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FCBD7" w14:textId="77777777" w:rsidR="00CB57C0" w:rsidRDefault="00CB57C0" w:rsidP="00406FD2">
      <w:pPr>
        <w:rPr>
          <w:rFonts w:cstheme="minorHAnsi"/>
          <w:b/>
          <w:sz w:val="24"/>
          <w:szCs w:val="24"/>
        </w:rPr>
      </w:pPr>
    </w:p>
    <w:p w14:paraId="5EB944F3" w14:textId="33676F26" w:rsidR="003A0F2F" w:rsidRPr="00642451" w:rsidRDefault="003A0F2F" w:rsidP="00406FD2">
      <w:pPr>
        <w:rPr>
          <w:rFonts w:cstheme="minorHAnsi"/>
          <w:b/>
          <w:sz w:val="24"/>
          <w:szCs w:val="24"/>
        </w:rPr>
      </w:pPr>
      <w:r w:rsidRPr="00642451">
        <w:rPr>
          <w:rFonts w:cstheme="minorHAnsi"/>
          <w:b/>
          <w:sz w:val="24"/>
          <w:szCs w:val="24"/>
        </w:rPr>
        <w:t>Ma</w:t>
      </w:r>
      <w:r w:rsidR="00877BE5" w:rsidRPr="00642451">
        <w:rPr>
          <w:rFonts w:cstheme="minorHAnsi"/>
          <w:b/>
          <w:sz w:val="24"/>
          <w:szCs w:val="24"/>
        </w:rPr>
        <w:t xml:space="preserve">ke the right thing easy to do: </w:t>
      </w:r>
      <w:r w:rsidR="00E31606" w:rsidRPr="00642451">
        <w:rPr>
          <w:rFonts w:cstheme="minorHAnsi"/>
          <w:b/>
          <w:sz w:val="24"/>
          <w:szCs w:val="24"/>
        </w:rPr>
        <w:t>u</w:t>
      </w:r>
      <w:r w:rsidRPr="00642451">
        <w:rPr>
          <w:rFonts w:cstheme="minorHAnsi"/>
          <w:b/>
          <w:sz w:val="24"/>
          <w:szCs w:val="24"/>
        </w:rPr>
        <w:t xml:space="preserve">sing </w:t>
      </w:r>
      <w:r w:rsidR="00920975" w:rsidRPr="00642451">
        <w:rPr>
          <w:rFonts w:cstheme="minorHAnsi"/>
          <w:b/>
          <w:sz w:val="24"/>
          <w:szCs w:val="24"/>
        </w:rPr>
        <w:t>trigger tools for safety and learning in c</w:t>
      </w:r>
      <w:r w:rsidRPr="00642451">
        <w:rPr>
          <w:rFonts w:cstheme="minorHAnsi"/>
          <w:b/>
          <w:sz w:val="24"/>
          <w:szCs w:val="24"/>
        </w:rPr>
        <w:t>hronic kidney disease</w:t>
      </w:r>
      <w:r w:rsidR="00A52A44" w:rsidRPr="00642451">
        <w:rPr>
          <w:rFonts w:cstheme="minorHAnsi"/>
          <w:b/>
          <w:sz w:val="24"/>
          <w:szCs w:val="24"/>
        </w:rPr>
        <w:t>.</w:t>
      </w:r>
    </w:p>
    <w:p w14:paraId="5F4B5ADE" w14:textId="77777777" w:rsidR="00CB57C0" w:rsidRDefault="00CB57C0" w:rsidP="00A52A44">
      <w:pPr>
        <w:rPr>
          <w:sz w:val="24"/>
          <w:szCs w:val="24"/>
        </w:rPr>
      </w:pPr>
    </w:p>
    <w:p w14:paraId="43E98703" w14:textId="38DBB213" w:rsidR="00A52A44" w:rsidRPr="004E03F8" w:rsidRDefault="00A52A44" w:rsidP="00A52A44">
      <w:pPr>
        <w:rPr>
          <w:sz w:val="24"/>
          <w:szCs w:val="24"/>
        </w:rPr>
      </w:pPr>
      <w:r w:rsidRPr="004E03F8">
        <w:rPr>
          <w:sz w:val="24"/>
          <w:szCs w:val="24"/>
        </w:rPr>
        <w:t>Authors:</w:t>
      </w:r>
    </w:p>
    <w:p w14:paraId="70ED62DE" w14:textId="42BCB7DA" w:rsidR="00A52A44" w:rsidRPr="00DB444E" w:rsidRDefault="00A52A44" w:rsidP="00A52A44">
      <w:pPr>
        <w:rPr>
          <w:sz w:val="24"/>
          <w:szCs w:val="24"/>
          <w:vertAlign w:val="superscript"/>
        </w:rPr>
      </w:pPr>
      <w:r w:rsidRPr="00DB444E">
        <w:rPr>
          <w:sz w:val="24"/>
          <w:szCs w:val="24"/>
        </w:rPr>
        <w:t>N. Thomas</w:t>
      </w:r>
      <w:r>
        <w:rPr>
          <w:sz w:val="24"/>
          <w:szCs w:val="24"/>
          <w:vertAlign w:val="superscript"/>
        </w:rPr>
        <w:t>2</w:t>
      </w:r>
      <w:r w:rsidRPr="00DB444E">
        <w:rPr>
          <w:sz w:val="24"/>
          <w:szCs w:val="24"/>
        </w:rPr>
        <w:t>, V. Rajabzadeh</w:t>
      </w:r>
      <w:r w:rsidRPr="00DB444E">
        <w:rPr>
          <w:sz w:val="24"/>
          <w:szCs w:val="24"/>
          <w:vertAlign w:val="superscript"/>
        </w:rPr>
        <w:t>1</w:t>
      </w:r>
      <w:r w:rsidRPr="00DB444E">
        <w:rPr>
          <w:sz w:val="24"/>
          <w:szCs w:val="24"/>
        </w:rPr>
        <w:t>, S.A. Hull</w:t>
      </w:r>
      <w:r w:rsidRPr="00DB444E">
        <w:rPr>
          <w:sz w:val="24"/>
          <w:szCs w:val="24"/>
          <w:vertAlign w:val="superscript"/>
        </w:rPr>
        <w:t>1</w:t>
      </w:r>
      <w:r>
        <w:rPr>
          <w:sz w:val="24"/>
          <w:szCs w:val="24"/>
          <w:vertAlign w:val="superscript"/>
        </w:rPr>
        <w:t xml:space="preserve">   </w:t>
      </w:r>
    </w:p>
    <w:p w14:paraId="5DF6C440" w14:textId="77777777" w:rsidR="00A52A44" w:rsidRPr="00DB444E" w:rsidRDefault="00A52A44" w:rsidP="00A52A44">
      <w:pPr>
        <w:rPr>
          <w:sz w:val="24"/>
          <w:szCs w:val="24"/>
        </w:rPr>
      </w:pPr>
      <w:r w:rsidRPr="00DB444E">
        <w:rPr>
          <w:sz w:val="24"/>
          <w:szCs w:val="24"/>
        </w:rPr>
        <w:t>1. Centre for Primary Care and Public Health, Queen Mary University of London</w:t>
      </w:r>
    </w:p>
    <w:p w14:paraId="7A31A0D9" w14:textId="3FA43BC1" w:rsidR="00A52A44" w:rsidRPr="00DB444E" w:rsidRDefault="00A52A44" w:rsidP="00A52A44">
      <w:pPr>
        <w:rPr>
          <w:sz w:val="24"/>
          <w:szCs w:val="24"/>
        </w:rPr>
      </w:pPr>
      <w:r w:rsidRPr="00DB444E">
        <w:rPr>
          <w:sz w:val="24"/>
          <w:szCs w:val="24"/>
        </w:rPr>
        <w:t>2. School of Health and Social Care, London South Bank University</w:t>
      </w:r>
    </w:p>
    <w:p w14:paraId="3940F68C" w14:textId="77777777" w:rsidR="00A52A44" w:rsidRDefault="00A52A44" w:rsidP="00A52A44">
      <w:pPr>
        <w:rPr>
          <w:b/>
          <w:sz w:val="24"/>
          <w:szCs w:val="24"/>
        </w:rPr>
      </w:pPr>
    </w:p>
    <w:p w14:paraId="033FA12D" w14:textId="3EBFD604" w:rsidR="00A52A44" w:rsidRPr="00A52A44" w:rsidRDefault="00A52A44" w:rsidP="00A52A44">
      <w:pPr>
        <w:rPr>
          <w:sz w:val="24"/>
          <w:szCs w:val="24"/>
        </w:rPr>
      </w:pPr>
      <w:r w:rsidRPr="00A52A44">
        <w:rPr>
          <w:b/>
          <w:sz w:val="24"/>
          <w:szCs w:val="24"/>
        </w:rPr>
        <w:t>Corresponding Author</w:t>
      </w:r>
      <w:r w:rsidRPr="00A52A44">
        <w:rPr>
          <w:sz w:val="24"/>
          <w:szCs w:val="24"/>
        </w:rPr>
        <w:t xml:space="preserve">  </w:t>
      </w:r>
      <w:r w:rsidRPr="00A52A44">
        <w:rPr>
          <w:sz w:val="24"/>
          <w:szCs w:val="24"/>
        </w:rPr>
        <w:br/>
        <w:t xml:space="preserve">Dr Sally Hull   </w:t>
      </w:r>
      <w:hyperlink r:id="rId6" w:history="1">
        <w:r w:rsidRPr="00A52A44">
          <w:rPr>
            <w:color w:val="0563C1" w:themeColor="hyperlink"/>
            <w:sz w:val="24"/>
            <w:szCs w:val="24"/>
            <w:u w:val="single"/>
          </w:rPr>
          <w:t>s.a.hull@qmul.ac.uk</w:t>
        </w:r>
      </w:hyperlink>
      <w:r w:rsidR="00C00FBE">
        <w:rPr>
          <w:color w:val="0563C1" w:themeColor="hyperlink"/>
          <w:sz w:val="24"/>
          <w:szCs w:val="24"/>
          <w:u w:val="single"/>
        </w:rPr>
        <w:t xml:space="preserve">   </w:t>
      </w:r>
      <w:r w:rsidR="00C00FBE" w:rsidRPr="00A52A44">
        <w:rPr>
          <w:rFonts w:cstheme="minorHAnsi"/>
          <w:sz w:val="24"/>
          <w:szCs w:val="24"/>
        </w:rPr>
        <w:t>https://www.qmul.ac.uk/blizard/ceg/</w:t>
      </w:r>
      <w:r w:rsidR="00C00FBE">
        <w:rPr>
          <w:rFonts w:cstheme="minorHAnsi"/>
          <w:sz w:val="24"/>
          <w:szCs w:val="24"/>
        </w:rPr>
        <w:br/>
      </w:r>
      <w:r w:rsidRPr="00A52A44">
        <w:rPr>
          <w:rFonts w:cstheme="minorHAnsi"/>
          <w:sz w:val="24"/>
          <w:szCs w:val="24"/>
        </w:rPr>
        <w:t>Centre for Primary Care and Public Health</w:t>
      </w:r>
      <w:r w:rsidRPr="00A52A44">
        <w:rPr>
          <w:rFonts w:cstheme="minorHAnsi"/>
          <w:sz w:val="24"/>
          <w:szCs w:val="24"/>
        </w:rPr>
        <w:br/>
      </w:r>
      <w:proofErr w:type="spellStart"/>
      <w:r w:rsidRPr="00A52A44">
        <w:rPr>
          <w:rFonts w:cstheme="minorHAnsi"/>
          <w:sz w:val="24"/>
          <w:szCs w:val="24"/>
        </w:rPr>
        <w:t>Barts</w:t>
      </w:r>
      <w:proofErr w:type="spellEnd"/>
      <w:r w:rsidRPr="00A52A44">
        <w:rPr>
          <w:rFonts w:cstheme="minorHAnsi"/>
          <w:sz w:val="24"/>
          <w:szCs w:val="24"/>
        </w:rPr>
        <w:t xml:space="preserve"> and The London School of Medicine and Dentistry</w:t>
      </w:r>
      <w:r w:rsidRPr="00A52A44">
        <w:rPr>
          <w:rFonts w:cstheme="minorHAnsi"/>
          <w:sz w:val="24"/>
          <w:szCs w:val="24"/>
        </w:rPr>
        <w:br/>
        <w:t>58 Turner Street, London E1 2AB</w:t>
      </w:r>
      <w:r w:rsidRPr="00A52A44">
        <w:rPr>
          <w:rFonts w:cstheme="minorHAnsi"/>
          <w:sz w:val="24"/>
          <w:szCs w:val="24"/>
        </w:rPr>
        <w:br/>
      </w:r>
    </w:p>
    <w:p w14:paraId="05DE13DA" w14:textId="668E5783" w:rsidR="00A52A44" w:rsidRPr="00A52A44" w:rsidRDefault="00A52A44" w:rsidP="00A52A44">
      <w:pPr>
        <w:rPr>
          <w:sz w:val="24"/>
          <w:szCs w:val="24"/>
        </w:rPr>
      </w:pPr>
      <w:r w:rsidRPr="00A52A44">
        <w:rPr>
          <w:b/>
          <w:sz w:val="24"/>
          <w:szCs w:val="24"/>
        </w:rPr>
        <w:t>Word Count</w:t>
      </w:r>
      <w:r w:rsidRPr="00A52A44">
        <w:rPr>
          <w:sz w:val="24"/>
          <w:szCs w:val="24"/>
        </w:rPr>
        <w:t xml:space="preserve">: </w:t>
      </w:r>
      <w:r>
        <w:rPr>
          <w:sz w:val="24"/>
          <w:szCs w:val="24"/>
        </w:rPr>
        <w:br/>
      </w:r>
      <w:r w:rsidRPr="00A52A44">
        <w:rPr>
          <w:sz w:val="24"/>
          <w:szCs w:val="24"/>
        </w:rPr>
        <w:t xml:space="preserve">Abstract </w:t>
      </w:r>
      <w:r w:rsidR="00AF4D36">
        <w:rPr>
          <w:sz w:val="24"/>
          <w:szCs w:val="24"/>
        </w:rPr>
        <w:tab/>
      </w:r>
      <w:r w:rsidRPr="00A52A44">
        <w:rPr>
          <w:sz w:val="24"/>
          <w:szCs w:val="24"/>
        </w:rPr>
        <w:t>3</w:t>
      </w:r>
      <w:r w:rsidR="005C16AB">
        <w:rPr>
          <w:sz w:val="24"/>
          <w:szCs w:val="24"/>
        </w:rPr>
        <w:t>50</w:t>
      </w:r>
      <w:r w:rsidRPr="00A52A44">
        <w:rPr>
          <w:sz w:val="24"/>
          <w:szCs w:val="24"/>
        </w:rPr>
        <w:t xml:space="preserve"> </w:t>
      </w:r>
      <w:r w:rsidR="00AF4D36">
        <w:rPr>
          <w:sz w:val="24"/>
          <w:szCs w:val="24"/>
        </w:rPr>
        <w:t>words</w:t>
      </w:r>
      <w:r>
        <w:rPr>
          <w:sz w:val="24"/>
          <w:szCs w:val="24"/>
        </w:rPr>
        <w:br/>
      </w:r>
      <w:r w:rsidRPr="00A52A44">
        <w:rPr>
          <w:sz w:val="24"/>
          <w:szCs w:val="24"/>
        </w:rPr>
        <w:t>Main Paper</w:t>
      </w:r>
      <w:r w:rsidR="00AF4D36">
        <w:rPr>
          <w:sz w:val="24"/>
          <w:szCs w:val="24"/>
        </w:rPr>
        <w:tab/>
        <w:t>3,</w:t>
      </w:r>
      <w:r w:rsidR="00DF201F">
        <w:rPr>
          <w:sz w:val="24"/>
          <w:szCs w:val="24"/>
        </w:rPr>
        <w:t>6</w:t>
      </w:r>
      <w:r w:rsidR="009C1DBF">
        <w:rPr>
          <w:sz w:val="24"/>
          <w:szCs w:val="24"/>
        </w:rPr>
        <w:t>5</w:t>
      </w:r>
      <w:r w:rsidR="000F3BD4">
        <w:rPr>
          <w:sz w:val="24"/>
          <w:szCs w:val="24"/>
        </w:rPr>
        <w:t>5</w:t>
      </w:r>
      <w:r w:rsidRPr="00A52A44">
        <w:rPr>
          <w:sz w:val="24"/>
          <w:szCs w:val="24"/>
        </w:rPr>
        <w:t xml:space="preserve"> </w:t>
      </w:r>
      <w:r>
        <w:rPr>
          <w:sz w:val="24"/>
          <w:szCs w:val="24"/>
        </w:rPr>
        <w:br/>
      </w:r>
      <w:r w:rsidRPr="00A52A44">
        <w:rPr>
          <w:sz w:val="24"/>
          <w:szCs w:val="24"/>
        </w:rPr>
        <w:t xml:space="preserve">Tables:  </w:t>
      </w:r>
      <w:r w:rsidR="00AF4D36">
        <w:rPr>
          <w:sz w:val="24"/>
          <w:szCs w:val="24"/>
        </w:rPr>
        <w:tab/>
      </w:r>
      <w:r w:rsidR="00DF201F">
        <w:rPr>
          <w:sz w:val="24"/>
          <w:szCs w:val="24"/>
        </w:rPr>
        <w:t>1</w:t>
      </w:r>
      <w:r>
        <w:rPr>
          <w:sz w:val="24"/>
          <w:szCs w:val="24"/>
        </w:rPr>
        <w:br/>
      </w:r>
      <w:r w:rsidRPr="00A52A44">
        <w:rPr>
          <w:sz w:val="24"/>
          <w:szCs w:val="24"/>
        </w:rPr>
        <w:t>Figures:</w:t>
      </w:r>
      <w:r w:rsidR="00AF4D36">
        <w:rPr>
          <w:sz w:val="24"/>
          <w:szCs w:val="24"/>
        </w:rPr>
        <w:tab/>
        <w:t>2</w:t>
      </w:r>
      <w:r w:rsidRPr="00A52A44">
        <w:rPr>
          <w:sz w:val="24"/>
          <w:szCs w:val="24"/>
        </w:rPr>
        <w:t xml:space="preserve">  </w:t>
      </w:r>
      <w:r>
        <w:rPr>
          <w:sz w:val="24"/>
          <w:szCs w:val="24"/>
        </w:rPr>
        <w:br/>
      </w:r>
      <w:r w:rsidRPr="00A52A44">
        <w:rPr>
          <w:sz w:val="24"/>
          <w:szCs w:val="24"/>
        </w:rPr>
        <w:t xml:space="preserve">Appendix </w:t>
      </w:r>
      <w:r w:rsidR="00AF4D36">
        <w:rPr>
          <w:sz w:val="24"/>
          <w:szCs w:val="24"/>
        </w:rPr>
        <w:tab/>
        <w:t>2</w:t>
      </w:r>
    </w:p>
    <w:p w14:paraId="33AC3FAE" w14:textId="025297B4" w:rsidR="00A52A44" w:rsidRPr="00A52A44" w:rsidRDefault="00A52A44" w:rsidP="00A52A44">
      <w:pPr>
        <w:rPr>
          <w:sz w:val="24"/>
          <w:szCs w:val="24"/>
        </w:rPr>
      </w:pPr>
      <w:r w:rsidRPr="00A52A44">
        <w:rPr>
          <w:b/>
          <w:sz w:val="24"/>
          <w:szCs w:val="24"/>
        </w:rPr>
        <w:t>Key words</w:t>
      </w:r>
      <w:r w:rsidRPr="00A52A44">
        <w:rPr>
          <w:sz w:val="24"/>
          <w:szCs w:val="24"/>
        </w:rPr>
        <w:t xml:space="preserve">: CKD, primary care, </w:t>
      </w:r>
      <w:r w:rsidR="00642451">
        <w:rPr>
          <w:sz w:val="24"/>
          <w:szCs w:val="24"/>
        </w:rPr>
        <w:t>trigger tools, patient safety</w:t>
      </w:r>
      <w:r w:rsidRPr="00A52A44">
        <w:rPr>
          <w:sz w:val="24"/>
          <w:szCs w:val="24"/>
        </w:rPr>
        <w:t xml:space="preserve"> </w:t>
      </w:r>
    </w:p>
    <w:p w14:paraId="66924E6F" w14:textId="77777777" w:rsidR="00642451" w:rsidRDefault="00642451" w:rsidP="00642451"/>
    <w:p w14:paraId="0E4B9DBD" w14:textId="63960BF1" w:rsidR="002E321F" w:rsidRDefault="00642451" w:rsidP="008F68C5">
      <w:pPr>
        <w:spacing w:line="360" w:lineRule="auto"/>
        <w:rPr>
          <w:b/>
        </w:rPr>
      </w:pPr>
      <w:r w:rsidRPr="00012483">
        <w:rPr>
          <w:b/>
          <w:sz w:val="24"/>
          <w:szCs w:val="24"/>
        </w:rPr>
        <w:t>How this Fits in</w:t>
      </w:r>
      <w:r w:rsidRPr="00642451">
        <w:rPr>
          <w:sz w:val="24"/>
          <w:szCs w:val="24"/>
        </w:rPr>
        <w:t xml:space="preserve"> </w:t>
      </w:r>
    </w:p>
    <w:p w14:paraId="0024750C" w14:textId="78F947FD" w:rsidR="008F68C5" w:rsidRPr="009C07EC" w:rsidRDefault="008F68C5" w:rsidP="002E321F">
      <w:pPr>
        <w:pBdr>
          <w:top w:val="single" w:sz="4" w:space="1" w:color="auto"/>
          <w:left w:val="single" w:sz="4" w:space="4" w:color="auto"/>
          <w:bottom w:val="single" w:sz="4" w:space="1" w:color="auto"/>
          <w:right w:val="single" w:sz="4" w:space="4" w:color="auto"/>
        </w:pBdr>
        <w:spacing w:line="360" w:lineRule="auto"/>
        <w:rPr>
          <w:b/>
          <w:color w:val="000000" w:themeColor="text1"/>
          <w:sz w:val="24"/>
          <w:szCs w:val="24"/>
        </w:rPr>
      </w:pPr>
      <w:r w:rsidRPr="009C07EC">
        <w:rPr>
          <w:b/>
          <w:sz w:val="24"/>
          <w:szCs w:val="24"/>
        </w:rPr>
        <w:t>What is already known</w:t>
      </w:r>
    </w:p>
    <w:p w14:paraId="11AB09D4" w14:textId="1320F186" w:rsidR="008F68C5" w:rsidRPr="009C07EC" w:rsidRDefault="008F68C5" w:rsidP="002E321F">
      <w:pPr>
        <w:pBdr>
          <w:top w:val="single" w:sz="4" w:space="1" w:color="auto"/>
          <w:left w:val="single" w:sz="4" w:space="4" w:color="auto"/>
          <w:bottom w:val="single" w:sz="4" w:space="1" w:color="auto"/>
          <w:right w:val="single" w:sz="4" w:space="4" w:color="auto"/>
        </w:pBdr>
        <w:spacing w:line="360" w:lineRule="auto"/>
        <w:rPr>
          <w:sz w:val="24"/>
          <w:szCs w:val="24"/>
        </w:rPr>
      </w:pPr>
      <w:r w:rsidRPr="009C07EC">
        <w:rPr>
          <w:sz w:val="24"/>
          <w:szCs w:val="24"/>
        </w:rPr>
        <w:t>Trigger tools have been used to identify patient safety events in UK primary care since 2009. Their use has been mainly limited to the measurement of the rate of adverse events</w:t>
      </w:r>
      <w:r w:rsidR="00C00FBE">
        <w:rPr>
          <w:sz w:val="24"/>
          <w:szCs w:val="24"/>
        </w:rPr>
        <w:t>. They are not widely used in primary care settings.</w:t>
      </w:r>
      <w:r w:rsidRPr="009C07EC">
        <w:rPr>
          <w:sz w:val="24"/>
          <w:szCs w:val="24"/>
        </w:rPr>
        <w:t xml:space="preserve"> </w:t>
      </w:r>
    </w:p>
    <w:p w14:paraId="0D868470" w14:textId="3FF66E88" w:rsidR="00642451" w:rsidRPr="004625B9" w:rsidRDefault="008F68C5" w:rsidP="00C00FBE">
      <w:pPr>
        <w:pBdr>
          <w:top w:val="single" w:sz="4" w:space="1" w:color="auto"/>
          <w:left w:val="single" w:sz="4" w:space="4" w:color="auto"/>
          <w:bottom w:val="single" w:sz="4" w:space="1" w:color="auto"/>
          <w:right w:val="single" w:sz="4" w:space="4" w:color="auto"/>
        </w:pBdr>
        <w:spacing w:line="360" w:lineRule="auto"/>
        <w:rPr>
          <w:rFonts w:cstheme="minorHAnsi"/>
          <w:i/>
        </w:rPr>
      </w:pPr>
      <w:r w:rsidRPr="009C07EC">
        <w:rPr>
          <w:b/>
          <w:sz w:val="24"/>
          <w:szCs w:val="24"/>
        </w:rPr>
        <w:t>What this study adds</w:t>
      </w:r>
      <w:r w:rsidRPr="009C07EC">
        <w:rPr>
          <w:sz w:val="24"/>
          <w:szCs w:val="24"/>
        </w:rPr>
        <w:br/>
      </w:r>
      <w:r w:rsidR="00C00FBE">
        <w:rPr>
          <w:sz w:val="24"/>
          <w:szCs w:val="24"/>
        </w:rPr>
        <w:t xml:space="preserve">Falling eGFR trigger tools based on results in the electronic health record can </w:t>
      </w:r>
      <w:r w:rsidRPr="009C07EC">
        <w:rPr>
          <w:sz w:val="24"/>
          <w:szCs w:val="24"/>
        </w:rPr>
        <w:t xml:space="preserve">be </w:t>
      </w:r>
      <w:r w:rsidR="00AC7800">
        <w:rPr>
          <w:sz w:val="24"/>
          <w:szCs w:val="24"/>
        </w:rPr>
        <w:t xml:space="preserve">easily </w:t>
      </w:r>
      <w:r w:rsidRPr="009C07EC">
        <w:rPr>
          <w:sz w:val="24"/>
          <w:szCs w:val="24"/>
        </w:rPr>
        <w:t xml:space="preserve">incorporated into the regular work of general practice. </w:t>
      </w:r>
      <w:r w:rsidR="00CA05BB">
        <w:rPr>
          <w:sz w:val="24"/>
          <w:szCs w:val="24"/>
        </w:rPr>
        <w:t>Interview and reflective data</w:t>
      </w:r>
      <w:r w:rsidR="00E50932">
        <w:rPr>
          <w:sz w:val="24"/>
          <w:szCs w:val="24"/>
        </w:rPr>
        <w:t xml:space="preserve"> from the tools</w:t>
      </w:r>
      <w:r w:rsidR="00CA05BB">
        <w:rPr>
          <w:sz w:val="24"/>
          <w:szCs w:val="24"/>
        </w:rPr>
        <w:t xml:space="preserve"> </w:t>
      </w:r>
      <w:r w:rsidR="00E50932">
        <w:rPr>
          <w:sz w:val="24"/>
          <w:szCs w:val="24"/>
        </w:rPr>
        <w:t>demonstrated</w:t>
      </w:r>
      <w:r w:rsidR="00CA05BB">
        <w:rPr>
          <w:sz w:val="24"/>
          <w:szCs w:val="24"/>
        </w:rPr>
        <w:t xml:space="preserve"> that practice u</w:t>
      </w:r>
      <w:r w:rsidR="00C00FBE">
        <w:rPr>
          <w:sz w:val="24"/>
          <w:szCs w:val="24"/>
        </w:rPr>
        <w:t xml:space="preserve">se of the </w:t>
      </w:r>
      <w:r w:rsidR="00AC7800">
        <w:rPr>
          <w:sz w:val="24"/>
          <w:szCs w:val="24"/>
        </w:rPr>
        <w:t xml:space="preserve">trigger </w:t>
      </w:r>
      <w:r w:rsidR="00C00FBE">
        <w:rPr>
          <w:sz w:val="24"/>
          <w:szCs w:val="24"/>
        </w:rPr>
        <w:t>tool supported the patient safety agenda</w:t>
      </w:r>
      <w:r w:rsidR="00E50932">
        <w:rPr>
          <w:sz w:val="24"/>
          <w:szCs w:val="24"/>
        </w:rPr>
        <w:t>,</w:t>
      </w:r>
      <w:r w:rsidR="00C00FBE">
        <w:rPr>
          <w:sz w:val="24"/>
          <w:szCs w:val="24"/>
        </w:rPr>
        <w:t xml:space="preserve"> and </w:t>
      </w:r>
      <w:r w:rsidR="00AC7800">
        <w:rPr>
          <w:sz w:val="24"/>
          <w:szCs w:val="24"/>
        </w:rPr>
        <w:t xml:space="preserve">in addition </w:t>
      </w:r>
      <w:r w:rsidR="00C00FBE">
        <w:rPr>
          <w:sz w:val="24"/>
          <w:szCs w:val="24"/>
        </w:rPr>
        <w:t>encouraged team and individual learning</w:t>
      </w:r>
      <w:r w:rsidR="00CA05BB">
        <w:rPr>
          <w:sz w:val="24"/>
          <w:szCs w:val="24"/>
        </w:rPr>
        <w:t xml:space="preserve"> about CKD management.</w:t>
      </w:r>
      <w:r w:rsidR="009C07EC">
        <w:t xml:space="preserve"> </w:t>
      </w:r>
    </w:p>
    <w:p w14:paraId="2C3CD424" w14:textId="68E9D9ED" w:rsidR="00406FD2" w:rsidRPr="00CB57C0" w:rsidRDefault="00642451" w:rsidP="00CB57C0">
      <w:pPr>
        <w:rPr>
          <w:rFonts w:cstheme="minorHAnsi"/>
          <w:b/>
        </w:rPr>
      </w:pPr>
      <w:r>
        <w:rPr>
          <w:rFonts w:cstheme="minorHAnsi"/>
          <w:b/>
        </w:rPr>
        <w:br w:type="page"/>
      </w:r>
      <w:r w:rsidR="00406FD2" w:rsidRPr="00AC31AD">
        <w:rPr>
          <w:rFonts w:cstheme="minorHAnsi"/>
          <w:b/>
          <w:sz w:val="24"/>
          <w:szCs w:val="24"/>
        </w:rPr>
        <w:lastRenderedPageBreak/>
        <w:t>Abstract</w:t>
      </w:r>
    </w:p>
    <w:p w14:paraId="66B60DB4" w14:textId="77777777" w:rsidR="0092682B" w:rsidRPr="00AC31AD" w:rsidRDefault="0092682B" w:rsidP="006C7124">
      <w:pPr>
        <w:spacing w:after="0" w:line="360" w:lineRule="auto"/>
        <w:rPr>
          <w:rFonts w:cstheme="minorHAnsi"/>
          <w:b/>
          <w:sz w:val="24"/>
          <w:szCs w:val="24"/>
        </w:rPr>
      </w:pPr>
      <w:r w:rsidRPr="00AC31AD">
        <w:rPr>
          <w:rFonts w:cstheme="minorHAnsi"/>
          <w:b/>
          <w:sz w:val="24"/>
          <w:szCs w:val="24"/>
        </w:rPr>
        <w:t>Background</w:t>
      </w:r>
    </w:p>
    <w:p w14:paraId="5A0FD8B3" w14:textId="0C3683A3" w:rsidR="00A763DA" w:rsidRPr="00AC31AD" w:rsidRDefault="0092682B" w:rsidP="00AC31AD">
      <w:pPr>
        <w:spacing w:after="0" w:line="360" w:lineRule="auto"/>
        <w:rPr>
          <w:rFonts w:cstheme="minorHAnsi"/>
          <w:b/>
          <w:sz w:val="24"/>
          <w:szCs w:val="24"/>
        </w:rPr>
      </w:pPr>
      <w:r w:rsidRPr="00AC31AD">
        <w:rPr>
          <w:rFonts w:cstheme="minorHAnsi"/>
          <w:sz w:val="24"/>
          <w:szCs w:val="24"/>
        </w:rPr>
        <w:t>A</w:t>
      </w:r>
      <w:r w:rsidR="00DB2A65" w:rsidRPr="00AC31AD">
        <w:rPr>
          <w:rFonts w:cstheme="minorHAnsi"/>
          <w:sz w:val="24"/>
          <w:szCs w:val="24"/>
        </w:rPr>
        <w:t>n innovative</w:t>
      </w:r>
      <w:r w:rsidRPr="00AC31AD">
        <w:rPr>
          <w:rFonts w:cstheme="minorHAnsi"/>
          <w:sz w:val="24"/>
          <w:szCs w:val="24"/>
        </w:rPr>
        <w:t xml:space="preserve"> programme to improve identification and management of chronic kidney disease (CKD) in primary care was implemented </w:t>
      </w:r>
      <w:r w:rsidR="00DB2A65" w:rsidRPr="00AC31AD">
        <w:rPr>
          <w:rFonts w:cstheme="minorHAnsi"/>
          <w:sz w:val="24"/>
          <w:szCs w:val="24"/>
        </w:rPr>
        <w:t xml:space="preserve">across three clinical commissioning groups (CCGs) </w:t>
      </w:r>
      <w:r w:rsidRPr="00AC31AD">
        <w:rPr>
          <w:rFonts w:cstheme="minorHAnsi"/>
          <w:sz w:val="24"/>
          <w:szCs w:val="24"/>
        </w:rPr>
        <w:t>in 201</w:t>
      </w:r>
      <w:r w:rsidR="004E6E8E">
        <w:rPr>
          <w:rFonts w:cstheme="minorHAnsi"/>
          <w:sz w:val="24"/>
          <w:szCs w:val="24"/>
        </w:rPr>
        <w:t>6</w:t>
      </w:r>
      <w:r w:rsidRPr="00AC31AD">
        <w:rPr>
          <w:rFonts w:cstheme="minorHAnsi"/>
          <w:sz w:val="24"/>
          <w:szCs w:val="24"/>
        </w:rPr>
        <w:t xml:space="preserve">.  </w:t>
      </w:r>
      <w:r w:rsidR="004E6E8E">
        <w:rPr>
          <w:rFonts w:cstheme="minorHAnsi"/>
          <w:sz w:val="24"/>
          <w:szCs w:val="24"/>
        </w:rPr>
        <w:t xml:space="preserve">This included a falling estimated glomerular filtration rate (eGFR) trigger tool </w:t>
      </w:r>
      <w:r w:rsidRPr="00AC31AD">
        <w:rPr>
          <w:rFonts w:cstheme="minorHAnsi"/>
          <w:sz w:val="24"/>
          <w:szCs w:val="24"/>
        </w:rPr>
        <w:t xml:space="preserve">built </w:t>
      </w:r>
      <w:r w:rsidR="004E6E8E">
        <w:rPr>
          <w:rFonts w:cstheme="minorHAnsi"/>
          <w:sz w:val="24"/>
          <w:szCs w:val="24"/>
        </w:rPr>
        <w:t>from</w:t>
      </w:r>
      <w:r w:rsidRPr="00AC31AD">
        <w:rPr>
          <w:rFonts w:cstheme="minorHAnsi"/>
          <w:sz w:val="24"/>
          <w:szCs w:val="24"/>
        </w:rPr>
        <w:t xml:space="preserve"> </w:t>
      </w:r>
      <w:r w:rsidR="00AF1FCA">
        <w:rPr>
          <w:rFonts w:cstheme="minorHAnsi"/>
          <w:sz w:val="24"/>
          <w:szCs w:val="24"/>
        </w:rPr>
        <w:t xml:space="preserve">data within </w:t>
      </w:r>
      <w:r w:rsidRPr="00AC31AD">
        <w:rPr>
          <w:rFonts w:cstheme="minorHAnsi"/>
          <w:sz w:val="24"/>
          <w:szCs w:val="24"/>
        </w:rPr>
        <w:t>the electronic health record</w:t>
      </w:r>
      <w:r w:rsidR="00DF04D0">
        <w:rPr>
          <w:rFonts w:cstheme="minorHAnsi"/>
          <w:sz w:val="24"/>
          <w:szCs w:val="24"/>
        </w:rPr>
        <w:t xml:space="preserve"> (EHR)</w:t>
      </w:r>
      <w:r w:rsidRPr="00AC31AD">
        <w:rPr>
          <w:rFonts w:cstheme="minorHAnsi"/>
          <w:sz w:val="24"/>
          <w:szCs w:val="24"/>
        </w:rPr>
        <w:t xml:space="preserve">. </w:t>
      </w:r>
      <w:r w:rsidR="004E6E8E">
        <w:rPr>
          <w:rFonts w:cstheme="minorHAnsi"/>
          <w:sz w:val="24"/>
          <w:szCs w:val="24"/>
        </w:rPr>
        <w:t>This</w:t>
      </w:r>
      <w:r w:rsidR="007E3177" w:rsidRPr="00AC31AD">
        <w:rPr>
          <w:rFonts w:cstheme="minorHAnsi"/>
          <w:sz w:val="24"/>
          <w:szCs w:val="24"/>
        </w:rPr>
        <w:t xml:space="preserve"> </w:t>
      </w:r>
      <w:r w:rsidRPr="00AC31AD">
        <w:rPr>
          <w:rFonts w:cstheme="minorHAnsi"/>
          <w:sz w:val="24"/>
          <w:szCs w:val="24"/>
        </w:rPr>
        <w:t xml:space="preserve">patient </w:t>
      </w:r>
      <w:r w:rsidR="00AF1FCA">
        <w:rPr>
          <w:rFonts w:cstheme="minorHAnsi"/>
          <w:sz w:val="24"/>
          <w:szCs w:val="24"/>
        </w:rPr>
        <w:t>safety tool</w:t>
      </w:r>
      <w:r w:rsidR="004E6E8E">
        <w:rPr>
          <w:rFonts w:cstheme="minorHAnsi"/>
          <w:sz w:val="24"/>
          <w:szCs w:val="24"/>
        </w:rPr>
        <w:t xml:space="preserve"> notifi</w:t>
      </w:r>
      <w:r w:rsidR="00AF1FCA">
        <w:rPr>
          <w:rFonts w:cstheme="minorHAnsi"/>
          <w:sz w:val="24"/>
          <w:szCs w:val="24"/>
        </w:rPr>
        <w:t>es</w:t>
      </w:r>
      <w:r w:rsidRPr="00AC31AD">
        <w:rPr>
          <w:rFonts w:cstheme="minorHAnsi"/>
          <w:sz w:val="24"/>
          <w:szCs w:val="24"/>
        </w:rPr>
        <w:t xml:space="preserve"> GP</w:t>
      </w:r>
      <w:r w:rsidR="0091676F" w:rsidRPr="00AC31AD">
        <w:rPr>
          <w:rFonts w:cstheme="minorHAnsi"/>
          <w:sz w:val="24"/>
          <w:szCs w:val="24"/>
        </w:rPr>
        <w:t xml:space="preserve"> practices </w:t>
      </w:r>
      <w:r w:rsidRPr="00AC31AD">
        <w:rPr>
          <w:rFonts w:cstheme="minorHAnsi"/>
          <w:sz w:val="24"/>
          <w:szCs w:val="24"/>
        </w:rPr>
        <w:t xml:space="preserve">when falling eGFR values are identified. </w:t>
      </w:r>
      <w:r w:rsidR="004E6E8E">
        <w:rPr>
          <w:rFonts w:cstheme="minorHAnsi"/>
          <w:sz w:val="24"/>
          <w:szCs w:val="24"/>
        </w:rPr>
        <w:t>By alerting</w:t>
      </w:r>
      <w:r w:rsidRPr="00AC31AD">
        <w:rPr>
          <w:rFonts w:cstheme="minorHAnsi"/>
          <w:sz w:val="24"/>
          <w:szCs w:val="24"/>
        </w:rPr>
        <w:t xml:space="preserve"> clinicians to </w:t>
      </w:r>
      <w:r w:rsidR="004E6E8E">
        <w:rPr>
          <w:rFonts w:cstheme="minorHAnsi"/>
          <w:sz w:val="24"/>
          <w:szCs w:val="24"/>
        </w:rPr>
        <w:t xml:space="preserve">patients with </w:t>
      </w:r>
      <w:r w:rsidRPr="00AC31AD">
        <w:rPr>
          <w:rFonts w:cstheme="minorHAnsi"/>
          <w:sz w:val="24"/>
          <w:szCs w:val="24"/>
        </w:rPr>
        <w:t>possible CKD progression</w:t>
      </w:r>
      <w:r w:rsidR="004E6E8E">
        <w:rPr>
          <w:rFonts w:cstheme="minorHAnsi"/>
          <w:sz w:val="24"/>
          <w:szCs w:val="24"/>
        </w:rPr>
        <w:t xml:space="preserve"> the tool </w:t>
      </w:r>
      <w:r w:rsidRPr="00AC31AD">
        <w:rPr>
          <w:rFonts w:cstheme="minorHAnsi"/>
          <w:sz w:val="24"/>
          <w:szCs w:val="24"/>
        </w:rPr>
        <w:t xml:space="preserve">invites </w:t>
      </w:r>
      <w:r w:rsidR="004E6E8E">
        <w:rPr>
          <w:rFonts w:cstheme="minorHAnsi"/>
          <w:sz w:val="24"/>
          <w:szCs w:val="24"/>
        </w:rPr>
        <w:t xml:space="preserve">clinical review, the option for specialist advice, and </w:t>
      </w:r>
      <w:r w:rsidRPr="00AC31AD">
        <w:rPr>
          <w:rFonts w:cstheme="minorHAnsi"/>
          <w:sz w:val="24"/>
          <w:szCs w:val="24"/>
        </w:rPr>
        <w:t xml:space="preserve">written </w:t>
      </w:r>
      <w:r w:rsidR="004E6E8E">
        <w:rPr>
          <w:rFonts w:cstheme="minorHAnsi"/>
          <w:sz w:val="24"/>
          <w:szCs w:val="24"/>
        </w:rPr>
        <w:t xml:space="preserve">reflection on </w:t>
      </w:r>
      <w:r w:rsidRPr="00AC31AD">
        <w:rPr>
          <w:rFonts w:cstheme="minorHAnsi"/>
          <w:sz w:val="24"/>
          <w:szCs w:val="24"/>
        </w:rPr>
        <w:t>management</w:t>
      </w:r>
      <w:r w:rsidR="004E6E8E">
        <w:rPr>
          <w:rFonts w:cstheme="minorHAnsi"/>
          <w:sz w:val="24"/>
          <w:szCs w:val="24"/>
        </w:rPr>
        <w:t>.</w:t>
      </w:r>
      <w:r w:rsidRPr="00AC31AD">
        <w:rPr>
          <w:rFonts w:cstheme="minorHAnsi"/>
          <w:sz w:val="24"/>
          <w:szCs w:val="24"/>
        </w:rPr>
        <w:t xml:space="preserve"> </w:t>
      </w:r>
    </w:p>
    <w:p w14:paraId="7DF5A782" w14:textId="77777777" w:rsidR="00AC31AD" w:rsidRDefault="00AC31AD" w:rsidP="00642462">
      <w:pPr>
        <w:spacing w:after="0" w:line="360" w:lineRule="auto"/>
        <w:rPr>
          <w:rFonts w:cstheme="minorHAnsi"/>
          <w:b/>
          <w:sz w:val="24"/>
          <w:szCs w:val="24"/>
        </w:rPr>
      </w:pPr>
    </w:p>
    <w:p w14:paraId="009314A0" w14:textId="05498DD6" w:rsidR="00642462" w:rsidRDefault="0092682B" w:rsidP="00642462">
      <w:pPr>
        <w:spacing w:after="0" w:line="360" w:lineRule="auto"/>
        <w:rPr>
          <w:rFonts w:ascii="Calibri" w:hAnsi="Calibri" w:cs="Calibri"/>
          <w:sz w:val="24"/>
          <w:szCs w:val="24"/>
        </w:rPr>
      </w:pPr>
      <w:r w:rsidRPr="00AC31AD">
        <w:rPr>
          <w:rFonts w:cstheme="minorHAnsi"/>
          <w:b/>
          <w:sz w:val="24"/>
          <w:szCs w:val="24"/>
        </w:rPr>
        <w:t xml:space="preserve">Aim </w:t>
      </w:r>
      <w:r w:rsidR="00642462" w:rsidRPr="00AC31AD">
        <w:rPr>
          <w:rFonts w:cstheme="minorHAnsi"/>
          <w:b/>
          <w:sz w:val="24"/>
          <w:szCs w:val="24"/>
        </w:rPr>
        <w:br/>
      </w:r>
      <w:r w:rsidR="00642462" w:rsidRPr="00AC31AD">
        <w:rPr>
          <w:rFonts w:ascii="Calibri" w:hAnsi="Calibri" w:cs="Calibri"/>
          <w:sz w:val="24"/>
          <w:szCs w:val="24"/>
        </w:rPr>
        <w:t xml:space="preserve">To </w:t>
      </w:r>
      <w:r w:rsidR="00CB57C0">
        <w:rPr>
          <w:rFonts w:ascii="Calibri" w:hAnsi="Calibri" w:cs="Calibri"/>
          <w:sz w:val="24"/>
          <w:szCs w:val="24"/>
        </w:rPr>
        <w:t>identify</w:t>
      </w:r>
      <w:r w:rsidR="007C6859">
        <w:rPr>
          <w:rFonts w:ascii="Calibri" w:hAnsi="Calibri" w:cs="Calibri"/>
          <w:sz w:val="24"/>
          <w:szCs w:val="24"/>
        </w:rPr>
        <w:t xml:space="preserve"> </w:t>
      </w:r>
      <w:r w:rsidR="00642462" w:rsidRPr="00AC31AD">
        <w:rPr>
          <w:rFonts w:ascii="Calibri" w:hAnsi="Calibri" w:cs="Calibri"/>
          <w:sz w:val="24"/>
          <w:szCs w:val="24"/>
        </w:rPr>
        <w:t xml:space="preserve">practitioner perceptions of trigger tool </w:t>
      </w:r>
      <w:r w:rsidR="004E6E8E">
        <w:rPr>
          <w:rFonts w:ascii="Calibri" w:hAnsi="Calibri" w:cs="Calibri"/>
          <w:sz w:val="24"/>
          <w:szCs w:val="24"/>
        </w:rPr>
        <w:t xml:space="preserve">use and </w:t>
      </w:r>
      <w:r w:rsidR="00642462" w:rsidRPr="00AC31AD">
        <w:rPr>
          <w:rFonts w:ascii="Calibri" w:hAnsi="Calibri" w:cs="Calibri"/>
          <w:sz w:val="24"/>
          <w:szCs w:val="24"/>
        </w:rPr>
        <w:t xml:space="preserve">value </w:t>
      </w:r>
      <w:r w:rsidR="00AF1FCA">
        <w:rPr>
          <w:rFonts w:ascii="Calibri" w:hAnsi="Calibri" w:cs="Calibri"/>
          <w:sz w:val="24"/>
          <w:szCs w:val="24"/>
        </w:rPr>
        <w:t>from interview</w:t>
      </w:r>
      <w:r w:rsidR="00932121">
        <w:rPr>
          <w:rFonts w:ascii="Calibri" w:hAnsi="Calibri" w:cs="Calibri"/>
          <w:sz w:val="24"/>
          <w:szCs w:val="24"/>
        </w:rPr>
        <w:t xml:space="preserve"> data</w:t>
      </w:r>
      <w:r w:rsidR="00AF1FCA">
        <w:rPr>
          <w:rFonts w:ascii="Calibri" w:hAnsi="Calibri" w:cs="Calibri"/>
          <w:sz w:val="24"/>
          <w:szCs w:val="24"/>
        </w:rPr>
        <w:t xml:space="preserve">, </w:t>
      </w:r>
      <w:r w:rsidR="00706085">
        <w:rPr>
          <w:rFonts w:ascii="Calibri" w:hAnsi="Calibri" w:cs="Calibri"/>
          <w:sz w:val="24"/>
          <w:szCs w:val="24"/>
        </w:rPr>
        <w:t xml:space="preserve">and compare these </w:t>
      </w:r>
      <w:r w:rsidR="00642462" w:rsidRPr="00AC31AD">
        <w:rPr>
          <w:rFonts w:ascii="Calibri" w:hAnsi="Calibri" w:cs="Calibri"/>
          <w:sz w:val="24"/>
          <w:szCs w:val="24"/>
        </w:rPr>
        <w:t xml:space="preserve">with </w:t>
      </w:r>
      <w:r w:rsidR="004E6E8E">
        <w:rPr>
          <w:rFonts w:ascii="Calibri" w:hAnsi="Calibri" w:cs="Calibri"/>
          <w:sz w:val="24"/>
          <w:szCs w:val="24"/>
        </w:rPr>
        <w:t xml:space="preserve">the </w:t>
      </w:r>
      <w:r w:rsidR="00AF1FCA">
        <w:rPr>
          <w:rFonts w:ascii="Calibri" w:hAnsi="Calibri" w:cs="Calibri"/>
          <w:sz w:val="24"/>
          <w:szCs w:val="24"/>
        </w:rPr>
        <w:t>written</w:t>
      </w:r>
      <w:r w:rsidR="004E6E8E">
        <w:rPr>
          <w:rFonts w:ascii="Calibri" w:hAnsi="Calibri" w:cs="Calibri"/>
          <w:sz w:val="24"/>
          <w:szCs w:val="24"/>
        </w:rPr>
        <w:t xml:space="preserve"> </w:t>
      </w:r>
      <w:r w:rsidR="00642462" w:rsidRPr="00AC31AD">
        <w:rPr>
          <w:rFonts w:ascii="Calibri" w:hAnsi="Calibri" w:cs="Calibri"/>
          <w:sz w:val="24"/>
          <w:szCs w:val="24"/>
        </w:rPr>
        <w:t>reflections on clinical management</w:t>
      </w:r>
      <w:r w:rsidR="004E6E8E">
        <w:rPr>
          <w:rFonts w:ascii="Calibri" w:hAnsi="Calibri" w:cs="Calibri"/>
          <w:sz w:val="24"/>
          <w:szCs w:val="24"/>
        </w:rPr>
        <w:t xml:space="preserve"> </w:t>
      </w:r>
      <w:r w:rsidR="00AF1FCA">
        <w:rPr>
          <w:rFonts w:ascii="Calibri" w:hAnsi="Calibri" w:cs="Calibri"/>
          <w:sz w:val="24"/>
          <w:szCs w:val="24"/>
        </w:rPr>
        <w:t>recorded</w:t>
      </w:r>
      <w:r w:rsidR="004E6E8E">
        <w:rPr>
          <w:rFonts w:ascii="Calibri" w:hAnsi="Calibri" w:cs="Calibri"/>
          <w:sz w:val="24"/>
          <w:szCs w:val="24"/>
        </w:rPr>
        <w:t xml:space="preserve"> </w:t>
      </w:r>
      <w:r w:rsidR="007C6859">
        <w:rPr>
          <w:rFonts w:ascii="Calibri" w:hAnsi="Calibri" w:cs="Calibri"/>
          <w:sz w:val="24"/>
          <w:szCs w:val="24"/>
        </w:rPr>
        <w:t>with</w:t>
      </w:r>
      <w:r w:rsidR="004E6E8E">
        <w:rPr>
          <w:rFonts w:ascii="Calibri" w:hAnsi="Calibri" w:cs="Calibri"/>
          <w:sz w:val="24"/>
          <w:szCs w:val="24"/>
        </w:rPr>
        <w:t>in the tools</w:t>
      </w:r>
      <w:r w:rsidR="00642462" w:rsidRPr="00AC31AD">
        <w:rPr>
          <w:rFonts w:ascii="Calibri" w:hAnsi="Calibri" w:cs="Calibri"/>
          <w:sz w:val="24"/>
          <w:szCs w:val="24"/>
        </w:rPr>
        <w:t xml:space="preserve">. </w:t>
      </w:r>
    </w:p>
    <w:p w14:paraId="23377D0F" w14:textId="77777777" w:rsidR="00AC31AD" w:rsidRDefault="00AC31AD" w:rsidP="00AC31AD">
      <w:pPr>
        <w:tabs>
          <w:tab w:val="left" w:pos="3810"/>
        </w:tabs>
        <w:spacing w:after="0" w:line="360" w:lineRule="auto"/>
        <w:rPr>
          <w:rFonts w:cstheme="minorHAnsi"/>
          <w:b/>
          <w:sz w:val="24"/>
          <w:szCs w:val="24"/>
        </w:rPr>
      </w:pPr>
    </w:p>
    <w:p w14:paraId="2AD091DC" w14:textId="5428259B" w:rsidR="0092682B" w:rsidRPr="00C6312F" w:rsidRDefault="0092682B" w:rsidP="00AC31AD">
      <w:pPr>
        <w:tabs>
          <w:tab w:val="left" w:pos="3810"/>
        </w:tabs>
        <w:spacing w:after="0" w:line="360" w:lineRule="auto"/>
        <w:rPr>
          <w:rFonts w:cstheme="minorHAnsi"/>
          <w:b/>
          <w:sz w:val="24"/>
          <w:szCs w:val="24"/>
        </w:rPr>
      </w:pPr>
      <w:r w:rsidRPr="00C6312F">
        <w:rPr>
          <w:rFonts w:cstheme="minorHAnsi"/>
          <w:b/>
          <w:sz w:val="24"/>
          <w:szCs w:val="24"/>
        </w:rPr>
        <w:t>Method</w:t>
      </w:r>
    </w:p>
    <w:p w14:paraId="1E787420" w14:textId="703229DE" w:rsidR="0092682B" w:rsidRPr="00C6312F" w:rsidRDefault="0092682B" w:rsidP="006C7124">
      <w:pPr>
        <w:spacing w:after="0" w:line="360" w:lineRule="auto"/>
        <w:rPr>
          <w:rFonts w:cstheme="minorHAnsi"/>
          <w:sz w:val="24"/>
          <w:szCs w:val="24"/>
          <w:shd w:val="clear" w:color="auto" w:fill="FFFFFF"/>
        </w:rPr>
      </w:pPr>
      <w:r w:rsidRPr="00C6312F">
        <w:rPr>
          <w:rFonts w:cstheme="minorHAnsi"/>
          <w:sz w:val="24"/>
          <w:szCs w:val="24"/>
          <w:shd w:val="clear" w:color="auto" w:fill="FFFFFF"/>
        </w:rPr>
        <w:t>Eight semi-structured interviews with 6 GPs, 1 pharmacist and 1 practice manager</w:t>
      </w:r>
      <w:r w:rsidR="00932121" w:rsidRPr="00C6312F">
        <w:rPr>
          <w:rFonts w:cstheme="minorHAnsi"/>
          <w:sz w:val="24"/>
          <w:szCs w:val="24"/>
          <w:shd w:val="clear" w:color="auto" w:fill="FFFFFF"/>
        </w:rPr>
        <w:t xml:space="preserve"> were recorded and transcribed</w:t>
      </w:r>
      <w:r w:rsidRPr="00C6312F">
        <w:rPr>
          <w:rFonts w:cstheme="minorHAnsi"/>
          <w:sz w:val="24"/>
          <w:szCs w:val="24"/>
          <w:shd w:val="clear" w:color="auto" w:fill="FFFFFF"/>
        </w:rPr>
        <w:t>. Thematic analysis of the interview transcripts was undert</w:t>
      </w:r>
      <w:r w:rsidR="006C7124" w:rsidRPr="00C6312F">
        <w:rPr>
          <w:rFonts w:cstheme="minorHAnsi"/>
          <w:sz w:val="24"/>
          <w:szCs w:val="24"/>
          <w:shd w:val="clear" w:color="auto" w:fill="FFFFFF"/>
        </w:rPr>
        <w:t>aken using framework analysis</w:t>
      </w:r>
      <w:r w:rsidRPr="00C6312F">
        <w:rPr>
          <w:rFonts w:cstheme="minorHAnsi"/>
          <w:sz w:val="24"/>
          <w:szCs w:val="24"/>
          <w:shd w:val="clear" w:color="auto" w:fill="FFFFFF"/>
        </w:rPr>
        <w:t xml:space="preserve">. </w:t>
      </w:r>
      <w:r w:rsidR="00624326" w:rsidRPr="00C6312F">
        <w:rPr>
          <w:rFonts w:cstheme="minorHAnsi"/>
          <w:sz w:val="24"/>
          <w:szCs w:val="24"/>
          <w:shd w:val="clear" w:color="auto" w:fill="FFFFFF"/>
        </w:rPr>
        <w:t xml:space="preserve">The </w:t>
      </w:r>
      <w:r w:rsidRPr="00C6312F">
        <w:rPr>
          <w:rFonts w:cstheme="minorHAnsi"/>
          <w:sz w:val="24"/>
          <w:szCs w:val="24"/>
          <w:shd w:val="clear" w:color="auto" w:fill="FFFFFF"/>
        </w:rPr>
        <w:t>free-text refl</w:t>
      </w:r>
      <w:r w:rsidR="007E3177" w:rsidRPr="00C6312F">
        <w:rPr>
          <w:rFonts w:cstheme="minorHAnsi"/>
          <w:sz w:val="24"/>
          <w:szCs w:val="24"/>
          <w:shd w:val="clear" w:color="auto" w:fill="FFFFFF"/>
        </w:rPr>
        <w:t xml:space="preserve">ective comments recorded in the trigger tools of </w:t>
      </w:r>
      <w:r w:rsidR="0091676F" w:rsidRPr="00C6312F">
        <w:rPr>
          <w:rFonts w:cstheme="minorHAnsi"/>
          <w:sz w:val="24"/>
          <w:szCs w:val="24"/>
          <w:shd w:val="clear" w:color="auto" w:fill="FFFFFF"/>
        </w:rPr>
        <w:t>1</w:t>
      </w:r>
      <w:r w:rsidR="00464E27">
        <w:rPr>
          <w:rFonts w:cstheme="minorHAnsi"/>
          <w:sz w:val="24"/>
          <w:szCs w:val="24"/>
          <w:shd w:val="clear" w:color="auto" w:fill="FFFFFF"/>
        </w:rPr>
        <w:t>,</w:t>
      </w:r>
      <w:r w:rsidR="0091676F" w:rsidRPr="00C6312F">
        <w:rPr>
          <w:rFonts w:cstheme="minorHAnsi"/>
          <w:sz w:val="24"/>
          <w:szCs w:val="24"/>
          <w:shd w:val="clear" w:color="auto" w:fill="FFFFFF"/>
        </w:rPr>
        <w:t>921</w:t>
      </w:r>
      <w:r w:rsidR="00464E27">
        <w:rPr>
          <w:rFonts w:cstheme="minorHAnsi"/>
          <w:sz w:val="24"/>
          <w:szCs w:val="24"/>
          <w:shd w:val="clear" w:color="auto" w:fill="FFFFFF"/>
        </w:rPr>
        <w:t xml:space="preserve"> cases</w:t>
      </w:r>
      <w:r w:rsidR="00624326" w:rsidRPr="00C6312F">
        <w:rPr>
          <w:rFonts w:cstheme="minorHAnsi"/>
          <w:sz w:val="24"/>
          <w:szCs w:val="24"/>
          <w:shd w:val="clear" w:color="auto" w:fill="FFFFFF"/>
        </w:rPr>
        <w:t xml:space="preserve"> </w:t>
      </w:r>
      <w:r w:rsidRPr="00C6312F">
        <w:rPr>
          <w:rFonts w:cstheme="minorHAnsi"/>
          <w:sz w:val="24"/>
          <w:szCs w:val="24"/>
          <w:shd w:val="clear" w:color="auto" w:fill="FFFFFF"/>
        </w:rPr>
        <w:t xml:space="preserve">were organised by referral category ‘yes’ and ‘no’, </w:t>
      </w:r>
      <w:r w:rsidR="007C6859" w:rsidRPr="00C6312F">
        <w:rPr>
          <w:rFonts w:cstheme="minorHAnsi"/>
          <w:sz w:val="24"/>
          <w:szCs w:val="24"/>
          <w:shd w:val="clear" w:color="auto" w:fill="FFFFFF"/>
        </w:rPr>
        <w:t xml:space="preserve">with </w:t>
      </w:r>
      <w:r w:rsidRPr="00C6312F">
        <w:rPr>
          <w:rFonts w:cstheme="minorHAnsi"/>
          <w:sz w:val="24"/>
          <w:szCs w:val="24"/>
          <w:shd w:val="clear" w:color="auto" w:fill="FFFFFF"/>
        </w:rPr>
        <w:t xml:space="preserve">each category </w:t>
      </w:r>
      <w:r w:rsidR="007C6859" w:rsidRPr="00C6312F">
        <w:rPr>
          <w:rFonts w:cstheme="minorHAnsi"/>
          <w:sz w:val="24"/>
          <w:szCs w:val="24"/>
          <w:shd w:val="clear" w:color="auto" w:fill="FFFFFF"/>
        </w:rPr>
        <w:t xml:space="preserve">stratified </w:t>
      </w:r>
      <w:r w:rsidRPr="00C6312F">
        <w:rPr>
          <w:rFonts w:cstheme="minorHAnsi"/>
          <w:sz w:val="24"/>
          <w:szCs w:val="24"/>
          <w:shd w:val="clear" w:color="auto" w:fill="FFFFFF"/>
        </w:rPr>
        <w:t>by age i</w:t>
      </w:r>
      <w:r w:rsidR="007E3177" w:rsidRPr="00C6312F">
        <w:rPr>
          <w:rFonts w:cstheme="minorHAnsi"/>
          <w:sz w:val="24"/>
          <w:szCs w:val="24"/>
          <w:shd w:val="clear" w:color="auto" w:fill="FFFFFF"/>
        </w:rPr>
        <w:t>nto ‘young</w:t>
      </w:r>
      <w:r w:rsidR="00D96BD5" w:rsidRPr="00C6312F">
        <w:rPr>
          <w:rFonts w:cstheme="minorHAnsi"/>
          <w:sz w:val="24"/>
          <w:szCs w:val="24"/>
          <w:shd w:val="clear" w:color="auto" w:fill="FFFFFF"/>
        </w:rPr>
        <w:t>er</w:t>
      </w:r>
      <w:r w:rsidR="007E3177" w:rsidRPr="00C6312F">
        <w:rPr>
          <w:rFonts w:cstheme="minorHAnsi"/>
          <w:sz w:val="24"/>
          <w:szCs w:val="24"/>
          <w:shd w:val="clear" w:color="auto" w:fill="FFFFFF"/>
        </w:rPr>
        <w:t>’ and ‘older’ cases. Subsequently t</w:t>
      </w:r>
      <w:r w:rsidRPr="00C6312F">
        <w:rPr>
          <w:rFonts w:cstheme="minorHAnsi"/>
          <w:sz w:val="24"/>
          <w:szCs w:val="24"/>
          <w:shd w:val="clear" w:color="auto" w:fill="FFFFFF"/>
        </w:rPr>
        <w:t>he themes arising from the interviews were compared with the descri</w:t>
      </w:r>
      <w:r w:rsidR="007E3177" w:rsidRPr="00C6312F">
        <w:rPr>
          <w:rFonts w:cstheme="minorHAnsi"/>
          <w:sz w:val="24"/>
          <w:szCs w:val="24"/>
          <w:shd w:val="clear" w:color="auto" w:fill="FFFFFF"/>
        </w:rPr>
        <w:t>ptive analysis of the reflective</w:t>
      </w:r>
      <w:r w:rsidRPr="00C6312F">
        <w:rPr>
          <w:rFonts w:cstheme="minorHAnsi"/>
          <w:sz w:val="24"/>
          <w:szCs w:val="24"/>
          <w:shd w:val="clear" w:color="auto" w:fill="FFFFFF"/>
        </w:rPr>
        <w:t xml:space="preserve"> comments. </w:t>
      </w:r>
    </w:p>
    <w:p w14:paraId="095E7986" w14:textId="77777777" w:rsidR="00AC31AD" w:rsidRPr="00C6312F" w:rsidRDefault="00AC31AD" w:rsidP="006C7124">
      <w:pPr>
        <w:spacing w:after="0" w:line="360" w:lineRule="auto"/>
        <w:rPr>
          <w:rFonts w:cstheme="minorHAnsi"/>
          <w:b/>
          <w:sz w:val="24"/>
          <w:szCs w:val="24"/>
          <w:shd w:val="clear" w:color="auto" w:fill="FFFFFF"/>
        </w:rPr>
      </w:pPr>
    </w:p>
    <w:p w14:paraId="0E0BA2E1" w14:textId="22C56272" w:rsidR="0092682B" w:rsidRPr="00C6312F" w:rsidRDefault="0092682B" w:rsidP="006C7124">
      <w:pPr>
        <w:spacing w:after="0" w:line="360" w:lineRule="auto"/>
        <w:rPr>
          <w:rFonts w:cstheme="minorHAnsi"/>
          <w:b/>
          <w:sz w:val="24"/>
          <w:szCs w:val="24"/>
          <w:shd w:val="clear" w:color="auto" w:fill="FFFFFF"/>
        </w:rPr>
      </w:pPr>
      <w:r w:rsidRPr="00C6312F">
        <w:rPr>
          <w:rFonts w:cstheme="minorHAnsi"/>
          <w:b/>
          <w:sz w:val="24"/>
          <w:szCs w:val="24"/>
          <w:shd w:val="clear" w:color="auto" w:fill="FFFFFF"/>
        </w:rPr>
        <w:t>Findings</w:t>
      </w:r>
    </w:p>
    <w:p w14:paraId="331F70DF" w14:textId="44CFBA7D" w:rsidR="00AC31AD" w:rsidRPr="006E7F15" w:rsidRDefault="0092682B" w:rsidP="006E7F15">
      <w:pPr>
        <w:spacing w:line="360" w:lineRule="auto"/>
        <w:rPr>
          <w:rFonts w:cstheme="minorHAnsi"/>
          <w:color w:val="FF0000"/>
          <w:sz w:val="24"/>
          <w:szCs w:val="24"/>
        </w:rPr>
      </w:pPr>
      <w:r w:rsidRPr="00C6312F">
        <w:rPr>
          <w:rFonts w:cstheme="minorHAnsi"/>
          <w:sz w:val="24"/>
          <w:szCs w:val="24"/>
          <w:shd w:val="clear" w:color="auto" w:fill="FFFFFF"/>
        </w:rPr>
        <w:t xml:space="preserve">Three themes emerged from interviews: </w:t>
      </w:r>
      <w:r w:rsidRPr="00C6312F">
        <w:rPr>
          <w:rFonts w:cstheme="minorHAnsi"/>
          <w:i/>
          <w:sz w:val="24"/>
          <w:szCs w:val="24"/>
          <w:shd w:val="clear" w:color="auto" w:fill="FFFFFF"/>
        </w:rPr>
        <w:t xml:space="preserve">Getting </w:t>
      </w:r>
      <w:r w:rsidR="00AC7800" w:rsidRPr="00C6312F">
        <w:rPr>
          <w:rFonts w:cstheme="minorHAnsi"/>
          <w:i/>
          <w:sz w:val="24"/>
          <w:szCs w:val="24"/>
          <w:shd w:val="clear" w:color="auto" w:fill="FFFFFF"/>
        </w:rPr>
        <w:t>started</w:t>
      </w:r>
      <w:r w:rsidRPr="00C6312F">
        <w:rPr>
          <w:rFonts w:cstheme="minorHAnsi"/>
          <w:sz w:val="24"/>
          <w:szCs w:val="24"/>
          <w:shd w:val="clear" w:color="auto" w:fill="FFFFFF"/>
        </w:rPr>
        <w:t xml:space="preserve">, </w:t>
      </w:r>
      <w:r w:rsidRPr="00C6312F">
        <w:rPr>
          <w:rFonts w:cstheme="minorHAnsi"/>
          <w:i/>
          <w:sz w:val="24"/>
          <w:szCs w:val="24"/>
          <w:shd w:val="clear" w:color="auto" w:fill="FFFFFF"/>
        </w:rPr>
        <w:t>Patient safety</w:t>
      </w:r>
      <w:r w:rsidR="00AC7800" w:rsidRPr="00C6312F">
        <w:rPr>
          <w:rFonts w:cstheme="minorHAnsi"/>
          <w:sz w:val="24"/>
          <w:szCs w:val="24"/>
          <w:shd w:val="clear" w:color="auto" w:fill="FFFFFF"/>
        </w:rPr>
        <w:t xml:space="preserve"> and </w:t>
      </w:r>
      <w:r w:rsidR="00AC7800" w:rsidRPr="00C6312F">
        <w:rPr>
          <w:rFonts w:cstheme="minorHAnsi"/>
          <w:i/>
          <w:sz w:val="24"/>
          <w:szCs w:val="24"/>
          <w:shd w:val="clear" w:color="auto" w:fill="FFFFFF"/>
        </w:rPr>
        <w:t>Practitioner and Practice learning</w:t>
      </w:r>
      <w:r w:rsidRPr="00C6312F">
        <w:rPr>
          <w:rFonts w:cstheme="minorHAnsi"/>
          <w:sz w:val="24"/>
          <w:szCs w:val="24"/>
          <w:shd w:val="clear" w:color="auto" w:fill="FFFFFF"/>
        </w:rPr>
        <w:t xml:space="preserve">. </w:t>
      </w:r>
      <w:r w:rsidR="00773E21" w:rsidRPr="00C6312F">
        <w:rPr>
          <w:rFonts w:cstheme="minorHAnsi"/>
          <w:sz w:val="24"/>
          <w:szCs w:val="24"/>
          <w:shd w:val="clear" w:color="auto" w:fill="FFFFFF"/>
        </w:rPr>
        <w:t xml:space="preserve">Well organised practices found the tool was readily embedded into workflow and expressed greater motivation for using it. The </w:t>
      </w:r>
      <w:r w:rsidR="00773E21" w:rsidRPr="00AC31AD">
        <w:rPr>
          <w:rFonts w:cstheme="minorHAnsi"/>
          <w:sz w:val="24"/>
          <w:szCs w:val="24"/>
          <w:shd w:val="clear" w:color="auto" w:fill="FFFFFF"/>
        </w:rPr>
        <w:t xml:space="preserve">trigger tool was </w:t>
      </w:r>
      <w:r w:rsidR="00773E21">
        <w:rPr>
          <w:rFonts w:cstheme="minorHAnsi"/>
          <w:sz w:val="24"/>
          <w:szCs w:val="24"/>
          <w:shd w:val="clear" w:color="auto" w:fill="FFFFFF"/>
        </w:rPr>
        <w:t xml:space="preserve">seen to contribute to patient </w:t>
      </w:r>
      <w:r w:rsidR="00773E21" w:rsidRPr="00C6312F">
        <w:rPr>
          <w:rFonts w:cstheme="minorHAnsi"/>
          <w:sz w:val="24"/>
          <w:szCs w:val="24"/>
          <w:shd w:val="clear" w:color="auto" w:fill="FFFFFF"/>
        </w:rPr>
        <w:t>safety, and as a tool for learning</w:t>
      </w:r>
      <w:r w:rsidR="007C6859" w:rsidRPr="00C6312F">
        <w:rPr>
          <w:rFonts w:cstheme="minorHAnsi"/>
          <w:sz w:val="24"/>
          <w:szCs w:val="24"/>
          <w:shd w:val="clear" w:color="auto" w:fill="FFFFFF"/>
        </w:rPr>
        <w:t xml:space="preserve"> about CKD management</w:t>
      </w:r>
      <w:r w:rsidR="00773E21" w:rsidRPr="00C6312F">
        <w:rPr>
          <w:rFonts w:cstheme="minorHAnsi"/>
          <w:sz w:val="24"/>
          <w:szCs w:val="24"/>
          <w:shd w:val="clear" w:color="auto" w:fill="FFFFFF"/>
        </w:rPr>
        <w:t xml:space="preserve">, both individually and as a practice. </w:t>
      </w:r>
      <w:r w:rsidR="00AC7800" w:rsidRPr="00C6312F">
        <w:rPr>
          <w:rFonts w:cstheme="minorHAnsi"/>
          <w:sz w:val="24"/>
          <w:szCs w:val="24"/>
          <w:shd w:val="clear" w:color="auto" w:fill="FFFFFF"/>
        </w:rPr>
        <w:t>Reflective comments from 1</w:t>
      </w:r>
      <w:r w:rsidR="00464E27">
        <w:rPr>
          <w:rFonts w:cstheme="minorHAnsi"/>
          <w:sz w:val="24"/>
          <w:szCs w:val="24"/>
          <w:shd w:val="clear" w:color="auto" w:fill="FFFFFF"/>
        </w:rPr>
        <w:t>,</w:t>
      </w:r>
      <w:r w:rsidR="00AC7800" w:rsidRPr="00C6312F">
        <w:rPr>
          <w:rFonts w:cstheme="minorHAnsi"/>
          <w:sz w:val="24"/>
          <w:szCs w:val="24"/>
          <w:shd w:val="clear" w:color="auto" w:fill="FFFFFF"/>
        </w:rPr>
        <w:t xml:space="preserve">921 </w:t>
      </w:r>
      <w:r w:rsidR="00C065EF" w:rsidRPr="00C6312F">
        <w:rPr>
          <w:rFonts w:cstheme="minorHAnsi"/>
          <w:sz w:val="24"/>
          <w:szCs w:val="24"/>
          <w:shd w:val="clear" w:color="auto" w:fill="FFFFFF"/>
        </w:rPr>
        <w:t xml:space="preserve">trigger tools </w:t>
      </w:r>
      <w:r w:rsidR="00AC7800" w:rsidRPr="00C6312F">
        <w:rPr>
          <w:rFonts w:cstheme="minorHAnsi"/>
          <w:sz w:val="24"/>
          <w:szCs w:val="24"/>
          <w:shd w:val="clear" w:color="auto" w:fill="FFFFFF"/>
        </w:rPr>
        <w:t>were examined</w:t>
      </w:r>
      <w:r w:rsidR="00260193">
        <w:rPr>
          <w:rFonts w:cstheme="minorHAnsi"/>
          <w:sz w:val="24"/>
          <w:szCs w:val="24"/>
          <w:shd w:val="clear" w:color="auto" w:fill="FFFFFF"/>
        </w:rPr>
        <w:t>,</w:t>
      </w:r>
      <w:r w:rsidR="00AC7800" w:rsidRPr="00C6312F">
        <w:rPr>
          <w:rFonts w:cstheme="minorHAnsi"/>
          <w:sz w:val="24"/>
          <w:szCs w:val="24"/>
          <w:shd w:val="clear" w:color="auto" w:fill="FFFFFF"/>
        </w:rPr>
        <w:t xml:space="preserve"> </w:t>
      </w:r>
      <w:r w:rsidR="00260193">
        <w:rPr>
          <w:rFonts w:cstheme="minorHAnsi"/>
          <w:sz w:val="24"/>
          <w:szCs w:val="24"/>
        </w:rPr>
        <w:t>t</w:t>
      </w:r>
      <w:r w:rsidR="00C7468A" w:rsidRPr="00C6312F">
        <w:rPr>
          <w:rFonts w:cstheme="minorHAnsi"/>
          <w:sz w:val="24"/>
          <w:szCs w:val="24"/>
        </w:rPr>
        <w:t xml:space="preserve">hese </w:t>
      </w:r>
      <w:r w:rsidR="00260193">
        <w:rPr>
          <w:rFonts w:cstheme="minorHAnsi"/>
          <w:sz w:val="24"/>
          <w:szCs w:val="24"/>
        </w:rPr>
        <w:t>supported</w:t>
      </w:r>
      <w:r w:rsidR="006E7F15" w:rsidRPr="00C6312F">
        <w:rPr>
          <w:rFonts w:cstheme="minorHAnsi"/>
          <w:sz w:val="24"/>
          <w:szCs w:val="24"/>
        </w:rPr>
        <w:t xml:space="preserve"> the </w:t>
      </w:r>
      <w:r w:rsidR="00C7468A" w:rsidRPr="00C6312F">
        <w:rPr>
          <w:rFonts w:cstheme="minorHAnsi"/>
          <w:sz w:val="24"/>
          <w:szCs w:val="24"/>
        </w:rPr>
        <w:t>theme</w:t>
      </w:r>
      <w:r w:rsidR="006E7F15" w:rsidRPr="00C6312F">
        <w:rPr>
          <w:rFonts w:cstheme="minorHAnsi"/>
          <w:sz w:val="24"/>
          <w:szCs w:val="24"/>
        </w:rPr>
        <w:t xml:space="preserve"> of patient safety</w:t>
      </w:r>
      <w:r w:rsidR="00C7468A" w:rsidRPr="00C6312F">
        <w:rPr>
          <w:rFonts w:cstheme="minorHAnsi"/>
          <w:sz w:val="24"/>
          <w:szCs w:val="24"/>
        </w:rPr>
        <w:t xml:space="preserve"> from the interviews</w:t>
      </w:r>
      <w:r w:rsidR="006E7F15" w:rsidRPr="00C6312F">
        <w:rPr>
          <w:rFonts w:cstheme="minorHAnsi"/>
          <w:sz w:val="24"/>
          <w:szCs w:val="24"/>
        </w:rPr>
        <w:t xml:space="preserve">. </w:t>
      </w:r>
      <w:proofErr w:type="gramStart"/>
      <w:r w:rsidR="00260193">
        <w:rPr>
          <w:rFonts w:cstheme="minorHAnsi"/>
          <w:sz w:val="24"/>
          <w:szCs w:val="24"/>
        </w:rPr>
        <w:t>However</w:t>
      </w:r>
      <w:proofErr w:type="gramEnd"/>
      <w:r w:rsidR="00260193">
        <w:rPr>
          <w:rFonts w:cstheme="minorHAnsi"/>
          <w:sz w:val="24"/>
          <w:szCs w:val="24"/>
        </w:rPr>
        <w:t xml:space="preserve"> t</w:t>
      </w:r>
      <w:r w:rsidR="006E7F15" w:rsidRPr="00C6312F">
        <w:rPr>
          <w:rFonts w:cstheme="minorHAnsi"/>
          <w:sz w:val="24"/>
          <w:szCs w:val="24"/>
        </w:rPr>
        <w:t xml:space="preserve">he free text data, stratified by age, challenged the expectation that younger cases would have higher referral rates, driven by a higher level of risk for </w:t>
      </w:r>
      <w:r w:rsidR="006E7F15">
        <w:rPr>
          <w:rFonts w:cstheme="minorHAnsi"/>
          <w:sz w:val="24"/>
          <w:szCs w:val="24"/>
        </w:rPr>
        <w:t>CKD progression.</w:t>
      </w:r>
      <w:r w:rsidR="006E7F15" w:rsidRPr="00AA7386">
        <w:rPr>
          <w:rFonts w:cstheme="minorHAnsi"/>
          <w:color w:val="FF0000"/>
          <w:sz w:val="24"/>
          <w:szCs w:val="24"/>
        </w:rPr>
        <w:t xml:space="preserve"> </w:t>
      </w:r>
    </w:p>
    <w:p w14:paraId="5BF4909D" w14:textId="0868AF73" w:rsidR="0092682B" w:rsidRPr="00AC31AD" w:rsidRDefault="0092682B" w:rsidP="006C7124">
      <w:pPr>
        <w:spacing w:after="0" w:line="360" w:lineRule="auto"/>
        <w:rPr>
          <w:rFonts w:cstheme="minorHAnsi"/>
          <w:b/>
          <w:sz w:val="24"/>
          <w:szCs w:val="24"/>
          <w:shd w:val="clear" w:color="auto" w:fill="FFFFFF"/>
        </w:rPr>
      </w:pPr>
      <w:r w:rsidRPr="00AC31AD">
        <w:rPr>
          <w:rFonts w:cstheme="minorHAnsi"/>
          <w:b/>
          <w:sz w:val="24"/>
          <w:szCs w:val="24"/>
          <w:shd w:val="clear" w:color="auto" w:fill="FFFFFF"/>
        </w:rPr>
        <w:lastRenderedPageBreak/>
        <w:t xml:space="preserve">Conclusion </w:t>
      </w:r>
    </w:p>
    <w:p w14:paraId="4B0A8E26" w14:textId="030BFA9C" w:rsidR="007D0166" w:rsidRPr="007C6859" w:rsidRDefault="007D0166" w:rsidP="007D0166">
      <w:pPr>
        <w:spacing w:line="360" w:lineRule="auto"/>
        <w:outlineLvl w:val="0"/>
        <w:rPr>
          <w:sz w:val="24"/>
          <w:szCs w:val="24"/>
        </w:rPr>
      </w:pPr>
      <w:r>
        <w:rPr>
          <w:sz w:val="24"/>
          <w:szCs w:val="24"/>
        </w:rPr>
        <w:t>Building e</w:t>
      </w:r>
      <w:r w:rsidRPr="007C6859">
        <w:rPr>
          <w:sz w:val="24"/>
          <w:szCs w:val="24"/>
        </w:rPr>
        <w:t xml:space="preserve">lectronic trigger tools </w:t>
      </w:r>
      <w:r>
        <w:rPr>
          <w:sz w:val="24"/>
          <w:szCs w:val="24"/>
        </w:rPr>
        <w:t xml:space="preserve">from the EHR </w:t>
      </w:r>
      <w:r w:rsidRPr="007C6859">
        <w:rPr>
          <w:sz w:val="24"/>
          <w:szCs w:val="24"/>
        </w:rPr>
        <w:t xml:space="preserve">can identify patients with a falling eGFR </w:t>
      </w:r>
      <w:r>
        <w:rPr>
          <w:sz w:val="24"/>
          <w:szCs w:val="24"/>
        </w:rPr>
        <w:t>prompting</w:t>
      </w:r>
      <w:r w:rsidRPr="007C6859">
        <w:rPr>
          <w:sz w:val="24"/>
          <w:szCs w:val="24"/>
        </w:rPr>
        <w:t xml:space="preserve"> </w:t>
      </w:r>
      <w:r>
        <w:rPr>
          <w:sz w:val="24"/>
          <w:szCs w:val="24"/>
        </w:rPr>
        <w:t xml:space="preserve">review of the eGFR trajectory and </w:t>
      </w:r>
      <w:r w:rsidRPr="007C6859">
        <w:rPr>
          <w:sz w:val="24"/>
          <w:szCs w:val="24"/>
        </w:rPr>
        <w:t xml:space="preserve">management </w:t>
      </w:r>
      <w:r w:rsidR="007800C0">
        <w:rPr>
          <w:sz w:val="24"/>
          <w:szCs w:val="24"/>
        </w:rPr>
        <w:t>plan</w:t>
      </w:r>
      <w:r>
        <w:rPr>
          <w:sz w:val="24"/>
          <w:szCs w:val="24"/>
        </w:rPr>
        <w:t xml:space="preserve">. </w:t>
      </w:r>
      <w:r w:rsidR="00AC7800">
        <w:rPr>
          <w:sz w:val="24"/>
          <w:szCs w:val="24"/>
        </w:rPr>
        <w:t>Interview and reflective data illustrated that practice use of the trigger tool supported the patient safety agenda and in addition encouraged team and individual learning about CKD management.</w:t>
      </w:r>
    </w:p>
    <w:p w14:paraId="4317FBF6" w14:textId="77777777" w:rsidR="0060777D" w:rsidRPr="007C6859" w:rsidRDefault="0060777D" w:rsidP="00406FD2">
      <w:pPr>
        <w:rPr>
          <w:rFonts w:cstheme="minorHAnsi"/>
          <w:sz w:val="24"/>
          <w:szCs w:val="24"/>
        </w:rPr>
      </w:pPr>
    </w:p>
    <w:p w14:paraId="3A609600" w14:textId="77777777" w:rsidR="00D50F70" w:rsidRPr="004625B9" w:rsidRDefault="00D50F70" w:rsidP="00406FD2">
      <w:pPr>
        <w:rPr>
          <w:rFonts w:cstheme="minorHAnsi"/>
        </w:rPr>
      </w:pPr>
    </w:p>
    <w:p w14:paraId="42124888" w14:textId="77777777" w:rsidR="0092682B" w:rsidRPr="004625B9" w:rsidRDefault="0092682B" w:rsidP="00406FD2">
      <w:pPr>
        <w:rPr>
          <w:rFonts w:cstheme="minorHAnsi"/>
        </w:rPr>
      </w:pPr>
    </w:p>
    <w:p w14:paraId="03173DAB" w14:textId="77777777" w:rsidR="00DB2A65" w:rsidRDefault="00DB2A65">
      <w:pPr>
        <w:rPr>
          <w:rFonts w:cstheme="minorHAnsi"/>
          <w:b/>
        </w:rPr>
      </w:pPr>
      <w:r>
        <w:rPr>
          <w:rFonts w:cstheme="minorHAnsi"/>
          <w:b/>
        </w:rPr>
        <w:br w:type="page"/>
      </w:r>
    </w:p>
    <w:p w14:paraId="0A918F42" w14:textId="77777777" w:rsidR="004D1923" w:rsidRPr="00642451" w:rsidRDefault="004D1923" w:rsidP="004D1923">
      <w:pPr>
        <w:rPr>
          <w:rFonts w:cstheme="minorHAnsi"/>
          <w:b/>
          <w:sz w:val="24"/>
          <w:szCs w:val="24"/>
        </w:rPr>
      </w:pPr>
      <w:r w:rsidRPr="00642451">
        <w:rPr>
          <w:rFonts w:cstheme="minorHAnsi"/>
          <w:b/>
          <w:sz w:val="24"/>
          <w:szCs w:val="24"/>
        </w:rPr>
        <w:lastRenderedPageBreak/>
        <w:t>Make the right thing easy to do: using trigger tools for safety and learning in chronic kidney disease.</w:t>
      </w:r>
    </w:p>
    <w:p w14:paraId="30B26CC3" w14:textId="77777777" w:rsidR="00AC31AD" w:rsidRPr="004E03F8" w:rsidRDefault="00AC31AD" w:rsidP="00AC31AD">
      <w:pPr>
        <w:rPr>
          <w:b/>
          <w:sz w:val="24"/>
          <w:szCs w:val="24"/>
        </w:rPr>
      </w:pPr>
    </w:p>
    <w:p w14:paraId="4F5D3A97" w14:textId="54455694" w:rsidR="00406FD2" w:rsidRPr="00AC31AD" w:rsidRDefault="00406FD2" w:rsidP="00406FD2">
      <w:pPr>
        <w:rPr>
          <w:rFonts w:cstheme="minorHAnsi"/>
          <w:b/>
          <w:sz w:val="24"/>
          <w:szCs w:val="24"/>
        </w:rPr>
      </w:pPr>
      <w:r w:rsidRPr="00AC31AD">
        <w:rPr>
          <w:rFonts w:cstheme="minorHAnsi"/>
          <w:b/>
          <w:sz w:val="24"/>
          <w:szCs w:val="24"/>
        </w:rPr>
        <w:t>Introduction</w:t>
      </w:r>
    </w:p>
    <w:p w14:paraId="3E8F50D5" w14:textId="2C16CF7B" w:rsidR="009564D0" w:rsidRDefault="00406FD2" w:rsidP="00406FD2">
      <w:pPr>
        <w:spacing w:line="360" w:lineRule="auto"/>
        <w:rPr>
          <w:rFonts w:cstheme="minorHAnsi"/>
          <w:sz w:val="24"/>
          <w:szCs w:val="24"/>
        </w:rPr>
      </w:pPr>
      <w:r w:rsidRPr="00AC31AD">
        <w:rPr>
          <w:rFonts w:cstheme="minorHAnsi"/>
          <w:sz w:val="24"/>
          <w:szCs w:val="24"/>
        </w:rPr>
        <w:t xml:space="preserve">The prevalence of Chronic Kidney Disease (CKD) stages 3-5 in the UK is </w:t>
      </w:r>
      <w:r w:rsidR="00C641B7">
        <w:rPr>
          <w:rFonts w:cstheme="minorHAnsi"/>
          <w:sz w:val="24"/>
          <w:szCs w:val="24"/>
        </w:rPr>
        <w:t xml:space="preserve">estimated to be </w:t>
      </w:r>
      <w:r w:rsidRPr="00AC31AD">
        <w:rPr>
          <w:rFonts w:cstheme="minorHAnsi"/>
          <w:sz w:val="24"/>
          <w:szCs w:val="24"/>
        </w:rPr>
        <w:t>5-6%</w:t>
      </w:r>
      <w:r w:rsidR="006548F6" w:rsidRPr="00AC31AD">
        <w:rPr>
          <w:rFonts w:cstheme="minorHAnsi"/>
          <w:sz w:val="24"/>
          <w:szCs w:val="24"/>
        </w:rPr>
        <w:t>.</w:t>
      </w:r>
      <w:r w:rsidR="00C641B7">
        <w:rPr>
          <w:rFonts w:cstheme="minorHAnsi"/>
          <w:sz w:val="24"/>
          <w:szCs w:val="24"/>
        </w:rPr>
        <w:t xml:space="preserve"> </w:t>
      </w:r>
      <w:r w:rsidR="006548F6" w:rsidRPr="00AC31AD">
        <w:rPr>
          <w:rFonts w:cstheme="minorHAnsi"/>
          <w:sz w:val="24"/>
          <w:szCs w:val="24"/>
        </w:rPr>
        <w:fldChar w:fldCharType="begin">
          <w:fldData xml:space="preserve">PEVuZE5vdGU+PENpdGU+PEF1dGhvcj5OaXRzY2g8L0F1dGhvcj48WWVhcj4yMDE3PC9ZZWFyPjxS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QXNzb2NpYXRpb248L2FiYnItMT48L3BlcmlvZGljYWw+PHBhZ2VzPmlpMTQyLWlpMTUwPC9wYWdl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</w:fldData>
        </w:fldChar>
      </w:r>
      <w:r w:rsidR="006548F6" w:rsidRPr="00AC31AD">
        <w:rPr>
          <w:rFonts w:cstheme="minorHAnsi"/>
          <w:sz w:val="24"/>
          <w:szCs w:val="24"/>
        </w:rPr>
        <w:instrText xml:space="preserve"> ADDIN EN.CITE </w:instrText>
      </w:r>
      <w:r w:rsidR="006548F6" w:rsidRPr="00AC31AD">
        <w:rPr>
          <w:rFonts w:cstheme="minorHAnsi"/>
          <w:sz w:val="24"/>
          <w:szCs w:val="24"/>
        </w:rPr>
        <w:fldChar w:fldCharType="begin">
          <w:fldData xml:space="preserve">PEVuZE5vdGU+PENpdGU+PEF1dGhvcj5OaXRzY2g8L0F1dGhvcj48WWVhcj4yMDE3PC9ZZWFyPjxS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QXNzb2NpYXRpb248L2FiYnItMT48L3BlcmlvZGljYWw+PHBhZ2VzPmlpMTQyLWlpMTUwPC9wYWdl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</w:fldData>
        </w:fldChar>
      </w:r>
      <w:r w:rsidR="006548F6" w:rsidRPr="00AC31AD">
        <w:rPr>
          <w:rFonts w:cstheme="minorHAnsi"/>
          <w:sz w:val="24"/>
          <w:szCs w:val="24"/>
        </w:rPr>
        <w:instrText xml:space="preserve"> ADDIN EN.CITE.DATA </w:instrText>
      </w:r>
      <w:r w:rsidR="006548F6" w:rsidRPr="00AC31AD">
        <w:rPr>
          <w:rFonts w:cstheme="minorHAnsi"/>
          <w:sz w:val="24"/>
          <w:szCs w:val="24"/>
        </w:rPr>
      </w:r>
      <w:r w:rsidR="006548F6" w:rsidRPr="00AC31AD">
        <w:rPr>
          <w:rFonts w:cstheme="minorHAnsi"/>
          <w:sz w:val="24"/>
          <w:szCs w:val="24"/>
        </w:rPr>
        <w:fldChar w:fldCharType="end"/>
      </w:r>
      <w:r w:rsidR="006548F6" w:rsidRPr="00AC31AD">
        <w:rPr>
          <w:rFonts w:cstheme="minorHAnsi"/>
          <w:sz w:val="24"/>
          <w:szCs w:val="24"/>
        </w:rPr>
      </w:r>
      <w:r w:rsidR="006548F6" w:rsidRPr="00AC31AD">
        <w:rPr>
          <w:rFonts w:cstheme="minorHAnsi"/>
          <w:sz w:val="24"/>
          <w:szCs w:val="24"/>
        </w:rPr>
        <w:fldChar w:fldCharType="separate"/>
      </w:r>
      <w:r w:rsidR="006548F6" w:rsidRPr="00AC31AD">
        <w:rPr>
          <w:rFonts w:cstheme="minorHAnsi"/>
          <w:noProof/>
          <w:sz w:val="24"/>
          <w:szCs w:val="24"/>
        </w:rPr>
        <w:t>(1, 2)</w:t>
      </w:r>
      <w:r w:rsidR="006548F6" w:rsidRPr="00AC31AD">
        <w:rPr>
          <w:rFonts w:cstheme="minorHAnsi"/>
          <w:sz w:val="24"/>
          <w:szCs w:val="24"/>
        </w:rPr>
        <w:fldChar w:fldCharType="end"/>
      </w:r>
      <w:r w:rsidR="006548F6" w:rsidRPr="00AC31AD">
        <w:rPr>
          <w:rFonts w:cstheme="minorHAnsi"/>
          <w:sz w:val="24"/>
          <w:szCs w:val="24"/>
        </w:rPr>
        <w:t xml:space="preserve">  </w:t>
      </w:r>
      <w:r w:rsidRPr="00AC31AD">
        <w:rPr>
          <w:rFonts w:cstheme="minorHAnsi"/>
          <w:sz w:val="24"/>
          <w:szCs w:val="24"/>
        </w:rPr>
        <w:t xml:space="preserve">Early identification of people with CKD in primary care, particularly among those with risk factors such as diabetes and hypertension, enables proactive management of blood pressure, cardiovascular risk and lifestyle factors and referral to specialist services where there is </w:t>
      </w:r>
      <w:r w:rsidR="00DA7164" w:rsidRPr="00AC31AD">
        <w:rPr>
          <w:rFonts w:cstheme="minorHAnsi"/>
          <w:sz w:val="24"/>
          <w:szCs w:val="24"/>
        </w:rPr>
        <w:t>evidence of progressive disease</w:t>
      </w:r>
      <w:r w:rsidR="006548F6" w:rsidRPr="00AC31AD">
        <w:rPr>
          <w:rFonts w:cstheme="minorHAnsi"/>
          <w:sz w:val="24"/>
          <w:szCs w:val="24"/>
        </w:rPr>
        <w:t>.</w:t>
      </w:r>
      <w:r w:rsidR="006548F6" w:rsidRPr="00AC31AD">
        <w:rPr>
          <w:rFonts w:cstheme="minorHAnsi"/>
          <w:sz w:val="24"/>
          <w:szCs w:val="24"/>
        </w:rPr>
        <w:fldChar w:fldCharType="begin"/>
      </w:r>
      <w:r w:rsidR="006548F6" w:rsidRPr="00AC31AD">
        <w:rPr>
          <w:rFonts w:cstheme="minorHAnsi"/>
          <w:sz w:val="24"/>
          <w:szCs w:val="24"/>
        </w:rPr>
        <w:instrText xml:space="preserve"> ADDIN EN.CITE &lt;EndNote&gt;&lt;Cite&gt;&lt;Author&gt;National Institute for Health and Care Excellence&lt;/Author&gt;&lt;Year&gt;2014&lt;/Year&gt;&lt;RecNum&gt;273&lt;/RecNum&gt;&lt;DisplayText&gt;(3)&lt;/DisplayText&gt;&lt;record&gt;&lt;rec-number&gt;273&lt;/rec-number&gt;&lt;foreign-keys&gt;&lt;key app="EN" db-id="xswfw9zrpeed5we0zx2ptez75rxvf99fw5t9" timestamp="1485284459"&gt;273&lt;/key&gt;&lt;/foreign-keys&gt;&lt;ref-type name="Government Document"&gt;46&lt;/ref-type&gt;&lt;contributors&gt;&lt;authors&gt;&lt;author&gt;National Institute for Health and Care Excellence,&lt;/author&gt;&lt;/authors&gt;&lt;/contributors&gt;&lt;titles&gt;&lt;title&gt;Chronic Kidney Disease: Early Identification and Management of Chronic Kidney Disease in Adults in Primary and Secondary Care&lt;/title&gt;&lt;tertiary-title&gt;NICE Clinical Guidleilne &lt;/tertiary-title&gt;&lt;/titles&gt;&lt;edition&gt;182&lt;/edition&gt;&lt;dates&gt;&lt;year&gt;2014&lt;/year&gt;&lt;/dates&gt;&lt;pub-location&gt;UK&lt;/pub-location&gt;&lt;urls&gt;&lt;related-urls&gt;&lt;url&gt;https://www.nice.org.uk/guidance/cg182/resources/guidance-chronic-kidney-disease-pdf&lt;/url&gt;&lt;/related-urls&gt;&lt;/urls&gt;&lt;/record&gt;&lt;/Cite&gt;&lt;/EndNote&gt;</w:instrText>
      </w:r>
      <w:r w:rsidR="006548F6" w:rsidRPr="00AC31AD">
        <w:rPr>
          <w:rFonts w:cstheme="minorHAnsi"/>
          <w:sz w:val="24"/>
          <w:szCs w:val="24"/>
        </w:rPr>
        <w:fldChar w:fldCharType="separate"/>
      </w:r>
      <w:r w:rsidR="006548F6" w:rsidRPr="00AC31AD">
        <w:rPr>
          <w:rFonts w:cstheme="minorHAnsi"/>
          <w:noProof/>
          <w:sz w:val="24"/>
          <w:szCs w:val="24"/>
        </w:rPr>
        <w:t>(3)</w:t>
      </w:r>
      <w:r w:rsidR="006548F6" w:rsidRPr="00AC31AD">
        <w:rPr>
          <w:rFonts w:cstheme="minorHAnsi"/>
          <w:sz w:val="24"/>
          <w:szCs w:val="24"/>
        </w:rPr>
        <w:fldChar w:fldCharType="end"/>
      </w:r>
      <w:r w:rsidR="00A763DA" w:rsidRPr="00AC31AD">
        <w:rPr>
          <w:rFonts w:cstheme="minorHAnsi"/>
          <w:sz w:val="24"/>
          <w:szCs w:val="24"/>
        </w:rPr>
        <w:t xml:space="preserve"> </w:t>
      </w:r>
    </w:p>
    <w:p w14:paraId="26075D13" w14:textId="3387D0D6" w:rsidR="0025249B" w:rsidRPr="00C6312F" w:rsidRDefault="009564D0" w:rsidP="00406FD2">
      <w:pPr>
        <w:spacing w:line="360" w:lineRule="auto"/>
        <w:rPr>
          <w:rFonts w:cstheme="minorHAnsi"/>
          <w:sz w:val="24"/>
          <w:szCs w:val="24"/>
        </w:rPr>
      </w:pPr>
      <w:r w:rsidRPr="00AC31AD">
        <w:rPr>
          <w:rFonts w:cstheme="minorHAnsi"/>
          <w:sz w:val="24"/>
          <w:szCs w:val="24"/>
        </w:rPr>
        <w:t>The UK national CKD audit in primary care  demonstrated that on average 70% of biochemically confirmed cases of CKD (stages 3-5) were given a diagnostic Read code. There was wide variation between practices, with the proportion of CKD cases un-coded ranging between 0% to 80%</w:t>
      </w:r>
      <w:r w:rsidR="0025598E">
        <w:rPr>
          <w:rFonts w:cstheme="minorHAnsi"/>
          <w:sz w:val="24"/>
          <w:szCs w:val="24"/>
        </w:rPr>
        <w:t xml:space="preserve">. </w:t>
      </w:r>
      <w:r w:rsidR="0025598E" w:rsidRPr="00AC31AD">
        <w:rPr>
          <w:rFonts w:cstheme="minorHAnsi"/>
          <w:sz w:val="24"/>
          <w:szCs w:val="24"/>
        </w:rPr>
        <w:fldChar w:fldCharType="begin"/>
      </w:r>
      <w:r w:rsidR="0025598E" w:rsidRPr="00AC31AD">
        <w:rPr>
          <w:rFonts w:cstheme="minorHAnsi"/>
          <w:sz w:val="24"/>
          <w:szCs w:val="24"/>
        </w:rPr>
        <w:instrText xml:space="preserve"> ADDIN EN.CITE &lt;EndNote&gt;&lt;Cite&gt;&lt;Author&gt;Nitsch&lt;/Author&gt;&lt;Year&gt;2017&lt;/Year&gt;&lt;RecNum&gt;296&lt;/RecNum&gt;&lt;DisplayText&gt;(1)&lt;/DisplayText&gt;&lt;record&gt;&lt;rec-number&gt;296&lt;/rec-number&gt;&lt;foreign-keys&gt;&lt;key app="EN" db-id="xswfw9zrpeed5we0zx2ptez75rxvf99fw5t9" timestamp="1485989463"&gt;296&lt;/key&gt;&lt;/foreign-keys&gt;&lt;ref-type name="Report"&gt;27&lt;/ref-type&gt;&lt;contributors&gt;&lt;authors&gt;&lt;author&gt;Nitsch, D.&lt;/author&gt;&lt;author&gt;Caplin, B.&lt;/author&gt;&lt;author&gt;Hull, S.A.&lt;/author&gt;&lt;author&gt;Wheeler, D.C.&lt;/author&gt;&lt;author&gt;Kim, L.G.&lt;/author&gt;&lt;author&gt;Cleary, F.&lt;/author&gt;&lt;/authors&gt;&lt;/contributors&gt;&lt;titles&gt;&lt;title&gt;National Chronic Kidney Disease Audit: National Report (Part 1)&lt;/title&gt;&lt;/titles&gt;&lt;dates&gt;&lt;year&gt;2017&lt;/year&gt;&lt;/dates&gt;&lt;pub-location&gt;http://www.ckdaudit.org.uk/files/4614/8429/6654/08532_CKD_Audit_Report_Jan_17_FINAL.pdf&lt;/pub-location&gt;&lt;urls&gt;&lt;/urls&gt;&lt;/record&gt;&lt;/Cite&gt;&lt;Cite&gt;&lt;Author&gt;Nitsch&lt;/Author&gt;&lt;Year&gt;2017&lt;/Year&gt;&lt;RecNum&gt;296&lt;/RecNum&gt;&lt;record&gt;&lt;rec-number&gt;296&lt;/rec-number&gt;&lt;foreign-keys&gt;&lt;key app="EN" db-id="xswfw9zrpeed5we0zx2ptez75rxvf99fw5t9" timestamp="1485989463"&gt;296&lt;/key&gt;&lt;/foreign-keys&gt;&lt;ref-type name="Report"&gt;27&lt;/ref-type&gt;&lt;contributors&gt;&lt;authors&gt;&lt;author&gt;Nitsch, D.&lt;/author&gt;&lt;author&gt;Caplin, B.&lt;/author&gt;&lt;author&gt;Hull, S.A.&lt;/author&gt;&lt;author&gt;Wheeler, D.C.&lt;/author&gt;&lt;author&gt;Kim, L.G.&lt;/author&gt;&lt;author&gt;Cleary, F.&lt;/author&gt;&lt;/authors&gt;&lt;/contributors&gt;&lt;titles&gt;&lt;title&gt;National Chronic Kidney Disease Audit: National Report (Part 1)&lt;/title&gt;&lt;/titles&gt;&lt;dates&gt;&lt;year&gt;2017&lt;/year&gt;&lt;/dates&gt;&lt;pub-location&gt;http://www.ckdaudit.org.uk/files/4614/8429/6654/08532_CKD_Audit_Report_Jan_17_FINAL.pdf&lt;/pub-location&gt;&lt;urls&gt;&lt;/urls&gt;&lt;/record&gt;&lt;/Cite&gt;&lt;/EndNote&gt;</w:instrText>
      </w:r>
      <w:r w:rsidR="0025598E" w:rsidRPr="00AC31AD">
        <w:rPr>
          <w:rFonts w:cstheme="minorHAnsi"/>
          <w:sz w:val="24"/>
          <w:szCs w:val="24"/>
        </w:rPr>
        <w:fldChar w:fldCharType="separate"/>
      </w:r>
      <w:r w:rsidR="0025598E" w:rsidRPr="00AC31AD">
        <w:rPr>
          <w:rFonts w:cstheme="minorHAnsi"/>
          <w:noProof/>
          <w:sz w:val="24"/>
          <w:szCs w:val="24"/>
        </w:rPr>
        <w:t>(1)</w:t>
      </w:r>
      <w:r w:rsidR="0025598E" w:rsidRPr="00AC31AD">
        <w:rPr>
          <w:rFonts w:cstheme="minorHAnsi"/>
          <w:sz w:val="24"/>
          <w:szCs w:val="24"/>
        </w:rPr>
        <w:fldChar w:fldCharType="end"/>
      </w:r>
      <w:r w:rsidRPr="00AC31AD">
        <w:rPr>
          <w:rFonts w:cstheme="minorHAnsi"/>
          <w:sz w:val="24"/>
          <w:szCs w:val="24"/>
        </w:rPr>
        <w:t xml:space="preserve">  </w:t>
      </w:r>
      <w:r>
        <w:rPr>
          <w:rFonts w:cstheme="minorHAnsi"/>
          <w:sz w:val="24"/>
          <w:szCs w:val="24"/>
        </w:rPr>
        <w:t>Other s</w:t>
      </w:r>
      <w:r w:rsidRPr="00AC31AD">
        <w:rPr>
          <w:rFonts w:cstheme="minorHAnsi"/>
          <w:sz w:val="24"/>
          <w:szCs w:val="24"/>
        </w:rPr>
        <w:t>tudies have shown varying GP expertise in managing CKD.</w:t>
      </w:r>
      <w:r w:rsidRPr="009564D0">
        <w:rPr>
          <w:rFonts w:cstheme="minorHAnsi"/>
          <w:sz w:val="24"/>
          <w:szCs w:val="24"/>
        </w:rPr>
        <w:t xml:space="preserve"> </w:t>
      </w:r>
      <w:r w:rsidRPr="00AC31AD">
        <w:rPr>
          <w:rFonts w:cstheme="minorHAnsi"/>
          <w:sz w:val="24"/>
          <w:szCs w:val="24"/>
        </w:rPr>
        <w:fldChar w:fldCharType="begin">
          <w:fldData xml:space="preserve">PEVuZE5vdGU+PENpdGU+PEF1dGhvcj5LaW08L0F1dGhvcj48WWVhcj4yMDE4PC9ZZWFyPjxSZWNO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YmJyLTE+PC9wZXJpb2RpY2FsPjxwYWdlcz4xMzczLTEzNzk8L3BhZ2VzPjx2b2x1bWU+MzM8L3Zv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</w:fldData>
        </w:fldChar>
      </w:r>
      <w:r w:rsidR="005E42A5">
        <w:rPr>
          <w:rFonts w:cstheme="minorHAnsi"/>
          <w:sz w:val="24"/>
          <w:szCs w:val="24"/>
        </w:rPr>
        <w:instrText xml:space="preserve"> ADDIN EN.CITE </w:instrText>
      </w:r>
      <w:r w:rsidR="005E42A5">
        <w:rPr>
          <w:rFonts w:cstheme="minorHAnsi"/>
          <w:sz w:val="24"/>
          <w:szCs w:val="24"/>
        </w:rPr>
        <w:fldChar w:fldCharType="begin">
          <w:fldData xml:space="preserve">PEVuZE5vdGU+PENpdGU+PEF1dGhvcj5LaW08L0F1dGhvcj48WWVhcj4yMDE4PC9ZZWFyPjxSZWNO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YmJyLTE+PC9wZXJpb2RpY2FsPjxwYWdlcz4xMzczLTEzNzk8L3BhZ2VzPjx2b2x1bWU+MzM8L3Zv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</w:fldData>
        </w:fldChar>
      </w:r>
      <w:r w:rsidR="005E42A5">
        <w:rPr>
          <w:rFonts w:cstheme="minorHAnsi"/>
          <w:sz w:val="24"/>
          <w:szCs w:val="24"/>
        </w:rPr>
        <w:instrText xml:space="preserve"> ADDIN EN.CITE.DATA </w:instrText>
      </w:r>
      <w:r w:rsidR="005E42A5">
        <w:rPr>
          <w:rFonts w:cstheme="minorHAnsi"/>
          <w:sz w:val="24"/>
          <w:szCs w:val="24"/>
        </w:rPr>
      </w:r>
      <w:r w:rsidR="005E42A5">
        <w:rPr>
          <w:rFonts w:cstheme="minorHAnsi"/>
          <w:sz w:val="24"/>
          <w:szCs w:val="24"/>
        </w:rPr>
        <w:fldChar w:fldCharType="end"/>
      </w:r>
      <w:r w:rsidRPr="00AC31AD">
        <w:rPr>
          <w:rFonts w:cstheme="minorHAnsi"/>
          <w:sz w:val="24"/>
          <w:szCs w:val="24"/>
        </w:rPr>
      </w:r>
      <w:r w:rsidRPr="00AC31AD">
        <w:rPr>
          <w:rFonts w:cstheme="minorHAnsi"/>
          <w:sz w:val="24"/>
          <w:szCs w:val="24"/>
        </w:rPr>
        <w:fldChar w:fldCharType="separate"/>
      </w:r>
      <w:r>
        <w:rPr>
          <w:rFonts w:cstheme="minorHAnsi"/>
          <w:noProof/>
          <w:sz w:val="24"/>
          <w:szCs w:val="24"/>
        </w:rPr>
        <w:t>(4, 5)</w:t>
      </w:r>
      <w:r w:rsidRPr="00AC31AD">
        <w:rPr>
          <w:rFonts w:cstheme="minorHAnsi"/>
          <w:sz w:val="24"/>
          <w:szCs w:val="24"/>
        </w:rPr>
        <w:fldChar w:fldCharType="end"/>
      </w:r>
      <w:r w:rsidR="00DC5245">
        <w:rPr>
          <w:rFonts w:cstheme="minorHAnsi"/>
          <w:sz w:val="24"/>
          <w:szCs w:val="24"/>
        </w:rPr>
        <w:t xml:space="preserve"> </w:t>
      </w:r>
      <w:r w:rsidR="00995C8E" w:rsidRPr="00AC31AD">
        <w:rPr>
          <w:rFonts w:cstheme="minorHAnsi"/>
          <w:sz w:val="24"/>
          <w:szCs w:val="24"/>
        </w:rPr>
        <w:t>The second part of the national CKD audit linked hospital data on outcomes to the cases identified in primary care</w:t>
      </w:r>
      <w:r w:rsidR="006548F6" w:rsidRPr="00AC31AD">
        <w:rPr>
          <w:rFonts w:cstheme="minorHAnsi"/>
          <w:sz w:val="24"/>
          <w:szCs w:val="24"/>
        </w:rPr>
        <w:t xml:space="preserve">. </w:t>
      </w:r>
      <w:r w:rsidR="00995C8E" w:rsidRPr="00AC31AD">
        <w:rPr>
          <w:rFonts w:cstheme="minorHAnsi"/>
          <w:sz w:val="24"/>
          <w:szCs w:val="24"/>
        </w:rPr>
        <w:t xml:space="preserve">There were associations between lack of coding in primary care with higher rates of unplanned hospital admissions, acute kidney injury </w:t>
      </w:r>
      <w:r w:rsidR="00995C8E" w:rsidRPr="00C6312F">
        <w:rPr>
          <w:rFonts w:cstheme="minorHAnsi"/>
          <w:sz w:val="24"/>
          <w:szCs w:val="24"/>
        </w:rPr>
        <w:t>admissions and deaths.</w:t>
      </w:r>
      <w:r w:rsidR="0060777D" w:rsidRPr="00C6312F">
        <w:rPr>
          <w:rFonts w:cstheme="minorHAnsi"/>
          <w:sz w:val="24"/>
          <w:szCs w:val="24"/>
        </w:rPr>
        <w:t xml:space="preserve"> </w:t>
      </w:r>
      <w:r w:rsidR="008E2C17" w:rsidRPr="00C6312F">
        <w:rPr>
          <w:rFonts w:cstheme="minorHAnsi"/>
          <w:sz w:val="24"/>
          <w:szCs w:val="24"/>
        </w:rPr>
        <w:fldChar w:fldCharType="begin"/>
      </w:r>
      <w:r w:rsidR="008E2C17" w:rsidRPr="00C6312F">
        <w:rPr>
          <w:rFonts w:cstheme="minorHAnsi"/>
          <w:sz w:val="24"/>
          <w:szCs w:val="24"/>
        </w:rPr>
        <w:instrText xml:space="preserve"> ADDIN EN.CITE &lt;EndNote&gt;&lt;Cite&gt;&lt;Author&gt;Nitsch D&lt;/Author&gt;&lt;Year&gt;2017&lt;/Year&gt;&lt;RecNum&gt;394&lt;/RecNum&gt;&lt;DisplayText&gt;(6)&lt;/DisplayText&gt;&lt;record&gt;&lt;rec-number&gt;394&lt;/rec-number&gt;&lt;foreign-keys&gt;&lt;key app="EN" db-id="xswfw9zrpeed5we0zx2ptez75rxvf99fw5t9" timestamp="1513609074"&gt;394&lt;/key&gt;&lt;/foreign-keys&gt;&lt;ref-type name="Report"&gt;27&lt;/ref-type&gt;&lt;contributors&gt;&lt;authors&gt;&lt;author&gt;Nitsch D, Caplin B, Hull SA, Wheeler DC, Kim LG, Cleary F.&lt;/author&gt;&lt;/authors&gt;&lt;/contributors&gt;&lt;titles&gt;&lt;title&gt;National Chronic Kidney Disease Audit: National Report (Part 2)&lt;/title&gt;&lt;/titles&gt;&lt;dates&gt;&lt;year&gt;2017&lt;/year&gt;&lt;/dates&gt;&lt;urls&gt;&lt;related-urls&gt;&lt;url&gt;https://www.lshtm.ac.uk/media/9951&lt;/url&gt;&lt;/related-urls&gt;&lt;/urls&gt;&lt;/record&gt;&lt;/Cite&gt;&lt;/EndNote&gt;</w:instrText>
      </w:r>
      <w:r w:rsidR="008E2C17" w:rsidRPr="00C6312F">
        <w:rPr>
          <w:rFonts w:cstheme="minorHAnsi"/>
          <w:sz w:val="24"/>
          <w:szCs w:val="24"/>
        </w:rPr>
        <w:fldChar w:fldCharType="separate"/>
      </w:r>
      <w:r w:rsidR="008E2C17" w:rsidRPr="00C6312F">
        <w:rPr>
          <w:rFonts w:cstheme="minorHAnsi"/>
          <w:noProof/>
          <w:sz w:val="24"/>
          <w:szCs w:val="24"/>
        </w:rPr>
        <w:t>(6)</w:t>
      </w:r>
      <w:r w:rsidR="008E2C17" w:rsidRPr="00C6312F">
        <w:rPr>
          <w:rFonts w:cstheme="minorHAnsi"/>
          <w:sz w:val="24"/>
          <w:szCs w:val="24"/>
        </w:rPr>
        <w:fldChar w:fldCharType="end"/>
      </w:r>
      <w:r w:rsidR="008E2C17" w:rsidRPr="00C6312F">
        <w:rPr>
          <w:rFonts w:cstheme="minorHAnsi"/>
          <w:sz w:val="24"/>
          <w:szCs w:val="24"/>
        </w:rPr>
        <w:t xml:space="preserve">  </w:t>
      </w:r>
    </w:p>
    <w:p w14:paraId="40675E04" w14:textId="69CC1590" w:rsidR="00973C29" w:rsidRPr="00C6312F" w:rsidRDefault="00FE36CE" w:rsidP="00973C29">
      <w:pPr>
        <w:autoSpaceDE w:val="0"/>
        <w:autoSpaceDN w:val="0"/>
        <w:adjustRightInd w:val="0"/>
        <w:spacing w:after="0" w:line="360" w:lineRule="auto"/>
        <w:rPr>
          <w:rFonts w:cstheme="minorHAnsi"/>
          <w:sz w:val="24"/>
          <w:szCs w:val="24"/>
        </w:rPr>
      </w:pPr>
      <w:r w:rsidRPr="00C6312F">
        <w:rPr>
          <w:rFonts w:cstheme="minorHAnsi"/>
          <w:sz w:val="24"/>
          <w:szCs w:val="24"/>
        </w:rPr>
        <w:t xml:space="preserve">In 2016 </w:t>
      </w:r>
      <w:r w:rsidR="005E42A5" w:rsidRPr="00C6312F">
        <w:rPr>
          <w:rFonts w:cstheme="minorHAnsi"/>
          <w:sz w:val="24"/>
          <w:szCs w:val="24"/>
        </w:rPr>
        <w:t xml:space="preserve">three </w:t>
      </w:r>
      <w:r w:rsidRPr="00C6312F">
        <w:rPr>
          <w:rFonts w:cstheme="minorHAnsi"/>
          <w:sz w:val="24"/>
          <w:szCs w:val="24"/>
        </w:rPr>
        <w:t xml:space="preserve">east London </w:t>
      </w:r>
      <w:r w:rsidR="003A3BFD" w:rsidRPr="00C6312F">
        <w:rPr>
          <w:rFonts w:cstheme="minorHAnsi"/>
          <w:sz w:val="24"/>
          <w:szCs w:val="24"/>
        </w:rPr>
        <w:t xml:space="preserve">CCGs and the local renal unit </w:t>
      </w:r>
      <w:r w:rsidRPr="00C6312F">
        <w:rPr>
          <w:rFonts w:cstheme="minorHAnsi"/>
          <w:sz w:val="24"/>
          <w:szCs w:val="24"/>
        </w:rPr>
        <w:t xml:space="preserve">developed an innovative community </w:t>
      </w:r>
      <w:r w:rsidR="003A3BFD" w:rsidRPr="00C6312F">
        <w:rPr>
          <w:rFonts w:cstheme="minorHAnsi"/>
          <w:sz w:val="24"/>
          <w:szCs w:val="24"/>
        </w:rPr>
        <w:t>kidney</w:t>
      </w:r>
      <w:r w:rsidRPr="00C6312F">
        <w:rPr>
          <w:rFonts w:cstheme="minorHAnsi"/>
          <w:sz w:val="24"/>
          <w:szCs w:val="24"/>
        </w:rPr>
        <w:t xml:space="preserve"> service. This system wide change was conceived as a renal learning health system </w:t>
      </w:r>
      <w:r w:rsidRPr="00C6312F">
        <w:rPr>
          <w:rFonts w:cstheme="minorHAnsi"/>
          <w:sz w:val="24"/>
          <w:szCs w:val="24"/>
        </w:rPr>
        <w:fldChar w:fldCharType="begin"/>
      </w:r>
      <w:r w:rsidRPr="00C6312F">
        <w:rPr>
          <w:rFonts w:cstheme="minorHAnsi"/>
          <w:sz w:val="24"/>
          <w:szCs w:val="24"/>
        </w:rPr>
        <w:instrText xml:space="preserve"> ADDIN EN.CITE &lt;EndNote&gt;&lt;Cite&gt;&lt;Author&gt;Friedman&lt;/Author&gt;&lt;Year&gt;2010&lt;/Year&gt;&lt;RecNum&gt;425&lt;/RecNum&gt;&lt;DisplayText&gt;(7)&lt;/DisplayText&gt;&lt;record&gt;&lt;rec-number&gt;425&lt;/rec-number&gt;&lt;foreign-keys&gt;&lt;key app="EN" db-id="xswfw9zrpeed5we0zx2ptez75rxvf99fw5t9" timestamp="1531082533"&gt;425&lt;/key&gt;&lt;/foreign-keys&gt;&lt;ref-type name="Journal Article"&gt;17&lt;/ref-type&gt;&lt;contributors&gt;&lt;authors&gt;&lt;author&gt;Friedman, C. P.&lt;/author&gt;&lt;author&gt;Wong, A. K.&lt;/author&gt;&lt;author&gt;Blumenthal, D.&lt;/author&gt;&lt;/authors&gt;&lt;/contributors&gt;&lt;auth-address&gt;Office of the National Coordinator for Health Information Technology, U.S. Department of Health and Human Services, Washington, DC 20201, USA. charles.friedman@hhs.gov&lt;/auth-address&gt;&lt;titles&gt;&lt;title&gt;Achieving a nationwide learning health system&lt;/title&gt;&lt;secondary-title&gt;Sci Transl Med&lt;/secondary-title&gt;&lt;/titles&gt;&lt;periodical&gt;&lt;full-title&gt;Sci Transl Med&lt;/full-title&gt;&lt;/periodical&gt;&lt;pages&gt;57cm29&lt;/pages&gt;&lt;volume&gt;2&lt;/volume&gt;&lt;number&gt;57&lt;/number&gt;&lt;keywords&gt;&lt;keyword&gt;Delivery of Health Care/*organization &amp;amp; administration&lt;/keyword&gt;&lt;keyword&gt;Learning&lt;/keyword&gt;&lt;keyword&gt;*Medical Records Systems, Computerized&lt;/keyword&gt;&lt;keyword&gt;Public Policy&lt;/keyword&gt;&lt;keyword&gt;United States&lt;/keyword&gt;&lt;/keywords&gt;&lt;dates&gt;&lt;year&gt;2010&lt;/year&gt;&lt;pub-dates&gt;&lt;date&gt;Nov 10&lt;/date&gt;&lt;/pub-dates&gt;&lt;/dates&gt;&lt;isbn&gt;1946-6242 (Electronic)&amp;#xD;1946-6234 (Linking)&lt;/isbn&gt;&lt;accession-num&gt;21068440&lt;/accession-num&gt;&lt;urls&gt;&lt;related-urls&gt;&lt;url&gt;https://www.ncbi.nlm.nih.gov/pubmed/21068440&lt;/url&gt;&lt;/related-urls&gt;&lt;/urls&gt;&lt;electronic-resource-num&gt;10.1126/scitranslmed.3001456&lt;/electronic-resource-num&gt;&lt;/record&gt;&lt;/Cite&gt;&lt;/EndNote&gt;</w:instrText>
      </w:r>
      <w:r w:rsidRPr="00C6312F">
        <w:rPr>
          <w:rFonts w:cstheme="minorHAnsi"/>
          <w:sz w:val="24"/>
          <w:szCs w:val="24"/>
        </w:rPr>
        <w:fldChar w:fldCharType="separate"/>
      </w:r>
      <w:r w:rsidRPr="00C6312F">
        <w:rPr>
          <w:rFonts w:cstheme="minorHAnsi"/>
          <w:noProof/>
          <w:sz w:val="24"/>
          <w:szCs w:val="24"/>
        </w:rPr>
        <w:t>(7)</w:t>
      </w:r>
      <w:r w:rsidRPr="00C6312F">
        <w:rPr>
          <w:rFonts w:cstheme="minorHAnsi"/>
          <w:sz w:val="24"/>
          <w:szCs w:val="24"/>
        </w:rPr>
        <w:fldChar w:fldCharType="end"/>
      </w:r>
      <w:r w:rsidRPr="00C6312F">
        <w:rPr>
          <w:rFonts w:cstheme="minorHAnsi"/>
          <w:sz w:val="24"/>
          <w:szCs w:val="24"/>
        </w:rPr>
        <w:t xml:space="preserve">, in which data from all parts of the system are transformed into knowledge and used as feedback to improve both the system organisation and clinical performance within it. </w:t>
      </w:r>
      <w:r w:rsidR="0025249B" w:rsidRPr="00C6312F">
        <w:rPr>
          <w:rFonts w:cstheme="minorHAnsi"/>
          <w:sz w:val="24"/>
          <w:szCs w:val="24"/>
        </w:rPr>
        <w:t xml:space="preserve">There are </w:t>
      </w:r>
      <w:r w:rsidR="007A1E39" w:rsidRPr="00C6312F">
        <w:rPr>
          <w:rFonts w:cstheme="minorHAnsi"/>
          <w:sz w:val="24"/>
          <w:szCs w:val="24"/>
        </w:rPr>
        <w:t>1</w:t>
      </w:r>
      <w:r w:rsidR="008E2C17" w:rsidRPr="00C6312F">
        <w:rPr>
          <w:rFonts w:cstheme="minorHAnsi"/>
          <w:sz w:val="24"/>
          <w:szCs w:val="24"/>
        </w:rPr>
        <w:t>36</w:t>
      </w:r>
      <w:r w:rsidR="007A1E39" w:rsidRPr="00C6312F">
        <w:rPr>
          <w:rFonts w:cstheme="minorHAnsi"/>
          <w:sz w:val="24"/>
          <w:szCs w:val="24"/>
        </w:rPr>
        <w:t xml:space="preserve"> </w:t>
      </w:r>
      <w:r w:rsidR="003A3BFD" w:rsidRPr="00C6312F">
        <w:rPr>
          <w:rFonts w:cstheme="minorHAnsi"/>
          <w:sz w:val="24"/>
          <w:szCs w:val="24"/>
        </w:rPr>
        <w:t>p</w:t>
      </w:r>
      <w:r w:rsidR="0025249B" w:rsidRPr="00C6312F">
        <w:rPr>
          <w:rFonts w:cstheme="minorHAnsi"/>
          <w:sz w:val="24"/>
          <w:szCs w:val="24"/>
        </w:rPr>
        <w:t>ractices within these CCGs</w:t>
      </w:r>
      <w:r w:rsidR="003A3BFD" w:rsidRPr="00C6312F">
        <w:rPr>
          <w:rFonts w:cstheme="minorHAnsi"/>
          <w:sz w:val="24"/>
          <w:szCs w:val="24"/>
        </w:rPr>
        <w:t xml:space="preserve">, serving </w:t>
      </w:r>
      <w:r w:rsidR="0025249B" w:rsidRPr="00C6312F">
        <w:rPr>
          <w:rFonts w:cstheme="minorHAnsi"/>
          <w:sz w:val="24"/>
          <w:szCs w:val="24"/>
        </w:rPr>
        <w:t xml:space="preserve">a population of </w:t>
      </w:r>
      <w:r w:rsidR="008E2C17" w:rsidRPr="00C6312F">
        <w:rPr>
          <w:rFonts w:cstheme="minorHAnsi"/>
          <w:sz w:val="24"/>
          <w:szCs w:val="24"/>
        </w:rPr>
        <w:t>850,000</w:t>
      </w:r>
      <w:r w:rsidR="0025249B" w:rsidRPr="00C6312F">
        <w:rPr>
          <w:rFonts w:cstheme="minorHAnsi"/>
          <w:sz w:val="24"/>
          <w:szCs w:val="24"/>
        </w:rPr>
        <w:t xml:space="preserve"> patients.</w:t>
      </w:r>
      <w:r w:rsidR="00681316" w:rsidRPr="00C6312F">
        <w:rPr>
          <w:rFonts w:cstheme="minorHAnsi"/>
          <w:sz w:val="24"/>
          <w:szCs w:val="24"/>
        </w:rPr>
        <w:t xml:space="preserve"> </w:t>
      </w:r>
      <w:r w:rsidR="004E57CC" w:rsidRPr="00C6312F">
        <w:rPr>
          <w:rFonts w:cstheme="minorHAnsi"/>
          <w:sz w:val="24"/>
          <w:szCs w:val="24"/>
        </w:rPr>
        <w:t>At the start of the project</w:t>
      </w:r>
      <w:r w:rsidR="007C6859" w:rsidRPr="00C6312F">
        <w:rPr>
          <w:rFonts w:cstheme="minorHAnsi"/>
          <w:sz w:val="24"/>
          <w:szCs w:val="24"/>
        </w:rPr>
        <w:t>,</w:t>
      </w:r>
      <w:r w:rsidR="004E57CC" w:rsidRPr="00C6312F">
        <w:rPr>
          <w:rFonts w:cstheme="minorHAnsi"/>
          <w:sz w:val="24"/>
          <w:szCs w:val="24"/>
        </w:rPr>
        <w:t xml:space="preserve"> </w:t>
      </w:r>
      <w:r w:rsidR="00457F48" w:rsidRPr="00C6312F">
        <w:rPr>
          <w:rFonts w:cstheme="minorHAnsi"/>
          <w:sz w:val="24"/>
          <w:szCs w:val="24"/>
        </w:rPr>
        <w:t xml:space="preserve">practice </w:t>
      </w:r>
      <w:r w:rsidR="004E57CC" w:rsidRPr="00C6312F">
        <w:rPr>
          <w:rFonts w:cstheme="minorHAnsi"/>
          <w:sz w:val="24"/>
          <w:szCs w:val="24"/>
        </w:rPr>
        <w:t xml:space="preserve">diagnostic coding for CKD ranged from </w:t>
      </w:r>
      <w:r w:rsidR="00457F48" w:rsidRPr="00C6312F">
        <w:rPr>
          <w:rFonts w:cstheme="minorHAnsi"/>
          <w:sz w:val="24"/>
          <w:szCs w:val="24"/>
        </w:rPr>
        <w:t>2</w:t>
      </w:r>
      <w:r w:rsidR="004E57CC" w:rsidRPr="00C6312F">
        <w:rPr>
          <w:rFonts w:cstheme="minorHAnsi"/>
          <w:sz w:val="24"/>
          <w:szCs w:val="24"/>
        </w:rPr>
        <w:t xml:space="preserve">0%-80% </w:t>
      </w:r>
      <w:r w:rsidR="00681316" w:rsidRPr="00C6312F">
        <w:rPr>
          <w:rFonts w:cstheme="minorHAnsi"/>
          <w:sz w:val="24"/>
          <w:szCs w:val="24"/>
        </w:rPr>
        <w:t>reflect</w:t>
      </w:r>
      <w:r w:rsidR="003A3BFD" w:rsidRPr="00C6312F">
        <w:rPr>
          <w:rFonts w:cstheme="minorHAnsi"/>
          <w:sz w:val="24"/>
          <w:szCs w:val="24"/>
        </w:rPr>
        <w:t>ing</w:t>
      </w:r>
      <w:r w:rsidR="00681316" w:rsidRPr="00C6312F">
        <w:rPr>
          <w:rFonts w:cstheme="minorHAnsi"/>
          <w:sz w:val="24"/>
          <w:szCs w:val="24"/>
        </w:rPr>
        <w:t xml:space="preserve"> the national </w:t>
      </w:r>
      <w:r w:rsidR="003A3BFD" w:rsidRPr="00C6312F">
        <w:rPr>
          <w:rFonts w:cstheme="minorHAnsi"/>
          <w:sz w:val="24"/>
          <w:szCs w:val="24"/>
        </w:rPr>
        <w:t>average</w:t>
      </w:r>
      <w:r w:rsidR="004E57CC" w:rsidRPr="00C6312F">
        <w:rPr>
          <w:rFonts w:cstheme="minorHAnsi"/>
          <w:sz w:val="24"/>
          <w:szCs w:val="24"/>
        </w:rPr>
        <w:t>.</w:t>
      </w:r>
      <w:r w:rsidR="00681316" w:rsidRPr="00C6312F">
        <w:rPr>
          <w:rFonts w:cstheme="minorHAnsi"/>
          <w:sz w:val="24"/>
          <w:szCs w:val="24"/>
        </w:rPr>
        <w:t xml:space="preserve">  In addition, late referral of patients with </w:t>
      </w:r>
      <w:r w:rsidR="004925E1" w:rsidRPr="00C6312F">
        <w:rPr>
          <w:rFonts w:cstheme="minorHAnsi"/>
          <w:sz w:val="24"/>
          <w:szCs w:val="24"/>
        </w:rPr>
        <w:t xml:space="preserve">progressive </w:t>
      </w:r>
      <w:r w:rsidR="00681316" w:rsidRPr="00C6312F">
        <w:rPr>
          <w:rFonts w:cstheme="minorHAnsi"/>
          <w:sz w:val="24"/>
          <w:szCs w:val="24"/>
        </w:rPr>
        <w:t>CKD to s</w:t>
      </w:r>
      <w:r w:rsidR="00A549C6" w:rsidRPr="00C6312F">
        <w:rPr>
          <w:rFonts w:cstheme="minorHAnsi"/>
          <w:sz w:val="24"/>
          <w:szCs w:val="24"/>
        </w:rPr>
        <w:t>pecialist end stage renal disease services</w:t>
      </w:r>
      <w:r w:rsidR="00681316" w:rsidRPr="00C6312F">
        <w:rPr>
          <w:rFonts w:cstheme="minorHAnsi"/>
          <w:sz w:val="24"/>
          <w:szCs w:val="24"/>
        </w:rPr>
        <w:t xml:space="preserve">, defined as those who needed renal replacement therapy within 3 months of being referred, was </w:t>
      </w:r>
      <w:r w:rsidR="00AA58B6" w:rsidRPr="00C6312F">
        <w:rPr>
          <w:rFonts w:cstheme="minorHAnsi"/>
          <w:sz w:val="24"/>
          <w:szCs w:val="24"/>
        </w:rPr>
        <w:t>39</w:t>
      </w:r>
      <w:r w:rsidR="00681316" w:rsidRPr="00C6312F">
        <w:rPr>
          <w:rFonts w:cstheme="minorHAnsi"/>
          <w:sz w:val="24"/>
          <w:szCs w:val="24"/>
        </w:rPr>
        <w:t>%</w:t>
      </w:r>
      <w:r w:rsidR="004925E1" w:rsidRPr="00C6312F">
        <w:rPr>
          <w:rFonts w:cstheme="minorHAnsi"/>
          <w:sz w:val="24"/>
          <w:szCs w:val="24"/>
        </w:rPr>
        <w:t xml:space="preserve"> </w:t>
      </w:r>
      <w:r w:rsidR="00681316" w:rsidRPr="00C6312F">
        <w:rPr>
          <w:rFonts w:cstheme="minorHAnsi"/>
          <w:sz w:val="24"/>
          <w:szCs w:val="24"/>
        </w:rPr>
        <w:t xml:space="preserve">compared </w:t>
      </w:r>
      <w:r w:rsidR="00342CA3" w:rsidRPr="00C6312F">
        <w:rPr>
          <w:rFonts w:cstheme="minorHAnsi"/>
          <w:sz w:val="24"/>
          <w:szCs w:val="24"/>
        </w:rPr>
        <w:t>to</w:t>
      </w:r>
      <w:r w:rsidR="004925E1" w:rsidRPr="00C6312F">
        <w:rPr>
          <w:rFonts w:cstheme="minorHAnsi"/>
          <w:sz w:val="24"/>
          <w:szCs w:val="24"/>
        </w:rPr>
        <w:t xml:space="preserve"> the national average of</w:t>
      </w:r>
      <w:r w:rsidR="00342CA3" w:rsidRPr="00C6312F">
        <w:rPr>
          <w:rFonts w:cstheme="minorHAnsi"/>
          <w:sz w:val="24"/>
          <w:szCs w:val="24"/>
        </w:rPr>
        <w:t xml:space="preserve"> </w:t>
      </w:r>
      <w:r w:rsidR="003C0D6D" w:rsidRPr="00C6312F">
        <w:rPr>
          <w:rFonts w:cstheme="minorHAnsi"/>
          <w:sz w:val="24"/>
          <w:szCs w:val="24"/>
        </w:rPr>
        <w:t>16.1%</w:t>
      </w:r>
      <w:r w:rsidR="006548F6" w:rsidRPr="00C6312F">
        <w:rPr>
          <w:rFonts w:cstheme="minorHAnsi"/>
          <w:sz w:val="24"/>
          <w:szCs w:val="24"/>
        </w:rPr>
        <w:t>.</w:t>
      </w:r>
      <w:r w:rsidR="006548F6" w:rsidRPr="00C6312F">
        <w:rPr>
          <w:rFonts w:cstheme="minorHAnsi"/>
          <w:sz w:val="24"/>
          <w:szCs w:val="24"/>
        </w:rPr>
        <w:fldChar w:fldCharType="begin"/>
      </w:r>
      <w:r w:rsidRPr="00C6312F">
        <w:rPr>
          <w:rFonts w:cstheme="minorHAnsi"/>
          <w:sz w:val="24"/>
          <w:szCs w:val="24"/>
        </w:rPr>
        <w:instrText xml:space="preserve"> ADDIN EN.CITE &lt;EndNote&gt;&lt;Cite&gt;&lt;Author&gt;Byrne C&lt;/Author&gt;&lt;Year&gt;2018&lt;/Year&gt;&lt;RecNum&gt;505&lt;/RecNum&gt;&lt;DisplayText&gt;(8)&lt;/DisplayText&gt;&lt;record&gt;&lt;rec-number&gt;505&lt;/rec-number&gt;&lt;foreign-keys&gt;&lt;key app="EN" db-id="xswfw9zrpeed5we0zx2ptez75rxvf99fw5t9" timestamp="1550671822"&gt;505&lt;/key&gt;&lt;/foreign-keys&gt;&lt;ref-type name="Report"&gt;27&lt;/ref-type&gt;&lt;contributors&gt;&lt;authors&gt;&lt;author&gt;&amp;#x9;Byrne C, Caskey F, Castledine C, Davenport A, Dawnay A, Fraser S, Maxwell H, Medcalf JF, Wilkie M, Williams AJ &lt;/author&gt;&lt;/authors&gt;&lt;/contributors&gt;&lt;titles&gt;&lt;title&gt;The Twentieth Annual Report of the UK Renal Registry &lt;/title&gt;&lt;/titles&gt;&lt;volume&gt;139 (supplement 1)&lt;/volume&gt;&lt;dates&gt;&lt;year&gt;2018&lt;/year&gt;&lt;/dates&gt;&lt;pub-location&gt;Nephron&lt;/pub-location&gt;&lt;urls&gt;&lt;related-urls&gt;&lt;url&gt;https://www.renalreg.org/reports/2017-twentieth-annual-report/&lt;/url&gt;&lt;/related-urls&gt;&lt;/urls&gt;&lt;/record&gt;&lt;/Cite&gt;&lt;/EndNote&gt;</w:instrText>
      </w:r>
      <w:r w:rsidR="006548F6" w:rsidRPr="00C6312F">
        <w:rPr>
          <w:rFonts w:cstheme="minorHAnsi"/>
          <w:sz w:val="24"/>
          <w:szCs w:val="24"/>
        </w:rPr>
        <w:fldChar w:fldCharType="separate"/>
      </w:r>
      <w:r w:rsidRPr="00C6312F">
        <w:rPr>
          <w:rFonts w:cstheme="minorHAnsi"/>
          <w:noProof/>
          <w:sz w:val="24"/>
          <w:szCs w:val="24"/>
        </w:rPr>
        <w:t>(8)</w:t>
      </w:r>
      <w:r w:rsidR="006548F6" w:rsidRPr="00C6312F">
        <w:rPr>
          <w:rFonts w:cstheme="minorHAnsi"/>
          <w:sz w:val="24"/>
          <w:szCs w:val="24"/>
        </w:rPr>
        <w:fldChar w:fldCharType="end"/>
      </w:r>
      <w:r w:rsidR="00681316" w:rsidRPr="00C6312F">
        <w:rPr>
          <w:rFonts w:cstheme="minorHAnsi"/>
          <w:sz w:val="24"/>
          <w:szCs w:val="24"/>
        </w:rPr>
        <w:t xml:space="preserve">  </w:t>
      </w:r>
      <w:r w:rsidR="00973C29" w:rsidRPr="00C6312F">
        <w:rPr>
          <w:rFonts w:cstheme="minorHAnsi"/>
          <w:sz w:val="24"/>
          <w:szCs w:val="24"/>
        </w:rPr>
        <w:t xml:space="preserve">Previous quality initiatives (QI) in the three study CCGs  had used prevalence searches – to find and code cases and improve management by regular review, and dashboards to summarise comparative practice data. </w:t>
      </w:r>
      <w:r w:rsidR="00973C29" w:rsidRPr="00C6312F">
        <w:rPr>
          <w:rFonts w:cstheme="minorHAnsi"/>
          <w:sz w:val="24"/>
          <w:szCs w:val="24"/>
        </w:rPr>
        <w:fldChar w:fldCharType="begin">
          <w:fldData xml:space="preserve">PEVuZE5vdGU+PENpdGU+PEF1dGhvcj5IdWxsIFNBPC9BdXRob3I+PFllYXI+MjAxMzwvWWVhcj48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</w:fldData>
        </w:fldChar>
      </w:r>
      <w:r w:rsidR="00973C29" w:rsidRPr="00C6312F">
        <w:rPr>
          <w:rFonts w:cstheme="minorHAnsi"/>
          <w:sz w:val="24"/>
          <w:szCs w:val="24"/>
        </w:rPr>
        <w:instrText xml:space="preserve"> ADDIN EN.CITE </w:instrText>
      </w:r>
      <w:r w:rsidR="00973C29" w:rsidRPr="00C6312F">
        <w:rPr>
          <w:rFonts w:cstheme="minorHAnsi"/>
          <w:sz w:val="24"/>
          <w:szCs w:val="24"/>
        </w:rPr>
        <w:fldChar w:fldCharType="begin">
          <w:fldData xml:space="preserve">PEVuZE5vdGU+PENpdGU+PEF1dGhvcj5IdWxsIFNBPC9BdXRob3I+PFllYXI+MjAxMzwvWWVhcj48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</w:fldData>
        </w:fldChar>
      </w:r>
      <w:r w:rsidR="00973C29" w:rsidRPr="00C6312F">
        <w:rPr>
          <w:rFonts w:cstheme="minorHAnsi"/>
          <w:sz w:val="24"/>
          <w:szCs w:val="24"/>
        </w:rPr>
        <w:instrText xml:space="preserve"> ADDIN EN.CITE.DATA </w:instrText>
      </w:r>
      <w:r w:rsidR="00973C29" w:rsidRPr="00C6312F">
        <w:rPr>
          <w:rFonts w:cstheme="minorHAnsi"/>
          <w:sz w:val="24"/>
          <w:szCs w:val="24"/>
        </w:rPr>
      </w:r>
      <w:r w:rsidR="00973C29" w:rsidRPr="00C6312F">
        <w:rPr>
          <w:rFonts w:cstheme="minorHAnsi"/>
          <w:sz w:val="24"/>
          <w:szCs w:val="24"/>
        </w:rPr>
        <w:fldChar w:fldCharType="end"/>
      </w:r>
      <w:r w:rsidR="00973C29" w:rsidRPr="00C6312F">
        <w:rPr>
          <w:rFonts w:cstheme="minorHAnsi"/>
          <w:sz w:val="24"/>
          <w:szCs w:val="24"/>
        </w:rPr>
      </w:r>
      <w:r w:rsidR="00973C29" w:rsidRPr="00C6312F">
        <w:rPr>
          <w:rFonts w:cstheme="minorHAnsi"/>
          <w:sz w:val="24"/>
          <w:szCs w:val="24"/>
        </w:rPr>
        <w:fldChar w:fldCharType="separate"/>
      </w:r>
      <w:r w:rsidR="00973C29" w:rsidRPr="00C6312F">
        <w:rPr>
          <w:rFonts w:cstheme="minorHAnsi"/>
          <w:noProof/>
          <w:sz w:val="24"/>
          <w:szCs w:val="24"/>
        </w:rPr>
        <w:t>(9, 10)</w:t>
      </w:r>
      <w:r w:rsidR="00973C29" w:rsidRPr="00C6312F">
        <w:rPr>
          <w:rFonts w:cstheme="minorHAnsi"/>
          <w:sz w:val="24"/>
          <w:szCs w:val="24"/>
        </w:rPr>
        <w:fldChar w:fldCharType="end"/>
      </w:r>
    </w:p>
    <w:p w14:paraId="2583C943" w14:textId="77777777" w:rsidR="00A3307C" w:rsidRDefault="00A3307C" w:rsidP="0025249B">
      <w:pPr>
        <w:spacing w:line="360" w:lineRule="auto"/>
        <w:rPr>
          <w:rFonts w:cstheme="minorHAnsi"/>
          <w:sz w:val="24"/>
          <w:szCs w:val="24"/>
        </w:rPr>
      </w:pPr>
    </w:p>
    <w:p w14:paraId="0D37711D" w14:textId="77777777" w:rsidR="00A3307C" w:rsidRDefault="00A3307C" w:rsidP="0025249B">
      <w:pPr>
        <w:spacing w:line="360" w:lineRule="auto"/>
        <w:rPr>
          <w:rFonts w:cstheme="minorHAnsi"/>
          <w:sz w:val="24"/>
          <w:szCs w:val="24"/>
        </w:rPr>
      </w:pPr>
    </w:p>
    <w:p w14:paraId="1EF0EFD9" w14:textId="4BCCDC97" w:rsidR="0025249B" w:rsidRPr="00C6312F" w:rsidRDefault="0025249B" w:rsidP="0025249B">
      <w:pPr>
        <w:spacing w:line="360" w:lineRule="auto"/>
        <w:rPr>
          <w:rFonts w:cstheme="minorHAnsi"/>
          <w:sz w:val="24"/>
          <w:szCs w:val="24"/>
        </w:rPr>
      </w:pPr>
      <w:r w:rsidRPr="00C6312F">
        <w:rPr>
          <w:rFonts w:cstheme="minorHAnsi"/>
          <w:sz w:val="24"/>
          <w:szCs w:val="24"/>
        </w:rPr>
        <w:t>Th</w:t>
      </w:r>
      <w:r w:rsidR="00342CA3" w:rsidRPr="00C6312F">
        <w:rPr>
          <w:rFonts w:cstheme="minorHAnsi"/>
          <w:sz w:val="24"/>
          <w:szCs w:val="24"/>
        </w:rPr>
        <w:t>e</w:t>
      </w:r>
      <w:r w:rsidRPr="00C6312F">
        <w:rPr>
          <w:rFonts w:cstheme="minorHAnsi"/>
          <w:sz w:val="24"/>
          <w:szCs w:val="24"/>
        </w:rPr>
        <w:t xml:space="preserve"> </w:t>
      </w:r>
      <w:r w:rsidR="00FE36CE" w:rsidRPr="00C6312F">
        <w:rPr>
          <w:rFonts w:cstheme="minorHAnsi"/>
          <w:sz w:val="24"/>
          <w:szCs w:val="24"/>
        </w:rPr>
        <w:t xml:space="preserve">community kidney service </w:t>
      </w:r>
      <w:r w:rsidRPr="00C6312F">
        <w:rPr>
          <w:rFonts w:cstheme="minorHAnsi"/>
          <w:sz w:val="24"/>
          <w:szCs w:val="24"/>
        </w:rPr>
        <w:t>had four compon</w:t>
      </w:r>
      <w:r w:rsidR="00AE35FA" w:rsidRPr="00C6312F">
        <w:rPr>
          <w:rFonts w:cstheme="minorHAnsi"/>
          <w:sz w:val="24"/>
          <w:szCs w:val="24"/>
        </w:rPr>
        <w:t>ents</w:t>
      </w:r>
      <w:r w:rsidR="005E42A5" w:rsidRPr="00C6312F">
        <w:rPr>
          <w:rFonts w:cstheme="minorHAnsi"/>
          <w:sz w:val="24"/>
          <w:szCs w:val="24"/>
        </w:rPr>
        <w:t>:</w:t>
      </w:r>
      <w:r w:rsidR="00AE35FA" w:rsidRPr="00C6312F">
        <w:rPr>
          <w:rFonts w:cstheme="minorHAnsi"/>
          <w:sz w:val="24"/>
          <w:szCs w:val="24"/>
        </w:rPr>
        <w:t xml:space="preserve"> </w:t>
      </w:r>
    </w:p>
    <w:p w14:paraId="2FFCD1D6" w14:textId="0965760A" w:rsidR="0004733A" w:rsidRPr="00C6312F" w:rsidRDefault="0025249B" w:rsidP="004625B9">
      <w:pPr>
        <w:pStyle w:val="ListParagraph"/>
        <w:numPr>
          <w:ilvl w:val="0"/>
          <w:numId w:val="9"/>
        </w:numPr>
        <w:spacing w:line="360" w:lineRule="auto"/>
        <w:rPr>
          <w:rFonts w:cstheme="minorHAnsi"/>
          <w:sz w:val="24"/>
          <w:szCs w:val="24"/>
        </w:rPr>
      </w:pPr>
      <w:r w:rsidRPr="00C6312F">
        <w:rPr>
          <w:rFonts w:cstheme="minorHAnsi"/>
          <w:sz w:val="24"/>
          <w:szCs w:val="24"/>
        </w:rPr>
        <w:t>A package of IT tools which support practices to identify patients requiring diagnostic coding, improvements to blood pressure</w:t>
      </w:r>
      <w:r w:rsidR="00DC5245" w:rsidRPr="00C6312F">
        <w:rPr>
          <w:rFonts w:cstheme="minorHAnsi"/>
          <w:sz w:val="24"/>
          <w:szCs w:val="24"/>
        </w:rPr>
        <w:t xml:space="preserve"> and</w:t>
      </w:r>
      <w:r w:rsidR="005E42A5" w:rsidRPr="00C6312F">
        <w:rPr>
          <w:rFonts w:cstheme="minorHAnsi"/>
          <w:sz w:val="24"/>
          <w:szCs w:val="24"/>
        </w:rPr>
        <w:t xml:space="preserve"> </w:t>
      </w:r>
      <w:r w:rsidRPr="00C6312F">
        <w:rPr>
          <w:rFonts w:cstheme="minorHAnsi"/>
          <w:sz w:val="24"/>
          <w:szCs w:val="24"/>
        </w:rPr>
        <w:t>cardiovascular management</w:t>
      </w:r>
      <w:r w:rsidR="005E42A5" w:rsidRPr="00C6312F">
        <w:rPr>
          <w:rFonts w:cstheme="minorHAnsi"/>
          <w:sz w:val="24"/>
          <w:szCs w:val="24"/>
        </w:rPr>
        <w:t xml:space="preserve">. </w:t>
      </w:r>
      <w:r w:rsidR="002161AD" w:rsidRPr="00C6312F">
        <w:rPr>
          <w:rFonts w:cstheme="minorHAnsi"/>
          <w:sz w:val="24"/>
          <w:szCs w:val="24"/>
        </w:rPr>
        <w:t>T</w:t>
      </w:r>
      <w:r w:rsidR="00973C29" w:rsidRPr="00C6312F">
        <w:rPr>
          <w:rFonts w:cstheme="minorHAnsi"/>
          <w:sz w:val="24"/>
          <w:szCs w:val="24"/>
        </w:rPr>
        <w:t>rigger t</w:t>
      </w:r>
      <w:r w:rsidR="002161AD" w:rsidRPr="00C6312F">
        <w:rPr>
          <w:rFonts w:cstheme="minorHAnsi"/>
          <w:sz w:val="24"/>
          <w:szCs w:val="24"/>
        </w:rPr>
        <w:t xml:space="preserve">ools, </w:t>
      </w:r>
      <w:r w:rsidR="00DC5245" w:rsidRPr="00C6312F">
        <w:rPr>
          <w:rFonts w:cstheme="minorHAnsi"/>
          <w:sz w:val="24"/>
          <w:szCs w:val="24"/>
        </w:rPr>
        <w:t>using pathology</w:t>
      </w:r>
      <w:r w:rsidR="002161AD" w:rsidRPr="00C6312F">
        <w:rPr>
          <w:rFonts w:cstheme="minorHAnsi"/>
          <w:sz w:val="24"/>
          <w:szCs w:val="24"/>
        </w:rPr>
        <w:t xml:space="preserve"> results </w:t>
      </w:r>
      <w:r w:rsidR="00973C29" w:rsidRPr="00C6312F">
        <w:rPr>
          <w:rFonts w:cstheme="minorHAnsi"/>
          <w:sz w:val="24"/>
          <w:szCs w:val="24"/>
        </w:rPr>
        <w:t>from</w:t>
      </w:r>
      <w:r w:rsidR="002161AD" w:rsidRPr="00C6312F">
        <w:rPr>
          <w:rFonts w:cstheme="minorHAnsi"/>
          <w:sz w:val="24"/>
          <w:szCs w:val="24"/>
        </w:rPr>
        <w:t xml:space="preserve"> the electronic health record (EHR)</w:t>
      </w:r>
      <w:r w:rsidR="003E16B8">
        <w:rPr>
          <w:rFonts w:cstheme="minorHAnsi"/>
          <w:sz w:val="24"/>
          <w:szCs w:val="24"/>
        </w:rPr>
        <w:t xml:space="preserve"> </w:t>
      </w:r>
      <w:r w:rsidR="003E16B8">
        <w:rPr>
          <w:rFonts w:cstheme="minorHAnsi"/>
          <w:sz w:val="24"/>
          <w:szCs w:val="24"/>
          <w:u w:val="single"/>
        </w:rPr>
        <w:t>based on the Modification of Diet in Renal Disease (MDRD) equation</w:t>
      </w:r>
      <w:r w:rsidR="002161AD" w:rsidRPr="00C6312F">
        <w:rPr>
          <w:rFonts w:cstheme="minorHAnsi"/>
          <w:sz w:val="24"/>
          <w:szCs w:val="24"/>
        </w:rPr>
        <w:t xml:space="preserve">, are run monthly by practices and </w:t>
      </w:r>
      <w:r w:rsidRPr="00C6312F">
        <w:rPr>
          <w:rFonts w:cstheme="minorHAnsi"/>
          <w:sz w:val="24"/>
          <w:szCs w:val="24"/>
        </w:rPr>
        <w:t xml:space="preserve">identify </w:t>
      </w:r>
      <w:r w:rsidR="002161AD" w:rsidRPr="00C6312F">
        <w:rPr>
          <w:rFonts w:cstheme="minorHAnsi"/>
          <w:sz w:val="24"/>
          <w:szCs w:val="24"/>
        </w:rPr>
        <w:t xml:space="preserve">CKD </w:t>
      </w:r>
      <w:r w:rsidRPr="00C6312F">
        <w:rPr>
          <w:rFonts w:cstheme="minorHAnsi"/>
          <w:sz w:val="24"/>
          <w:szCs w:val="24"/>
        </w:rPr>
        <w:t xml:space="preserve">cases with a falling eGFR. </w:t>
      </w:r>
      <w:r w:rsidR="0004733A" w:rsidRPr="00C6312F">
        <w:rPr>
          <w:rFonts w:cstheme="minorHAnsi"/>
          <w:sz w:val="24"/>
          <w:szCs w:val="24"/>
        </w:rPr>
        <w:t xml:space="preserve">These </w:t>
      </w:r>
      <w:r w:rsidR="00357AF5" w:rsidRPr="00C6312F">
        <w:rPr>
          <w:rFonts w:cstheme="minorHAnsi"/>
          <w:sz w:val="24"/>
          <w:szCs w:val="24"/>
        </w:rPr>
        <w:t xml:space="preserve">trigger tool </w:t>
      </w:r>
      <w:r w:rsidR="0004733A" w:rsidRPr="00C6312F">
        <w:rPr>
          <w:rFonts w:cstheme="minorHAnsi"/>
          <w:sz w:val="24"/>
          <w:szCs w:val="24"/>
        </w:rPr>
        <w:t>a</w:t>
      </w:r>
      <w:r w:rsidR="00AE35FA" w:rsidRPr="00C6312F">
        <w:rPr>
          <w:rFonts w:cstheme="minorHAnsi"/>
          <w:sz w:val="24"/>
          <w:szCs w:val="24"/>
        </w:rPr>
        <w:t xml:space="preserve">lerts </w:t>
      </w:r>
      <w:r w:rsidR="005E42A5" w:rsidRPr="00C6312F">
        <w:rPr>
          <w:rFonts w:cstheme="minorHAnsi"/>
          <w:sz w:val="24"/>
          <w:szCs w:val="24"/>
        </w:rPr>
        <w:t>are the focus of this paper</w:t>
      </w:r>
      <w:r w:rsidR="00AE35FA" w:rsidRPr="00C6312F">
        <w:rPr>
          <w:rFonts w:cstheme="minorHAnsi"/>
          <w:sz w:val="24"/>
          <w:szCs w:val="24"/>
        </w:rPr>
        <w:t>.</w:t>
      </w:r>
    </w:p>
    <w:p w14:paraId="1C2E174C" w14:textId="0407D346" w:rsidR="0025249B" w:rsidRPr="00C6312F" w:rsidRDefault="0025249B" w:rsidP="0004733A">
      <w:pPr>
        <w:pStyle w:val="ListParagraph"/>
        <w:numPr>
          <w:ilvl w:val="0"/>
          <w:numId w:val="9"/>
        </w:numPr>
        <w:spacing w:line="360" w:lineRule="auto"/>
        <w:rPr>
          <w:rFonts w:cstheme="minorHAnsi"/>
          <w:sz w:val="24"/>
          <w:szCs w:val="24"/>
        </w:rPr>
      </w:pPr>
      <w:r w:rsidRPr="00C6312F">
        <w:rPr>
          <w:rFonts w:cstheme="minorHAnsi"/>
          <w:sz w:val="24"/>
          <w:szCs w:val="24"/>
        </w:rPr>
        <w:t xml:space="preserve">Regular practice facilitation on clinical data management offered routinely by </w:t>
      </w:r>
      <w:r w:rsidR="00D75371" w:rsidRPr="00C6312F">
        <w:rPr>
          <w:rFonts w:cstheme="minorHAnsi"/>
          <w:sz w:val="24"/>
          <w:szCs w:val="24"/>
        </w:rPr>
        <w:t xml:space="preserve">the </w:t>
      </w:r>
      <w:r w:rsidRPr="00C6312F">
        <w:rPr>
          <w:rFonts w:cstheme="minorHAnsi"/>
          <w:sz w:val="24"/>
          <w:szCs w:val="24"/>
        </w:rPr>
        <w:t>Clinical Effectiveness Group (CEG)</w:t>
      </w:r>
      <w:r w:rsidR="00D75371" w:rsidRPr="00C6312F">
        <w:rPr>
          <w:rFonts w:cstheme="minorHAnsi"/>
          <w:sz w:val="24"/>
          <w:szCs w:val="24"/>
        </w:rPr>
        <w:t xml:space="preserve"> </w:t>
      </w:r>
      <w:r w:rsidRPr="00C6312F">
        <w:rPr>
          <w:rFonts w:cstheme="minorHAnsi"/>
          <w:sz w:val="24"/>
          <w:szCs w:val="24"/>
        </w:rPr>
        <w:t>supported this package.</w:t>
      </w:r>
      <w:r w:rsidR="005E42A5" w:rsidRPr="00C6312F">
        <w:rPr>
          <w:rFonts w:cstheme="minorHAnsi"/>
          <w:sz w:val="24"/>
          <w:szCs w:val="24"/>
        </w:rPr>
        <w:fldChar w:fldCharType="begin"/>
      </w:r>
      <w:r w:rsidR="00973C29" w:rsidRPr="00C6312F">
        <w:rPr>
          <w:rFonts w:cstheme="minorHAnsi"/>
          <w:sz w:val="24"/>
          <w:szCs w:val="24"/>
        </w:rPr>
        <w:instrText xml:space="preserve"> ADDIN EN.CITE &lt;EndNote&gt;&lt;Cite&gt;&lt;RecNum&gt;441&lt;/RecNum&gt;&lt;DisplayText&gt;(11)&lt;/DisplayText&gt;&lt;record&gt;&lt;rec-number&gt;441&lt;/rec-number&gt;&lt;foreign-keys&gt;&lt;key app="EN" db-id="xswfw9zrpeed5we0zx2ptez75rxvf99fw5t9" timestamp="1534693400"&gt;441&lt;/key&gt;&lt;/foreign-keys&gt;&lt;ref-type name="Web Page"&gt;12&lt;/ref-type&gt;&lt;contributors&gt;&lt;/contributors&gt;&lt;titles&gt;&lt;title&gt;Clinical Effectivness Group, Renal Health Service &lt;/title&gt;&lt;/titles&gt;&lt;dates&gt;&lt;/dates&gt;&lt;urls&gt;&lt;related-urls&gt;&lt;url&gt;https://www.qmul.ac.uk/blizard/ceg/renal-health-service/&lt;/url&gt;&lt;/related-urls&gt;&lt;/urls&gt;&lt;/record&gt;&lt;/Cite&gt;&lt;/EndNote&gt;</w:instrText>
      </w:r>
      <w:r w:rsidR="005E42A5" w:rsidRPr="00C6312F">
        <w:rPr>
          <w:rFonts w:cstheme="minorHAnsi"/>
          <w:sz w:val="24"/>
          <w:szCs w:val="24"/>
        </w:rPr>
        <w:fldChar w:fldCharType="separate"/>
      </w:r>
      <w:r w:rsidR="00973C29" w:rsidRPr="00C6312F">
        <w:rPr>
          <w:rFonts w:cstheme="minorHAnsi"/>
          <w:noProof/>
          <w:sz w:val="24"/>
          <w:szCs w:val="24"/>
        </w:rPr>
        <w:t>(11)</w:t>
      </w:r>
      <w:r w:rsidR="005E42A5" w:rsidRPr="00C6312F">
        <w:rPr>
          <w:rFonts w:cstheme="minorHAnsi"/>
          <w:sz w:val="24"/>
          <w:szCs w:val="24"/>
        </w:rPr>
        <w:fldChar w:fldCharType="end"/>
      </w:r>
      <w:r w:rsidRPr="00C6312F">
        <w:rPr>
          <w:rFonts w:cstheme="minorHAnsi"/>
          <w:sz w:val="24"/>
          <w:szCs w:val="24"/>
        </w:rPr>
        <w:t xml:space="preserve"> Additional renal specific clinical facilitation, which focussed on the importance of CKD coding, CVD and BP management, was offered to practices in the lowest decile of CKD coding.</w:t>
      </w:r>
    </w:p>
    <w:p w14:paraId="5BDCA612" w14:textId="74937630" w:rsidR="007C6859" w:rsidRPr="00C6312F" w:rsidRDefault="0025249B" w:rsidP="007C6859">
      <w:pPr>
        <w:pStyle w:val="ListParagraph"/>
        <w:numPr>
          <w:ilvl w:val="0"/>
          <w:numId w:val="9"/>
        </w:numPr>
        <w:spacing w:line="360" w:lineRule="auto"/>
        <w:rPr>
          <w:rFonts w:cstheme="minorHAnsi"/>
          <w:sz w:val="24"/>
          <w:szCs w:val="24"/>
        </w:rPr>
      </w:pPr>
      <w:r w:rsidRPr="00C6312F">
        <w:rPr>
          <w:rFonts w:cstheme="minorHAnsi"/>
          <w:sz w:val="24"/>
          <w:szCs w:val="24"/>
        </w:rPr>
        <w:t xml:space="preserve">A virtual CKD hospital clinic enabling nephrologists to see the </w:t>
      </w:r>
      <w:r w:rsidR="002161AD" w:rsidRPr="00C6312F">
        <w:rPr>
          <w:rFonts w:cstheme="minorHAnsi"/>
          <w:sz w:val="24"/>
          <w:szCs w:val="24"/>
        </w:rPr>
        <w:t>full primary care EHR</w:t>
      </w:r>
      <w:r w:rsidRPr="00C6312F">
        <w:rPr>
          <w:rFonts w:cstheme="minorHAnsi"/>
          <w:sz w:val="24"/>
          <w:szCs w:val="24"/>
        </w:rPr>
        <w:t xml:space="preserve">, with informed patient consent, and document advice in the shared record. The virtual clinic has a short wait time (approximately 7 days) and </w:t>
      </w:r>
      <w:r w:rsidR="0004733A" w:rsidRPr="00C6312F">
        <w:rPr>
          <w:rFonts w:cstheme="minorHAnsi"/>
          <w:sz w:val="24"/>
          <w:szCs w:val="24"/>
        </w:rPr>
        <w:t>triages patients who require</w:t>
      </w:r>
      <w:r w:rsidRPr="00C6312F">
        <w:rPr>
          <w:rFonts w:cstheme="minorHAnsi"/>
          <w:sz w:val="24"/>
          <w:szCs w:val="24"/>
        </w:rPr>
        <w:t xml:space="preserve"> further investigation into nephrology out-patient clinics. </w:t>
      </w:r>
      <w:r w:rsidR="00342CA3" w:rsidRPr="00C6312F">
        <w:rPr>
          <w:rFonts w:cstheme="minorHAnsi"/>
          <w:sz w:val="24"/>
          <w:szCs w:val="24"/>
        </w:rPr>
        <w:t xml:space="preserve">Less than </w:t>
      </w:r>
      <w:r w:rsidRPr="00C6312F">
        <w:rPr>
          <w:rFonts w:cstheme="minorHAnsi"/>
          <w:sz w:val="24"/>
          <w:szCs w:val="24"/>
        </w:rPr>
        <w:t xml:space="preserve">20% of referrals </w:t>
      </w:r>
      <w:r w:rsidR="00342CA3" w:rsidRPr="00C6312F">
        <w:rPr>
          <w:rFonts w:cstheme="minorHAnsi"/>
          <w:sz w:val="24"/>
          <w:szCs w:val="24"/>
        </w:rPr>
        <w:t xml:space="preserve">require a traditional </w:t>
      </w:r>
      <w:r w:rsidRPr="00C6312F">
        <w:rPr>
          <w:rFonts w:cstheme="minorHAnsi"/>
          <w:sz w:val="24"/>
          <w:szCs w:val="24"/>
        </w:rPr>
        <w:t>out-patient appointment.</w:t>
      </w:r>
    </w:p>
    <w:p w14:paraId="120E854D" w14:textId="6B239C32" w:rsidR="005E42A5" w:rsidRPr="00C6312F" w:rsidRDefault="00342CA3" w:rsidP="005E42A5">
      <w:pPr>
        <w:pStyle w:val="ListParagraph"/>
        <w:numPr>
          <w:ilvl w:val="0"/>
          <w:numId w:val="9"/>
        </w:numPr>
        <w:spacing w:line="360" w:lineRule="auto"/>
        <w:rPr>
          <w:rFonts w:cstheme="minorHAnsi"/>
          <w:sz w:val="24"/>
          <w:szCs w:val="24"/>
        </w:rPr>
      </w:pPr>
      <w:r w:rsidRPr="00C6312F">
        <w:rPr>
          <w:rFonts w:cstheme="minorHAnsi"/>
          <w:sz w:val="24"/>
          <w:szCs w:val="24"/>
        </w:rPr>
        <w:t>An e</w:t>
      </w:r>
      <w:r w:rsidR="0004733A" w:rsidRPr="00C6312F">
        <w:rPr>
          <w:rFonts w:cstheme="minorHAnsi"/>
          <w:sz w:val="24"/>
          <w:szCs w:val="24"/>
        </w:rPr>
        <w:t xml:space="preserve">ducation programme for patients and practitioners. </w:t>
      </w:r>
      <w:r w:rsidRPr="00C6312F">
        <w:rPr>
          <w:rFonts w:cstheme="minorHAnsi"/>
          <w:sz w:val="24"/>
          <w:szCs w:val="24"/>
        </w:rPr>
        <w:t xml:space="preserve">Continuing professional development sessions for GPs and practice nurses </w:t>
      </w:r>
      <w:r w:rsidR="002161AD" w:rsidRPr="00C6312F">
        <w:rPr>
          <w:rFonts w:cstheme="minorHAnsi"/>
          <w:sz w:val="24"/>
          <w:szCs w:val="24"/>
        </w:rPr>
        <w:t xml:space="preserve">were delivered </w:t>
      </w:r>
      <w:r w:rsidRPr="00C6312F">
        <w:rPr>
          <w:rFonts w:cstheme="minorHAnsi"/>
          <w:sz w:val="24"/>
          <w:szCs w:val="24"/>
        </w:rPr>
        <w:t xml:space="preserve">at CCG, cluster and practice level. </w:t>
      </w:r>
      <w:r w:rsidR="002161AD" w:rsidRPr="00C6312F">
        <w:rPr>
          <w:sz w:val="24"/>
          <w:szCs w:val="24"/>
        </w:rPr>
        <w:t>P</w:t>
      </w:r>
      <w:r w:rsidR="002D462C" w:rsidRPr="00C6312F">
        <w:rPr>
          <w:sz w:val="24"/>
          <w:szCs w:val="24"/>
        </w:rPr>
        <w:t xml:space="preserve">atient education sessions </w:t>
      </w:r>
      <w:r w:rsidR="002161AD" w:rsidRPr="00C6312F">
        <w:rPr>
          <w:sz w:val="24"/>
          <w:szCs w:val="24"/>
        </w:rPr>
        <w:t>for those</w:t>
      </w:r>
      <w:r w:rsidR="002D462C" w:rsidRPr="00C6312F">
        <w:rPr>
          <w:sz w:val="24"/>
          <w:szCs w:val="24"/>
        </w:rPr>
        <w:t xml:space="preserve"> referred into the service</w:t>
      </w:r>
      <w:r w:rsidR="002161AD" w:rsidRPr="00C6312F">
        <w:rPr>
          <w:sz w:val="24"/>
          <w:szCs w:val="24"/>
        </w:rPr>
        <w:t xml:space="preserve"> were led by specialist renal nurses.</w:t>
      </w:r>
      <w:r w:rsidR="002D462C" w:rsidRPr="00C6312F">
        <w:rPr>
          <w:sz w:val="24"/>
          <w:szCs w:val="24"/>
        </w:rPr>
        <w:t xml:space="preserve"> These group and individual sessions, based in community facilities in each CCG, used conversation maps to provide information and encourage lifestyle changes to improve health. </w:t>
      </w:r>
      <w:r w:rsidR="006548F6" w:rsidRPr="00C6312F">
        <w:rPr>
          <w:rFonts w:cstheme="minorHAnsi"/>
          <w:sz w:val="24"/>
          <w:szCs w:val="24"/>
        </w:rPr>
        <w:fldChar w:fldCharType="begin"/>
      </w:r>
      <w:r w:rsidR="00973C29" w:rsidRPr="00C6312F">
        <w:rPr>
          <w:rFonts w:cstheme="minorHAnsi"/>
          <w:sz w:val="24"/>
          <w:szCs w:val="24"/>
        </w:rPr>
        <w:instrText xml:space="preserve"> ADDIN EN.CITE &lt;EndNote&gt;&lt;Cite&gt;&lt;Author&gt;Thomas N&lt;/Author&gt;&lt;Year&gt;2018&lt;/Year&gt;&lt;RecNum&gt;502&lt;/RecNum&gt;&lt;DisplayText&gt;(12)&lt;/DisplayText&gt;&lt;record&gt;&lt;rec-number&gt;502&lt;/rec-number&gt;&lt;foreign-keys&gt;&lt;key app="EN" db-id="xswfw9zrpeed5we0zx2ptez75rxvf99fw5t9" timestamp="1550164984"&gt;502&lt;/key&gt;&lt;/foreign-keys&gt;&lt;ref-type name="Journal Article"&gt;17&lt;/ref-type&gt;&lt;contributors&gt;&lt;authors&gt;&lt;author&gt;Thomas N, Rainey H.&lt;/author&gt;&lt;/authors&gt;&lt;/contributors&gt;&lt;titles&gt;&lt;title&gt;Innovating and evaluating education for people with kidney disease&lt;/title&gt;&lt;secondary-title&gt;Journal of Kidney Care&lt;/secondary-title&gt;&lt;/titles&gt;&lt;periodical&gt;&lt;full-title&gt;Journal of Kidney Care&lt;/full-title&gt;&lt;/periodical&gt;&lt;pages&gt;114-119&lt;/pages&gt;&lt;volume&gt;3(2)&lt;/volume&gt;&lt;dates&gt;&lt;year&gt;2018&lt;/year&gt;&lt;/dates&gt;&lt;urls&gt;&lt;/urls&gt;&lt;electronic-resource-num&gt;https://doi.org/10.12968/jokc.2018.3.2.114&lt;/electronic-resource-num&gt;&lt;/record&gt;&lt;/Cite&gt;&lt;/EndNote&gt;</w:instrText>
      </w:r>
      <w:r w:rsidR="006548F6" w:rsidRPr="00C6312F">
        <w:rPr>
          <w:rFonts w:cstheme="minorHAnsi"/>
          <w:sz w:val="24"/>
          <w:szCs w:val="24"/>
        </w:rPr>
        <w:fldChar w:fldCharType="separate"/>
      </w:r>
      <w:r w:rsidR="00973C29" w:rsidRPr="00C6312F">
        <w:rPr>
          <w:rFonts w:cstheme="minorHAnsi"/>
          <w:noProof/>
          <w:sz w:val="24"/>
          <w:szCs w:val="24"/>
        </w:rPr>
        <w:t>(12)</w:t>
      </w:r>
      <w:r w:rsidR="006548F6" w:rsidRPr="00C6312F">
        <w:rPr>
          <w:rFonts w:cstheme="minorHAnsi"/>
          <w:sz w:val="24"/>
          <w:szCs w:val="24"/>
        </w:rPr>
        <w:fldChar w:fldCharType="end"/>
      </w:r>
      <w:r w:rsidR="00AE35FA" w:rsidRPr="00C6312F">
        <w:rPr>
          <w:rFonts w:cstheme="minorHAnsi"/>
          <w:sz w:val="24"/>
          <w:szCs w:val="24"/>
        </w:rPr>
        <w:t xml:space="preserve"> </w:t>
      </w:r>
    </w:p>
    <w:p w14:paraId="573E6808" w14:textId="77777777" w:rsidR="005E42A5" w:rsidRPr="00C6312F" w:rsidRDefault="005E42A5" w:rsidP="005E42A5">
      <w:pPr>
        <w:pStyle w:val="ListParagraph"/>
        <w:spacing w:line="360" w:lineRule="auto"/>
        <w:rPr>
          <w:rFonts w:cstheme="minorHAnsi"/>
          <w:sz w:val="24"/>
          <w:szCs w:val="24"/>
        </w:rPr>
      </w:pPr>
    </w:p>
    <w:p w14:paraId="38DEFFDA" w14:textId="4A73CAF8" w:rsidR="001E4D2B" w:rsidRPr="00C6312F" w:rsidRDefault="001E4D2B" w:rsidP="005E42A5">
      <w:pPr>
        <w:pStyle w:val="ListParagraph"/>
        <w:spacing w:line="360" w:lineRule="auto"/>
        <w:ind w:left="0"/>
        <w:rPr>
          <w:rFonts w:cstheme="minorHAnsi"/>
          <w:sz w:val="24"/>
          <w:szCs w:val="24"/>
        </w:rPr>
      </w:pPr>
      <w:r w:rsidRPr="00C6312F">
        <w:rPr>
          <w:rFonts w:cstheme="minorHAnsi"/>
          <w:i/>
          <w:sz w:val="24"/>
          <w:szCs w:val="24"/>
        </w:rPr>
        <w:t>Trigger tools</w:t>
      </w:r>
    </w:p>
    <w:p w14:paraId="2CE696F1" w14:textId="3A43D762" w:rsidR="00405D96" w:rsidRPr="00C6312F" w:rsidRDefault="004625B9" w:rsidP="004625B9">
      <w:pPr>
        <w:autoSpaceDE w:val="0"/>
        <w:autoSpaceDN w:val="0"/>
        <w:adjustRightInd w:val="0"/>
        <w:spacing w:after="0" w:line="360" w:lineRule="auto"/>
        <w:rPr>
          <w:rFonts w:cstheme="minorHAnsi"/>
          <w:sz w:val="24"/>
          <w:szCs w:val="24"/>
        </w:rPr>
      </w:pPr>
      <w:r w:rsidRPr="00C6312F">
        <w:rPr>
          <w:rFonts w:cstheme="minorHAnsi"/>
          <w:sz w:val="24"/>
          <w:szCs w:val="24"/>
        </w:rPr>
        <w:t xml:space="preserve">Triggers are defined as easily identifiable flags, occurrences, or prompts in patient records that alert reviewers to potential adverse events that may </w:t>
      </w:r>
      <w:r w:rsidR="001A593B" w:rsidRPr="00C6312F">
        <w:rPr>
          <w:rFonts w:cstheme="minorHAnsi"/>
          <w:sz w:val="24"/>
          <w:szCs w:val="24"/>
        </w:rPr>
        <w:t xml:space="preserve">otherwise </w:t>
      </w:r>
      <w:r w:rsidRPr="00C6312F">
        <w:rPr>
          <w:rFonts w:cstheme="minorHAnsi"/>
          <w:sz w:val="24"/>
          <w:szCs w:val="24"/>
        </w:rPr>
        <w:t>be undetected</w:t>
      </w:r>
      <w:r w:rsidR="00E86F4A" w:rsidRPr="00C6312F">
        <w:rPr>
          <w:rFonts w:cstheme="minorHAnsi"/>
          <w:sz w:val="24"/>
          <w:szCs w:val="24"/>
        </w:rPr>
        <w:t>.</w:t>
      </w:r>
      <w:r w:rsidR="00E86F4A" w:rsidRPr="00C6312F">
        <w:rPr>
          <w:rFonts w:cstheme="minorHAnsi"/>
          <w:sz w:val="24"/>
          <w:szCs w:val="24"/>
        </w:rPr>
        <w:fldChar w:fldCharType="begin"/>
      </w:r>
      <w:r w:rsidR="00973C29" w:rsidRPr="00C6312F">
        <w:rPr>
          <w:rFonts w:cstheme="minorHAnsi"/>
          <w:sz w:val="24"/>
          <w:szCs w:val="24"/>
        </w:rPr>
        <w:instrText xml:space="preserve"> ADDIN EN.CITE &lt;EndNote&gt;&lt;Cite&gt;&lt;Author&gt;Margham&lt;/Author&gt;&lt;Year&gt;2018&lt;/Year&gt;&lt;RecNum&gt;506&lt;/RecNum&gt;&lt;DisplayText&gt;(13)&lt;/DisplayText&gt;&lt;record&gt;&lt;rec-number&gt;506&lt;/rec-number&gt;&lt;foreign-keys&gt;&lt;key app="EN" db-id="xswfw9zrpeed5we0zx2ptez75rxvf99fw5t9" timestamp="1550672106"&gt;506&lt;/key&gt;&lt;/foreign-keys&gt;&lt;ref-type name="Journal Article"&gt;17&lt;/ref-type&gt;&lt;contributors&gt;&lt;authors&gt;&lt;author&gt;Margham, T.&lt;/author&gt;&lt;author&gt;Symes, N.&lt;/author&gt;&lt;author&gt;Hull, S. A.&lt;/author&gt;&lt;/authors&gt;&lt;/contributors&gt;&lt;auth-address&gt;Jubilee Street Practice, Tower Hamlets, London.&amp;#xD;Clinical Effectiveness Group, Centre for Primary Care and Public Health, Queen Mary University of London, London.&lt;/auth-address&gt;&lt;titles&gt;&lt;title&gt;Using the electronic health record to build a culture of practice safety: evaluating the implementation of trigger tools in one general practice&lt;/title&gt;&lt;secondary-title&gt;Br J Gen Pract&lt;/secondary-title&gt;&lt;/titles&gt;&lt;periodical&gt;&lt;full-title&gt;Br J Gen Pract&lt;/full-title&gt;&lt;abbr-1&gt;The British journal of general practice : the journal of the Royal College of General Practitioners&lt;/abbr-1&gt;&lt;/periodical&gt;&lt;pages&gt;e279-e285&lt;/pages&gt;&lt;volume&gt;68&lt;/volume&gt;&lt;number&gt;669&lt;/number&gt;&lt;keywords&gt;&lt;keyword&gt;case notes&lt;/keyword&gt;&lt;keyword&gt;medical errors&lt;/keyword&gt;&lt;keyword&gt;medical records&lt;/keyword&gt;&lt;keyword&gt;organisation and administration&lt;/keyword&gt;&lt;keyword&gt;patient safety&lt;/keyword&gt;&lt;keyword&gt;prevention and control&lt;/keyword&gt;&lt;keyword&gt;primary care&lt;/keyword&gt;&lt;keyword&gt;trigger tools&lt;/keyword&gt;&lt;/keywords&gt;&lt;dates&gt;&lt;year&gt;2018&lt;/year&gt;&lt;pub-dates&gt;&lt;date&gt;Apr&lt;/date&gt;&lt;/pub-dates&gt;&lt;/dates&gt;&lt;isbn&gt;1478-5242 (Electronic)&amp;#xD;0960-1643 (Linking)&lt;/isbn&gt;&lt;accession-num&gt;29530919&lt;/accession-num&gt;&lt;urls&gt;&lt;related-urls&gt;&lt;url&gt;https://www.ncbi.nlm.nih.gov/pubmed/29530919&lt;/url&gt;&lt;/related-urls&gt;&lt;/urls&gt;&lt;custom2&gt;PMC5863682&lt;/custom2&gt;&lt;electronic-resource-num&gt;10.3399/bjgp18X695489&lt;/electronic-resource-num&gt;&lt;/record&gt;&lt;/Cite&gt;&lt;/EndNote&gt;</w:instrText>
      </w:r>
      <w:r w:rsidR="00E86F4A" w:rsidRPr="00C6312F">
        <w:rPr>
          <w:rFonts w:cstheme="minorHAnsi"/>
          <w:sz w:val="24"/>
          <w:szCs w:val="24"/>
        </w:rPr>
        <w:fldChar w:fldCharType="separate"/>
      </w:r>
      <w:r w:rsidR="00973C29" w:rsidRPr="00C6312F">
        <w:rPr>
          <w:rFonts w:cstheme="minorHAnsi"/>
          <w:noProof/>
          <w:sz w:val="24"/>
          <w:szCs w:val="24"/>
        </w:rPr>
        <w:t>(13)</w:t>
      </w:r>
      <w:r w:rsidR="00E86F4A" w:rsidRPr="00C6312F">
        <w:rPr>
          <w:rFonts w:cstheme="minorHAnsi"/>
          <w:sz w:val="24"/>
          <w:szCs w:val="24"/>
        </w:rPr>
        <w:fldChar w:fldCharType="end"/>
      </w:r>
      <w:r w:rsidRPr="00C6312F">
        <w:rPr>
          <w:rFonts w:cstheme="minorHAnsi"/>
          <w:sz w:val="24"/>
          <w:szCs w:val="24"/>
        </w:rPr>
        <w:t xml:space="preserve"> </w:t>
      </w:r>
      <w:r w:rsidR="00791CBB" w:rsidRPr="00C6312F">
        <w:rPr>
          <w:rFonts w:cstheme="minorHAnsi"/>
          <w:sz w:val="24"/>
          <w:szCs w:val="24"/>
        </w:rPr>
        <w:t>Trigger tools</w:t>
      </w:r>
      <w:r w:rsidR="00AC6EFF" w:rsidRPr="00C6312F">
        <w:rPr>
          <w:rFonts w:cstheme="minorHAnsi"/>
          <w:sz w:val="24"/>
          <w:szCs w:val="24"/>
        </w:rPr>
        <w:t xml:space="preserve">, such as the </w:t>
      </w:r>
      <w:r w:rsidR="00AC6EFF" w:rsidRPr="00C6312F">
        <w:rPr>
          <w:rFonts w:cstheme="minorHAnsi"/>
          <w:i/>
          <w:sz w:val="24"/>
          <w:szCs w:val="24"/>
        </w:rPr>
        <w:t>IHI Global Trigger Tool for Measuring Adverse Events</w:t>
      </w:r>
      <w:r w:rsidR="00AC6EFF" w:rsidRPr="00C6312F">
        <w:rPr>
          <w:rFonts w:cstheme="minorHAnsi"/>
          <w:sz w:val="24"/>
          <w:szCs w:val="24"/>
        </w:rPr>
        <w:t xml:space="preserve"> </w:t>
      </w:r>
      <w:r w:rsidR="00AC6EFF" w:rsidRPr="00C6312F">
        <w:rPr>
          <w:rFonts w:cstheme="minorHAnsi"/>
          <w:sz w:val="24"/>
          <w:szCs w:val="24"/>
        </w:rPr>
        <w:fldChar w:fldCharType="begin"/>
      </w:r>
      <w:r w:rsidR="00973C29" w:rsidRPr="00C6312F">
        <w:rPr>
          <w:rFonts w:cstheme="minorHAnsi"/>
          <w:sz w:val="24"/>
          <w:szCs w:val="24"/>
        </w:rPr>
        <w:instrText xml:space="preserve"> ADDIN EN.CITE &lt;EndNote&gt;&lt;Cite&gt;&lt;Author&gt;Griffin FA&lt;/Author&gt;&lt;Year&gt;2009&lt;/Year&gt;&lt;RecNum&gt;507&lt;/RecNum&gt;&lt;DisplayText&gt;(14)&lt;/DisplayText&gt;&lt;record&gt;&lt;rec-number&gt;507&lt;/rec-number&gt;&lt;foreign-keys&gt;&lt;key app="EN" db-id="xswfw9zrpeed5we0zx2ptez75rxvf99fw5t9" timestamp="1550672496"&gt;507&lt;/key&gt;&lt;/foreign-keys&gt;&lt;ref-type name="Report"&gt;27&lt;/ref-type&gt;&lt;contributors&gt;&lt;authors&gt;&lt;author&gt;&amp;#x9;Griffin FA, Resar RK. &lt;/author&gt;&lt;/authors&gt;&lt;/contributors&gt;&lt;titles&gt;&lt;title&gt;IHI global trigger tool for measuring adverse events. &lt;/title&gt;&lt;secondary-title&gt; IHI Innovation Series white paper. &lt;/secondary-title&gt;&lt;/titles&gt;&lt;dates&gt;&lt;year&gt;2009&lt;/year&gt;&lt;/dates&gt;&lt;pub-location&gt;Cambridge MA&lt;/pub-location&gt;&lt;publisher&gt;Institute for Healthcare Improvement&lt;/publisher&gt;&lt;urls&gt;&lt;/urls&gt;&lt;/record&gt;&lt;/Cite&gt;&lt;/EndNote&gt;</w:instrText>
      </w:r>
      <w:r w:rsidR="00AC6EFF" w:rsidRPr="00C6312F">
        <w:rPr>
          <w:rFonts w:cstheme="minorHAnsi"/>
          <w:sz w:val="24"/>
          <w:szCs w:val="24"/>
        </w:rPr>
        <w:fldChar w:fldCharType="separate"/>
      </w:r>
      <w:r w:rsidR="00973C29" w:rsidRPr="00C6312F">
        <w:rPr>
          <w:rFonts w:cstheme="minorHAnsi"/>
          <w:noProof/>
          <w:sz w:val="24"/>
          <w:szCs w:val="24"/>
        </w:rPr>
        <w:t>(14)</w:t>
      </w:r>
      <w:r w:rsidR="00AC6EFF" w:rsidRPr="00C6312F">
        <w:rPr>
          <w:rFonts w:cstheme="minorHAnsi"/>
          <w:sz w:val="24"/>
          <w:szCs w:val="24"/>
        </w:rPr>
        <w:fldChar w:fldCharType="end"/>
      </w:r>
      <w:r w:rsidR="00791CBB" w:rsidRPr="00C6312F">
        <w:rPr>
          <w:rFonts w:cstheme="minorHAnsi"/>
          <w:sz w:val="24"/>
          <w:szCs w:val="24"/>
        </w:rPr>
        <w:t xml:space="preserve"> </w:t>
      </w:r>
      <w:r w:rsidR="003537E0" w:rsidRPr="00C6312F">
        <w:rPr>
          <w:rFonts w:cstheme="minorHAnsi"/>
          <w:sz w:val="24"/>
          <w:szCs w:val="24"/>
        </w:rPr>
        <w:t>are</w:t>
      </w:r>
      <w:r w:rsidR="00791CBB" w:rsidRPr="00C6312F">
        <w:rPr>
          <w:rFonts w:cstheme="minorHAnsi"/>
          <w:sz w:val="24"/>
          <w:szCs w:val="24"/>
        </w:rPr>
        <w:t xml:space="preserve"> </w:t>
      </w:r>
      <w:r w:rsidR="00AC6EFF" w:rsidRPr="00C6312F">
        <w:rPr>
          <w:rFonts w:cstheme="minorHAnsi"/>
          <w:sz w:val="24"/>
          <w:szCs w:val="24"/>
        </w:rPr>
        <w:t xml:space="preserve">widely </w:t>
      </w:r>
      <w:r w:rsidR="00791CBB" w:rsidRPr="00C6312F">
        <w:rPr>
          <w:rFonts w:cstheme="minorHAnsi"/>
          <w:sz w:val="24"/>
          <w:szCs w:val="24"/>
        </w:rPr>
        <w:t>used in US</w:t>
      </w:r>
      <w:r w:rsidR="00AC6EFF" w:rsidRPr="00C6312F">
        <w:rPr>
          <w:rFonts w:cstheme="minorHAnsi"/>
          <w:sz w:val="24"/>
          <w:szCs w:val="24"/>
        </w:rPr>
        <w:t>A</w:t>
      </w:r>
      <w:r w:rsidR="00791CBB" w:rsidRPr="00C6312F">
        <w:rPr>
          <w:rFonts w:cstheme="minorHAnsi"/>
          <w:sz w:val="24"/>
          <w:szCs w:val="24"/>
        </w:rPr>
        <w:t xml:space="preserve"> </w:t>
      </w:r>
      <w:r w:rsidR="00DB2A65" w:rsidRPr="00C6312F">
        <w:rPr>
          <w:rFonts w:cstheme="minorHAnsi"/>
          <w:sz w:val="24"/>
          <w:szCs w:val="24"/>
        </w:rPr>
        <w:t>secondary care</w:t>
      </w:r>
      <w:r w:rsidR="00AC6EFF" w:rsidRPr="00C6312F">
        <w:rPr>
          <w:rFonts w:cstheme="minorHAnsi"/>
          <w:sz w:val="24"/>
          <w:szCs w:val="24"/>
        </w:rPr>
        <w:t xml:space="preserve"> to estimate the prevalence of errors and harms. </w:t>
      </w:r>
      <w:r w:rsidR="000E5DF9" w:rsidRPr="00C6312F">
        <w:rPr>
          <w:rFonts w:cstheme="minorHAnsi"/>
          <w:sz w:val="24"/>
          <w:szCs w:val="24"/>
        </w:rPr>
        <w:t>In</w:t>
      </w:r>
      <w:r w:rsidR="00AC6EFF" w:rsidRPr="00C6312F">
        <w:rPr>
          <w:rFonts w:cstheme="minorHAnsi"/>
          <w:sz w:val="24"/>
          <w:szCs w:val="24"/>
        </w:rPr>
        <w:t xml:space="preserve"> UK </w:t>
      </w:r>
      <w:r w:rsidR="000E5DF9" w:rsidRPr="00C6312F">
        <w:rPr>
          <w:rFonts w:cstheme="minorHAnsi"/>
          <w:sz w:val="24"/>
          <w:szCs w:val="24"/>
        </w:rPr>
        <w:t xml:space="preserve">primary care trigger tools have </w:t>
      </w:r>
      <w:r w:rsidR="00AC6EFF" w:rsidRPr="00C6312F">
        <w:rPr>
          <w:rFonts w:cstheme="minorHAnsi"/>
          <w:sz w:val="24"/>
          <w:szCs w:val="24"/>
        </w:rPr>
        <w:t xml:space="preserve">also </w:t>
      </w:r>
      <w:r w:rsidR="000E5DF9" w:rsidRPr="00C6312F">
        <w:rPr>
          <w:rFonts w:cstheme="minorHAnsi"/>
          <w:sz w:val="24"/>
          <w:szCs w:val="24"/>
        </w:rPr>
        <w:t xml:space="preserve">been used to </w:t>
      </w:r>
      <w:r w:rsidR="003537E0" w:rsidRPr="00C6312F">
        <w:rPr>
          <w:rFonts w:cstheme="minorHAnsi"/>
          <w:sz w:val="24"/>
          <w:szCs w:val="24"/>
        </w:rPr>
        <w:t xml:space="preserve">estimate the prevalence of </w:t>
      </w:r>
      <w:r w:rsidR="00B100B2" w:rsidRPr="00C6312F">
        <w:rPr>
          <w:rFonts w:cstheme="minorHAnsi"/>
          <w:sz w:val="24"/>
          <w:szCs w:val="24"/>
        </w:rPr>
        <w:t>patient safety</w:t>
      </w:r>
      <w:r w:rsidR="00AC6EFF" w:rsidRPr="00C6312F">
        <w:rPr>
          <w:rFonts w:cstheme="minorHAnsi"/>
          <w:sz w:val="24"/>
          <w:szCs w:val="24"/>
        </w:rPr>
        <w:t xml:space="preserve"> events</w:t>
      </w:r>
      <w:r w:rsidR="008C28A2" w:rsidRPr="00C6312F">
        <w:rPr>
          <w:rFonts w:cstheme="minorHAnsi"/>
          <w:sz w:val="24"/>
          <w:szCs w:val="24"/>
        </w:rPr>
        <w:t>.</w:t>
      </w:r>
      <w:r w:rsidR="00E86F4A" w:rsidRPr="00C6312F">
        <w:rPr>
          <w:rFonts w:cstheme="minorHAnsi"/>
          <w:sz w:val="24"/>
          <w:szCs w:val="24"/>
        </w:rPr>
        <w:fldChar w:fldCharType="begin"/>
      </w:r>
      <w:r w:rsidR="00973C29" w:rsidRPr="00C6312F">
        <w:rPr>
          <w:rFonts w:cstheme="minorHAnsi"/>
          <w:sz w:val="24"/>
          <w:szCs w:val="24"/>
        </w:rPr>
        <w:instrText xml:space="preserve"> ADDIN EN.CITE &lt;EndNote&gt;&lt;Cite&gt;&lt;Author&gt;de Wet&lt;/Author&gt;&lt;Year&gt;2009&lt;/Year&gt;&lt;RecNum&gt;349&lt;/RecNum&gt;&lt;DisplayText&gt;(15)&lt;/DisplayText&gt;&lt;record&gt;&lt;rec-number&gt;349&lt;/rec-number&gt;&lt;foreign-keys&gt;&lt;key app="EN" db-id="xswfw9zrpeed5we0zx2ptez75rxvf99fw5t9" timestamp="1493744321"&gt;349&lt;/key&gt;&lt;/foreign-keys&gt;&lt;ref-type name="Journal Article"&gt;17&lt;/ref-type&gt;&lt;contributors&gt;&lt;authors&gt;&lt;author&gt;de Wet, C.&lt;/author&gt;&lt;author&gt;Bowie, P.&lt;/author&gt;&lt;/authors&gt;&lt;/contributors&gt;&lt;titles&gt;&lt;title&gt;The preliminary development and testing of a global trigger tool to detect error and patient harm in primary-care records&lt;/title&gt;&lt;secondary-title&gt;Postgrad Med J&lt;/secondary-title&gt;&lt;/titles&gt;&lt;periodical&gt;&lt;full-title&gt;Postgrad Med J&lt;/full-title&gt;&lt;/periodical&gt;&lt;pages&gt;176-80&lt;/pages&gt;&lt;volume&gt;85&lt;/volume&gt;&lt;number&gt;1002&lt;/number&gt;&lt;keywords&gt;&lt;keyword&gt;Adolescent&lt;/keyword&gt;&lt;keyword&gt;Adult&lt;/keyword&gt;&lt;keyword&gt;Aged&lt;/keyword&gt;&lt;keyword&gt;Aged, 80 and over&lt;/keyword&gt;&lt;keyword&gt;Child&lt;/keyword&gt;&lt;keyword&gt;Child, Preschool&lt;/keyword&gt;&lt;keyword&gt;Data Collection&lt;/keyword&gt;&lt;keyword&gt;Family Practice&lt;/keyword&gt;&lt;keyword&gt;Female&lt;/keyword&gt;&lt;keyword&gt;Humans&lt;/keyword&gt;&lt;keyword&gt;Infant&lt;/keyword&gt;&lt;keyword&gt;Male&lt;/keyword&gt;&lt;keyword&gt;Medical Audit&lt;/keyword&gt;&lt;keyword&gt;Medical Errors&lt;/keyword&gt;&lt;keyword&gt;Medical Records Systems, Computerized&lt;/keyword&gt;&lt;keyword&gt;Middle Aged&lt;/keyword&gt;&lt;keyword&gt;Safety Management&lt;/keyword&gt;&lt;keyword&gt;Scotland&lt;/keyword&gt;&lt;keyword&gt;Young Adult&lt;/keyword&gt;&lt;/keywords&gt;&lt;dates&gt;&lt;year&gt;2009&lt;/year&gt;&lt;pub-dates&gt;&lt;date&gt;Apr&lt;/date&gt;&lt;/pub-dates&gt;&lt;/dates&gt;&lt;isbn&gt;1469-0756&lt;/isbn&gt;&lt;accession-num&gt;19417164&lt;/accession-num&gt;&lt;urls&gt;&lt;related-urls&gt;&lt;url&gt;https://www.ncbi.nlm.nih.gov/pubmed/19417164&lt;/url&gt;&lt;/related-urls&gt;&lt;/urls&gt;&lt;electronic-resource-num&gt;10.1136/pgmj.2008.075788&lt;/electronic-resource-num&gt;&lt;language&gt;eng&lt;/language&gt;&lt;/record&gt;&lt;/Cite&gt;&lt;/EndNote&gt;</w:instrText>
      </w:r>
      <w:r w:rsidR="00E86F4A" w:rsidRPr="00C6312F">
        <w:rPr>
          <w:rFonts w:cstheme="minorHAnsi"/>
          <w:sz w:val="24"/>
          <w:szCs w:val="24"/>
        </w:rPr>
        <w:fldChar w:fldCharType="separate"/>
      </w:r>
      <w:r w:rsidR="00973C29" w:rsidRPr="00C6312F">
        <w:rPr>
          <w:rFonts w:cstheme="minorHAnsi"/>
          <w:noProof/>
          <w:sz w:val="24"/>
          <w:szCs w:val="24"/>
        </w:rPr>
        <w:t>(15)</w:t>
      </w:r>
      <w:r w:rsidR="00E86F4A" w:rsidRPr="00C6312F">
        <w:rPr>
          <w:rFonts w:cstheme="minorHAnsi"/>
          <w:sz w:val="24"/>
          <w:szCs w:val="24"/>
        </w:rPr>
        <w:fldChar w:fldCharType="end"/>
      </w:r>
      <w:r w:rsidR="000E5DF9" w:rsidRPr="00C6312F">
        <w:rPr>
          <w:rFonts w:cstheme="minorHAnsi"/>
          <w:sz w:val="24"/>
          <w:szCs w:val="24"/>
        </w:rPr>
        <w:t xml:space="preserve"> </w:t>
      </w:r>
      <w:r w:rsidR="007F3483" w:rsidRPr="00C6312F">
        <w:rPr>
          <w:rFonts w:cstheme="minorHAnsi"/>
          <w:sz w:val="24"/>
          <w:szCs w:val="24"/>
        </w:rPr>
        <w:t>However, th</w:t>
      </w:r>
      <w:r w:rsidR="008C28A2" w:rsidRPr="00C6312F">
        <w:rPr>
          <w:rFonts w:cstheme="minorHAnsi"/>
          <w:sz w:val="24"/>
          <w:szCs w:val="24"/>
        </w:rPr>
        <w:t xml:space="preserve">e time required for case note reviews, and the relatively low yield of events (around 9%) has limited uptake across general practice. </w:t>
      </w:r>
      <w:r w:rsidR="008C28A2" w:rsidRPr="00C6312F">
        <w:rPr>
          <w:rFonts w:cstheme="minorHAnsi"/>
          <w:sz w:val="24"/>
          <w:szCs w:val="24"/>
        </w:rPr>
        <w:br/>
        <w:t xml:space="preserve">Adapting the tool to identify patient safety events from </w:t>
      </w:r>
      <w:r w:rsidR="0002246F" w:rsidRPr="00C6312F">
        <w:rPr>
          <w:rFonts w:cstheme="minorHAnsi"/>
          <w:sz w:val="24"/>
          <w:szCs w:val="24"/>
        </w:rPr>
        <w:t xml:space="preserve">focussed </w:t>
      </w:r>
      <w:r w:rsidR="004E63DD" w:rsidRPr="00C6312F">
        <w:rPr>
          <w:rFonts w:cstheme="minorHAnsi"/>
          <w:sz w:val="24"/>
          <w:szCs w:val="24"/>
        </w:rPr>
        <w:t xml:space="preserve">searches in the </w:t>
      </w:r>
      <w:r w:rsidR="008C28A2" w:rsidRPr="00C6312F">
        <w:rPr>
          <w:rFonts w:cstheme="minorHAnsi"/>
          <w:sz w:val="24"/>
          <w:szCs w:val="24"/>
        </w:rPr>
        <w:t>routine clinical data</w:t>
      </w:r>
      <w:r w:rsidR="004E63DD" w:rsidRPr="00C6312F">
        <w:rPr>
          <w:rFonts w:cstheme="minorHAnsi"/>
          <w:sz w:val="24"/>
          <w:szCs w:val="24"/>
        </w:rPr>
        <w:t xml:space="preserve"> recorded in the EHR</w:t>
      </w:r>
      <w:r w:rsidR="008C28A2" w:rsidRPr="00C6312F">
        <w:rPr>
          <w:rFonts w:cstheme="minorHAnsi"/>
          <w:sz w:val="24"/>
          <w:szCs w:val="24"/>
        </w:rPr>
        <w:t xml:space="preserve"> </w:t>
      </w:r>
      <w:r w:rsidR="007F3483" w:rsidRPr="00C6312F">
        <w:rPr>
          <w:rFonts w:cstheme="minorHAnsi"/>
          <w:sz w:val="24"/>
          <w:szCs w:val="24"/>
        </w:rPr>
        <w:t xml:space="preserve">is more time efficient, </w:t>
      </w:r>
      <w:r w:rsidR="00405D96" w:rsidRPr="00C6312F">
        <w:rPr>
          <w:rFonts w:cstheme="minorHAnsi"/>
          <w:sz w:val="24"/>
          <w:szCs w:val="24"/>
        </w:rPr>
        <w:t xml:space="preserve">produces a higher rate of potential </w:t>
      </w:r>
      <w:r w:rsidR="007F3483" w:rsidRPr="00C6312F">
        <w:rPr>
          <w:rFonts w:cstheme="minorHAnsi"/>
          <w:sz w:val="24"/>
          <w:szCs w:val="24"/>
        </w:rPr>
        <w:t>errors,</w:t>
      </w:r>
      <w:r w:rsidR="00405D96" w:rsidRPr="00C6312F">
        <w:rPr>
          <w:rFonts w:cstheme="minorHAnsi"/>
          <w:sz w:val="24"/>
          <w:szCs w:val="24"/>
        </w:rPr>
        <w:t xml:space="preserve"> and </w:t>
      </w:r>
      <w:r w:rsidR="00170E67" w:rsidRPr="00C6312F">
        <w:rPr>
          <w:rFonts w:cstheme="minorHAnsi"/>
          <w:sz w:val="24"/>
          <w:szCs w:val="24"/>
        </w:rPr>
        <w:t>is</w:t>
      </w:r>
      <w:r w:rsidR="00405D96" w:rsidRPr="00C6312F">
        <w:rPr>
          <w:rFonts w:cstheme="minorHAnsi"/>
          <w:sz w:val="24"/>
          <w:szCs w:val="24"/>
        </w:rPr>
        <w:t xml:space="preserve"> welcomed by GPs as a safety intervention</w:t>
      </w:r>
      <w:r w:rsidR="008C28A2" w:rsidRPr="00C6312F">
        <w:rPr>
          <w:rFonts w:cstheme="minorHAnsi"/>
          <w:sz w:val="24"/>
          <w:szCs w:val="24"/>
        </w:rPr>
        <w:t xml:space="preserve"> </w:t>
      </w:r>
      <w:r w:rsidR="000E5DF9" w:rsidRPr="00C6312F">
        <w:rPr>
          <w:rFonts w:cstheme="minorHAnsi"/>
          <w:sz w:val="24"/>
          <w:szCs w:val="24"/>
        </w:rPr>
        <w:t>that identifie</w:t>
      </w:r>
      <w:r w:rsidR="00170E67" w:rsidRPr="00C6312F">
        <w:rPr>
          <w:rFonts w:cstheme="minorHAnsi"/>
          <w:sz w:val="24"/>
          <w:szCs w:val="24"/>
        </w:rPr>
        <w:t>s</w:t>
      </w:r>
      <w:r w:rsidR="000E5DF9" w:rsidRPr="00C6312F">
        <w:rPr>
          <w:rFonts w:cstheme="minorHAnsi"/>
          <w:sz w:val="24"/>
          <w:szCs w:val="24"/>
        </w:rPr>
        <w:t xml:space="preserve"> patients who </w:t>
      </w:r>
      <w:r w:rsidR="007F3483" w:rsidRPr="00C6312F">
        <w:rPr>
          <w:rFonts w:cstheme="minorHAnsi"/>
          <w:sz w:val="24"/>
          <w:szCs w:val="24"/>
        </w:rPr>
        <w:t>otherwise fall</w:t>
      </w:r>
      <w:r w:rsidR="000E5DF9" w:rsidRPr="00C6312F">
        <w:rPr>
          <w:rFonts w:cstheme="minorHAnsi"/>
          <w:sz w:val="24"/>
          <w:szCs w:val="24"/>
        </w:rPr>
        <w:t xml:space="preserve"> ‘</w:t>
      </w:r>
      <w:r w:rsidR="000E5DF9" w:rsidRPr="00C6312F">
        <w:rPr>
          <w:rFonts w:cstheme="minorHAnsi"/>
          <w:i/>
          <w:sz w:val="24"/>
          <w:szCs w:val="24"/>
        </w:rPr>
        <w:t>under the radar of safety</w:t>
      </w:r>
      <w:r w:rsidR="000E5DF9" w:rsidRPr="00C6312F">
        <w:rPr>
          <w:rFonts w:cstheme="minorHAnsi"/>
          <w:sz w:val="24"/>
          <w:szCs w:val="24"/>
        </w:rPr>
        <w:t>’</w:t>
      </w:r>
      <w:r w:rsidR="002F0B6F" w:rsidRPr="00C6312F">
        <w:rPr>
          <w:rFonts w:cstheme="minorHAnsi"/>
          <w:sz w:val="24"/>
          <w:szCs w:val="24"/>
        </w:rPr>
        <w:t>.</w:t>
      </w:r>
      <w:r w:rsidR="002F0B6F" w:rsidRPr="00C6312F">
        <w:rPr>
          <w:rFonts w:cstheme="minorHAnsi"/>
          <w:sz w:val="24"/>
          <w:szCs w:val="24"/>
        </w:rPr>
        <w:fldChar w:fldCharType="begin"/>
      </w:r>
      <w:r w:rsidR="00973C29" w:rsidRPr="00C6312F">
        <w:rPr>
          <w:rFonts w:cstheme="minorHAnsi"/>
          <w:sz w:val="24"/>
          <w:szCs w:val="24"/>
        </w:rPr>
        <w:instrText xml:space="preserve"> ADDIN EN.CITE &lt;EndNote&gt;&lt;Cite&gt;&lt;Author&gt;Margham&lt;/Author&gt;&lt;Year&gt;2018&lt;/Year&gt;&lt;RecNum&gt;506&lt;/RecNum&gt;&lt;DisplayText&gt;(13)&lt;/DisplayText&gt;&lt;record&gt;&lt;rec-number&gt;506&lt;/rec-number&gt;&lt;foreign-keys&gt;&lt;key app="EN" db-id="xswfw9zrpeed5we0zx2ptez75rxvf99fw5t9" timestamp="1550672106"&gt;506&lt;/key&gt;&lt;/foreign-keys&gt;&lt;ref-type name="Journal Article"&gt;17&lt;/ref-type&gt;&lt;contributors&gt;&lt;authors&gt;&lt;author&gt;Margham, T.&lt;/author&gt;&lt;author&gt;Symes, N.&lt;/author&gt;&lt;author&gt;Hull, S. A.&lt;/author&gt;&lt;/authors&gt;&lt;/contributors&gt;&lt;auth-address&gt;Jubilee Street Practice, Tower Hamlets, London.&amp;#xD;Clinical Effectiveness Group, Centre for Primary Care and Public Health, Queen Mary University of London, London.&lt;/auth-address&gt;&lt;titles&gt;&lt;title&gt;Using the electronic health record to build a culture of practice safety: evaluating the implementation of trigger tools in one general practice&lt;/title&gt;&lt;secondary-title&gt;Br J Gen Pract&lt;/secondary-title&gt;&lt;/titles&gt;&lt;periodical&gt;&lt;full-title&gt;Br J Gen Pract&lt;/full-title&gt;&lt;abbr-1&gt;The British journal of general practice : the journal of the Royal College of General Practitioners&lt;/abbr-1&gt;&lt;/periodical&gt;&lt;pages&gt;e279-e285&lt;/pages&gt;&lt;volume&gt;68&lt;/volume&gt;&lt;number&gt;669&lt;/number&gt;&lt;keywords&gt;&lt;keyword&gt;case notes&lt;/keyword&gt;&lt;keyword&gt;medical errors&lt;/keyword&gt;&lt;keyword&gt;medical records&lt;/keyword&gt;&lt;keyword&gt;organisation and administration&lt;/keyword&gt;&lt;keyword&gt;patient safety&lt;/keyword&gt;&lt;keyword&gt;prevention and control&lt;/keyword&gt;&lt;keyword&gt;primary care&lt;/keyword&gt;&lt;keyword&gt;trigger tools&lt;/keyword&gt;&lt;/keywords&gt;&lt;dates&gt;&lt;year&gt;2018&lt;/year&gt;&lt;pub-dates&gt;&lt;date&gt;Apr&lt;/date&gt;&lt;/pub-dates&gt;&lt;/dates&gt;&lt;isbn&gt;1478-5242 (Electronic)&amp;#xD;0960-1643 (Linking)&lt;/isbn&gt;&lt;accession-num&gt;29530919&lt;/accession-num&gt;&lt;urls&gt;&lt;related-urls&gt;&lt;url&gt;https://www.ncbi.nlm.nih.gov/pubmed/29530919&lt;/url&gt;&lt;/related-urls&gt;&lt;/urls&gt;&lt;custom2&gt;PMC5863682&lt;/custom2&gt;&lt;electronic-resource-num&gt;10.3399/bjgp18X695489&lt;/electronic-resource-num&gt;&lt;/record&gt;&lt;/Cite&gt;&lt;/EndNote&gt;</w:instrText>
      </w:r>
      <w:r w:rsidR="002F0B6F" w:rsidRPr="00C6312F">
        <w:rPr>
          <w:rFonts w:cstheme="minorHAnsi"/>
          <w:sz w:val="24"/>
          <w:szCs w:val="24"/>
        </w:rPr>
        <w:fldChar w:fldCharType="separate"/>
      </w:r>
      <w:r w:rsidR="00973C29" w:rsidRPr="00C6312F">
        <w:rPr>
          <w:rFonts w:cstheme="minorHAnsi"/>
          <w:noProof/>
          <w:sz w:val="24"/>
          <w:szCs w:val="24"/>
        </w:rPr>
        <w:t>(13)</w:t>
      </w:r>
      <w:r w:rsidR="002F0B6F" w:rsidRPr="00C6312F">
        <w:rPr>
          <w:rFonts w:cstheme="minorHAnsi"/>
          <w:sz w:val="24"/>
          <w:szCs w:val="24"/>
        </w:rPr>
        <w:fldChar w:fldCharType="end"/>
      </w:r>
      <w:r w:rsidR="000E5DF9" w:rsidRPr="00C6312F">
        <w:rPr>
          <w:rFonts w:cstheme="minorHAnsi"/>
          <w:sz w:val="24"/>
          <w:szCs w:val="24"/>
        </w:rPr>
        <w:t xml:space="preserve"> </w:t>
      </w:r>
    </w:p>
    <w:p w14:paraId="5322ECDE" w14:textId="77777777" w:rsidR="004346AF" w:rsidRPr="00C6312F" w:rsidRDefault="004346AF" w:rsidP="00261E5E">
      <w:pPr>
        <w:spacing w:line="360" w:lineRule="auto"/>
        <w:rPr>
          <w:rFonts w:cstheme="minorHAnsi"/>
          <w:i/>
          <w:sz w:val="24"/>
          <w:szCs w:val="24"/>
        </w:rPr>
      </w:pPr>
    </w:p>
    <w:p w14:paraId="33E589AE" w14:textId="51D0D4C1" w:rsidR="00261E5E" w:rsidRPr="00C6312F" w:rsidRDefault="00877BE5" w:rsidP="00261E5E">
      <w:pPr>
        <w:spacing w:line="360" w:lineRule="auto"/>
        <w:rPr>
          <w:rFonts w:cstheme="minorHAnsi"/>
          <w:sz w:val="24"/>
          <w:szCs w:val="24"/>
          <w:shd w:val="clear" w:color="auto" w:fill="FFFFFF"/>
        </w:rPr>
      </w:pPr>
      <w:r w:rsidRPr="00C6312F">
        <w:rPr>
          <w:rFonts w:cstheme="minorHAnsi"/>
          <w:i/>
          <w:sz w:val="24"/>
          <w:szCs w:val="24"/>
        </w:rPr>
        <w:t>Trigger tool for progressive CKD</w:t>
      </w:r>
      <w:r w:rsidRPr="00C6312F">
        <w:rPr>
          <w:rFonts w:cstheme="minorHAnsi"/>
          <w:i/>
          <w:sz w:val="24"/>
          <w:szCs w:val="24"/>
        </w:rPr>
        <w:br/>
      </w:r>
      <w:r w:rsidR="003A0F2F" w:rsidRPr="00C6312F">
        <w:rPr>
          <w:rFonts w:cstheme="minorHAnsi"/>
          <w:sz w:val="24"/>
          <w:szCs w:val="24"/>
        </w:rPr>
        <w:t xml:space="preserve">This </w:t>
      </w:r>
      <w:r w:rsidR="00813213" w:rsidRPr="00C6312F">
        <w:rPr>
          <w:rFonts w:cstheme="minorHAnsi"/>
          <w:sz w:val="24"/>
          <w:szCs w:val="24"/>
        </w:rPr>
        <w:t>quality improvement</w:t>
      </w:r>
      <w:r w:rsidR="003A0F2F" w:rsidRPr="00C6312F">
        <w:rPr>
          <w:rFonts w:cstheme="minorHAnsi"/>
          <w:sz w:val="24"/>
          <w:szCs w:val="24"/>
        </w:rPr>
        <w:t xml:space="preserve"> programme introduced </w:t>
      </w:r>
      <w:r w:rsidR="00E343B3" w:rsidRPr="00C6312F">
        <w:rPr>
          <w:rFonts w:cstheme="minorHAnsi"/>
          <w:sz w:val="24"/>
          <w:szCs w:val="24"/>
        </w:rPr>
        <w:t xml:space="preserve">the falling eGFR trigger tool. This patient safety </w:t>
      </w:r>
      <w:r w:rsidR="003A0F2F" w:rsidRPr="00C6312F">
        <w:rPr>
          <w:rFonts w:cstheme="minorHAnsi"/>
          <w:sz w:val="24"/>
          <w:szCs w:val="24"/>
        </w:rPr>
        <w:t>tool pr</w:t>
      </w:r>
      <w:r w:rsidR="007E3177" w:rsidRPr="00C6312F">
        <w:rPr>
          <w:rFonts w:cstheme="minorHAnsi"/>
          <w:sz w:val="24"/>
          <w:szCs w:val="24"/>
        </w:rPr>
        <w:t xml:space="preserve">ovides a practice </w:t>
      </w:r>
      <w:r w:rsidR="00012C4F" w:rsidRPr="00C6312F">
        <w:rPr>
          <w:rFonts w:cstheme="minorHAnsi"/>
          <w:sz w:val="24"/>
          <w:szCs w:val="24"/>
        </w:rPr>
        <w:t xml:space="preserve">alert </w:t>
      </w:r>
      <w:r w:rsidR="003A0F2F" w:rsidRPr="00C6312F">
        <w:rPr>
          <w:rFonts w:cstheme="minorHAnsi"/>
          <w:sz w:val="24"/>
          <w:szCs w:val="24"/>
        </w:rPr>
        <w:t>when a</w:t>
      </w:r>
      <w:r w:rsidR="00E343B3" w:rsidRPr="00C6312F">
        <w:rPr>
          <w:rFonts w:cstheme="minorHAnsi"/>
          <w:sz w:val="24"/>
          <w:szCs w:val="24"/>
        </w:rPr>
        <w:t xml:space="preserve"> </w:t>
      </w:r>
      <w:r w:rsidR="003A0F2F" w:rsidRPr="00C6312F">
        <w:rPr>
          <w:rFonts w:cstheme="minorHAnsi"/>
          <w:sz w:val="24"/>
          <w:szCs w:val="24"/>
        </w:rPr>
        <w:t>n</w:t>
      </w:r>
      <w:r w:rsidR="00E343B3" w:rsidRPr="00C6312F">
        <w:rPr>
          <w:rFonts w:cstheme="minorHAnsi"/>
          <w:sz w:val="24"/>
          <w:szCs w:val="24"/>
        </w:rPr>
        <w:t>ew</w:t>
      </w:r>
      <w:r w:rsidR="003A0F2F" w:rsidRPr="00C6312F">
        <w:rPr>
          <w:rFonts w:cstheme="minorHAnsi"/>
          <w:sz w:val="24"/>
          <w:szCs w:val="24"/>
        </w:rPr>
        <w:t xml:space="preserve"> eGFR value less than 60ml/min/</w:t>
      </w:r>
      <w:r w:rsidR="00D73BEC" w:rsidRPr="00C6312F">
        <w:rPr>
          <w:rFonts w:cstheme="minorHAnsi"/>
          <w:sz w:val="24"/>
          <w:szCs w:val="24"/>
        </w:rPr>
        <w:t>1.73</w:t>
      </w:r>
      <w:r w:rsidR="003A0F2F" w:rsidRPr="00C6312F">
        <w:rPr>
          <w:rFonts w:cstheme="minorHAnsi"/>
          <w:sz w:val="24"/>
          <w:szCs w:val="24"/>
        </w:rPr>
        <w:t>m</w:t>
      </w:r>
      <w:r w:rsidR="003A0F2F" w:rsidRPr="00C6312F">
        <w:rPr>
          <w:rFonts w:cstheme="minorHAnsi"/>
          <w:sz w:val="24"/>
          <w:szCs w:val="24"/>
          <w:vertAlign w:val="superscript"/>
        </w:rPr>
        <w:t>2</w:t>
      </w:r>
      <w:r w:rsidR="003A0F2F" w:rsidRPr="00C6312F">
        <w:rPr>
          <w:rFonts w:cstheme="minorHAnsi"/>
          <w:sz w:val="24"/>
          <w:szCs w:val="24"/>
        </w:rPr>
        <w:t xml:space="preserve"> is preceded by one with a value of 10ml </w:t>
      </w:r>
      <w:r w:rsidR="00E343B3" w:rsidRPr="00C6312F">
        <w:rPr>
          <w:rFonts w:cstheme="minorHAnsi"/>
          <w:sz w:val="24"/>
          <w:szCs w:val="24"/>
        </w:rPr>
        <w:t>greater.</w:t>
      </w:r>
      <w:r w:rsidR="003A0F2F" w:rsidRPr="00C6312F">
        <w:rPr>
          <w:rFonts w:cstheme="minorHAnsi"/>
          <w:sz w:val="24"/>
          <w:szCs w:val="24"/>
        </w:rPr>
        <w:t xml:space="preserve"> The rationale for introducing this tool is that identification of progressive </w:t>
      </w:r>
      <w:r w:rsidR="00012C4F" w:rsidRPr="00C6312F">
        <w:rPr>
          <w:rFonts w:cstheme="minorHAnsi"/>
          <w:sz w:val="24"/>
          <w:szCs w:val="24"/>
        </w:rPr>
        <w:t xml:space="preserve">CKD requires observation of </w:t>
      </w:r>
      <w:r w:rsidR="003A0F2F" w:rsidRPr="00C6312F">
        <w:rPr>
          <w:rFonts w:cstheme="minorHAnsi"/>
          <w:sz w:val="24"/>
          <w:szCs w:val="24"/>
        </w:rPr>
        <w:t>eGFR over time. Th</w:t>
      </w:r>
      <w:r w:rsidR="00E343B3" w:rsidRPr="00C6312F">
        <w:rPr>
          <w:rFonts w:cstheme="minorHAnsi"/>
          <w:sz w:val="24"/>
          <w:szCs w:val="24"/>
        </w:rPr>
        <w:t>e</w:t>
      </w:r>
      <w:r w:rsidR="003A0F2F" w:rsidRPr="00C6312F">
        <w:rPr>
          <w:rFonts w:cstheme="minorHAnsi"/>
          <w:sz w:val="24"/>
          <w:szCs w:val="24"/>
        </w:rPr>
        <w:t xml:space="preserve"> tool </w:t>
      </w:r>
      <w:r w:rsidR="00E343B3" w:rsidRPr="00C6312F">
        <w:rPr>
          <w:rFonts w:cstheme="minorHAnsi"/>
          <w:sz w:val="24"/>
          <w:szCs w:val="24"/>
        </w:rPr>
        <w:t xml:space="preserve">encourages clinicians to undertake a notes review and examine the graph of eGFR trajectory. It </w:t>
      </w:r>
      <w:r w:rsidR="003A0F2F" w:rsidRPr="00C6312F">
        <w:rPr>
          <w:rFonts w:cstheme="minorHAnsi"/>
          <w:sz w:val="24"/>
          <w:szCs w:val="24"/>
        </w:rPr>
        <w:t>provides a</w:t>
      </w:r>
      <w:r w:rsidR="00D26317" w:rsidRPr="00C6312F">
        <w:rPr>
          <w:rFonts w:cstheme="minorHAnsi"/>
          <w:sz w:val="24"/>
          <w:szCs w:val="24"/>
        </w:rPr>
        <w:t xml:space="preserve"> safety</w:t>
      </w:r>
      <w:r w:rsidR="003A0F2F" w:rsidRPr="00C6312F">
        <w:rPr>
          <w:rFonts w:cstheme="minorHAnsi"/>
          <w:sz w:val="24"/>
          <w:szCs w:val="24"/>
        </w:rPr>
        <w:t xml:space="preserve"> ‘backstop’ for busy clinicians viewing results, and invites reflection on whether </w:t>
      </w:r>
      <w:r w:rsidR="00D26317" w:rsidRPr="00C6312F">
        <w:rPr>
          <w:rFonts w:cstheme="minorHAnsi"/>
          <w:sz w:val="24"/>
          <w:szCs w:val="24"/>
        </w:rPr>
        <w:t xml:space="preserve">clinical </w:t>
      </w:r>
      <w:r w:rsidR="003A0F2F" w:rsidRPr="00C6312F">
        <w:rPr>
          <w:rFonts w:cstheme="minorHAnsi"/>
          <w:sz w:val="24"/>
          <w:szCs w:val="24"/>
        </w:rPr>
        <w:t xml:space="preserve">review or referral </w:t>
      </w:r>
      <w:proofErr w:type="gramStart"/>
      <w:r w:rsidR="003A0F2F" w:rsidRPr="00C6312F">
        <w:rPr>
          <w:rFonts w:cstheme="minorHAnsi"/>
          <w:sz w:val="24"/>
          <w:szCs w:val="24"/>
        </w:rPr>
        <w:t>is indicated</w:t>
      </w:r>
      <w:proofErr w:type="gramEnd"/>
      <w:r w:rsidR="003A0F2F" w:rsidRPr="00C6312F">
        <w:rPr>
          <w:rFonts w:cstheme="minorHAnsi"/>
          <w:sz w:val="24"/>
          <w:szCs w:val="24"/>
        </w:rPr>
        <w:t>.</w:t>
      </w:r>
      <w:r w:rsidR="00DD1107" w:rsidRPr="00C6312F">
        <w:rPr>
          <w:rFonts w:cstheme="minorHAnsi"/>
          <w:sz w:val="24"/>
          <w:szCs w:val="24"/>
        </w:rPr>
        <w:t xml:space="preserve"> </w:t>
      </w:r>
      <w:r w:rsidR="00DD1107" w:rsidRPr="00C6312F">
        <w:rPr>
          <w:rFonts w:cstheme="minorHAnsi"/>
          <w:sz w:val="24"/>
          <w:szCs w:val="24"/>
          <w:shd w:val="clear" w:color="auto" w:fill="FFFFFF"/>
        </w:rPr>
        <w:t xml:space="preserve">The trigger tool is run monthly in participating practices. </w:t>
      </w:r>
      <w:r w:rsidR="00D26317" w:rsidRPr="00C6312F">
        <w:rPr>
          <w:rFonts w:cstheme="minorHAnsi"/>
          <w:sz w:val="24"/>
          <w:szCs w:val="24"/>
          <w:shd w:val="clear" w:color="auto" w:fill="FFFFFF"/>
        </w:rPr>
        <w:t xml:space="preserve"> </w:t>
      </w:r>
      <w:r w:rsidR="00DD1107" w:rsidRPr="00C6312F">
        <w:rPr>
          <w:rFonts w:cstheme="minorHAnsi"/>
          <w:sz w:val="24"/>
          <w:szCs w:val="24"/>
          <w:shd w:val="clear" w:color="auto" w:fill="FFFFFF"/>
        </w:rPr>
        <w:t xml:space="preserve">Figure 1 </w:t>
      </w:r>
      <w:r w:rsidR="0078728B" w:rsidRPr="00C6312F">
        <w:rPr>
          <w:rFonts w:cstheme="minorHAnsi"/>
          <w:sz w:val="24"/>
          <w:szCs w:val="24"/>
          <w:shd w:val="clear" w:color="auto" w:fill="FFFFFF"/>
        </w:rPr>
        <w:t xml:space="preserve">shows </w:t>
      </w:r>
      <w:r w:rsidR="00DD1107" w:rsidRPr="00C6312F">
        <w:rPr>
          <w:rFonts w:cstheme="minorHAnsi"/>
          <w:sz w:val="24"/>
          <w:szCs w:val="24"/>
          <w:shd w:val="clear" w:color="auto" w:fill="FFFFFF"/>
        </w:rPr>
        <w:t xml:space="preserve">the trigger tool </w:t>
      </w:r>
      <w:r w:rsidR="0078728B" w:rsidRPr="00C6312F">
        <w:rPr>
          <w:rFonts w:cstheme="minorHAnsi"/>
          <w:sz w:val="24"/>
          <w:szCs w:val="24"/>
          <w:shd w:val="clear" w:color="auto" w:fill="FFFFFF"/>
        </w:rPr>
        <w:t xml:space="preserve">practice </w:t>
      </w:r>
      <w:r w:rsidR="00DD1107" w:rsidRPr="00C6312F">
        <w:rPr>
          <w:rFonts w:cstheme="minorHAnsi"/>
          <w:sz w:val="24"/>
          <w:szCs w:val="24"/>
          <w:shd w:val="clear" w:color="auto" w:fill="FFFFFF"/>
        </w:rPr>
        <w:t>interface</w:t>
      </w:r>
      <w:r w:rsidR="0078728B" w:rsidRPr="00C6312F">
        <w:rPr>
          <w:rFonts w:cstheme="minorHAnsi"/>
          <w:sz w:val="24"/>
          <w:szCs w:val="24"/>
          <w:shd w:val="clear" w:color="auto" w:fill="FFFFFF"/>
        </w:rPr>
        <w:t xml:space="preserve">. </w:t>
      </w:r>
    </w:p>
    <w:p w14:paraId="3616FEB4" w14:textId="77777777" w:rsidR="004E63DD" w:rsidRPr="00C6312F" w:rsidRDefault="004E63DD" w:rsidP="0078728B">
      <w:pPr>
        <w:pStyle w:val="TOC2"/>
      </w:pPr>
    </w:p>
    <w:p w14:paraId="5028DA03" w14:textId="7F9007B5" w:rsidR="00DD1107" w:rsidRPr="00A21277" w:rsidRDefault="00347035" w:rsidP="00DD1107">
      <w:pPr>
        <w:spacing w:line="360" w:lineRule="auto"/>
        <w:rPr>
          <w:rFonts w:cstheme="minorHAnsi"/>
          <w:b/>
          <w:sz w:val="24"/>
          <w:szCs w:val="24"/>
        </w:rPr>
      </w:pPr>
      <w:r w:rsidRPr="00A21277">
        <w:rPr>
          <w:rFonts w:cstheme="minorHAnsi"/>
          <w:b/>
          <w:sz w:val="24"/>
          <w:szCs w:val="24"/>
        </w:rPr>
        <w:t>Study aims</w:t>
      </w:r>
    </w:p>
    <w:p w14:paraId="2B63728F" w14:textId="494C278C" w:rsidR="00261E5E" w:rsidRPr="000C7D2C" w:rsidRDefault="00261E5E" w:rsidP="005E42A5">
      <w:pPr>
        <w:spacing w:line="360" w:lineRule="auto"/>
        <w:rPr>
          <w:rFonts w:ascii="Calibri" w:hAnsi="Calibri" w:cs="Calibri"/>
          <w:sz w:val="24"/>
          <w:szCs w:val="24"/>
          <w:u w:val="single"/>
        </w:rPr>
      </w:pPr>
      <w:bookmarkStart w:id="0" w:name="_Hlk8643438"/>
      <w:r w:rsidRPr="000C7D2C">
        <w:rPr>
          <w:rFonts w:ascii="Calibri" w:hAnsi="Calibri" w:cs="Calibri"/>
          <w:sz w:val="24"/>
          <w:szCs w:val="24"/>
          <w:u w:val="single"/>
        </w:rPr>
        <w:t xml:space="preserve">To </w:t>
      </w:r>
      <w:r w:rsidR="000C7D2C" w:rsidRPr="000C7D2C">
        <w:rPr>
          <w:rFonts w:ascii="Calibri" w:hAnsi="Calibri" w:cs="Calibri"/>
          <w:sz w:val="24"/>
          <w:szCs w:val="24"/>
          <w:u w:val="single"/>
        </w:rPr>
        <w:t>identify</w:t>
      </w:r>
      <w:r w:rsidRPr="000C7D2C">
        <w:rPr>
          <w:rFonts w:ascii="Calibri" w:hAnsi="Calibri" w:cs="Calibri"/>
          <w:sz w:val="24"/>
          <w:szCs w:val="24"/>
          <w:u w:val="single"/>
        </w:rPr>
        <w:t xml:space="preserve"> practitioner perceptions of trigger tool use and value </w:t>
      </w:r>
      <w:r w:rsidR="005F14AF" w:rsidRPr="000C7D2C">
        <w:rPr>
          <w:rFonts w:ascii="Calibri" w:hAnsi="Calibri" w:cs="Calibri"/>
          <w:sz w:val="24"/>
          <w:szCs w:val="24"/>
          <w:u w:val="single"/>
        </w:rPr>
        <w:t xml:space="preserve">from interview data, </w:t>
      </w:r>
      <w:r w:rsidR="000C7D2C" w:rsidRPr="000C7D2C">
        <w:rPr>
          <w:rFonts w:ascii="Calibri" w:hAnsi="Calibri" w:cs="Calibri"/>
          <w:sz w:val="24"/>
          <w:szCs w:val="24"/>
          <w:u w:val="single"/>
        </w:rPr>
        <w:t xml:space="preserve">and compare these </w:t>
      </w:r>
      <w:r w:rsidRPr="000C7D2C">
        <w:rPr>
          <w:rFonts w:ascii="Calibri" w:hAnsi="Calibri" w:cs="Calibri"/>
          <w:sz w:val="24"/>
          <w:szCs w:val="24"/>
          <w:u w:val="single"/>
        </w:rPr>
        <w:t xml:space="preserve">with the </w:t>
      </w:r>
      <w:r w:rsidR="005F14AF" w:rsidRPr="000C7D2C">
        <w:rPr>
          <w:rFonts w:ascii="Calibri" w:hAnsi="Calibri" w:cs="Calibri"/>
          <w:sz w:val="24"/>
          <w:szCs w:val="24"/>
          <w:u w:val="single"/>
        </w:rPr>
        <w:t>written</w:t>
      </w:r>
      <w:r w:rsidRPr="000C7D2C">
        <w:rPr>
          <w:rFonts w:ascii="Calibri" w:hAnsi="Calibri" w:cs="Calibri"/>
          <w:sz w:val="24"/>
          <w:szCs w:val="24"/>
          <w:u w:val="single"/>
        </w:rPr>
        <w:t xml:space="preserve"> reflections on clinical management </w:t>
      </w:r>
      <w:r w:rsidR="005F14AF" w:rsidRPr="000C7D2C">
        <w:rPr>
          <w:rFonts w:ascii="Calibri" w:hAnsi="Calibri" w:cs="Calibri"/>
          <w:sz w:val="24"/>
          <w:szCs w:val="24"/>
          <w:u w:val="single"/>
        </w:rPr>
        <w:t>recorded</w:t>
      </w:r>
      <w:r w:rsidRPr="000C7D2C">
        <w:rPr>
          <w:rFonts w:ascii="Calibri" w:hAnsi="Calibri" w:cs="Calibri"/>
          <w:sz w:val="24"/>
          <w:szCs w:val="24"/>
          <w:u w:val="single"/>
        </w:rPr>
        <w:t xml:space="preserve"> within the tools. </w:t>
      </w:r>
    </w:p>
    <w:bookmarkEnd w:id="0"/>
    <w:p w14:paraId="146DA654" w14:textId="77777777" w:rsidR="00261E5E" w:rsidRPr="00C6312F" w:rsidRDefault="00261E5E">
      <w:pPr>
        <w:rPr>
          <w:rFonts w:ascii="Calibri" w:hAnsi="Calibri" w:cs="Calibri"/>
          <w:b/>
          <w:sz w:val="24"/>
          <w:szCs w:val="24"/>
        </w:rPr>
      </w:pPr>
    </w:p>
    <w:p w14:paraId="1E5B5759" w14:textId="1E45ABEA" w:rsidR="00CF60D6" w:rsidRPr="00C6312F" w:rsidRDefault="00CF60D6" w:rsidP="00CF60D6">
      <w:pPr>
        <w:spacing w:after="0" w:line="360" w:lineRule="auto"/>
        <w:rPr>
          <w:rFonts w:cstheme="minorHAnsi"/>
          <w:sz w:val="24"/>
          <w:szCs w:val="24"/>
          <w:shd w:val="clear" w:color="auto" w:fill="FFFFFF"/>
        </w:rPr>
      </w:pPr>
      <w:r w:rsidRPr="00C6312F">
        <w:rPr>
          <w:rFonts w:ascii="Calibri" w:hAnsi="Calibri" w:cs="Calibri"/>
          <w:b/>
          <w:sz w:val="24"/>
          <w:szCs w:val="24"/>
        </w:rPr>
        <w:t>Method</w:t>
      </w:r>
      <w:r w:rsidR="00347035" w:rsidRPr="00C6312F">
        <w:rPr>
          <w:rFonts w:ascii="Calibri" w:hAnsi="Calibri" w:cs="Calibri"/>
          <w:b/>
          <w:sz w:val="24"/>
          <w:szCs w:val="24"/>
        </w:rPr>
        <w:t>s</w:t>
      </w:r>
      <w:r w:rsidRPr="00C6312F">
        <w:rPr>
          <w:rFonts w:ascii="Calibri" w:hAnsi="Calibri" w:cs="Calibri"/>
          <w:b/>
          <w:sz w:val="24"/>
          <w:szCs w:val="24"/>
        </w:rPr>
        <w:br/>
      </w:r>
      <w:r w:rsidR="00CD20BF" w:rsidRPr="00C6312F">
        <w:rPr>
          <w:rFonts w:ascii="Calibri" w:hAnsi="Calibri" w:cs="Calibri"/>
          <w:sz w:val="24"/>
          <w:szCs w:val="24"/>
        </w:rPr>
        <w:t xml:space="preserve">Eight </w:t>
      </w:r>
      <w:r w:rsidR="0031680A" w:rsidRPr="00C6312F">
        <w:rPr>
          <w:rFonts w:ascii="Calibri" w:hAnsi="Calibri" w:cs="Calibri"/>
          <w:sz w:val="24"/>
          <w:szCs w:val="24"/>
        </w:rPr>
        <w:t xml:space="preserve">semi-structured </w:t>
      </w:r>
      <w:r w:rsidRPr="00C6312F">
        <w:rPr>
          <w:rFonts w:ascii="Calibri" w:hAnsi="Calibri" w:cs="Calibri"/>
          <w:sz w:val="24"/>
          <w:szCs w:val="24"/>
        </w:rPr>
        <w:t xml:space="preserve">interviews with practice staff were carried out. </w:t>
      </w:r>
      <w:r w:rsidRPr="00331975">
        <w:rPr>
          <w:rFonts w:ascii="Calibri" w:hAnsi="Calibri" w:cs="Calibri"/>
          <w:sz w:val="24"/>
          <w:szCs w:val="24"/>
          <w:u w:val="single"/>
        </w:rPr>
        <w:t xml:space="preserve">Free-text data from the reflection column </w:t>
      </w:r>
      <w:r w:rsidR="000C7D2C" w:rsidRPr="00331975">
        <w:rPr>
          <w:rFonts w:ascii="Calibri" w:hAnsi="Calibri" w:cs="Calibri"/>
          <w:sz w:val="24"/>
          <w:szCs w:val="24"/>
          <w:u w:val="single"/>
        </w:rPr>
        <w:t xml:space="preserve">from 3,400 trigger tools </w:t>
      </w:r>
      <w:r w:rsidR="005F14AF" w:rsidRPr="00331975">
        <w:rPr>
          <w:rFonts w:ascii="Calibri" w:hAnsi="Calibri" w:cs="Calibri"/>
          <w:sz w:val="24"/>
          <w:szCs w:val="24"/>
          <w:u w:val="single"/>
        </w:rPr>
        <w:t xml:space="preserve">from all practices in two participating CCGs </w:t>
      </w:r>
      <w:r w:rsidRPr="00331975">
        <w:rPr>
          <w:rFonts w:ascii="Calibri" w:hAnsi="Calibri" w:cs="Calibri"/>
          <w:sz w:val="24"/>
          <w:szCs w:val="24"/>
          <w:u w:val="single"/>
        </w:rPr>
        <w:t xml:space="preserve">were collected and </w:t>
      </w:r>
      <w:r w:rsidR="000C7D2C" w:rsidRPr="00331975">
        <w:rPr>
          <w:rFonts w:ascii="Calibri" w:hAnsi="Calibri" w:cs="Calibri"/>
          <w:sz w:val="24"/>
          <w:szCs w:val="24"/>
          <w:u w:val="single"/>
        </w:rPr>
        <w:t>reviewed</w:t>
      </w:r>
      <w:r w:rsidRPr="00331975">
        <w:rPr>
          <w:rFonts w:ascii="Calibri" w:hAnsi="Calibri" w:cs="Calibri"/>
          <w:sz w:val="24"/>
          <w:szCs w:val="24"/>
          <w:u w:val="single"/>
        </w:rPr>
        <w:t xml:space="preserve">. </w:t>
      </w:r>
      <w:r w:rsidR="00331975" w:rsidRPr="00331975">
        <w:rPr>
          <w:rFonts w:ascii="Calibri" w:hAnsi="Calibri" w:cs="Calibri"/>
          <w:sz w:val="24"/>
          <w:szCs w:val="24"/>
          <w:u w:val="single"/>
        </w:rPr>
        <w:t>Further a</w:t>
      </w:r>
      <w:r w:rsidR="000C7D2C" w:rsidRPr="00331975">
        <w:rPr>
          <w:rFonts w:ascii="Calibri" w:hAnsi="Calibri" w:cs="Calibri"/>
          <w:sz w:val="24"/>
          <w:szCs w:val="24"/>
          <w:u w:val="single"/>
        </w:rPr>
        <w:t xml:space="preserve">nalysis was </w:t>
      </w:r>
      <w:r w:rsidR="00331975" w:rsidRPr="00331975">
        <w:rPr>
          <w:rFonts w:ascii="Calibri" w:hAnsi="Calibri" w:cs="Calibri"/>
          <w:sz w:val="24"/>
          <w:szCs w:val="24"/>
          <w:u w:val="single"/>
        </w:rPr>
        <w:t>confined to 1921 trigger tools from a subset of older and younger patients</w:t>
      </w:r>
      <w:r w:rsidR="00331975">
        <w:rPr>
          <w:rFonts w:ascii="Calibri" w:hAnsi="Calibri" w:cs="Calibri"/>
          <w:sz w:val="24"/>
          <w:szCs w:val="24"/>
        </w:rPr>
        <w:t xml:space="preserve">. </w:t>
      </w:r>
      <w:r w:rsidR="005F14AF" w:rsidRPr="00C6312F">
        <w:rPr>
          <w:rFonts w:ascii="Calibri" w:hAnsi="Calibri" w:cs="Calibri"/>
          <w:sz w:val="24"/>
          <w:szCs w:val="24"/>
        </w:rPr>
        <w:t>Using both data sets</w:t>
      </w:r>
      <w:r w:rsidRPr="00C6312F">
        <w:rPr>
          <w:rFonts w:cstheme="minorHAnsi"/>
          <w:sz w:val="24"/>
          <w:szCs w:val="24"/>
          <w:shd w:val="clear" w:color="auto" w:fill="FFFFFF"/>
        </w:rPr>
        <w:t xml:space="preserve"> enabled us to compare the </w:t>
      </w:r>
      <w:r w:rsidR="00674B09" w:rsidRPr="00C6312F">
        <w:rPr>
          <w:rFonts w:cstheme="minorHAnsi"/>
          <w:sz w:val="24"/>
          <w:szCs w:val="24"/>
          <w:shd w:val="clear" w:color="auto" w:fill="FFFFFF"/>
        </w:rPr>
        <w:t xml:space="preserve">practitioner </w:t>
      </w:r>
      <w:r w:rsidRPr="00C6312F">
        <w:rPr>
          <w:rFonts w:cstheme="minorHAnsi"/>
          <w:i/>
          <w:sz w:val="24"/>
          <w:szCs w:val="24"/>
          <w:shd w:val="clear" w:color="auto" w:fill="FFFFFF"/>
        </w:rPr>
        <w:t xml:space="preserve">perceptions </w:t>
      </w:r>
      <w:r w:rsidRPr="00C6312F">
        <w:rPr>
          <w:rFonts w:cstheme="minorHAnsi"/>
          <w:sz w:val="24"/>
          <w:szCs w:val="24"/>
          <w:shd w:val="clear" w:color="auto" w:fill="FFFFFF"/>
        </w:rPr>
        <w:t>of the trigger tool</w:t>
      </w:r>
      <w:r w:rsidR="00674B09" w:rsidRPr="00C6312F">
        <w:rPr>
          <w:rFonts w:cstheme="minorHAnsi"/>
          <w:sz w:val="24"/>
          <w:szCs w:val="24"/>
          <w:shd w:val="clear" w:color="auto" w:fill="FFFFFF"/>
        </w:rPr>
        <w:t>s</w:t>
      </w:r>
      <w:r w:rsidRPr="00C6312F">
        <w:rPr>
          <w:rFonts w:cstheme="minorHAnsi"/>
          <w:sz w:val="24"/>
          <w:szCs w:val="24"/>
          <w:shd w:val="clear" w:color="auto" w:fill="FFFFFF"/>
        </w:rPr>
        <w:t xml:space="preserve"> (from </w:t>
      </w:r>
      <w:r w:rsidR="0031680A" w:rsidRPr="00C6312F">
        <w:rPr>
          <w:rFonts w:cstheme="minorHAnsi"/>
          <w:sz w:val="24"/>
          <w:szCs w:val="24"/>
          <w:shd w:val="clear" w:color="auto" w:fill="FFFFFF"/>
        </w:rPr>
        <w:t xml:space="preserve">the face-to-face </w:t>
      </w:r>
      <w:r w:rsidRPr="00C6312F">
        <w:rPr>
          <w:rFonts w:cstheme="minorHAnsi"/>
          <w:sz w:val="24"/>
          <w:szCs w:val="24"/>
          <w:shd w:val="clear" w:color="auto" w:fill="FFFFFF"/>
        </w:rPr>
        <w:t xml:space="preserve">interviews) with the </w:t>
      </w:r>
      <w:r w:rsidRPr="00C6312F">
        <w:rPr>
          <w:rFonts w:cstheme="minorHAnsi"/>
          <w:i/>
          <w:sz w:val="24"/>
          <w:szCs w:val="24"/>
          <w:shd w:val="clear" w:color="auto" w:fill="FFFFFF"/>
        </w:rPr>
        <w:t>actions</w:t>
      </w:r>
      <w:r w:rsidRPr="00C6312F">
        <w:rPr>
          <w:rFonts w:cstheme="minorHAnsi"/>
          <w:sz w:val="24"/>
          <w:szCs w:val="24"/>
          <w:shd w:val="clear" w:color="auto" w:fill="FFFFFF"/>
        </w:rPr>
        <w:t xml:space="preserve"> of </w:t>
      </w:r>
      <w:r w:rsidR="00674B09" w:rsidRPr="00C6312F">
        <w:rPr>
          <w:rFonts w:cstheme="minorHAnsi"/>
          <w:sz w:val="24"/>
          <w:szCs w:val="24"/>
          <w:shd w:val="clear" w:color="auto" w:fill="FFFFFF"/>
        </w:rPr>
        <w:t>clinicians</w:t>
      </w:r>
      <w:r w:rsidRPr="00C6312F">
        <w:rPr>
          <w:rFonts w:cstheme="minorHAnsi"/>
          <w:sz w:val="24"/>
          <w:szCs w:val="24"/>
          <w:shd w:val="clear" w:color="auto" w:fill="FFFFFF"/>
        </w:rPr>
        <w:t xml:space="preserve"> (based on the reflective comments</w:t>
      </w:r>
      <w:r w:rsidR="0031680A" w:rsidRPr="00C6312F">
        <w:rPr>
          <w:rFonts w:cstheme="minorHAnsi"/>
          <w:sz w:val="24"/>
          <w:szCs w:val="24"/>
          <w:shd w:val="clear" w:color="auto" w:fill="FFFFFF"/>
        </w:rPr>
        <w:t>)</w:t>
      </w:r>
      <w:r w:rsidRPr="00C6312F">
        <w:rPr>
          <w:rFonts w:cstheme="minorHAnsi"/>
          <w:sz w:val="24"/>
          <w:szCs w:val="24"/>
          <w:shd w:val="clear" w:color="auto" w:fill="FFFFFF"/>
        </w:rPr>
        <w:t xml:space="preserve">. </w:t>
      </w:r>
    </w:p>
    <w:p w14:paraId="040C6280" w14:textId="2C6F2AFA" w:rsidR="00CF60D6" w:rsidRPr="00C6312F" w:rsidRDefault="00CF60D6" w:rsidP="00CF60D6">
      <w:pPr>
        <w:spacing w:line="360" w:lineRule="auto"/>
        <w:rPr>
          <w:rFonts w:ascii="Calibri" w:hAnsi="Calibri" w:cs="Calibri"/>
          <w:sz w:val="24"/>
          <w:szCs w:val="24"/>
        </w:rPr>
      </w:pPr>
    </w:p>
    <w:p w14:paraId="247F7C89" w14:textId="77777777" w:rsidR="00CF60D6" w:rsidRPr="00C6312F" w:rsidRDefault="00CF60D6" w:rsidP="00CF60D6">
      <w:pPr>
        <w:spacing w:line="360" w:lineRule="auto"/>
        <w:rPr>
          <w:rFonts w:cstheme="minorHAnsi"/>
          <w:i/>
          <w:sz w:val="24"/>
          <w:szCs w:val="24"/>
          <w:shd w:val="clear" w:color="auto" w:fill="FFFFFF"/>
        </w:rPr>
      </w:pPr>
      <w:r w:rsidRPr="00C6312F">
        <w:rPr>
          <w:rFonts w:cstheme="minorHAnsi"/>
          <w:i/>
          <w:sz w:val="24"/>
          <w:szCs w:val="24"/>
          <w:shd w:val="clear" w:color="auto" w:fill="FFFFFF"/>
        </w:rPr>
        <w:t>Interviews</w:t>
      </w:r>
    </w:p>
    <w:p w14:paraId="49D947EB" w14:textId="1B4A528E" w:rsidR="00CF60D6" w:rsidRPr="00C6312F" w:rsidRDefault="00CF60D6" w:rsidP="00CF60D6">
      <w:pPr>
        <w:spacing w:line="360" w:lineRule="auto"/>
        <w:rPr>
          <w:rFonts w:cstheme="minorHAnsi"/>
          <w:sz w:val="24"/>
          <w:szCs w:val="24"/>
        </w:rPr>
      </w:pPr>
      <w:proofErr w:type="gramStart"/>
      <w:r w:rsidRPr="007E0A4A">
        <w:rPr>
          <w:rFonts w:cstheme="minorHAnsi"/>
          <w:sz w:val="24"/>
          <w:szCs w:val="24"/>
          <w:u w:val="single"/>
        </w:rPr>
        <w:t xml:space="preserve">Practices </w:t>
      </w:r>
      <w:r w:rsidR="007E0A4A" w:rsidRPr="007E0A4A">
        <w:rPr>
          <w:rFonts w:cstheme="minorHAnsi"/>
          <w:sz w:val="24"/>
          <w:szCs w:val="24"/>
          <w:u w:val="single"/>
        </w:rPr>
        <w:t>from the three project localities and k</w:t>
      </w:r>
      <w:r w:rsidR="0031680A" w:rsidRPr="007E0A4A">
        <w:rPr>
          <w:rFonts w:cstheme="minorHAnsi"/>
          <w:sz w:val="24"/>
          <w:szCs w:val="24"/>
          <w:u w:val="single"/>
        </w:rPr>
        <w:t>nown</w:t>
      </w:r>
      <w:r w:rsidR="0031680A" w:rsidRPr="00C6312F">
        <w:rPr>
          <w:rFonts w:cstheme="minorHAnsi"/>
          <w:sz w:val="24"/>
          <w:szCs w:val="24"/>
        </w:rPr>
        <w:t xml:space="preserve"> to the research team </w:t>
      </w:r>
      <w:r w:rsidRPr="00C6312F">
        <w:rPr>
          <w:rFonts w:cstheme="minorHAnsi"/>
          <w:sz w:val="24"/>
          <w:szCs w:val="24"/>
        </w:rPr>
        <w:t xml:space="preserve">were </w:t>
      </w:r>
      <w:r w:rsidR="00FA40FC" w:rsidRPr="00C6312F">
        <w:rPr>
          <w:rFonts w:cstheme="minorHAnsi"/>
          <w:sz w:val="24"/>
          <w:szCs w:val="24"/>
        </w:rPr>
        <w:t>contacted</w:t>
      </w:r>
      <w:r w:rsidRPr="00C6312F">
        <w:rPr>
          <w:rFonts w:cstheme="minorHAnsi"/>
          <w:sz w:val="24"/>
          <w:szCs w:val="24"/>
        </w:rPr>
        <w:t xml:space="preserve"> </w:t>
      </w:r>
      <w:r w:rsidR="00FA40FC" w:rsidRPr="00C6312F">
        <w:rPr>
          <w:rFonts w:cstheme="minorHAnsi"/>
          <w:sz w:val="24"/>
          <w:szCs w:val="24"/>
        </w:rPr>
        <w:t>by the research</w:t>
      </w:r>
      <w:r w:rsidR="00CD20BF" w:rsidRPr="00C6312F">
        <w:rPr>
          <w:rFonts w:cstheme="minorHAnsi"/>
          <w:sz w:val="24"/>
          <w:szCs w:val="24"/>
        </w:rPr>
        <w:t>ers</w:t>
      </w:r>
      <w:r w:rsidR="00FA40FC" w:rsidRPr="00C6312F">
        <w:rPr>
          <w:rFonts w:cstheme="minorHAnsi"/>
          <w:sz w:val="24"/>
          <w:szCs w:val="24"/>
        </w:rPr>
        <w:t xml:space="preserve"> </w:t>
      </w:r>
      <w:r w:rsidRPr="00C6312F">
        <w:rPr>
          <w:rFonts w:cstheme="minorHAnsi"/>
          <w:sz w:val="24"/>
          <w:szCs w:val="24"/>
        </w:rPr>
        <w:t>to request participation</w:t>
      </w:r>
      <w:r w:rsidR="00FA40FC" w:rsidRPr="00C6312F">
        <w:rPr>
          <w:rFonts w:cstheme="minorHAnsi"/>
          <w:sz w:val="24"/>
          <w:szCs w:val="24"/>
        </w:rPr>
        <w:t xml:space="preserve"> in the study</w:t>
      </w:r>
      <w:r w:rsidR="00674B09" w:rsidRPr="00C6312F">
        <w:rPr>
          <w:rFonts w:cstheme="minorHAnsi"/>
          <w:sz w:val="24"/>
          <w:szCs w:val="24"/>
        </w:rPr>
        <w:t>,</w:t>
      </w:r>
      <w:r w:rsidR="0031680A" w:rsidRPr="00C6312F">
        <w:rPr>
          <w:rFonts w:cstheme="minorHAnsi"/>
          <w:sz w:val="24"/>
          <w:szCs w:val="24"/>
        </w:rPr>
        <w:t xml:space="preserve"> </w:t>
      </w:r>
      <w:r w:rsidR="00CD20BF" w:rsidRPr="00C6312F">
        <w:rPr>
          <w:rFonts w:cstheme="minorHAnsi"/>
          <w:sz w:val="24"/>
          <w:szCs w:val="24"/>
        </w:rPr>
        <w:t xml:space="preserve">providing a </w:t>
      </w:r>
      <w:r w:rsidR="0031680A" w:rsidRPr="00C6312F">
        <w:rPr>
          <w:rFonts w:cstheme="minorHAnsi"/>
          <w:sz w:val="24"/>
          <w:szCs w:val="24"/>
        </w:rPr>
        <w:t xml:space="preserve">purposive </w:t>
      </w:r>
      <w:r w:rsidR="00CC4DD1">
        <w:rPr>
          <w:rFonts w:cstheme="minorHAnsi"/>
          <w:sz w:val="24"/>
          <w:szCs w:val="24"/>
        </w:rPr>
        <w:t xml:space="preserve">convenience </w:t>
      </w:r>
      <w:r w:rsidR="0031680A" w:rsidRPr="00C6312F">
        <w:rPr>
          <w:rFonts w:cstheme="minorHAnsi"/>
          <w:sz w:val="24"/>
          <w:szCs w:val="24"/>
        </w:rPr>
        <w:t>sampl</w:t>
      </w:r>
      <w:r w:rsidR="00CD20BF" w:rsidRPr="00C6312F">
        <w:rPr>
          <w:rFonts w:cstheme="minorHAnsi"/>
          <w:sz w:val="24"/>
          <w:szCs w:val="24"/>
        </w:rPr>
        <w:t>e</w:t>
      </w:r>
      <w:bookmarkStart w:id="1" w:name="_GoBack"/>
      <w:proofErr w:type="gramEnd"/>
      <w:r w:rsidR="00CC4DD1">
        <w:rPr>
          <w:rFonts w:cstheme="minorHAnsi"/>
          <w:sz w:val="24"/>
          <w:szCs w:val="24"/>
        </w:rPr>
        <w:t xml:space="preserve">. </w:t>
      </w:r>
      <w:bookmarkEnd w:id="1"/>
      <w:r w:rsidR="00C614D6">
        <w:rPr>
          <w:rFonts w:cstheme="minorHAnsi"/>
          <w:sz w:val="24"/>
          <w:szCs w:val="24"/>
          <w:u w:val="single"/>
        </w:rPr>
        <w:t>I</w:t>
      </w:r>
      <w:r w:rsidR="007E0A4A" w:rsidRPr="007E0A4A">
        <w:rPr>
          <w:rFonts w:cstheme="minorHAnsi"/>
          <w:sz w:val="24"/>
          <w:szCs w:val="24"/>
          <w:u w:val="single"/>
        </w:rPr>
        <w:t xml:space="preserve">nterviews </w:t>
      </w:r>
      <w:r w:rsidR="00C614D6">
        <w:rPr>
          <w:rFonts w:cstheme="minorHAnsi"/>
          <w:sz w:val="24"/>
          <w:szCs w:val="24"/>
          <w:u w:val="single"/>
        </w:rPr>
        <w:t xml:space="preserve">with the GPs </w:t>
      </w:r>
      <w:r w:rsidR="007E0A4A" w:rsidRPr="007E0A4A">
        <w:rPr>
          <w:rFonts w:cstheme="minorHAnsi"/>
          <w:sz w:val="24"/>
          <w:szCs w:val="24"/>
          <w:u w:val="single"/>
        </w:rPr>
        <w:t>continu</w:t>
      </w:r>
      <w:r w:rsidR="00C614D6">
        <w:rPr>
          <w:rFonts w:cstheme="minorHAnsi"/>
          <w:sz w:val="24"/>
          <w:szCs w:val="24"/>
          <w:u w:val="single"/>
        </w:rPr>
        <w:t>ed</w:t>
      </w:r>
      <w:r w:rsidR="007E0A4A" w:rsidRPr="007E0A4A">
        <w:rPr>
          <w:rFonts w:cstheme="minorHAnsi"/>
          <w:sz w:val="24"/>
          <w:szCs w:val="24"/>
          <w:u w:val="single"/>
        </w:rPr>
        <w:t xml:space="preserve"> until data saturation </w:t>
      </w:r>
      <w:r w:rsidR="00C614D6">
        <w:rPr>
          <w:rFonts w:cstheme="minorHAnsi"/>
          <w:sz w:val="24"/>
          <w:szCs w:val="24"/>
          <w:u w:val="single"/>
        </w:rPr>
        <w:t xml:space="preserve">(relating to the emergence of new themes) </w:t>
      </w:r>
      <w:proofErr w:type="gramStart"/>
      <w:r w:rsidR="007E0A4A" w:rsidRPr="007E0A4A">
        <w:rPr>
          <w:rFonts w:cstheme="minorHAnsi"/>
          <w:sz w:val="24"/>
          <w:szCs w:val="24"/>
          <w:u w:val="single"/>
        </w:rPr>
        <w:t>was reached</w:t>
      </w:r>
      <w:proofErr w:type="gramEnd"/>
      <w:r w:rsidRPr="007E0A4A">
        <w:rPr>
          <w:rFonts w:cstheme="minorHAnsi"/>
          <w:sz w:val="24"/>
          <w:szCs w:val="24"/>
          <w:u w:val="single"/>
        </w:rPr>
        <w:t>.</w:t>
      </w:r>
      <w:r w:rsidR="007E0A4A" w:rsidRPr="007E0A4A">
        <w:rPr>
          <w:rFonts w:cstheme="minorHAnsi"/>
          <w:sz w:val="24"/>
          <w:szCs w:val="24"/>
          <w:u w:val="single"/>
        </w:rPr>
        <w:t xml:space="preserve"> </w:t>
      </w:r>
      <w:r w:rsidR="00C614D6">
        <w:rPr>
          <w:rFonts w:cstheme="minorHAnsi"/>
          <w:sz w:val="24"/>
          <w:szCs w:val="24"/>
          <w:u w:val="single"/>
        </w:rPr>
        <w:t xml:space="preserve">Interviews with a practice manager and pharmacist were included to explore an alternative view.  </w:t>
      </w:r>
      <w:r w:rsidRPr="00C6312F">
        <w:rPr>
          <w:rFonts w:cstheme="minorHAnsi"/>
          <w:sz w:val="24"/>
          <w:szCs w:val="24"/>
        </w:rPr>
        <w:t xml:space="preserve">Interviews were conducted face-to-face in the </w:t>
      </w:r>
      <w:r w:rsidR="0031680A" w:rsidRPr="00C6312F">
        <w:rPr>
          <w:rFonts w:cstheme="minorHAnsi"/>
          <w:sz w:val="24"/>
          <w:szCs w:val="24"/>
        </w:rPr>
        <w:t xml:space="preserve">participant’s </w:t>
      </w:r>
      <w:r w:rsidRPr="00C6312F">
        <w:rPr>
          <w:rFonts w:cstheme="minorHAnsi"/>
          <w:sz w:val="24"/>
          <w:szCs w:val="24"/>
        </w:rPr>
        <w:t xml:space="preserve">practice using </w:t>
      </w:r>
      <w:r w:rsidR="0031680A" w:rsidRPr="00C6312F">
        <w:rPr>
          <w:rFonts w:cstheme="minorHAnsi"/>
          <w:sz w:val="24"/>
          <w:szCs w:val="24"/>
        </w:rPr>
        <w:t>the</w:t>
      </w:r>
      <w:r w:rsidRPr="00C6312F">
        <w:rPr>
          <w:rFonts w:cstheme="minorHAnsi"/>
          <w:sz w:val="24"/>
          <w:szCs w:val="24"/>
        </w:rPr>
        <w:t xml:space="preserve"> structure-process-outcome framework </w:t>
      </w:r>
      <w:r w:rsidR="002867A2" w:rsidRPr="00C6312F">
        <w:rPr>
          <w:rFonts w:cstheme="minorHAnsi"/>
          <w:sz w:val="24"/>
          <w:szCs w:val="24"/>
        </w:rPr>
        <w:fldChar w:fldCharType="begin"/>
      </w:r>
      <w:r w:rsidR="004346AF" w:rsidRPr="00C6312F">
        <w:rPr>
          <w:rFonts w:cstheme="minorHAnsi"/>
          <w:sz w:val="24"/>
          <w:szCs w:val="24"/>
        </w:rPr>
        <w:instrText xml:space="preserve"> ADDIN EN.CITE &lt;EndNote&gt;&lt;Cite&gt;&lt;Author&gt;Donabedian&lt;/Author&gt;&lt;Year&gt;1988&lt;/Year&gt;&lt;RecNum&gt;508&lt;/RecNum&gt;&lt;DisplayText&gt;(16)&lt;/DisplayText&gt;&lt;record&gt;&lt;rec-number&gt;508&lt;/rec-number&gt;&lt;foreign-keys&gt;&lt;key app="EN" db-id="xswfw9zrpeed5we0zx2ptez75rxvf99fw5t9" timestamp="1550672613"&gt;508&lt;/key&gt;&lt;/foreign-keys&gt;&lt;ref-type name="Journal Article"&gt;17&lt;/ref-type&gt;&lt;contributors&gt;&lt;authors&gt;&lt;author&gt;Donabedian, A.&lt;/author&gt;&lt;/authors&gt;&lt;/contributors&gt;&lt;auth-address&gt;University of Michigan School of Public Health, Ann Arbor.&lt;/auth-address&gt;&lt;titles&gt;&lt;title&gt;The quality of care. How can it be assessed?&lt;/title&gt;&lt;secondary-title&gt;JAMA&lt;/secondary-title&gt;&lt;/titles&gt;&lt;periodical&gt;&lt;full-title&gt;JAMA&lt;/full-title&gt;&lt;/periodical&gt;&lt;pages&gt;1743-8&lt;/pages&gt;&lt;volume&gt;260&lt;/volume&gt;&lt;number&gt;12&lt;/number&gt;&lt;keywords&gt;&lt;keyword&gt;Community Health Services&lt;/keyword&gt;&lt;keyword&gt;Delivery of Health Care/economics&lt;/keyword&gt;&lt;keyword&gt;Medical Records&lt;/keyword&gt;&lt;keyword&gt;*Outcome and Process Assessment (Health Care)&lt;/keyword&gt;&lt;keyword&gt;Patient Participation&lt;/keyword&gt;&lt;keyword&gt;Physician-Patient Relations&lt;/keyword&gt;&lt;keyword&gt;*Quality of Health Care/economics&lt;/keyword&gt;&lt;/keywords&gt;&lt;dates&gt;&lt;year&gt;1988&lt;/year&gt;&lt;pub-dates&gt;&lt;date&gt;Sep 23-30&lt;/date&gt;&lt;/pub-dates&gt;&lt;/dates&gt;&lt;isbn&gt;0098-7484 (Print)&amp;#xD;0098-7484 (Linking)&lt;/isbn&gt;&lt;accession-num&gt;3045356&lt;/accession-num&gt;&lt;urls&gt;&lt;related-urls&gt;&lt;url&gt;https://www.ncbi.nlm.nih.gov/pubmed/3045356&lt;/url&gt;&lt;/related-urls&gt;&lt;/urls&gt;&lt;/record&gt;&lt;/Cite&gt;&lt;/EndNote&gt;</w:instrText>
      </w:r>
      <w:r w:rsidR="002867A2" w:rsidRPr="00C6312F">
        <w:rPr>
          <w:rFonts w:cstheme="minorHAnsi"/>
          <w:sz w:val="24"/>
          <w:szCs w:val="24"/>
        </w:rPr>
        <w:fldChar w:fldCharType="separate"/>
      </w:r>
      <w:r w:rsidR="004346AF" w:rsidRPr="00C6312F">
        <w:rPr>
          <w:rFonts w:cstheme="minorHAnsi"/>
          <w:noProof/>
          <w:sz w:val="24"/>
          <w:szCs w:val="24"/>
        </w:rPr>
        <w:t>(16)</w:t>
      </w:r>
      <w:r w:rsidR="002867A2" w:rsidRPr="00C6312F">
        <w:rPr>
          <w:rFonts w:cstheme="minorHAnsi"/>
          <w:sz w:val="24"/>
          <w:szCs w:val="24"/>
        </w:rPr>
        <w:fldChar w:fldCharType="end"/>
      </w:r>
      <w:r w:rsidR="00FA40FC" w:rsidRPr="00C6312F">
        <w:rPr>
          <w:rFonts w:cstheme="minorHAnsi"/>
          <w:sz w:val="24"/>
          <w:szCs w:val="24"/>
        </w:rPr>
        <w:t xml:space="preserve"> </w:t>
      </w:r>
      <w:r w:rsidRPr="00C6312F">
        <w:rPr>
          <w:rFonts w:cstheme="minorHAnsi"/>
          <w:sz w:val="24"/>
          <w:szCs w:val="24"/>
        </w:rPr>
        <w:t xml:space="preserve">as an interview guide. The interview questions are </w:t>
      </w:r>
      <w:r w:rsidRPr="00C6312F">
        <w:rPr>
          <w:rFonts w:cstheme="minorHAnsi"/>
          <w:sz w:val="24"/>
          <w:szCs w:val="24"/>
          <w:shd w:val="clear" w:color="auto" w:fill="FFFFFF"/>
        </w:rPr>
        <w:t xml:space="preserve">shown in </w:t>
      </w:r>
      <w:r w:rsidR="009756D0" w:rsidRPr="00C6312F">
        <w:rPr>
          <w:rFonts w:cstheme="minorHAnsi"/>
          <w:sz w:val="24"/>
          <w:szCs w:val="24"/>
          <w:shd w:val="clear" w:color="auto" w:fill="FFFFFF"/>
        </w:rPr>
        <w:t>Appendix 1</w:t>
      </w:r>
      <w:r w:rsidRPr="00C6312F">
        <w:rPr>
          <w:rFonts w:cstheme="minorHAnsi"/>
          <w:sz w:val="24"/>
          <w:szCs w:val="24"/>
          <w:shd w:val="clear" w:color="auto" w:fill="FFFFFF"/>
        </w:rPr>
        <w:t xml:space="preserve">. </w:t>
      </w:r>
      <w:r w:rsidRPr="00C6312F">
        <w:rPr>
          <w:rFonts w:cstheme="minorHAnsi"/>
          <w:sz w:val="24"/>
          <w:szCs w:val="24"/>
        </w:rPr>
        <w:t xml:space="preserve">Interviews were digitally recorded with participants’ consent and transcribed verbatim.  </w:t>
      </w:r>
    </w:p>
    <w:p w14:paraId="5AB8BCD2" w14:textId="77352397" w:rsidR="009756D0" w:rsidRPr="00C6312F" w:rsidRDefault="00CF60D6" w:rsidP="00CF60D6">
      <w:pPr>
        <w:spacing w:line="360" w:lineRule="auto"/>
        <w:rPr>
          <w:rFonts w:cstheme="minorHAnsi"/>
          <w:sz w:val="24"/>
          <w:szCs w:val="24"/>
        </w:rPr>
      </w:pPr>
      <w:r w:rsidRPr="00C6312F">
        <w:rPr>
          <w:rFonts w:cstheme="minorHAnsi"/>
          <w:sz w:val="24"/>
          <w:szCs w:val="24"/>
        </w:rPr>
        <w:t>A framework analysis approach</w:t>
      </w:r>
      <w:r w:rsidR="002867A2" w:rsidRPr="00C6312F">
        <w:rPr>
          <w:rFonts w:cstheme="minorHAnsi"/>
          <w:sz w:val="24"/>
          <w:szCs w:val="24"/>
        </w:rPr>
        <w:fldChar w:fldCharType="begin">
          <w:fldData xml:space="preserve">PEVuZE5vdGU+PENpdGU+PEF1dGhvcj5HYWxlPC9BdXRob3I+PFllYXI+MjAxMzwvWWVhcj48UmVj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</w:fldData>
        </w:fldChar>
      </w:r>
      <w:r w:rsidR="004346AF" w:rsidRPr="00C6312F">
        <w:rPr>
          <w:rFonts w:cstheme="minorHAnsi"/>
          <w:sz w:val="24"/>
          <w:szCs w:val="24"/>
        </w:rPr>
        <w:instrText xml:space="preserve"> ADDIN EN.CITE </w:instrText>
      </w:r>
      <w:r w:rsidR="004346AF" w:rsidRPr="00C6312F">
        <w:rPr>
          <w:rFonts w:cstheme="minorHAnsi"/>
          <w:sz w:val="24"/>
          <w:szCs w:val="24"/>
        </w:rPr>
        <w:fldChar w:fldCharType="begin">
          <w:fldData xml:space="preserve">PEVuZE5vdGU+PENpdGU+PEF1dGhvcj5HYWxlPC9BdXRob3I+PFllYXI+MjAxMzwvWWVhcj48UmVj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</w:fldData>
        </w:fldChar>
      </w:r>
      <w:r w:rsidR="004346AF" w:rsidRPr="00C6312F">
        <w:rPr>
          <w:rFonts w:cstheme="minorHAnsi"/>
          <w:sz w:val="24"/>
          <w:szCs w:val="24"/>
        </w:rPr>
        <w:instrText xml:space="preserve"> ADDIN EN.CITE.DATA </w:instrText>
      </w:r>
      <w:r w:rsidR="004346AF" w:rsidRPr="00C6312F">
        <w:rPr>
          <w:rFonts w:cstheme="minorHAnsi"/>
          <w:sz w:val="24"/>
          <w:szCs w:val="24"/>
        </w:rPr>
      </w:r>
      <w:r w:rsidR="004346AF" w:rsidRPr="00C6312F">
        <w:rPr>
          <w:rFonts w:cstheme="minorHAnsi"/>
          <w:sz w:val="24"/>
          <w:szCs w:val="24"/>
        </w:rPr>
        <w:fldChar w:fldCharType="end"/>
      </w:r>
      <w:r w:rsidR="002867A2" w:rsidRPr="00C6312F">
        <w:rPr>
          <w:rFonts w:cstheme="minorHAnsi"/>
          <w:sz w:val="24"/>
          <w:szCs w:val="24"/>
        </w:rPr>
      </w:r>
      <w:r w:rsidR="002867A2" w:rsidRPr="00C6312F">
        <w:rPr>
          <w:rFonts w:cstheme="minorHAnsi"/>
          <w:sz w:val="24"/>
          <w:szCs w:val="24"/>
        </w:rPr>
        <w:fldChar w:fldCharType="separate"/>
      </w:r>
      <w:r w:rsidR="004346AF" w:rsidRPr="00C6312F">
        <w:rPr>
          <w:rFonts w:cstheme="minorHAnsi"/>
          <w:noProof/>
          <w:sz w:val="24"/>
          <w:szCs w:val="24"/>
        </w:rPr>
        <w:t>(17, 18)</w:t>
      </w:r>
      <w:r w:rsidR="002867A2" w:rsidRPr="00C6312F">
        <w:rPr>
          <w:rFonts w:cstheme="minorHAnsi"/>
          <w:sz w:val="24"/>
          <w:szCs w:val="24"/>
        </w:rPr>
        <w:fldChar w:fldCharType="end"/>
      </w:r>
      <w:r w:rsidRPr="00C6312F">
        <w:rPr>
          <w:rFonts w:cstheme="minorHAnsi"/>
          <w:sz w:val="24"/>
          <w:szCs w:val="24"/>
        </w:rPr>
        <w:t xml:space="preserve"> was adopted, </w:t>
      </w:r>
      <w:r w:rsidR="00261E5E" w:rsidRPr="00C6312F">
        <w:rPr>
          <w:rFonts w:cstheme="minorHAnsi"/>
          <w:sz w:val="24"/>
          <w:szCs w:val="24"/>
        </w:rPr>
        <w:t xml:space="preserve">whereby </w:t>
      </w:r>
      <w:r w:rsidR="00261E5E" w:rsidRPr="00C6312F">
        <w:rPr>
          <w:sz w:val="24"/>
          <w:szCs w:val="24"/>
          <w:shd w:val="clear" w:color="auto" w:fill="FFFFFF"/>
        </w:rPr>
        <w:t xml:space="preserve">a descriptive or conceptual label is assigned to excerpts of raw data (coding). </w:t>
      </w:r>
      <w:r w:rsidR="009756D0" w:rsidRPr="00C6312F">
        <w:rPr>
          <w:rFonts w:cstheme="minorHAnsi"/>
          <w:sz w:val="24"/>
          <w:szCs w:val="24"/>
        </w:rPr>
        <w:t xml:space="preserve">Two members of the research team independently coded the text </w:t>
      </w:r>
      <w:r w:rsidR="0031680A" w:rsidRPr="00C6312F">
        <w:rPr>
          <w:rFonts w:cstheme="minorHAnsi"/>
          <w:sz w:val="24"/>
          <w:szCs w:val="24"/>
        </w:rPr>
        <w:t>to ensure trustworthiness of the data</w:t>
      </w:r>
      <w:r w:rsidR="00FC14F4" w:rsidRPr="00C6312F">
        <w:rPr>
          <w:rFonts w:cstheme="minorHAnsi"/>
          <w:sz w:val="24"/>
          <w:szCs w:val="24"/>
        </w:rPr>
        <w:t>,</w:t>
      </w:r>
      <w:r w:rsidR="0031680A" w:rsidRPr="00C6312F">
        <w:rPr>
          <w:rFonts w:cstheme="minorHAnsi"/>
          <w:sz w:val="24"/>
          <w:szCs w:val="24"/>
        </w:rPr>
        <w:t xml:space="preserve"> </w:t>
      </w:r>
      <w:r w:rsidR="00CE5793" w:rsidRPr="00C6312F">
        <w:rPr>
          <w:rFonts w:cstheme="minorHAnsi"/>
          <w:sz w:val="24"/>
          <w:szCs w:val="24"/>
        </w:rPr>
        <w:fldChar w:fldCharType="begin"/>
      </w:r>
      <w:r w:rsidR="004346AF" w:rsidRPr="00C6312F">
        <w:rPr>
          <w:rFonts w:cstheme="minorHAnsi"/>
          <w:sz w:val="24"/>
          <w:szCs w:val="24"/>
        </w:rPr>
        <w:instrText xml:space="preserve"> ADDIN EN.CITE &lt;EndNote&gt;&lt;Cite&gt;&lt;Author&gt;Noble&lt;/Author&gt;&lt;Year&gt;2015&lt;/Year&gt;&lt;RecNum&gt;510&lt;/RecNum&gt;&lt;DisplayText&gt;(18)&lt;/DisplayText&gt;&lt;record&gt;&lt;rec-number&gt;510&lt;/rec-number&gt;&lt;foreign-keys&gt;&lt;key app="EN" db-id="xswfw9zrpeed5we0zx2ptez75rxvf99fw5t9" timestamp="1550672734"&gt;510&lt;/key&gt;&lt;/foreign-keys&gt;&lt;ref-type name="Journal Article"&gt;17&lt;/ref-type&gt;&lt;contributors&gt;&lt;authors&gt;&lt;author&gt;Noble, H.&lt;/author&gt;&lt;author&gt;Smith, J.&lt;/author&gt;&lt;/authors&gt;&lt;/contributors&gt;&lt;auth-address&gt;School of Nursing and Midwifery, Queens&amp;apos;s University Belfast, Belfast, UK.&amp;#xD;School of Human and Health Sciences, University of Huddersfield, Huddersfield, UK.&lt;/auth-address&gt;&lt;titles&gt;&lt;title&gt;Issues of validity and reliability in qualitative research&lt;/title&gt;&lt;secondary-title&gt;Evid Based Nurs&lt;/secondary-title&gt;&lt;/titles&gt;&lt;periodical&gt;&lt;full-title&gt;Evid Based Nurs&lt;/full-title&gt;&lt;/periodical&gt;&lt;pages&gt;34-5&lt;/pages&gt;&lt;volume&gt;18&lt;/volume&gt;&lt;number&gt;2&lt;/number&gt;&lt;keywords&gt;&lt;keyword&gt;Humans&lt;/keyword&gt;&lt;keyword&gt;*Qualitative Research&lt;/keyword&gt;&lt;keyword&gt;*Reproducibility of Results&lt;/keyword&gt;&lt;keyword&gt;Research Design/standards&lt;/keyword&gt;&lt;/keywords&gt;&lt;dates&gt;&lt;year&gt;2015&lt;/year&gt;&lt;pub-dates&gt;&lt;date&gt;Apr&lt;/date&gt;&lt;/pub-dates&gt;&lt;/dates&gt;&lt;isbn&gt;1468-9618 (Electronic)&amp;#xD;1367-6539 (Linking)&lt;/isbn&gt;&lt;accession-num&gt;25653237&lt;/accession-num&gt;&lt;urls&gt;&lt;related-urls&gt;&lt;url&gt;https://www.ncbi.nlm.nih.gov/pubmed/25653237&lt;/url&gt;&lt;/related-urls&gt;&lt;/urls&gt;&lt;electronic-resource-num&gt;10.1136/eb-2015-102054&lt;/electronic-resource-num&gt;&lt;/record&gt;&lt;/Cite&gt;&lt;/EndNote&gt;</w:instrText>
      </w:r>
      <w:r w:rsidR="00CE5793" w:rsidRPr="00C6312F">
        <w:rPr>
          <w:rFonts w:cstheme="minorHAnsi"/>
          <w:sz w:val="24"/>
          <w:szCs w:val="24"/>
        </w:rPr>
        <w:fldChar w:fldCharType="separate"/>
      </w:r>
      <w:r w:rsidR="004346AF" w:rsidRPr="00C6312F">
        <w:rPr>
          <w:rFonts w:cstheme="minorHAnsi"/>
          <w:noProof/>
          <w:sz w:val="24"/>
          <w:szCs w:val="24"/>
        </w:rPr>
        <w:t>(18)</w:t>
      </w:r>
      <w:r w:rsidR="00CE5793" w:rsidRPr="00C6312F">
        <w:rPr>
          <w:rFonts w:cstheme="minorHAnsi"/>
          <w:sz w:val="24"/>
          <w:szCs w:val="24"/>
        </w:rPr>
        <w:fldChar w:fldCharType="end"/>
      </w:r>
      <w:r w:rsidR="0031680A" w:rsidRPr="00C6312F">
        <w:rPr>
          <w:rFonts w:cstheme="minorHAnsi"/>
          <w:sz w:val="24"/>
          <w:szCs w:val="24"/>
        </w:rPr>
        <w:t xml:space="preserve"> </w:t>
      </w:r>
      <w:r w:rsidR="009756D0" w:rsidRPr="00C6312F">
        <w:rPr>
          <w:rFonts w:cstheme="minorHAnsi"/>
          <w:sz w:val="24"/>
          <w:szCs w:val="24"/>
        </w:rPr>
        <w:t>then worked together to group the</w:t>
      </w:r>
      <w:r w:rsidRPr="00C6312F">
        <w:rPr>
          <w:rFonts w:cstheme="minorHAnsi"/>
          <w:sz w:val="24"/>
          <w:szCs w:val="24"/>
        </w:rPr>
        <w:t xml:space="preserve"> codes into clearly defined categories, which </w:t>
      </w:r>
      <w:r w:rsidR="0031680A" w:rsidRPr="00C6312F">
        <w:rPr>
          <w:rFonts w:cstheme="minorHAnsi"/>
          <w:sz w:val="24"/>
          <w:szCs w:val="24"/>
        </w:rPr>
        <w:t xml:space="preserve">subsequently </w:t>
      </w:r>
      <w:r w:rsidRPr="00C6312F">
        <w:rPr>
          <w:rFonts w:cstheme="minorHAnsi"/>
          <w:sz w:val="24"/>
          <w:szCs w:val="24"/>
        </w:rPr>
        <w:t xml:space="preserve">became </w:t>
      </w:r>
      <w:r w:rsidR="005F14AF" w:rsidRPr="00C6312F">
        <w:rPr>
          <w:rFonts w:cstheme="minorHAnsi"/>
          <w:sz w:val="24"/>
          <w:szCs w:val="24"/>
        </w:rPr>
        <w:t xml:space="preserve">the </w:t>
      </w:r>
      <w:r w:rsidRPr="00C6312F">
        <w:rPr>
          <w:rFonts w:cstheme="minorHAnsi"/>
          <w:sz w:val="24"/>
          <w:szCs w:val="24"/>
        </w:rPr>
        <w:t>analytic framework</w:t>
      </w:r>
      <w:r w:rsidR="00CE5793" w:rsidRPr="00C6312F">
        <w:rPr>
          <w:rFonts w:cstheme="minorHAnsi"/>
          <w:sz w:val="24"/>
          <w:szCs w:val="24"/>
        </w:rPr>
        <w:t xml:space="preserve">. </w:t>
      </w:r>
      <w:r w:rsidR="00CE5793" w:rsidRPr="00C6312F">
        <w:rPr>
          <w:rFonts w:cstheme="minorHAnsi"/>
          <w:sz w:val="24"/>
          <w:szCs w:val="24"/>
        </w:rPr>
        <w:fldChar w:fldCharType="begin"/>
      </w:r>
      <w:r w:rsidR="004346AF" w:rsidRPr="00C6312F">
        <w:rPr>
          <w:rFonts w:cstheme="minorHAnsi"/>
          <w:sz w:val="24"/>
          <w:szCs w:val="24"/>
        </w:rPr>
        <w:instrText xml:space="preserve"> ADDIN EN.CITE &lt;EndNote&gt;&lt;Cite&gt;&lt;Author&gt;Gale&lt;/Author&gt;&lt;Year&gt;2013&lt;/Year&gt;&lt;RecNum&gt;509&lt;/RecNum&gt;&lt;DisplayText&gt;(17)&lt;/DisplayText&gt;&lt;record&gt;&lt;rec-number&gt;509&lt;/rec-number&gt;&lt;foreign-keys&gt;&lt;key app="EN" db-id="xswfw9zrpeed5we0zx2ptez75rxvf99fw5t9" timestamp="1550672689"&gt;509&lt;/key&gt;&lt;/foreign-keys&gt;&lt;ref-type name="Journal Article"&gt;17&lt;/ref-type&gt;&lt;contributors&gt;&lt;authors&gt;&lt;author&gt;Gale, N. K.&lt;/author&gt;&lt;author&gt;Heath, G.&lt;/author&gt;&lt;author&gt;Cameron, E.&lt;/author&gt;&lt;author&gt;Rashid, S.&lt;/author&gt;&lt;author&gt;Redwood, S.&lt;/author&gt;&lt;/authors&gt;&lt;/contributors&gt;&lt;auth-address&gt;Health Services Management Centre, University of Birmingham, Park House, 40 Edgbaston Park Road, Birmingham B15 2RT, UK. n.gale@bham.ac.uk.&lt;/auth-address&gt;&lt;titles&gt;&lt;title&gt;Using the framework method for the analysis of qualitative data in multi-disciplinary health research&lt;/title&gt;&lt;secondary-title&gt;BMC Med Res Methodol&lt;/secondary-title&gt;&lt;/titles&gt;&lt;periodical&gt;&lt;full-title&gt;BMC Med Res Methodol&lt;/full-title&gt;&lt;/periodical&gt;&lt;pages&gt;117&lt;/pages&gt;&lt;volume&gt;13&lt;/volume&gt;&lt;keywords&gt;&lt;keyword&gt;Health Services Research/*methods&lt;/keyword&gt;&lt;keyword&gt;Humans&lt;/keyword&gt;&lt;keyword&gt;*Qualitative Research&lt;/keyword&gt;&lt;keyword&gt;Research Design&lt;/keyword&gt;&lt;/keywords&gt;&lt;dates&gt;&lt;year&gt;2013&lt;/year&gt;&lt;pub-dates&gt;&lt;date&gt;Sep 18&lt;/date&gt;&lt;/pub-dates&gt;&lt;/dates&gt;&lt;isbn&gt;1471-2288 (Electronic)&amp;#xD;1471-2288 (Linking)&lt;/isbn&gt;&lt;accession-num&gt;24047204&lt;/accession-num&gt;&lt;urls&gt;&lt;related-urls&gt;&lt;url&gt;https://www.ncbi.nlm.nih.gov/pubmed/24047204&lt;/url&gt;&lt;/related-urls&gt;&lt;/urls&gt;&lt;custom2&gt;PMC3848812&lt;/custom2&gt;&lt;electronic-resource-num&gt;10.1186/1471-2288-13-117&lt;/electronic-resource-num&gt;&lt;/record&gt;&lt;/Cite&gt;&lt;/EndNote&gt;</w:instrText>
      </w:r>
      <w:r w:rsidR="00CE5793" w:rsidRPr="00C6312F">
        <w:rPr>
          <w:rFonts w:cstheme="minorHAnsi"/>
          <w:sz w:val="24"/>
          <w:szCs w:val="24"/>
        </w:rPr>
        <w:fldChar w:fldCharType="separate"/>
      </w:r>
      <w:r w:rsidR="004346AF" w:rsidRPr="00C6312F">
        <w:rPr>
          <w:rFonts w:cstheme="minorHAnsi"/>
          <w:noProof/>
          <w:sz w:val="24"/>
          <w:szCs w:val="24"/>
        </w:rPr>
        <w:t>(17)</w:t>
      </w:r>
      <w:r w:rsidR="00CE5793" w:rsidRPr="00C6312F">
        <w:rPr>
          <w:rFonts w:cstheme="minorHAnsi"/>
          <w:sz w:val="24"/>
          <w:szCs w:val="24"/>
        </w:rPr>
        <w:fldChar w:fldCharType="end"/>
      </w:r>
      <w:r w:rsidRPr="00C6312F">
        <w:rPr>
          <w:rFonts w:cstheme="minorHAnsi"/>
          <w:sz w:val="24"/>
          <w:szCs w:val="24"/>
        </w:rPr>
        <w:t xml:space="preserve"> </w:t>
      </w:r>
    </w:p>
    <w:p w14:paraId="6DF5961E" w14:textId="00C3AEF9" w:rsidR="001C538A" w:rsidRPr="00C6312F" w:rsidRDefault="00CF60D6" w:rsidP="009756D0">
      <w:pPr>
        <w:spacing w:line="360" w:lineRule="auto"/>
        <w:rPr>
          <w:rFonts w:cstheme="minorHAnsi"/>
          <w:sz w:val="24"/>
          <w:szCs w:val="24"/>
          <w:shd w:val="clear" w:color="auto" w:fill="FFFFFF"/>
        </w:rPr>
      </w:pPr>
      <w:r w:rsidRPr="00C6312F">
        <w:rPr>
          <w:rFonts w:cstheme="minorHAnsi"/>
          <w:i/>
          <w:sz w:val="24"/>
          <w:szCs w:val="24"/>
          <w:shd w:val="clear" w:color="auto" w:fill="FFFFFF"/>
        </w:rPr>
        <w:t>Reflection data</w:t>
      </w:r>
      <w:r w:rsidR="009756D0" w:rsidRPr="00C6312F">
        <w:rPr>
          <w:rFonts w:cstheme="minorHAnsi"/>
          <w:b/>
          <w:i/>
          <w:sz w:val="24"/>
          <w:szCs w:val="24"/>
          <w:shd w:val="clear" w:color="auto" w:fill="FFFFFF"/>
        </w:rPr>
        <w:br/>
      </w:r>
      <w:r w:rsidR="00674B09" w:rsidRPr="00C6312F">
        <w:rPr>
          <w:rFonts w:cstheme="minorHAnsi"/>
          <w:sz w:val="24"/>
          <w:szCs w:val="24"/>
          <w:shd w:val="clear" w:color="auto" w:fill="FFFFFF"/>
        </w:rPr>
        <w:t>Reflective c</w:t>
      </w:r>
      <w:r w:rsidR="00C7686A" w:rsidRPr="00C6312F">
        <w:rPr>
          <w:rFonts w:cstheme="minorHAnsi"/>
          <w:sz w:val="24"/>
          <w:szCs w:val="24"/>
          <w:shd w:val="clear" w:color="auto" w:fill="FFFFFF"/>
        </w:rPr>
        <w:t>omments over a 2-year period (Jan 2016 -Dec 201</w:t>
      </w:r>
      <w:r w:rsidR="006154CC" w:rsidRPr="00C6312F">
        <w:rPr>
          <w:rFonts w:cstheme="minorHAnsi"/>
          <w:sz w:val="24"/>
          <w:szCs w:val="24"/>
          <w:shd w:val="clear" w:color="auto" w:fill="FFFFFF"/>
        </w:rPr>
        <w:t>7</w:t>
      </w:r>
      <w:r w:rsidR="00C7686A" w:rsidRPr="00C6312F">
        <w:rPr>
          <w:rFonts w:cstheme="minorHAnsi"/>
          <w:sz w:val="24"/>
          <w:szCs w:val="24"/>
          <w:shd w:val="clear" w:color="auto" w:fill="FFFFFF"/>
        </w:rPr>
        <w:t>) were extracted</w:t>
      </w:r>
      <w:r w:rsidR="00674B09" w:rsidRPr="00C6312F">
        <w:rPr>
          <w:rFonts w:cstheme="minorHAnsi"/>
          <w:sz w:val="24"/>
          <w:szCs w:val="24"/>
          <w:shd w:val="clear" w:color="auto" w:fill="FFFFFF"/>
        </w:rPr>
        <w:t xml:space="preserve"> from the trigger tools</w:t>
      </w:r>
      <w:r w:rsidR="00C7686A" w:rsidRPr="00C6312F">
        <w:rPr>
          <w:rFonts w:cstheme="minorHAnsi"/>
          <w:sz w:val="24"/>
          <w:szCs w:val="24"/>
          <w:shd w:val="clear" w:color="auto" w:fill="FFFFFF"/>
        </w:rPr>
        <w:t xml:space="preserve">. </w:t>
      </w:r>
      <w:r w:rsidR="009C07EC" w:rsidRPr="00C6312F">
        <w:rPr>
          <w:rFonts w:cstheme="minorHAnsi"/>
          <w:sz w:val="24"/>
          <w:szCs w:val="24"/>
          <w:shd w:val="clear" w:color="auto" w:fill="FFFFFF"/>
        </w:rPr>
        <w:t>C</w:t>
      </w:r>
      <w:r w:rsidR="001C538A" w:rsidRPr="00C6312F">
        <w:rPr>
          <w:rFonts w:cstheme="minorHAnsi"/>
          <w:sz w:val="24"/>
          <w:szCs w:val="24"/>
          <w:shd w:val="clear" w:color="auto" w:fill="FFFFFF"/>
        </w:rPr>
        <w:t>omments</w:t>
      </w:r>
      <w:r w:rsidR="00674B09" w:rsidRPr="00C6312F">
        <w:rPr>
          <w:rFonts w:cstheme="minorHAnsi"/>
          <w:sz w:val="24"/>
          <w:szCs w:val="24"/>
          <w:shd w:val="clear" w:color="auto" w:fill="FFFFFF"/>
        </w:rPr>
        <w:t xml:space="preserve"> were categorised </w:t>
      </w:r>
      <w:r w:rsidR="001C538A" w:rsidRPr="00C6312F">
        <w:rPr>
          <w:rFonts w:cstheme="minorHAnsi"/>
          <w:sz w:val="24"/>
          <w:szCs w:val="24"/>
          <w:shd w:val="clear" w:color="auto" w:fill="FFFFFF"/>
        </w:rPr>
        <w:t>by age</w:t>
      </w:r>
      <w:r w:rsidR="00FC14F4" w:rsidRPr="00C6312F">
        <w:rPr>
          <w:rFonts w:cstheme="minorHAnsi"/>
          <w:sz w:val="24"/>
          <w:szCs w:val="24"/>
          <w:shd w:val="clear" w:color="auto" w:fill="FFFFFF"/>
        </w:rPr>
        <w:t xml:space="preserve"> of the patient</w:t>
      </w:r>
      <w:r w:rsidR="001C538A" w:rsidRPr="00C6312F">
        <w:rPr>
          <w:rFonts w:cstheme="minorHAnsi"/>
          <w:sz w:val="24"/>
          <w:szCs w:val="24"/>
          <w:shd w:val="clear" w:color="auto" w:fill="FFFFFF"/>
        </w:rPr>
        <w:t xml:space="preserve"> as </w:t>
      </w:r>
      <w:r w:rsidR="00674B09" w:rsidRPr="00C6312F">
        <w:rPr>
          <w:rFonts w:cstheme="minorHAnsi"/>
          <w:sz w:val="24"/>
          <w:szCs w:val="24"/>
          <w:shd w:val="clear" w:color="auto" w:fill="FFFFFF"/>
        </w:rPr>
        <w:t>‘Younger’ (aged</w:t>
      </w:r>
      <w:r w:rsidR="009A793C" w:rsidRPr="00C6312F">
        <w:rPr>
          <w:rFonts w:cstheme="minorHAnsi"/>
          <w:sz w:val="24"/>
          <w:szCs w:val="24"/>
          <w:shd w:val="clear" w:color="auto" w:fill="FFFFFF"/>
        </w:rPr>
        <w:t xml:space="preserve"> </w:t>
      </w:r>
      <w:r w:rsidR="00674B09" w:rsidRPr="00C6312F">
        <w:rPr>
          <w:rFonts w:cstheme="minorHAnsi"/>
          <w:sz w:val="24"/>
          <w:szCs w:val="24"/>
          <w:shd w:val="clear" w:color="auto" w:fill="FFFFFF"/>
        </w:rPr>
        <w:t>≤60 years) and ‘Older’ (aged</w:t>
      </w:r>
      <w:r w:rsidR="009A793C" w:rsidRPr="00C6312F">
        <w:rPr>
          <w:rFonts w:cstheme="minorHAnsi"/>
          <w:sz w:val="24"/>
          <w:szCs w:val="24"/>
          <w:shd w:val="clear" w:color="auto" w:fill="FFFFFF"/>
        </w:rPr>
        <w:t xml:space="preserve"> </w:t>
      </w:r>
      <w:r w:rsidR="00674B09" w:rsidRPr="00C6312F">
        <w:rPr>
          <w:rFonts w:cstheme="minorHAnsi"/>
          <w:sz w:val="24"/>
          <w:szCs w:val="24"/>
          <w:shd w:val="clear" w:color="auto" w:fill="FFFFFF"/>
        </w:rPr>
        <w:t>≥80 years), based on existing preconceptions about the data</w:t>
      </w:r>
      <w:r w:rsidR="00674B09" w:rsidRPr="00C6312F">
        <w:rPr>
          <w:rFonts w:cstheme="minorHAnsi"/>
          <w:i/>
          <w:sz w:val="24"/>
          <w:szCs w:val="24"/>
          <w:shd w:val="clear" w:color="auto" w:fill="FFFFFF"/>
        </w:rPr>
        <w:t xml:space="preserve">. </w:t>
      </w:r>
      <w:r w:rsidR="00C7686A" w:rsidRPr="00C6312F">
        <w:rPr>
          <w:rFonts w:cstheme="minorHAnsi"/>
          <w:sz w:val="24"/>
          <w:szCs w:val="24"/>
          <w:shd w:val="clear" w:color="auto" w:fill="FFFFFF"/>
        </w:rPr>
        <w:t xml:space="preserve"> </w:t>
      </w:r>
      <w:r w:rsidR="001C538A" w:rsidRPr="00C6312F">
        <w:rPr>
          <w:rFonts w:cstheme="minorHAnsi"/>
          <w:sz w:val="24"/>
          <w:szCs w:val="24"/>
          <w:shd w:val="clear" w:color="auto" w:fill="FFFFFF"/>
        </w:rPr>
        <w:t>The</w:t>
      </w:r>
      <w:r w:rsidR="004845F5" w:rsidRPr="00C6312F">
        <w:rPr>
          <w:rFonts w:cstheme="minorHAnsi"/>
          <w:sz w:val="24"/>
          <w:szCs w:val="24"/>
          <w:shd w:val="clear" w:color="auto" w:fill="FFFFFF"/>
        </w:rPr>
        <w:t>se age bands were chosen</w:t>
      </w:r>
      <w:r w:rsidR="00674B09" w:rsidRPr="00C6312F">
        <w:rPr>
          <w:rFonts w:cstheme="minorHAnsi"/>
          <w:sz w:val="24"/>
          <w:szCs w:val="24"/>
          <w:shd w:val="clear" w:color="auto" w:fill="FFFFFF"/>
        </w:rPr>
        <w:t xml:space="preserve"> because progressive CKD in younger people </w:t>
      </w:r>
      <w:r w:rsidR="009A793C" w:rsidRPr="00C6312F">
        <w:rPr>
          <w:rFonts w:cstheme="minorHAnsi"/>
          <w:sz w:val="24"/>
          <w:szCs w:val="24"/>
          <w:shd w:val="clear" w:color="auto" w:fill="FFFFFF"/>
        </w:rPr>
        <w:t>may have more serious outcomes</w:t>
      </w:r>
      <w:r w:rsidR="004845F5" w:rsidRPr="00C6312F">
        <w:rPr>
          <w:rFonts w:cstheme="minorHAnsi"/>
          <w:sz w:val="24"/>
          <w:szCs w:val="24"/>
          <w:shd w:val="clear" w:color="auto" w:fill="FFFFFF"/>
        </w:rPr>
        <w:t>,</w:t>
      </w:r>
      <w:r w:rsidR="009A793C" w:rsidRPr="00C6312F">
        <w:rPr>
          <w:rFonts w:cstheme="minorHAnsi"/>
          <w:sz w:val="24"/>
          <w:szCs w:val="24"/>
          <w:shd w:val="clear" w:color="auto" w:fill="FFFFFF"/>
        </w:rPr>
        <w:t xml:space="preserve"> and may be less well recognised in primary care</w:t>
      </w:r>
      <w:r w:rsidR="00674B09" w:rsidRPr="00C6312F">
        <w:rPr>
          <w:rFonts w:cstheme="minorHAnsi"/>
          <w:sz w:val="24"/>
          <w:szCs w:val="24"/>
          <w:shd w:val="clear" w:color="auto" w:fill="FFFFFF"/>
        </w:rPr>
        <w:t xml:space="preserve">. </w:t>
      </w:r>
      <w:r w:rsidR="00674B09" w:rsidRPr="00C6312F">
        <w:rPr>
          <w:rFonts w:cstheme="minorHAnsi"/>
          <w:sz w:val="24"/>
          <w:szCs w:val="24"/>
          <w:shd w:val="clear" w:color="auto" w:fill="FFFFFF"/>
        </w:rPr>
        <w:fldChar w:fldCharType="begin"/>
      </w:r>
      <w:r w:rsidR="004346AF" w:rsidRPr="00C6312F">
        <w:rPr>
          <w:rFonts w:cstheme="minorHAnsi"/>
          <w:sz w:val="24"/>
          <w:szCs w:val="24"/>
          <w:shd w:val="clear" w:color="auto" w:fill="FFFFFF"/>
        </w:rPr>
        <w:instrText xml:space="preserve"> ADDIN EN.CITE &lt;EndNote&gt;&lt;Cite&gt;&lt;Author&gt;Mathur&lt;/Author&gt;&lt;Year&gt;2018&lt;/Year&gt;&lt;RecNum&gt;412&lt;/RecNum&gt;&lt;DisplayText&gt;(19)&lt;/DisplayText&gt;&lt;record&gt;&lt;rec-number&gt;412&lt;/rec-number&gt;&lt;foreign-keys&gt;&lt;key app="EN" db-id="xswfw9zrpeed5we0zx2ptez75rxvf99fw5t9" timestamp="1525207152"&gt;412&lt;/key&gt;&lt;/foreign-keys&gt;&lt;ref-type name="Journal Article"&gt;17&lt;/ref-type&gt;&lt;contributors&gt;&lt;authors&gt;&lt;author&gt;Mathur, R.&lt;/author&gt;&lt;author&gt;Dreyer, G.&lt;/author&gt;&lt;author&gt;Yaqoob, M. M.&lt;/author&gt;&lt;author&gt;Hull, S. A.&lt;/author&gt;&lt;/authors&gt;&lt;/contributors&gt;&lt;auth-address&gt;Centre for Primary Care and Public Health, Queen Mary University of London, London, UK.&amp;#xD;Department of Nephrology, Barts Health NHS trust, London, UK.&lt;/auth-address&gt;&lt;titles&gt;&lt;title&gt;Ethnic differences in the progression of chronic kidney disease and risk of death in a UK diabetic population: an observational cohort study&lt;/title&gt;&lt;secondary-title&gt;BMJ Open&lt;/secondary-title&gt;&lt;/titles&gt;&lt;periodical&gt;&lt;full-title&gt;BMJ Open&lt;/full-title&gt;&lt;/periodical&gt;&lt;pages&gt;e020145&lt;/pages&gt;&lt;volume&gt;8&lt;/volume&gt;&lt;number&gt;3&lt;/number&gt;&lt;keywords&gt;&lt;keyword&gt;*epidemiology&lt;/keyword&gt;&lt;keyword&gt;*nephrology&lt;/keyword&gt;&lt;keyword&gt;*primary care&lt;/keyword&gt;&lt;/keywords&gt;&lt;dates&gt;&lt;year&gt;2018&lt;/year&gt;&lt;pub-dates&gt;&lt;date&gt;Mar 27&lt;/date&gt;&lt;/pub-dates&gt;&lt;/dates&gt;&lt;isbn&gt;2044-6055 (Electronic)&amp;#xD;2044-6055 (Linking)&lt;/isbn&gt;&lt;accession-num&gt;29593020&lt;/accession-num&gt;&lt;urls&gt;&lt;related-urls&gt;&lt;url&gt;https://www.ncbi.nlm.nih.gov/pubmed/29593020&lt;/url&gt;&lt;/related-urls&gt;&lt;/urls&gt;&lt;custom2&gt;PMC5875688&lt;/custom2&gt;&lt;electronic-resource-num&gt;10.1136/bmjopen-2017-020145&lt;/electronic-resource-num&gt;&lt;/record&gt;&lt;/Cite&gt;&lt;/EndNote&gt;</w:instrText>
      </w:r>
      <w:r w:rsidR="00674B09" w:rsidRPr="00C6312F">
        <w:rPr>
          <w:rFonts w:cstheme="minorHAnsi"/>
          <w:sz w:val="24"/>
          <w:szCs w:val="24"/>
          <w:shd w:val="clear" w:color="auto" w:fill="FFFFFF"/>
        </w:rPr>
        <w:fldChar w:fldCharType="separate"/>
      </w:r>
      <w:r w:rsidR="004346AF" w:rsidRPr="00C6312F">
        <w:rPr>
          <w:rFonts w:cstheme="minorHAnsi"/>
          <w:noProof/>
          <w:sz w:val="24"/>
          <w:szCs w:val="24"/>
          <w:shd w:val="clear" w:color="auto" w:fill="FFFFFF"/>
        </w:rPr>
        <w:t>(19)</w:t>
      </w:r>
      <w:r w:rsidR="00674B09" w:rsidRPr="00C6312F">
        <w:rPr>
          <w:rFonts w:cstheme="minorHAnsi"/>
          <w:sz w:val="24"/>
          <w:szCs w:val="24"/>
          <w:shd w:val="clear" w:color="auto" w:fill="FFFFFF"/>
        </w:rPr>
        <w:fldChar w:fldCharType="end"/>
      </w:r>
      <w:r w:rsidR="00674B09" w:rsidRPr="00C6312F">
        <w:rPr>
          <w:rFonts w:cstheme="minorHAnsi"/>
          <w:sz w:val="24"/>
          <w:szCs w:val="24"/>
          <w:shd w:val="clear" w:color="auto" w:fill="FFFFFF"/>
        </w:rPr>
        <w:t xml:space="preserve"> </w:t>
      </w:r>
      <w:r w:rsidR="001C538A" w:rsidRPr="00C6312F">
        <w:rPr>
          <w:rFonts w:cstheme="minorHAnsi"/>
          <w:sz w:val="24"/>
          <w:szCs w:val="24"/>
          <w:shd w:val="clear" w:color="auto" w:fill="FFFFFF"/>
        </w:rPr>
        <w:t xml:space="preserve"> </w:t>
      </w:r>
    </w:p>
    <w:p w14:paraId="20023FEA" w14:textId="6E562B55" w:rsidR="00C7686A" w:rsidRPr="00C6312F" w:rsidRDefault="00C7686A" w:rsidP="009756D0">
      <w:pPr>
        <w:spacing w:line="360" w:lineRule="auto"/>
        <w:rPr>
          <w:rFonts w:cstheme="minorHAnsi"/>
          <w:b/>
          <w:i/>
          <w:sz w:val="24"/>
          <w:szCs w:val="24"/>
          <w:shd w:val="clear" w:color="auto" w:fill="FFFFFF"/>
        </w:rPr>
      </w:pPr>
      <w:r w:rsidRPr="00C6312F">
        <w:rPr>
          <w:rFonts w:cstheme="minorHAnsi"/>
          <w:sz w:val="24"/>
          <w:szCs w:val="24"/>
          <w:shd w:val="clear" w:color="auto" w:fill="FFFFFF"/>
        </w:rPr>
        <w:t>A qualitative description (QD)</w:t>
      </w:r>
      <w:r w:rsidR="001C538A" w:rsidRPr="00C6312F">
        <w:rPr>
          <w:rFonts w:cstheme="minorHAnsi"/>
          <w:sz w:val="24"/>
          <w:szCs w:val="24"/>
          <w:shd w:val="clear" w:color="auto" w:fill="FFFFFF"/>
        </w:rPr>
        <w:t xml:space="preserve"> approach to</w:t>
      </w:r>
      <w:r w:rsidRPr="00C6312F">
        <w:rPr>
          <w:rFonts w:cstheme="minorHAnsi"/>
          <w:sz w:val="24"/>
          <w:szCs w:val="24"/>
          <w:shd w:val="clear" w:color="auto" w:fill="FFFFFF"/>
        </w:rPr>
        <w:t xml:space="preserve"> analysis was adopted</w:t>
      </w:r>
      <w:r w:rsidR="001C538A" w:rsidRPr="00C6312F">
        <w:rPr>
          <w:rFonts w:cstheme="minorHAnsi"/>
          <w:sz w:val="24"/>
          <w:szCs w:val="24"/>
          <w:shd w:val="clear" w:color="auto" w:fill="FFFFFF"/>
        </w:rPr>
        <w:t xml:space="preserve">. This allows for </w:t>
      </w:r>
      <w:r w:rsidRPr="00C6312F">
        <w:rPr>
          <w:rFonts w:cstheme="minorHAnsi"/>
          <w:sz w:val="24"/>
          <w:szCs w:val="24"/>
          <w:shd w:val="clear" w:color="auto" w:fill="FFFFFF"/>
        </w:rPr>
        <w:t>low inference descriptions of the data</w:t>
      </w:r>
      <w:r w:rsidR="00261E5E" w:rsidRPr="00C6312F">
        <w:rPr>
          <w:rFonts w:cstheme="minorHAnsi"/>
          <w:sz w:val="24"/>
          <w:szCs w:val="24"/>
          <w:shd w:val="clear" w:color="auto" w:fill="FFFFFF"/>
        </w:rPr>
        <w:t xml:space="preserve"> </w:t>
      </w:r>
      <w:r w:rsidR="00FC14F4" w:rsidRPr="00C6312F">
        <w:rPr>
          <w:rFonts w:cstheme="minorHAnsi"/>
          <w:sz w:val="24"/>
          <w:szCs w:val="24"/>
          <w:shd w:val="clear" w:color="auto" w:fill="FFFFFF"/>
        </w:rPr>
        <w:t>which</w:t>
      </w:r>
      <w:r w:rsidR="001C538A" w:rsidRPr="00C6312F">
        <w:rPr>
          <w:rFonts w:cstheme="minorHAnsi"/>
          <w:sz w:val="24"/>
          <w:szCs w:val="24"/>
          <w:shd w:val="clear" w:color="auto" w:fill="FFFFFF"/>
        </w:rPr>
        <w:t xml:space="preserve"> was suitable for reflective comments which were often very brief</w:t>
      </w:r>
      <w:r w:rsidR="00CE5793" w:rsidRPr="00C6312F">
        <w:rPr>
          <w:rFonts w:cstheme="minorHAnsi"/>
          <w:sz w:val="24"/>
          <w:szCs w:val="24"/>
          <w:shd w:val="clear" w:color="auto" w:fill="FFFFFF"/>
        </w:rPr>
        <w:t xml:space="preserve">. </w:t>
      </w:r>
      <w:r w:rsidR="00CE5793" w:rsidRPr="00C6312F">
        <w:rPr>
          <w:rFonts w:cstheme="minorHAnsi"/>
          <w:sz w:val="24"/>
          <w:szCs w:val="24"/>
          <w:shd w:val="clear" w:color="auto" w:fill="FFFFFF"/>
        </w:rPr>
        <w:fldChar w:fldCharType="begin">
          <w:fldData xml:space="preserve">PEVuZE5vdGU+PENpdGU+PEF1dGhvcj5EYW1iaGEtTWlsbGVyPC9BdXRob3I+PFllYXI+MjAxODwv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</w:fldData>
        </w:fldChar>
      </w:r>
      <w:r w:rsidR="004346AF" w:rsidRPr="00C6312F">
        <w:rPr>
          <w:rFonts w:cstheme="minorHAnsi"/>
          <w:sz w:val="24"/>
          <w:szCs w:val="24"/>
          <w:shd w:val="clear" w:color="auto" w:fill="FFFFFF"/>
        </w:rPr>
        <w:instrText xml:space="preserve"> ADDIN EN.CITE </w:instrText>
      </w:r>
      <w:r w:rsidR="004346AF" w:rsidRPr="00C6312F">
        <w:rPr>
          <w:rFonts w:cstheme="minorHAnsi"/>
          <w:sz w:val="24"/>
          <w:szCs w:val="24"/>
          <w:shd w:val="clear" w:color="auto" w:fill="FFFFFF"/>
        </w:rPr>
        <w:fldChar w:fldCharType="begin">
          <w:fldData xml:space="preserve">PEVuZE5vdGU+PENpdGU+PEF1dGhvcj5EYW1iaGEtTWlsbGVyPC9BdXRob3I+PFllYXI+MjAxODwv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</w:fldData>
        </w:fldChar>
      </w:r>
      <w:r w:rsidR="004346AF" w:rsidRPr="00C6312F">
        <w:rPr>
          <w:rFonts w:cstheme="minorHAnsi"/>
          <w:sz w:val="24"/>
          <w:szCs w:val="24"/>
          <w:shd w:val="clear" w:color="auto" w:fill="FFFFFF"/>
        </w:rPr>
        <w:instrText xml:space="preserve"> ADDIN EN.CITE.DATA </w:instrText>
      </w:r>
      <w:r w:rsidR="004346AF" w:rsidRPr="00C6312F">
        <w:rPr>
          <w:rFonts w:cstheme="minorHAnsi"/>
          <w:sz w:val="24"/>
          <w:szCs w:val="24"/>
          <w:shd w:val="clear" w:color="auto" w:fill="FFFFFF"/>
        </w:rPr>
      </w:r>
      <w:r w:rsidR="004346AF" w:rsidRPr="00C6312F">
        <w:rPr>
          <w:rFonts w:cstheme="minorHAnsi"/>
          <w:sz w:val="24"/>
          <w:szCs w:val="24"/>
          <w:shd w:val="clear" w:color="auto" w:fill="FFFFFF"/>
        </w:rPr>
        <w:fldChar w:fldCharType="end"/>
      </w:r>
      <w:r w:rsidR="00CE5793" w:rsidRPr="00C6312F">
        <w:rPr>
          <w:rFonts w:cstheme="minorHAnsi"/>
          <w:sz w:val="24"/>
          <w:szCs w:val="24"/>
          <w:shd w:val="clear" w:color="auto" w:fill="FFFFFF"/>
        </w:rPr>
      </w:r>
      <w:r w:rsidR="00CE5793" w:rsidRPr="00C6312F">
        <w:rPr>
          <w:rFonts w:cstheme="minorHAnsi"/>
          <w:sz w:val="24"/>
          <w:szCs w:val="24"/>
          <w:shd w:val="clear" w:color="auto" w:fill="FFFFFF"/>
        </w:rPr>
        <w:fldChar w:fldCharType="separate"/>
      </w:r>
      <w:r w:rsidR="004346AF" w:rsidRPr="00C6312F">
        <w:rPr>
          <w:rFonts w:cstheme="minorHAnsi"/>
          <w:noProof/>
          <w:sz w:val="24"/>
          <w:szCs w:val="24"/>
          <w:shd w:val="clear" w:color="auto" w:fill="FFFFFF"/>
        </w:rPr>
        <w:t>(20, 21)</w:t>
      </w:r>
      <w:r w:rsidR="00CE5793" w:rsidRPr="00C6312F">
        <w:rPr>
          <w:rFonts w:cstheme="minorHAnsi"/>
          <w:sz w:val="24"/>
          <w:szCs w:val="24"/>
          <w:shd w:val="clear" w:color="auto" w:fill="FFFFFF"/>
        </w:rPr>
        <w:fldChar w:fldCharType="end"/>
      </w:r>
      <w:r w:rsidRPr="00C6312F">
        <w:rPr>
          <w:rFonts w:cstheme="minorHAnsi"/>
          <w:sz w:val="24"/>
          <w:szCs w:val="24"/>
          <w:shd w:val="clear" w:color="auto" w:fill="FFFFFF"/>
        </w:rPr>
        <w:t xml:space="preserve"> </w:t>
      </w:r>
      <w:r w:rsidR="00CE5793" w:rsidRPr="00C6312F">
        <w:rPr>
          <w:rFonts w:cstheme="minorHAnsi"/>
          <w:sz w:val="24"/>
          <w:szCs w:val="24"/>
          <w:shd w:val="clear" w:color="auto" w:fill="FFFFFF"/>
        </w:rPr>
        <w:t xml:space="preserve"> </w:t>
      </w:r>
    </w:p>
    <w:p w14:paraId="115AC65B" w14:textId="26627430" w:rsidR="00C7686A" w:rsidRPr="00C6312F" w:rsidRDefault="00C7686A" w:rsidP="00AE6DD6">
      <w:pPr>
        <w:pStyle w:val="NormalWeb"/>
        <w:spacing w:line="360" w:lineRule="auto"/>
        <w:rPr>
          <w:rFonts w:cstheme="minorHAnsi"/>
          <w:shd w:val="clear" w:color="auto" w:fill="FFFFFF"/>
        </w:rPr>
      </w:pPr>
      <w:r w:rsidRPr="00C6312F">
        <w:rPr>
          <w:rFonts w:asciiTheme="minorHAnsi" w:hAnsiTheme="minorHAnsi" w:cstheme="minorHAnsi"/>
          <w:shd w:val="clear" w:color="auto" w:fill="FFFFFF"/>
        </w:rPr>
        <w:t>The QD</w:t>
      </w:r>
      <w:r w:rsidR="00FC14F4" w:rsidRPr="00C6312F">
        <w:rPr>
          <w:rFonts w:asciiTheme="minorHAnsi" w:hAnsiTheme="minorHAnsi" w:cstheme="minorHAnsi"/>
          <w:shd w:val="clear" w:color="auto" w:fill="FFFFFF"/>
        </w:rPr>
        <w:t xml:space="preserve"> method</w:t>
      </w:r>
      <w:r w:rsidRPr="00C6312F">
        <w:rPr>
          <w:rFonts w:asciiTheme="minorHAnsi" w:hAnsiTheme="minorHAnsi" w:cstheme="minorHAnsi"/>
          <w:shd w:val="clear" w:color="auto" w:fill="FFFFFF"/>
        </w:rPr>
        <w:t xml:space="preserve"> included an iterative process of </w:t>
      </w:r>
      <w:r w:rsidR="00FC14F4" w:rsidRPr="00C6312F">
        <w:rPr>
          <w:rFonts w:asciiTheme="minorHAnsi" w:hAnsiTheme="minorHAnsi" w:cstheme="minorHAnsi"/>
          <w:shd w:val="clear" w:color="auto" w:fill="FFFFFF"/>
        </w:rPr>
        <w:t xml:space="preserve">reading the comments to </w:t>
      </w:r>
      <w:r w:rsidR="009C07EC" w:rsidRPr="00C6312F">
        <w:rPr>
          <w:rFonts w:asciiTheme="minorHAnsi" w:hAnsiTheme="minorHAnsi" w:cstheme="minorHAnsi"/>
          <w:shd w:val="clear" w:color="auto" w:fill="FFFFFF"/>
        </w:rPr>
        <w:t>identify</w:t>
      </w:r>
      <w:r w:rsidRPr="00C6312F">
        <w:rPr>
          <w:rFonts w:asciiTheme="minorHAnsi" w:hAnsiTheme="minorHAnsi" w:cstheme="minorHAnsi"/>
          <w:shd w:val="clear" w:color="auto" w:fill="FFFFFF"/>
        </w:rPr>
        <w:t xml:space="preserve"> theme</w:t>
      </w:r>
      <w:r w:rsidR="00AE619B" w:rsidRPr="00C6312F">
        <w:rPr>
          <w:rFonts w:asciiTheme="minorHAnsi" w:hAnsiTheme="minorHAnsi" w:cstheme="minorHAnsi"/>
          <w:shd w:val="clear" w:color="auto" w:fill="FFFFFF"/>
        </w:rPr>
        <w:t>s</w:t>
      </w:r>
      <w:r w:rsidRPr="00C6312F">
        <w:rPr>
          <w:rFonts w:asciiTheme="minorHAnsi" w:hAnsiTheme="minorHAnsi" w:cstheme="minorHAnsi"/>
          <w:shd w:val="clear" w:color="auto" w:fill="FFFFFF"/>
        </w:rPr>
        <w:t>, until a saturation point was reached. There was generally one theme per entry, and sometimes a theme was not ascribed due to the comment’s briefness</w:t>
      </w:r>
      <w:r w:rsidR="00AE619B" w:rsidRPr="00C6312F">
        <w:rPr>
          <w:rFonts w:asciiTheme="minorHAnsi" w:hAnsiTheme="minorHAnsi" w:cstheme="minorHAnsi"/>
          <w:shd w:val="clear" w:color="auto" w:fill="FFFFFF"/>
        </w:rPr>
        <w:t>.</w:t>
      </w:r>
      <w:r w:rsidR="009C07EC" w:rsidRPr="00C6312F">
        <w:rPr>
          <w:rFonts w:asciiTheme="minorHAnsi" w:hAnsiTheme="minorHAnsi" w:cstheme="minorHAnsi"/>
          <w:shd w:val="clear" w:color="auto" w:fill="FFFFFF"/>
        </w:rPr>
        <w:t xml:space="preserve"> (see Appendix 2 for examples of reflective data)</w:t>
      </w:r>
      <w:r w:rsidR="00AE619B" w:rsidRPr="00C6312F">
        <w:rPr>
          <w:rFonts w:asciiTheme="minorHAnsi" w:hAnsiTheme="minorHAnsi" w:cstheme="minorHAnsi"/>
          <w:shd w:val="clear" w:color="auto" w:fill="FFFFFF"/>
        </w:rPr>
        <w:t xml:space="preserve"> Th</w:t>
      </w:r>
      <w:r w:rsidR="00FC14F4" w:rsidRPr="00C6312F">
        <w:rPr>
          <w:rFonts w:asciiTheme="minorHAnsi" w:hAnsiTheme="minorHAnsi" w:cstheme="minorHAnsi"/>
          <w:shd w:val="clear" w:color="auto" w:fill="FFFFFF"/>
        </w:rPr>
        <w:t>is</w:t>
      </w:r>
      <w:r w:rsidR="00AE619B" w:rsidRPr="00C6312F">
        <w:rPr>
          <w:rFonts w:asciiTheme="minorHAnsi" w:hAnsiTheme="minorHAnsi" w:cstheme="minorHAnsi"/>
          <w:shd w:val="clear" w:color="auto" w:fill="FFFFFF"/>
        </w:rPr>
        <w:t xml:space="preserve"> analysis lends itself to </w:t>
      </w:r>
      <w:proofErr w:type="spellStart"/>
      <w:r w:rsidR="00AE619B" w:rsidRPr="00C6312F">
        <w:rPr>
          <w:rFonts w:asciiTheme="minorHAnsi" w:hAnsiTheme="minorHAnsi" w:cstheme="minorHAnsi"/>
          <w:shd w:val="clear" w:color="auto" w:fill="FFFFFF"/>
        </w:rPr>
        <w:t>Sandelowski’s</w:t>
      </w:r>
      <w:proofErr w:type="spellEnd"/>
      <w:r w:rsidR="00AE619B" w:rsidRPr="00C6312F">
        <w:rPr>
          <w:rFonts w:asciiTheme="minorHAnsi" w:hAnsiTheme="minorHAnsi" w:cstheme="minorHAnsi"/>
          <w:shd w:val="clear" w:color="auto" w:fill="FFFFFF"/>
        </w:rPr>
        <w:t xml:space="preserve"> approach </w:t>
      </w:r>
      <w:r w:rsidR="009C07EC" w:rsidRPr="00C6312F">
        <w:rPr>
          <w:rFonts w:asciiTheme="minorHAnsi" w:hAnsiTheme="minorHAnsi" w:cstheme="minorHAnsi"/>
          <w:shd w:val="clear" w:color="auto" w:fill="FFFFFF"/>
        </w:rPr>
        <w:t xml:space="preserve">to QD, </w:t>
      </w:r>
      <w:r w:rsidR="00CE5793" w:rsidRPr="00C6312F">
        <w:rPr>
          <w:rFonts w:asciiTheme="minorHAnsi" w:hAnsiTheme="minorHAnsi" w:cstheme="minorHAnsi"/>
          <w:shd w:val="clear" w:color="auto" w:fill="FFFFFF"/>
        </w:rPr>
        <w:fldChar w:fldCharType="begin"/>
      </w:r>
      <w:r w:rsidR="004346AF" w:rsidRPr="00C6312F">
        <w:rPr>
          <w:rFonts w:asciiTheme="minorHAnsi" w:hAnsiTheme="minorHAnsi" w:cstheme="minorHAnsi"/>
          <w:shd w:val="clear" w:color="auto" w:fill="FFFFFF"/>
        </w:rPr>
        <w:instrText xml:space="preserve"> ADDIN EN.CITE &lt;EndNote&gt;&lt;Cite&gt;&lt;Author&gt;Sandelowski&lt;/Author&gt;&lt;Year&gt;2000&lt;/Year&gt;&lt;RecNum&gt;513&lt;/RecNum&gt;&lt;DisplayText&gt;(22)&lt;/DisplayText&gt;&lt;record&gt;&lt;rec-number&gt;513&lt;/rec-number&gt;&lt;foreign-keys&gt;&lt;key app="EN" db-id="xswfw9zrpeed5we0zx2ptez75rxvf99fw5t9" timestamp="1550672968"&gt;513&lt;/key&gt;&lt;/foreign-keys&gt;&lt;ref-type name="Journal Article"&gt;17&lt;/ref-type&gt;&lt;contributors&gt;&lt;authors&gt;&lt;author&gt;Sandelowski, M.&lt;/author&gt;&lt;/authors&gt;&lt;/contributors&gt;&lt;auth-address&gt;University of North Carolina at Chapel Hill, #7640, Carrington Hall, School of Nursing, Chapel Hill, NC 27599, USA.&lt;/auth-address&gt;&lt;titles&gt;&lt;title&gt;Whatever happened to qualitative description?&lt;/title&gt;&lt;secondary-title&gt;Res Nurs Health&lt;/secondary-title&gt;&lt;/titles&gt;&lt;periodical&gt;&lt;full-title&gt;Res Nurs Health&lt;/full-title&gt;&lt;/periodical&gt;&lt;pages&gt;334-40&lt;/pages&gt;&lt;volume&gt;23&lt;/volume&gt;&lt;number&gt;4&lt;/number&gt;&lt;keywords&gt;&lt;keyword&gt;Data Collection&lt;/keyword&gt;&lt;keyword&gt;Data Interpretation, Statistical&lt;/keyword&gt;&lt;keyword&gt;Humans&lt;/keyword&gt;&lt;keyword&gt;Nursing Research/*methods&lt;/keyword&gt;&lt;keyword&gt;*Research Design&lt;/keyword&gt;&lt;/keywords&gt;&lt;dates&gt;&lt;year&gt;2000&lt;/year&gt;&lt;pub-dates&gt;&lt;date&gt;Aug&lt;/date&gt;&lt;/pub-dates&gt;&lt;/dates&gt;&lt;isbn&gt;0160-6891 (Print)&amp;#xD;0160-6891 (Linking)&lt;/isbn&gt;&lt;accession-num&gt;10940958&lt;/accession-num&gt;&lt;urls&gt;&lt;related-urls&gt;&lt;url&gt;https://www.ncbi.nlm.nih.gov/pubmed/10940958&lt;/url&gt;&lt;/related-urls&gt;&lt;/urls&gt;&lt;/record&gt;&lt;/Cite&gt;&lt;/EndNote&gt;</w:instrText>
      </w:r>
      <w:r w:rsidR="00CE5793" w:rsidRPr="00C6312F">
        <w:rPr>
          <w:rFonts w:asciiTheme="minorHAnsi" w:hAnsiTheme="minorHAnsi" w:cstheme="minorHAnsi"/>
          <w:shd w:val="clear" w:color="auto" w:fill="FFFFFF"/>
        </w:rPr>
        <w:fldChar w:fldCharType="separate"/>
      </w:r>
      <w:r w:rsidR="004346AF" w:rsidRPr="00C6312F">
        <w:rPr>
          <w:rFonts w:asciiTheme="minorHAnsi" w:hAnsiTheme="minorHAnsi" w:cstheme="minorHAnsi"/>
          <w:noProof/>
          <w:shd w:val="clear" w:color="auto" w:fill="FFFFFF"/>
        </w:rPr>
        <w:t>(22)</w:t>
      </w:r>
      <w:r w:rsidR="00CE5793" w:rsidRPr="00C6312F">
        <w:rPr>
          <w:rFonts w:asciiTheme="minorHAnsi" w:hAnsiTheme="minorHAnsi" w:cstheme="minorHAnsi"/>
          <w:shd w:val="clear" w:color="auto" w:fill="FFFFFF"/>
        </w:rPr>
        <w:fldChar w:fldCharType="end"/>
      </w:r>
      <w:r w:rsidR="00AE619B" w:rsidRPr="00C6312F">
        <w:rPr>
          <w:rFonts w:asciiTheme="minorHAnsi" w:hAnsiTheme="minorHAnsi" w:cstheme="minorHAnsi"/>
          <w:shd w:val="clear" w:color="auto" w:fill="FFFFFF"/>
        </w:rPr>
        <w:t xml:space="preserve"> in that arrangement of the data should reflect the research aim</w:t>
      </w:r>
      <w:r w:rsidR="00FC14F4" w:rsidRPr="00C6312F">
        <w:rPr>
          <w:rFonts w:asciiTheme="minorHAnsi" w:hAnsiTheme="minorHAnsi" w:cstheme="minorHAnsi"/>
          <w:shd w:val="clear" w:color="auto" w:fill="FFFFFF"/>
        </w:rPr>
        <w:t xml:space="preserve">. In this </w:t>
      </w:r>
      <w:r w:rsidR="001C538A" w:rsidRPr="00C6312F">
        <w:rPr>
          <w:rFonts w:asciiTheme="minorHAnsi" w:hAnsiTheme="minorHAnsi" w:cstheme="minorHAnsi"/>
          <w:shd w:val="clear" w:color="auto" w:fill="FFFFFF"/>
        </w:rPr>
        <w:t xml:space="preserve">case </w:t>
      </w:r>
      <w:r w:rsidR="00FC14F4" w:rsidRPr="00C6312F">
        <w:rPr>
          <w:rFonts w:asciiTheme="minorHAnsi" w:hAnsiTheme="minorHAnsi" w:cstheme="minorHAnsi"/>
          <w:shd w:val="clear" w:color="auto" w:fill="FFFFFF"/>
        </w:rPr>
        <w:t xml:space="preserve">a key aim </w:t>
      </w:r>
      <w:r w:rsidR="001C538A" w:rsidRPr="00C6312F">
        <w:rPr>
          <w:rFonts w:asciiTheme="minorHAnsi" w:hAnsiTheme="minorHAnsi" w:cstheme="minorHAnsi"/>
          <w:shd w:val="clear" w:color="auto" w:fill="FFFFFF"/>
        </w:rPr>
        <w:t xml:space="preserve">was </w:t>
      </w:r>
      <w:r w:rsidR="00AE619B" w:rsidRPr="00C6312F">
        <w:rPr>
          <w:rFonts w:asciiTheme="minorHAnsi" w:hAnsiTheme="minorHAnsi" w:cstheme="minorHAnsi"/>
          <w:shd w:val="clear" w:color="auto" w:fill="FFFFFF"/>
        </w:rPr>
        <w:t>to characterise the variation in use of the trigger tool b</w:t>
      </w:r>
      <w:r w:rsidR="001C538A" w:rsidRPr="00C6312F">
        <w:rPr>
          <w:rFonts w:asciiTheme="minorHAnsi" w:hAnsiTheme="minorHAnsi" w:cstheme="minorHAnsi"/>
          <w:shd w:val="clear" w:color="auto" w:fill="FFFFFF"/>
        </w:rPr>
        <w:t xml:space="preserve">etween younger and older </w:t>
      </w:r>
      <w:r w:rsidR="009C07EC" w:rsidRPr="00C6312F">
        <w:rPr>
          <w:rFonts w:asciiTheme="minorHAnsi" w:hAnsiTheme="minorHAnsi" w:cstheme="minorHAnsi"/>
          <w:shd w:val="clear" w:color="auto" w:fill="FFFFFF"/>
        </w:rPr>
        <w:t>groups</w:t>
      </w:r>
      <w:r w:rsidRPr="00C6312F">
        <w:rPr>
          <w:rFonts w:asciiTheme="minorHAnsi" w:hAnsiTheme="minorHAnsi" w:cstheme="minorHAnsi"/>
          <w:shd w:val="clear" w:color="auto" w:fill="FFFFFF"/>
        </w:rPr>
        <w:t>.</w:t>
      </w:r>
      <w:r w:rsidR="006D774E" w:rsidRPr="00C6312F">
        <w:rPr>
          <w:rFonts w:asciiTheme="minorHAnsi" w:hAnsiTheme="minorHAnsi" w:cstheme="minorHAnsi"/>
          <w:shd w:val="clear" w:color="auto" w:fill="FFFFFF"/>
        </w:rPr>
        <w:t xml:space="preserve"> Two other members of the research team reviewed the themes to enhance rigour</w:t>
      </w:r>
      <w:r w:rsidR="00CE5793" w:rsidRPr="00C6312F">
        <w:rPr>
          <w:rFonts w:asciiTheme="minorHAnsi" w:hAnsiTheme="minorHAnsi" w:cstheme="minorHAnsi"/>
          <w:shd w:val="clear" w:color="auto" w:fill="FFFFFF"/>
        </w:rPr>
        <w:t>.</w:t>
      </w:r>
      <w:r w:rsidR="00701DFC" w:rsidRPr="00C6312F">
        <w:rPr>
          <w:rFonts w:asciiTheme="minorHAnsi" w:hAnsiTheme="minorHAnsi" w:cstheme="minorHAnsi"/>
          <w:shd w:val="clear" w:color="auto" w:fill="FFFFFF"/>
        </w:rPr>
        <w:fldChar w:fldCharType="begin"/>
      </w:r>
      <w:r w:rsidR="004346AF" w:rsidRPr="00C6312F">
        <w:rPr>
          <w:rFonts w:asciiTheme="minorHAnsi" w:hAnsiTheme="minorHAnsi" w:cstheme="minorHAnsi"/>
          <w:shd w:val="clear" w:color="auto" w:fill="FFFFFF"/>
        </w:rPr>
        <w:instrText xml:space="preserve"> ADDIN EN.CITE &lt;EndNote&gt;&lt;Cite&gt;&lt;Author&gt;Mays&lt;/Author&gt;&lt;Year&gt;1995&lt;/Year&gt;&lt;RecNum&gt;514&lt;/RecNum&gt;&lt;DisplayText&gt;(23)&lt;/DisplayText&gt;&lt;record&gt;&lt;rec-number&gt;514&lt;/rec-number&gt;&lt;foreign-keys&gt;&lt;key app="EN" db-id="xswfw9zrpeed5we0zx2ptez75rxvf99fw5t9" timestamp="1550673020"&gt;514&lt;/key&gt;&lt;/foreign-keys&gt;&lt;ref-type name="Journal Article"&gt;17&lt;/ref-type&gt;&lt;contributors&gt;&lt;authors&gt;&lt;author&gt;Mays, N.&lt;/author&gt;&lt;author&gt;Pope, C.&lt;/author&gt;&lt;/authors&gt;&lt;/contributors&gt;&lt;auth-address&gt;King&amp;apos;s Fund Institute, London.&lt;/auth-address&gt;&lt;titles&gt;&lt;title&gt;Rigour and qualitative research&lt;/title&gt;&lt;secondary-title&gt;BMJ&lt;/secondary-title&gt;&lt;/titles&gt;&lt;periodical&gt;&lt;full-title&gt;Bmj&lt;/full-title&gt;&lt;abbr-1&gt;BMJ (Clinical research ed.)&lt;/abbr-1&gt;&lt;/periodical&gt;&lt;pages&gt;109-12&lt;/pages&gt;&lt;volume&gt;311&lt;/volume&gt;&lt;number&gt;6997&lt;/number&gt;&lt;keywords&gt;&lt;keyword&gt;Health Services Research/*methods&lt;/keyword&gt;&lt;keyword&gt;Humans&lt;/keyword&gt;&lt;keyword&gt;Reproducibility of Results&lt;/keyword&gt;&lt;keyword&gt;Research/standards&lt;/keyword&gt;&lt;keyword&gt;*Research Design&lt;/keyword&gt;&lt;keyword&gt;United Kingdom&lt;/keyword&gt;&lt;/keywords&gt;&lt;dates&gt;&lt;year&gt;1995&lt;/year&gt;&lt;pub-dates&gt;&lt;date&gt;Jul 8&lt;/date&gt;&lt;/pub-dates&gt;&lt;/dates&gt;&lt;isbn&gt;0959-8138 (Print)&amp;#xD;0959-8138 (Linking)&lt;/isbn&gt;&lt;accession-num&gt;7613363&lt;/accession-num&gt;&lt;urls&gt;&lt;related-urls&gt;&lt;url&gt;https://www.ncbi.nlm.nih.gov/pubmed/7613363&lt;/url&gt;&lt;/related-urls&gt;&lt;/urls&gt;&lt;custom2&gt;PMC2550154&lt;/custom2&gt;&lt;/record&gt;&lt;/Cite&gt;&lt;/EndNote&gt;</w:instrText>
      </w:r>
      <w:r w:rsidR="00701DFC" w:rsidRPr="00C6312F">
        <w:rPr>
          <w:rFonts w:asciiTheme="minorHAnsi" w:hAnsiTheme="minorHAnsi" w:cstheme="minorHAnsi"/>
          <w:shd w:val="clear" w:color="auto" w:fill="FFFFFF"/>
        </w:rPr>
        <w:fldChar w:fldCharType="separate"/>
      </w:r>
      <w:r w:rsidR="004346AF" w:rsidRPr="00C6312F">
        <w:rPr>
          <w:rFonts w:asciiTheme="minorHAnsi" w:hAnsiTheme="minorHAnsi" w:cstheme="minorHAnsi"/>
          <w:noProof/>
          <w:shd w:val="clear" w:color="auto" w:fill="FFFFFF"/>
        </w:rPr>
        <w:t>(23)</w:t>
      </w:r>
      <w:r w:rsidR="00701DFC" w:rsidRPr="00C6312F">
        <w:rPr>
          <w:rFonts w:asciiTheme="minorHAnsi" w:hAnsiTheme="minorHAnsi" w:cstheme="minorHAnsi"/>
          <w:shd w:val="clear" w:color="auto" w:fill="FFFFFF"/>
        </w:rPr>
        <w:fldChar w:fldCharType="end"/>
      </w:r>
      <w:r w:rsidR="00CE5793" w:rsidRPr="00C6312F">
        <w:rPr>
          <w:rFonts w:asciiTheme="minorHAnsi" w:hAnsiTheme="minorHAnsi" w:cstheme="minorHAnsi"/>
          <w:shd w:val="clear" w:color="auto" w:fill="FFFFFF"/>
        </w:rPr>
        <w:t xml:space="preserve"> </w:t>
      </w:r>
    </w:p>
    <w:p w14:paraId="5E74B345" w14:textId="101AE876" w:rsidR="00EB7F56" w:rsidRPr="00C6312F" w:rsidRDefault="00EB7F56" w:rsidP="00EB7F56">
      <w:pPr>
        <w:spacing w:line="360" w:lineRule="auto"/>
        <w:rPr>
          <w:rFonts w:cstheme="minorHAnsi"/>
          <w:sz w:val="24"/>
          <w:szCs w:val="24"/>
          <w:shd w:val="clear" w:color="auto" w:fill="FFFFFF"/>
        </w:rPr>
      </w:pPr>
      <w:r w:rsidRPr="00C6312F">
        <w:rPr>
          <w:rFonts w:cstheme="minorHAnsi"/>
          <w:i/>
          <w:sz w:val="24"/>
          <w:szCs w:val="24"/>
        </w:rPr>
        <w:t>Comparison of reflection and interview data</w:t>
      </w:r>
    </w:p>
    <w:p w14:paraId="46C22011" w14:textId="0EBB11AC" w:rsidR="00EB7F56" w:rsidRPr="00C6312F" w:rsidRDefault="009E5F73" w:rsidP="00EB7F56">
      <w:pPr>
        <w:spacing w:line="360" w:lineRule="auto"/>
        <w:rPr>
          <w:rFonts w:cstheme="minorHAnsi"/>
          <w:sz w:val="24"/>
          <w:szCs w:val="24"/>
          <w:shd w:val="clear" w:color="auto" w:fill="FFFFFF"/>
        </w:rPr>
      </w:pPr>
      <w:r w:rsidRPr="00C6312F">
        <w:rPr>
          <w:rFonts w:cstheme="minorHAnsi"/>
          <w:sz w:val="24"/>
          <w:szCs w:val="24"/>
          <w:shd w:val="clear" w:color="auto" w:fill="FFFFFF"/>
        </w:rPr>
        <w:t>C</w:t>
      </w:r>
      <w:r w:rsidR="006D774E" w:rsidRPr="00C6312F">
        <w:rPr>
          <w:rFonts w:cstheme="minorHAnsi"/>
          <w:sz w:val="24"/>
          <w:szCs w:val="24"/>
          <w:shd w:val="clear" w:color="auto" w:fill="FFFFFF"/>
        </w:rPr>
        <w:t>ompari</w:t>
      </w:r>
      <w:r w:rsidR="00A204AA" w:rsidRPr="00C6312F">
        <w:rPr>
          <w:rFonts w:cstheme="minorHAnsi"/>
          <w:sz w:val="24"/>
          <w:szCs w:val="24"/>
          <w:shd w:val="clear" w:color="auto" w:fill="FFFFFF"/>
        </w:rPr>
        <w:t xml:space="preserve">ng themes from both </w:t>
      </w:r>
      <w:r w:rsidR="006D774E" w:rsidRPr="00C6312F">
        <w:rPr>
          <w:rFonts w:cstheme="minorHAnsi"/>
          <w:sz w:val="24"/>
          <w:szCs w:val="24"/>
          <w:shd w:val="clear" w:color="auto" w:fill="FFFFFF"/>
        </w:rPr>
        <w:t xml:space="preserve">the </w:t>
      </w:r>
      <w:r w:rsidR="00987578" w:rsidRPr="00C6312F">
        <w:rPr>
          <w:rFonts w:cstheme="minorHAnsi"/>
          <w:sz w:val="24"/>
          <w:szCs w:val="24"/>
          <w:shd w:val="clear" w:color="auto" w:fill="FFFFFF"/>
        </w:rPr>
        <w:t xml:space="preserve">data </w:t>
      </w:r>
      <w:r w:rsidR="006D774E" w:rsidRPr="00C6312F">
        <w:rPr>
          <w:rFonts w:cstheme="minorHAnsi"/>
          <w:sz w:val="24"/>
          <w:szCs w:val="24"/>
          <w:shd w:val="clear" w:color="auto" w:fill="FFFFFF"/>
        </w:rPr>
        <w:t xml:space="preserve">sets </w:t>
      </w:r>
      <w:r w:rsidR="00DD1107" w:rsidRPr="00C6312F">
        <w:rPr>
          <w:rFonts w:cstheme="minorHAnsi"/>
          <w:sz w:val="24"/>
          <w:szCs w:val="24"/>
          <w:shd w:val="clear" w:color="auto" w:fill="FFFFFF"/>
        </w:rPr>
        <w:t xml:space="preserve">enabled us to compare </w:t>
      </w:r>
      <w:r w:rsidR="006D774E" w:rsidRPr="00C6312F">
        <w:rPr>
          <w:rFonts w:cstheme="minorHAnsi"/>
          <w:sz w:val="24"/>
          <w:szCs w:val="24"/>
          <w:shd w:val="clear" w:color="auto" w:fill="FFFFFF"/>
        </w:rPr>
        <w:t xml:space="preserve">GP perceptions of the tool with </w:t>
      </w:r>
      <w:r w:rsidR="00DD1107" w:rsidRPr="00C6312F">
        <w:rPr>
          <w:rFonts w:cstheme="minorHAnsi"/>
          <w:sz w:val="24"/>
          <w:szCs w:val="24"/>
          <w:shd w:val="clear" w:color="auto" w:fill="FFFFFF"/>
        </w:rPr>
        <w:t xml:space="preserve">actions </w:t>
      </w:r>
      <w:r w:rsidR="006D774E" w:rsidRPr="00C6312F">
        <w:rPr>
          <w:rFonts w:cstheme="minorHAnsi"/>
          <w:sz w:val="24"/>
          <w:szCs w:val="24"/>
          <w:shd w:val="clear" w:color="auto" w:fill="FFFFFF"/>
        </w:rPr>
        <w:t xml:space="preserve">documented </w:t>
      </w:r>
      <w:r w:rsidR="009C07EC" w:rsidRPr="00C6312F">
        <w:rPr>
          <w:rFonts w:cstheme="minorHAnsi"/>
          <w:sz w:val="24"/>
          <w:szCs w:val="24"/>
          <w:shd w:val="clear" w:color="auto" w:fill="FFFFFF"/>
        </w:rPr>
        <w:t>i</w:t>
      </w:r>
      <w:r w:rsidR="00494EBE" w:rsidRPr="00C6312F">
        <w:rPr>
          <w:rFonts w:cstheme="minorHAnsi"/>
          <w:sz w:val="24"/>
          <w:szCs w:val="24"/>
          <w:shd w:val="clear" w:color="auto" w:fill="FFFFFF"/>
        </w:rPr>
        <w:t xml:space="preserve">n the </w:t>
      </w:r>
      <w:r w:rsidR="006D774E" w:rsidRPr="00C6312F">
        <w:rPr>
          <w:rFonts w:cstheme="minorHAnsi"/>
          <w:sz w:val="24"/>
          <w:szCs w:val="24"/>
          <w:shd w:val="clear" w:color="auto" w:fill="FFFFFF"/>
        </w:rPr>
        <w:t xml:space="preserve">trigger tool. </w:t>
      </w:r>
      <w:r w:rsidR="00DD1107" w:rsidRPr="00C6312F">
        <w:rPr>
          <w:rFonts w:cstheme="minorHAnsi"/>
          <w:sz w:val="24"/>
          <w:szCs w:val="24"/>
          <w:shd w:val="clear" w:color="auto" w:fill="FFFFFF"/>
        </w:rPr>
        <w:t xml:space="preserve"> </w:t>
      </w:r>
      <w:r w:rsidR="00EB7F56" w:rsidRPr="00C6312F">
        <w:rPr>
          <w:rFonts w:cstheme="minorHAnsi"/>
          <w:sz w:val="24"/>
          <w:szCs w:val="24"/>
          <w:shd w:val="clear" w:color="auto" w:fill="FFFFFF"/>
        </w:rPr>
        <w:t>The themes from the transcripts</w:t>
      </w:r>
      <w:r w:rsidR="005C5820" w:rsidRPr="00C6312F">
        <w:rPr>
          <w:rFonts w:cstheme="minorHAnsi"/>
          <w:sz w:val="24"/>
          <w:szCs w:val="24"/>
          <w:shd w:val="clear" w:color="auto" w:fill="FFFFFF"/>
        </w:rPr>
        <w:t>,</w:t>
      </w:r>
      <w:r w:rsidR="00EB7F56" w:rsidRPr="00C6312F">
        <w:rPr>
          <w:rFonts w:cstheme="minorHAnsi"/>
          <w:sz w:val="24"/>
          <w:szCs w:val="24"/>
          <w:shd w:val="clear" w:color="auto" w:fill="FFFFFF"/>
        </w:rPr>
        <w:t xml:space="preserve"> </w:t>
      </w:r>
      <w:r w:rsidR="005C5820" w:rsidRPr="00C6312F">
        <w:rPr>
          <w:rFonts w:cstheme="minorHAnsi"/>
          <w:sz w:val="24"/>
          <w:szCs w:val="24"/>
          <w:shd w:val="clear" w:color="auto" w:fill="FFFFFF"/>
        </w:rPr>
        <w:t xml:space="preserve">on occasion, </w:t>
      </w:r>
      <w:r w:rsidR="00EB7F56" w:rsidRPr="00C6312F">
        <w:rPr>
          <w:rFonts w:cstheme="minorHAnsi"/>
          <w:sz w:val="24"/>
          <w:szCs w:val="24"/>
          <w:shd w:val="clear" w:color="auto" w:fill="FFFFFF"/>
        </w:rPr>
        <w:t xml:space="preserve">were challenged by the themes that </w:t>
      </w:r>
      <w:r w:rsidR="005C5820" w:rsidRPr="00C6312F">
        <w:rPr>
          <w:rFonts w:cstheme="minorHAnsi"/>
          <w:sz w:val="24"/>
          <w:szCs w:val="24"/>
          <w:shd w:val="clear" w:color="auto" w:fill="FFFFFF"/>
        </w:rPr>
        <w:t>emerged from</w:t>
      </w:r>
      <w:r w:rsidR="00EB7F56" w:rsidRPr="00C6312F">
        <w:rPr>
          <w:rFonts w:cstheme="minorHAnsi"/>
          <w:sz w:val="24"/>
          <w:szCs w:val="24"/>
          <w:shd w:val="clear" w:color="auto" w:fill="FFFFFF"/>
        </w:rPr>
        <w:t xml:space="preserve"> the reflecti</w:t>
      </w:r>
      <w:r w:rsidR="009C07EC" w:rsidRPr="00C6312F">
        <w:rPr>
          <w:rFonts w:cstheme="minorHAnsi"/>
          <w:sz w:val="24"/>
          <w:szCs w:val="24"/>
          <w:shd w:val="clear" w:color="auto" w:fill="FFFFFF"/>
        </w:rPr>
        <w:t>ve comments</w:t>
      </w:r>
      <w:r w:rsidR="005C5820" w:rsidRPr="00C6312F">
        <w:rPr>
          <w:rFonts w:cstheme="minorHAnsi"/>
          <w:sz w:val="24"/>
          <w:szCs w:val="24"/>
          <w:shd w:val="clear" w:color="auto" w:fill="FFFFFF"/>
        </w:rPr>
        <w:t>.</w:t>
      </w:r>
    </w:p>
    <w:p w14:paraId="3E580EE7" w14:textId="77777777" w:rsidR="001A5F82" w:rsidRPr="00C6312F" w:rsidRDefault="001A5F82" w:rsidP="00EB7F56">
      <w:pPr>
        <w:rPr>
          <w:rFonts w:cstheme="minorHAnsi"/>
          <w:b/>
        </w:rPr>
      </w:pPr>
    </w:p>
    <w:p w14:paraId="4945F548" w14:textId="290EF84B" w:rsidR="00EB7F56" w:rsidRPr="00C6312F" w:rsidRDefault="00EB7F56" w:rsidP="00EB7F56">
      <w:pPr>
        <w:rPr>
          <w:rFonts w:cstheme="minorHAnsi"/>
          <w:b/>
          <w:sz w:val="24"/>
          <w:szCs w:val="24"/>
        </w:rPr>
      </w:pPr>
      <w:r w:rsidRPr="00C6312F">
        <w:rPr>
          <w:rFonts w:cstheme="minorHAnsi"/>
          <w:b/>
          <w:sz w:val="24"/>
          <w:szCs w:val="24"/>
        </w:rPr>
        <w:t>Results</w:t>
      </w:r>
    </w:p>
    <w:p w14:paraId="1EE31959" w14:textId="2F3FC2C0" w:rsidR="00D468EF" w:rsidRPr="000F6289" w:rsidRDefault="00C7686A" w:rsidP="00E14620">
      <w:pPr>
        <w:spacing w:line="360" w:lineRule="auto"/>
        <w:rPr>
          <w:rFonts w:cstheme="minorHAnsi"/>
          <w:i/>
          <w:sz w:val="24"/>
          <w:szCs w:val="24"/>
          <w:shd w:val="clear" w:color="auto" w:fill="FFFFFF"/>
        </w:rPr>
      </w:pPr>
      <w:r w:rsidRPr="00C6312F">
        <w:rPr>
          <w:rFonts w:cstheme="minorHAnsi"/>
          <w:i/>
          <w:sz w:val="24"/>
          <w:szCs w:val="24"/>
          <w:shd w:val="clear" w:color="auto" w:fill="FFFFFF"/>
        </w:rPr>
        <w:t>Interview data</w:t>
      </w:r>
      <w:r w:rsidR="000F6289">
        <w:rPr>
          <w:rFonts w:cstheme="minorHAnsi"/>
          <w:i/>
          <w:sz w:val="24"/>
          <w:szCs w:val="24"/>
          <w:shd w:val="clear" w:color="auto" w:fill="FFFFFF"/>
        </w:rPr>
        <w:br/>
      </w:r>
      <w:r w:rsidR="00037361" w:rsidRPr="00C6312F">
        <w:rPr>
          <w:rFonts w:cstheme="minorHAnsi"/>
          <w:sz w:val="24"/>
          <w:szCs w:val="24"/>
          <w:shd w:val="clear" w:color="auto" w:fill="FFFFFF"/>
        </w:rPr>
        <w:t xml:space="preserve">The </w:t>
      </w:r>
      <w:r w:rsidR="009756D0" w:rsidRPr="00C6312F">
        <w:rPr>
          <w:rFonts w:cstheme="minorHAnsi"/>
          <w:sz w:val="24"/>
          <w:szCs w:val="24"/>
          <w:shd w:val="clear" w:color="auto" w:fill="FFFFFF"/>
        </w:rPr>
        <w:t>purposive sample of e</w:t>
      </w:r>
      <w:r w:rsidRPr="00C6312F">
        <w:rPr>
          <w:rFonts w:cstheme="minorHAnsi"/>
          <w:sz w:val="24"/>
          <w:szCs w:val="24"/>
          <w:shd w:val="clear" w:color="auto" w:fill="FFFFFF"/>
        </w:rPr>
        <w:t xml:space="preserve">ight practitioners </w:t>
      </w:r>
      <w:r w:rsidR="00037361" w:rsidRPr="00C6312F">
        <w:rPr>
          <w:rFonts w:cstheme="minorHAnsi"/>
          <w:sz w:val="24"/>
          <w:szCs w:val="24"/>
          <w:shd w:val="clear" w:color="auto" w:fill="FFFFFF"/>
        </w:rPr>
        <w:t>included six GPs, one pharmacist and one practice manager</w:t>
      </w:r>
      <w:r w:rsidRPr="00C6312F">
        <w:rPr>
          <w:rFonts w:cstheme="minorHAnsi"/>
          <w:sz w:val="24"/>
          <w:szCs w:val="24"/>
          <w:shd w:val="clear" w:color="auto" w:fill="FFFFFF"/>
        </w:rPr>
        <w:t xml:space="preserve">. </w:t>
      </w:r>
      <w:r w:rsidR="009756D0" w:rsidRPr="00C6312F">
        <w:rPr>
          <w:rFonts w:cstheme="minorHAnsi"/>
          <w:sz w:val="24"/>
          <w:szCs w:val="24"/>
          <w:shd w:val="clear" w:color="auto" w:fill="FFFFFF"/>
        </w:rPr>
        <w:t>I</w:t>
      </w:r>
      <w:r w:rsidR="00B177D5" w:rsidRPr="00C6312F">
        <w:rPr>
          <w:rFonts w:cstheme="minorHAnsi"/>
          <w:sz w:val="24"/>
          <w:szCs w:val="24"/>
          <w:shd w:val="clear" w:color="auto" w:fill="FFFFFF"/>
        </w:rPr>
        <w:t xml:space="preserve">ncluding </w:t>
      </w:r>
      <w:r w:rsidR="00EF4823" w:rsidRPr="00C6312F">
        <w:rPr>
          <w:rFonts w:cstheme="minorHAnsi"/>
          <w:sz w:val="24"/>
          <w:szCs w:val="24"/>
          <w:shd w:val="clear" w:color="auto" w:fill="FFFFFF"/>
        </w:rPr>
        <w:t>the views of a range of staff</w:t>
      </w:r>
      <w:r w:rsidR="00B177D5" w:rsidRPr="00C6312F">
        <w:rPr>
          <w:rFonts w:cstheme="minorHAnsi"/>
          <w:sz w:val="24"/>
          <w:szCs w:val="24"/>
          <w:shd w:val="clear" w:color="auto" w:fill="FFFFFF"/>
        </w:rPr>
        <w:t xml:space="preserve"> was important </w:t>
      </w:r>
      <w:r w:rsidR="00EF4823" w:rsidRPr="00C6312F">
        <w:rPr>
          <w:rFonts w:cstheme="minorHAnsi"/>
          <w:sz w:val="24"/>
          <w:szCs w:val="24"/>
          <w:shd w:val="clear" w:color="auto" w:fill="FFFFFF"/>
        </w:rPr>
        <w:t xml:space="preserve">as processes for running the trigger tools vary across practices. </w:t>
      </w:r>
      <w:r w:rsidR="007817BC" w:rsidRPr="00C6312F">
        <w:rPr>
          <w:rFonts w:cstheme="minorHAnsi"/>
          <w:sz w:val="24"/>
          <w:szCs w:val="24"/>
          <w:shd w:val="clear" w:color="auto" w:fill="FFFFFF"/>
        </w:rPr>
        <w:t>Figure</w:t>
      </w:r>
      <w:r w:rsidR="001A5F82" w:rsidRPr="00C6312F">
        <w:rPr>
          <w:rFonts w:cstheme="minorHAnsi"/>
          <w:sz w:val="24"/>
          <w:szCs w:val="24"/>
          <w:shd w:val="clear" w:color="auto" w:fill="FFFFFF"/>
        </w:rPr>
        <w:t xml:space="preserve"> </w:t>
      </w:r>
      <w:r w:rsidR="00F57296" w:rsidRPr="00C6312F">
        <w:rPr>
          <w:rFonts w:cstheme="minorHAnsi"/>
          <w:sz w:val="24"/>
          <w:szCs w:val="24"/>
          <w:shd w:val="clear" w:color="auto" w:fill="FFFFFF"/>
        </w:rPr>
        <w:t>2</w:t>
      </w:r>
      <w:r w:rsidR="001A5F82" w:rsidRPr="00C6312F">
        <w:rPr>
          <w:rFonts w:cstheme="minorHAnsi"/>
          <w:sz w:val="24"/>
          <w:szCs w:val="24"/>
          <w:shd w:val="clear" w:color="auto" w:fill="FFFFFF"/>
        </w:rPr>
        <w:t xml:space="preserve"> shows the analytic </w:t>
      </w:r>
      <w:r w:rsidR="006D774E" w:rsidRPr="00C6312F">
        <w:rPr>
          <w:rFonts w:cstheme="minorHAnsi"/>
          <w:sz w:val="24"/>
          <w:szCs w:val="24"/>
          <w:shd w:val="clear" w:color="auto" w:fill="FFFFFF"/>
        </w:rPr>
        <w:t xml:space="preserve">framework </w:t>
      </w:r>
      <w:r w:rsidR="00CE5793" w:rsidRPr="00C6312F">
        <w:rPr>
          <w:rFonts w:cstheme="minorHAnsi"/>
          <w:sz w:val="24"/>
          <w:szCs w:val="24"/>
          <w:shd w:val="clear" w:color="auto" w:fill="FFFFFF"/>
        </w:rPr>
        <w:fldChar w:fldCharType="begin"/>
      </w:r>
      <w:r w:rsidR="004346AF" w:rsidRPr="00C6312F">
        <w:rPr>
          <w:rFonts w:cstheme="minorHAnsi"/>
          <w:sz w:val="24"/>
          <w:szCs w:val="24"/>
          <w:shd w:val="clear" w:color="auto" w:fill="FFFFFF"/>
        </w:rPr>
        <w:instrText xml:space="preserve"> ADDIN EN.CITE &lt;EndNote&gt;&lt;Cite&gt;&lt;Author&gt;Gale&lt;/Author&gt;&lt;Year&gt;2013&lt;/Year&gt;&lt;RecNum&gt;509&lt;/RecNum&gt;&lt;DisplayText&gt;(17)&lt;/DisplayText&gt;&lt;record&gt;&lt;rec-number&gt;509&lt;/rec-number&gt;&lt;foreign-keys&gt;&lt;key app="EN" db-id="xswfw9zrpeed5we0zx2ptez75rxvf99fw5t9" timestamp="1550672689"&gt;509&lt;/key&gt;&lt;/foreign-keys&gt;&lt;ref-type name="Journal Article"&gt;17&lt;/ref-type&gt;&lt;contributors&gt;&lt;authors&gt;&lt;author&gt;Gale, N. K.&lt;/author&gt;&lt;author&gt;Heath, G.&lt;/author&gt;&lt;author&gt;Cameron, E.&lt;/author&gt;&lt;author&gt;Rashid, S.&lt;/author&gt;&lt;author&gt;Redwood, S.&lt;/author&gt;&lt;/authors&gt;&lt;/contributors&gt;&lt;auth-address&gt;Health Services Management Centre, University of Birmingham, Park House, 40 Edgbaston Park Road, Birmingham B15 2RT, UK. n.gale@bham.ac.uk.&lt;/auth-address&gt;&lt;titles&gt;&lt;title&gt;Using the framework method for the analysis of qualitative data in multi-disciplinary health research&lt;/title&gt;&lt;secondary-title&gt;BMC Med Res Methodol&lt;/secondary-title&gt;&lt;/titles&gt;&lt;periodical&gt;&lt;full-title&gt;BMC Med Res Methodol&lt;/full-title&gt;&lt;/periodical&gt;&lt;pages&gt;117&lt;/pages&gt;&lt;volume&gt;13&lt;/volume&gt;&lt;keywords&gt;&lt;keyword&gt;Health Services Research/*methods&lt;/keyword&gt;&lt;keyword&gt;Humans&lt;/keyword&gt;&lt;keyword&gt;*Qualitative Research&lt;/keyword&gt;&lt;keyword&gt;Research Design&lt;/keyword&gt;&lt;/keywords&gt;&lt;dates&gt;&lt;year&gt;2013&lt;/year&gt;&lt;pub-dates&gt;&lt;date&gt;Sep 18&lt;/date&gt;&lt;/pub-dates&gt;&lt;/dates&gt;&lt;isbn&gt;1471-2288 (Electronic)&amp;#xD;1471-2288 (Linking)&lt;/isbn&gt;&lt;accession-num&gt;24047204&lt;/accession-num&gt;&lt;urls&gt;&lt;related-urls&gt;&lt;url&gt;https://www.ncbi.nlm.nih.gov/pubmed/24047204&lt;/url&gt;&lt;/related-urls&gt;&lt;/urls&gt;&lt;custom2&gt;PMC3848812&lt;/custom2&gt;&lt;electronic-resource-num&gt;10.1186/1471-2288-13-117&lt;/electronic-resource-num&gt;&lt;/record&gt;&lt;/Cite&gt;&lt;/EndNote&gt;</w:instrText>
      </w:r>
      <w:r w:rsidR="00CE5793" w:rsidRPr="00C6312F">
        <w:rPr>
          <w:rFonts w:cstheme="minorHAnsi"/>
          <w:sz w:val="24"/>
          <w:szCs w:val="24"/>
          <w:shd w:val="clear" w:color="auto" w:fill="FFFFFF"/>
        </w:rPr>
        <w:fldChar w:fldCharType="separate"/>
      </w:r>
      <w:r w:rsidR="004346AF" w:rsidRPr="00C6312F">
        <w:rPr>
          <w:rFonts w:cstheme="minorHAnsi"/>
          <w:noProof/>
          <w:sz w:val="24"/>
          <w:szCs w:val="24"/>
          <w:shd w:val="clear" w:color="auto" w:fill="FFFFFF"/>
        </w:rPr>
        <w:t>(17)</w:t>
      </w:r>
      <w:r w:rsidR="00CE5793" w:rsidRPr="00C6312F">
        <w:rPr>
          <w:rFonts w:cstheme="minorHAnsi"/>
          <w:sz w:val="24"/>
          <w:szCs w:val="24"/>
          <w:shd w:val="clear" w:color="auto" w:fill="FFFFFF"/>
        </w:rPr>
        <w:fldChar w:fldCharType="end"/>
      </w:r>
      <w:r w:rsidR="001A5F82" w:rsidRPr="00C6312F">
        <w:rPr>
          <w:rFonts w:cstheme="minorHAnsi"/>
          <w:sz w:val="24"/>
          <w:szCs w:val="24"/>
          <w:shd w:val="clear" w:color="auto" w:fill="FFFFFF"/>
        </w:rPr>
        <w:t xml:space="preserve"> of </w:t>
      </w:r>
      <w:r w:rsidR="00F33B99" w:rsidRPr="00C6312F">
        <w:rPr>
          <w:rFonts w:cstheme="minorHAnsi"/>
          <w:sz w:val="24"/>
          <w:szCs w:val="24"/>
          <w:shd w:val="clear" w:color="auto" w:fill="FFFFFF"/>
        </w:rPr>
        <w:t>themes and subthemes.</w:t>
      </w:r>
    </w:p>
    <w:p w14:paraId="006B051A" w14:textId="77777777" w:rsidR="00A3307C" w:rsidRDefault="00A3307C" w:rsidP="00AC7800">
      <w:pPr>
        <w:pStyle w:val="CommentText"/>
        <w:rPr>
          <w:rFonts w:cstheme="minorHAnsi"/>
          <w:b/>
          <w:sz w:val="24"/>
          <w:szCs w:val="24"/>
          <w:shd w:val="clear" w:color="auto" w:fill="FFFFFF"/>
        </w:rPr>
      </w:pPr>
      <w:bookmarkStart w:id="2" w:name="_Hlk4669530"/>
    </w:p>
    <w:bookmarkEnd w:id="2"/>
    <w:p w14:paraId="0A514DD0" w14:textId="3741F121" w:rsidR="00540338" w:rsidRPr="00C6312F" w:rsidRDefault="00F33B99" w:rsidP="00540338">
      <w:pPr>
        <w:spacing w:line="360" w:lineRule="auto"/>
        <w:rPr>
          <w:rFonts w:cstheme="minorHAnsi"/>
          <w:sz w:val="24"/>
          <w:szCs w:val="24"/>
        </w:rPr>
      </w:pPr>
      <w:r w:rsidRPr="00C6312F">
        <w:rPr>
          <w:rFonts w:cstheme="minorHAnsi"/>
          <w:sz w:val="24"/>
          <w:szCs w:val="24"/>
          <w:u w:val="single"/>
        </w:rPr>
        <w:t xml:space="preserve">Theme 1: </w:t>
      </w:r>
      <w:r w:rsidR="00D468EF" w:rsidRPr="00C6312F">
        <w:rPr>
          <w:rFonts w:cstheme="minorHAnsi"/>
          <w:sz w:val="24"/>
          <w:szCs w:val="24"/>
          <w:u w:val="single"/>
        </w:rPr>
        <w:t>Getting started</w:t>
      </w:r>
      <w:r w:rsidRPr="00C6312F">
        <w:rPr>
          <w:rFonts w:cstheme="minorHAnsi"/>
          <w:sz w:val="24"/>
          <w:szCs w:val="24"/>
          <w:u w:val="single"/>
        </w:rPr>
        <w:br/>
      </w:r>
      <w:r w:rsidR="002743EF" w:rsidRPr="00C6312F">
        <w:rPr>
          <w:rFonts w:cstheme="minorHAnsi"/>
          <w:sz w:val="24"/>
          <w:szCs w:val="24"/>
        </w:rPr>
        <w:t xml:space="preserve">Firstly, the existing trust and working relationship with the Clinical Effectiveness </w:t>
      </w:r>
      <w:r w:rsidR="00D23BB7" w:rsidRPr="00C6312F">
        <w:rPr>
          <w:rFonts w:cstheme="minorHAnsi"/>
          <w:sz w:val="24"/>
          <w:szCs w:val="24"/>
        </w:rPr>
        <w:t>G</w:t>
      </w:r>
      <w:r w:rsidR="002743EF" w:rsidRPr="00C6312F">
        <w:rPr>
          <w:rFonts w:cstheme="minorHAnsi"/>
          <w:sz w:val="24"/>
          <w:szCs w:val="24"/>
        </w:rPr>
        <w:t>roup</w:t>
      </w:r>
      <w:r w:rsidR="00D23BB7" w:rsidRPr="00C6312F">
        <w:rPr>
          <w:rFonts w:cstheme="minorHAnsi"/>
          <w:sz w:val="24"/>
          <w:szCs w:val="24"/>
        </w:rPr>
        <w:t xml:space="preserve"> </w:t>
      </w:r>
      <w:r w:rsidR="00D23BB7" w:rsidRPr="00C6312F">
        <w:rPr>
          <w:rFonts w:cstheme="minorHAnsi"/>
          <w:sz w:val="24"/>
          <w:szCs w:val="24"/>
        </w:rPr>
        <w:fldChar w:fldCharType="begin"/>
      </w:r>
      <w:r w:rsidR="00973C29" w:rsidRPr="00C6312F">
        <w:rPr>
          <w:rFonts w:cstheme="minorHAnsi"/>
          <w:sz w:val="24"/>
          <w:szCs w:val="24"/>
        </w:rPr>
        <w:instrText xml:space="preserve"> ADDIN EN.CITE &lt;EndNote&gt;&lt;Cite&gt;&lt;RecNum&gt;441&lt;/RecNum&gt;&lt;DisplayText&gt;(11)&lt;/DisplayText&gt;&lt;record&gt;&lt;rec-number&gt;441&lt;/rec-number&gt;&lt;foreign-keys&gt;&lt;key app="EN" db-id="xswfw9zrpeed5we0zx2ptez75rxvf99fw5t9" timestamp="1534693400"&gt;441&lt;/key&gt;&lt;/foreign-keys&gt;&lt;ref-type name="Web Page"&gt;12&lt;/ref-type&gt;&lt;contributors&gt;&lt;/contributors&gt;&lt;titles&gt;&lt;title&gt;Clinical Effectivness Group, Renal Health Service &lt;/title&gt;&lt;/titles&gt;&lt;dates&gt;&lt;/dates&gt;&lt;urls&gt;&lt;related-urls&gt;&lt;url&gt;https://www.qmul.ac.uk/blizard/ceg/renal-health-service/&lt;/url&gt;&lt;/related-urls&gt;&lt;/urls&gt;&lt;/record&gt;&lt;/Cite&gt;&lt;/EndNote&gt;</w:instrText>
      </w:r>
      <w:r w:rsidR="00D23BB7" w:rsidRPr="00C6312F">
        <w:rPr>
          <w:rFonts w:cstheme="minorHAnsi"/>
          <w:sz w:val="24"/>
          <w:szCs w:val="24"/>
        </w:rPr>
        <w:fldChar w:fldCharType="separate"/>
      </w:r>
      <w:r w:rsidR="00973C29" w:rsidRPr="00C6312F">
        <w:rPr>
          <w:rFonts w:cstheme="minorHAnsi"/>
          <w:noProof/>
          <w:sz w:val="24"/>
          <w:szCs w:val="24"/>
        </w:rPr>
        <w:t>(11)</w:t>
      </w:r>
      <w:r w:rsidR="00D23BB7" w:rsidRPr="00C6312F">
        <w:rPr>
          <w:rFonts w:cstheme="minorHAnsi"/>
          <w:sz w:val="24"/>
          <w:szCs w:val="24"/>
        </w:rPr>
        <w:fldChar w:fldCharType="end"/>
      </w:r>
      <w:r w:rsidR="002743EF" w:rsidRPr="00C6312F">
        <w:rPr>
          <w:rFonts w:cstheme="minorHAnsi"/>
          <w:sz w:val="24"/>
          <w:szCs w:val="24"/>
        </w:rPr>
        <w:t xml:space="preserve"> was seen to be important</w:t>
      </w:r>
      <w:r w:rsidR="00D468EF" w:rsidRPr="00C6312F">
        <w:rPr>
          <w:rFonts w:cstheme="minorHAnsi"/>
          <w:sz w:val="24"/>
          <w:szCs w:val="24"/>
        </w:rPr>
        <w:t xml:space="preserve"> in getting started</w:t>
      </w:r>
      <w:r w:rsidR="00D73BEC" w:rsidRPr="00C6312F">
        <w:rPr>
          <w:rFonts w:cstheme="minorHAnsi"/>
          <w:sz w:val="24"/>
          <w:szCs w:val="24"/>
        </w:rPr>
        <w:t xml:space="preserve"> with trigger tool implementation</w:t>
      </w:r>
      <w:r w:rsidR="002743EF" w:rsidRPr="00C6312F">
        <w:rPr>
          <w:rFonts w:cstheme="minorHAnsi"/>
          <w:sz w:val="24"/>
          <w:szCs w:val="24"/>
        </w:rPr>
        <w:t xml:space="preserve">. One GP stated the reason for </w:t>
      </w:r>
      <w:r w:rsidR="00D73BEC" w:rsidRPr="00C6312F">
        <w:rPr>
          <w:rFonts w:cstheme="minorHAnsi"/>
          <w:sz w:val="24"/>
          <w:szCs w:val="24"/>
        </w:rPr>
        <w:t xml:space="preserve">installing the trigger tool </w:t>
      </w:r>
      <w:r w:rsidR="002743EF" w:rsidRPr="00C6312F">
        <w:rPr>
          <w:rFonts w:cstheme="minorHAnsi"/>
          <w:sz w:val="24"/>
          <w:szCs w:val="24"/>
        </w:rPr>
        <w:t>was because of the value that previous CEG interventions had brought</w:t>
      </w:r>
    </w:p>
    <w:p w14:paraId="4CA045C4" w14:textId="18E7B541" w:rsidR="002743EF" w:rsidRPr="00C6312F" w:rsidRDefault="00D23BB7" w:rsidP="002743EF">
      <w:pPr>
        <w:spacing w:line="360" w:lineRule="auto"/>
        <w:ind w:left="360"/>
        <w:rPr>
          <w:rFonts w:cstheme="minorHAnsi"/>
          <w:sz w:val="24"/>
          <w:szCs w:val="24"/>
        </w:rPr>
      </w:pPr>
      <w:r w:rsidRPr="00C6312F">
        <w:rPr>
          <w:rFonts w:cstheme="minorHAnsi"/>
          <w:sz w:val="24"/>
          <w:szCs w:val="24"/>
        </w:rPr>
        <w:tab/>
      </w:r>
      <w:r w:rsidR="002743EF" w:rsidRPr="00C6312F">
        <w:rPr>
          <w:rFonts w:cstheme="minorHAnsi"/>
          <w:sz w:val="24"/>
          <w:szCs w:val="24"/>
        </w:rPr>
        <w:t>“</w:t>
      </w:r>
      <w:r w:rsidR="002743EF" w:rsidRPr="00C6312F">
        <w:rPr>
          <w:rFonts w:cstheme="minorHAnsi"/>
          <w:i/>
          <w:sz w:val="24"/>
          <w:szCs w:val="24"/>
        </w:rPr>
        <w:t xml:space="preserve">So, I’m more likely to try things out actually because I know there will be some value </w:t>
      </w:r>
      <w:r w:rsidRPr="00C6312F">
        <w:rPr>
          <w:rFonts w:cstheme="minorHAnsi"/>
          <w:i/>
          <w:sz w:val="24"/>
          <w:szCs w:val="24"/>
        </w:rPr>
        <w:tab/>
      </w:r>
      <w:r w:rsidR="002743EF" w:rsidRPr="00C6312F">
        <w:rPr>
          <w:rFonts w:cstheme="minorHAnsi"/>
          <w:i/>
          <w:sz w:val="24"/>
          <w:szCs w:val="24"/>
        </w:rPr>
        <w:t xml:space="preserve">or some use to it.  It’s not going to be just an aimless tick boxing exercise, there is a </w:t>
      </w:r>
      <w:r w:rsidRPr="00C6312F">
        <w:rPr>
          <w:rFonts w:cstheme="minorHAnsi"/>
          <w:i/>
          <w:sz w:val="24"/>
          <w:szCs w:val="24"/>
        </w:rPr>
        <w:tab/>
      </w:r>
      <w:r w:rsidR="002743EF" w:rsidRPr="00C6312F">
        <w:rPr>
          <w:rFonts w:cstheme="minorHAnsi"/>
          <w:i/>
          <w:sz w:val="24"/>
          <w:szCs w:val="24"/>
        </w:rPr>
        <w:t>point to it.” (GP)</w:t>
      </w:r>
    </w:p>
    <w:p w14:paraId="3C99FD5C" w14:textId="760A3D20" w:rsidR="0033185C" w:rsidRPr="00C6312F" w:rsidRDefault="00D468EF" w:rsidP="002743EF">
      <w:pPr>
        <w:spacing w:line="360" w:lineRule="auto"/>
        <w:rPr>
          <w:rFonts w:cstheme="minorHAnsi"/>
          <w:sz w:val="24"/>
          <w:szCs w:val="24"/>
          <w:shd w:val="clear" w:color="auto" w:fill="FFFFFF"/>
        </w:rPr>
      </w:pPr>
      <w:r w:rsidRPr="00C6312F">
        <w:rPr>
          <w:rFonts w:cstheme="minorHAnsi"/>
          <w:sz w:val="24"/>
          <w:szCs w:val="24"/>
          <w:shd w:val="clear" w:color="auto" w:fill="FFFFFF"/>
        </w:rPr>
        <w:t xml:space="preserve">The analysis highlighted key </w:t>
      </w:r>
      <w:r w:rsidR="00CD5022" w:rsidRPr="00C6312F">
        <w:rPr>
          <w:rFonts w:cstheme="minorHAnsi"/>
          <w:sz w:val="24"/>
          <w:szCs w:val="24"/>
          <w:shd w:val="clear" w:color="auto" w:fill="FFFFFF"/>
        </w:rPr>
        <w:t xml:space="preserve">practice </w:t>
      </w:r>
      <w:r w:rsidRPr="00C6312F">
        <w:rPr>
          <w:rFonts w:cstheme="minorHAnsi"/>
          <w:sz w:val="24"/>
          <w:szCs w:val="24"/>
          <w:shd w:val="clear" w:color="auto" w:fill="FFFFFF"/>
        </w:rPr>
        <w:t xml:space="preserve">elements </w:t>
      </w:r>
      <w:r w:rsidR="00CD5022" w:rsidRPr="00C6312F">
        <w:rPr>
          <w:rFonts w:cstheme="minorHAnsi"/>
          <w:sz w:val="24"/>
          <w:szCs w:val="24"/>
          <w:shd w:val="clear" w:color="auto" w:fill="FFFFFF"/>
        </w:rPr>
        <w:t>needed</w:t>
      </w:r>
      <w:r w:rsidRPr="00C6312F">
        <w:rPr>
          <w:rFonts w:cstheme="minorHAnsi"/>
          <w:sz w:val="24"/>
          <w:szCs w:val="24"/>
          <w:shd w:val="clear" w:color="auto" w:fill="FFFFFF"/>
        </w:rPr>
        <w:t xml:space="preserve"> </w:t>
      </w:r>
      <w:r w:rsidR="002B79FB" w:rsidRPr="00C6312F">
        <w:rPr>
          <w:rFonts w:cstheme="minorHAnsi"/>
          <w:sz w:val="24"/>
          <w:szCs w:val="24"/>
          <w:shd w:val="clear" w:color="auto" w:fill="FFFFFF"/>
        </w:rPr>
        <w:t xml:space="preserve">to gain </w:t>
      </w:r>
      <w:r w:rsidR="00F47DE2" w:rsidRPr="00C6312F">
        <w:rPr>
          <w:rFonts w:cstheme="minorHAnsi"/>
          <w:sz w:val="24"/>
          <w:szCs w:val="24"/>
          <w:shd w:val="clear" w:color="auto" w:fill="FFFFFF"/>
        </w:rPr>
        <w:t>maximum</w:t>
      </w:r>
      <w:r w:rsidRPr="00C6312F">
        <w:rPr>
          <w:rFonts w:cstheme="minorHAnsi"/>
          <w:sz w:val="24"/>
          <w:szCs w:val="24"/>
          <w:shd w:val="clear" w:color="auto" w:fill="FFFFFF"/>
        </w:rPr>
        <w:t xml:space="preserve"> benefit from using the trigger tool. </w:t>
      </w:r>
      <w:r w:rsidR="002B79FB" w:rsidRPr="00C6312F">
        <w:rPr>
          <w:rFonts w:cstheme="minorHAnsi"/>
          <w:sz w:val="24"/>
          <w:szCs w:val="24"/>
          <w:shd w:val="clear" w:color="auto" w:fill="FFFFFF"/>
        </w:rPr>
        <w:t>Good practice</w:t>
      </w:r>
      <w:r w:rsidRPr="00C6312F">
        <w:rPr>
          <w:rFonts w:cstheme="minorHAnsi"/>
          <w:sz w:val="24"/>
          <w:szCs w:val="24"/>
          <w:shd w:val="clear" w:color="auto" w:fill="FFFFFF"/>
        </w:rPr>
        <w:t xml:space="preserve"> organisation</w:t>
      </w:r>
      <w:r w:rsidR="002B79FB" w:rsidRPr="00C6312F">
        <w:rPr>
          <w:rFonts w:cstheme="minorHAnsi"/>
          <w:sz w:val="24"/>
          <w:szCs w:val="24"/>
          <w:shd w:val="clear" w:color="auto" w:fill="FFFFFF"/>
        </w:rPr>
        <w:t xml:space="preserve">, </w:t>
      </w:r>
      <w:r w:rsidRPr="00C6312F">
        <w:rPr>
          <w:rFonts w:cstheme="minorHAnsi"/>
          <w:sz w:val="24"/>
          <w:szCs w:val="24"/>
          <w:shd w:val="clear" w:color="auto" w:fill="FFFFFF"/>
        </w:rPr>
        <w:t xml:space="preserve">a strong core administrative team </w:t>
      </w:r>
      <w:r w:rsidR="002B79FB" w:rsidRPr="00C6312F">
        <w:rPr>
          <w:rFonts w:cstheme="minorHAnsi"/>
          <w:sz w:val="24"/>
          <w:szCs w:val="24"/>
        </w:rPr>
        <w:t>and</w:t>
      </w:r>
      <w:r w:rsidRPr="00C6312F">
        <w:rPr>
          <w:rFonts w:cstheme="minorHAnsi"/>
          <w:sz w:val="24"/>
          <w:szCs w:val="24"/>
        </w:rPr>
        <w:t xml:space="preserve"> an </w:t>
      </w:r>
      <w:r w:rsidR="002743EF" w:rsidRPr="00C6312F">
        <w:rPr>
          <w:rFonts w:cstheme="minorHAnsi"/>
          <w:sz w:val="24"/>
          <w:szCs w:val="24"/>
        </w:rPr>
        <w:t>e</w:t>
      </w:r>
      <w:r w:rsidR="007817BC" w:rsidRPr="00C6312F">
        <w:rPr>
          <w:rFonts w:cstheme="minorHAnsi"/>
          <w:sz w:val="24"/>
          <w:szCs w:val="24"/>
        </w:rPr>
        <w:t>xisting safety culture</w:t>
      </w:r>
      <w:r w:rsidR="002743EF" w:rsidRPr="00C6312F">
        <w:rPr>
          <w:rFonts w:cstheme="minorHAnsi"/>
          <w:sz w:val="24"/>
          <w:szCs w:val="24"/>
        </w:rPr>
        <w:t xml:space="preserve"> </w:t>
      </w:r>
      <w:r w:rsidR="00CD5022" w:rsidRPr="00C6312F">
        <w:rPr>
          <w:rFonts w:cstheme="minorHAnsi"/>
          <w:sz w:val="24"/>
          <w:szCs w:val="24"/>
        </w:rPr>
        <w:t xml:space="preserve">were </w:t>
      </w:r>
      <w:r w:rsidR="002B79FB" w:rsidRPr="00C6312F">
        <w:rPr>
          <w:rFonts w:cstheme="minorHAnsi"/>
          <w:sz w:val="24"/>
          <w:szCs w:val="24"/>
        </w:rPr>
        <w:t xml:space="preserve">all </w:t>
      </w:r>
      <w:r w:rsidRPr="00C6312F">
        <w:rPr>
          <w:rFonts w:cstheme="minorHAnsi"/>
          <w:sz w:val="24"/>
          <w:szCs w:val="24"/>
        </w:rPr>
        <w:t xml:space="preserve">cited </w:t>
      </w:r>
      <w:r w:rsidR="002743EF" w:rsidRPr="00C6312F">
        <w:rPr>
          <w:rFonts w:cstheme="minorHAnsi"/>
          <w:sz w:val="24"/>
          <w:szCs w:val="24"/>
        </w:rPr>
        <w:t>as reason</w:t>
      </w:r>
      <w:r w:rsidR="00CD5022" w:rsidRPr="00C6312F">
        <w:rPr>
          <w:rFonts w:cstheme="minorHAnsi"/>
          <w:sz w:val="24"/>
          <w:szCs w:val="24"/>
        </w:rPr>
        <w:t>s</w:t>
      </w:r>
      <w:r w:rsidR="002743EF" w:rsidRPr="00C6312F">
        <w:rPr>
          <w:rFonts w:cstheme="minorHAnsi"/>
          <w:sz w:val="24"/>
          <w:szCs w:val="24"/>
        </w:rPr>
        <w:t xml:space="preserve"> for getting started</w:t>
      </w:r>
      <w:r w:rsidR="00CD5022" w:rsidRPr="00C6312F">
        <w:rPr>
          <w:rFonts w:cstheme="minorHAnsi"/>
          <w:sz w:val="24"/>
          <w:szCs w:val="24"/>
        </w:rPr>
        <w:t>.</w:t>
      </w:r>
    </w:p>
    <w:p w14:paraId="71FFB420" w14:textId="4DADD577" w:rsidR="001E7BF4" w:rsidRPr="00C6312F" w:rsidRDefault="001E7BF4" w:rsidP="001E7BF4">
      <w:pPr>
        <w:spacing w:line="360" w:lineRule="auto"/>
        <w:ind w:left="720"/>
        <w:rPr>
          <w:rFonts w:cstheme="minorHAnsi"/>
          <w:i/>
          <w:sz w:val="24"/>
          <w:szCs w:val="24"/>
        </w:rPr>
      </w:pPr>
      <w:r w:rsidRPr="00C6312F">
        <w:rPr>
          <w:rFonts w:cstheme="minorHAnsi"/>
          <w:i/>
          <w:sz w:val="24"/>
          <w:szCs w:val="24"/>
        </w:rPr>
        <w:t>“</w:t>
      </w:r>
      <w:r w:rsidR="00D468EF" w:rsidRPr="00C6312F">
        <w:rPr>
          <w:rFonts w:cstheme="minorHAnsi"/>
          <w:i/>
          <w:sz w:val="24"/>
          <w:szCs w:val="24"/>
        </w:rPr>
        <w:t xml:space="preserve"> ..it works because we’ve got a great administrator called [Name], and she just owns the process….</w:t>
      </w:r>
      <w:r w:rsidRPr="00C6312F">
        <w:rPr>
          <w:rFonts w:cstheme="minorHAnsi"/>
          <w:i/>
          <w:sz w:val="24"/>
          <w:szCs w:val="24"/>
        </w:rPr>
        <w:t>I think it’s actually, what appealed to [Name] is that she was quite compelled by the safety element of it</w:t>
      </w:r>
      <w:r w:rsidR="00D468EF" w:rsidRPr="00C6312F">
        <w:rPr>
          <w:rFonts w:cstheme="minorHAnsi"/>
          <w:i/>
          <w:sz w:val="24"/>
          <w:szCs w:val="24"/>
        </w:rPr>
        <w:t>….</w:t>
      </w:r>
      <w:r w:rsidRPr="00C6312F">
        <w:rPr>
          <w:rFonts w:cstheme="minorHAnsi"/>
          <w:i/>
          <w:sz w:val="24"/>
          <w:szCs w:val="24"/>
        </w:rPr>
        <w:t>” (GP)</w:t>
      </w:r>
    </w:p>
    <w:p w14:paraId="58942C30" w14:textId="7E597B3D" w:rsidR="00F96D33" w:rsidRPr="00C6312F" w:rsidRDefault="002B79FB" w:rsidP="00F33B99">
      <w:pPr>
        <w:spacing w:line="360" w:lineRule="auto"/>
        <w:rPr>
          <w:rFonts w:cstheme="minorHAnsi"/>
          <w:sz w:val="24"/>
          <w:szCs w:val="24"/>
          <w:shd w:val="clear" w:color="auto" w:fill="FFFFFF"/>
        </w:rPr>
      </w:pPr>
      <w:r w:rsidRPr="00C6312F">
        <w:rPr>
          <w:rFonts w:cstheme="minorHAnsi"/>
          <w:sz w:val="24"/>
          <w:szCs w:val="24"/>
          <w:shd w:val="clear" w:color="auto" w:fill="FFFFFF"/>
        </w:rPr>
        <w:t>A further</w:t>
      </w:r>
      <w:r w:rsidR="00F96D33" w:rsidRPr="00C6312F">
        <w:rPr>
          <w:rFonts w:cstheme="minorHAnsi"/>
          <w:sz w:val="24"/>
          <w:szCs w:val="24"/>
          <w:shd w:val="clear" w:color="auto" w:fill="FFFFFF"/>
        </w:rPr>
        <w:t xml:space="preserve"> </w:t>
      </w:r>
      <w:r w:rsidR="001E7BF4" w:rsidRPr="00C6312F">
        <w:rPr>
          <w:rFonts w:cstheme="minorHAnsi"/>
          <w:sz w:val="24"/>
          <w:szCs w:val="24"/>
          <w:shd w:val="clear" w:color="auto" w:fill="FFFFFF"/>
        </w:rPr>
        <w:t xml:space="preserve">driver for implementation and sustainability was </w:t>
      </w:r>
      <w:r w:rsidR="00F00C57" w:rsidRPr="00C6312F">
        <w:rPr>
          <w:rFonts w:cstheme="minorHAnsi"/>
          <w:sz w:val="24"/>
          <w:szCs w:val="24"/>
          <w:shd w:val="clear" w:color="auto" w:fill="FFFFFF"/>
        </w:rPr>
        <w:t xml:space="preserve">the </w:t>
      </w:r>
      <w:r w:rsidR="00F47DE2" w:rsidRPr="00C6312F">
        <w:rPr>
          <w:rFonts w:cstheme="minorHAnsi"/>
          <w:sz w:val="24"/>
          <w:szCs w:val="24"/>
          <w:shd w:val="clear" w:color="auto" w:fill="FFFFFF"/>
        </w:rPr>
        <w:t xml:space="preserve">short </w:t>
      </w:r>
      <w:r w:rsidR="00F00C57" w:rsidRPr="00C6312F">
        <w:rPr>
          <w:rFonts w:cstheme="minorHAnsi"/>
          <w:sz w:val="24"/>
          <w:szCs w:val="24"/>
          <w:shd w:val="clear" w:color="auto" w:fill="FFFFFF"/>
        </w:rPr>
        <w:t>time it took to review each patient</w:t>
      </w:r>
      <w:r w:rsidR="00E31606" w:rsidRPr="00C6312F">
        <w:rPr>
          <w:rFonts w:cstheme="minorHAnsi"/>
          <w:sz w:val="24"/>
          <w:szCs w:val="24"/>
          <w:shd w:val="clear" w:color="auto" w:fill="FFFFFF"/>
        </w:rPr>
        <w:t>, with one GP saying that t</w:t>
      </w:r>
      <w:r w:rsidR="00F00C57" w:rsidRPr="00C6312F">
        <w:rPr>
          <w:rFonts w:cstheme="minorHAnsi"/>
          <w:sz w:val="24"/>
          <w:szCs w:val="24"/>
          <w:shd w:val="clear" w:color="auto" w:fill="FFFFFF"/>
        </w:rPr>
        <w:t xml:space="preserve">he whole process </w:t>
      </w:r>
      <w:r w:rsidR="00E31606" w:rsidRPr="00C6312F">
        <w:rPr>
          <w:rFonts w:cstheme="minorHAnsi"/>
          <w:sz w:val="24"/>
          <w:szCs w:val="24"/>
          <w:shd w:val="clear" w:color="auto" w:fill="FFFFFF"/>
        </w:rPr>
        <w:t>wa</w:t>
      </w:r>
      <w:r w:rsidR="00F00C57" w:rsidRPr="00C6312F">
        <w:rPr>
          <w:rFonts w:cstheme="minorHAnsi"/>
          <w:sz w:val="24"/>
          <w:szCs w:val="24"/>
          <w:shd w:val="clear" w:color="auto" w:fill="FFFFFF"/>
        </w:rPr>
        <w:t xml:space="preserve">s streamlined </w:t>
      </w:r>
      <w:r w:rsidR="00E31606" w:rsidRPr="00C6312F">
        <w:rPr>
          <w:rFonts w:cstheme="minorHAnsi"/>
          <w:sz w:val="24"/>
          <w:szCs w:val="24"/>
          <w:shd w:val="clear" w:color="auto" w:fill="FFFFFF"/>
        </w:rPr>
        <w:t xml:space="preserve">and took just 2-3 minutes per patient. </w:t>
      </w:r>
      <w:r w:rsidR="00F96D33" w:rsidRPr="00C6312F">
        <w:rPr>
          <w:rFonts w:cstheme="minorHAnsi"/>
          <w:sz w:val="24"/>
          <w:szCs w:val="24"/>
          <w:shd w:val="clear" w:color="auto" w:fill="FFFFFF"/>
        </w:rPr>
        <w:t>Another said</w:t>
      </w:r>
      <w:r w:rsidR="005441DF" w:rsidRPr="00C6312F">
        <w:rPr>
          <w:rFonts w:cstheme="minorHAnsi"/>
          <w:sz w:val="24"/>
          <w:szCs w:val="24"/>
          <w:shd w:val="clear" w:color="auto" w:fill="FFFFFF"/>
        </w:rPr>
        <w:t xml:space="preserve"> of current systems</w:t>
      </w:r>
    </w:p>
    <w:p w14:paraId="1C241251" w14:textId="2BCB17E0" w:rsidR="00F96D33" w:rsidRPr="00C6312F" w:rsidRDefault="00F96D33" w:rsidP="00F96D33">
      <w:pPr>
        <w:spacing w:line="360" w:lineRule="auto"/>
        <w:ind w:left="720"/>
        <w:jc w:val="both"/>
        <w:rPr>
          <w:sz w:val="24"/>
          <w:szCs w:val="24"/>
        </w:rPr>
      </w:pPr>
      <w:r w:rsidRPr="00C6312F">
        <w:rPr>
          <w:rFonts w:cstheme="minorHAnsi"/>
          <w:sz w:val="24"/>
          <w:szCs w:val="24"/>
          <w:shd w:val="clear" w:color="auto" w:fill="FFFFFF"/>
        </w:rPr>
        <w:t>“</w:t>
      </w:r>
      <w:r w:rsidRPr="00C6312F">
        <w:rPr>
          <w:i/>
          <w:sz w:val="24"/>
          <w:szCs w:val="24"/>
        </w:rPr>
        <w:t>it (can) involve me writing a form, picking up the phone, sending a message, it’s just it takes time. …if you can be of free of the administrative stuff I’ll make better clinical decisions</w:t>
      </w:r>
      <w:r w:rsidRPr="00C6312F">
        <w:rPr>
          <w:sz w:val="24"/>
          <w:szCs w:val="24"/>
        </w:rPr>
        <w:t>….” (GP)</w:t>
      </w:r>
    </w:p>
    <w:p w14:paraId="30FCE963" w14:textId="4F0EC1E9" w:rsidR="00F33B99" w:rsidRPr="00C6312F" w:rsidRDefault="00351C41" w:rsidP="00F33B99">
      <w:pPr>
        <w:spacing w:line="360" w:lineRule="auto"/>
        <w:rPr>
          <w:rFonts w:cstheme="minorHAnsi"/>
          <w:sz w:val="24"/>
          <w:szCs w:val="24"/>
          <w:shd w:val="clear" w:color="auto" w:fill="FFFFFF"/>
        </w:rPr>
      </w:pPr>
      <w:r w:rsidRPr="00C6312F">
        <w:rPr>
          <w:rFonts w:cstheme="minorHAnsi"/>
          <w:sz w:val="24"/>
          <w:szCs w:val="24"/>
          <w:shd w:val="clear" w:color="auto" w:fill="FFFFFF"/>
        </w:rPr>
        <w:t xml:space="preserve">One interviewee alluded to barriers affecting the use of the trigger tool, with uncertainty on whether a patient’s eGFR had been adjusted for </w:t>
      </w:r>
      <w:r w:rsidR="002B79FB" w:rsidRPr="00C6312F">
        <w:rPr>
          <w:rFonts w:cstheme="minorHAnsi"/>
          <w:sz w:val="24"/>
          <w:szCs w:val="24"/>
          <w:shd w:val="clear" w:color="auto" w:fill="FFFFFF"/>
        </w:rPr>
        <w:t xml:space="preserve">the Black </w:t>
      </w:r>
      <w:r w:rsidRPr="00C6312F">
        <w:rPr>
          <w:rFonts w:cstheme="minorHAnsi"/>
          <w:sz w:val="24"/>
          <w:szCs w:val="24"/>
          <w:shd w:val="clear" w:color="auto" w:fill="FFFFFF"/>
        </w:rPr>
        <w:t>ethnicity correction.</w:t>
      </w:r>
    </w:p>
    <w:p w14:paraId="14930763" w14:textId="7BE07E52" w:rsidR="00F33B99" w:rsidRPr="00C6312F" w:rsidRDefault="00F33B99" w:rsidP="00F33B99">
      <w:pPr>
        <w:spacing w:line="360" w:lineRule="auto"/>
        <w:rPr>
          <w:rFonts w:cstheme="minorHAnsi"/>
          <w:sz w:val="24"/>
          <w:szCs w:val="24"/>
          <w:u w:val="single"/>
          <w:shd w:val="clear" w:color="auto" w:fill="FFFFFF"/>
        </w:rPr>
      </w:pPr>
      <w:r w:rsidRPr="00C6312F">
        <w:rPr>
          <w:rFonts w:cstheme="minorHAnsi"/>
          <w:sz w:val="24"/>
          <w:szCs w:val="24"/>
          <w:u w:val="single"/>
          <w:shd w:val="clear" w:color="auto" w:fill="FFFFFF"/>
        </w:rPr>
        <w:t>Theme 2: Trigger tool for safety</w:t>
      </w:r>
    </w:p>
    <w:p w14:paraId="195D4DE1" w14:textId="132FAEC9" w:rsidR="0033185C" w:rsidRPr="00C6312F" w:rsidRDefault="00C83D1A" w:rsidP="00C83D1A">
      <w:pPr>
        <w:spacing w:line="360" w:lineRule="auto"/>
        <w:rPr>
          <w:rFonts w:cstheme="minorHAnsi"/>
          <w:i/>
          <w:sz w:val="24"/>
          <w:szCs w:val="24"/>
          <w:u w:val="single"/>
          <w:shd w:val="clear" w:color="auto" w:fill="FFFFFF"/>
        </w:rPr>
      </w:pPr>
      <w:r w:rsidRPr="00C6312F">
        <w:rPr>
          <w:rFonts w:cstheme="minorHAnsi"/>
          <w:sz w:val="24"/>
          <w:szCs w:val="24"/>
          <w:shd w:val="clear" w:color="auto" w:fill="FFFFFF"/>
        </w:rPr>
        <w:t>Many interviewees cited the importance of the trigger tool acting as a safety net, even though practice systems (such as EMIS) have the capability to run graphs of kidney function over time to identi</w:t>
      </w:r>
      <w:r w:rsidR="00FC29CA">
        <w:rPr>
          <w:rFonts w:cstheme="minorHAnsi"/>
          <w:sz w:val="24"/>
          <w:szCs w:val="24"/>
          <w:shd w:val="clear" w:color="auto" w:fill="FFFFFF"/>
        </w:rPr>
        <w:t>f</w:t>
      </w:r>
      <w:r w:rsidRPr="00C6312F">
        <w:rPr>
          <w:rFonts w:cstheme="minorHAnsi"/>
          <w:sz w:val="24"/>
          <w:szCs w:val="24"/>
          <w:shd w:val="clear" w:color="auto" w:fill="FFFFFF"/>
        </w:rPr>
        <w:t>y progressive kidney disease.</w:t>
      </w:r>
      <w:r w:rsidRPr="00C6312F">
        <w:rPr>
          <w:rFonts w:cstheme="minorHAnsi"/>
          <w:i/>
          <w:sz w:val="24"/>
          <w:szCs w:val="24"/>
          <w:u w:val="single"/>
          <w:shd w:val="clear" w:color="auto" w:fill="FFFFFF"/>
        </w:rPr>
        <w:t xml:space="preserve"> </w:t>
      </w:r>
    </w:p>
    <w:p w14:paraId="74FF8568" w14:textId="0DB40528" w:rsidR="00C83D1A" w:rsidRPr="00C6312F" w:rsidRDefault="00CD5022" w:rsidP="00C83D1A">
      <w:pPr>
        <w:spacing w:line="360" w:lineRule="auto"/>
        <w:ind w:left="360"/>
        <w:rPr>
          <w:rFonts w:cstheme="minorHAnsi"/>
          <w:i/>
          <w:sz w:val="24"/>
          <w:szCs w:val="24"/>
          <w:shd w:val="clear" w:color="auto" w:fill="FFFFFF"/>
        </w:rPr>
      </w:pPr>
      <w:r w:rsidRPr="00C6312F">
        <w:rPr>
          <w:rFonts w:cstheme="minorHAnsi"/>
          <w:i/>
          <w:sz w:val="24"/>
          <w:szCs w:val="24"/>
          <w:shd w:val="clear" w:color="auto" w:fill="FFFFFF"/>
        </w:rPr>
        <w:tab/>
      </w:r>
      <w:r w:rsidR="00C83D1A" w:rsidRPr="00C6312F">
        <w:rPr>
          <w:rFonts w:cstheme="minorHAnsi"/>
          <w:i/>
          <w:sz w:val="24"/>
          <w:szCs w:val="24"/>
          <w:shd w:val="clear" w:color="auto" w:fill="FFFFFF"/>
        </w:rPr>
        <w:t xml:space="preserve">“We </w:t>
      </w:r>
      <w:r w:rsidR="00CD567C" w:rsidRPr="00C6312F">
        <w:rPr>
          <w:rFonts w:cstheme="minorHAnsi"/>
          <w:i/>
          <w:sz w:val="24"/>
          <w:szCs w:val="24"/>
          <w:shd w:val="clear" w:color="auto" w:fill="FFFFFF"/>
        </w:rPr>
        <w:t>look at this tool so if there are</w:t>
      </w:r>
      <w:r w:rsidR="00C83D1A" w:rsidRPr="00C6312F">
        <w:rPr>
          <w:rFonts w:cstheme="minorHAnsi"/>
          <w:i/>
          <w:sz w:val="24"/>
          <w:szCs w:val="24"/>
          <w:shd w:val="clear" w:color="auto" w:fill="FFFFFF"/>
        </w:rPr>
        <w:t xml:space="preserve"> patients who are likely to decline there is a safety </w:t>
      </w:r>
      <w:r w:rsidRPr="00C6312F">
        <w:rPr>
          <w:rFonts w:cstheme="minorHAnsi"/>
          <w:i/>
          <w:sz w:val="24"/>
          <w:szCs w:val="24"/>
          <w:shd w:val="clear" w:color="auto" w:fill="FFFFFF"/>
        </w:rPr>
        <w:tab/>
      </w:r>
      <w:r w:rsidR="00C83D1A" w:rsidRPr="00C6312F">
        <w:rPr>
          <w:rFonts w:cstheme="minorHAnsi"/>
          <w:i/>
          <w:sz w:val="24"/>
          <w:szCs w:val="24"/>
          <w:shd w:val="clear" w:color="auto" w:fill="FFFFFF"/>
        </w:rPr>
        <w:t>net</w:t>
      </w:r>
      <w:r w:rsidR="003E17DB" w:rsidRPr="00C6312F">
        <w:rPr>
          <w:rFonts w:cstheme="minorHAnsi"/>
          <w:i/>
          <w:sz w:val="24"/>
          <w:szCs w:val="24"/>
          <w:shd w:val="clear" w:color="auto" w:fill="FFFFFF"/>
        </w:rPr>
        <w:t>.</w:t>
      </w:r>
      <w:r w:rsidR="00C83D1A" w:rsidRPr="00C6312F">
        <w:rPr>
          <w:rFonts w:cstheme="minorHAnsi"/>
          <w:i/>
          <w:sz w:val="24"/>
          <w:szCs w:val="24"/>
          <w:shd w:val="clear" w:color="auto" w:fill="FFFFFF"/>
        </w:rPr>
        <w:t xml:space="preserve">” </w:t>
      </w:r>
      <w:r w:rsidR="00CD567C" w:rsidRPr="00C6312F">
        <w:rPr>
          <w:rFonts w:cstheme="minorHAnsi"/>
          <w:i/>
          <w:sz w:val="24"/>
          <w:szCs w:val="24"/>
          <w:shd w:val="clear" w:color="auto" w:fill="FFFFFF"/>
        </w:rPr>
        <w:t>(GP)</w:t>
      </w:r>
    </w:p>
    <w:p w14:paraId="6B75720E" w14:textId="77777777" w:rsidR="00C83D1A" w:rsidRPr="00C6312F" w:rsidRDefault="00C83D1A" w:rsidP="00CD567C">
      <w:pPr>
        <w:spacing w:line="360" w:lineRule="auto"/>
        <w:rPr>
          <w:rFonts w:cstheme="minorHAnsi"/>
          <w:sz w:val="24"/>
          <w:szCs w:val="24"/>
          <w:shd w:val="clear" w:color="auto" w:fill="FFFFFF"/>
        </w:rPr>
      </w:pPr>
      <w:r w:rsidRPr="00C6312F">
        <w:rPr>
          <w:rFonts w:cstheme="minorHAnsi"/>
          <w:sz w:val="24"/>
          <w:szCs w:val="24"/>
          <w:shd w:val="clear" w:color="auto" w:fill="FFFFFF"/>
        </w:rPr>
        <w:t xml:space="preserve">and </w:t>
      </w:r>
    </w:p>
    <w:p w14:paraId="3C71922C" w14:textId="5F395E93" w:rsidR="00C83D1A" w:rsidRPr="00C6312F" w:rsidRDefault="00CD5022" w:rsidP="00C83D1A">
      <w:pPr>
        <w:spacing w:line="360" w:lineRule="auto"/>
        <w:ind w:left="360"/>
        <w:rPr>
          <w:rFonts w:cstheme="minorHAnsi"/>
          <w:i/>
          <w:sz w:val="24"/>
          <w:szCs w:val="24"/>
          <w:shd w:val="clear" w:color="auto" w:fill="FFFFFF"/>
        </w:rPr>
      </w:pPr>
      <w:r w:rsidRPr="00C6312F">
        <w:rPr>
          <w:rFonts w:cstheme="minorHAnsi"/>
          <w:sz w:val="24"/>
          <w:szCs w:val="24"/>
          <w:shd w:val="clear" w:color="auto" w:fill="FFFFFF"/>
        </w:rPr>
        <w:tab/>
      </w:r>
      <w:r w:rsidR="00C83D1A" w:rsidRPr="00C6312F">
        <w:rPr>
          <w:rFonts w:cstheme="minorHAnsi"/>
          <w:sz w:val="24"/>
          <w:szCs w:val="24"/>
          <w:shd w:val="clear" w:color="auto" w:fill="FFFFFF"/>
        </w:rPr>
        <w:t>“</w:t>
      </w:r>
      <w:r w:rsidR="00C83D1A" w:rsidRPr="00C6312F">
        <w:rPr>
          <w:rFonts w:cstheme="minorHAnsi"/>
          <w:i/>
          <w:sz w:val="24"/>
          <w:szCs w:val="24"/>
          <w:shd w:val="clear" w:color="auto" w:fill="FFFFFF"/>
        </w:rPr>
        <w:t xml:space="preserve">I mean clinical governance wise it's, it feels safe, I'm looking for clinical safety and </w:t>
      </w:r>
      <w:r w:rsidRPr="00C6312F">
        <w:rPr>
          <w:rFonts w:cstheme="minorHAnsi"/>
          <w:i/>
          <w:sz w:val="24"/>
          <w:szCs w:val="24"/>
          <w:shd w:val="clear" w:color="auto" w:fill="FFFFFF"/>
        </w:rPr>
        <w:tab/>
      </w:r>
      <w:r w:rsidR="00C83D1A" w:rsidRPr="00C6312F">
        <w:rPr>
          <w:rFonts w:cstheme="minorHAnsi"/>
          <w:i/>
          <w:sz w:val="24"/>
          <w:szCs w:val="24"/>
          <w:shd w:val="clear" w:color="auto" w:fill="FFFFFF"/>
        </w:rPr>
        <w:t>this gives us clinical safety in this little, particular area</w:t>
      </w:r>
      <w:r w:rsidR="003E17DB" w:rsidRPr="00C6312F">
        <w:rPr>
          <w:rFonts w:cstheme="minorHAnsi"/>
          <w:i/>
          <w:sz w:val="24"/>
          <w:szCs w:val="24"/>
          <w:shd w:val="clear" w:color="auto" w:fill="FFFFFF"/>
        </w:rPr>
        <w:t xml:space="preserve">.” </w:t>
      </w:r>
      <w:r w:rsidR="00CD567C" w:rsidRPr="00C6312F">
        <w:rPr>
          <w:rFonts w:cstheme="minorHAnsi"/>
          <w:i/>
          <w:sz w:val="24"/>
          <w:szCs w:val="24"/>
          <w:shd w:val="clear" w:color="auto" w:fill="FFFFFF"/>
        </w:rPr>
        <w:t>(GP)</w:t>
      </w:r>
    </w:p>
    <w:p w14:paraId="7E7B47E4" w14:textId="10E96ADA" w:rsidR="00916765" w:rsidRPr="00C6312F" w:rsidRDefault="002B79FB" w:rsidP="00916765">
      <w:pPr>
        <w:spacing w:line="360" w:lineRule="auto"/>
        <w:jc w:val="both"/>
        <w:rPr>
          <w:rFonts w:cstheme="minorHAnsi"/>
          <w:sz w:val="24"/>
          <w:szCs w:val="24"/>
          <w:shd w:val="clear" w:color="auto" w:fill="FFFFFF"/>
        </w:rPr>
      </w:pPr>
      <w:r w:rsidRPr="00C6312F">
        <w:rPr>
          <w:rFonts w:cstheme="minorHAnsi"/>
          <w:sz w:val="24"/>
          <w:szCs w:val="24"/>
          <w:shd w:val="clear" w:color="auto" w:fill="FFFFFF"/>
        </w:rPr>
        <w:t>A c</w:t>
      </w:r>
      <w:r w:rsidR="005C000C" w:rsidRPr="00C6312F">
        <w:rPr>
          <w:rFonts w:cstheme="minorHAnsi"/>
          <w:sz w:val="24"/>
          <w:szCs w:val="24"/>
          <w:shd w:val="clear" w:color="auto" w:fill="FFFFFF"/>
        </w:rPr>
        <w:t xml:space="preserve">hange of practice, such as prompting the clinician to undertake </w:t>
      </w:r>
      <w:r w:rsidRPr="00C6312F">
        <w:rPr>
          <w:rFonts w:cstheme="minorHAnsi"/>
          <w:sz w:val="24"/>
          <w:szCs w:val="24"/>
          <w:shd w:val="clear" w:color="auto" w:fill="FFFFFF"/>
        </w:rPr>
        <w:t xml:space="preserve">a </w:t>
      </w:r>
      <w:r w:rsidR="005C000C" w:rsidRPr="00C6312F">
        <w:rPr>
          <w:rFonts w:cstheme="minorHAnsi"/>
          <w:sz w:val="24"/>
          <w:szCs w:val="24"/>
          <w:shd w:val="clear" w:color="auto" w:fill="FFFFFF"/>
        </w:rPr>
        <w:t>medication review, was evident</w:t>
      </w:r>
      <w:r w:rsidR="00E31606" w:rsidRPr="00C6312F">
        <w:rPr>
          <w:rFonts w:cstheme="minorHAnsi"/>
          <w:sz w:val="24"/>
          <w:szCs w:val="24"/>
          <w:shd w:val="clear" w:color="auto" w:fill="FFFFFF"/>
        </w:rPr>
        <w:t xml:space="preserve">, with the pharmacist saying that </w:t>
      </w:r>
      <w:r w:rsidR="005C000C" w:rsidRPr="00C6312F">
        <w:rPr>
          <w:rFonts w:cstheme="minorHAnsi"/>
          <w:sz w:val="24"/>
          <w:szCs w:val="24"/>
          <w:shd w:val="clear" w:color="auto" w:fill="FFFFFF"/>
        </w:rPr>
        <w:t xml:space="preserve">patients </w:t>
      </w:r>
      <w:r w:rsidR="00E31606" w:rsidRPr="00C6312F">
        <w:rPr>
          <w:rFonts w:cstheme="minorHAnsi"/>
          <w:sz w:val="24"/>
          <w:szCs w:val="24"/>
          <w:shd w:val="clear" w:color="auto" w:fill="FFFFFF"/>
        </w:rPr>
        <w:t xml:space="preserve">were called up for repeat blood tests following review of the trigger, </w:t>
      </w:r>
      <w:r w:rsidR="00916765" w:rsidRPr="00C6312F">
        <w:rPr>
          <w:rFonts w:cstheme="minorHAnsi"/>
          <w:sz w:val="24"/>
          <w:szCs w:val="24"/>
          <w:shd w:val="clear" w:color="auto" w:fill="FFFFFF"/>
        </w:rPr>
        <w:t>amendment</w:t>
      </w:r>
      <w:r w:rsidRPr="00C6312F">
        <w:rPr>
          <w:rFonts w:cstheme="minorHAnsi"/>
          <w:sz w:val="24"/>
          <w:szCs w:val="24"/>
          <w:shd w:val="clear" w:color="auto" w:fill="FFFFFF"/>
        </w:rPr>
        <w:t>s</w:t>
      </w:r>
      <w:r w:rsidR="00916765" w:rsidRPr="00C6312F">
        <w:rPr>
          <w:rFonts w:cstheme="minorHAnsi"/>
          <w:sz w:val="24"/>
          <w:szCs w:val="24"/>
          <w:shd w:val="clear" w:color="auto" w:fill="FFFFFF"/>
        </w:rPr>
        <w:t xml:space="preserve"> to medication</w:t>
      </w:r>
      <w:r w:rsidR="007E1BD6" w:rsidRPr="00C6312F">
        <w:rPr>
          <w:rFonts w:cstheme="minorHAnsi"/>
          <w:sz w:val="24"/>
          <w:szCs w:val="24"/>
          <w:shd w:val="clear" w:color="auto" w:fill="FFFFFF"/>
        </w:rPr>
        <w:t>s</w:t>
      </w:r>
      <w:r w:rsidR="00916765" w:rsidRPr="00C6312F">
        <w:rPr>
          <w:rFonts w:cstheme="minorHAnsi"/>
          <w:sz w:val="24"/>
          <w:szCs w:val="24"/>
          <w:shd w:val="clear" w:color="auto" w:fill="FFFFFF"/>
        </w:rPr>
        <w:t xml:space="preserve"> such as metformin</w:t>
      </w:r>
      <w:r w:rsidR="007E1BD6" w:rsidRPr="00C6312F">
        <w:rPr>
          <w:rFonts w:cstheme="minorHAnsi"/>
          <w:sz w:val="24"/>
          <w:szCs w:val="24"/>
          <w:shd w:val="clear" w:color="auto" w:fill="FFFFFF"/>
        </w:rPr>
        <w:t>,</w:t>
      </w:r>
      <w:r w:rsidR="00916765" w:rsidRPr="00C6312F">
        <w:rPr>
          <w:rFonts w:cstheme="minorHAnsi"/>
          <w:sz w:val="24"/>
          <w:szCs w:val="24"/>
          <w:shd w:val="clear" w:color="auto" w:fill="FFFFFF"/>
        </w:rPr>
        <w:t xml:space="preserve"> as well</w:t>
      </w:r>
      <w:r w:rsidR="005C000C" w:rsidRPr="00C6312F">
        <w:rPr>
          <w:rFonts w:cstheme="minorHAnsi"/>
          <w:sz w:val="24"/>
          <w:szCs w:val="24"/>
          <w:shd w:val="clear" w:color="auto" w:fill="FFFFFF"/>
        </w:rPr>
        <w:t xml:space="preserve"> as checking the patient </w:t>
      </w:r>
      <w:r w:rsidR="007E1BD6" w:rsidRPr="00C6312F">
        <w:rPr>
          <w:rFonts w:cstheme="minorHAnsi"/>
          <w:sz w:val="24"/>
          <w:szCs w:val="24"/>
          <w:shd w:val="clear" w:color="auto" w:fill="FFFFFF"/>
        </w:rPr>
        <w:t>is</w:t>
      </w:r>
      <w:r w:rsidR="005C000C" w:rsidRPr="00C6312F">
        <w:rPr>
          <w:rFonts w:cstheme="minorHAnsi"/>
          <w:sz w:val="24"/>
          <w:szCs w:val="24"/>
          <w:shd w:val="clear" w:color="auto" w:fill="FFFFFF"/>
        </w:rPr>
        <w:t xml:space="preserve"> coded for CKD. Another important issue raised </w:t>
      </w:r>
      <w:r w:rsidRPr="00C6312F">
        <w:rPr>
          <w:rFonts w:cstheme="minorHAnsi"/>
          <w:sz w:val="24"/>
          <w:szCs w:val="24"/>
          <w:shd w:val="clear" w:color="auto" w:fill="FFFFFF"/>
        </w:rPr>
        <w:t>was</w:t>
      </w:r>
      <w:r w:rsidR="005C000C" w:rsidRPr="00C6312F">
        <w:rPr>
          <w:rFonts w:cstheme="minorHAnsi"/>
          <w:sz w:val="24"/>
          <w:szCs w:val="24"/>
          <w:shd w:val="clear" w:color="auto" w:fill="FFFFFF"/>
        </w:rPr>
        <w:t xml:space="preserve"> a possible change </w:t>
      </w:r>
      <w:r w:rsidRPr="00C6312F">
        <w:rPr>
          <w:rFonts w:cstheme="minorHAnsi"/>
          <w:sz w:val="24"/>
          <w:szCs w:val="24"/>
          <w:shd w:val="clear" w:color="auto" w:fill="FFFFFF"/>
        </w:rPr>
        <w:t>to proactive pat</w:t>
      </w:r>
      <w:r w:rsidR="005C000C" w:rsidRPr="00C6312F">
        <w:rPr>
          <w:rFonts w:cstheme="minorHAnsi"/>
          <w:sz w:val="24"/>
          <w:szCs w:val="24"/>
          <w:shd w:val="clear" w:color="auto" w:fill="FFFFFF"/>
        </w:rPr>
        <w:t>ient manag</w:t>
      </w:r>
      <w:r w:rsidRPr="00C6312F">
        <w:rPr>
          <w:rFonts w:cstheme="minorHAnsi"/>
          <w:sz w:val="24"/>
          <w:szCs w:val="24"/>
          <w:shd w:val="clear" w:color="auto" w:fill="FFFFFF"/>
        </w:rPr>
        <w:t>ement</w:t>
      </w:r>
      <w:r w:rsidR="005C000C" w:rsidRPr="00C6312F">
        <w:rPr>
          <w:rFonts w:cstheme="minorHAnsi"/>
          <w:sz w:val="24"/>
          <w:szCs w:val="24"/>
          <w:shd w:val="clear" w:color="auto" w:fill="FFFFFF"/>
        </w:rPr>
        <w:t xml:space="preserve"> </w:t>
      </w:r>
      <w:r w:rsidRPr="00C6312F">
        <w:rPr>
          <w:rFonts w:cstheme="minorHAnsi"/>
          <w:sz w:val="24"/>
          <w:szCs w:val="24"/>
          <w:shd w:val="clear" w:color="auto" w:fill="FFFFFF"/>
        </w:rPr>
        <w:t>rather than relying on reactive care.</w:t>
      </w:r>
      <w:r w:rsidR="005C000C" w:rsidRPr="00C6312F">
        <w:rPr>
          <w:rFonts w:cstheme="minorHAnsi"/>
          <w:sz w:val="24"/>
          <w:szCs w:val="24"/>
          <w:shd w:val="clear" w:color="auto" w:fill="FFFFFF"/>
        </w:rPr>
        <w:t xml:space="preserve"> The trigger tool </w:t>
      </w:r>
      <w:r w:rsidR="00CD567C" w:rsidRPr="00C6312F">
        <w:rPr>
          <w:rFonts w:cstheme="minorHAnsi"/>
          <w:sz w:val="24"/>
          <w:szCs w:val="24"/>
          <w:shd w:val="clear" w:color="auto" w:fill="FFFFFF"/>
        </w:rPr>
        <w:t xml:space="preserve">has </w:t>
      </w:r>
      <w:r w:rsidR="005C000C" w:rsidRPr="00C6312F">
        <w:rPr>
          <w:rFonts w:cstheme="minorHAnsi"/>
          <w:sz w:val="24"/>
          <w:szCs w:val="24"/>
          <w:shd w:val="clear" w:color="auto" w:fill="FFFFFF"/>
        </w:rPr>
        <w:t>prompted this interviewee to</w:t>
      </w:r>
      <w:r w:rsidRPr="00C6312F">
        <w:rPr>
          <w:rFonts w:cstheme="minorHAnsi"/>
          <w:sz w:val="24"/>
          <w:szCs w:val="24"/>
          <w:shd w:val="clear" w:color="auto" w:fill="FFFFFF"/>
        </w:rPr>
        <w:t>:</w:t>
      </w:r>
      <w:r w:rsidR="005C000C" w:rsidRPr="00C6312F">
        <w:rPr>
          <w:rFonts w:cstheme="minorHAnsi"/>
          <w:sz w:val="24"/>
          <w:szCs w:val="24"/>
          <w:shd w:val="clear" w:color="auto" w:fill="FFFFFF"/>
        </w:rPr>
        <w:t xml:space="preserve"> </w:t>
      </w:r>
    </w:p>
    <w:p w14:paraId="6B2370BE" w14:textId="336DC206" w:rsidR="00916765" w:rsidRPr="00C6312F" w:rsidRDefault="00CD5022" w:rsidP="00E14620">
      <w:pPr>
        <w:spacing w:line="360" w:lineRule="auto"/>
        <w:ind w:left="360"/>
        <w:rPr>
          <w:rFonts w:cstheme="minorHAnsi"/>
          <w:sz w:val="24"/>
          <w:szCs w:val="24"/>
          <w:u w:val="single"/>
          <w:shd w:val="clear" w:color="auto" w:fill="FFFFFF"/>
        </w:rPr>
      </w:pPr>
      <w:r w:rsidRPr="00C6312F">
        <w:rPr>
          <w:rFonts w:cstheme="minorHAnsi"/>
          <w:sz w:val="24"/>
          <w:szCs w:val="24"/>
          <w:shd w:val="clear" w:color="auto" w:fill="FFFFFF"/>
        </w:rPr>
        <w:tab/>
      </w:r>
      <w:r w:rsidR="005C000C" w:rsidRPr="00C6312F">
        <w:rPr>
          <w:rFonts w:cstheme="minorHAnsi"/>
          <w:sz w:val="24"/>
          <w:szCs w:val="24"/>
          <w:shd w:val="clear" w:color="auto" w:fill="FFFFFF"/>
        </w:rPr>
        <w:t>“…</w:t>
      </w:r>
      <w:r w:rsidR="005C000C" w:rsidRPr="00C6312F">
        <w:rPr>
          <w:rFonts w:cstheme="minorHAnsi"/>
          <w:i/>
          <w:sz w:val="24"/>
          <w:szCs w:val="24"/>
          <w:shd w:val="clear" w:color="auto" w:fill="FFFFFF"/>
        </w:rPr>
        <w:t xml:space="preserve">let’s go and have a look at your notes and see what’s happening.  </w:t>
      </w:r>
      <w:proofErr w:type="gramStart"/>
      <w:r w:rsidR="005C000C" w:rsidRPr="00C6312F">
        <w:rPr>
          <w:rFonts w:cstheme="minorHAnsi"/>
          <w:i/>
          <w:sz w:val="24"/>
          <w:szCs w:val="24"/>
          <w:shd w:val="clear" w:color="auto" w:fill="FFFFFF"/>
        </w:rPr>
        <w:t>That’s</w:t>
      </w:r>
      <w:proofErr w:type="gramEnd"/>
      <w:r w:rsidR="005C000C" w:rsidRPr="00C6312F">
        <w:rPr>
          <w:rFonts w:cstheme="minorHAnsi"/>
          <w:i/>
          <w:sz w:val="24"/>
          <w:szCs w:val="24"/>
          <w:shd w:val="clear" w:color="auto" w:fill="FFFFFF"/>
        </w:rPr>
        <w:t xml:space="preserve"> really</w:t>
      </w:r>
      <w:r w:rsidR="00326A40" w:rsidRPr="00C6312F">
        <w:rPr>
          <w:rFonts w:cstheme="minorHAnsi"/>
          <w:i/>
          <w:sz w:val="24"/>
          <w:szCs w:val="24"/>
          <w:shd w:val="clear" w:color="auto" w:fill="FFFFFF"/>
        </w:rPr>
        <w:tab/>
      </w:r>
      <w:r w:rsidR="005C000C" w:rsidRPr="00C6312F">
        <w:rPr>
          <w:rFonts w:cstheme="minorHAnsi"/>
          <w:i/>
          <w:sz w:val="24"/>
          <w:szCs w:val="24"/>
          <w:shd w:val="clear" w:color="auto" w:fill="FFFFFF"/>
        </w:rPr>
        <w:t xml:space="preserve">different to how we practice, which tends to be quite on the back foot, so you’re </w:t>
      </w:r>
      <w:r w:rsidRPr="00C6312F">
        <w:rPr>
          <w:rFonts w:cstheme="minorHAnsi"/>
          <w:i/>
          <w:sz w:val="24"/>
          <w:szCs w:val="24"/>
          <w:shd w:val="clear" w:color="auto" w:fill="FFFFFF"/>
        </w:rPr>
        <w:tab/>
      </w:r>
      <w:r w:rsidR="005C000C" w:rsidRPr="00C6312F">
        <w:rPr>
          <w:rFonts w:cstheme="minorHAnsi"/>
          <w:i/>
          <w:sz w:val="24"/>
          <w:szCs w:val="24"/>
          <w:shd w:val="clear" w:color="auto" w:fill="FFFFFF"/>
        </w:rPr>
        <w:t>reacting to something all the time.  And actually</w:t>
      </w:r>
      <w:r w:rsidR="003E17DB" w:rsidRPr="00C6312F">
        <w:rPr>
          <w:rFonts w:cstheme="minorHAnsi"/>
          <w:i/>
          <w:sz w:val="24"/>
          <w:szCs w:val="24"/>
          <w:shd w:val="clear" w:color="auto" w:fill="FFFFFF"/>
        </w:rPr>
        <w:t>,</w:t>
      </w:r>
      <w:r w:rsidR="005C000C" w:rsidRPr="00C6312F">
        <w:rPr>
          <w:rFonts w:cstheme="minorHAnsi"/>
          <w:i/>
          <w:sz w:val="24"/>
          <w:szCs w:val="24"/>
          <w:shd w:val="clear" w:color="auto" w:fill="FFFFFF"/>
        </w:rPr>
        <w:t xml:space="preserve"> to do something pro-active and </w:t>
      </w:r>
      <w:r w:rsidRPr="00C6312F">
        <w:rPr>
          <w:rFonts w:cstheme="minorHAnsi"/>
          <w:i/>
          <w:sz w:val="24"/>
          <w:szCs w:val="24"/>
          <w:shd w:val="clear" w:color="auto" w:fill="FFFFFF"/>
        </w:rPr>
        <w:tab/>
      </w:r>
      <w:r w:rsidR="005C000C" w:rsidRPr="00C6312F">
        <w:rPr>
          <w:rFonts w:cstheme="minorHAnsi"/>
          <w:i/>
          <w:sz w:val="24"/>
          <w:szCs w:val="24"/>
          <w:shd w:val="clear" w:color="auto" w:fill="FFFFFF"/>
        </w:rPr>
        <w:t>really u</w:t>
      </w:r>
      <w:r w:rsidR="008F2422" w:rsidRPr="00C6312F">
        <w:rPr>
          <w:rFonts w:cstheme="minorHAnsi"/>
          <w:i/>
          <w:sz w:val="24"/>
          <w:szCs w:val="24"/>
          <w:shd w:val="clear" w:color="auto" w:fill="FFFFFF"/>
        </w:rPr>
        <w:t>se the record…</w:t>
      </w:r>
      <w:r w:rsidR="005C000C" w:rsidRPr="00C6312F">
        <w:rPr>
          <w:rFonts w:cstheme="minorHAnsi"/>
          <w:sz w:val="24"/>
          <w:szCs w:val="24"/>
          <w:shd w:val="clear" w:color="auto" w:fill="FFFFFF"/>
        </w:rPr>
        <w:t xml:space="preserve">.”  </w:t>
      </w:r>
      <w:r w:rsidR="007817BC" w:rsidRPr="00C6312F">
        <w:rPr>
          <w:rFonts w:cstheme="minorHAnsi"/>
          <w:sz w:val="24"/>
          <w:szCs w:val="24"/>
          <w:shd w:val="clear" w:color="auto" w:fill="FFFFFF"/>
        </w:rPr>
        <w:t>(GP)</w:t>
      </w:r>
    </w:p>
    <w:p w14:paraId="4FB3F377" w14:textId="77777777" w:rsidR="00E14620" w:rsidRPr="00C6312F" w:rsidRDefault="00E14620" w:rsidP="00540338">
      <w:pPr>
        <w:tabs>
          <w:tab w:val="num" w:pos="720"/>
        </w:tabs>
        <w:spacing w:line="360" w:lineRule="auto"/>
        <w:rPr>
          <w:rFonts w:cstheme="minorHAnsi"/>
          <w:sz w:val="24"/>
          <w:szCs w:val="24"/>
          <w:u w:val="single"/>
          <w:shd w:val="clear" w:color="auto" w:fill="FFFFFF"/>
        </w:rPr>
      </w:pPr>
    </w:p>
    <w:p w14:paraId="5CF92435" w14:textId="6D040EAD" w:rsidR="00540338" w:rsidRPr="00C6312F" w:rsidRDefault="00F33B99" w:rsidP="00540338">
      <w:pPr>
        <w:tabs>
          <w:tab w:val="num" w:pos="720"/>
        </w:tabs>
        <w:spacing w:line="360" w:lineRule="auto"/>
        <w:rPr>
          <w:rFonts w:cstheme="minorHAnsi"/>
          <w:sz w:val="24"/>
          <w:szCs w:val="24"/>
          <w:u w:val="single"/>
          <w:shd w:val="clear" w:color="auto" w:fill="FFFFFF"/>
        </w:rPr>
      </w:pPr>
      <w:r w:rsidRPr="00C6312F">
        <w:rPr>
          <w:rFonts w:cstheme="minorHAnsi"/>
          <w:sz w:val="24"/>
          <w:szCs w:val="24"/>
          <w:u w:val="single"/>
          <w:shd w:val="clear" w:color="auto" w:fill="FFFFFF"/>
        </w:rPr>
        <w:t>Theme 3: Trigger tool for learning</w:t>
      </w:r>
    </w:p>
    <w:p w14:paraId="42D96ED5" w14:textId="66B3636A" w:rsidR="00916765" w:rsidRPr="00C6312F" w:rsidRDefault="00540338" w:rsidP="00916765">
      <w:pPr>
        <w:spacing w:line="360" w:lineRule="auto"/>
        <w:rPr>
          <w:rFonts w:cstheme="minorHAnsi"/>
          <w:sz w:val="24"/>
          <w:szCs w:val="24"/>
          <w:shd w:val="clear" w:color="auto" w:fill="FFFFFF"/>
        </w:rPr>
      </w:pPr>
      <w:r w:rsidRPr="00C6312F">
        <w:rPr>
          <w:rFonts w:cstheme="minorHAnsi"/>
          <w:sz w:val="24"/>
          <w:szCs w:val="24"/>
          <w:shd w:val="clear" w:color="auto" w:fill="FFFFFF"/>
        </w:rPr>
        <w:t>Practice staff reflected on an improved degree</w:t>
      </w:r>
      <w:r w:rsidR="00CD567C" w:rsidRPr="00C6312F">
        <w:rPr>
          <w:rFonts w:cstheme="minorHAnsi"/>
          <w:sz w:val="24"/>
          <w:szCs w:val="24"/>
          <w:shd w:val="clear" w:color="auto" w:fill="FFFFFF"/>
        </w:rPr>
        <w:t xml:space="preserve"> of confidence in managing CKD</w:t>
      </w:r>
      <w:r w:rsidR="00471EF9" w:rsidRPr="00C6312F">
        <w:rPr>
          <w:rFonts w:cstheme="minorHAnsi"/>
          <w:sz w:val="24"/>
          <w:szCs w:val="24"/>
          <w:shd w:val="clear" w:color="auto" w:fill="FFFFFF"/>
        </w:rPr>
        <w:t>:</w:t>
      </w:r>
    </w:p>
    <w:p w14:paraId="762CF335" w14:textId="679264EC" w:rsidR="00CD567C" w:rsidRPr="00C6312F" w:rsidRDefault="00CD567C" w:rsidP="00916765">
      <w:pPr>
        <w:spacing w:line="360" w:lineRule="auto"/>
        <w:ind w:left="720"/>
        <w:rPr>
          <w:rFonts w:cstheme="minorHAnsi"/>
          <w:sz w:val="24"/>
          <w:szCs w:val="24"/>
          <w:shd w:val="clear" w:color="auto" w:fill="FFFFFF"/>
        </w:rPr>
      </w:pPr>
      <w:r w:rsidRPr="00C6312F">
        <w:rPr>
          <w:rFonts w:cstheme="minorHAnsi"/>
          <w:sz w:val="24"/>
          <w:szCs w:val="24"/>
          <w:shd w:val="clear" w:color="auto" w:fill="FFFFFF"/>
        </w:rPr>
        <w:t xml:space="preserve"> “</w:t>
      </w:r>
      <w:r w:rsidRPr="00C6312F">
        <w:rPr>
          <w:rFonts w:cstheme="minorHAnsi"/>
          <w:i/>
          <w:sz w:val="24"/>
          <w:szCs w:val="24"/>
          <w:shd w:val="clear" w:color="auto" w:fill="FFFFFF"/>
        </w:rPr>
        <w:t>About the importance of a healthy kidney and how to do it.  And that, I think that was, for me that was the greatest learning experience really and it’s like it’s diabetes and blood pressure and medication and when we need to refer</w:t>
      </w:r>
      <w:r w:rsidRPr="00C6312F">
        <w:rPr>
          <w:rFonts w:cstheme="minorHAnsi"/>
          <w:sz w:val="24"/>
          <w:szCs w:val="24"/>
          <w:shd w:val="clear" w:color="auto" w:fill="FFFFFF"/>
        </w:rPr>
        <w:t>.” (GP)</w:t>
      </w:r>
    </w:p>
    <w:p w14:paraId="5CEEEDED" w14:textId="44549EFC" w:rsidR="00540338" w:rsidRPr="00C6312F" w:rsidRDefault="00540338" w:rsidP="00540338">
      <w:pPr>
        <w:spacing w:line="360" w:lineRule="auto"/>
        <w:rPr>
          <w:rFonts w:cstheme="minorHAnsi"/>
          <w:sz w:val="24"/>
          <w:szCs w:val="24"/>
          <w:shd w:val="clear" w:color="auto" w:fill="FFFFFF"/>
        </w:rPr>
      </w:pPr>
      <w:r w:rsidRPr="00C6312F">
        <w:rPr>
          <w:rFonts w:cstheme="minorHAnsi"/>
          <w:sz w:val="24"/>
          <w:szCs w:val="24"/>
          <w:shd w:val="clear" w:color="auto" w:fill="FFFFFF"/>
        </w:rPr>
        <w:t>and felt more at ease in referring/ requesting tests</w:t>
      </w:r>
      <w:r w:rsidR="00A3563B" w:rsidRPr="00C6312F">
        <w:rPr>
          <w:rFonts w:cstheme="minorHAnsi"/>
          <w:sz w:val="24"/>
          <w:szCs w:val="24"/>
          <w:shd w:val="clear" w:color="auto" w:fill="FFFFFF"/>
        </w:rPr>
        <w:t>:</w:t>
      </w:r>
      <w:r w:rsidRPr="00C6312F">
        <w:rPr>
          <w:rFonts w:cstheme="minorHAnsi"/>
          <w:sz w:val="24"/>
          <w:szCs w:val="24"/>
          <w:shd w:val="clear" w:color="auto" w:fill="FFFFFF"/>
        </w:rPr>
        <w:t xml:space="preserve"> </w:t>
      </w:r>
    </w:p>
    <w:p w14:paraId="38044F83" w14:textId="77777777" w:rsidR="00471EF9" w:rsidRPr="00C6312F" w:rsidRDefault="007817BC" w:rsidP="00471EF9">
      <w:pPr>
        <w:spacing w:line="360" w:lineRule="auto"/>
        <w:ind w:left="720"/>
        <w:rPr>
          <w:rFonts w:cstheme="minorHAnsi"/>
          <w:i/>
          <w:sz w:val="24"/>
          <w:szCs w:val="24"/>
          <w:shd w:val="clear" w:color="auto" w:fill="FFFFFF"/>
        </w:rPr>
      </w:pPr>
      <w:r w:rsidRPr="00C6312F">
        <w:rPr>
          <w:rFonts w:cstheme="minorHAnsi"/>
          <w:i/>
          <w:sz w:val="24"/>
          <w:szCs w:val="24"/>
          <w:shd w:val="clear" w:color="auto" w:fill="FFFFFF"/>
        </w:rPr>
        <w:t>“</w:t>
      </w:r>
      <w:r w:rsidR="00540338" w:rsidRPr="00C6312F">
        <w:rPr>
          <w:rFonts w:cstheme="minorHAnsi"/>
          <w:i/>
          <w:sz w:val="24"/>
          <w:szCs w:val="24"/>
          <w:shd w:val="clear" w:color="auto" w:fill="FFFFFF"/>
        </w:rPr>
        <w:t>Absolutely</w:t>
      </w:r>
      <w:r w:rsidR="00540338" w:rsidRPr="00C6312F">
        <w:rPr>
          <w:rFonts w:eastAsia="Times New Roman" w:cstheme="minorHAnsi"/>
          <w:bCs/>
          <w:i/>
          <w:iCs/>
          <w:sz w:val="24"/>
          <w:szCs w:val="24"/>
          <w:lang w:eastAsia="en-GB"/>
        </w:rPr>
        <w:t xml:space="preserve">.  So, I think I’m a lot more confident in requesting things </w:t>
      </w:r>
      <w:r w:rsidRPr="00C6312F">
        <w:rPr>
          <w:rFonts w:eastAsia="Times New Roman" w:cstheme="minorHAnsi"/>
          <w:bCs/>
          <w:i/>
          <w:iCs/>
          <w:sz w:val="24"/>
          <w:szCs w:val="24"/>
          <w:lang w:eastAsia="en-GB"/>
        </w:rPr>
        <w:t>in terms of investigations now.” (GP)</w:t>
      </w:r>
    </w:p>
    <w:p w14:paraId="7E660065" w14:textId="58CEF77B" w:rsidR="00F00C57" w:rsidRPr="00C6312F" w:rsidRDefault="00F00C57" w:rsidP="00471EF9">
      <w:pPr>
        <w:spacing w:line="360" w:lineRule="auto"/>
        <w:rPr>
          <w:rFonts w:cstheme="minorHAnsi"/>
          <w:i/>
          <w:sz w:val="24"/>
          <w:szCs w:val="24"/>
          <w:shd w:val="clear" w:color="auto" w:fill="FFFFFF"/>
        </w:rPr>
      </w:pPr>
      <w:r w:rsidRPr="00C6312F">
        <w:rPr>
          <w:rFonts w:cstheme="minorHAnsi"/>
          <w:sz w:val="24"/>
          <w:szCs w:val="24"/>
          <w:shd w:val="clear" w:color="auto" w:fill="FFFFFF"/>
        </w:rPr>
        <w:t xml:space="preserve">Some </w:t>
      </w:r>
      <w:r w:rsidR="00471EF9" w:rsidRPr="00C6312F">
        <w:rPr>
          <w:rFonts w:cstheme="minorHAnsi"/>
          <w:sz w:val="24"/>
          <w:szCs w:val="24"/>
          <w:shd w:val="clear" w:color="auto" w:fill="FFFFFF"/>
        </w:rPr>
        <w:t>GP</w:t>
      </w:r>
      <w:r w:rsidRPr="00C6312F">
        <w:rPr>
          <w:rFonts w:cstheme="minorHAnsi"/>
          <w:sz w:val="24"/>
          <w:szCs w:val="24"/>
          <w:shd w:val="clear" w:color="auto" w:fill="FFFFFF"/>
        </w:rPr>
        <w:t xml:space="preserve">s </w:t>
      </w:r>
      <w:r w:rsidR="00553068" w:rsidRPr="00C6312F">
        <w:rPr>
          <w:rFonts w:cstheme="minorHAnsi"/>
          <w:sz w:val="24"/>
          <w:szCs w:val="24"/>
          <w:shd w:val="clear" w:color="auto" w:fill="FFFFFF"/>
        </w:rPr>
        <w:t xml:space="preserve">recognised </w:t>
      </w:r>
      <w:r w:rsidRPr="00C6312F">
        <w:rPr>
          <w:rFonts w:cstheme="minorHAnsi"/>
          <w:sz w:val="24"/>
          <w:szCs w:val="24"/>
          <w:shd w:val="clear" w:color="auto" w:fill="FFFFFF"/>
        </w:rPr>
        <w:t xml:space="preserve">the change in practice as a result of using the tool, </w:t>
      </w:r>
      <w:r w:rsidR="00A17F06" w:rsidRPr="00C6312F">
        <w:rPr>
          <w:rFonts w:cstheme="minorHAnsi"/>
          <w:sz w:val="24"/>
          <w:szCs w:val="24"/>
          <w:shd w:val="clear" w:color="auto" w:fill="FFFFFF"/>
        </w:rPr>
        <w:t>with</w:t>
      </w:r>
      <w:r w:rsidRPr="00C6312F">
        <w:rPr>
          <w:rFonts w:cstheme="minorHAnsi"/>
          <w:sz w:val="24"/>
          <w:szCs w:val="24"/>
          <w:shd w:val="clear" w:color="auto" w:fill="FFFFFF"/>
        </w:rPr>
        <w:t xml:space="preserve"> more </w:t>
      </w:r>
      <w:r w:rsidR="00471EF9" w:rsidRPr="00C6312F">
        <w:rPr>
          <w:rFonts w:cstheme="minorHAnsi"/>
          <w:sz w:val="24"/>
          <w:szCs w:val="24"/>
          <w:shd w:val="clear" w:color="auto" w:fill="FFFFFF"/>
        </w:rPr>
        <w:t xml:space="preserve">attention to the patients’ eGFR trajectory: </w:t>
      </w:r>
    </w:p>
    <w:p w14:paraId="2A2A2CF0" w14:textId="3FC89F29" w:rsidR="00F00C57" w:rsidRPr="00C6312F" w:rsidRDefault="00F00C57" w:rsidP="00F00C57">
      <w:pPr>
        <w:spacing w:after="0" w:line="360" w:lineRule="auto"/>
        <w:ind w:left="720"/>
        <w:rPr>
          <w:rFonts w:eastAsia="Times New Roman" w:cstheme="minorHAnsi"/>
          <w:bCs/>
          <w:i/>
          <w:iCs/>
          <w:sz w:val="24"/>
          <w:szCs w:val="24"/>
          <w:lang w:eastAsia="en-GB"/>
        </w:rPr>
      </w:pPr>
      <w:r w:rsidRPr="00C6312F">
        <w:rPr>
          <w:rFonts w:eastAsia="Times New Roman" w:cstheme="minorHAnsi"/>
          <w:bCs/>
          <w:i/>
          <w:iCs/>
          <w:sz w:val="24"/>
          <w:szCs w:val="24"/>
          <w:lang w:eastAsia="en-GB"/>
        </w:rPr>
        <w:t xml:space="preserve">“...they’re not looking at eGFR as an isolated thing anymore, they’re very much, when you look at your blood test results you’re just looking at trajectories all the time.” </w:t>
      </w:r>
      <w:r w:rsidR="007817BC" w:rsidRPr="00C6312F">
        <w:rPr>
          <w:rFonts w:eastAsia="Times New Roman" w:cstheme="minorHAnsi"/>
          <w:bCs/>
          <w:i/>
          <w:iCs/>
          <w:sz w:val="24"/>
          <w:szCs w:val="24"/>
          <w:lang w:eastAsia="en-GB"/>
        </w:rPr>
        <w:t>(GP)</w:t>
      </w:r>
    </w:p>
    <w:p w14:paraId="6721DD3A" w14:textId="77777777" w:rsidR="00CD567C" w:rsidRPr="00C6312F" w:rsidRDefault="00CD567C" w:rsidP="00351C41">
      <w:pPr>
        <w:spacing w:after="0" w:line="360" w:lineRule="auto"/>
        <w:rPr>
          <w:rFonts w:eastAsia="Times New Roman" w:cstheme="minorHAnsi"/>
          <w:bCs/>
          <w:i/>
          <w:iCs/>
          <w:sz w:val="24"/>
          <w:szCs w:val="24"/>
          <w:lang w:eastAsia="en-GB"/>
        </w:rPr>
      </w:pPr>
    </w:p>
    <w:p w14:paraId="1A13870C" w14:textId="4FB119A2" w:rsidR="0033185C" w:rsidRPr="00C6312F" w:rsidRDefault="00CD567C" w:rsidP="00540338">
      <w:pPr>
        <w:tabs>
          <w:tab w:val="num" w:pos="720"/>
        </w:tabs>
        <w:spacing w:line="360" w:lineRule="auto"/>
        <w:rPr>
          <w:rFonts w:cstheme="minorHAnsi"/>
          <w:sz w:val="24"/>
          <w:szCs w:val="24"/>
          <w:shd w:val="clear" w:color="auto" w:fill="FFFFFF"/>
        </w:rPr>
      </w:pPr>
      <w:r w:rsidRPr="00C6312F">
        <w:rPr>
          <w:rFonts w:cstheme="minorHAnsi"/>
          <w:sz w:val="24"/>
          <w:szCs w:val="24"/>
          <w:shd w:val="clear" w:color="auto" w:fill="FFFFFF"/>
        </w:rPr>
        <w:t>Some interviewees cited the usefulness of the trigger tool to reflect on clinical practice</w:t>
      </w:r>
    </w:p>
    <w:p w14:paraId="3BF3B8F1" w14:textId="61B42EF5" w:rsidR="00CD567C" w:rsidRPr="00C6312F" w:rsidRDefault="00351C41" w:rsidP="00E14620">
      <w:pPr>
        <w:spacing w:line="360" w:lineRule="auto"/>
        <w:ind w:left="720"/>
        <w:rPr>
          <w:rFonts w:cstheme="minorHAnsi"/>
          <w:i/>
          <w:sz w:val="24"/>
          <w:szCs w:val="24"/>
          <w:shd w:val="clear" w:color="auto" w:fill="FFFFFF"/>
        </w:rPr>
      </w:pPr>
      <w:r w:rsidRPr="00C6312F">
        <w:rPr>
          <w:rFonts w:cstheme="minorHAnsi"/>
          <w:sz w:val="24"/>
          <w:szCs w:val="24"/>
          <w:shd w:val="clear" w:color="auto" w:fill="FFFFFF"/>
        </w:rPr>
        <w:t xml:space="preserve"> </w:t>
      </w:r>
      <w:r w:rsidR="00CD567C" w:rsidRPr="00C6312F">
        <w:rPr>
          <w:rFonts w:cstheme="minorHAnsi"/>
          <w:sz w:val="24"/>
          <w:szCs w:val="24"/>
          <w:shd w:val="clear" w:color="auto" w:fill="FFFFFF"/>
        </w:rPr>
        <w:t>“…</w:t>
      </w:r>
      <w:r w:rsidR="00CD567C" w:rsidRPr="00C6312F">
        <w:rPr>
          <w:rFonts w:cstheme="minorHAnsi"/>
          <w:i/>
          <w:sz w:val="24"/>
          <w:szCs w:val="24"/>
          <w:shd w:val="clear" w:color="auto" w:fill="FFFFFF"/>
        </w:rPr>
        <w:t xml:space="preserve">if there was anything so for example that was prescribed that could have caused it?  Or whether there was any intercurrent illness? </w:t>
      </w:r>
      <w:r w:rsidR="008F2422" w:rsidRPr="00C6312F">
        <w:rPr>
          <w:rFonts w:cstheme="minorHAnsi"/>
          <w:i/>
          <w:sz w:val="24"/>
          <w:szCs w:val="24"/>
          <w:shd w:val="clear" w:color="auto" w:fill="FFFFFF"/>
        </w:rPr>
        <w:t>“</w:t>
      </w:r>
      <w:r w:rsidR="00CD567C" w:rsidRPr="00C6312F">
        <w:rPr>
          <w:rFonts w:cstheme="minorHAnsi"/>
          <w:sz w:val="24"/>
          <w:szCs w:val="24"/>
          <w:shd w:val="clear" w:color="auto" w:fill="FFFFFF"/>
        </w:rPr>
        <w:t>(Pharmacist)</w:t>
      </w:r>
    </w:p>
    <w:p w14:paraId="340E7C9F" w14:textId="16F9107D" w:rsidR="0033185C" w:rsidRPr="00C6312F" w:rsidRDefault="00CD567C" w:rsidP="00CD567C">
      <w:pPr>
        <w:spacing w:line="360" w:lineRule="auto"/>
        <w:rPr>
          <w:rFonts w:cstheme="minorHAnsi"/>
          <w:sz w:val="24"/>
          <w:szCs w:val="24"/>
          <w:shd w:val="clear" w:color="auto" w:fill="FFFFFF"/>
        </w:rPr>
      </w:pPr>
      <w:r w:rsidRPr="00C6312F">
        <w:rPr>
          <w:rFonts w:cstheme="minorHAnsi"/>
          <w:sz w:val="24"/>
          <w:szCs w:val="24"/>
          <w:shd w:val="clear" w:color="auto" w:fill="FFFFFF"/>
        </w:rPr>
        <w:t>The impact of the trigger tool on practice team learning was also evident with interviewees</w:t>
      </w:r>
      <w:r w:rsidR="007817BC" w:rsidRPr="00C6312F">
        <w:rPr>
          <w:rFonts w:cstheme="minorHAnsi"/>
          <w:sz w:val="24"/>
          <w:szCs w:val="24"/>
          <w:shd w:val="clear" w:color="auto" w:fill="FFFFFF"/>
        </w:rPr>
        <w:t xml:space="preserve"> describing ways in which colleagues had acted on recommendations from the CKD lead-clinician</w:t>
      </w:r>
      <w:r w:rsidR="00471EF9" w:rsidRPr="00C6312F">
        <w:rPr>
          <w:rFonts w:cstheme="minorHAnsi"/>
          <w:sz w:val="24"/>
          <w:szCs w:val="24"/>
          <w:shd w:val="clear" w:color="auto" w:fill="FFFFFF"/>
        </w:rPr>
        <w:t>:</w:t>
      </w:r>
      <w:r w:rsidR="007817BC" w:rsidRPr="00C6312F">
        <w:rPr>
          <w:rFonts w:cstheme="minorHAnsi"/>
          <w:sz w:val="24"/>
          <w:szCs w:val="24"/>
          <w:shd w:val="clear" w:color="auto" w:fill="FFFFFF"/>
        </w:rPr>
        <w:t xml:space="preserve"> </w:t>
      </w:r>
    </w:p>
    <w:p w14:paraId="0F961A06" w14:textId="2AE3BD6B" w:rsidR="00CD567C" w:rsidRPr="00C6312F" w:rsidRDefault="00CD567C" w:rsidP="007817BC">
      <w:pPr>
        <w:spacing w:line="360" w:lineRule="auto"/>
        <w:ind w:left="720"/>
        <w:rPr>
          <w:rFonts w:cstheme="minorHAnsi"/>
          <w:i/>
          <w:sz w:val="24"/>
          <w:szCs w:val="24"/>
          <w:shd w:val="clear" w:color="auto" w:fill="FFFFFF"/>
        </w:rPr>
      </w:pPr>
      <w:r w:rsidRPr="00C6312F">
        <w:rPr>
          <w:rFonts w:cstheme="minorHAnsi"/>
          <w:i/>
          <w:sz w:val="24"/>
          <w:szCs w:val="24"/>
          <w:shd w:val="clear" w:color="auto" w:fill="FFFFFF"/>
        </w:rPr>
        <w:t>“So I think this is, this made, I think a big difference for us</w:t>
      </w:r>
      <w:r w:rsidR="00351C41" w:rsidRPr="00C6312F">
        <w:rPr>
          <w:rFonts w:cstheme="minorHAnsi"/>
          <w:i/>
          <w:sz w:val="24"/>
          <w:szCs w:val="24"/>
          <w:shd w:val="clear" w:color="auto" w:fill="FFFFFF"/>
        </w:rPr>
        <w:t>…</w:t>
      </w:r>
      <w:r w:rsidRPr="00C6312F">
        <w:rPr>
          <w:rFonts w:cstheme="minorHAnsi"/>
          <w:i/>
          <w:sz w:val="24"/>
          <w:szCs w:val="24"/>
          <w:shd w:val="clear" w:color="auto" w:fill="FFFFFF"/>
        </w:rPr>
        <w:t xml:space="preserve">  if you send a clinician a practice note to remind them of a drop in the eGFR, then to see a few weeks later that they actually had acted upon it</w:t>
      </w:r>
      <w:r w:rsidR="00351C41" w:rsidRPr="00C6312F">
        <w:rPr>
          <w:rFonts w:cstheme="minorHAnsi"/>
          <w:i/>
          <w:sz w:val="24"/>
          <w:szCs w:val="24"/>
          <w:shd w:val="clear" w:color="auto" w:fill="FFFFFF"/>
        </w:rPr>
        <w:t>..</w:t>
      </w:r>
      <w:r w:rsidRPr="00C6312F">
        <w:rPr>
          <w:rFonts w:cstheme="minorHAnsi"/>
          <w:i/>
          <w:sz w:val="24"/>
          <w:szCs w:val="24"/>
          <w:shd w:val="clear" w:color="auto" w:fill="FFFFFF"/>
        </w:rPr>
        <w:t xml:space="preserve">.” (GP)  </w:t>
      </w:r>
    </w:p>
    <w:p w14:paraId="27A5B5A6" w14:textId="30386FFF" w:rsidR="007817BC" w:rsidRPr="00C6312F" w:rsidRDefault="008F2422" w:rsidP="00F33B99">
      <w:pPr>
        <w:spacing w:line="360" w:lineRule="auto"/>
        <w:rPr>
          <w:rFonts w:cstheme="minorHAnsi"/>
          <w:sz w:val="24"/>
          <w:szCs w:val="24"/>
          <w:shd w:val="clear" w:color="auto" w:fill="FFFFFF"/>
        </w:rPr>
      </w:pPr>
      <w:r w:rsidRPr="00C6312F">
        <w:rPr>
          <w:rFonts w:cstheme="minorHAnsi"/>
          <w:sz w:val="24"/>
          <w:szCs w:val="24"/>
          <w:shd w:val="clear" w:color="auto" w:fill="FFFFFF"/>
        </w:rPr>
        <w:t xml:space="preserve">The </w:t>
      </w:r>
      <w:r w:rsidR="007817BC" w:rsidRPr="00C6312F">
        <w:rPr>
          <w:rFonts w:cstheme="minorHAnsi"/>
          <w:sz w:val="24"/>
          <w:szCs w:val="24"/>
          <w:shd w:val="clear" w:color="auto" w:fill="FFFFFF"/>
        </w:rPr>
        <w:t xml:space="preserve">impact on working relationships and </w:t>
      </w:r>
      <w:r w:rsidRPr="00C6312F">
        <w:rPr>
          <w:rFonts w:cstheme="minorHAnsi"/>
          <w:sz w:val="24"/>
          <w:szCs w:val="24"/>
          <w:shd w:val="clear" w:color="auto" w:fill="FFFFFF"/>
        </w:rPr>
        <w:t xml:space="preserve">shared </w:t>
      </w:r>
      <w:r w:rsidR="007817BC" w:rsidRPr="00C6312F">
        <w:rPr>
          <w:rFonts w:cstheme="minorHAnsi"/>
          <w:sz w:val="24"/>
          <w:szCs w:val="24"/>
          <w:shd w:val="clear" w:color="auto" w:fill="FFFFFF"/>
        </w:rPr>
        <w:t xml:space="preserve">patient care </w:t>
      </w:r>
      <w:r w:rsidRPr="00C6312F">
        <w:rPr>
          <w:rFonts w:cstheme="minorHAnsi"/>
          <w:sz w:val="24"/>
          <w:szCs w:val="24"/>
          <w:shd w:val="clear" w:color="auto" w:fill="FFFFFF"/>
        </w:rPr>
        <w:t xml:space="preserve">were evident </w:t>
      </w:r>
      <w:r w:rsidR="007817BC" w:rsidRPr="00C6312F">
        <w:rPr>
          <w:rFonts w:cstheme="minorHAnsi"/>
          <w:sz w:val="24"/>
          <w:szCs w:val="24"/>
          <w:shd w:val="clear" w:color="auto" w:fill="FFFFFF"/>
        </w:rPr>
        <w:t>if the patients highlighted by the trigger tools were then discussed in a practice team meeting</w:t>
      </w:r>
      <w:r w:rsidR="00471EF9" w:rsidRPr="00C6312F">
        <w:rPr>
          <w:rFonts w:cstheme="minorHAnsi"/>
          <w:sz w:val="24"/>
          <w:szCs w:val="24"/>
          <w:shd w:val="clear" w:color="auto" w:fill="FFFFFF"/>
        </w:rPr>
        <w:t>:</w:t>
      </w:r>
    </w:p>
    <w:p w14:paraId="409C9355" w14:textId="79E61D90" w:rsidR="00F33B99" w:rsidRPr="00C6312F" w:rsidRDefault="00351C41" w:rsidP="00351C41">
      <w:pPr>
        <w:tabs>
          <w:tab w:val="left" w:pos="720"/>
        </w:tabs>
        <w:spacing w:line="360" w:lineRule="auto"/>
        <w:ind w:left="720"/>
        <w:jc w:val="both"/>
        <w:rPr>
          <w:rFonts w:cstheme="minorHAnsi"/>
          <w:sz w:val="24"/>
          <w:szCs w:val="24"/>
          <w:shd w:val="clear" w:color="auto" w:fill="FFFFFF"/>
        </w:rPr>
      </w:pPr>
      <w:r w:rsidRPr="00C6312F">
        <w:rPr>
          <w:i/>
          <w:sz w:val="24"/>
          <w:szCs w:val="24"/>
        </w:rPr>
        <w:t xml:space="preserve">“So I think that’s a great benefit because you end up talking about it in the clinical meetings and I </w:t>
      </w:r>
      <w:proofErr w:type="gramStart"/>
      <w:r w:rsidRPr="00C6312F">
        <w:rPr>
          <w:i/>
          <w:sz w:val="24"/>
          <w:szCs w:val="24"/>
        </w:rPr>
        <w:t>think,</w:t>
      </w:r>
      <w:proofErr w:type="gramEnd"/>
      <w:r w:rsidRPr="00C6312F">
        <w:rPr>
          <w:i/>
          <w:sz w:val="24"/>
          <w:szCs w:val="24"/>
        </w:rPr>
        <w:t xml:space="preserve"> I think it’s stirred up or created greater awareness, I think, amongst us.”</w:t>
      </w:r>
      <w:r w:rsidRPr="00C6312F">
        <w:t xml:space="preserve"> </w:t>
      </w:r>
      <w:r w:rsidR="007817BC" w:rsidRPr="00C6312F">
        <w:rPr>
          <w:rFonts w:cstheme="minorHAnsi"/>
          <w:sz w:val="24"/>
          <w:szCs w:val="24"/>
          <w:shd w:val="clear" w:color="auto" w:fill="FFFFFF"/>
        </w:rPr>
        <w:t xml:space="preserve"> (GP)</w:t>
      </w:r>
    </w:p>
    <w:p w14:paraId="0804F2FA" w14:textId="76369F94" w:rsidR="00C7686A" w:rsidRPr="00C6312F" w:rsidRDefault="00C7686A" w:rsidP="00EB7F56">
      <w:pPr>
        <w:spacing w:line="360" w:lineRule="auto"/>
        <w:rPr>
          <w:rFonts w:cstheme="minorHAnsi"/>
          <w:b/>
          <w:i/>
          <w:sz w:val="24"/>
          <w:szCs w:val="24"/>
          <w:shd w:val="clear" w:color="auto" w:fill="FFFFFF"/>
        </w:rPr>
      </w:pPr>
      <w:r w:rsidRPr="00C6312F">
        <w:rPr>
          <w:rFonts w:cstheme="minorHAnsi"/>
          <w:b/>
          <w:i/>
          <w:sz w:val="24"/>
          <w:szCs w:val="24"/>
          <w:shd w:val="clear" w:color="auto" w:fill="FFFFFF"/>
        </w:rPr>
        <w:t xml:space="preserve">Trigger tool </w:t>
      </w:r>
      <w:r w:rsidR="0015179E" w:rsidRPr="00C6312F">
        <w:rPr>
          <w:rFonts w:cstheme="minorHAnsi"/>
          <w:b/>
          <w:i/>
          <w:sz w:val="24"/>
          <w:szCs w:val="24"/>
          <w:shd w:val="clear" w:color="auto" w:fill="FFFFFF"/>
        </w:rPr>
        <w:t xml:space="preserve">reflective </w:t>
      </w:r>
      <w:r w:rsidRPr="00C6312F">
        <w:rPr>
          <w:rFonts w:cstheme="minorHAnsi"/>
          <w:b/>
          <w:i/>
          <w:sz w:val="24"/>
          <w:szCs w:val="24"/>
          <w:shd w:val="clear" w:color="auto" w:fill="FFFFFF"/>
        </w:rPr>
        <w:t>data</w:t>
      </w:r>
    </w:p>
    <w:p w14:paraId="1B158CD7" w14:textId="215F5AAC" w:rsidR="001A5F82" w:rsidRPr="00C6312F" w:rsidRDefault="00397B83" w:rsidP="001A5F82">
      <w:pPr>
        <w:spacing w:line="360" w:lineRule="auto"/>
        <w:rPr>
          <w:rFonts w:cstheme="minorHAnsi"/>
          <w:sz w:val="24"/>
          <w:szCs w:val="24"/>
          <w:shd w:val="clear" w:color="auto" w:fill="FFFFFF"/>
        </w:rPr>
      </w:pPr>
      <w:r w:rsidRPr="00C6312F">
        <w:rPr>
          <w:rFonts w:cstheme="minorHAnsi"/>
          <w:sz w:val="24"/>
          <w:szCs w:val="24"/>
          <w:shd w:val="clear" w:color="auto" w:fill="FFFFFF"/>
        </w:rPr>
        <w:t>R</w:t>
      </w:r>
      <w:r w:rsidR="001A5F82" w:rsidRPr="00C6312F">
        <w:rPr>
          <w:rFonts w:cstheme="minorHAnsi"/>
          <w:sz w:val="24"/>
          <w:szCs w:val="24"/>
          <w:shd w:val="clear" w:color="auto" w:fill="FFFFFF"/>
        </w:rPr>
        <w:t xml:space="preserve">eflective data </w:t>
      </w:r>
      <w:r w:rsidR="00634C7D" w:rsidRPr="00C6312F">
        <w:rPr>
          <w:rFonts w:cstheme="minorHAnsi"/>
          <w:sz w:val="24"/>
          <w:szCs w:val="24"/>
          <w:shd w:val="clear" w:color="auto" w:fill="FFFFFF"/>
        </w:rPr>
        <w:t xml:space="preserve">were collated </w:t>
      </w:r>
      <w:r w:rsidR="001A5F82" w:rsidRPr="00C6312F">
        <w:rPr>
          <w:rFonts w:cstheme="minorHAnsi"/>
          <w:sz w:val="24"/>
          <w:szCs w:val="24"/>
          <w:shd w:val="clear" w:color="auto" w:fill="FFFFFF"/>
        </w:rPr>
        <w:t xml:space="preserve">from </w:t>
      </w:r>
      <w:r w:rsidR="003E2CC4">
        <w:rPr>
          <w:rFonts w:cstheme="minorHAnsi"/>
          <w:sz w:val="24"/>
          <w:szCs w:val="24"/>
          <w:shd w:val="clear" w:color="auto" w:fill="FFFFFF"/>
        </w:rPr>
        <w:t>3,400</w:t>
      </w:r>
      <w:r w:rsidR="00EB7F56" w:rsidRPr="00C6312F">
        <w:rPr>
          <w:rFonts w:cstheme="minorHAnsi"/>
          <w:sz w:val="24"/>
          <w:szCs w:val="24"/>
          <w:shd w:val="clear" w:color="auto" w:fill="FFFFFF"/>
        </w:rPr>
        <w:t xml:space="preserve"> com</w:t>
      </w:r>
      <w:r w:rsidR="001A5F82" w:rsidRPr="00C6312F">
        <w:rPr>
          <w:rFonts w:cstheme="minorHAnsi"/>
          <w:sz w:val="24"/>
          <w:szCs w:val="24"/>
          <w:shd w:val="clear" w:color="auto" w:fill="FFFFFF"/>
        </w:rPr>
        <w:t xml:space="preserve">pleted trigger tools </w:t>
      </w:r>
      <w:r w:rsidR="00035168" w:rsidRPr="00C6312F">
        <w:rPr>
          <w:rFonts w:cstheme="minorHAnsi"/>
          <w:sz w:val="24"/>
          <w:szCs w:val="24"/>
          <w:shd w:val="clear" w:color="auto" w:fill="FFFFFF"/>
        </w:rPr>
        <w:t xml:space="preserve">from two CCGs </w:t>
      </w:r>
      <w:r w:rsidR="001A5F82" w:rsidRPr="00C6312F">
        <w:rPr>
          <w:rFonts w:cstheme="minorHAnsi"/>
          <w:sz w:val="24"/>
          <w:szCs w:val="24"/>
          <w:shd w:val="clear" w:color="auto" w:fill="FFFFFF"/>
        </w:rPr>
        <w:t>over a two-</w:t>
      </w:r>
      <w:r w:rsidR="00EB7F56" w:rsidRPr="00C6312F">
        <w:rPr>
          <w:rFonts w:cstheme="minorHAnsi"/>
          <w:sz w:val="24"/>
          <w:szCs w:val="24"/>
          <w:shd w:val="clear" w:color="auto" w:fill="FFFFFF"/>
        </w:rPr>
        <w:t>year period</w:t>
      </w:r>
      <w:r w:rsidR="001A5F82" w:rsidRPr="00C6312F">
        <w:rPr>
          <w:rFonts w:cstheme="minorHAnsi"/>
          <w:sz w:val="24"/>
          <w:szCs w:val="24"/>
          <w:shd w:val="clear" w:color="auto" w:fill="FFFFFF"/>
        </w:rPr>
        <w:t xml:space="preserve"> (</w:t>
      </w:r>
      <w:r w:rsidR="00EB7F56" w:rsidRPr="00C6312F">
        <w:rPr>
          <w:rFonts w:cstheme="minorHAnsi"/>
          <w:sz w:val="24"/>
          <w:szCs w:val="24"/>
          <w:shd w:val="clear" w:color="auto" w:fill="FFFFFF"/>
        </w:rPr>
        <w:t>Jan</w:t>
      </w:r>
      <w:r w:rsidR="001A5F82" w:rsidRPr="00C6312F">
        <w:rPr>
          <w:rFonts w:cstheme="minorHAnsi"/>
          <w:sz w:val="24"/>
          <w:szCs w:val="24"/>
          <w:shd w:val="clear" w:color="auto" w:fill="FFFFFF"/>
        </w:rPr>
        <w:t xml:space="preserve">uary 2016 to </w:t>
      </w:r>
      <w:r w:rsidR="00EB7F56" w:rsidRPr="00C6312F">
        <w:rPr>
          <w:rFonts w:cstheme="minorHAnsi"/>
          <w:sz w:val="24"/>
          <w:szCs w:val="24"/>
          <w:shd w:val="clear" w:color="auto" w:fill="FFFFFF"/>
        </w:rPr>
        <w:t>Dec</w:t>
      </w:r>
      <w:r w:rsidR="001A5F82" w:rsidRPr="00C6312F">
        <w:rPr>
          <w:rFonts w:cstheme="minorHAnsi"/>
          <w:sz w:val="24"/>
          <w:szCs w:val="24"/>
          <w:shd w:val="clear" w:color="auto" w:fill="FFFFFF"/>
        </w:rPr>
        <w:t xml:space="preserve">ember </w:t>
      </w:r>
      <w:r w:rsidR="00EB7F56" w:rsidRPr="00C6312F">
        <w:rPr>
          <w:rFonts w:cstheme="minorHAnsi"/>
          <w:sz w:val="24"/>
          <w:szCs w:val="24"/>
          <w:shd w:val="clear" w:color="auto" w:fill="FFFFFF"/>
        </w:rPr>
        <w:t>201</w:t>
      </w:r>
      <w:r w:rsidR="00E06B73" w:rsidRPr="00C6312F">
        <w:rPr>
          <w:rFonts w:cstheme="minorHAnsi"/>
          <w:sz w:val="24"/>
          <w:szCs w:val="24"/>
          <w:shd w:val="clear" w:color="auto" w:fill="FFFFFF"/>
        </w:rPr>
        <w:t>7</w:t>
      </w:r>
      <w:r w:rsidR="001A5F82" w:rsidRPr="00C6312F">
        <w:rPr>
          <w:rFonts w:cstheme="minorHAnsi"/>
          <w:sz w:val="24"/>
          <w:szCs w:val="24"/>
          <w:shd w:val="clear" w:color="auto" w:fill="FFFFFF"/>
        </w:rPr>
        <w:t>)</w:t>
      </w:r>
      <w:r w:rsidR="00EB7F56" w:rsidRPr="00C6312F">
        <w:rPr>
          <w:rFonts w:cstheme="minorHAnsi"/>
          <w:sz w:val="24"/>
          <w:szCs w:val="24"/>
          <w:shd w:val="clear" w:color="auto" w:fill="FFFFFF"/>
        </w:rPr>
        <w:t>.</w:t>
      </w:r>
      <w:r w:rsidR="00634C7D" w:rsidRPr="00C6312F">
        <w:rPr>
          <w:rFonts w:cstheme="minorHAnsi"/>
          <w:sz w:val="24"/>
          <w:szCs w:val="24"/>
          <w:shd w:val="clear" w:color="auto" w:fill="FFFFFF"/>
        </w:rPr>
        <w:t xml:space="preserve"> Generally, these free-text data varied from being very brief to quite detailed, with the latter providing more potential for identifying emerging themes.</w:t>
      </w:r>
      <w:r w:rsidR="00EB7F56" w:rsidRPr="00C6312F">
        <w:rPr>
          <w:rFonts w:cstheme="minorHAnsi"/>
          <w:sz w:val="24"/>
          <w:szCs w:val="24"/>
          <w:shd w:val="clear" w:color="auto" w:fill="FFFFFF"/>
        </w:rPr>
        <w:t xml:space="preserve"> </w:t>
      </w:r>
      <w:r w:rsidR="0025109E" w:rsidRPr="00C6312F">
        <w:rPr>
          <w:rFonts w:cstheme="minorHAnsi"/>
          <w:sz w:val="24"/>
          <w:szCs w:val="24"/>
          <w:shd w:val="clear" w:color="auto" w:fill="FFFFFF"/>
        </w:rPr>
        <w:t xml:space="preserve">In a </w:t>
      </w:r>
      <w:r w:rsidR="003E2CC4">
        <w:rPr>
          <w:rFonts w:cstheme="minorHAnsi"/>
          <w:sz w:val="24"/>
          <w:szCs w:val="24"/>
          <w:shd w:val="clear" w:color="auto" w:fill="FFFFFF"/>
        </w:rPr>
        <w:t xml:space="preserve">random </w:t>
      </w:r>
      <w:r w:rsidR="00A712D8" w:rsidRPr="00C6312F">
        <w:rPr>
          <w:rFonts w:cstheme="minorHAnsi"/>
          <w:sz w:val="24"/>
          <w:szCs w:val="24"/>
          <w:shd w:val="clear" w:color="auto" w:fill="FFFFFF"/>
        </w:rPr>
        <w:t xml:space="preserve">sample of </w:t>
      </w:r>
      <w:r w:rsidR="0025109E" w:rsidRPr="00C6312F">
        <w:rPr>
          <w:rFonts w:cstheme="minorHAnsi"/>
          <w:sz w:val="24"/>
          <w:szCs w:val="24"/>
          <w:shd w:val="clear" w:color="auto" w:fill="FFFFFF"/>
        </w:rPr>
        <w:t>1000</w:t>
      </w:r>
      <w:r w:rsidR="00A712D8" w:rsidRPr="00C6312F">
        <w:rPr>
          <w:rFonts w:cstheme="minorHAnsi"/>
          <w:sz w:val="24"/>
          <w:szCs w:val="24"/>
          <w:shd w:val="clear" w:color="auto" w:fill="FFFFFF"/>
        </w:rPr>
        <w:t xml:space="preserve"> </w:t>
      </w:r>
      <w:r w:rsidR="0025109E" w:rsidRPr="00C6312F">
        <w:rPr>
          <w:rFonts w:cstheme="minorHAnsi"/>
          <w:sz w:val="24"/>
          <w:szCs w:val="24"/>
          <w:shd w:val="clear" w:color="auto" w:fill="FFFFFF"/>
        </w:rPr>
        <w:t>record</w:t>
      </w:r>
      <w:r w:rsidR="00A712D8" w:rsidRPr="00C6312F">
        <w:rPr>
          <w:rFonts w:cstheme="minorHAnsi"/>
          <w:sz w:val="24"/>
          <w:szCs w:val="24"/>
          <w:shd w:val="clear" w:color="auto" w:fill="FFFFFF"/>
        </w:rPr>
        <w:t>s</w:t>
      </w:r>
      <w:r w:rsidR="0025109E" w:rsidRPr="00C6312F">
        <w:rPr>
          <w:rFonts w:cstheme="minorHAnsi"/>
          <w:sz w:val="24"/>
          <w:szCs w:val="24"/>
          <w:shd w:val="clear" w:color="auto" w:fill="FFFFFF"/>
        </w:rPr>
        <w:t xml:space="preserve"> from 79 </w:t>
      </w:r>
      <w:r w:rsidR="00A712D8" w:rsidRPr="00C6312F">
        <w:rPr>
          <w:rFonts w:cstheme="minorHAnsi"/>
          <w:sz w:val="24"/>
          <w:szCs w:val="24"/>
          <w:shd w:val="clear" w:color="auto" w:fill="FFFFFF"/>
        </w:rPr>
        <w:t>p</w:t>
      </w:r>
      <w:r w:rsidR="0025109E" w:rsidRPr="00C6312F">
        <w:rPr>
          <w:rFonts w:cstheme="minorHAnsi"/>
          <w:sz w:val="24"/>
          <w:szCs w:val="24"/>
          <w:shd w:val="clear" w:color="auto" w:fill="FFFFFF"/>
        </w:rPr>
        <w:t xml:space="preserve">ractices, 92% of reflections were completed, 64% resulted in actions and 10% resulted in referrals to the virtual </w:t>
      </w:r>
      <w:r w:rsidR="00AA78C5" w:rsidRPr="00C6312F">
        <w:rPr>
          <w:rFonts w:cstheme="minorHAnsi"/>
          <w:sz w:val="24"/>
          <w:szCs w:val="24"/>
          <w:shd w:val="clear" w:color="auto" w:fill="FFFFFF"/>
        </w:rPr>
        <w:t xml:space="preserve">CKD </w:t>
      </w:r>
      <w:r w:rsidR="0025109E" w:rsidRPr="00C6312F">
        <w:rPr>
          <w:rFonts w:cstheme="minorHAnsi"/>
          <w:sz w:val="24"/>
          <w:szCs w:val="24"/>
          <w:shd w:val="clear" w:color="auto" w:fill="FFFFFF"/>
        </w:rPr>
        <w:t xml:space="preserve">secondary care clinic.  </w:t>
      </w:r>
      <w:r w:rsidR="001A5F82" w:rsidRPr="00C6312F">
        <w:rPr>
          <w:rFonts w:cstheme="minorHAnsi"/>
          <w:sz w:val="24"/>
          <w:szCs w:val="24"/>
          <w:shd w:val="clear" w:color="auto" w:fill="FFFFFF"/>
        </w:rPr>
        <w:t>Table</w:t>
      </w:r>
      <w:r w:rsidR="00035168" w:rsidRPr="00C6312F">
        <w:rPr>
          <w:rFonts w:cstheme="minorHAnsi"/>
          <w:sz w:val="24"/>
          <w:szCs w:val="24"/>
          <w:shd w:val="clear" w:color="auto" w:fill="FFFFFF"/>
        </w:rPr>
        <w:t xml:space="preserve"> 1</w:t>
      </w:r>
      <w:r w:rsidR="001A5F82" w:rsidRPr="00C6312F">
        <w:rPr>
          <w:rFonts w:cstheme="minorHAnsi"/>
          <w:sz w:val="24"/>
          <w:szCs w:val="24"/>
          <w:shd w:val="clear" w:color="auto" w:fill="FFFFFF"/>
        </w:rPr>
        <w:t xml:space="preserve"> shows</w:t>
      </w:r>
      <w:r w:rsidR="00D6203A">
        <w:rPr>
          <w:rFonts w:cstheme="minorHAnsi"/>
          <w:sz w:val="24"/>
          <w:szCs w:val="24"/>
          <w:shd w:val="clear" w:color="auto" w:fill="FFFFFF"/>
        </w:rPr>
        <w:t xml:space="preserve"> the subset of</w:t>
      </w:r>
      <w:r w:rsidR="001A5F82" w:rsidRPr="00C6312F">
        <w:rPr>
          <w:rFonts w:cstheme="minorHAnsi"/>
          <w:sz w:val="24"/>
          <w:szCs w:val="24"/>
          <w:shd w:val="clear" w:color="auto" w:fill="FFFFFF"/>
        </w:rPr>
        <w:t xml:space="preserve"> </w:t>
      </w:r>
      <w:r w:rsidR="003E2CC4">
        <w:rPr>
          <w:rFonts w:cstheme="minorHAnsi"/>
          <w:sz w:val="24"/>
          <w:szCs w:val="24"/>
          <w:shd w:val="clear" w:color="auto" w:fill="FFFFFF"/>
        </w:rPr>
        <w:t>1,921</w:t>
      </w:r>
      <w:r w:rsidR="001A5F82" w:rsidRPr="00C6312F">
        <w:rPr>
          <w:rFonts w:cstheme="minorHAnsi"/>
          <w:sz w:val="24"/>
          <w:szCs w:val="24"/>
          <w:shd w:val="clear" w:color="auto" w:fill="FFFFFF"/>
        </w:rPr>
        <w:t xml:space="preserve"> </w:t>
      </w:r>
      <w:r w:rsidR="0025109E" w:rsidRPr="00C6312F">
        <w:rPr>
          <w:rFonts w:cstheme="minorHAnsi"/>
          <w:sz w:val="24"/>
          <w:szCs w:val="24"/>
          <w:shd w:val="clear" w:color="auto" w:fill="FFFFFF"/>
        </w:rPr>
        <w:t xml:space="preserve">free-text data </w:t>
      </w:r>
      <w:r w:rsidR="003E2CC4">
        <w:rPr>
          <w:rFonts w:cstheme="minorHAnsi"/>
          <w:sz w:val="24"/>
          <w:szCs w:val="24"/>
          <w:shd w:val="clear" w:color="auto" w:fill="FFFFFF"/>
        </w:rPr>
        <w:t xml:space="preserve">extracts </w:t>
      </w:r>
      <w:r w:rsidR="0025109E" w:rsidRPr="00C6312F">
        <w:rPr>
          <w:rFonts w:cstheme="minorHAnsi"/>
          <w:sz w:val="24"/>
          <w:szCs w:val="24"/>
          <w:shd w:val="clear" w:color="auto" w:fill="FFFFFF"/>
        </w:rPr>
        <w:t>categorised by age group</w:t>
      </w:r>
      <w:r w:rsidR="00034554">
        <w:rPr>
          <w:rFonts w:cstheme="minorHAnsi"/>
          <w:sz w:val="24"/>
          <w:szCs w:val="24"/>
          <w:shd w:val="clear" w:color="auto" w:fill="FFFFFF"/>
        </w:rPr>
        <w:t xml:space="preserve"> and referral status,</w:t>
      </w:r>
      <w:r w:rsidR="0025109E" w:rsidRPr="00C6312F">
        <w:rPr>
          <w:rFonts w:cstheme="minorHAnsi"/>
          <w:sz w:val="24"/>
          <w:szCs w:val="24"/>
          <w:shd w:val="clear" w:color="auto" w:fill="FFFFFF"/>
        </w:rPr>
        <w:t xml:space="preserve"> and </w:t>
      </w:r>
      <w:r w:rsidR="00D6203A">
        <w:rPr>
          <w:rFonts w:cstheme="minorHAnsi"/>
          <w:sz w:val="24"/>
          <w:szCs w:val="24"/>
          <w:shd w:val="clear" w:color="auto" w:fill="FFFFFF"/>
        </w:rPr>
        <w:t>stratified</w:t>
      </w:r>
      <w:r w:rsidR="0025109E" w:rsidRPr="00C6312F">
        <w:rPr>
          <w:rFonts w:cstheme="minorHAnsi"/>
          <w:sz w:val="24"/>
          <w:szCs w:val="24"/>
          <w:shd w:val="clear" w:color="auto" w:fill="FFFFFF"/>
        </w:rPr>
        <w:t xml:space="preserve"> by whether the drop in eGFR</w:t>
      </w:r>
      <w:r w:rsidR="00912B73" w:rsidRPr="00C6312F">
        <w:rPr>
          <w:rFonts w:cstheme="minorHAnsi"/>
          <w:sz w:val="24"/>
          <w:szCs w:val="24"/>
          <w:shd w:val="clear" w:color="auto" w:fill="FFFFFF"/>
        </w:rPr>
        <w:t xml:space="preserve"> is &gt;15 or &gt;25ml/min</w:t>
      </w:r>
      <w:r w:rsidR="001A5F82" w:rsidRPr="00C6312F">
        <w:rPr>
          <w:rFonts w:cstheme="minorHAnsi"/>
          <w:sz w:val="24"/>
          <w:szCs w:val="24"/>
          <w:shd w:val="clear" w:color="auto" w:fill="FFFFFF"/>
        </w:rPr>
        <w:t xml:space="preserve">. </w:t>
      </w:r>
    </w:p>
    <w:p w14:paraId="225413C0" w14:textId="77777777" w:rsidR="00146EC3" w:rsidRPr="00C6312F" w:rsidRDefault="00146EC3" w:rsidP="001A5F82">
      <w:pPr>
        <w:rPr>
          <w:rFonts w:ascii="Calibri" w:hAnsi="Calibri" w:cs="Calibri"/>
          <w:b/>
        </w:rPr>
      </w:pPr>
    </w:p>
    <w:p w14:paraId="3FEAC949" w14:textId="6FD5509C" w:rsidR="007B5C33" w:rsidRPr="00C6312F" w:rsidRDefault="00BA0588" w:rsidP="00EB7F56">
      <w:pPr>
        <w:spacing w:line="360" w:lineRule="auto"/>
        <w:rPr>
          <w:rFonts w:cstheme="minorHAnsi"/>
          <w:sz w:val="24"/>
          <w:szCs w:val="24"/>
          <w:shd w:val="clear" w:color="auto" w:fill="FFFFFF"/>
        </w:rPr>
      </w:pPr>
      <w:r>
        <w:rPr>
          <w:rFonts w:cstheme="minorHAnsi"/>
          <w:sz w:val="24"/>
          <w:szCs w:val="24"/>
          <w:shd w:val="clear" w:color="auto" w:fill="FFFFFF"/>
        </w:rPr>
        <w:t>C</w:t>
      </w:r>
      <w:r w:rsidR="008A1361" w:rsidRPr="00146EC3">
        <w:rPr>
          <w:rFonts w:cstheme="minorHAnsi"/>
          <w:sz w:val="24"/>
          <w:szCs w:val="24"/>
          <w:shd w:val="clear" w:color="auto" w:fill="FFFFFF"/>
        </w:rPr>
        <w:t xml:space="preserve">ategorisation of the reflection </w:t>
      </w:r>
      <w:r w:rsidR="00035168" w:rsidRPr="00146EC3">
        <w:rPr>
          <w:rFonts w:cstheme="minorHAnsi"/>
          <w:sz w:val="24"/>
          <w:szCs w:val="24"/>
          <w:shd w:val="clear" w:color="auto" w:fill="FFFFFF"/>
        </w:rPr>
        <w:t>data</w:t>
      </w:r>
      <w:r w:rsidR="00A3307C">
        <w:rPr>
          <w:rFonts w:cstheme="minorHAnsi"/>
          <w:sz w:val="24"/>
          <w:szCs w:val="24"/>
          <w:shd w:val="clear" w:color="auto" w:fill="FFFFFF"/>
        </w:rPr>
        <w:t>,</w:t>
      </w:r>
      <w:r w:rsidR="00035168" w:rsidRPr="00146EC3">
        <w:rPr>
          <w:rFonts w:cstheme="minorHAnsi"/>
          <w:sz w:val="24"/>
          <w:szCs w:val="24"/>
          <w:shd w:val="clear" w:color="auto" w:fill="FFFFFF"/>
        </w:rPr>
        <w:t xml:space="preserve"> </w:t>
      </w:r>
      <w:r w:rsidR="00A3307C">
        <w:rPr>
          <w:rFonts w:cstheme="minorHAnsi"/>
          <w:sz w:val="24"/>
          <w:szCs w:val="24"/>
          <w:shd w:val="clear" w:color="auto" w:fill="FFFFFF"/>
        </w:rPr>
        <w:t xml:space="preserve">by age and referral, enabled the </w:t>
      </w:r>
      <w:r w:rsidR="008A1361" w:rsidRPr="00146EC3">
        <w:rPr>
          <w:rFonts w:cstheme="minorHAnsi"/>
          <w:sz w:val="24"/>
          <w:szCs w:val="24"/>
          <w:shd w:val="clear" w:color="auto" w:fill="FFFFFF"/>
        </w:rPr>
        <w:t>observ</w:t>
      </w:r>
      <w:r w:rsidR="00A3307C">
        <w:rPr>
          <w:rFonts w:cstheme="minorHAnsi"/>
          <w:sz w:val="24"/>
          <w:szCs w:val="24"/>
          <w:shd w:val="clear" w:color="auto" w:fill="FFFFFF"/>
        </w:rPr>
        <w:t xml:space="preserve">ation of </w:t>
      </w:r>
      <w:r w:rsidR="002B7324">
        <w:rPr>
          <w:rFonts w:cstheme="minorHAnsi"/>
          <w:sz w:val="24"/>
          <w:szCs w:val="24"/>
          <w:shd w:val="clear" w:color="auto" w:fill="FFFFFF"/>
        </w:rPr>
        <w:t xml:space="preserve">potential </w:t>
      </w:r>
      <w:r w:rsidR="008A1361" w:rsidRPr="00146EC3">
        <w:rPr>
          <w:rFonts w:cstheme="minorHAnsi"/>
          <w:sz w:val="24"/>
          <w:szCs w:val="24"/>
          <w:shd w:val="clear" w:color="auto" w:fill="FFFFFF"/>
        </w:rPr>
        <w:t xml:space="preserve">variations in clinical management of patients, </w:t>
      </w:r>
      <w:r w:rsidR="00035168" w:rsidRPr="00146EC3">
        <w:rPr>
          <w:rFonts w:cstheme="minorHAnsi"/>
          <w:sz w:val="24"/>
          <w:szCs w:val="24"/>
          <w:shd w:val="clear" w:color="auto" w:fill="FFFFFF"/>
        </w:rPr>
        <w:t xml:space="preserve">including </w:t>
      </w:r>
      <w:r w:rsidR="00A3307C">
        <w:rPr>
          <w:rFonts w:cstheme="minorHAnsi"/>
          <w:sz w:val="24"/>
          <w:szCs w:val="24"/>
          <w:shd w:val="clear" w:color="auto" w:fill="FFFFFF"/>
        </w:rPr>
        <w:t>the</w:t>
      </w:r>
      <w:r w:rsidR="00035168" w:rsidRPr="00146EC3">
        <w:rPr>
          <w:rFonts w:cstheme="minorHAnsi"/>
          <w:sz w:val="24"/>
          <w:szCs w:val="24"/>
          <w:shd w:val="clear" w:color="auto" w:fill="FFFFFF"/>
        </w:rPr>
        <w:t xml:space="preserve"> </w:t>
      </w:r>
      <w:r w:rsidR="00470C91" w:rsidRPr="00146EC3">
        <w:rPr>
          <w:rFonts w:cstheme="minorHAnsi"/>
          <w:sz w:val="24"/>
          <w:szCs w:val="24"/>
          <w:shd w:val="clear" w:color="auto" w:fill="FFFFFF"/>
        </w:rPr>
        <w:t>compari</w:t>
      </w:r>
      <w:r w:rsidR="00035168" w:rsidRPr="00146EC3">
        <w:rPr>
          <w:rFonts w:cstheme="minorHAnsi"/>
          <w:sz w:val="24"/>
          <w:szCs w:val="24"/>
          <w:shd w:val="clear" w:color="auto" w:fill="FFFFFF"/>
        </w:rPr>
        <w:t>son of</w:t>
      </w:r>
      <w:r w:rsidR="00470C91" w:rsidRPr="00146EC3">
        <w:rPr>
          <w:rFonts w:cstheme="minorHAnsi"/>
          <w:sz w:val="24"/>
          <w:szCs w:val="24"/>
          <w:shd w:val="clear" w:color="auto" w:fill="FFFFFF"/>
        </w:rPr>
        <w:t xml:space="preserve"> young</w:t>
      </w:r>
      <w:r w:rsidR="00035168" w:rsidRPr="00146EC3">
        <w:rPr>
          <w:rFonts w:cstheme="minorHAnsi"/>
          <w:sz w:val="24"/>
          <w:szCs w:val="24"/>
          <w:shd w:val="clear" w:color="auto" w:fill="FFFFFF"/>
        </w:rPr>
        <w:t>er vers</w:t>
      </w:r>
      <w:r>
        <w:rPr>
          <w:rFonts w:cstheme="minorHAnsi"/>
          <w:sz w:val="24"/>
          <w:szCs w:val="24"/>
          <w:shd w:val="clear" w:color="auto" w:fill="FFFFFF"/>
        </w:rPr>
        <w:t>u</w:t>
      </w:r>
      <w:r w:rsidR="00035168" w:rsidRPr="00146EC3">
        <w:rPr>
          <w:rFonts w:cstheme="minorHAnsi"/>
          <w:sz w:val="24"/>
          <w:szCs w:val="24"/>
          <w:shd w:val="clear" w:color="auto" w:fill="FFFFFF"/>
        </w:rPr>
        <w:t>s</w:t>
      </w:r>
      <w:r w:rsidR="008A1361" w:rsidRPr="00146EC3">
        <w:rPr>
          <w:rFonts w:cstheme="minorHAnsi"/>
          <w:sz w:val="24"/>
          <w:szCs w:val="24"/>
          <w:shd w:val="clear" w:color="auto" w:fill="FFFFFF"/>
        </w:rPr>
        <w:t xml:space="preserve"> old</w:t>
      </w:r>
      <w:r w:rsidR="00035168" w:rsidRPr="00146EC3">
        <w:rPr>
          <w:rFonts w:cstheme="minorHAnsi"/>
          <w:sz w:val="24"/>
          <w:szCs w:val="24"/>
          <w:shd w:val="clear" w:color="auto" w:fill="FFFFFF"/>
        </w:rPr>
        <w:t>er patients</w:t>
      </w:r>
      <w:r w:rsidR="008A1361" w:rsidRPr="00146EC3">
        <w:rPr>
          <w:rFonts w:cstheme="minorHAnsi"/>
          <w:sz w:val="24"/>
          <w:szCs w:val="24"/>
          <w:shd w:val="clear" w:color="auto" w:fill="FFFFFF"/>
        </w:rPr>
        <w:t xml:space="preserve">. </w:t>
      </w:r>
      <w:r w:rsidR="00035168" w:rsidRPr="00146EC3">
        <w:rPr>
          <w:rFonts w:cstheme="minorHAnsi"/>
          <w:sz w:val="24"/>
          <w:szCs w:val="24"/>
          <w:shd w:val="clear" w:color="auto" w:fill="FFFFFF"/>
        </w:rPr>
        <w:t>Both age groups had a referral rate of 8%</w:t>
      </w:r>
      <w:r w:rsidR="000E2CE0" w:rsidRPr="00146EC3">
        <w:rPr>
          <w:rFonts w:cstheme="minorHAnsi"/>
          <w:sz w:val="24"/>
          <w:szCs w:val="24"/>
          <w:shd w:val="clear" w:color="auto" w:fill="FFFFFF"/>
        </w:rPr>
        <w:t xml:space="preserve"> overall</w:t>
      </w:r>
      <w:r w:rsidR="005436DF">
        <w:rPr>
          <w:rFonts w:cstheme="minorHAnsi"/>
          <w:sz w:val="24"/>
          <w:szCs w:val="24"/>
          <w:shd w:val="clear" w:color="auto" w:fill="FFFFFF"/>
        </w:rPr>
        <w:t xml:space="preserve">. </w:t>
      </w:r>
      <w:r w:rsidR="00981E74" w:rsidRPr="00AF44AF">
        <w:rPr>
          <w:rFonts w:cstheme="minorHAnsi"/>
          <w:sz w:val="24"/>
          <w:szCs w:val="24"/>
          <w:u w:val="single"/>
          <w:shd w:val="clear" w:color="auto" w:fill="FFFFFF"/>
        </w:rPr>
        <w:t>Over</w:t>
      </w:r>
      <w:r w:rsidR="005436DF" w:rsidRPr="00AF44AF">
        <w:rPr>
          <w:rFonts w:cstheme="minorHAnsi"/>
          <w:sz w:val="24"/>
          <w:szCs w:val="24"/>
          <w:u w:val="single"/>
          <w:shd w:val="clear" w:color="auto" w:fill="FFFFFF"/>
        </w:rPr>
        <w:t xml:space="preserve"> 50% of </w:t>
      </w:r>
      <w:r w:rsidR="00AF44AF" w:rsidRPr="00AF44AF">
        <w:rPr>
          <w:rFonts w:cstheme="minorHAnsi"/>
          <w:sz w:val="24"/>
          <w:szCs w:val="24"/>
          <w:u w:val="single"/>
          <w:shd w:val="clear" w:color="auto" w:fill="FFFFFF"/>
        </w:rPr>
        <w:t>all cases in th</w:t>
      </w:r>
      <w:r w:rsidR="00D6203A">
        <w:rPr>
          <w:rFonts w:cstheme="minorHAnsi"/>
          <w:sz w:val="24"/>
          <w:szCs w:val="24"/>
          <w:u w:val="single"/>
          <w:shd w:val="clear" w:color="auto" w:fill="FFFFFF"/>
        </w:rPr>
        <w:t>is</w:t>
      </w:r>
      <w:r w:rsidR="00AF44AF" w:rsidRPr="00AF44AF">
        <w:rPr>
          <w:rFonts w:cstheme="minorHAnsi"/>
          <w:sz w:val="24"/>
          <w:szCs w:val="24"/>
          <w:u w:val="single"/>
          <w:shd w:val="clear" w:color="auto" w:fill="FFFFFF"/>
        </w:rPr>
        <w:t xml:space="preserve"> data set</w:t>
      </w:r>
      <w:r w:rsidR="005436DF" w:rsidRPr="00AF44AF">
        <w:rPr>
          <w:rFonts w:cstheme="minorHAnsi"/>
          <w:sz w:val="24"/>
          <w:szCs w:val="24"/>
          <w:u w:val="single"/>
          <w:shd w:val="clear" w:color="auto" w:fill="FFFFFF"/>
        </w:rPr>
        <w:t xml:space="preserve"> had a </w:t>
      </w:r>
      <w:r w:rsidR="00A3307C" w:rsidRPr="00AF44AF">
        <w:rPr>
          <w:rFonts w:cstheme="minorHAnsi"/>
          <w:sz w:val="24"/>
          <w:szCs w:val="24"/>
          <w:u w:val="single"/>
          <w:shd w:val="clear" w:color="auto" w:fill="FFFFFF"/>
        </w:rPr>
        <w:t>fall</w:t>
      </w:r>
      <w:r w:rsidR="005436DF" w:rsidRPr="00AF44AF">
        <w:rPr>
          <w:rFonts w:cstheme="minorHAnsi"/>
          <w:sz w:val="24"/>
          <w:szCs w:val="24"/>
          <w:u w:val="single"/>
          <w:shd w:val="clear" w:color="auto" w:fill="FFFFFF"/>
        </w:rPr>
        <w:t xml:space="preserve"> exceeding 1</w:t>
      </w:r>
      <w:r w:rsidR="00D5790F" w:rsidRPr="00AF44AF">
        <w:rPr>
          <w:rFonts w:cstheme="minorHAnsi"/>
          <w:sz w:val="24"/>
          <w:szCs w:val="24"/>
          <w:u w:val="single"/>
          <w:shd w:val="clear" w:color="auto" w:fill="FFFFFF"/>
        </w:rPr>
        <w:t>5</w:t>
      </w:r>
      <w:r w:rsidR="005436DF" w:rsidRPr="00AF44AF">
        <w:rPr>
          <w:rFonts w:ascii="Calibri" w:eastAsia="Times New Roman" w:hAnsi="Calibri" w:cs="Calibri"/>
          <w:bCs/>
          <w:sz w:val="24"/>
          <w:szCs w:val="24"/>
          <w:u w:val="single"/>
          <w:lang w:eastAsia="en-GB"/>
        </w:rPr>
        <w:t>mls/min/1.73m</w:t>
      </w:r>
      <w:r w:rsidR="005436DF" w:rsidRPr="00AF44AF">
        <w:rPr>
          <w:rFonts w:ascii="Calibri" w:eastAsia="Times New Roman" w:hAnsi="Calibri" w:cs="Calibri"/>
          <w:bCs/>
          <w:sz w:val="24"/>
          <w:szCs w:val="24"/>
          <w:u w:val="single"/>
          <w:vertAlign w:val="superscript"/>
          <w:lang w:eastAsia="en-GB"/>
        </w:rPr>
        <w:t>2</w:t>
      </w:r>
      <w:r w:rsidR="005436DF">
        <w:rPr>
          <w:rFonts w:cstheme="minorHAnsi"/>
          <w:sz w:val="24"/>
          <w:szCs w:val="24"/>
          <w:shd w:val="clear" w:color="auto" w:fill="FFFFFF"/>
        </w:rPr>
        <w:t xml:space="preserve">, </w:t>
      </w:r>
      <w:r w:rsidR="00D31E34">
        <w:rPr>
          <w:rFonts w:cstheme="minorHAnsi"/>
          <w:sz w:val="24"/>
          <w:szCs w:val="24"/>
          <w:shd w:val="clear" w:color="auto" w:fill="FFFFFF"/>
        </w:rPr>
        <w:t xml:space="preserve">however even </w:t>
      </w:r>
      <w:r w:rsidR="00981E74">
        <w:rPr>
          <w:rFonts w:cstheme="minorHAnsi"/>
          <w:sz w:val="24"/>
          <w:szCs w:val="24"/>
          <w:shd w:val="clear" w:color="auto" w:fill="FFFFFF"/>
        </w:rPr>
        <w:t xml:space="preserve">with </w:t>
      </w:r>
      <w:r w:rsidR="00D31E34">
        <w:rPr>
          <w:rFonts w:cstheme="minorHAnsi"/>
          <w:sz w:val="24"/>
          <w:szCs w:val="24"/>
          <w:shd w:val="clear" w:color="auto" w:fill="FFFFFF"/>
        </w:rPr>
        <w:t>eGFR drops of &gt;</w:t>
      </w:r>
      <w:r w:rsidR="005436DF">
        <w:rPr>
          <w:rFonts w:cstheme="minorHAnsi"/>
          <w:sz w:val="24"/>
          <w:szCs w:val="24"/>
          <w:shd w:val="clear" w:color="auto" w:fill="FFFFFF"/>
        </w:rPr>
        <w:t>15</w:t>
      </w:r>
      <w:r w:rsidR="005436DF" w:rsidRPr="005436DF">
        <w:rPr>
          <w:rFonts w:ascii="Calibri" w:eastAsia="Times New Roman" w:hAnsi="Calibri" w:cs="Calibri"/>
          <w:bCs/>
          <w:sz w:val="24"/>
          <w:szCs w:val="24"/>
          <w:lang w:eastAsia="en-GB"/>
        </w:rPr>
        <w:t xml:space="preserve"> </w:t>
      </w:r>
      <w:r w:rsidR="005436DF">
        <w:rPr>
          <w:rFonts w:ascii="Calibri" w:eastAsia="Times New Roman" w:hAnsi="Calibri" w:cs="Calibri"/>
          <w:bCs/>
          <w:sz w:val="24"/>
          <w:szCs w:val="24"/>
          <w:lang w:eastAsia="en-GB"/>
        </w:rPr>
        <w:t xml:space="preserve">and </w:t>
      </w:r>
      <w:r w:rsidR="00D31E34">
        <w:rPr>
          <w:rFonts w:ascii="Calibri" w:eastAsia="Times New Roman" w:hAnsi="Calibri" w:cs="Calibri"/>
          <w:bCs/>
          <w:sz w:val="24"/>
          <w:szCs w:val="24"/>
          <w:lang w:eastAsia="en-GB"/>
        </w:rPr>
        <w:t>&gt;</w:t>
      </w:r>
      <w:r w:rsidR="005436DF">
        <w:rPr>
          <w:rFonts w:ascii="Calibri" w:eastAsia="Times New Roman" w:hAnsi="Calibri" w:cs="Calibri"/>
          <w:bCs/>
          <w:sz w:val="24"/>
          <w:szCs w:val="24"/>
          <w:lang w:eastAsia="en-GB"/>
        </w:rPr>
        <w:t>25</w:t>
      </w:r>
      <w:r w:rsidR="005436DF" w:rsidRPr="00146EC3">
        <w:rPr>
          <w:rFonts w:ascii="Calibri" w:eastAsia="Times New Roman" w:hAnsi="Calibri" w:cs="Calibri"/>
          <w:bCs/>
          <w:sz w:val="24"/>
          <w:szCs w:val="24"/>
          <w:lang w:eastAsia="en-GB"/>
        </w:rPr>
        <w:t>mls/min/1.73m</w:t>
      </w:r>
      <w:r w:rsidR="005436DF" w:rsidRPr="00146EC3">
        <w:rPr>
          <w:rFonts w:ascii="Calibri" w:eastAsia="Times New Roman" w:hAnsi="Calibri" w:cs="Calibri"/>
          <w:bCs/>
          <w:sz w:val="24"/>
          <w:szCs w:val="24"/>
          <w:vertAlign w:val="superscript"/>
          <w:lang w:eastAsia="en-GB"/>
        </w:rPr>
        <w:t>2</w:t>
      </w:r>
      <w:r w:rsidR="00035168" w:rsidRPr="00146EC3">
        <w:rPr>
          <w:rFonts w:cstheme="minorHAnsi"/>
          <w:sz w:val="24"/>
          <w:szCs w:val="24"/>
          <w:shd w:val="clear" w:color="auto" w:fill="FFFFFF"/>
        </w:rPr>
        <w:t xml:space="preserve"> </w:t>
      </w:r>
      <w:r w:rsidR="00981E74">
        <w:rPr>
          <w:rFonts w:cstheme="minorHAnsi"/>
          <w:sz w:val="24"/>
          <w:szCs w:val="24"/>
          <w:shd w:val="clear" w:color="auto" w:fill="FFFFFF"/>
        </w:rPr>
        <w:t xml:space="preserve">the </w:t>
      </w:r>
      <w:r w:rsidR="00981E74" w:rsidRPr="00C6312F">
        <w:rPr>
          <w:rFonts w:cstheme="minorHAnsi"/>
          <w:sz w:val="24"/>
          <w:szCs w:val="24"/>
          <w:shd w:val="clear" w:color="auto" w:fill="FFFFFF"/>
        </w:rPr>
        <w:t xml:space="preserve">referral rates remained similar.  Referral rates were also similar </w:t>
      </w:r>
      <w:r w:rsidR="00D6203A">
        <w:rPr>
          <w:rFonts w:cstheme="minorHAnsi"/>
          <w:sz w:val="24"/>
          <w:szCs w:val="24"/>
          <w:shd w:val="clear" w:color="auto" w:fill="FFFFFF"/>
        </w:rPr>
        <w:t>between the</w:t>
      </w:r>
      <w:r w:rsidR="00981E74" w:rsidRPr="00C6312F">
        <w:rPr>
          <w:rFonts w:cstheme="minorHAnsi"/>
          <w:sz w:val="24"/>
          <w:szCs w:val="24"/>
          <w:shd w:val="clear" w:color="auto" w:fill="FFFFFF"/>
        </w:rPr>
        <w:t xml:space="preserve"> age group</w:t>
      </w:r>
      <w:r w:rsidR="00D6203A">
        <w:rPr>
          <w:rFonts w:cstheme="minorHAnsi"/>
          <w:sz w:val="24"/>
          <w:szCs w:val="24"/>
          <w:shd w:val="clear" w:color="auto" w:fill="FFFFFF"/>
        </w:rPr>
        <w:t>ings</w:t>
      </w:r>
      <w:r w:rsidR="00981E74" w:rsidRPr="00C6312F">
        <w:rPr>
          <w:rFonts w:cstheme="minorHAnsi"/>
          <w:sz w:val="24"/>
          <w:szCs w:val="24"/>
          <w:shd w:val="clear" w:color="auto" w:fill="FFFFFF"/>
        </w:rPr>
        <w:t xml:space="preserve"> regardless of the size of </w:t>
      </w:r>
      <w:r w:rsidR="00A3307C">
        <w:rPr>
          <w:rFonts w:cstheme="minorHAnsi"/>
          <w:sz w:val="24"/>
          <w:szCs w:val="24"/>
          <w:shd w:val="clear" w:color="auto" w:fill="FFFFFF"/>
        </w:rPr>
        <w:t>fall</w:t>
      </w:r>
      <w:r w:rsidR="00981E74" w:rsidRPr="00C6312F">
        <w:rPr>
          <w:rFonts w:cstheme="minorHAnsi"/>
          <w:sz w:val="24"/>
          <w:szCs w:val="24"/>
          <w:shd w:val="clear" w:color="auto" w:fill="FFFFFF"/>
        </w:rPr>
        <w:t xml:space="preserve"> in eGFR.</w:t>
      </w:r>
      <w:r w:rsidR="005436DF" w:rsidRPr="00C6312F">
        <w:rPr>
          <w:rFonts w:cstheme="minorHAnsi"/>
          <w:sz w:val="24"/>
          <w:szCs w:val="24"/>
          <w:shd w:val="clear" w:color="auto" w:fill="FFFFFF"/>
        </w:rPr>
        <w:t xml:space="preserve"> </w:t>
      </w:r>
    </w:p>
    <w:p w14:paraId="15E403E3" w14:textId="6775E0EC" w:rsidR="00CD7C73" w:rsidRPr="00C6312F" w:rsidRDefault="00CD7C73" w:rsidP="00EB7F56">
      <w:pPr>
        <w:spacing w:line="360" w:lineRule="auto"/>
        <w:rPr>
          <w:rFonts w:cstheme="minorHAnsi"/>
          <w:sz w:val="24"/>
          <w:szCs w:val="24"/>
          <w:shd w:val="clear" w:color="auto" w:fill="FFFFFF"/>
        </w:rPr>
      </w:pPr>
    </w:p>
    <w:p w14:paraId="7F2BA55A" w14:textId="60618EE8" w:rsidR="009F4E38" w:rsidRPr="00C6312F" w:rsidRDefault="00CD7C73" w:rsidP="00CD7C73">
      <w:pPr>
        <w:spacing w:line="360" w:lineRule="auto"/>
        <w:rPr>
          <w:rFonts w:cstheme="minorHAnsi"/>
          <w:sz w:val="24"/>
          <w:szCs w:val="24"/>
          <w:shd w:val="clear" w:color="auto" w:fill="FFFFFF"/>
        </w:rPr>
      </w:pPr>
      <w:r w:rsidRPr="00C6312F">
        <w:rPr>
          <w:rFonts w:cstheme="minorHAnsi"/>
          <w:sz w:val="24"/>
          <w:szCs w:val="24"/>
          <w:shd w:val="clear" w:color="auto" w:fill="FFFFFF"/>
        </w:rPr>
        <w:t xml:space="preserve">In the </w:t>
      </w:r>
      <w:r w:rsidRPr="00C6312F">
        <w:rPr>
          <w:rFonts w:cstheme="minorHAnsi"/>
          <w:i/>
          <w:sz w:val="24"/>
          <w:szCs w:val="24"/>
          <w:shd w:val="clear" w:color="auto" w:fill="FFFFFF"/>
        </w:rPr>
        <w:t>Younger</w:t>
      </w:r>
      <w:r w:rsidR="009F4E38" w:rsidRPr="00C6312F">
        <w:rPr>
          <w:rFonts w:cstheme="minorHAnsi"/>
          <w:i/>
          <w:sz w:val="24"/>
          <w:szCs w:val="24"/>
          <w:shd w:val="clear" w:color="auto" w:fill="FFFFFF"/>
        </w:rPr>
        <w:t>-</w:t>
      </w:r>
      <w:r w:rsidRPr="00C6312F">
        <w:rPr>
          <w:rFonts w:cstheme="minorHAnsi"/>
          <w:i/>
          <w:sz w:val="24"/>
          <w:szCs w:val="24"/>
          <w:shd w:val="clear" w:color="auto" w:fill="FFFFFF"/>
        </w:rPr>
        <w:t xml:space="preserve"> Referred</w:t>
      </w:r>
      <w:r w:rsidRPr="00C6312F">
        <w:rPr>
          <w:rFonts w:cstheme="minorHAnsi"/>
          <w:sz w:val="24"/>
          <w:szCs w:val="24"/>
          <w:shd w:val="clear" w:color="auto" w:fill="FFFFFF"/>
        </w:rPr>
        <w:t xml:space="preserve"> group, reflection data describe cases where referral was undertaken for safety</w:t>
      </w:r>
      <w:r w:rsidR="009F4E38" w:rsidRPr="00C6312F">
        <w:rPr>
          <w:rFonts w:cstheme="minorHAnsi"/>
          <w:sz w:val="24"/>
          <w:szCs w:val="24"/>
          <w:shd w:val="clear" w:color="auto" w:fill="FFFFFF"/>
        </w:rPr>
        <w:t>:</w:t>
      </w:r>
    </w:p>
    <w:p w14:paraId="0C9FC116" w14:textId="19B43E3D" w:rsidR="009F4E38" w:rsidRPr="00C6312F" w:rsidRDefault="00CD7C73" w:rsidP="00CD7C73">
      <w:pPr>
        <w:spacing w:line="360" w:lineRule="auto"/>
        <w:rPr>
          <w:rFonts w:cstheme="minorHAnsi"/>
          <w:sz w:val="24"/>
          <w:szCs w:val="24"/>
          <w:shd w:val="clear" w:color="auto" w:fill="FFFFFF"/>
        </w:rPr>
      </w:pPr>
      <w:r w:rsidRPr="00C6312F">
        <w:rPr>
          <w:rFonts w:cstheme="minorHAnsi"/>
          <w:sz w:val="24"/>
          <w:szCs w:val="24"/>
          <w:shd w:val="clear" w:color="auto" w:fill="FFFFFF"/>
        </w:rPr>
        <w:t xml:space="preserve"> ‘</w:t>
      </w:r>
      <w:r w:rsidRPr="00C6312F">
        <w:rPr>
          <w:rFonts w:cstheme="minorHAnsi"/>
          <w:i/>
          <w:sz w:val="24"/>
          <w:szCs w:val="24"/>
          <w:shd w:val="clear" w:color="auto" w:fill="FFFFFF"/>
        </w:rPr>
        <w:t xml:space="preserve">immediate repeat has been requested but will refer for safety’ </w:t>
      </w:r>
      <w:r w:rsidR="009F4E38" w:rsidRPr="00C6312F">
        <w:rPr>
          <w:rFonts w:cstheme="minorHAnsi"/>
          <w:i/>
          <w:sz w:val="24"/>
          <w:szCs w:val="24"/>
          <w:shd w:val="clear" w:color="auto" w:fill="FFFFFF"/>
        </w:rPr>
        <w:tab/>
      </w:r>
      <w:r w:rsidRPr="00C6312F">
        <w:rPr>
          <w:rFonts w:cstheme="minorHAnsi"/>
          <w:sz w:val="24"/>
          <w:szCs w:val="24"/>
          <w:shd w:val="clear" w:color="auto" w:fill="FFFFFF"/>
        </w:rPr>
        <w:t>and</w:t>
      </w:r>
    </w:p>
    <w:p w14:paraId="282FEABA" w14:textId="77777777" w:rsidR="009F4E38" w:rsidRPr="00C6312F" w:rsidRDefault="00CD7C73" w:rsidP="00CD7C73">
      <w:pPr>
        <w:spacing w:line="360" w:lineRule="auto"/>
        <w:rPr>
          <w:rFonts w:cstheme="minorHAnsi"/>
          <w:i/>
          <w:sz w:val="24"/>
          <w:szCs w:val="24"/>
          <w:shd w:val="clear" w:color="auto" w:fill="FFFFFF"/>
        </w:rPr>
      </w:pPr>
      <w:r w:rsidRPr="00C6312F">
        <w:rPr>
          <w:rFonts w:cstheme="minorHAnsi"/>
          <w:i/>
          <w:sz w:val="24"/>
          <w:szCs w:val="24"/>
          <w:shd w:val="clear" w:color="auto" w:fill="FFFFFF"/>
        </w:rPr>
        <w:t xml:space="preserve"> ‘SLE nephritis, need to keep renal informed, may just be normal fluctuation, recent MI.’ </w:t>
      </w:r>
    </w:p>
    <w:p w14:paraId="07EE3ADC" w14:textId="4D1EF433" w:rsidR="00CD7C73" w:rsidRPr="00C6312F" w:rsidRDefault="00CD7C73" w:rsidP="00CD7C73">
      <w:pPr>
        <w:spacing w:line="360" w:lineRule="auto"/>
        <w:rPr>
          <w:rFonts w:cstheme="minorHAnsi"/>
          <w:sz w:val="24"/>
          <w:szCs w:val="24"/>
          <w:shd w:val="clear" w:color="auto" w:fill="FFFFFF"/>
        </w:rPr>
      </w:pPr>
      <w:r w:rsidRPr="00C6312F">
        <w:rPr>
          <w:rFonts w:cstheme="minorHAnsi"/>
          <w:sz w:val="24"/>
          <w:szCs w:val="24"/>
          <w:shd w:val="clear" w:color="auto" w:fill="FFFFFF"/>
        </w:rPr>
        <w:t xml:space="preserve">In this group, the most common reflections were about </w:t>
      </w:r>
      <w:r w:rsidR="009F4E38" w:rsidRPr="00C6312F">
        <w:rPr>
          <w:rFonts w:cstheme="minorHAnsi"/>
          <w:sz w:val="24"/>
          <w:szCs w:val="24"/>
          <w:shd w:val="clear" w:color="auto" w:fill="FFFFFF"/>
        </w:rPr>
        <w:t xml:space="preserve">the need for </w:t>
      </w:r>
      <w:r w:rsidRPr="00C6312F">
        <w:rPr>
          <w:rFonts w:cstheme="minorHAnsi"/>
          <w:sz w:val="24"/>
          <w:szCs w:val="24"/>
          <w:shd w:val="clear" w:color="auto" w:fill="FFFFFF"/>
        </w:rPr>
        <w:t>blood pressure</w:t>
      </w:r>
      <w:r w:rsidR="009F4E38" w:rsidRPr="00C6312F">
        <w:rPr>
          <w:rFonts w:cstheme="minorHAnsi"/>
          <w:sz w:val="24"/>
          <w:szCs w:val="24"/>
          <w:shd w:val="clear" w:color="auto" w:fill="FFFFFF"/>
        </w:rPr>
        <w:t xml:space="preserve"> and blood </w:t>
      </w:r>
      <w:r w:rsidRPr="00C6312F">
        <w:rPr>
          <w:rFonts w:cstheme="minorHAnsi"/>
          <w:sz w:val="24"/>
          <w:szCs w:val="24"/>
          <w:shd w:val="clear" w:color="auto" w:fill="FFFFFF"/>
        </w:rPr>
        <w:t xml:space="preserve">sugar control (10/81 cases).  </w:t>
      </w:r>
    </w:p>
    <w:p w14:paraId="254B9A0C" w14:textId="714488AC" w:rsidR="009F4E38" w:rsidRPr="00C6312F" w:rsidRDefault="00CD7C73" w:rsidP="00CD7C73">
      <w:pPr>
        <w:spacing w:line="360" w:lineRule="auto"/>
        <w:rPr>
          <w:rFonts w:cstheme="minorHAnsi"/>
          <w:sz w:val="24"/>
          <w:szCs w:val="24"/>
        </w:rPr>
      </w:pPr>
      <w:r w:rsidRPr="00C6312F">
        <w:rPr>
          <w:rFonts w:cstheme="minorHAnsi"/>
          <w:sz w:val="24"/>
          <w:szCs w:val="24"/>
        </w:rPr>
        <w:t xml:space="preserve">In the </w:t>
      </w:r>
      <w:r w:rsidRPr="00C6312F">
        <w:rPr>
          <w:rFonts w:cstheme="minorHAnsi"/>
          <w:i/>
          <w:sz w:val="24"/>
          <w:szCs w:val="24"/>
        </w:rPr>
        <w:t>Younger</w:t>
      </w:r>
      <w:r w:rsidR="009F4E38" w:rsidRPr="00C6312F">
        <w:rPr>
          <w:rFonts w:cstheme="minorHAnsi"/>
          <w:i/>
          <w:sz w:val="24"/>
          <w:szCs w:val="24"/>
        </w:rPr>
        <w:t>-</w:t>
      </w:r>
      <w:r w:rsidRPr="00C6312F">
        <w:rPr>
          <w:rFonts w:cstheme="minorHAnsi"/>
          <w:i/>
          <w:sz w:val="24"/>
          <w:szCs w:val="24"/>
        </w:rPr>
        <w:t>Not Referred</w:t>
      </w:r>
      <w:r w:rsidRPr="00C6312F">
        <w:rPr>
          <w:rFonts w:cstheme="minorHAnsi"/>
          <w:sz w:val="24"/>
          <w:szCs w:val="24"/>
        </w:rPr>
        <w:t xml:space="preserve"> group there is an emphasis on repeat tests and monitoring</w:t>
      </w:r>
      <w:r w:rsidR="006F5AC6" w:rsidRPr="00C6312F">
        <w:rPr>
          <w:rFonts w:cstheme="minorHAnsi"/>
          <w:sz w:val="24"/>
          <w:szCs w:val="24"/>
        </w:rPr>
        <w:t>,</w:t>
      </w:r>
      <w:r w:rsidRPr="00C6312F">
        <w:rPr>
          <w:rFonts w:cstheme="minorHAnsi"/>
          <w:sz w:val="24"/>
          <w:szCs w:val="24"/>
        </w:rPr>
        <w:t xml:space="preserve"> </w:t>
      </w:r>
      <w:r w:rsidR="006F5AC6" w:rsidRPr="00C6312F">
        <w:rPr>
          <w:rFonts w:cstheme="minorHAnsi"/>
          <w:sz w:val="24"/>
          <w:szCs w:val="24"/>
        </w:rPr>
        <w:t>this</w:t>
      </w:r>
      <w:r w:rsidRPr="00C6312F">
        <w:rPr>
          <w:rFonts w:cstheme="minorHAnsi"/>
          <w:sz w:val="24"/>
          <w:szCs w:val="24"/>
        </w:rPr>
        <w:t xml:space="preserve"> was </w:t>
      </w:r>
      <w:r w:rsidR="006F5AC6" w:rsidRPr="00C6312F">
        <w:rPr>
          <w:rFonts w:cstheme="minorHAnsi"/>
          <w:sz w:val="24"/>
          <w:szCs w:val="24"/>
        </w:rPr>
        <w:t xml:space="preserve">often </w:t>
      </w:r>
      <w:r w:rsidRPr="00C6312F">
        <w:rPr>
          <w:rFonts w:cstheme="minorHAnsi"/>
          <w:sz w:val="24"/>
          <w:szCs w:val="24"/>
        </w:rPr>
        <w:t xml:space="preserve">presented as a reason for </w:t>
      </w:r>
      <w:r w:rsidR="009F4E38" w:rsidRPr="00C6312F">
        <w:rPr>
          <w:rFonts w:cstheme="minorHAnsi"/>
          <w:sz w:val="24"/>
          <w:szCs w:val="24"/>
        </w:rPr>
        <w:t>deferring a decision to refer</w:t>
      </w:r>
      <w:r w:rsidR="00A82AEA">
        <w:rPr>
          <w:rFonts w:cstheme="minorHAnsi"/>
          <w:sz w:val="24"/>
          <w:szCs w:val="24"/>
        </w:rPr>
        <w:t xml:space="preserve">. </w:t>
      </w:r>
      <w:r w:rsidR="00B84B9B" w:rsidRPr="00C6312F">
        <w:rPr>
          <w:rFonts w:cstheme="minorHAnsi"/>
          <w:sz w:val="24"/>
          <w:szCs w:val="24"/>
        </w:rPr>
        <w:t>Some data describe improvements in eGFR on retesting</w:t>
      </w:r>
      <w:r w:rsidR="00B84B9B">
        <w:rPr>
          <w:rFonts w:cstheme="minorHAnsi"/>
          <w:sz w:val="24"/>
          <w:szCs w:val="24"/>
        </w:rPr>
        <w:t>,</w:t>
      </w:r>
      <w:r w:rsidR="00B84B9B" w:rsidRPr="00C6312F">
        <w:rPr>
          <w:rFonts w:cstheme="minorHAnsi"/>
          <w:sz w:val="24"/>
          <w:szCs w:val="24"/>
        </w:rPr>
        <w:t xml:space="preserve"> suggesting unknown, but transient, reasons for the drop in eGFR</w:t>
      </w:r>
      <w:r w:rsidR="009F4E38" w:rsidRPr="00C6312F">
        <w:rPr>
          <w:rFonts w:cstheme="minorHAnsi"/>
          <w:sz w:val="24"/>
          <w:szCs w:val="24"/>
        </w:rPr>
        <w:t xml:space="preserve">: </w:t>
      </w:r>
    </w:p>
    <w:p w14:paraId="179CE7D3" w14:textId="49CC859B" w:rsidR="009F4E38" w:rsidRPr="00C6312F" w:rsidRDefault="00CD7C73" w:rsidP="00CD7C73">
      <w:pPr>
        <w:spacing w:line="360" w:lineRule="auto"/>
        <w:rPr>
          <w:rFonts w:cstheme="minorHAnsi"/>
          <w:sz w:val="24"/>
          <w:szCs w:val="24"/>
        </w:rPr>
      </w:pPr>
      <w:r w:rsidRPr="00C6312F">
        <w:rPr>
          <w:i/>
          <w:sz w:val="24"/>
          <w:szCs w:val="24"/>
        </w:rPr>
        <w:t>‘Under review, may refer at later stage if persistent problem’</w:t>
      </w:r>
      <w:r w:rsidRPr="00C6312F">
        <w:rPr>
          <w:rFonts w:cstheme="minorHAnsi"/>
          <w:sz w:val="24"/>
          <w:szCs w:val="24"/>
        </w:rPr>
        <w:t xml:space="preserve">. </w:t>
      </w:r>
    </w:p>
    <w:p w14:paraId="0A13BF40" w14:textId="77777777" w:rsidR="009F4E38" w:rsidRPr="00C6312F" w:rsidRDefault="00CD7C73" w:rsidP="00CD7C73">
      <w:pPr>
        <w:spacing w:line="360" w:lineRule="auto"/>
        <w:rPr>
          <w:rFonts w:cstheme="minorHAnsi"/>
          <w:i/>
          <w:sz w:val="24"/>
          <w:szCs w:val="24"/>
          <w:shd w:val="clear" w:color="auto" w:fill="FFFFFF"/>
        </w:rPr>
      </w:pPr>
      <w:r w:rsidRPr="00C6312F">
        <w:rPr>
          <w:rFonts w:cstheme="minorHAnsi"/>
          <w:sz w:val="24"/>
          <w:szCs w:val="24"/>
        </w:rPr>
        <w:t xml:space="preserve"> </w:t>
      </w:r>
      <w:r w:rsidRPr="00C6312F">
        <w:rPr>
          <w:i/>
          <w:sz w:val="24"/>
          <w:szCs w:val="24"/>
        </w:rPr>
        <w:t>‘repeat blood test showed improvement in renal function’,</w:t>
      </w:r>
    </w:p>
    <w:p w14:paraId="5954BEF8" w14:textId="1CF71740" w:rsidR="00CD7C73" w:rsidRPr="00C6312F" w:rsidRDefault="00CD7C73" w:rsidP="00CD7C73">
      <w:pPr>
        <w:spacing w:line="360" w:lineRule="auto"/>
        <w:rPr>
          <w:i/>
          <w:sz w:val="24"/>
          <w:szCs w:val="24"/>
        </w:rPr>
      </w:pPr>
      <w:r w:rsidRPr="00C6312F">
        <w:rPr>
          <w:rFonts w:cstheme="minorHAnsi"/>
          <w:i/>
          <w:sz w:val="24"/>
          <w:szCs w:val="24"/>
          <w:shd w:val="clear" w:color="auto" w:fill="FFFFFF"/>
        </w:rPr>
        <w:t xml:space="preserve"> </w:t>
      </w:r>
      <w:r w:rsidRPr="00C6312F">
        <w:rPr>
          <w:rFonts w:cstheme="minorHAnsi"/>
          <w:sz w:val="24"/>
          <w:szCs w:val="24"/>
          <w:shd w:val="clear" w:color="auto" w:fill="FFFFFF"/>
        </w:rPr>
        <w:t>In this group, the most common reflections were about control of risk factors</w:t>
      </w:r>
      <w:r w:rsidR="006F5AC6" w:rsidRPr="00C6312F">
        <w:rPr>
          <w:rFonts w:cstheme="minorHAnsi"/>
          <w:sz w:val="24"/>
          <w:szCs w:val="24"/>
          <w:shd w:val="clear" w:color="auto" w:fill="FFFFFF"/>
        </w:rPr>
        <w:t>,</w:t>
      </w:r>
      <w:r w:rsidRPr="00C6312F">
        <w:rPr>
          <w:rFonts w:cstheme="minorHAnsi"/>
          <w:sz w:val="24"/>
          <w:szCs w:val="24"/>
          <w:shd w:val="clear" w:color="auto" w:fill="FFFFFF"/>
        </w:rPr>
        <w:t xml:space="preserve"> and </w:t>
      </w:r>
      <w:r w:rsidR="009F4E38" w:rsidRPr="00C6312F">
        <w:rPr>
          <w:rFonts w:cstheme="minorHAnsi"/>
          <w:sz w:val="24"/>
          <w:szCs w:val="24"/>
          <w:shd w:val="clear" w:color="auto" w:fill="FFFFFF"/>
        </w:rPr>
        <w:t>th</w:t>
      </w:r>
      <w:r w:rsidR="006F5AC6" w:rsidRPr="00C6312F">
        <w:rPr>
          <w:rFonts w:cstheme="minorHAnsi"/>
          <w:sz w:val="24"/>
          <w:szCs w:val="24"/>
          <w:shd w:val="clear" w:color="auto" w:fill="FFFFFF"/>
        </w:rPr>
        <w:t>e fall in eGFR being the first ever drop, with expectation of recovery.</w:t>
      </w:r>
      <w:r w:rsidRPr="00C6312F">
        <w:rPr>
          <w:rFonts w:cstheme="minorHAnsi"/>
          <w:sz w:val="24"/>
          <w:szCs w:val="24"/>
          <w:shd w:val="clear" w:color="auto" w:fill="FFFFFF"/>
        </w:rPr>
        <w:t xml:space="preserve">  </w:t>
      </w:r>
    </w:p>
    <w:p w14:paraId="19088E64" w14:textId="1A8822C0" w:rsidR="009F4E38" w:rsidRPr="00C6312F" w:rsidRDefault="00CD7C73" w:rsidP="00CD7C73">
      <w:pPr>
        <w:spacing w:line="360" w:lineRule="auto"/>
        <w:rPr>
          <w:sz w:val="24"/>
          <w:szCs w:val="24"/>
        </w:rPr>
      </w:pPr>
      <w:r w:rsidRPr="00C6312F">
        <w:rPr>
          <w:rFonts w:cstheme="minorHAnsi"/>
          <w:sz w:val="24"/>
          <w:szCs w:val="24"/>
          <w:shd w:val="clear" w:color="auto" w:fill="FFFFFF"/>
        </w:rPr>
        <w:t xml:space="preserve">The </w:t>
      </w:r>
      <w:r w:rsidRPr="00C6312F">
        <w:rPr>
          <w:rFonts w:cstheme="minorHAnsi"/>
          <w:i/>
          <w:sz w:val="24"/>
          <w:szCs w:val="24"/>
          <w:shd w:val="clear" w:color="auto" w:fill="FFFFFF"/>
        </w:rPr>
        <w:t>Older</w:t>
      </w:r>
      <w:r w:rsidR="009F4E38" w:rsidRPr="00C6312F">
        <w:rPr>
          <w:rFonts w:cstheme="minorHAnsi"/>
          <w:i/>
          <w:sz w:val="24"/>
          <w:szCs w:val="24"/>
          <w:shd w:val="clear" w:color="auto" w:fill="FFFFFF"/>
        </w:rPr>
        <w:t>-</w:t>
      </w:r>
      <w:r w:rsidRPr="00C6312F">
        <w:rPr>
          <w:rFonts w:cstheme="minorHAnsi"/>
          <w:i/>
          <w:sz w:val="24"/>
          <w:szCs w:val="24"/>
          <w:shd w:val="clear" w:color="auto" w:fill="FFFFFF"/>
        </w:rPr>
        <w:t xml:space="preserve">Referred </w:t>
      </w:r>
      <w:r w:rsidRPr="00C6312F">
        <w:rPr>
          <w:rFonts w:cstheme="minorHAnsi"/>
          <w:sz w:val="24"/>
          <w:szCs w:val="24"/>
        </w:rPr>
        <w:t>group highlights the complexit</w:t>
      </w:r>
      <w:r w:rsidR="00A82AEA">
        <w:rPr>
          <w:rFonts w:cstheme="minorHAnsi"/>
          <w:sz w:val="24"/>
          <w:szCs w:val="24"/>
        </w:rPr>
        <w:t>y</w:t>
      </w:r>
      <w:r w:rsidRPr="00C6312F">
        <w:rPr>
          <w:rFonts w:cstheme="minorHAnsi"/>
          <w:sz w:val="24"/>
          <w:szCs w:val="24"/>
        </w:rPr>
        <w:t xml:space="preserve"> of managing patients with multi-morbidity</w:t>
      </w:r>
      <w:r w:rsidR="009F4E38" w:rsidRPr="00C6312F">
        <w:rPr>
          <w:rFonts w:cstheme="minorHAnsi"/>
          <w:sz w:val="24"/>
          <w:szCs w:val="24"/>
        </w:rPr>
        <w:t>:</w:t>
      </w:r>
      <w:r w:rsidR="009F4E38" w:rsidRPr="00C6312F">
        <w:rPr>
          <w:rFonts w:cstheme="minorHAnsi"/>
          <w:sz w:val="24"/>
          <w:szCs w:val="24"/>
        </w:rPr>
        <w:br/>
      </w:r>
      <w:r w:rsidRPr="00C6312F">
        <w:rPr>
          <w:rFonts w:cstheme="minorHAnsi"/>
          <w:sz w:val="24"/>
          <w:szCs w:val="24"/>
        </w:rPr>
        <w:t xml:space="preserve"> </w:t>
      </w:r>
      <w:r w:rsidRPr="00C6312F">
        <w:rPr>
          <w:i/>
          <w:sz w:val="24"/>
          <w:szCs w:val="24"/>
        </w:rPr>
        <w:t xml:space="preserve">‘recent significant drop, in line with other health deterioration…advice has been sought from nephrologists to help with further decisions’ </w:t>
      </w:r>
      <w:r w:rsidR="006F5AC6" w:rsidRPr="00C6312F">
        <w:rPr>
          <w:i/>
          <w:sz w:val="24"/>
          <w:szCs w:val="24"/>
        </w:rPr>
        <w:tab/>
      </w:r>
      <w:r w:rsidR="006F5AC6" w:rsidRPr="00C6312F">
        <w:rPr>
          <w:i/>
          <w:sz w:val="24"/>
          <w:szCs w:val="24"/>
        </w:rPr>
        <w:tab/>
      </w:r>
      <w:r w:rsidRPr="00C6312F">
        <w:rPr>
          <w:sz w:val="24"/>
          <w:szCs w:val="24"/>
        </w:rPr>
        <w:t xml:space="preserve">and </w:t>
      </w:r>
    </w:p>
    <w:p w14:paraId="7AF85F0C" w14:textId="5667AFE7" w:rsidR="009F4E38" w:rsidRPr="00C6312F" w:rsidRDefault="00CD7C73" w:rsidP="00CD7C73">
      <w:pPr>
        <w:spacing w:line="360" w:lineRule="auto"/>
        <w:rPr>
          <w:rFonts w:cstheme="minorHAnsi"/>
          <w:sz w:val="24"/>
          <w:szCs w:val="24"/>
          <w:shd w:val="clear" w:color="auto" w:fill="FFFFFF"/>
        </w:rPr>
      </w:pPr>
      <w:r w:rsidRPr="00C6312F">
        <w:rPr>
          <w:sz w:val="24"/>
          <w:szCs w:val="24"/>
        </w:rPr>
        <w:t>‘</w:t>
      </w:r>
      <w:r w:rsidRPr="00C6312F">
        <w:rPr>
          <w:i/>
          <w:sz w:val="24"/>
          <w:szCs w:val="24"/>
        </w:rPr>
        <w:t>Fluctuating eGFR on downward trajectory</w:t>
      </w:r>
      <w:r w:rsidR="006F5AC6" w:rsidRPr="00C6312F">
        <w:rPr>
          <w:i/>
          <w:sz w:val="24"/>
          <w:szCs w:val="24"/>
        </w:rPr>
        <w:t>,</w:t>
      </w:r>
      <w:r w:rsidRPr="00C6312F">
        <w:rPr>
          <w:i/>
          <w:sz w:val="24"/>
          <w:szCs w:val="24"/>
        </w:rPr>
        <w:t xml:space="preserve"> likely related to age and diabetes and diuretics being used for CCF.’ </w:t>
      </w:r>
    </w:p>
    <w:p w14:paraId="232F2103" w14:textId="7F099D0F" w:rsidR="00CD7C73" w:rsidRPr="00C6312F" w:rsidRDefault="009F4E38" w:rsidP="00CD7C73">
      <w:pPr>
        <w:spacing w:line="360" w:lineRule="auto"/>
        <w:rPr>
          <w:i/>
          <w:sz w:val="24"/>
          <w:szCs w:val="24"/>
        </w:rPr>
      </w:pPr>
      <w:r w:rsidRPr="00C6312F">
        <w:rPr>
          <w:rFonts w:cstheme="minorHAnsi"/>
          <w:sz w:val="24"/>
          <w:szCs w:val="24"/>
          <w:shd w:val="clear" w:color="auto" w:fill="FFFFFF"/>
        </w:rPr>
        <w:t>T</w:t>
      </w:r>
      <w:r w:rsidR="00CD7C73" w:rsidRPr="00C6312F">
        <w:rPr>
          <w:rFonts w:cstheme="minorHAnsi"/>
          <w:sz w:val="24"/>
          <w:szCs w:val="24"/>
          <w:shd w:val="clear" w:color="auto" w:fill="FFFFFF"/>
        </w:rPr>
        <w:t>he most common reflections</w:t>
      </w:r>
      <w:r w:rsidRPr="00C6312F">
        <w:rPr>
          <w:rFonts w:cstheme="minorHAnsi"/>
          <w:sz w:val="24"/>
          <w:szCs w:val="24"/>
          <w:shd w:val="clear" w:color="auto" w:fill="FFFFFF"/>
        </w:rPr>
        <w:t xml:space="preserve"> in this group</w:t>
      </w:r>
      <w:r w:rsidR="00CD7C73" w:rsidRPr="00C6312F">
        <w:rPr>
          <w:rFonts w:cstheme="minorHAnsi"/>
          <w:sz w:val="24"/>
          <w:szCs w:val="24"/>
          <w:shd w:val="clear" w:color="auto" w:fill="FFFFFF"/>
        </w:rPr>
        <w:t xml:space="preserve"> </w:t>
      </w:r>
      <w:r w:rsidRPr="00C6312F">
        <w:rPr>
          <w:rFonts w:cstheme="minorHAnsi"/>
          <w:sz w:val="24"/>
          <w:szCs w:val="24"/>
          <w:shd w:val="clear" w:color="auto" w:fill="FFFFFF"/>
        </w:rPr>
        <w:t>concerned</w:t>
      </w:r>
      <w:r w:rsidR="00CD7C73" w:rsidRPr="00C6312F">
        <w:rPr>
          <w:rFonts w:cstheme="minorHAnsi"/>
          <w:sz w:val="24"/>
          <w:szCs w:val="24"/>
          <w:shd w:val="clear" w:color="auto" w:fill="FFFFFF"/>
        </w:rPr>
        <w:t xml:space="preserve"> age appropriate eGFR decline (7/70 cases).  </w:t>
      </w:r>
    </w:p>
    <w:p w14:paraId="1F08263C" w14:textId="1A2A7467" w:rsidR="009F4E38" w:rsidRPr="00C6312F" w:rsidRDefault="009F4E38" w:rsidP="00CD7C73">
      <w:pPr>
        <w:spacing w:line="360" w:lineRule="auto"/>
        <w:rPr>
          <w:rFonts w:cstheme="minorHAnsi"/>
          <w:sz w:val="24"/>
          <w:szCs w:val="24"/>
        </w:rPr>
      </w:pPr>
      <w:r w:rsidRPr="00C6312F">
        <w:rPr>
          <w:rFonts w:cstheme="minorHAnsi"/>
          <w:sz w:val="24"/>
          <w:szCs w:val="24"/>
          <w:shd w:val="clear" w:color="auto" w:fill="FFFFFF"/>
        </w:rPr>
        <w:t>T</w:t>
      </w:r>
      <w:r w:rsidR="00CD7C73" w:rsidRPr="00C6312F">
        <w:rPr>
          <w:rFonts w:cstheme="minorHAnsi"/>
          <w:sz w:val="24"/>
          <w:szCs w:val="24"/>
          <w:shd w:val="clear" w:color="auto" w:fill="FFFFFF"/>
        </w:rPr>
        <w:t xml:space="preserve">he </w:t>
      </w:r>
      <w:r w:rsidR="00CD7C73" w:rsidRPr="00C6312F">
        <w:rPr>
          <w:rFonts w:cstheme="minorHAnsi"/>
          <w:i/>
          <w:sz w:val="24"/>
          <w:szCs w:val="24"/>
          <w:shd w:val="clear" w:color="auto" w:fill="FFFFFF"/>
        </w:rPr>
        <w:t>Older</w:t>
      </w:r>
      <w:r w:rsidRPr="00C6312F">
        <w:rPr>
          <w:rFonts w:cstheme="minorHAnsi"/>
          <w:i/>
          <w:sz w:val="24"/>
          <w:szCs w:val="24"/>
          <w:shd w:val="clear" w:color="auto" w:fill="FFFFFF"/>
        </w:rPr>
        <w:t>-</w:t>
      </w:r>
      <w:r w:rsidR="00CD7C73" w:rsidRPr="00C6312F">
        <w:rPr>
          <w:rFonts w:cstheme="minorHAnsi"/>
          <w:i/>
          <w:sz w:val="24"/>
          <w:szCs w:val="24"/>
          <w:shd w:val="clear" w:color="auto" w:fill="FFFFFF"/>
        </w:rPr>
        <w:t xml:space="preserve">Not Referred </w:t>
      </w:r>
      <w:r w:rsidR="00CD7C73" w:rsidRPr="00C6312F">
        <w:rPr>
          <w:rFonts w:cstheme="minorHAnsi"/>
          <w:sz w:val="24"/>
          <w:szCs w:val="24"/>
        </w:rPr>
        <w:t>group</w:t>
      </w:r>
      <w:r w:rsidR="006F5AC6" w:rsidRPr="00C6312F">
        <w:rPr>
          <w:rFonts w:cstheme="minorHAnsi"/>
          <w:sz w:val="24"/>
          <w:szCs w:val="24"/>
        </w:rPr>
        <w:t xml:space="preserve">, in common with the younger group, </w:t>
      </w:r>
      <w:r w:rsidRPr="00C6312F">
        <w:rPr>
          <w:rFonts w:cstheme="minorHAnsi"/>
          <w:sz w:val="24"/>
          <w:szCs w:val="24"/>
        </w:rPr>
        <w:t>had an</w:t>
      </w:r>
      <w:r w:rsidR="00CD7C73" w:rsidRPr="00C6312F">
        <w:rPr>
          <w:rFonts w:cstheme="minorHAnsi"/>
          <w:sz w:val="24"/>
          <w:szCs w:val="24"/>
        </w:rPr>
        <w:t xml:space="preserve"> emphasis on repea</w:t>
      </w:r>
      <w:r w:rsidRPr="00C6312F">
        <w:rPr>
          <w:rFonts w:cstheme="minorHAnsi"/>
          <w:sz w:val="24"/>
          <w:szCs w:val="24"/>
        </w:rPr>
        <w:t>t</w:t>
      </w:r>
      <w:r w:rsidR="00CD7C73" w:rsidRPr="00C6312F">
        <w:rPr>
          <w:rFonts w:cstheme="minorHAnsi"/>
          <w:sz w:val="24"/>
          <w:szCs w:val="24"/>
        </w:rPr>
        <w:t xml:space="preserve"> tests and monitoring</w:t>
      </w:r>
      <w:r w:rsidRPr="00C6312F">
        <w:rPr>
          <w:rFonts w:cstheme="minorHAnsi"/>
          <w:sz w:val="24"/>
          <w:szCs w:val="24"/>
        </w:rPr>
        <w:t>:</w:t>
      </w:r>
    </w:p>
    <w:p w14:paraId="7CD45D8C" w14:textId="1A78261F" w:rsidR="009F4E38" w:rsidRPr="00C6312F" w:rsidRDefault="00CD7C73" w:rsidP="00CD7C73">
      <w:pPr>
        <w:spacing w:line="360" w:lineRule="auto"/>
        <w:rPr>
          <w:i/>
          <w:sz w:val="24"/>
          <w:szCs w:val="24"/>
        </w:rPr>
      </w:pPr>
      <w:r w:rsidRPr="00C6312F">
        <w:rPr>
          <w:rFonts w:cstheme="minorHAnsi"/>
          <w:sz w:val="24"/>
          <w:szCs w:val="24"/>
        </w:rPr>
        <w:t xml:space="preserve"> </w:t>
      </w:r>
      <w:r w:rsidRPr="00C6312F">
        <w:rPr>
          <w:i/>
          <w:sz w:val="24"/>
          <w:szCs w:val="24"/>
        </w:rPr>
        <w:t>‘Patient elderly and eGFR repeated and rose again to 66. BP diastolic readings are low, so perfusion may be low. Will repeat again in 1/12 and if remain</w:t>
      </w:r>
      <w:r w:rsidR="009F4E38" w:rsidRPr="00C6312F">
        <w:rPr>
          <w:i/>
          <w:sz w:val="24"/>
          <w:szCs w:val="24"/>
        </w:rPr>
        <w:t>s</w:t>
      </w:r>
      <w:r w:rsidRPr="00C6312F">
        <w:rPr>
          <w:i/>
          <w:sz w:val="24"/>
          <w:szCs w:val="24"/>
        </w:rPr>
        <w:t xml:space="preserve"> low then will refer.’ </w:t>
      </w:r>
    </w:p>
    <w:p w14:paraId="6098E016" w14:textId="4F62CDA4" w:rsidR="006F5AC6" w:rsidRPr="00C6312F" w:rsidRDefault="00CD7C73" w:rsidP="00CD7C73">
      <w:pPr>
        <w:spacing w:line="360" w:lineRule="auto"/>
        <w:rPr>
          <w:sz w:val="24"/>
          <w:szCs w:val="24"/>
        </w:rPr>
      </w:pPr>
      <w:r w:rsidRPr="00C6312F">
        <w:rPr>
          <w:sz w:val="24"/>
          <w:szCs w:val="24"/>
        </w:rPr>
        <w:t>Other</w:t>
      </w:r>
      <w:r w:rsidR="006F5AC6" w:rsidRPr="00C6312F">
        <w:rPr>
          <w:sz w:val="24"/>
          <w:szCs w:val="24"/>
        </w:rPr>
        <w:t xml:space="preserve"> reflections recorded </w:t>
      </w:r>
      <w:r w:rsidRPr="00C6312F">
        <w:rPr>
          <w:sz w:val="24"/>
          <w:szCs w:val="24"/>
        </w:rPr>
        <w:t xml:space="preserve">a review of </w:t>
      </w:r>
      <w:r w:rsidR="009F4E38" w:rsidRPr="00C6312F">
        <w:rPr>
          <w:sz w:val="24"/>
          <w:szCs w:val="24"/>
        </w:rPr>
        <w:t xml:space="preserve">the </w:t>
      </w:r>
      <w:r w:rsidRPr="00C6312F">
        <w:rPr>
          <w:sz w:val="24"/>
          <w:szCs w:val="24"/>
        </w:rPr>
        <w:t>eGFR trajectory over time</w:t>
      </w:r>
      <w:r w:rsidR="006F5AC6" w:rsidRPr="00C6312F">
        <w:rPr>
          <w:sz w:val="24"/>
          <w:szCs w:val="24"/>
        </w:rPr>
        <w:t>:</w:t>
      </w:r>
    </w:p>
    <w:p w14:paraId="62123FA9" w14:textId="0E514216" w:rsidR="00CD7C73" w:rsidRPr="00C6312F" w:rsidRDefault="00CD7C73" w:rsidP="00CD7C73">
      <w:pPr>
        <w:spacing w:line="360" w:lineRule="auto"/>
        <w:rPr>
          <w:i/>
          <w:sz w:val="24"/>
          <w:szCs w:val="24"/>
        </w:rPr>
      </w:pPr>
      <w:r w:rsidRPr="00C6312F">
        <w:rPr>
          <w:i/>
          <w:sz w:val="24"/>
          <w:szCs w:val="24"/>
        </w:rPr>
        <w:t>‘Fluctuating eGFR – current value same as 2011. Over 5 years has been as low as 41 and 63 highest value. Referral unlikely helpful at this stage – decision for continued monitoring.’</w:t>
      </w:r>
    </w:p>
    <w:p w14:paraId="712132D9" w14:textId="6D3C0FF7" w:rsidR="00CD7C73" w:rsidRPr="00C6312F" w:rsidRDefault="00CD7C73" w:rsidP="00CD7C73">
      <w:pPr>
        <w:spacing w:line="360" w:lineRule="auto"/>
        <w:rPr>
          <w:rFonts w:cstheme="minorHAnsi"/>
          <w:sz w:val="24"/>
          <w:szCs w:val="24"/>
        </w:rPr>
      </w:pPr>
      <w:r w:rsidRPr="00C6312F">
        <w:rPr>
          <w:rFonts w:cstheme="minorHAnsi"/>
          <w:sz w:val="24"/>
          <w:szCs w:val="24"/>
        </w:rPr>
        <w:t xml:space="preserve">These </w:t>
      </w:r>
      <w:r w:rsidR="006F5AC6" w:rsidRPr="00C6312F">
        <w:rPr>
          <w:rFonts w:cstheme="minorHAnsi"/>
          <w:sz w:val="24"/>
          <w:szCs w:val="24"/>
        </w:rPr>
        <w:t xml:space="preserve">recorded </w:t>
      </w:r>
      <w:r w:rsidRPr="00C6312F">
        <w:rPr>
          <w:rFonts w:cstheme="minorHAnsi"/>
          <w:sz w:val="24"/>
          <w:szCs w:val="24"/>
        </w:rPr>
        <w:t xml:space="preserve">actions reflect some of the themes </w:t>
      </w:r>
      <w:r w:rsidR="006F5AC6" w:rsidRPr="00C6312F">
        <w:rPr>
          <w:rFonts w:cstheme="minorHAnsi"/>
          <w:sz w:val="24"/>
          <w:szCs w:val="24"/>
        </w:rPr>
        <w:t>from the interviews</w:t>
      </w:r>
      <w:r w:rsidRPr="00C6312F">
        <w:rPr>
          <w:rFonts w:cstheme="minorHAnsi"/>
          <w:sz w:val="24"/>
          <w:szCs w:val="24"/>
        </w:rPr>
        <w:t xml:space="preserve">, </w:t>
      </w:r>
      <w:r w:rsidR="006F5AC6" w:rsidRPr="00C6312F">
        <w:rPr>
          <w:rFonts w:cstheme="minorHAnsi"/>
          <w:sz w:val="24"/>
          <w:szCs w:val="24"/>
        </w:rPr>
        <w:t>in particular</w:t>
      </w:r>
      <w:r w:rsidRPr="00C6312F">
        <w:rPr>
          <w:rFonts w:cstheme="minorHAnsi"/>
          <w:sz w:val="24"/>
          <w:szCs w:val="24"/>
        </w:rPr>
        <w:t xml:space="preserve"> the sub-theme</w:t>
      </w:r>
      <w:r w:rsidR="008C1DB8" w:rsidRPr="00C6312F">
        <w:rPr>
          <w:rFonts w:cstheme="minorHAnsi"/>
          <w:sz w:val="24"/>
          <w:szCs w:val="24"/>
        </w:rPr>
        <w:t>s</w:t>
      </w:r>
      <w:r w:rsidRPr="00C6312F">
        <w:rPr>
          <w:rFonts w:cstheme="minorHAnsi"/>
          <w:sz w:val="24"/>
          <w:szCs w:val="24"/>
        </w:rPr>
        <w:t xml:space="preserve"> of monitoring in the </w:t>
      </w:r>
      <w:r w:rsidRPr="00C6312F">
        <w:rPr>
          <w:rFonts w:cstheme="minorHAnsi"/>
          <w:i/>
          <w:sz w:val="24"/>
          <w:szCs w:val="24"/>
        </w:rPr>
        <w:t>Not Referred</w:t>
      </w:r>
      <w:r w:rsidRPr="00C6312F">
        <w:rPr>
          <w:rFonts w:cstheme="minorHAnsi"/>
          <w:sz w:val="24"/>
          <w:szCs w:val="24"/>
        </w:rPr>
        <w:t xml:space="preserve"> groups and </w:t>
      </w:r>
      <w:r w:rsidR="006F5AC6" w:rsidRPr="00C6312F">
        <w:rPr>
          <w:rFonts w:cstheme="minorHAnsi"/>
          <w:sz w:val="24"/>
          <w:szCs w:val="24"/>
        </w:rPr>
        <w:t xml:space="preserve">the </w:t>
      </w:r>
      <w:r w:rsidRPr="00C6312F">
        <w:rPr>
          <w:rFonts w:cstheme="minorHAnsi"/>
          <w:sz w:val="24"/>
          <w:szCs w:val="24"/>
        </w:rPr>
        <w:t xml:space="preserve">trigger tool as safety net in the </w:t>
      </w:r>
      <w:r w:rsidRPr="00C6312F">
        <w:rPr>
          <w:rFonts w:cstheme="minorHAnsi"/>
          <w:i/>
          <w:sz w:val="24"/>
          <w:szCs w:val="24"/>
        </w:rPr>
        <w:t>Referred</w:t>
      </w:r>
      <w:r w:rsidRPr="00C6312F">
        <w:rPr>
          <w:rFonts w:cstheme="minorHAnsi"/>
          <w:sz w:val="24"/>
          <w:szCs w:val="24"/>
        </w:rPr>
        <w:t xml:space="preserve"> groups.  </w:t>
      </w:r>
    </w:p>
    <w:p w14:paraId="60611484" w14:textId="77777777" w:rsidR="007F7647" w:rsidRPr="00C6312F" w:rsidRDefault="007F7647" w:rsidP="00D126F1">
      <w:pPr>
        <w:rPr>
          <w:rFonts w:cstheme="minorHAnsi"/>
          <w:b/>
          <w:sz w:val="24"/>
          <w:szCs w:val="24"/>
        </w:rPr>
      </w:pPr>
    </w:p>
    <w:p w14:paraId="4AB0587A" w14:textId="1B63D7F8" w:rsidR="00D126F1" w:rsidRPr="00C6312F" w:rsidRDefault="00406FD2" w:rsidP="00D126F1">
      <w:pPr>
        <w:rPr>
          <w:rFonts w:cstheme="minorHAnsi"/>
          <w:b/>
          <w:sz w:val="24"/>
          <w:szCs w:val="24"/>
        </w:rPr>
      </w:pPr>
      <w:r w:rsidRPr="00C6312F">
        <w:rPr>
          <w:rFonts w:cstheme="minorHAnsi"/>
          <w:b/>
          <w:sz w:val="24"/>
          <w:szCs w:val="24"/>
        </w:rPr>
        <w:t>Discussion</w:t>
      </w:r>
    </w:p>
    <w:p w14:paraId="6DC91B68" w14:textId="244273AE" w:rsidR="00526599" w:rsidRPr="00C6312F" w:rsidRDefault="00B9633F" w:rsidP="003E2A07">
      <w:pPr>
        <w:spacing w:line="360" w:lineRule="auto"/>
        <w:rPr>
          <w:rFonts w:cstheme="minorHAnsi"/>
          <w:i/>
          <w:sz w:val="24"/>
          <w:szCs w:val="24"/>
          <w:shd w:val="clear" w:color="auto" w:fill="FFFFFF"/>
        </w:rPr>
      </w:pPr>
      <w:r>
        <w:rPr>
          <w:rFonts w:cstheme="minorHAnsi"/>
          <w:i/>
          <w:sz w:val="24"/>
          <w:szCs w:val="24"/>
          <w:shd w:val="clear" w:color="auto" w:fill="FFFFFF"/>
        </w:rPr>
        <w:t>Summary</w:t>
      </w:r>
    </w:p>
    <w:p w14:paraId="1D790097" w14:textId="7C9BF157" w:rsidR="00E14620" w:rsidRPr="00C6312F" w:rsidRDefault="008552F8" w:rsidP="003E2A07">
      <w:pPr>
        <w:spacing w:line="360" w:lineRule="auto"/>
        <w:rPr>
          <w:rFonts w:ascii="Calibri" w:hAnsi="Calibri" w:cs="Calibri"/>
          <w:sz w:val="24"/>
          <w:szCs w:val="24"/>
        </w:rPr>
      </w:pPr>
      <w:r w:rsidRPr="00C6312F">
        <w:rPr>
          <w:rFonts w:cstheme="minorHAnsi"/>
          <w:sz w:val="24"/>
          <w:szCs w:val="24"/>
          <w:shd w:val="clear" w:color="auto" w:fill="FFFFFF"/>
        </w:rPr>
        <w:t>Evidence</w:t>
      </w:r>
      <w:r w:rsidR="009840EA" w:rsidRPr="00C6312F">
        <w:rPr>
          <w:rFonts w:cstheme="minorHAnsi"/>
          <w:sz w:val="24"/>
          <w:szCs w:val="24"/>
          <w:shd w:val="clear" w:color="auto" w:fill="FFFFFF"/>
        </w:rPr>
        <w:t xml:space="preserve"> from the interviews</w:t>
      </w:r>
      <w:r w:rsidR="00C83D1A" w:rsidRPr="00C6312F">
        <w:rPr>
          <w:rFonts w:cstheme="minorHAnsi"/>
          <w:sz w:val="24"/>
          <w:szCs w:val="24"/>
          <w:shd w:val="clear" w:color="auto" w:fill="FFFFFF"/>
        </w:rPr>
        <w:t xml:space="preserve"> </w:t>
      </w:r>
      <w:r w:rsidR="009840EA" w:rsidRPr="00C6312F">
        <w:rPr>
          <w:rFonts w:cstheme="minorHAnsi"/>
          <w:sz w:val="24"/>
          <w:szCs w:val="24"/>
          <w:shd w:val="clear" w:color="auto" w:fill="FFFFFF"/>
        </w:rPr>
        <w:t>indicate that</w:t>
      </w:r>
      <w:r w:rsidR="00603148">
        <w:rPr>
          <w:rFonts w:cstheme="minorHAnsi"/>
          <w:sz w:val="24"/>
          <w:szCs w:val="24"/>
          <w:shd w:val="clear" w:color="auto" w:fill="FFFFFF"/>
        </w:rPr>
        <w:t>,</w:t>
      </w:r>
      <w:r w:rsidR="00F97BAB" w:rsidRPr="00C6312F">
        <w:rPr>
          <w:rFonts w:cstheme="minorHAnsi"/>
          <w:sz w:val="24"/>
          <w:szCs w:val="24"/>
          <w:shd w:val="clear" w:color="auto" w:fill="FFFFFF"/>
        </w:rPr>
        <w:t xml:space="preserve"> overall, </w:t>
      </w:r>
      <w:r w:rsidR="003E2A07" w:rsidRPr="00C6312F">
        <w:rPr>
          <w:rFonts w:cstheme="minorHAnsi"/>
          <w:sz w:val="24"/>
          <w:szCs w:val="24"/>
          <w:shd w:val="clear" w:color="auto" w:fill="FFFFFF"/>
        </w:rPr>
        <w:t xml:space="preserve">practices </w:t>
      </w:r>
      <w:r w:rsidR="008F2422" w:rsidRPr="00C6312F">
        <w:rPr>
          <w:rFonts w:cstheme="minorHAnsi"/>
          <w:sz w:val="24"/>
          <w:szCs w:val="24"/>
          <w:shd w:val="clear" w:color="auto" w:fill="FFFFFF"/>
        </w:rPr>
        <w:t>welcomed</w:t>
      </w:r>
      <w:r w:rsidR="000E2CE0" w:rsidRPr="00C6312F">
        <w:rPr>
          <w:rFonts w:cstheme="minorHAnsi"/>
          <w:sz w:val="24"/>
          <w:szCs w:val="24"/>
          <w:shd w:val="clear" w:color="auto" w:fill="FFFFFF"/>
        </w:rPr>
        <w:t xml:space="preserve"> the </w:t>
      </w:r>
      <w:r w:rsidR="009840EA" w:rsidRPr="00C6312F">
        <w:rPr>
          <w:rFonts w:cstheme="minorHAnsi"/>
          <w:sz w:val="24"/>
          <w:szCs w:val="24"/>
          <w:shd w:val="clear" w:color="auto" w:fill="FFFFFF"/>
        </w:rPr>
        <w:t>falling eGFR trigger tool.  For most practices it was rapidly</w:t>
      </w:r>
      <w:r w:rsidR="003E2A07" w:rsidRPr="00C6312F">
        <w:rPr>
          <w:rFonts w:cstheme="minorHAnsi"/>
          <w:sz w:val="24"/>
          <w:szCs w:val="24"/>
          <w:shd w:val="clear" w:color="auto" w:fill="FFFFFF"/>
        </w:rPr>
        <w:t xml:space="preserve"> embedded into workflow </w:t>
      </w:r>
      <w:r w:rsidR="0077695E" w:rsidRPr="00C6312F">
        <w:rPr>
          <w:rFonts w:cstheme="minorHAnsi"/>
          <w:sz w:val="24"/>
          <w:szCs w:val="24"/>
          <w:shd w:val="clear" w:color="auto" w:fill="FFFFFF"/>
        </w:rPr>
        <w:t>with resulting sustainability</w:t>
      </w:r>
      <w:r w:rsidR="009840EA" w:rsidRPr="00C6312F">
        <w:rPr>
          <w:rFonts w:cstheme="minorHAnsi"/>
          <w:sz w:val="24"/>
          <w:szCs w:val="24"/>
          <w:shd w:val="clear" w:color="auto" w:fill="FFFFFF"/>
        </w:rPr>
        <w:t>. Over the three years of the project &gt;90% of the tools have had a free text comment.</w:t>
      </w:r>
      <w:r w:rsidR="0077695E" w:rsidRPr="00C6312F">
        <w:rPr>
          <w:rFonts w:cstheme="minorHAnsi"/>
          <w:sz w:val="24"/>
          <w:szCs w:val="24"/>
          <w:shd w:val="clear" w:color="auto" w:fill="FFFFFF"/>
        </w:rPr>
        <w:t xml:space="preserve"> </w:t>
      </w:r>
      <w:r w:rsidR="004A222D" w:rsidRPr="00C6312F">
        <w:rPr>
          <w:rFonts w:cstheme="minorHAnsi"/>
          <w:sz w:val="24"/>
          <w:szCs w:val="24"/>
          <w:shd w:val="clear" w:color="auto" w:fill="FFFFFF"/>
        </w:rPr>
        <w:t xml:space="preserve">This is in contrast with other quality improvement interventions that often report </w:t>
      </w:r>
      <w:r w:rsidR="00E14620" w:rsidRPr="00C6312F">
        <w:rPr>
          <w:rFonts w:cstheme="minorHAnsi"/>
          <w:sz w:val="24"/>
          <w:szCs w:val="24"/>
          <w:shd w:val="clear" w:color="auto" w:fill="FFFFFF"/>
        </w:rPr>
        <w:t xml:space="preserve">challenges </w:t>
      </w:r>
      <w:r w:rsidR="00E14620" w:rsidRPr="00C6312F">
        <w:rPr>
          <w:sz w:val="24"/>
          <w:szCs w:val="24"/>
          <w:shd w:val="clear" w:color="auto" w:fill="FFFFFF"/>
        </w:rPr>
        <w:t>in sustaining longer-term change</w:t>
      </w:r>
      <w:r w:rsidR="00CE5793" w:rsidRPr="00C6312F">
        <w:rPr>
          <w:rFonts w:cstheme="minorHAnsi"/>
          <w:sz w:val="24"/>
          <w:szCs w:val="24"/>
          <w:shd w:val="clear" w:color="auto" w:fill="FFFFFF"/>
        </w:rPr>
        <w:t xml:space="preserve">. </w:t>
      </w:r>
      <w:r w:rsidR="00CE5793" w:rsidRPr="00C6312F">
        <w:rPr>
          <w:rFonts w:cstheme="minorHAnsi"/>
          <w:sz w:val="24"/>
          <w:szCs w:val="24"/>
          <w:shd w:val="clear" w:color="auto" w:fill="FFFFFF"/>
        </w:rPr>
        <w:fldChar w:fldCharType="begin"/>
      </w:r>
      <w:r w:rsidR="004346AF" w:rsidRPr="00C6312F">
        <w:rPr>
          <w:rFonts w:cstheme="minorHAnsi"/>
          <w:sz w:val="24"/>
          <w:szCs w:val="24"/>
          <w:shd w:val="clear" w:color="auto" w:fill="FFFFFF"/>
        </w:rPr>
        <w:instrText xml:space="preserve"> ADDIN EN.CITE &lt;EndNote&gt;&lt;Cite&gt;&lt;Author&gt;Martin&lt;/Author&gt;&lt;Year&gt;2012&lt;/Year&gt;&lt;RecNum&gt;515&lt;/RecNum&gt;&lt;DisplayText&gt;(24)&lt;/DisplayText&gt;&lt;record&gt;&lt;rec-number&gt;515&lt;/rec-number&gt;&lt;foreign-keys&gt;&lt;key app="EN" db-id="xswfw9zrpeed5we0zx2ptez75rxvf99fw5t9" timestamp="1550673114"&gt;515&lt;/key&gt;&lt;/foreign-keys&gt;&lt;ref-type name="Journal Article"&gt;17&lt;/ref-type&gt;&lt;contributors&gt;&lt;authors&gt;&lt;author&gt;Martin, G. P.&lt;/author&gt;&lt;author&gt;Weaver, S.&lt;/author&gt;&lt;author&gt;Currie, G.&lt;/author&gt;&lt;author&gt;Finn, R.&lt;/author&gt;&lt;author&gt;McDonald, R.&lt;/author&gt;&lt;/authors&gt;&lt;/contributors&gt;&lt;auth-address&gt;Department of Health Sciences, University of Leicester, Leicester, UK. graham.martin@le.ac.uk&lt;/auth-address&gt;&lt;titles&gt;&lt;title&gt;Innovation sustainability in challenging health-care contexts: embedding clinically led change in routine practice&lt;/title&gt;&lt;secondary-title&gt;Health Serv Manage Res&lt;/secondary-title&gt;&lt;/titles&gt;&lt;periodical&gt;&lt;full-title&gt;Health Serv Manage Res&lt;/full-title&gt;&lt;/periodical&gt;&lt;pages&gt;190-9&lt;/pages&gt;&lt;volume&gt;25&lt;/volume&gt;&lt;number&gt;4&lt;/number&gt;&lt;keywords&gt;&lt;keyword&gt;Delivery of Health Care/*organization &amp;amp; administration/standards/statistics &amp;amp;&lt;/keyword&gt;&lt;keyword&gt;numerical data&lt;/keyword&gt;&lt;keyword&gt;*Diffusion of Innovation&lt;/keyword&gt;&lt;keyword&gt;Humans&lt;/keyword&gt;&lt;keyword&gt;Organizational Case Studies&lt;/keyword&gt;&lt;keyword&gt;Organizational Innovation&lt;/keyword&gt;&lt;keyword&gt;Quality of Health Care&lt;/keyword&gt;&lt;/keywords&gt;&lt;dates&gt;&lt;year&gt;2012&lt;/year&gt;&lt;pub-dates&gt;&lt;date&gt;Nov&lt;/date&gt;&lt;/pub-dates&gt;&lt;/dates&gt;&lt;isbn&gt;1758-1044 (Electronic)&amp;#xD;0951-4848 (Linking)&lt;/isbn&gt;&lt;accession-num&gt;23554445&lt;/accession-num&gt;&lt;urls&gt;&lt;related-urls&gt;&lt;url&gt;https://www.ncbi.nlm.nih.gov/pubmed/23554445&lt;/url&gt;&lt;/related-urls&gt;&lt;/urls&gt;&lt;custom2&gt;PMC3667693&lt;/custom2&gt;&lt;electronic-resource-num&gt;10.1177/0951484812474246&lt;/electronic-resource-num&gt;&lt;/record&gt;&lt;/Cite&gt;&lt;/EndNote&gt;</w:instrText>
      </w:r>
      <w:r w:rsidR="00CE5793" w:rsidRPr="00C6312F">
        <w:rPr>
          <w:rFonts w:cstheme="minorHAnsi"/>
          <w:sz w:val="24"/>
          <w:szCs w:val="24"/>
          <w:shd w:val="clear" w:color="auto" w:fill="FFFFFF"/>
        </w:rPr>
        <w:fldChar w:fldCharType="separate"/>
      </w:r>
      <w:r w:rsidR="004346AF" w:rsidRPr="00C6312F">
        <w:rPr>
          <w:rFonts w:cstheme="minorHAnsi"/>
          <w:noProof/>
          <w:sz w:val="24"/>
          <w:szCs w:val="24"/>
          <w:shd w:val="clear" w:color="auto" w:fill="FFFFFF"/>
        </w:rPr>
        <w:t>(24)</w:t>
      </w:r>
      <w:r w:rsidR="00CE5793" w:rsidRPr="00C6312F">
        <w:rPr>
          <w:rFonts w:cstheme="minorHAnsi"/>
          <w:sz w:val="24"/>
          <w:szCs w:val="24"/>
          <w:shd w:val="clear" w:color="auto" w:fill="FFFFFF"/>
        </w:rPr>
        <w:fldChar w:fldCharType="end"/>
      </w:r>
      <w:r w:rsidR="00E14620" w:rsidRPr="00C6312F">
        <w:rPr>
          <w:rFonts w:cstheme="minorHAnsi"/>
          <w:sz w:val="24"/>
          <w:szCs w:val="24"/>
          <w:shd w:val="clear" w:color="auto" w:fill="FFFFFF"/>
        </w:rPr>
        <w:t xml:space="preserve"> This study </w:t>
      </w:r>
      <w:r w:rsidR="0096727C" w:rsidRPr="00C6312F">
        <w:rPr>
          <w:rFonts w:cstheme="minorHAnsi"/>
          <w:sz w:val="24"/>
          <w:szCs w:val="24"/>
          <w:shd w:val="clear" w:color="auto" w:fill="FFFFFF"/>
        </w:rPr>
        <w:t xml:space="preserve">also identified the importance of </w:t>
      </w:r>
      <w:r w:rsidR="006C714C" w:rsidRPr="00C6312F">
        <w:rPr>
          <w:rFonts w:cstheme="minorHAnsi"/>
          <w:sz w:val="24"/>
          <w:szCs w:val="24"/>
          <w:shd w:val="clear" w:color="auto" w:fill="FFFFFF"/>
        </w:rPr>
        <w:t>practice</w:t>
      </w:r>
      <w:r w:rsidR="0096727C" w:rsidRPr="00C6312F">
        <w:rPr>
          <w:rFonts w:cstheme="minorHAnsi"/>
          <w:sz w:val="24"/>
          <w:szCs w:val="24"/>
          <w:shd w:val="clear" w:color="auto" w:fill="FFFFFF"/>
        </w:rPr>
        <w:t xml:space="preserve"> organis</w:t>
      </w:r>
      <w:r w:rsidR="006C714C" w:rsidRPr="00C6312F">
        <w:rPr>
          <w:rFonts w:cstheme="minorHAnsi"/>
          <w:sz w:val="24"/>
          <w:szCs w:val="24"/>
          <w:shd w:val="clear" w:color="auto" w:fill="FFFFFF"/>
        </w:rPr>
        <w:t>ation</w:t>
      </w:r>
      <w:r w:rsidR="0096727C" w:rsidRPr="00C6312F">
        <w:rPr>
          <w:rFonts w:cstheme="minorHAnsi"/>
          <w:sz w:val="24"/>
          <w:szCs w:val="24"/>
          <w:shd w:val="clear" w:color="auto" w:fill="FFFFFF"/>
        </w:rPr>
        <w:t xml:space="preserve"> and </w:t>
      </w:r>
      <w:r w:rsidR="00CC31CE" w:rsidRPr="00C6312F">
        <w:rPr>
          <w:rFonts w:ascii="Calibri" w:hAnsi="Calibri" w:cs="Calibri"/>
          <w:sz w:val="24"/>
          <w:szCs w:val="24"/>
        </w:rPr>
        <w:t>mo</w:t>
      </w:r>
      <w:r w:rsidR="0077695E" w:rsidRPr="00C6312F">
        <w:rPr>
          <w:rFonts w:ascii="Calibri" w:hAnsi="Calibri" w:cs="Calibri"/>
          <w:sz w:val="24"/>
          <w:szCs w:val="24"/>
        </w:rPr>
        <w:t>tivated administrati</w:t>
      </w:r>
      <w:r w:rsidR="00CC31CE" w:rsidRPr="00C6312F">
        <w:rPr>
          <w:rFonts w:ascii="Calibri" w:hAnsi="Calibri" w:cs="Calibri"/>
          <w:sz w:val="24"/>
          <w:szCs w:val="24"/>
        </w:rPr>
        <w:t>ve suppo</w:t>
      </w:r>
      <w:r w:rsidR="0077695E" w:rsidRPr="00C6312F">
        <w:rPr>
          <w:rFonts w:ascii="Calibri" w:hAnsi="Calibri" w:cs="Calibri"/>
          <w:sz w:val="24"/>
          <w:szCs w:val="24"/>
        </w:rPr>
        <w:t xml:space="preserve">rt </w:t>
      </w:r>
      <w:r w:rsidR="00CC31CE" w:rsidRPr="00C6312F">
        <w:rPr>
          <w:rFonts w:ascii="Calibri" w:hAnsi="Calibri" w:cs="Calibri"/>
          <w:sz w:val="24"/>
          <w:szCs w:val="24"/>
        </w:rPr>
        <w:t xml:space="preserve">to enable rapid uptake, and </w:t>
      </w:r>
      <w:r w:rsidR="006C714C" w:rsidRPr="00C6312F">
        <w:rPr>
          <w:rFonts w:ascii="Calibri" w:hAnsi="Calibri" w:cs="Calibri"/>
          <w:sz w:val="24"/>
          <w:szCs w:val="24"/>
        </w:rPr>
        <w:t xml:space="preserve">of </w:t>
      </w:r>
      <w:r w:rsidR="0077695E" w:rsidRPr="00C6312F">
        <w:rPr>
          <w:rFonts w:ascii="Calibri" w:hAnsi="Calibri" w:cs="Calibri"/>
          <w:sz w:val="24"/>
          <w:szCs w:val="24"/>
        </w:rPr>
        <w:t xml:space="preserve">trust in the </w:t>
      </w:r>
      <w:r w:rsidR="00CC31CE" w:rsidRPr="00C6312F">
        <w:rPr>
          <w:rFonts w:ascii="Calibri" w:hAnsi="Calibri" w:cs="Calibri"/>
          <w:sz w:val="24"/>
          <w:szCs w:val="24"/>
        </w:rPr>
        <w:t>clinical value of the intervention.</w:t>
      </w:r>
    </w:p>
    <w:p w14:paraId="4BB3D797" w14:textId="37A5A5F7" w:rsidR="0031726F" w:rsidRPr="00C6312F" w:rsidRDefault="0031726F" w:rsidP="0031726F">
      <w:pPr>
        <w:spacing w:line="360" w:lineRule="auto"/>
        <w:rPr>
          <w:rFonts w:cstheme="minorHAnsi"/>
          <w:sz w:val="24"/>
          <w:szCs w:val="24"/>
        </w:rPr>
      </w:pPr>
      <w:r w:rsidRPr="00C6312F">
        <w:rPr>
          <w:rFonts w:cstheme="minorHAnsi"/>
          <w:sz w:val="24"/>
          <w:szCs w:val="24"/>
          <w:shd w:val="clear" w:color="auto" w:fill="FFFFFF"/>
        </w:rPr>
        <w:t xml:space="preserve">Our study has utilised two types of data (practitioner perspectives and practitioner actions/reflections on the trigger tool) which has enabled a richer understanding of how the trigger tools are used in practice. Reflection data highlighted cases of poorly controlled diabetes/hypertension for the </w:t>
      </w:r>
      <w:r w:rsidR="00F25D98" w:rsidRPr="00C6312F">
        <w:rPr>
          <w:rFonts w:cstheme="minorHAnsi"/>
          <w:i/>
          <w:sz w:val="24"/>
          <w:szCs w:val="24"/>
          <w:shd w:val="clear" w:color="auto" w:fill="FFFFFF"/>
        </w:rPr>
        <w:t>Y</w:t>
      </w:r>
      <w:r w:rsidRPr="00C6312F">
        <w:rPr>
          <w:rFonts w:cstheme="minorHAnsi"/>
          <w:i/>
          <w:sz w:val="24"/>
          <w:szCs w:val="24"/>
          <w:shd w:val="clear" w:color="auto" w:fill="FFFFFF"/>
        </w:rPr>
        <w:t>oung</w:t>
      </w:r>
      <w:r w:rsidR="00861B77" w:rsidRPr="00C6312F">
        <w:rPr>
          <w:rFonts w:cstheme="minorHAnsi"/>
          <w:i/>
          <w:sz w:val="24"/>
          <w:szCs w:val="24"/>
          <w:shd w:val="clear" w:color="auto" w:fill="FFFFFF"/>
        </w:rPr>
        <w:t xml:space="preserve"> R</w:t>
      </w:r>
      <w:r w:rsidRPr="00C6312F">
        <w:rPr>
          <w:rFonts w:cstheme="minorHAnsi"/>
          <w:i/>
          <w:sz w:val="24"/>
          <w:szCs w:val="24"/>
          <w:shd w:val="clear" w:color="auto" w:fill="FFFFFF"/>
        </w:rPr>
        <w:t>eferred</w:t>
      </w:r>
      <w:r w:rsidRPr="00C6312F">
        <w:rPr>
          <w:rFonts w:cstheme="minorHAnsi"/>
          <w:sz w:val="24"/>
          <w:szCs w:val="24"/>
          <w:shd w:val="clear" w:color="auto" w:fill="FFFFFF"/>
        </w:rPr>
        <w:t xml:space="preserve"> group, while many older referrals reflected gaining specialist support for a known plan. Generally, the </w:t>
      </w:r>
      <w:r w:rsidR="00861B77" w:rsidRPr="00C6312F">
        <w:rPr>
          <w:rFonts w:cstheme="minorHAnsi"/>
          <w:i/>
          <w:sz w:val="24"/>
          <w:szCs w:val="24"/>
          <w:shd w:val="clear" w:color="auto" w:fill="FFFFFF"/>
        </w:rPr>
        <w:t>Not R</w:t>
      </w:r>
      <w:r w:rsidRPr="00C6312F">
        <w:rPr>
          <w:rFonts w:cstheme="minorHAnsi"/>
          <w:i/>
          <w:sz w:val="24"/>
          <w:szCs w:val="24"/>
          <w:shd w:val="clear" w:color="auto" w:fill="FFFFFF"/>
        </w:rPr>
        <w:t>eferred</w:t>
      </w:r>
      <w:r w:rsidRPr="00C6312F">
        <w:rPr>
          <w:rFonts w:cstheme="minorHAnsi"/>
          <w:sz w:val="24"/>
          <w:szCs w:val="24"/>
          <w:shd w:val="clear" w:color="auto" w:fill="FFFFFF"/>
        </w:rPr>
        <w:t xml:space="preserve"> group</w:t>
      </w:r>
      <w:r w:rsidR="00861B77" w:rsidRPr="00C6312F">
        <w:rPr>
          <w:rFonts w:cstheme="minorHAnsi"/>
          <w:sz w:val="24"/>
          <w:szCs w:val="24"/>
          <w:shd w:val="clear" w:color="auto" w:fill="FFFFFF"/>
        </w:rPr>
        <w:t>s</w:t>
      </w:r>
      <w:r w:rsidRPr="00C6312F">
        <w:rPr>
          <w:rFonts w:cstheme="minorHAnsi"/>
          <w:sz w:val="24"/>
          <w:szCs w:val="24"/>
          <w:shd w:val="clear" w:color="auto" w:fill="FFFFFF"/>
        </w:rPr>
        <w:t xml:space="preserve"> showed that GPs had implemented a clinical management plan involving repeat tests and monitoring.</w:t>
      </w:r>
    </w:p>
    <w:p w14:paraId="6DDDF261" w14:textId="3B26D931" w:rsidR="00F30738" w:rsidRDefault="0031726F" w:rsidP="00AE6DD6">
      <w:pPr>
        <w:spacing w:line="360" w:lineRule="auto"/>
        <w:rPr>
          <w:rFonts w:cstheme="minorHAnsi"/>
          <w:i/>
          <w:sz w:val="24"/>
          <w:szCs w:val="24"/>
        </w:rPr>
      </w:pPr>
      <w:r w:rsidRPr="00C6312F">
        <w:rPr>
          <w:rFonts w:cstheme="minorHAnsi"/>
          <w:sz w:val="24"/>
          <w:szCs w:val="24"/>
        </w:rPr>
        <w:t xml:space="preserve">The free text data stratified by age </w:t>
      </w:r>
      <w:r w:rsidR="00603148">
        <w:rPr>
          <w:rFonts w:cstheme="minorHAnsi"/>
          <w:sz w:val="24"/>
          <w:szCs w:val="24"/>
        </w:rPr>
        <w:t xml:space="preserve">demonstrated similar referral rates, </w:t>
      </w:r>
      <w:bookmarkStart w:id="3" w:name="_Hlk4685444"/>
      <w:r w:rsidRPr="00C6312F">
        <w:rPr>
          <w:rFonts w:cstheme="minorHAnsi"/>
          <w:sz w:val="24"/>
          <w:szCs w:val="24"/>
        </w:rPr>
        <w:t xml:space="preserve">suggesting an equal distribution of concern for younger and older patients. </w:t>
      </w:r>
      <w:bookmarkEnd w:id="3"/>
    </w:p>
    <w:p w14:paraId="5D934E9C" w14:textId="77777777" w:rsidR="00603148" w:rsidRPr="000F6289" w:rsidRDefault="00603148" w:rsidP="00603148">
      <w:pPr>
        <w:spacing w:line="360" w:lineRule="auto"/>
        <w:rPr>
          <w:rFonts w:cstheme="minorHAnsi"/>
          <w:i/>
          <w:sz w:val="24"/>
          <w:szCs w:val="24"/>
        </w:rPr>
      </w:pPr>
      <w:r w:rsidRPr="00C6312F">
        <w:rPr>
          <w:rFonts w:cstheme="minorHAnsi"/>
          <w:i/>
          <w:sz w:val="24"/>
          <w:szCs w:val="24"/>
        </w:rPr>
        <w:t>Strengths and limitations</w:t>
      </w:r>
      <w:r>
        <w:rPr>
          <w:rFonts w:cstheme="minorHAnsi"/>
          <w:i/>
          <w:sz w:val="24"/>
          <w:szCs w:val="24"/>
        </w:rPr>
        <w:br/>
      </w:r>
      <w:r w:rsidRPr="00C6312F">
        <w:rPr>
          <w:sz w:val="24"/>
          <w:szCs w:val="24"/>
        </w:rPr>
        <w:t>A strength of this project is that the tools were used in all practices across three east London CCGs without any selection. The interviews included administrative staff as well as GPs which provided a balanced view of how the tools were used in practices.</w:t>
      </w:r>
    </w:p>
    <w:p w14:paraId="0DBE169A" w14:textId="53205B04" w:rsidR="00EE253D" w:rsidRDefault="00603148" w:rsidP="00603148">
      <w:pPr>
        <w:spacing w:line="360" w:lineRule="auto"/>
        <w:rPr>
          <w:rFonts w:cstheme="minorHAnsi"/>
          <w:sz w:val="24"/>
          <w:szCs w:val="24"/>
          <w:u w:val="single"/>
        </w:rPr>
      </w:pPr>
      <w:r w:rsidRPr="00C6312F">
        <w:rPr>
          <w:sz w:val="24"/>
          <w:szCs w:val="24"/>
        </w:rPr>
        <w:t xml:space="preserve">The large number of free text reflections allowed us to gain a real impression of how patients were managed. </w:t>
      </w:r>
      <w:r w:rsidRPr="00C6312F">
        <w:rPr>
          <w:rFonts w:cstheme="minorHAnsi"/>
          <w:sz w:val="24"/>
          <w:szCs w:val="24"/>
        </w:rPr>
        <w:t>The reflection data provided additional evidence to support the ‘Trigger tool as a learning tool’ and ‘Patient safety’ themes derived from the interviews. The reflection</w:t>
      </w:r>
      <w:r w:rsidR="004A0416">
        <w:rPr>
          <w:rFonts w:cstheme="minorHAnsi"/>
          <w:sz w:val="24"/>
          <w:szCs w:val="24"/>
        </w:rPr>
        <w:t>s</w:t>
      </w:r>
      <w:r>
        <w:rPr>
          <w:rFonts w:cstheme="minorHAnsi"/>
          <w:sz w:val="24"/>
          <w:szCs w:val="24"/>
        </w:rPr>
        <w:t>, stratified by age,</w:t>
      </w:r>
      <w:r w:rsidRPr="00C6312F">
        <w:rPr>
          <w:rFonts w:cstheme="minorHAnsi"/>
          <w:sz w:val="24"/>
          <w:szCs w:val="24"/>
        </w:rPr>
        <w:t xml:space="preserve"> challenged the research</w:t>
      </w:r>
      <w:r>
        <w:rPr>
          <w:rFonts w:cstheme="minorHAnsi"/>
          <w:sz w:val="24"/>
          <w:szCs w:val="24"/>
        </w:rPr>
        <w:t xml:space="preserve"> group’s</w:t>
      </w:r>
      <w:r w:rsidRPr="00C6312F">
        <w:rPr>
          <w:rFonts w:cstheme="minorHAnsi"/>
          <w:sz w:val="24"/>
          <w:szCs w:val="24"/>
        </w:rPr>
        <w:t xml:space="preserve"> preconception that younger patients </w:t>
      </w:r>
      <w:r w:rsidRPr="006D2D69">
        <w:rPr>
          <w:rFonts w:cstheme="minorHAnsi"/>
          <w:sz w:val="24"/>
          <w:szCs w:val="24"/>
        </w:rPr>
        <w:t xml:space="preserve">would be referred more frequently than older patients, in view of their greater risk of CKD progression </w:t>
      </w:r>
      <w:r w:rsidRPr="006D2D69">
        <w:rPr>
          <w:rFonts w:cstheme="minorHAnsi"/>
          <w:sz w:val="24"/>
          <w:szCs w:val="24"/>
          <w:shd w:val="clear" w:color="auto" w:fill="FFFFFF"/>
        </w:rPr>
        <w:fldChar w:fldCharType="begin"/>
      </w:r>
      <w:r w:rsidRPr="006D2D69">
        <w:rPr>
          <w:rFonts w:cstheme="minorHAnsi"/>
          <w:sz w:val="24"/>
          <w:szCs w:val="24"/>
          <w:shd w:val="clear" w:color="auto" w:fill="FFFFFF"/>
        </w:rPr>
        <w:instrText xml:space="preserve"> ADDIN EN.CITE &lt;EndNote&gt;&lt;Cite&gt;&lt;Author&gt;Mathur&lt;/Author&gt;&lt;Year&gt;2018&lt;/Year&gt;&lt;RecNum&gt;412&lt;/RecNum&gt;&lt;DisplayText&gt;(19)&lt;/DisplayText&gt;&lt;record&gt;&lt;rec-number&gt;412&lt;/rec-number&gt;&lt;foreign-keys&gt;&lt;key app="EN" db-id="xswfw9zrpeed5we0zx2ptez75rxvf99fw5t9" timestamp="1525207152"&gt;412&lt;/key&gt;&lt;/foreign-keys&gt;&lt;ref-type name="Journal Article"&gt;17&lt;/ref-type&gt;&lt;contributors&gt;&lt;authors&gt;&lt;author&gt;Mathur, R.&lt;/author&gt;&lt;author&gt;Dreyer, G.&lt;/author&gt;&lt;author&gt;Yaqoob, M. M.&lt;/author&gt;&lt;author&gt;Hull, S. A.&lt;/author&gt;&lt;/authors&gt;&lt;/contributors&gt;&lt;auth-address&gt;Centre for Primary Care and Public Health, Queen Mary University of London, London, UK.&amp;#xD;Department of Nephrology, Barts Health NHS trust, London, UK.&lt;/auth-address&gt;&lt;titles&gt;&lt;title&gt;Ethnic differences in the progression of chronic kidney disease and risk of death in a UK diabetic population: an observational cohort study&lt;/title&gt;&lt;secondary-title&gt;BMJ Open&lt;/secondary-title&gt;&lt;/titles&gt;&lt;periodical&gt;&lt;full-title&gt;BMJ Open&lt;/full-title&gt;&lt;/periodical&gt;&lt;pages&gt;e020145&lt;/pages&gt;&lt;volume&gt;8&lt;/volume&gt;&lt;number&gt;3&lt;/number&gt;&lt;keywords&gt;&lt;keyword&gt;*epidemiology&lt;/keyword&gt;&lt;keyword&gt;*nephrology&lt;/keyword&gt;&lt;keyword&gt;*primary care&lt;/keyword&gt;&lt;/keywords&gt;&lt;dates&gt;&lt;year&gt;2018&lt;/year&gt;&lt;pub-dates&gt;&lt;date&gt;Mar 27&lt;/date&gt;&lt;/pub-dates&gt;&lt;/dates&gt;&lt;isbn&gt;2044-6055 (Electronic)&amp;#xD;2044-6055 (Linking)&lt;/isbn&gt;&lt;accession-num&gt;29593020&lt;/accession-num&gt;&lt;urls&gt;&lt;related-urls&gt;&lt;url&gt;https://www.ncbi.nlm.nih.gov/pubmed/29593020&lt;/url&gt;&lt;/related-urls&gt;&lt;/urls&gt;&lt;custom2&gt;PMC5875688&lt;/custom2&gt;&lt;electronic-resource-num&gt;10.1136/bmjopen-2017-020145&lt;/electronic-resource-num&gt;&lt;/record&gt;&lt;/Cite&gt;&lt;/EndNote&gt;</w:instrText>
      </w:r>
      <w:r w:rsidRPr="006D2D69">
        <w:rPr>
          <w:rFonts w:cstheme="minorHAnsi"/>
          <w:sz w:val="24"/>
          <w:szCs w:val="24"/>
          <w:shd w:val="clear" w:color="auto" w:fill="FFFFFF"/>
        </w:rPr>
        <w:fldChar w:fldCharType="separate"/>
      </w:r>
      <w:r w:rsidRPr="006D2D69">
        <w:rPr>
          <w:rFonts w:cstheme="minorHAnsi"/>
          <w:noProof/>
          <w:sz w:val="24"/>
          <w:szCs w:val="24"/>
          <w:shd w:val="clear" w:color="auto" w:fill="FFFFFF"/>
        </w:rPr>
        <w:t>(19)</w:t>
      </w:r>
      <w:r w:rsidRPr="006D2D69">
        <w:rPr>
          <w:rFonts w:cstheme="minorHAnsi"/>
          <w:sz w:val="24"/>
          <w:szCs w:val="24"/>
          <w:shd w:val="clear" w:color="auto" w:fill="FFFFFF"/>
        </w:rPr>
        <w:fldChar w:fldCharType="end"/>
      </w:r>
      <w:r w:rsidRPr="006D2D69">
        <w:rPr>
          <w:rFonts w:cstheme="minorHAnsi"/>
          <w:sz w:val="24"/>
          <w:szCs w:val="24"/>
        </w:rPr>
        <w:t xml:space="preserve">.  </w:t>
      </w:r>
      <w:r w:rsidRPr="006D2D69">
        <w:rPr>
          <w:rFonts w:cstheme="minorHAnsi"/>
          <w:sz w:val="24"/>
          <w:szCs w:val="24"/>
        </w:rPr>
        <w:br/>
        <w:t xml:space="preserve">The free text reflection data </w:t>
      </w:r>
      <w:r w:rsidR="00CF585D">
        <w:rPr>
          <w:rFonts w:cstheme="minorHAnsi"/>
          <w:sz w:val="24"/>
          <w:szCs w:val="24"/>
        </w:rPr>
        <w:t xml:space="preserve">from the trigger tools </w:t>
      </w:r>
      <w:r w:rsidRPr="006D2D69">
        <w:rPr>
          <w:rFonts w:cstheme="minorHAnsi"/>
          <w:sz w:val="24"/>
          <w:szCs w:val="24"/>
        </w:rPr>
        <w:t xml:space="preserve">was anonymised, </w:t>
      </w:r>
      <w:r w:rsidRPr="004A0416">
        <w:rPr>
          <w:rFonts w:cstheme="minorHAnsi"/>
          <w:sz w:val="24"/>
          <w:szCs w:val="24"/>
          <w:u w:val="single"/>
        </w:rPr>
        <w:t>hence it was not possible to track the impact of the trigger tools on</w:t>
      </w:r>
      <w:r w:rsidR="004A0416" w:rsidRPr="004A0416">
        <w:rPr>
          <w:rFonts w:cstheme="minorHAnsi"/>
          <w:sz w:val="24"/>
          <w:szCs w:val="24"/>
          <w:u w:val="single"/>
        </w:rPr>
        <w:t xml:space="preserve"> rates of referral to the renal department, nor was it possible to examine</w:t>
      </w:r>
      <w:r w:rsidRPr="004A0416">
        <w:rPr>
          <w:rFonts w:cstheme="minorHAnsi"/>
          <w:sz w:val="24"/>
          <w:szCs w:val="24"/>
          <w:u w:val="single"/>
        </w:rPr>
        <w:t xml:space="preserve"> individual clinical outcomes.</w:t>
      </w:r>
    </w:p>
    <w:p w14:paraId="1B508152" w14:textId="1296A018" w:rsidR="00EE253D" w:rsidRPr="00EE253D" w:rsidRDefault="00EE253D" w:rsidP="00603148">
      <w:pPr>
        <w:spacing w:line="360" w:lineRule="auto"/>
        <w:rPr>
          <w:rFonts w:cstheme="minorHAnsi"/>
          <w:sz w:val="24"/>
          <w:szCs w:val="24"/>
          <w:u w:val="single"/>
        </w:rPr>
      </w:pPr>
      <w:r>
        <w:rPr>
          <w:rFonts w:cstheme="minorHAnsi"/>
          <w:sz w:val="24"/>
          <w:szCs w:val="24"/>
          <w:u w:val="single"/>
        </w:rPr>
        <w:t xml:space="preserve">The trigger tool innovation was set within a broader change to the delivery of renal services in east London which included support from commissioning organisations and the local clinical effectiveness group. Without this integrated approach to kidney disease and IT support for practices, uptake and use of the tools may well be less complete. </w:t>
      </w:r>
    </w:p>
    <w:p w14:paraId="0C7A0D21" w14:textId="32226DE0" w:rsidR="00D14B13" w:rsidRPr="00C6312F" w:rsidRDefault="00E6719C" w:rsidP="00AE6DD6">
      <w:pPr>
        <w:spacing w:line="360" w:lineRule="auto"/>
        <w:rPr>
          <w:rFonts w:cstheme="minorHAnsi"/>
          <w:i/>
          <w:sz w:val="24"/>
          <w:szCs w:val="24"/>
        </w:rPr>
      </w:pPr>
      <w:r w:rsidRPr="00C6312F">
        <w:rPr>
          <w:rFonts w:cstheme="minorHAnsi"/>
          <w:i/>
          <w:sz w:val="24"/>
          <w:szCs w:val="24"/>
        </w:rPr>
        <w:t>Comparison with existing literature</w:t>
      </w:r>
    </w:p>
    <w:p w14:paraId="7FF196ED" w14:textId="658E665E" w:rsidR="007B032A" w:rsidRPr="00C6312F" w:rsidRDefault="00177078" w:rsidP="00AD7E0E">
      <w:pPr>
        <w:spacing w:line="360" w:lineRule="auto"/>
        <w:rPr>
          <w:sz w:val="24"/>
          <w:szCs w:val="24"/>
        </w:rPr>
      </w:pPr>
      <w:r w:rsidRPr="00C6312F">
        <w:rPr>
          <w:rFonts w:cstheme="minorHAnsi"/>
          <w:sz w:val="24"/>
          <w:szCs w:val="24"/>
        </w:rPr>
        <w:t xml:space="preserve">Few studies have </w:t>
      </w:r>
      <w:r w:rsidR="006C714C" w:rsidRPr="00C6312F">
        <w:rPr>
          <w:rFonts w:cstheme="minorHAnsi"/>
          <w:sz w:val="24"/>
          <w:szCs w:val="24"/>
        </w:rPr>
        <w:t>examined</w:t>
      </w:r>
      <w:r w:rsidRPr="00C6312F">
        <w:rPr>
          <w:rFonts w:cstheme="minorHAnsi"/>
          <w:sz w:val="24"/>
          <w:szCs w:val="24"/>
        </w:rPr>
        <w:t xml:space="preserve"> the use of e-alerts </w:t>
      </w:r>
      <w:r w:rsidR="006C714C" w:rsidRPr="00C6312F">
        <w:rPr>
          <w:rFonts w:cstheme="minorHAnsi"/>
          <w:sz w:val="24"/>
          <w:szCs w:val="24"/>
        </w:rPr>
        <w:t xml:space="preserve">based on </w:t>
      </w:r>
      <w:r w:rsidR="00492247" w:rsidRPr="00C6312F">
        <w:rPr>
          <w:rFonts w:cstheme="minorHAnsi"/>
          <w:sz w:val="24"/>
          <w:szCs w:val="24"/>
        </w:rPr>
        <w:t>routine</w:t>
      </w:r>
      <w:r w:rsidRPr="00C6312F">
        <w:rPr>
          <w:rFonts w:cstheme="minorHAnsi"/>
          <w:sz w:val="24"/>
          <w:szCs w:val="24"/>
        </w:rPr>
        <w:t xml:space="preserve"> primary care</w:t>
      </w:r>
      <w:r w:rsidR="00492247" w:rsidRPr="00C6312F">
        <w:rPr>
          <w:rFonts w:cstheme="minorHAnsi"/>
          <w:sz w:val="24"/>
          <w:szCs w:val="24"/>
        </w:rPr>
        <w:t xml:space="preserve"> records</w:t>
      </w:r>
      <w:r w:rsidRPr="00C6312F">
        <w:rPr>
          <w:rFonts w:cstheme="minorHAnsi"/>
          <w:sz w:val="24"/>
          <w:szCs w:val="24"/>
        </w:rPr>
        <w:t xml:space="preserve"> to detect </w:t>
      </w:r>
      <w:r w:rsidR="006C714C" w:rsidRPr="00C6312F">
        <w:rPr>
          <w:rFonts w:cstheme="minorHAnsi"/>
          <w:sz w:val="24"/>
          <w:szCs w:val="24"/>
        </w:rPr>
        <w:t xml:space="preserve">progressive </w:t>
      </w:r>
      <w:r w:rsidRPr="00C6312F">
        <w:rPr>
          <w:rFonts w:cstheme="minorHAnsi"/>
          <w:sz w:val="24"/>
          <w:szCs w:val="24"/>
        </w:rPr>
        <w:t xml:space="preserve">kidney disease. </w:t>
      </w:r>
      <w:r w:rsidR="006C714C" w:rsidRPr="00C6312F">
        <w:rPr>
          <w:rFonts w:cstheme="minorHAnsi"/>
          <w:sz w:val="24"/>
          <w:szCs w:val="24"/>
        </w:rPr>
        <w:t xml:space="preserve">The most </w:t>
      </w:r>
      <w:r w:rsidR="00492247" w:rsidRPr="00C6312F">
        <w:rPr>
          <w:rFonts w:cstheme="minorHAnsi"/>
          <w:sz w:val="24"/>
          <w:szCs w:val="24"/>
        </w:rPr>
        <w:t>comparable</w:t>
      </w:r>
      <w:r w:rsidR="006C714C" w:rsidRPr="00C6312F">
        <w:rPr>
          <w:rFonts w:cstheme="minorHAnsi"/>
          <w:sz w:val="24"/>
          <w:szCs w:val="24"/>
        </w:rPr>
        <w:t xml:space="preserve"> </w:t>
      </w:r>
      <w:r w:rsidR="00492247" w:rsidRPr="00C6312F">
        <w:rPr>
          <w:rFonts w:cstheme="minorHAnsi"/>
          <w:sz w:val="24"/>
          <w:szCs w:val="24"/>
        </w:rPr>
        <w:t>work</w:t>
      </w:r>
      <w:r w:rsidR="006C714C" w:rsidRPr="00C6312F">
        <w:rPr>
          <w:rFonts w:cstheme="minorHAnsi"/>
          <w:sz w:val="24"/>
          <w:szCs w:val="24"/>
        </w:rPr>
        <w:t xml:space="preserve"> is that of </w:t>
      </w:r>
      <w:r w:rsidR="006C714C" w:rsidRPr="00C6312F">
        <w:rPr>
          <w:sz w:val="24"/>
          <w:szCs w:val="24"/>
        </w:rPr>
        <w:t xml:space="preserve">Kennedy et al </w:t>
      </w:r>
      <w:r w:rsidR="006C714C" w:rsidRPr="00C6312F">
        <w:rPr>
          <w:sz w:val="24"/>
          <w:szCs w:val="24"/>
        </w:rPr>
        <w:fldChar w:fldCharType="begin">
          <w:fldData xml:space="preserve">PEVuZE5vdGU+PENpdGU+PEF1dGhvcj5LZW5uZWR5PC9BdXRob3I+PFllYXI+MjAxMzwvWWVhcj48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</w:fldData>
        </w:fldChar>
      </w:r>
      <w:r w:rsidR="004346AF" w:rsidRPr="00C6312F">
        <w:rPr>
          <w:sz w:val="24"/>
          <w:szCs w:val="24"/>
        </w:rPr>
        <w:instrText xml:space="preserve"> ADDIN EN.CITE </w:instrText>
      </w:r>
      <w:r w:rsidR="004346AF" w:rsidRPr="00C6312F">
        <w:rPr>
          <w:sz w:val="24"/>
          <w:szCs w:val="24"/>
        </w:rPr>
        <w:fldChar w:fldCharType="begin">
          <w:fldData xml:space="preserve">PEVuZE5vdGU+PENpdGU+PEF1dGhvcj5LZW5uZWR5PC9BdXRob3I+PFllYXI+MjAxMzwvWWVhcj48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</w:fldData>
        </w:fldChar>
      </w:r>
      <w:r w:rsidR="004346AF" w:rsidRPr="00C6312F">
        <w:rPr>
          <w:sz w:val="24"/>
          <w:szCs w:val="24"/>
        </w:rPr>
        <w:instrText xml:space="preserve"> ADDIN EN.CITE.DATA </w:instrText>
      </w:r>
      <w:r w:rsidR="004346AF" w:rsidRPr="00C6312F">
        <w:rPr>
          <w:sz w:val="24"/>
          <w:szCs w:val="24"/>
        </w:rPr>
      </w:r>
      <w:r w:rsidR="004346AF" w:rsidRPr="00C6312F">
        <w:rPr>
          <w:sz w:val="24"/>
          <w:szCs w:val="24"/>
        </w:rPr>
        <w:fldChar w:fldCharType="end"/>
      </w:r>
      <w:r w:rsidR="006C714C" w:rsidRPr="00C6312F">
        <w:rPr>
          <w:sz w:val="24"/>
          <w:szCs w:val="24"/>
        </w:rPr>
      </w:r>
      <w:r w:rsidR="006C714C" w:rsidRPr="00C6312F">
        <w:rPr>
          <w:sz w:val="24"/>
          <w:szCs w:val="24"/>
        </w:rPr>
        <w:fldChar w:fldCharType="separate"/>
      </w:r>
      <w:r w:rsidR="004346AF" w:rsidRPr="00C6312F">
        <w:rPr>
          <w:noProof/>
          <w:sz w:val="24"/>
          <w:szCs w:val="24"/>
        </w:rPr>
        <w:t>(25)</w:t>
      </w:r>
      <w:r w:rsidR="006C714C" w:rsidRPr="00C6312F">
        <w:rPr>
          <w:sz w:val="24"/>
          <w:szCs w:val="24"/>
        </w:rPr>
        <w:fldChar w:fldCharType="end"/>
      </w:r>
      <w:r w:rsidR="006C714C" w:rsidRPr="00C6312F">
        <w:rPr>
          <w:sz w:val="24"/>
          <w:szCs w:val="24"/>
        </w:rPr>
        <w:t xml:space="preserve">, which describes a population surveillance system using laboratory data to enable early detection of patients at high risk of progressive CKD, with eGFR graph review carried out by laboratory staff. This intervention has seen evidence of spread and sustainability since 2010 </w:t>
      </w:r>
      <w:r w:rsidR="00701DFC" w:rsidRPr="00C6312F">
        <w:rPr>
          <w:sz w:val="24"/>
          <w:szCs w:val="24"/>
        </w:rPr>
        <w:fldChar w:fldCharType="begin">
          <w:fldData xml:space="preserve">PEVuZE5vdGU+PENpdGU+PEF1dGhvcj5HYWxsYWdoZXI8L0F1dGhvcj48WWVhcj4yMDE3PC9ZZWFy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</w:fldData>
        </w:fldChar>
      </w:r>
      <w:r w:rsidR="004346AF" w:rsidRPr="00C6312F">
        <w:rPr>
          <w:sz w:val="24"/>
          <w:szCs w:val="24"/>
        </w:rPr>
        <w:instrText xml:space="preserve"> ADDIN EN.CITE </w:instrText>
      </w:r>
      <w:r w:rsidR="004346AF" w:rsidRPr="00C6312F">
        <w:rPr>
          <w:sz w:val="24"/>
          <w:szCs w:val="24"/>
        </w:rPr>
        <w:fldChar w:fldCharType="begin">
          <w:fldData xml:space="preserve">PEVuZE5vdGU+PENpdGU+PEF1dGhvcj5HYWxsYWdoZXI8L0F1dGhvcj48WWVhcj4yMDE3PC9ZZWFy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</w:fldData>
        </w:fldChar>
      </w:r>
      <w:r w:rsidR="004346AF" w:rsidRPr="00C6312F">
        <w:rPr>
          <w:sz w:val="24"/>
          <w:szCs w:val="24"/>
        </w:rPr>
        <w:instrText xml:space="preserve"> ADDIN EN.CITE.DATA </w:instrText>
      </w:r>
      <w:r w:rsidR="004346AF" w:rsidRPr="00C6312F">
        <w:rPr>
          <w:sz w:val="24"/>
          <w:szCs w:val="24"/>
        </w:rPr>
      </w:r>
      <w:r w:rsidR="004346AF" w:rsidRPr="00C6312F">
        <w:rPr>
          <w:sz w:val="24"/>
          <w:szCs w:val="24"/>
        </w:rPr>
        <w:fldChar w:fldCharType="end"/>
      </w:r>
      <w:r w:rsidR="00701DFC" w:rsidRPr="00C6312F">
        <w:rPr>
          <w:sz w:val="24"/>
          <w:szCs w:val="24"/>
        </w:rPr>
      </w:r>
      <w:r w:rsidR="00701DFC" w:rsidRPr="00C6312F">
        <w:rPr>
          <w:sz w:val="24"/>
          <w:szCs w:val="24"/>
        </w:rPr>
        <w:fldChar w:fldCharType="separate"/>
      </w:r>
      <w:r w:rsidR="004346AF" w:rsidRPr="00C6312F">
        <w:rPr>
          <w:noProof/>
          <w:sz w:val="24"/>
          <w:szCs w:val="24"/>
        </w:rPr>
        <w:t>(26)</w:t>
      </w:r>
      <w:r w:rsidR="00701DFC" w:rsidRPr="00C6312F">
        <w:rPr>
          <w:sz w:val="24"/>
          <w:szCs w:val="24"/>
        </w:rPr>
        <w:fldChar w:fldCharType="end"/>
      </w:r>
      <w:r w:rsidR="00701DFC" w:rsidRPr="00C6312F">
        <w:rPr>
          <w:sz w:val="24"/>
          <w:szCs w:val="24"/>
        </w:rPr>
        <w:t>,</w:t>
      </w:r>
      <w:r w:rsidR="006C714C" w:rsidRPr="00C6312F">
        <w:rPr>
          <w:sz w:val="24"/>
          <w:szCs w:val="24"/>
        </w:rPr>
        <w:t xml:space="preserve"> with 12 sites running the intervention for more than one year, 8 for more than two years and 2 sites running for more than three years. </w:t>
      </w:r>
      <w:r w:rsidR="00C50AFD" w:rsidRPr="00C6312F">
        <w:rPr>
          <w:sz w:val="24"/>
          <w:szCs w:val="24"/>
        </w:rPr>
        <w:t xml:space="preserve"> </w:t>
      </w:r>
      <w:r w:rsidR="00C50AFD" w:rsidRPr="00C6312F">
        <w:rPr>
          <w:rFonts w:cstheme="minorHAnsi"/>
          <w:sz w:val="24"/>
          <w:szCs w:val="24"/>
        </w:rPr>
        <w:t xml:space="preserve">A study by </w:t>
      </w:r>
      <w:r w:rsidR="00C50AFD" w:rsidRPr="00C6312F">
        <w:rPr>
          <w:noProof/>
          <w:sz w:val="24"/>
          <w:szCs w:val="24"/>
        </w:rPr>
        <w:t xml:space="preserve">Holmes </w:t>
      </w:r>
      <w:r w:rsidR="00C50AFD" w:rsidRPr="00C6312F">
        <w:rPr>
          <w:i/>
          <w:noProof/>
          <w:sz w:val="24"/>
          <w:szCs w:val="24"/>
        </w:rPr>
        <w:t>et al</w:t>
      </w:r>
      <w:r w:rsidR="00C50AFD" w:rsidRPr="00C6312F">
        <w:rPr>
          <w:rFonts w:cstheme="minorHAnsi"/>
          <w:sz w:val="24"/>
          <w:szCs w:val="24"/>
        </w:rPr>
        <w:t xml:space="preserve">  on the</w:t>
      </w:r>
      <w:r w:rsidRPr="00C6312F">
        <w:rPr>
          <w:rFonts w:cstheme="minorHAnsi"/>
          <w:sz w:val="24"/>
          <w:szCs w:val="24"/>
        </w:rPr>
        <w:t xml:space="preserve"> use of an e-alert</w:t>
      </w:r>
      <w:r w:rsidR="00816F51" w:rsidRPr="00C6312F">
        <w:rPr>
          <w:rFonts w:cstheme="minorHAnsi"/>
          <w:sz w:val="24"/>
          <w:szCs w:val="24"/>
        </w:rPr>
        <w:t>s</w:t>
      </w:r>
      <w:r w:rsidRPr="00C6312F">
        <w:rPr>
          <w:rFonts w:cstheme="minorHAnsi"/>
          <w:sz w:val="24"/>
          <w:szCs w:val="24"/>
        </w:rPr>
        <w:t xml:space="preserve"> for acute kidney injury</w:t>
      </w:r>
      <w:r w:rsidR="003339C2" w:rsidRPr="00C6312F">
        <w:rPr>
          <w:rFonts w:cstheme="minorHAnsi"/>
          <w:sz w:val="24"/>
          <w:szCs w:val="24"/>
        </w:rPr>
        <w:t xml:space="preserve"> (AKI)</w:t>
      </w:r>
      <w:r w:rsidRPr="00C6312F">
        <w:rPr>
          <w:rFonts w:cstheme="minorHAnsi"/>
          <w:sz w:val="24"/>
          <w:szCs w:val="24"/>
        </w:rPr>
        <w:t xml:space="preserve"> in </w:t>
      </w:r>
      <w:r w:rsidR="00816F51" w:rsidRPr="00C6312F">
        <w:rPr>
          <w:rFonts w:cstheme="minorHAnsi"/>
          <w:sz w:val="24"/>
          <w:szCs w:val="24"/>
        </w:rPr>
        <w:t xml:space="preserve">Welsh </w:t>
      </w:r>
      <w:r w:rsidRPr="00C6312F">
        <w:rPr>
          <w:rFonts w:cstheme="minorHAnsi"/>
          <w:sz w:val="24"/>
          <w:szCs w:val="24"/>
        </w:rPr>
        <w:t>primary care</w:t>
      </w:r>
      <w:r w:rsidR="00C50AFD" w:rsidRPr="00C6312F">
        <w:rPr>
          <w:rFonts w:cstheme="minorHAnsi"/>
          <w:sz w:val="24"/>
          <w:szCs w:val="24"/>
        </w:rPr>
        <w:t>,</w:t>
      </w:r>
      <w:r w:rsidRPr="00C6312F">
        <w:rPr>
          <w:rFonts w:cstheme="minorHAnsi"/>
          <w:sz w:val="24"/>
          <w:szCs w:val="24"/>
        </w:rPr>
        <w:t xml:space="preserve"> </w:t>
      </w:r>
      <w:r w:rsidR="00C50AFD" w:rsidRPr="00C6312F">
        <w:rPr>
          <w:rFonts w:cstheme="minorHAnsi"/>
          <w:sz w:val="24"/>
          <w:szCs w:val="24"/>
        </w:rPr>
        <w:fldChar w:fldCharType="begin">
          <w:fldData xml:space="preserve">PEVuZE5vdGU+PENpdGU+PEF1dGhvcj5Ib2xtZXM8L0F1dGhvcj48WWVhcj4yMDE3PC9ZZWFyPjxS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</w:fldData>
        </w:fldChar>
      </w:r>
      <w:r w:rsidR="00C50AFD" w:rsidRPr="00C6312F">
        <w:rPr>
          <w:rFonts w:cstheme="minorHAnsi"/>
          <w:sz w:val="24"/>
          <w:szCs w:val="24"/>
        </w:rPr>
        <w:instrText xml:space="preserve"> ADDIN EN.CITE </w:instrText>
      </w:r>
      <w:r w:rsidR="00C50AFD" w:rsidRPr="00C6312F">
        <w:rPr>
          <w:rFonts w:cstheme="minorHAnsi"/>
          <w:sz w:val="24"/>
          <w:szCs w:val="24"/>
        </w:rPr>
        <w:fldChar w:fldCharType="begin">
          <w:fldData xml:space="preserve">PEVuZE5vdGU+PENpdGU+PEF1dGhvcj5Ib2xtZXM8L0F1dGhvcj48WWVhcj4yMDE3PC9ZZWFyPjxS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</w:fldData>
        </w:fldChar>
      </w:r>
      <w:r w:rsidR="00C50AFD" w:rsidRPr="00C6312F">
        <w:rPr>
          <w:rFonts w:cstheme="minorHAnsi"/>
          <w:sz w:val="24"/>
          <w:szCs w:val="24"/>
        </w:rPr>
        <w:instrText xml:space="preserve"> ADDIN EN.CITE.DATA </w:instrText>
      </w:r>
      <w:r w:rsidR="00C50AFD" w:rsidRPr="00C6312F">
        <w:rPr>
          <w:rFonts w:cstheme="minorHAnsi"/>
          <w:sz w:val="24"/>
          <w:szCs w:val="24"/>
        </w:rPr>
      </w:r>
      <w:r w:rsidR="00C50AFD" w:rsidRPr="00C6312F">
        <w:rPr>
          <w:rFonts w:cstheme="minorHAnsi"/>
          <w:sz w:val="24"/>
          <w:szCs w:val="24"/>
        </w:rPr>
        <w:fldChar w:fldCharType="end"/>
      </w:r>
      <w:r w:rsidR="00C50AFD" w:rsidRPr="00C6312F">
        <w:rPr>
          <w:rFonts w:cstheme="minorHAnsi"/>
          <w:sz w:val="24"/>
          <w:szCs w:val="24"/>
        </w:rPr>
      </w:r>
      <w:r w:rsidR="00C50AFD" w:rsidRPr="00C6312F">
        <w:rPr>
          <w:rFonts w:cstheme="minorHAnsi"/>
          <w:sz w:val="24"/>
          <w:szCs w:val="24"/>
        </w:rPr>
        <w:fldChar w:fldCharType="separate"/>
      </w:r>
      <w:r w:rsidR="00C50AFD" w:rsidRPr="00C6312F">
        <w:rPr>
          <w:rFonts w:cstheme="minorHAnsi"/>
          <w:noProof/>
          <w:sz w:val="24"/>
          <w:szCs w:val="24"/>
        </w:rPr>
        <w:t>(27)</w:t>
      </w:r>
      <w:r w:rsidR="00C50AFD" w:rsidRPr="00C6312F">
        <w:rPr>
          <w:rFonts w:cstheme="minorHAnsi"/>
          <w:sz w:val="24"/>
          <w:szCs w:val="24"/>
        </w:rPr>
        <w:fldChar w:fldCharType="end"/>
      </w:r>
      <w:r w:rsidR="00C50AFD" w:rsidRPr="00C6312F">
        <w:rPr>
          <w:rFonts w:cstheme="minorHAnsi"/>
          <w:sz w:val="24"/>
          <w:szCs w:val="24"/>
        </w:rPr>
        <w:t xml:space="preserve">  </w:t>
      </w:r>
      <w:r w:rsidRPr="00C6312F">
        <w:rPr>
          <w:rFonts w:cstheme="minorHAnsi"/>
          <w:sz w:val="24"/>
          <w:szCs w:val="24"/>
        </w:rPr>
        <w:t>s</w:t>
      </w:r>
      <w:r w:rsidR="00C50AFD" w:rsidRPr="00C6312F">
        <w:rPr>
          <w:rFonts w:cstheme="minorHAnsi"/>
          <w:sz w:val="24"/>
          <w:szCs w:val="24"/>
        </w:rPr>
        <w:t>uggests</w:t>
      </w:r>
      <w:r w:rsidRPr="00C6312F">
        <w:rPr>
          <w:rFonts w:cstheme="minorHAnsi"/>
          <w:sz w:val="24"/>
          <w:szCs w:val="24"/>
        </w:rPr>
        <w:t xml:space="preserve"> </w:t>
      </w:r>
      <w:r w:rsidR="0030516A" w:rsidRPr="00C6312F">
        <w:rPr>
          <w:rFonts w:cstheme="minorHAnsi"/>
          <w:sz w:val="24"/>
          <w:szCs w:val="24"/>
        </w:rPr>
        <w:t xml:space="preserve">that </w:t>
      </w:r>
      <w:r w:rsidR="00816F51" w:rsidRPr="00C6312F">
        <w:rPr>
          <w:rFonts w:cstheme="minorHAnsi"/>
          <w:sz w:val="24"/>
          <w:szCs w:val="24"/>
        </w:rPr>
        <w:t>outcomes were better for</w:t>
      </w:r>
      <w:r w:rsidR="003339C2" w:rsidRPr="00C6312F">
        <w:rPr>
          <w:rFonts w:cstheme="minorHAnsi"/>
          <w:sz w:val="24"/>
          <w:szCs w:val="24"/>
        </w:rPr>
        <w:t xml:space="preserve"> patients with AKI identified in primary care</w:t>
      </w:r>
      <w:r w:rsidR="00816F51" w:rsidRPr="00C6312F">
        <w:rPr>
          <w:rFonts w:cstheme="minorHAnsi"/>
          <w:sz w:val="24"/>
          <w:szCs w:val="24"/>
        </w:rPr>
        <w:t xml:space="preserve"> </w:t>
      </w:r>
      <w:r w:rsidR="003339C2" w:rsidRPr="00C6312F">
        <w:rPr>
          <w:rFonts w:cstheme="minorHAnsi"/>
          <w:sz w:val="24"/>
          <w:szCs w:val="24"/>
        </w:rPr>
        <w:t>settings</w:t>
      </w:r>
      <w:r w:rsidR="00816F51" w:rsidRPr="00C6312F">
        <w:rPr>
          <w:rFonts w:cstheme="minorHAnsi"/>
          <w:sz w:val="24"/>
          <w:szCs w:val="24"/>
        </w:rPr>
        <w:t xml:space="preserve"> </w:t>
      </w:r>
      <w:r w:rsidR="0030516A" w:rsidRPr="00C6312F">
        <w:rPr>
          <w:rFonts w:cstheme="minorHAnsi"/>
          <w:sz w:val="24"/>
          <w:szCs w:val="24"/>
        </w:rPr>
        <w:t>if the alert resulted in a</w:t>
      </w:r>
      <w:r w:rsidR="003339C2" w:rsidRPr="00C6312F">
        <w:rPr>
          <w:rFonts w:cstheme="minorHAnsi"/>
          <w:sz w:val="24"/>
          <w:szCs w:val="24"/>
        </w:rPr>
        <w:t xml:space="preserve"> </w:t>
      </w:r>
      <w:r w:rsidR="007B032A" w:rsidRPr="00C6312F">
        <w:rPr>
          <w:rFonts w:cstheme="minorHAnsi"/>
          <w:sz w:val="24"/>
          <w:szCs w:val="24"/>
        </w:rPr>
        <w:t>repeated measure of kidney function</w:t>
      </w:r>
      <w:r w:rsidR="003339C2" w:rsidRPr="00C6312F">
        <w:rPr>
          <w:rFonts w:cstheme="minorHAnsi"/>
          <w:sz w:val="24"/>
          <w:szCs w:val="24"/>
        </w:rPr>
        <w:t xml:space="preserve"> within the next seven days.</w:t>
      </w:r>
      <w:r w:rsidRPr="00C6312F">
        <w:rPr>
          <w:sz w:val="24"/>
          <w:szCs w:val="24"/>
        </w:rPr>
        <w:t xml:space="preserve"> </w:t>
      </w:r>
      <w:r w:rsidR="000B6177" w:rsidRPr="00C6312F">
        <w:rPr>
          <w:sz w:val="24"/>
          <w:szCs w:val="24"/>
        </w:rPr>
        <w:br/>
      </w:r>
      <w:r w:rsidR="003339C2" w:rsidRPr="00C6312F">
        <w:rPr>
          <w:sz w:val="24"/>
          <w:szCs w:val="24"/>
        </w:rPr>
        <w:br/>
      </w:r>
      <w:r w:rsidR="00AD7E0E" w:rsidRPr="00C6312F">
        <w:rPr>
          <w:sz w:val="24"/>
          <w:szCs w:val="24"/>
        </w:rPr>
        <w:t xml:space="preserve">Jeffries </w:t>
      </w:r>
      <w:r w:rsidR="00AD7E0E" w:rsidRPr="00C6312F">
        <w:rPr>
          <w:i/>
          <w:sz w:val="24"/>
          <w:szCs w:val="24"/>
        </w:rPr>
        <w:t>et al</w:t>
      </w:r>
      <w:r w:rsidR="00AD7E0E" w:rsidRPr="00C6312F">
        <w:rPr>
          <w:sz w:val="24"/>
          <w:szCs w:val="24"/>
        </w:rPr>
        <w:t xml:space="preserve"> </w:t>
      </w:r>
      <w:r w:rsidR="00AD7E0E" w:rsidRPr="00C6312F">
        <w:rPr>
          <w:sz w:val="24"/>
          <w:szCs w:val="24"/>
        </w:rPr>
        <w:fldChar w:fldCharType="begin">
          <w:fldData xml:space="preserve">PEVuZE5vdGU+PENpdGU+PEF1dGhvcj5KZWZmcmllczwvQXV0aG9yPjxZZWFyPjIwMTc8L1llYXI+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</w:fldData>
        </w:fldChar>
      </w:r>
      <w:r w:rsidR="006C714C" w:rsidRPr="00C6312F">
        <w:rPr>
          <w:sz w:val="24"/>
          <w:szCs w:val="24"/>
        </w:rPr>
        <w:instrText xml:space="preserve"> ADDIN EN.CITE </w:instrText>
      </w:r>
      <w:r w:rsidR="006C714C" w:rsidRPr="00C6312F">
        <w:rPr>
          <w:sz w:val="24"/>
          <w:szCs w:val="24"/>
        </w:rPr>
        <w:fldChar w:fldCharType="begin">
          <w:fldData xml:space="preserve">PEVuZE5vdGU+PENpdGU+PEF1dGhvcj5KZWZmcmllczwvQXV0aG9yPjxZZWFyPjIwMTc8L1llYXI+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</w:fldData>
        </w:fldChar>
      </w:r>
      <w:r w:rsidR="006C714C" w:rsidRPr="00C6312F">
        <w:rPr>
          <w:sz w:val="24"/>
          <w:szCs w:val="24"/>
        </w:rPr>
        <w:instrText xml:space="preserve"> ADDIN EN.CITE.DATA </w:instrText>
      </w:r>
      <w:r w:rsidR="006C714C" w:rsidRPr="00C6312F">
        <w:rPr>
          <w:sz w:val="24"/>
          <w:szCs w:val="24"/>
        </w:rPr>
      </w:r>
      <w:r w:rsidR="006C714C" w:rsidRPr="00C6312F">
        <w:rPr>
          <w:sz w:val="24"/>
          <w:szCs w:val="24"/>
        </w:rPr>
        <w:fldChar w:fldCharType="end"/>
      </w:r>
      <w:r w:rsidR="00AD7E0E" w:rsidRPr="00C6312F">
        <w:rPr>
          <w:sz w:val="24"/>
          <w:szCs w:val="24"/>
        </w:rPr>
      </w:r>
      <w:r w:rsidR="00AD7E0E" w:rsidRPr="00C6312F">
        <w:rPr>
          <w:sz w:val="24"/>
          <w:szCs w:val="24"/>
        </w:rPr>
        <w:fldChar w:fldCharType="separate"/>
      </w:r>
      <w:r w:rsidR="006C714C" w:rsidRPr="00C6312F">
        <w:rPr>
          <w:noProof/>
          <w:sz w:val="24"/>
          <w:szCs w:val="24"/>
        </w:rPr>
        <w:t>(28)</w:t>
      </w:r>
      <w:r w:rsidR="00AD7E0E" w:rsidRPr="00C6312F">
        <w:rPr>
          <w:sz w:val="24"/>
          <w:szCs w:val="24"/>
        </w:rPr>
        <w:fldChar w:fldCharType="end"/>
      </w:r>
      <w:r w:rsidR="00AD7E0E" w:rsidRPr="00C6312F">
        <w:rPr>
          <w:sz w:val="24"/>
          <w:szCs w:val="24"/>
        </w:rPr>
        <w:t xml:space="preserve"> explored </w:t>
      </w:r>
      <w:r w:rsidR="00054F3E" w:rsidRPr="00C6312F">
        <w:rPr>
          <w:sz w:val="24"/>
          <w:szCs w:val="24"/>
        </w:rPr>
        <w:t xml:space="preserve">the </w:t>
      </w:r>
      <w:r w:rsidR="00AD7E0E" w:rsidRPr="00C6312F">
        <w:rPr>
          <w:sz w:val="24"/>
          <w:szCs w:val="24"/>
        </w:rPr>
        <w:t>implement</w:t>
      </w:r>
      <w:r w:rsidR="00054F3E" w:rsidRPr="00C6312F">
        <w:rPr>
          <w:sz w:val="24"/>
          <w:szCs w:val="24"/>
        </w:rPr>
        <w:t>ation of</w:t>
      </w:r>
      <w:r w:rsidR="00AD7E0E" w:rsidRPr="00C6312F">
        <w:rPr>
          <w:sz w:val="24"/>
          <w:szCs w:val="24"/>
        </w:rPr>
        <w:t xml:space="preserve"> a </w:t>
      </w:r>
      <w:r w:rsidR="00054F3E" w:rsidRPr="00C6312F">
        <w:rPr>
          <w:sz w:val="24"/>
          <w:szCs w:val="24"/>
        </w:rPr>
        <w:t>‘socio-</w:t>
      </w:r>
      <w:r w:rsidR="00AD7E0E" w:rsidRPr="00C6312F">
        <w:rPr>
          <w:sz w:val="24"/>
          <w:szCs w:val="24"/>
        </w:rPr>
        <w:t>technological</w:t>
      </w:r>
      <w:r w:rsidR="00054F3E" w:rsidRPr="00C6312F">
        <w:rPr>
          <w:sz w:val="24"/>
          <w:szCs w:val="24"/>
        </w:rPr>
        <w:t>’</w:t>
      </w:r>
      <w:r w:rsidR="00AD7E0E" w:rsidRPr="00C6312F">
        <w:rPr>
          <w:sz w:val="24"/>
          <w:szCs w:val="24"/>
        </w:rPr>
        <w:t xml:space="preserve"> intervention, in the form of electronic medicines optimisation system (EMOS)</w:t>
      </w:r>
      <w:r w:rsidR="00054F3E" w:rsidRPr="00C6312F">
        <w:rPr>
          <w:sz w:val="24"/>
          <w:szCs w:val="24"/>
        </w:rPr>
        <w:t xml:space="preserve"> run by a CCG</w:t>
      </w:r>
      <w:r w:rsidR="00AD7E0E" w:rsidRPr="00C6312F">
        <w:rPr>
          <w:sz w:val="24"/>
          <w:szCs w:val="24"/>
        </w:rPr>
        <w:t>. Their study</w:t>
      </w:r>
      <w:r w:rsidR="00701DFC" w:rsidRPr="00C6312F">
        <w:rPr>
          <w:sz w:val="24"/>
          <w:szCs w:val="24"/>
        </w:rPr>
        <w:t>, like ours,</w:t>
      </w:r>
      <w:r w:rsidR="00AD7E0E" w:rsidRPr="00C6312F">
        <w:rPr>
          <w:sz w:val="24"/>
          <w:szCs w:val="24"/>
        </w:rPr>
        <w:t xml:space="preserve"> acknowledged that practices need a strong core administration</w:t>
      </w:r>
      <w:r w:rsidR="00054F3E" w:rsidRPr="00C6312F">
        <w:rPr>
          <w:sz w:val="24"/>
          <w:szCs w:val="24"/>
        </w:rPr>
        <w:t xml:space="preserve"> to adopt such safety tools</w:t>
      </w:r>
      <w:r w:rsidR="00CA53B8" w:rsidRPr="00C6312F">
        <w:rPr>
          <w:sz w:val="24"/>
          <w:szCs w:val="24"/>
        </w:rPr>
        <w:t>. Their</w:t>
      </w:r>
      <w:r w:rsidR="00054F3E" w:rsidRPr="00C6312F">
        <w:rPr>
          <w:sz w:val="24"/>
          <w:szCs w:val="24"/>
        </w:rPr>
        <w:t xml:space="preserve"> finding that </w:t>
      </w:r>
      <w:r w:rsidR="00CA53B8" w:rsidRPr="00C6312F">
        <w:rPr>
          <w:sz w:val="24"/>
          <w:szCs w:val="24"/>
        </w:rPr>
        <w:t xml:space="preserve">practice </w:t>
      </w:r>
      <w:r w:rsidR="00054F3E" w:rsidRPr="00C6312F">
        <w:rPr>
          <w:sz w:val="24"/>
          <w:szCs w:val="24"/>
        </w:rPr>
        <w:t xml:space="preserve">engagement was compromised </w:t>
      </w:r>
      <w:r w:rsidR="00CA53B8" w:rsidRPr="00C6312F">
        <w:rPr>
          <w:sz w:val="24"/>
          <w:szCs w:val="24"/>
        </w:rPr>
        <w:t xml:space="preserve">by concerns about access to data and perceptions of </w:t>
      </w:r>
      <w:r w:rsidR="00054F3E" w:rsidRPr="00C6312F">
        <w:rPr>
          <w:sz w:val="24"/>
          <w:szCs w:val="24"/>
        </w:rPr>
        <w:t>ownership</w:t>
      </w:r>
      <w:r w:rsidR="00CA53B8" w:rsidRPr="00C6312F">
        <w:rPr>
          <w:sz w:val="24"/>
          <w:szCs w:val="24"/>
        </w:rPr>
        <w:t xml:space="preserve"> of the system relate to the importance of local context described in our study. Developing the trust required for busy practices to engage with an innovation</w:t>
      </w:r>
      <w:r w:rsidR="00211294">
        <w:rPr>
          <w:sz w:val="24"/>
          <w:szCs w:val="24"/>
        </w:rPr>
        <w:t>,</w:t>
      </w:r>
      <w:r w:rsidR="00CA53B8" w:rsidRPr="00C6312F">
        <w:rPr>
          <w:sz w:val="24"/>
          <w:szCs w:val="24"/>
        </w:rPr>
        <w:t xml:space="preserve"> and allow data sharing</w:t>
      </w:r>
      <w:r w:rsidR="00211294">
        <w:rPr>
          <w:sz w:val="24"/>
          <w:szCs w:val="24"/>
        </w:rPr>
        <w:t>,</w:t>
      </w:r>
      <w:r w:rsidR="00CA53B8" w:rsidRPr="00C6312F">
        <w:rPr>
          <w:sz w:val="24"/>
          <w:szCs w:val="24"/>
        </w:rPr>
        <w:t xml:space="preserve"> requires QI organisations embedded in the infrastructure of local practice.</w:t>
      </w:r>
    </w:p>
    <w:p w14:paraId="64275323" w14:textId="212B1F76" w:rsidR="00AD7E0E" w:rsidRPr="00C6312F" w:rsidRDefault="007B032A" w:rsidP="00AD7E0E">
      <w:pPr>
        <w:spacing w:line="360" w:lineRule="auto"/>
        <w:rPr>
          <w:sz w:val="24"/>
          <w:szCs w:val="24"/>
        </w:rPr>
      </w:pPr>
      <w:r w:rsidRPr="00C6312F">
        <w:rPr>
          <w:sz w:val="24"/>
          <w:szCs w:val="24"/>
        </w:rPr>
        <w:t xml:space="preserve">Sustaining a quality improvement intervention is </w:t>
      </w:r>
      <w:r w:rsidR="00CA53B8" w:rsidRPr="00C6312F">
        <w:rPr>
          <w:sz w:val="24"/>
          <w:szCs w:val="24"/>
        </w:rPr>
        <w:t xml:space="preserve">often </w:t>
      </w:r>
      <w:r w:rsidRPr="00C6312F">
        <w:rPr>
          <w:sz w:val="24"/>
          <w:szCs w:val="24"/>
        </w:rPr>
        <w:t>a challenge</w:t>
      </w:r>
      <w:r w:rsidR="0030516A" w:rsidRPr="00C6312F">
        <w:rPr>
          <w:sz w:val="24"/>
          <w:szCs w:val="24"/>
        </w:rPr>
        <w:t xml:space="preserve"> for health services</w:t>
      </w:r>
      <w:r w:rsidR="00492247" w:rsidRPr="00C6312F">
        <w:rPr>
          <w:sz w:val="24"/>
          <w:szCs w:val="24"/>
        </w:rPr>
        <w:t>. C</w:t>
      </w:r>
      <w:r w:rsidR="0030516A" w:rsidRPr="00C6312F">
        <w:rPr>
          <w:sz w:val="24"/>
          <w:szCs w:val="24"/>
        </w:rPr>
        <w:t xml:space="preserve">onvincing </w:t>
      </w:r>
      <w:r w:rsidR="00492247" w:rsidRPr="00C6312F">
        <w:rPr>
          <w:sz w:val="24"/>
          <w:szCs w:val="24"/>
        </w:rPr>
        <w:t>clinicians and managers that</w:t>
      </w:r>
      <w:r w:rsidR="0030516A" w:rsidRPr="00C6312F">
        <w:rPr>
          <w:sz w:val="24"/>
          <w:szCs w:val="24"/>
        </w:rPr>
        <w:t xml:space="preserve"> there is a problem</w:t>
      </w:r>
      <w:r w:rsidR="00492247" w:rsidRPr="00C6312F">
        <w:rPr>
          <w:sz w:val="24"/>
          <w:szCs w:val="24"/>
        </w:rPr>
        <w:t>,</w:t>
      </w:r>
      <w:r w:rsidR="0030516A" w:rsidRPr="00C6312F">
        <w:rPr>
          <w:sz w:val="24"/>
          <w:szCs w:val="24"/>
        </w:rPr>
        <w:t xml:space="preserve"> and getting data collection and monitoring systems right, </w:t>
      </w:r>
      <w:r w:rsidR="00492247" w:rsidRPr="00C6312F">
        <w:rPr>
          <w:sz w:val="24"/>
          <w:szCs w:val="24"/>
        </w:rPr>
        <w:t xml:space="preserve">are </w:t>
      </w:r>
      <w:r w:rsidR="0030516A" w:rsidRPr="00C6312F">
        <w:rPr>
          <w:sz w:val="24"/>
          <w:szCs w:val="24"/>
        </w:rPr>
        <w:t>critical to success.</w:t>
      </w:r>
      <w:r w:rsidR="00A542B6" w:rsidRPr="00C6312F">
        <w:rPr>
          <w:sz w:val="24"/>
          <w:szCs w:val="24"/>
        </w:rPr>
        <w:fldChar w:fldCharType="begin"/>
      </w:r>
      <w:r w:rsidR="00A542B6" w:rsidRPr="00C6312F">
        <w:rPr>
          <w:sz w:val="24"/>
          <w:szCs w:val="24"/>
        </w:rPr>
        <w:instrText xml:space="preserve"> ADDIN EN.CITE &lt;EndNote&gt;&lt;Cite&gt;&lt;Author&gt;Crisp&lt;/Author&gt;&lt;Year&gt;2013&lt;/Year&gt;&lt;RecNum&gt;525&lt;/RecNum&gt;&lt;DisplayText&gt;(29)&lt;/DisplayText&gt;&lt;record&gt;&lt;rec-number&gt;525&lt;/rec-number&gt;&lt;foreign-keys&gt;&lt;key app="EN" db-id="xswfw9zrpeed5we0zx2ptez75rxvf99fw5t9" timestamp="1553700622"&gt;525&lt;/key&gt;&lt;/foreign-keys&gt;&lt;ref-type name="Journal Article"&gt;17&lt;/ref-type&gt;&lt;contributors&gt;&lt;authors&gt;&lt;author&gt;Crisp, H.&lt;/author&gt;&lt;/authors&gt;&lt;/contributors&gt;&lt;auth-address&gt;Research and Evaluation, The Health Foundation, London, UK. helen.crisp@health.org.uk&lt;/auth-address&gt;&lt;titles&gt;&lt;title&gt;Overcoming challenges in improvement work&lt;/title&gt;&lt;secondary-title&gt;J Ren Care&lt;/secondary-title&gt;&lt;/titles&gt;&lt;periodical&gt;&lt;full-title&gt;J Ren Care&lt;/full-title&gt;&lt;/periodical&gt;&lt;pages&gt;30-4&lt;/pages&gt;&lt;volume&gt;39 Suppl 2&lt;/volume&gt;&lt;keywords&gt;&lt;keyword&gt;Cooperative Behavior&lt;/keyword&gt;&lt;keyword&gt;Efficiency, Organizational&lt;/keyword&gt;&lt;keyword&gt;England&lt;/keyword&gt;&lt;keyword&gt;*Foundations&lt;/keyword&gt;&lt;keyword&gt;Health Services Research/organization &amp;amp; administration&lt;/keyword&gt;&lt;keyword&gt;Humans&lt;/keyword&gt;&lt;keyword&gt;Interdisciplinary Communication&lt;/keyword&gt;&lt;keyword&gt;Kidney Failure, Chronic/*therapy&lt;/keyword&gt;&lt;keyword&gt;Leadership&lt;/keyword&gt;&lt;keyword&gt;Motivation&lt;/keyword&gt;&lt;keyword&gt;Organizational Innovation&lt;/keyword&gt;&lt;keyword&gt;Organizational Objectives&lt;/keyword&gt;&lt;keyword&gt;Patient Safety&lt;/keyword&gt;&lt;keyword&gt;Patient-Centered Care/organization &amp;amp; administration&lt;/keyword&gt;&lt;keyword&gt;Quality Improvement/*organization &amp;amp; administration&lt;/keyword&gt;&lt;keyword&gt;State Medicine/*organization &amp;amp; administration&lt;/keyword&gt;&lt;keyword&gt;Evaluation&lt;/keyword&gt;&lt;keyword&gt;Patient involvement&lt;/keyword&gt;&lt;keyword&gt;Quality improvement&lt;/keyword&gt;&lt;keyword&gt;Staff engagement&lt;/keyword&gt;&lt;/keywords&gt;&lt;dates&gt;&lt;year&gt;2013&lt;/year&gt;&lt;pub-dates&gt;&lt;date&gt;Sep&lt;/date&gt;&lt;/pub-dates&gt;&lt;/dates&gt;&lt;isbn&gt;1755-6686 (Electronic)&amp;#xD;1755-6678 (Linking)&lt;/isbn&gt;&lt;accession-num&gt;23941702&lt;/accession-num&gt;&lt;urls&gt;&lt;related-urls&gt;&lt;url&gt;https://www.ncbi.nlm.nih.gov/pubmed/23941702&lt;/url&gt;&lt;/related-urls&gt;&lt;/urls&gt;&lt;electronic-resource-num&gt;10.1111/j.1755-6686.2013.12027.x&lt;/electronic-resource-num&gt;&lt;/record&gt;&lt;/Cite&gt;&lt;/EndNote&gt;</w:instrText>
      </w:r>
      <w:r w:rsidR="00A542B6" w:rsidRPr="00C6312F">
        <w:rPr>
          <w:sz w:val="24"/>
          <w:szCs w:val="24"/>
        </w:rPr>
        <w:fldChar w:fldCharType="separate"/>
      </w:r>
      <w:r w:rsidR="00A542B6" w:rsidRPr="00C6312F">
        <w:rPr>
          <w:noProof/>
          <w:sz w:val="24"/>
          <w:szCs w:val="24"/>
        </w:rPr>
        <w:t>(29)</w:t>
      </w:r>
      <w:r w:rsidR="00A542B6" w:rsidRPr="00C6312F">
        <w:rPr>
          <w:sz w:val="24"/>
          <w:szCs w:val="24"/>
        </w:rPr>
        <w:fldChar w:fldCharType="end"/>
      </w:r>
      <w:r w:rsidR="0030516A" w:rsidRPr="00C6312F">
        <w:rPr>
          <w:sz w:val="24"/>
          <w:szCs w:val="24"/>
        </w:rPr>
        <w:t xml:space="preserve"> </w:t>
      </w:r>
      <w:r w:rsidR="00A542B6" w:rsidRPr="00C6312F">
        <w:rPr>
          <w:sz w:val="24"/>
          <w:szCs w:val="24"/>
        </w:rPr>
        <w:t xml:space="preserve"> </w:t>
      </w:r>
      <w:r w:rsidR="00211294">
        <w:rPr>
          <w:sz w:val="24"/>
          <w:szCs w:val="24"/>
        </w:rPr>
        <w:t>T</w:t>
      </w:r>
      <w:r w:rsidR="00C47A4B">
        <w:rPr>
          <w:sz w:val="24"/>
          <w:szCs w:val="24"/>
        </w:rPr>
        <w:t>h</w:t>
      </w:r>
      <w:r w:rsidR="00211294">
        <w:rPr>
          <w:sz w:val="24"/>
          <w:szCs w:val="24"/>
        </w:rPr>
        <w:t>e</w:t>
      </w:r>
      <w:r w:rsidR="005441DF" w:rsidRPr="00C6312F">
        <w:rPr>
          <w:sz w:val="24"/>
          <w:szCs w:val="24"/>
        </w:rPr>
        <w:t xml:space="preserve"> trigger tool appears to be well-received by GPs because current systems do not alert practitioners to falling eGFR trajectories</w:t>
      </w:r>
      <w:r w:rsidR="00492247" w:rsidRPr="00C6312F">
        <w:rPr>
          <w:sz w:val="24"/>
          <w:szCs w:val="24"/>
        </w:rPr>
        <w:t>,</w:t>
      </w:r>
      <w:r w:rsidR="002C0624" w:rsidRPr="00C6312F">
        <w:rPr>
          <w:sz w:val="24"/>
          <w:szCs w:val="24"/>
        </w:rPr>
        <w:t xml:space="preserve"> and </w:t>
      </w:r>
      <w:r w:rsidR="005441DF" w:rsidRPr="00C6312F">
        <w:rPr>
          <w:sz w:val="24"/>
          <w:szCs w:val="24"/>
        </w:rPr>
        <w:t>the tool is quick and easy to use. As one interviewee commented “</w:t>
      </w:r>
      <w:r w:rsidR="005441DF" w:rsidRPr="00C6312F">
        <w:rPr>
          <w:i/>
          <w:sz w:val="24"/>
          <w:szCs w:val="24"/>
        </w:rPr>
        <w:t>you’ve got to make the right thing easy to do.</w:t>
      </w:r>
      <w:r w:rsidR="005441DF" w:rsidRPr="00C6312F">
        <w:rPr>
          <w:sz w:val="24"/>
          <w:szCs w:val="24"/>
        </w:rPr>
        <w:t>”</w:t>
      </w:r>
    </w:p>
    <w:p w14:paraId="19FB4E8E" w14:textId="2D29E1AC" w:rsidR="00D43DDC" w:rsidRPr="00C6312F" w:rsidRDefault="00D43DDC" w:rsidP="00AE6DD6">
      <w:pPr>
        <w:spacing w:line="360" w:lineRule="auto"/>
        <w:rPr>
          <w:rFonts w:cstheme="minorHAnsi"/>
          <w:i/>
          <w:sz w:val="24"/>
          <w:szCs w:val="24"/>
        </w:rPr>
      </w:pPr>
      <w:r w:rsidRPr="00C6312F">
        <w:rPr>
          <w:rFonts w:cstheme="minorHAnsi"/>
          <w:i/>
          <w:sz w:val="24"/>
          <w:szCs w:val="24"/>
        </w:rPr>
        <w:t xml:space="preserve">Implications for </w:t>
      </w:r>
      <w:r w:rsidR="000E4E0F">
        <w:rPr>
          <w:rFonts w:cstheme="minorHAnsi"/>
          <w:i/>
          <w:sz w:val="24"/>
          <w:szCs w:val="24"/>
        </w:rPr>
        <w:t xml:space="preserve">research and </w:t>
      </w:r>
      <w:r w:rsidRPr="00C6312F">
        <w:rPr>
          <w:rFonts w:cstheme="minorHAnsi"/>
          <w:i/>
          <w:sz w:val="24"/>
          <w:szCs w:val="24"/>
        </w:rPr>
        <w:t xml:space="preserve">practice </w:t>
      </w:r>
    </w:p>
    <w:p w14:paraId="2C8EF08A" w14:textId="034FEB18" w:rsidR="00101CFF" w:rsidRPr="00C6312F" w:rsidRDefault="00BC302F" w:rsidP="00101CFF">
      <w:pPr>
        <w:spacing w:line="360" w:lineRule="auto"/>
        <w:rPr>
          <w:rFonts w:cstheme="minorHAnsi"/>
          <w:sz w:val="24"/>
          <w:szCs w:val="24"/>
        </w:rPr>
      </w:pPr>
      <w:r w:rsidRPr="00C6312F">
        <w:rPr>
          <w:rFonts w:ascii="Calibri" w:hAnsi="Calibri" w:cs="Calibri"/>
          <w:sz w:val="24"/>
          <w:szCs w:val="24"/>
        </w:rPr>
        <w:t xml:space="preserve">Practice use of the falling eGFR </w:t>
      </w:r>
      <w:r w:rsidR="00101CFF" w:rsidRPr="00C6312F">
        <w:rPr>
          <w:rFonts w:ascii="Calibri" w:hAnsi="Calibri" w:cs="Calibri"/>
          <w:sz w:val="24"/>
          <w:szCs w:val="24"/>
        </w:rPr>
        <w:t xml:space="preserve">trigger tool supports the patient safety agenda, as the </w:t>
      </w:r>
      <w:r w:rsidRPr="00C6312F">
        <w:rPr>
          <w:rFonts w:ascii="Calibri" w:hAnsi="Calibri" w:cs="Calibri"/>
          <w:sz w:val="24"/>
          <w:szCs w:val="24"/>
        </w:rPr>
        <w:t>tool</w:t>
      </w:r>
      <w:r w:rsidR="00101CFF" w:rsidRPr="00C6312F">
        <w:rPr>
          <w:rFonts w:ascii="Calibri" w:hAnsi="Calibri" w:cs="Calibri"/>
          <w:sz w:val="24"/>
          <w:szCs w:val="24"/>
        </w:rPr>
        <w:t xml:space="preserve"> highlights </w:t>
      </w:r>
      <w:r w:rsidRPr="00C6312F">
        <w:rPr>
          <w:rFonts w:ascii="Calibri" w:hAnsi="Calibri" w:cs="Calibri"/>
          <w:sz w:val="24"/>
          <w:szCs w:val="24"/>
        </w:rPr>
        <w:t xml:space="preserve">the </w:t>
      </w:r>
      <w:r w:rsidR="00101CFF" w:rsidRPr="00C6312F">
        <w:rPr>
          <w:rFonts w:ascii="Calibri" w:hAnsi="Calibri" w:cs="Calibri"/>
          <w:sz w:val="24"/>
          <w:szCs w:val="24"/>
        </w:rPr>
        <w:t xml:space="preserve">trajectories of kidney function </w:t>
      </w:r>
      <w:r w:rsidR="005C112B" w:rsidRPr="00C6312F">
        <w:rPr>
          <w:rFonts w:ascii="Calibri" w:hAnsi="Calibri" w:cs="Calibri"/>
          <w:sz w:val="24"/>
          <w:szCs w:val="24"/>
        </w:rPr>
        <w:t>rather than the latest</w:t>
      </w:r>
      <w:r w:rsidR="00101CFF" w:rsidRPr="00C6312F">
        <w:rPr>
          <w:rFonts w:ascii="Calibri" w:hAnsi="Calibri" w:cs="Calibri"/>
          <w:sz w:val="24"/>
          <w:szCs w:val="24"/>
        </w:rPr>
        <w:t xml:space="preserve"> resu</w:t>
      </w:r>
      <w:r w:rsidRPr="00C6312F">
        <w:rPr>
          <w:rFonts w:ascii="Calibri" w:hAnsi="Calibri" w:cs="Calibri"/>
          <w:sz w:val="24"/>
          <w:szCs w:val="24"/>
        </w:rPr>
        <w:t>l</w:t>
      </w:r>
      <w:r w:rsidR="00101CFF" w:rsidRPr="00C6312F">
        <w:rPr>
          <w:rFonts w:ascii="Calibri" w:hAnsi="Calibri" w:cs="Calibri"/>
          <w:sz w:val="24"/>
          <w:szCs w:val="24"/>
        </w:rPr>
        <w:t xml:space="preserve">t which </w:t>
      </w:r>
      <w:r w:rsidR="005C112B" w:rsidRPr="00C6312F">
        <w:rPr>
          <w:rFonts w:ascii="Calibri" w:hAnsi="Calibri" w:cs="Calibri"/>
          <w:sz w:val="24"/>
          <w:szCs w:val="24"/>
        </w:rPr>
        <w:t>is</w:t>
      </w:r>
      <w:r w:rsidR="00101CFF" w:rsidRPr="00C6312F">
        <w:rPr>
          <w:rFonts w:ascii="Calibri" w:hAnsi="Calibri" w:cs="Calibri"/>
          <w:sz w:val="24"/>
          <w:szCs w:val="24"/>
        </w:rPr>
        <w:t xml:space="preserve"> often viewed in isolation. </w:t>
      </w:r>
      <w:r w:rsidR="00101CFF" w:rsidRPr="00C6312F">
        <w:rPr>
          <w:rFonts w:ascii="Calibri" w:hAnsi="Calibri" w:cs="Calibri"/>
          <w:sz w:val="24"/>
          <w:szCs w:val="24"/>
        </w:rPr>
        <w:fldChar w:fldCharType="begin">
          <w:fldData xml:space="preserve">PEVuZE5vdGU+PENpdGU+PEF1dGhvcj5LZW5uZWR5PC9BdXRob3I+PFllYXI+MjAxMzwvWWVhcj48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</w:fldData>
        </w:fldChar>
      </w:r>
      <w:r w:rsidR="004346AF" w:rsidRPr="00C6312F">
        <w:rPr>
          <w:rFonts w:ascii="Calibri" w:hAnsi="Calibri" w:cs="Calibri"/>
          <w:sz w:val="24"/>
          <w:szCs w:val="24"/>
        </w:rPr>
        <w:instrText xml:space="preserve"> ADDIN EN.CITE </w:instrText>
      </w:r>
      <w:r w:rsidR="004346AF" w:rsidRPr="00C6312F">
        <w:rPr>
          <w:rFonts w:ascii="Calibri" w:hAnsi="Calibri" w:cs="Calibri"/>
          <w:sz w:val="24"/>
          <w:szCs w:val="24"/>
        </w:rPr>
        <w:fldChar w:fldCharType="begin">
          <w:fldData xml:space="preserve">PEVuZE5vdGU+PENpdGU+PEF1dGhvcj5LZW5uZWR5PC9BdXRob3I+PFllYXI+MjAxMzwvWWVhcj48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</w:fldData>
        </w:fldChar>
      </w:r>
      <w:r w:rsidR="004346AF" w:rsidRPr="00C6312F">
        <w:rPr>
          <w:rFonts w:ascii="Calibri" w:hAnsi="Calibri" w:cs="Calibri"/>
          <w:sz w:val="24"/>
          <w:szCs w:val="24"/>
        </w:rPr>
        <w:instrText xml:space="preserve"> ADDIN EN.CITE.DATA </w:instrText>
      </w:r>
      <w:r w:rsidR="004346AF" w:rsidRPr="00C6312F">
        <w:rPr>
          <w:rFonts w:ascii="Calibri" w:hAnsi="Calibri" w:cs="Calibri"/>
          <w:sz w:val="24"/>
          <w:szCs w:val="24"/>
        </w:rPr>
      </w:r>
      <w:r w:rsidR="004346AF" w:rsidRPr="00C6312F">
        <w:rPr>
          <w:rFonts w:ascii="Calibri" w:hAnsi="Calibri" w:cs="Calibri"/>
          <w:sz w:val="24"/>
          <w:szCs w:val="24"/>
        </w:rPr>
        <w:fldChar w:fldCharType="end"/>
      </w:r>
      <w:r w:rsidR="00101CFF" w:rsidRPr="00C6312F">
        <w:rPr>
          <w:rFonts w:ascii="Calibri" w:hAnsi="Calibri" w:cs="Calibri"/>
          <w:sz w:val="24"/>
          <w:szCs w:val="24"/>
        </w:rPr>
      </w:r>
      <w:r w:rsidR="00101CFF" w:rsidRPr="00C6312F">
        <w:rPr>
          <w:rFonts w:ascii="Calibri" w:hAnsi="Calibri" w:cs="Calibri"/>
          <w:sz w:val="24"/>
          <w:szCs w:val="24"/>
        </w:rPr>
        <w:fldChar w:fldCharType="separate"/>
      </w:r>
      <w:r w:rsidR="004346AF" w:rsidRPr="00C6312F">
        <w:rPr>
          <w:rFonts w:ascii="Calibri" w:hAnsi="Calibri" w:cs="Calibri"/>
          <w:noProof/>
          <w:sz w:val="24"/>
          <w:szCs w:val="24"/>
        </w:rPr>
        <w:t>(25)</w:t>
      </w:r>
      <w:r w:rsidR="00101CFF" w:rsidRPr="00C6312F">
        <w:rPr>
          <w:rFonts w:ascii="Calibri" w:hAnsi="Calibri" w:cs="Calibri"/>
          <w:sz w:val="24"/>
          <w:szCs w:val="24"/>
        </w:rPr>
        <w:fldChar w:fldCharType="end"/>
      </w:r>
      <w:r w:rsidRPr="00C6312F">
        <w:rPr>
          <w:rFonts w:ascii="Calibri" w:hAnsi="Calibri" w:cs="Calibri"/>
          <w:sz w:val="24"/>
          <w:szCs w:val="24"/>
        </w:rPr>
        <w:t xml:space="preserve"> </w:t>
      </w:r>
      <w:r w:rsidR="00101CFF" w:rsidRPr="00C6312F">
        <w:rPr>
          <w:rFonts w:ascii="Calibri" w:hAnsi="Calibri" w:cs="Calibri"/>
          <w:sz w:val="24"/>
          <w:szCs w:val="24"/>
        </w:rPr>
        <w:t xml:space="preserve"> In addition, the study identifie</w:t>
      </w:r>
      <w:r w:rsidRPr="00C6312F">
        <w:rPr>
          <w:rFonts w:ascii="Calibri" w:hAnsi="Calibri" w:cs="Calibri"/>
          <w:sz w:val="24"/>
          <w:szCs w:val="24"/>
        </w:rPr>
        <w:t>s</w:t>
      </w:r>
      <w:r w:rsidR="00101CFF" w:rsidRPr="00C6312F">
        <w:rPr>
          <w:rFonts w:ascii="Calibri" w:hAnsi="Calibri" w:cs="Calibri"/>
          <w:sz w:val="24"/>
          <w:szCs w:val="24"/>
        </w:rPr>
        <w:t xml:space="preserve"> much ‘hidden care’ undertaken by GPs </w:t>
      </w:r>
      <w:r w:rsidRPr="00C6312F">
        <w:rPr>
          <w:rFonts w:ascii="Calibri" w:hAnsi="Calibri" w:cs="Calibri"/>
          <w:sz w:val="24"/>
          <w:szCs w:val="24"/>
        </w:rPr>
        <w:t xml:space="preserve">which may have an </w:t>
      </w:r>
      <w:r w:rsidR="00101CFF" w:rsidRPr="00C6312F">
        <w:rPr>
          <w:rFonts w:ascii="Calibri" w:hAnsi="Calibri" w:cs="Calibri"/>
          <w:sz w:val="24"/>
          <w:szCs w:val="24"/>
        </w:rPr>
        <w:t>impact</w:t>
      </w:r>
      <w:r w:rsidRPr="00C6312F">
        <w:rPr>
          <w:rFonts w:ascii="Calibri" w:hAnsi="Calibri" w:cs="Calibri"/>
          <w:sz w:val="24"/>
          <w:szCs w:val="24"/>
        </w:rPr>
        <w:t xml:space="preserve"> on</w:t>
      </w:r>
      <w:r w:rsidR="00101CFF" w:rsidRPr="00C6312F">
        <w:rPr>
          <w:rFonts w:ascii="Calibri" w:hAnsi="Calibri" w:cs="Calibri"/>
          <w:sz w:val="24"/>
          <w:szCs w:val="24"/>
        </w:rPr>
        <w:t xml:space="preserve"> CKD progression. This </w:t>
      </w:r>
      <w:r w:rsidR="00C47A4B">
        <w:rPr>
          <w:rFonts w:ascii="Calibri" w:hAnsi="Calibri" w:cs="Calibri"/>
          <w:sz w:val="24"/>
          <w:szCs w:val="24"/>
        </w:rPr>
        <w:t xml:space="preserve">is in </w:t>
      </w:r>
      <w:r w:rsidR="00101CFF" w:rsidRPr="00C6312F">
        <w:rPr>
          <w:rFonts w:ascii="Calibri" w:hAnsi="Calibri" w:cs="Calibri"/>
          <w:sz w:val="24"/>
          <w:szCs w:val="24"/>
        </w:rPr>
        <w:t>contrast</w:t>
      </w:r>
      <w:r w:rsidR="00C47A4B">
        <w:rPr>
          <w:rFonts w:ascii="Calibri" w:hAnsi="Calibri" w:cs="Calibri"/>
          <w:sz w:val="24"/>
          <w:szCs w:val="24"/>
        </w:rPr>
        <w:t xml:space="preserve"> to r</w:t>
      </w:r>
      <w:r w:rsidR="00E6719C" w:rsidRPr="00C6312F">
        <w:rPr>
          <w:rFonts w:ascii="Calibri" w:hAnsi="Calibri" w:cs="Calibri"/>
          <w:sz w:val="24"/>
          <w:szCs w:val="24"/>
        </w:rPr>
        <w:t xml:space="preserve">eports of </w:t>
      </w:r>
      <w:r w:rsidR="00101CFF" w:rsidRPr="00C6312F">
        <w:rPr>
          <w:rFonts w:cstheme="minorHAnsi"/>
          <w:sz w:val="24"/>
          <w:szCs w:val="24"/>
        </w:rPr>
        <w:t>“</w:t>
      </w:r>
      <w:r w:rsidR="00101CFF" w:rsidRPr="00C6312F">
        <w:rPr>
          <w:rFonts w:cstheme="minorHAnsi"/>
          <w:sz w:val="24"/>
          <w:szCs w:val="24"/>
          <w:shd w:val="clear" w:color="auto" w:fill="FFFFFF"/>
        </w:rPr>
        <w:t xml:space="preserve">tensions around the management of people with CKD”, </w:t>
      </w:r>
      <w:r w:rsidR="00E6719C" w:rsidRPr="00C6312F">
        <w:rPr>
          <w:rFonts w:cstheme="minorHAnsi"/>
          <w:sz w:val="24"/>
          <w:szCs w:val="24"/>
          <w:shd w:val="clear" w:color="auto" w:fill="FFFFFF"/>
        </w:rPr>
        <w:t xml:space="preserve">and </w:t>
      </w:r>
      <w:r w:rsidR="00101CFF" w:rsidRPr="00C6312F">
        <w:rPr>
          <w:rFonts w:cstheme="minorHAnsi"/>
          <w:sz w:val="24"/>
          <w:szCs w:val="24"/>
          <w:shd w:val="clear" w:color="auto" w:fill="FFFFFF"/>
        </w:rPr>
        <w:t xml:space="preserve">uncertainty around the </w:t>
      </w:r>
      <w:r w:rsidRPr="00C6312F">
        <w:rPr>
          <w:rFonts w:cstheme="minorHAnsi"/>
          <w:sz w:val="24"/>
          <w:szCs w:val="24"/>
          <w:shd w:val="clear" w:color="auto" w:fill="FFFFFF"/>
        </w:rPr>
        <w:t>benefits</w:t>
      </w:r>
      <w:r w:rsidR="00101CFF" w:rsidRPr="00C6312F">
        <w:rPr>
          <w:rFonts w:cstheme="minorHAnsi"/>
          <w:sz w:val="24"/>
          <w:szCs w:val="24"/>
          <w:shd w:val="clear" w:color="auto" w:fill="FFFFFF"/>
        </w:rPr>
        <w:t xml:space="preserve"> of disclosure of a CKD diagnosis </w:t>
      </w:r>
      <w:r w:rsidR="00101CFF" w:rsidRPr="00C6312F">
        <w:rPr>
          <w:rFonts w:cstheme="minorHAnsi"/>
          <w:sz w:val="24"/>
          <w:szCs w:val="24"/>
          <w:shd w:val="clear" w:color="auto" w:fill="FFFFFF"/>
        </w:rPr>
        <w:fldChar w:fldCharType="begin">
          <w:fldData xml:space="preserve">PEVuZE5vdGU+PENpdGU+PEF1dGhvcj5TaW1tb25kczwvQXV0aG9yPjxZZWFyPjIwMTY8L1llYXI+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</w:fldData>
        </w:fldChar>
      </w:r>
      <w:r w:rsidR="00A542B6" w:rsidRPr="00C6312F">
        <w:rPr>
          <w:rFonts w:cstheme="minorHAnsi"/>
          <w:sz w:val="24"/>
          <w:szCs w:val="24"/>
          <w:shd w:val="clear" w:color="auto" w:fill="FFFFFF"/>
        </w:rPr>
        <w:instrText xml:space="preserve"> ADDIN EN.CITE </w:instrText>
      </w:r>
      <w:r w:rsidR="00A542B6" w:rsidRPr="00C6312F">
        <w:rPr>
          <w:rFonts w:cstheme="minorHAnsi"/>
          <w:sz w:val="24"/>
          <w:szCs w:val="24"/>
          <w:shd w:val="clear" w:color="auto" w:fill="FFFFFF"/>
        </w:rPr>
        <w:fldChar w:fldCharType="begin">
          <w:fldData xml:space="preserve">PEVuZE5vdGU+PENpdGU+PEF1dGhvcj5TaW1tb25kczwvQXV0aG9yPjxZZWFyPjIwMTY8L1llYXI+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</w:fldData>
        </w:fldChar>
      </w:r>
      <w:r w:rsidR="00A542B6" w:rsidRPr="00C6312F">
        <w:rPr>
          <w:rFonts w:cstheme="minorHAnsi"/>
          <w:sz w:val="24"/>
          <w:szCs w:val="24"/>
          <w:shd w:val="clear" w:color="auto" w:fill="FFFFFF"/>
        </w:rPr>
        <w:instrText xml:space="preserve"> ADDIN EN.CITE.DATA </w:instrText>
      </w:r>
      <w:r w:rsidR="00A542B6" w:rsidRPr="00C6312F">
        <w:rPr>
          <w:rFonts w:cstheme="minorHAnsi"/>
          <w:sz w:val="24"/>
          <w:szCs w:val="24"/>
          <w:shd w:val="clear" w:color="auto" w:fill="FFFFFF"/>
        </w:rPr>
      </w:r>
      <w:r w:rsidR="00A542B6" w:rsidRPr="00C6312F">
        <w:rPr>
          <w:rFonts w:cstheme="minorHAnsi"/>
          <w:sz w:val="24"/>
          <w:szCs w:val="24"/>
          <w:shd w:val="clear" w:color="auto" w:fill="FFFFFF"/>
        </w:rPr>
        <w:fldChar w:fldCharType="end"/>
      </w:r>
      <w:r w:rsidR="00101CFF" w:rsidRPr="00C6312F">
        <w:rPr>
          <w:rFonts w:cstheme="minorHAnsi"/>
          <w:sz w:val="24"/>
          <w:szCs w:val="24"/>
          <w:shd w:val="clear" w:color="auto" w:fill="FFFFFF"/>
        </w:rPr>
      </w:r>
      <w:r w:rsidR="00101CFF" w:rsidRPr="00C6312F">
        <w:rPr>
          <w:rFonts w:cstheme="minorHAnsi"/>
          <w:sz w:val="24"/>
          <w:szCs w:val="24"/>
          <w:shd w:val="clear" w:color="auto" w:fill="FFFFFF"/>
        </w:rPr>
        <w:fldChar w:fldCharType="separate"/>
      </w:r>
      <w:r w:rsidR="00A542B6" w:rsidRPr="00C6312F">
        <w:rPr>
          <w:rFonts w:cstheme="minorHAnsi"/>
          <w:noProof/>
          <w:sz w:val="24"/>
          <w:szCs w:val="24"/>
          <w:shd w:val="clear" w:color="auto" w:fill="FFFFFF"/>
        </w:rPr>
        <w:t>(30)</w:t>
      </w:r>
      <w:r w:rsidR="00101CFF" w:rsidRPr="00C6312F">
        <w:rPr>
          <w:rFonts w:cstheme="minorHAnsi"/>
          <w:sz w:val="24"/>
          <w:szCs w:val="24"/>
          <w:shd w:val="clear" w:color="auto" w:fill="FFFFFF"/>
        </w:rPr>
        <w:fldChar w:fldCharType="end"/>
      </w:r>
      <w:r w:rsidR="00101CFF" w:rsidRPr="00C6312F">
        <w:rPr>
          <w:rFonts w:cstheme="minorHAnsi"/>
          <w:sz w:val="24"/>
          <w:szCs w:val="24"/>
          <w:shd w:val="clear" w:color="auto" w:fill="FFFFFF"/>
        </w:rPr>
        <w:t xml:space="preserve">, which </w:t>
      </w:r>
      <w:r w:rsidR="00E6719C" w:rsidRPr="00C6312F">
        <w:rPr>
          <w:rFonts w:cstheme="minorHAnsi"/>
          <w:sz w:val="24"/>
          <w:szCs w:val="24"/>
          <w:shd w:val="clear" w:color="auto" w:fill="FFFFFF"/>
        </w:rPr>
        <w:t xml:space="preserve">suggest there is </w:t>
      </w:r>
      <w:r w:rsidR="001916E7" w:rsidRPr="00C6312F">
        <w:rPr>
          <w:rFonts w:cstheme="minorHAnsi"/>
          <w:sz w:val="24"/>
          <w:szCs w:val="24"/>
          <w:shd w:val="clear" w:color="auto" w:fill="FFFFFF"/>
        </w:rPr>
        <w:t xml:space="preserve">continuing </w:t>
      </w:r>
      <w:r w:rsidR="00E6719C" w:rsidRPr="00C6312F">
        <w:rPr>
          <w:rFonts w:cstheme="minorHAnsi"/>
          <w:sz w:val="24"/>
          <w:szCs w:val="24"/>
          <w:shd w:val="clear" w:color="auto" w:fill="FFFFFF"/>
        </w:rPr>
        <w:t xml:space="preserve">ambivalence in the </w:t>
      </w:r>
      <w:r w:rsidR="001916E7" w:rsidRPr="00C6312F">
        <w:rPr>
          <w:rFonts w:cstheme="minorHAnsi"/>
          <w:sz w:val="24"/>
          <w:szCs w:val="24"/>
          <w:shd w:val="clear" w:color="auto" w:fill="FFFFFF"/>
        </w:rPr>
        <w:t xml:space="preserve">identification and </w:t>
      </w:r>
      <w:r w:rsidR="00E6719C" w:rsidRPr="00C6312F">
        <w:rPr>
          <w:rFonts w:cstheme="minorHAnsi"/>
          <w:sz w:val="24"/>
          <w:szCs w:val="24"/>
          <w:shd w:val="clear" w:color="auto" w:fill="FFFFFF"/>
        </w:rPr>
        <w:t xml:space="preserve">management of </w:t>
      </w:r>
      <w:r w:rsidR="00101CFF" w:rsidRPr="00C6312F">
        <w:rPr>
          <w:rFonts w:cstheme="minorHAnsi"/>
          <w:sz w:val="24"/>
          <w:szCs w:val="24"/>
          <w:shd w:val="clear" w:color="auto" w:fill="FFFFFF"/>
        </w:rPr>
        <w:t>people with</w:t>
      </w:r>
      <w:r w:rsidR="001916E7" w:rsidRPr="00C6312F">
        <w:rPr>
          <w:rFonts w:cstheme="minorHAnsi"/>
          <w:sz w:val="24"/>
          <w:szCs w:val="24"/>
          <w:shd w:val="clear" w:color="auto" w:fill="FFFFFF"/>
        </w:rPr>
        <w:t xml:space="preserve"> early</w:t>
      </w:r>
      <w:r w:rsidR="00101CFF" w:rsidRPr="00C6312F">
        <w:rPr>
          <w:rFonts w:cstheme="minorHAnsi"/>
          <w:sz w:val="24"/>
          <w:szCs w:val="24"/>
          <w:shd w:val="clear" w:color="auto" w:fill="FFFFFF"/>
        </w:rPr>
        <w:t xml:space="preserve"> CKD.</w:t>
      </w:r>
    </w:p>
    <w:p w14:paraId="64C55D11" w14:textId="1E4CE909" w:rsidR="000F4C90" w:rsidRPr="001F68BE" w:rsidRDefault="00101CFF" w:rsidP="00AE6DD6">
      <w:pPr>
        <w:spacing w:line="360" w:lineRule="auto"/>
        <w:rPr>
          <w:rFonts w:cstheme="minorHAnsi"/>
          <w:sz w:val="24"/>
          <w:szCs w:val="24"/>
        </w:rPr>
      </w:pPr>
      <w:r w:rsidRPr="00C6312F">
        <w:rPr>
          <w:rFonts w:ascii="Calibri" w:hAnsi="Calibri" w:cs="Calibri"/>
          <w:sz w:val="24"/>
          <w:szCs w:val="24"/>
        </w:rPr>
        <w:t xml:space="preserve">Trigger tools have additional benefits </w:t>
      </w:r>
      <w:r w:rsidR="00E6719C" w:rsidRPr="00C6312F">
        <w:rPr>
          <w:rFonts w:ascii="Calibri" w:hAnsi="Calibri" w:cs="Calibri"/>
          <w:sz w:val="24"/>
          <w:szCs w:val="24"/>
        </w:rPr>
        <w:t>beyond</w:t>
      </w:r>
      <w:r w:rsidRPr="00C6312F">
        <w:rPr>
          <w:rFonts w:ascii="Calibri" w:hAnsi="Calibri" w:cs="Calibri"/>
          <w:sz w:val="24"/>
          <w:szCs w:val="24"/>
        </w:rPr>
        <w:t xml:space="preserve"> safety. Themes from the interviews identified practice team</w:t>
      </w:r>
      <w:r w:rsidR="00E6719C" w:rsidRPr="00C6312F">
        <w:rPr>
          <w:rFonts w:ascii="Calibri" w:hAnsi="Calibri" w:cs="Calibri"/>
          <w:sz w:val="24"/>
          <w:szCs w:val="24"/>
        </w:rPr>
        <w:t xml:space="preserve"> learning</w:t>
      </w:r>
      <w:r w:rsidRPr="00C6312F">
        <w:rPr>
          <w:rFonts w:ascii="Calibri" w:hAnsi="Calibri" w:cs="Calibri"/>
          <w:sz w:val="24"/>
          <w:szCs w:val="24"/>
        </w:rPr>
        <w:t xml:space="preserve">, including upskilling of </w:t>
      </w:r>
      <w:r w:rsidR="00E6719C" w:rsidRPr="00C6312F">
        <w:rPr>
          <w:rFonts w:ascii="Calibri" w:hAnsi="Calibri" w:cs="Calibri"/>
          <w:sz w:val="24"/>
          <w:szCs w:val="24"/>
        </w:rPr>
        <w:t>clinicians</w:t>
      </w:r>
      <w:r w:rsidRPr="00C6312F">
        <w:rPr>
          <w:rFonts w:ascii="Calibri" w:hAnsi="Calibri" w:cs="Calibri"/>
          <w:sz w:val="24"/>
          <w:szCs w:val="24"/>
        </w:rPr>
        <w:t xml:space="preserve"> in CKD management, </w:t>
      </w:r>
      <w:r w:rsidR="00E6719C" w:rsidRPr="00C6312F">
        <w:rPr>
          <w:rFonts w:ascii="Calibri" w:hAnsi="Calibri" w:cs="Calibri"/>
          <w:sz w:val="24"/>
          <w:szCs w:val="24"/>
        </w:rPr>
        <w:t xml:space="preserve">examples of </w:t>
      </w:r>
      <w:r w:rsidRPr="00C6312F">
        <w:rPr>
          <w:rFonts w:ascii="Calibri" w:hAnsi="Calibri" w:cs="Calibri"/>
          <w:sz w:val="24"/>
          <w:szCs w:val="24"/>
        </w:rPr>
        <w:t xml:space="preserve">reflective practice and promotion of team working. Another UK study </w:t>
      </w:r>
      <w:r w:rsidRPr="00C6312F">
        <w:rPr>
          <w:rFonts w:ascii="Calibri" w:hAnsi="Calibri" w:cs="Calibri"/>
          <w:sz w:val="24"/>
          <w:szCs w:val="24"/>
        </w:rPr>
        <w:fldChar w:fldCharType="begin"/>
      </w:r>
      <w:r w:rsidR="00A542B6" w:rsidRPr="00C6312F">
        <w:rPr>
          <w:rFonts w:ascii="Calibri" w:hAnsi="Calibri" w:cs="Calibri"/>
          <w:sz w:val="24"/>
          <w:szCs w:val="24"/>
        </w:rPr>
        <w:instrText xml:space="preserve"> ADDIN EN.CITE &lt;EndNote&gt;&lt;Cite&gt;&lt;Author&gt;De Wet&lt;/Author&gt;&lt;Year&gt;2011&lt;/Year&gt;&lt;RecNum&gt;345&lt;/RecNum&gt;&lt;DisplayText&gt;(31)&lt;/DisplayText&gt;&lt;record&gt;&lt;rec-number&gt;345&lt;/rec-number&gt;&lt;foreign-keys&gt;&lt;key app="EN" db-id="xswfw9zrpeed5we0zx2ptez75rxvf99fw5t9" timestamp="1493744320"&gt;345&lt;/key&gt;&lt;/foreign-keys&gt;&lt;ref-type name="Journal Article"&gt;17&lt;/ref-type&gt;&lt;contributors&gt;&lt;authors&gt;&lt;author&gt;De Wet, C.&lt;/author&gt;&lt;author&gt;Bowie, P.&lt;/author&gt;&lt;/authors&gt;&lt;/contributors&gt;&lt;titles&gt;&lt;title&gt;Screening electronic patient records to detect preventable harm: a trigger tool for primary care&lt;/title&gt;&lt;secondary-title&gt;Qual Prim Care&lt;/secondary-title&gt;&lt;/titles&gt;&lt;periodical&gt;&lt;full-title&gt;Qual Prim Care&lt;/full-title&gt;&lt;/periodical&gt;&lt;pages&gt;115-25&lt;/pages&gt;&lt;volume&gt;19&lt;/volume&gt;&lt;number&gt;2&lt;/number&gt;&lt;keywords&gt;&lt;keyword&gt;Continuity of Patient Care&lt;/keyword&gt;&lt;keyword&gt;Humans&lt;/keyword&gt;&lt;keyword&gt;Medical Errors&lt;/keyword&gt;&lt;keyword&gt;Medical Records Systems, Computerized&lt;/keyword&gt;&lt;keyword&gt;Primary Health Care&lt;/keyword&gt;&lt;keyword&gt;Quality of Health Care&lt;/keyword&gt;&lt;keyword&gt;Safety Management&lt;/keyword&gt;&lt;keyword&gt;State Medicine&lt;/keyword&gt;&lt;keyword&gt;United Kingdom&lt;/keyword&gt;&lt;/keywords&gt;&lt;dates&gt;&lt;year&gt;2011&lt;/year&gt;&lt;/dates&gt;&lt;isbn&gt;1479-1072&lt;/isbn&gt;&lt;accession-num&gt;21575334&lt;/accession-num&gt;&lt;urls&gt;&lt;related-urls&gt;&lt;url&gt;https://www.ncbi.nlm.nih.gov/pubmed/21575334&lt;/url&gt;&lt;/related-urls&gt;&lt;/urls&gt;&lt;language&gt;eng&lt;/language&gt;&lt;/record&gt;&lt;/Cite&gt;&lt;/EndNote&gt;</w:instrText>
      </w:r>
      <w:r w:rsidRPr="00C6312F">
        <w:rPr>
          <w:rFonts w:ascii="Calibri" w:hAnsi="Calibri" w:cs="Calibri"/>
          <w:sz w:val="24"/>
          <w:szCs w:val="24"/>
        </w:rPr>
        <w:fldChar w:fldCharType="separate"/>
      </w:r>
      <w:r w:rsidR="00A542B6" w:rsidRPr="00C6312F">
        <w:rPr>
          <w:rFonts w:ascii="Calibri" w:hAnsi="Calibri" w:cs="Calibri"/>
          <w:noProof/>
          <w:sz w:val="24"/>
          <w:szCs w:val="24"/>
        </w:rPr>
        <w:t>(31)</w:t>
      </w:r>
      <w:r w:rsidRPr="00C6312F">
        <w:rPr>
          <w:rFonts w:ascii="Calibri" w:hAnsi="Calibri" w:cs="Calibri"/>
          <w:sz w:val="24"/>
          <w:szCs w:val="24"/>
        </w:rPr>
        <w:fldChar w:fldCharType="end"/>
      </w:r>
      <w:r w:rsidRPr="00C6312F">
        <w:rPr>
          <w:rFonts w:ascii="Calibri" w:hAnsi="Calibri" w:cs="Calibri"/>
          <w:sz w:val="24"/>
          <w:szCs w:val="24"/>
        </w:rPr>
        <w:t xml:space="preserve"> </w:t>
      </w:r>
      <w:r w:rsidR="00E6719C" w:rsidRPr="00C6312F">
        <w:rPr>
          <w:rFonts w:ascii="Calibri" w:hAnsi="Calibri" w:cs="Calibri"/>
          <w:sz w:val="24"/>
          <w:szCs w:val="24"/>
        </w:rPr>
        <w:t xml:space="preserve">suggested </w:t>
      </w:r>
      <w:r w:rsidRPr="00C6312F">
        <w:rPr>
          <w:rFonts w:ascii="Calibri" w:hAnsi="Calibri" w:cs="Calibri"/>
          <w:sz w:val="24"/>
          <w:szCs w:val="24"/>
        </w:rPr>
        <w:t xml:space="preserve">that trigger tools </w:t>
      </w:r>
      <w:r w:rsidR="001916E7" w:rsidRPr="00C6312F">
        <w:rPr>
          <w:rFonts w:ascii="Calibri" w:hAnsi="Calibri" w:cs="Calibri"/>
          <w:sz w:val="24"/>
          <w:szCs w:val="24"/>
        </w:rPr>
        <w:t>can</w:t>
      </w:r>
      <w:r w:rsidRPr="00C6312F">
        <w:rPr>
          <w:rFonts w:ascii="Calibri" w:hAnsi="Calibri" w:cs="Calibri"/>
          <w:sz w:val="24"/>
          <w:szCs w:val="24"/>
        </w:rPr>
        <w:t xml:space="preserve"> enable care teams to refocus their learning and improvement efforts, whilst a previous study in </w:t>
      </w:r>
      <w:r w:rsidR="00E6719C" w:rsidRPr="00C6312F">
        <w:rPr>
          <w:rFonts w:ascii="Calibri" w:hAnsi="Calibri" w:cs="Calibri"/>
          <w:sz w:val="24"/>
          <w:szCs w:val="24"/>
        </w:rPr>
        <w:t>e</w:t>
      </w:r>
      <w:r w:rsidRPr="00C6312F">
        <w:rPr>
          <w:rFonts w:ascii="Calibri" w:hAnsi="Calibri" w:cs="Calibri"/>
          <w:sz w:val="24"/>
          <w:szCs w:val="24"/>
        </w:rPr>
        <w:t xml:space="preserve">ast London </w:t>
      </w:r>
      <w:r w:rsidRPr="00C6312F">
        <w:rPr>
          <w:rFonts w:ascii="Calibri" w:hAnsi="Calibri" w:cs="Calibri"/>
          <w:sz w:val="24"/>
          <w:szCs w:val="24"/>
        </w:rPr>
        <w:fldChar w:fldCharType="begin"/>
      </w:r>
      <w:r w:rsidR="00973C29" w:rsidRPr="00C6312F">
        <w:rPr>
          <w:rFonts w:ascii="Calibri" w:hAnsi="Calibri" w:cs="Calibri"/>
          <w:sz w:val="24"/>
          <w:szCs w:val="24"/>
        </w:rPr>
        <w:instrText xml:space="preserve"> ADDIN EN.CITE &lt;EndNote&gt;&lt;Cite&gt;&lt;Author&gt;Margham&lt;/Author&gt;&lt;Year&gt;2018&lt;/Year&gt;&lt;RecNum&gt;506&lt;/RecNum&gt;&lt;DisplayText&gt;(13)&lt;/DisplayText&gt;&lt;record&gt;&lt;rec-number&gt;506&lt;/rec-number&gt;&lt;foreign-keys&gt;&lt;key app="EN" db-id="xswfw9zrpeed5we0zx2ptez75rxvf99fw5t9" timestamp="1550672106"&gt;506&lt;/key&gt;&lt;/foreign-keys&gt;&lt;ref-type name="Journal Article"&gt;17&lt;/ref-type&gt;&lt;contributors&gt;&lt;authors&gt;&lt;author&gt;Margham, T.&lt;/author&gt;&lt;author&gt;Symes, N.&lt;/author&gt;&lt;author&gt;Hull, S. A.&lt;/author&gt;&lt;/authors&gt;&lt;/contributors&gt;&lt;auth-address&gt;Jubilee Street Practice, Tower Hamlets, London.&amp;#xD;Clinical Effectiveness Group, Centre for Primary Care and Public Health, Queen Mary University of London, London.&lt;/auth-address&gt;&lt;titles&gt;&lt;title&gt;Using the electronic health record to build a culture of practice safety: evaluating the implementation of trigger tools in one general practice&lt;/title&gt;&lt;secondary-title&gt;Br J Gen Pract&lt;/secondary-title&gt;&lt;/titles&gt;&lt;periodical&gt;&lt;full-title&gt;Br J Gen Pract&lt;/full-title&gt;&lt;abbr-1&gt;The British journal of general practice : the journal of the Royal College of General Practitioners&lt;/abbr-1&gt;&lt;/periodical&gt;&lt;pages&gt;e279-e285&lt;/pages&gt;&lt;volume&gt;68&lt;/volume&gt;&lt;number&gt;669&lt;/number&gt;&lt;keywords&gt;&lt;keyword&gt;case notes&lt;/keyword&gt;&lt;keyword&gt;medical errors&lt;/keyword&gt;&lt;keyword&gt;medical records&lt;/keyword&gt;&lt;keyword&gt;organisation and administration&lt;/keyword&gt;&lt;keyword&gt;patient safety&lt;/keyword&gt;&lt;keyword&gt;prevention and control&lt;/keyword&gt;&lt;keyword&gt;primary care&lt;/keyword&gt;&lt;keyword&gt;trigger tools&lt;/keyword&gt;&lt;/keywords&gt;&lt;dates&gt;&lt;year&gt;2018&lt;/year&gt;&lt;pub-dates&gt;&lt;date&gt;Apr&lt;/date&gt;&lt;/pub-dates&gt;&lt;/dates&gt;&lt;isbn&gt;1478-5242 (Electronic)&amp;#xD;0960-1643 (Linking)&lt;/isbn&gt;&lt;accession-num&gt;29530919&lt;/accession-num&gt;&lt;urls&gt;&lt;related-urls&gt;&lt;url&gt;https://www.ncbi.nlm.nih.gov/pubmed/29530919&lt;/url&gt;&lt;/related-urls&gt;&lt;/urls&gt;&lt;custom2&gt;PMC5863682&lt;/custom2&gt;&lt;electronic-resource-num&gt;10.3399/bjgp18X695489&lt;/electronic-resource-num&gt;&lt;/record&gt;&lt;/Cite&gt;&lt;/EndNote&gt;</w:instrText>
      </w:r>
      <w:r w:rsidRPr="00C6312F">
        <w:rPr>
          <w:rFonts w:ascii="Calibri" w:hAnsi="Calibri" w:cs="Calibri"/>
          <w:sz w:val="24"/>
          <w:szCs w:val="24"/>
        </w:rPr>
        <w:fldChar w:fldCharType="separate"/>
      </w:r>
      <w:r w:rsidR="00973C29" w:rsidRPr="00C6312F">
        <w:rPr>
          <w:rFonts w:ascii="Calibri" w:hAnsi="Calibri" w:cs="Calibri"/>
          <w:noProof/>
          <w:sz w:val="24"/>
          <w:szCs w:val="24"/>
        </w:rPr>
        <w:t>(13)</w:t>
      </w:r>
      <w:r w:rsidRPr="00C6312F">
        <w:rPr>
          <w:rFonts w:ascii="Calibri" w:hAnsi="Calibri" w:cs="Calibri"/>
          <w:sz w:val="24"/>
          <w:szCs w:val="24"/>
        </w:rPr>
        <w:fldChar w:fldCharType="end"/>
      </w:r>
      <w:r w:rsidRPr="00C6312F">
        <w:rPr>
          <w:rFonts w:ascii="Calibri" w:hAnsi="Calibri" w:cs="Calibri"/>
          <w:sz w:val="24"/>
          <w:szCs w:val="24"/>
        </w:rPr>
        <w:t xml:space="preserve"> found that trigger tools </w:t>
      </w:r>
      <w:r w:rsidRPr="00C6312F">
        <w:rPr>
          <w:rFonts w:cstheme="minorHAnsi"/>
          <w:sz w:val="24"/>
          <w:szCs w:val="24"/>
          <w:shd w:val="clear" w:color="auto" w:fill="FFFFFF"/>
        </w:rPr>
        <w:t xml:space="preserve">engaged clinicians in ongoing reflective work around </w:t>
      </w:r>
      <w:r w:rsidR="00E6719C" w:rsidRPr="00C6312F">
        <w:rPr>
          <w:rFonts w:cstheme="minorHAnsi"/>
          <w:sz w:val="24"/>
          <w:szCs w:val="24"/>
          <w:shd w:val="clear" w:color="auto" w:fill="FFFFFF"/>
        </w:rPr>
        <w:t xml:space="preserve">clinical </w:t>
      </w:r>
      <w:r w:rsidRPr="00C6312F">
        <w:rPr>
          <w:rFonts w:cstheme="minorHAnsi"/>
          <w:sz w:val="24"/>
          <w:szCs w:val="24"/>
          <w:shd w:val="clear" w:color="auto" w:fill="FFFFFF"/>
        </w:rPr>
        <w:t xml:space="preserve">safety. </w:t>
      </w:r>
      <w:r w:rsidRPr="00C6312F">
        <w:rPr>
          <w:rFonts w:cstheme="minorHAnsi"/>
          <w:sz w:val="24"/>
          <w:szCs w:val="24"/>
        </w:rPr>
        <w:t xml:space="preserve">   </w:t>
      </w:r>
    </w:p>
    <w:p w14:paraId="08D5CAD3" w14:textId="38385944" w:rsidR="00406FD2" w:rsidRPr="00C6312F" w:rsidRDefault="00406FD2" w:rsidP="00AE6DD6">
      <w:pPr>
        <w:spacing w:line="360" w:lineRule="auto"/>
        <w:rPr>
          <w:rFonts w:cstheme="minorHAnsi"/>
          <w:b/>
          <w:i/>
          <w:sz w:val="24"/>
          <w:szCs w:val="24"/>
        </w:rPr>
      </w:pPr>
      <w:r w:rsidRPr="00C6312F">
        <w:rPr>
          <w:rFonts w:cstheme="minorHAnsi"/>
          <w:b/>
          <w:i/>
          <w:sz w:val="24"/>
          <w:szCs w:val="24"/>
        </w:rPr>
        <w:t>Conclusion</w:t>
      </w:r>
    </w:p>
    <w:p w14:paraId="75C2742D" w14:textId="135C60DC" w:rsidR="001916E7" w:rsidRPr="00850347" w:rsidRDefault="001916E7" w:rsidP="00AE6DD6">
      <w:pPr>
        <w:spacing w:line="360" w:lineRule="auto"/>
        <w:rPr>
          <w:rFonts w:cstheme="minorHAnsi"/>
          <w:b/>
          <w:sz w:val="24"/>
          <w:szCs w:val="24"/>
          <w:shd w:val="clear" w:color="auto" w:fill="FFFFFF"/>
        </w:rPr>
      </w:pPr>
      <w:r w:rsidRPr="00C6312F">
        <w:rPr>
          <w:rFonts w:cstheme="minorHAnsi"/>
          <w:sz w:val="24"/>
          <w:szCs w:val="24"/>
          <w:shd w:val="clear" w:color="auto" w:fill="FFFFFF"/>
        </w:rPr>
        <w:t xml:space="preserve">Our study has shown that a falling eGFR </w:t>
      </w:r>
      <w:r w:rsidR="002C0624" w:rsidRPr="00C6312F">
        <w:rPr>
          <w:rFonts w:cstheme="minorHAnsi"/>
          <w:sz w:val="24"/>
          <w:szCs w:val="24"/>
          <w:shd w:val="clear" w:color="auto" w:fill="FFFFFF"/>
        </w:rPr>
        <w:t xml:space="preserve">trigger </w:t>
      </w:r>
      <w:r w:rsidR="00AD7E0E" w:rsidRPr="00C6312F">
        <w:rPr>
          <w:rFonts w:cstheme="minorHAnsi"/>
          <w:sz w:val="24"/>
          <w:szCs w:val="24"/>
          <w:shd w:val="clear" w:color="auto" w:fill="FFFFFF"/>
        </w:rPr>
        <w:t xml:space="preserve">tool </w:t>
      </w:r>
      <w:r w:rsidRPr="00C6312F">
        <w:rPr>
          <w:rFonts w:cstheme="minorHAnsi"/>
          <w:sz w:val="24"/>
          <w:szCs w:val="24"/>
          <w:shd w:val="clear" w:color="auto" w:fill="FFFFFF"/>
        </w:rPr>
        <w:t xml:space="preserve">can be used effectively across unselected practices in an inner urban area. The tool </w:t>
      </w:r>
      <w:proofErr w:type="gramStart"/>
      <w:r w:rsidR="00AD7E0E" w:rsidRPr="00C6312F">
        <w:rPr>
          <w:rFonts w:cstheme="minorHAnsi"/>
          <w:sz w:val="24"/>
          <w:szCs w:val="24"/>
          <w:shd w:val="clear" w:color="auto" w:fill="FFFFFF"/>
        </w:rPr>
        <w:t>was seen</w:t>
      </w:r>
      <w:proofErr w:type="gramEnd"/>
      <w:r w:rsidR="00AD7E0E" w:rsidRPr="00C6312F">
        <w:rPr>
          <w:rFonts w:cstheme="minorHAnsi"/>
          <w:sz w:val="24"/>
          <w:szCs w:val="24"/>
          <w:shd w:val="clear" w:color="auto" w:fill="FFFFFF"/>
        </w:rPr>
        <w:t xml:space="preserve"> as </w:t>
      </w:r>
      <w:r w:rsidR="002C0624" w:rsidRPr="00C6312F">
        <w:rPr>
          <w:rFonts w:cstheme="minorHAnsi"/>
          <w:sz w:val="24"/>
          <w:szCs w:val="24"/>
          <w:shd w:val="clear" w:color="auto" w:fill="FFFFFF"/>
        </w:rPr>
        <w:t xml:space="preserve">easy </w:t>
      </w:r>
      <w:r w:rsidR="00AD7E0E" w:rsidRPr="00C6312F">
        <w:rPr>
          <w:rFonts w:cstheme="minorHAnsi"/>
          <w:sz w:val="24"/>
          <w:szCs w:val="24"/>
          <w:shd w:val="clear" w:color="auto" w:fill="FFFFFF"/>
        </w:rPr>
        <w:t>to use</w:t>
      </w:r>
      <w:r w:rsidRPr="00C6312F">
        <w:rPr>
          <w:rFonts w:cstheme="minorHAnsi"/>
          <w:sz w:val="24"/>
          <w:szCs w:val="24"/>
          <w:shd w:val="clear" w:color="auto" w:fill="FFFFFF"/>
        </w:rPr>
        <w:t xml:space="preserve">, and supported the </w:t>
      </w:r>
      <w:r w:rsidR="002C0624" w:rsidRPr="00C6312F">
        <w:rPr>
          <w:rFonts w:cstheme="minorHAnsi"/>
          <w:sz w:val="24"/>
          <w:szCs w:val="24"/>
          <w:shd w:val="clear" w:color="auto" w:fill="FFFFFF"/>
        </w:rPr>
        <w:t>patient safety initiative</w:t>
      </w:r>
      <w:r w:rsidRPr="00C6312F">
        <w:rPr>
          <w:rFonts w:cstheme="minorHAnsi"/>
          <w:sz w:val="24"/>
          <w:szCs w:val="24"/>
          <w:shd w:val="clear" w:color="auto" w:fill="FFFFFF"/>
        </w:rPr>
        <w:t xml:space="preserve">, as well as promoting a team learning approach to </w:t>
      </w:r>
      <w:r w:rsidR="00AD7E0E" w:rsidRPr="00C6312F">
        <w:rPr>
          <w:rFonts w:cstheme="minorHAnsi"/>
          <w:sz w:val="24"/>
          <w:szCs w:val="24"/>
          <w:shd w:val="clear" w:color="auto" w:fill="FFFFFF"/>
        </w:rPr>
        <w:t>CKD.</w:t>
      </w:r>
      <w:r w:rsidR="000F4C90" w:rsidRPr="00C6312F">
        <w:rPr>
          <w:rFonts w:cstheme="minorHAnsi"/>
          <w:sz w:val="24"/>
          <w:szCs w:val="24"/>
          <w:shd w:val="clear" w:color="auto" w:fill="FFFFFF"/>
        </w:rPr>
        <w:t xml:space="preserve"> </w:t>
      </w:r>
      <w:r w:rsidR="00AD7E0E" w:rsidRPr="00C6312F">
        <w:rPr>
          <w:rFonts w:cstheme="minorHAnsi"/>
          <w:sz w:val="24"/>
          <w:szCs w:val="24"/>
          <w:shd w:val="clear" w:color="auto" w:fill="FFFFFF"/>
        </w:rPr>
        <w:t>Such tools are an effective use of data within the electronic health record</w:t>
      </w:r>
      <w:r w:rsidR="003E17DB" w:rsidRPr="00C6312F">
        <w:rPr>
          <w:rFonts w:cstheme="minorHAnsi"/>
          <w:sz w:val="24"/>
          <w:szCs w:val="24"/>
          <w:shd w:val="clear" w:color="auto" w:fill="FFFFFF"/>
        </w:rPr>
        <w:t xml:space="preserve"> </w:t>
      </w:r>
      <w:r w:rsidR="00AD7E0E" w:rsidRPr="00C6312F">
        <w:rPr>
          <w:rFonts w:cstheme="minorHAnsi"/>
          <w:sz w:val="24"/>
          <w:szCs w:val="24"/>
          <w:shd w:val="clear" w:color="auto" w:fill="FFFFFF"/>
        </w:rPr>
        <w:t>and have applications in other domains of practice.</w:t>
      </w:r>
      <w:r w:rsidR="00861B77" w:rsidRPr="00C6312F">
        <w:rPr>
          <w:rFonts w:cstheme="minorHAnsi"/>
          <w:sz w:val="24"/>
          <w:szCs w:val="24"/>
          <w:shd w:val="clear" w:color="auto" w:fill="FFFFFF"/>
        </w:rPr>
        <w:t xml:space="preserve"> </w:t>
      </w:r>
    </w:p>
    <w:p w14:paraId="359CD2D2" w14:textId="77777777" w:rsidR="003A0F2F" w:rsidRPr="004625B9" w:rsidRDefault="003A0F2F" w:rsidP="00AE6DD6">
      <w:pPr>
        <w:spacing w:line="360" w:lineRule="auto"/>
        <w:rPr>
          <w:rFonts w:cstheme="minorHAnsi"/>
          <w:shd w:val="clear" w:color="auto" w:fill="FFFFFF"/>
        </w:rPr>
      </w:pPr>
    </w:p>
    <w:p w14:paraId="05CBCA0F" w14:textId="77777777" w:rsidR="00D10FA6" w:rsidRPr="00861688" w:rsidRDefault="00D10FA6" w:rsidP="00D10FA6">
      <w:pPr>
        <w:rPr>
          <w:rFonts w:cstheme="minorHAnsi"/>
          <w:sz w:val="24"/>
          <w:szCs w:val="24"/>
        </w:rPr>
      </w:pPr>
      <w:r w:rsidRPr="00861688">
        <w:rPr>
          <w:rFonts w:cstheme="minorHAnsi"/>
          <w:b/>
          <w:bCs/>
          <w:sz w:val="24"/>
          <w:szCs w:val="24"/>
        </w:rPr>
        <w:t>Funding</w:t>
      </w:r>
      <w:r>
        <w:rPr>
          <w:rFonts w:cstheme="minorHAnsi"/>
          <w:sz w:val="24"/>
          <w:szCs w:val="24"/>
        </w:rPr>
        <w:br/>
      </w:r>
      <w:r w:rsidRPr="00861688">
        <w:rPr>
          <w:rFonts w:cstheme="minorHAnsi"/>
          <w:sz w:val="24"/>
          <w:szCs w:val="24"/>
        </w:rPr>
        <w:t xml:space="preserve">This study was supported by an </w:t>
      </w:r>
      <w:r w:rsidRPr="00B51CC5">
        <w:rPr>
          <w:rFonts w:cstheme="minorHAnsi"/>
          <w:i/>
          <w:sz w:val="24"/>
          <w:szCs w:val="24"/>
        </w:rPr>
        <w:t>Innovating for Improvement</w:t>
      </w:r>
      <w:r w:rsidRPr="00861688">
        <w:rPr>
          <w:rFonts w:cstheme="minorHAnsi"/>
          <w:sz w:val="24"/>
          <w:szCs w:val="24"/>
        </w:rPr>
        <w:t xml:space="preserve"> grant from the Health Foundation.</w:t>
      </w:r>
    </w:p>
    <w:p w14:paraId="7613475C" w14:textId="78B1A54C" w:rsidR="00D10FA6" w:rsidRPr="00861688" w:rsidRDefault="00D10FA6" w:rsidP="00D10FA6">
      <w:pPr>
        <w:autoSpaceDE w:val="0"/>
        <w:autoSpaceDN w:val="0"/>
        <w:adjustRightInd w:val="0"/>
        <w:spacing w:after="0" w:line="240" w:lineRule="auto"/>
        <w:rPr>
          <w:rFonts w:cstheme="minorHAnsi"/>
          <w:b/>
          <w:bCs/>
          <w:sz w:val="24"/>
          <w:szCs w:val="24"/>
        </w:rPr>
      </w:pPr>
      <w:r w:rsidRPr="00861688">
        <w:rPr>
          <w:rFonts w:cstheme="minorHAnsi"/>
          <w:b/>
          <w:bCs/>
          <w:sz w:val="24"/>
          <w:szCs w:val="24"/>
        </w:rPr>
        <w:t>Ethical approval</w:t>
      </w:r>
    </w:p>
    <w:p w14:paraId="5CA5912D" w14:textId="2BE2C73A" w:rsidR="00D10FA6" w:rsidRPr="00861688" w:rsidRDefault="00D10FA6" w:rsidP="00D10FA6">
      <w:pPr>
        <w:autoSpaceDE w:val="0"/>
        <w:autoSpaceDN w:val="0"/>
        <w:adjustRightInd w:val="0"/>
        <w:spacing w:after="0" w:line="240" w:lineRule="auto"/>
        <w:rPr>
          <w:rFonts w:cstheme="minorHAnsi"/>
          <w:sz w:val="24"/>
          <w:szCs w:val="24"/>
        </w:rPr>
      </w:pPr>
      <w:r w:rsidRPr="00861688">
        <w:rPr>
          <w:rFonts w:cstheme="minorHAnsi"/>
          <w:sz w:val="24"/>
          <w:szCs w:val="24"/>
        </w:rPr>
        <w:t xml:space="preserve">Ethical approval was not required </w:t>
      </w:r>
      <w:r>
        <w:rPr>
          <w:rFonts w:cstheme="minorHAnsi"/>
          <w:sz w:val="24"/>
          <w:szCs w:val="24"/>
        </w:rPr>
        <w:t>for this service evaluation. All</w:t>
      </w:r>
      <w:r w:rsidRPr="00861688">
        <w:rPr>
          <w:rFonts w:cstheme="minorHAnsi"/>
          <w:sz w:val="24"/>
          <w:szCs w:val="24"/>
        </w:rPr>
        <w:t xml:space="preserve"> patient-level data are a</w:t>
      </w:r>
      <w:r>
        <w:rPr>
          <w:rFonts w:cstheme="minorHAnsi"/>
          <w:sz w:val="24"/>
          <w:szCs w:val="24"/>
        </w:rPr>
        <w:t>n</w:t>
      </w:r>
      <w:r w:rsidRPr="00861688">
        <w:rPr>
          <w:rFonts w:cstheme="minorHAnsi"/>
          <w:sz w:val="24"/>
          <w:szCs w:val="24"/>
        </w:rPr>
        <w:t>onymised</w:t>
      </w:r>
      <w:r>
        <w:rPr>
          <w:rFonts w:cstheme="minorHAnsi"/>
          <w:sz w:val="24"/>
          <w:szCs w:val="24"/>
        </w:rPr>
        <w:t>.</w:t>
      </w:r>
      <w:r w:rsidRPr="00861688">
        <w:rPr>
          <w:rFonts w:cstheme="minorHAnsi"/>
          <w:sz w:val="24"/>
          <w:szCs w:val="24"/>
        </w:rPr>
        <w:t xml:space="preserve"> All GPs in the participating east London practices consented to the use of their anonymised patient data for research and development for patient benefit.</w:t>
      </w:r>
      <w:r>
        <w:rPr>
          <w:rFonts w:cstheme="minorHAnsi"/>
          <w:sz w:val="24"/>
          <w:szCs w:val="24"/>
        </w:rPr>
        <w:t xml:space="preserve"> </w:t>
      </w:r>
    </w:p>
    <w:p w14:paraId="56BF55D2" w14:textId="77777777" w:rsidR="00D10FA6" w:rsidRPr="00861688" w:rsidRDefault="00D10FA6" w:rsidP="00D10FA6">
      <w:pPr>
        <w:autoSpaceDE w:val="0"/>
        <w:autoSpaceDN w:val="0"/>
        <w:adjustRightInd w:val="0"/>
        <w:spacing w:after="0" w:line="240" w:lineRule="auto"/>
        <w:rPr>
          <w:rFonts w:cstheme="minorHAnsi"/>
          <w:b/>
          <w:bCs/>
          <w:sz w:val="24"/>
          <w:szCs w:val="24"/>
        </w:rPr>
      </w:pPr>
      <w:r>
        <w:rPr>
          <w:rFonts w:cstheme="minorHAnsi"/>
          <w:b/>
          <w:bCs/>
          <w:sz w:val="24"/>
          <w:szCs w:val="24"/>
        </w:rPr>
        <w:br/>
      </w:r>
      <w:r w:rsidRPr="00861688">
        <w:rPr>
          <w:rFonts w:cstheme="minorHAnsi"/>
          <w:b/>
          <w:bCs/>
          <w:sz w:val="24"/>
          <w:szCs w:val="24"/>
        </w:rPr>
        <w:t>Competing interests</w:t>
      </w:r>
    </w:p>
    <w:p w14:paraId="054C3767" w14:textId="77777777" w:rsidR="00D10FA6" w:rsidRPr="00861688" w:rsidRDefault="00D10FA6" w:rsidP="00D10FA6">
      <w:pPr>
        <w:autoSpaceDE w:val="0"/>
        <w:autoSpaceDN w:val="0"/>
        <w:adjustRightInd w:val="0"/>
        <w:spacing w:after="0" w:line="240" w:lineRule="auto"/>
        <w:rPr>
          <w:rFonts w:cstheme="minorHAnsi"/>
          <w:sz w:val="24"/>
          <w:szCs w:val="24"/>
        </w:rPr>
      </w:pPr>
      <w:r w:rsidRPr="00861688">
        <w:rPr>
          <w:rFonts w:cstheme="minorHAnsi"/>
          <w:sz w:val="24"/>
          <w:szCs w:val="24"/>
        </w:rPr>
        <w:t>The authors have declared no competing interests.</w:t>
      </w:r>
    </w:p>
    <w:p w14:paraId="57F6234A" w14:textId="77777777" w:rsidR="00D10FA6" w:rsidRPr="00861688" w:rsidRDefault="00D10FA6" w:rsidP="00D10FA6">
      <w:pPr>
        <w:autoSpaceDE w:val="0"/>
        <w:autoSpaceDN w:val="0"/>
        <w:adjustRightInd w:val="0"/>
        <w:spacing w:after="0" w:line="240" w:lineRule="auto"/>
        <w:rPr>
          <w:rFonts w:cstheme="minorHAnsi"/>
          <w:b/>
          <w:bCs/>
          <w:sz w:val="24"/>
          <w:szCs w:val="24"/>
        </w:rPr>
      </w:pPr>
      <w:r>
        <w:rPr>
          <w:rFonts w:cstheme="minorHAnsi"/>
          <w:b/>
          <w:bCs/>
          <w:sz w:val="24"/>
          <w:szCs w:val="24"/>
        </w:rPr>
        <w:br/>
      </w:r>
      <w:r w:rsidRPr="00861688">
        <w:rPr>
          <w:rFonts w:cstheme="minorHAnsi"/>
          <w:b/>
          <w:bCs/>
          <w:sz w:val="24"/>
          <w:szCs w:val="24"/>
        </w:rPr>
        <w:t>Acknowledgements</w:t>
      </w:r>
    </w:p>
    <w:p w14:paraId="18B4A28E" w14:textId="7566A61E" w:rsidR="00D10FA6" w:rsidRPr="00861688" w:rsidRDefault="00D10FA6" w:rsidP="00D10FA6">
      <w:pPr>
        <w:autoSpaceDE w:val="0"/>
        <w:autoSpaceDN w:val="0"/>
        <w:adjustRightInd w:val="0"/>
        <w:spacing w:after="0" w:line="240" w:lineRule="auto"/>
        <w:rPr>
          <w:rFonts w:cstheme="minorHAnsi"/>
          <w:sz w:val="24"/>
          <w:szCs w:val="24"/>
        </w:rPr>
      </w:pPr>
      <w:r w:rsidRPr="00861688">
        <w:rPr>
          <w:rFonts w:cstheme="minorHAnsi"/>
          <w:sz w:val="24"/>
          <w:szCs w:val="24"/>
        </w:rPr>
        <w:t>The authors are grateful to</w:t>
      </w:r>
      <w:r>
        <w:rPr>
          <w:rFonts w:cstheme="minorHAnsi"/>
          <w:sz w:val="24"/>
          <w:szCs w:val="24"/>
        </w:rPr>
        <w:t xml:space="preserve"> all </w:t>
      </w:r>
      <w:r w:rsidRPr="00861688">
        <w:rPr>
          <w:rFonts w:cstheme="minorHAnsi"/>
          <w:sz w:val="24"/>
          <w:szCs w:val="24"/>
        </w:rPr>
        <w:t xml:space="preserve">the </w:t>
      </w:r>
      <w:r>
        <w:rPr>
          <w:rFonts w:cstheme="minorHAnsi"/>
          <w:sz w:val="24"/>
          <w:szCs w:val="24"/>
        </w:rPr>
        <w:t xml:space="preserve">GP practices in East London that give consent for data sharing to improve care for patients. We are also grateful to the GPs and other practice staff who agreed to be interviewed for the study. </w:t>
      </w:r>
      <w:r w:rsidRPr="00861688">
        <w:rPr>
          <w:rFonts w:cstheme="minorHAnsi"/>
          <w:sz w:val="24"/>
          <w:szCs w:val="24"/>
        </w:rPr>
        <w:br/>
      </w:r>
    </w:p>
    <w:p w14:paraId="64CCDECD" w14:textId="77777777" w:rsidR="00D10FA6" w:rsidRDefault="00D10FA6" w:rsidP="00D10FA6">
      <w:pPr>
        <w:rPr>
          <w:b/>
          <w:sz w:val="24"/>
          <w:szCs w:val="24"/>
        </w:rPr>
      </w:pPr>
    </w:p>
    <w:p w14:paraId="65B1492F" w14:textId="77777777" w:rsidR="007200B5" w:rsidRPr="004625B9" w:rsidRDefault="007200B5" w:rsidP="00556CFF">
      <w:pPr>
        <w:spacing w:line="360" w:lineRule="auto"/>
        <w:rPr>
          <w:rFonts w:cstheme="minorHAnsi"/>
        </w:rPr>
      </w:pPr>
    </w:p>
    <w:p w14:paraId="2DDAF90B" w14:textId="77777777" w:rsidR="00F22125" w:rsidRDefault="00F22125">
      <w:pPr>
        <w:rPr>
          <w:rFonts w:cstheme="minorHAnsi"/>
        </w:rPr>
      </w:pPr>
      <w:r>
        <w:rPr>
          <w:rFonts w:cstheme="minorHAnsi"/>
        </w:rPr>
        <w:br w:type="page"/>
      </w:r>
    </w:p>
    <w:p w14:paraId="37BE6651" w14:textId="77777777" w:rsidR="00622F2F" w:rsidRPr="00C039B6" w:rsidRDefault="00622F2F" w:rsidP="00622F2F">
      <w:pPr>
        <w:rPr>
          <w:rFonts w:cstheme="minorHAnsi"/>
        </w:rPr>
      </w:pPr>
      <w:r w:rsidRPr="00632BCD">
        <w:rPr>
          <w:rFonts w:cstheme="minorHAnsi"/>
          <w:b/>
        </w:rPr>
        <w:t>References</w:t>
      </w:r>
    </w:p>
    <w:p w14:paraId="1E680E0A" w14:textId="77777777" w:rsidR="00622F2F" w:rsidRPr="00B9633F" w:rsidRDefault="00622F2F" w:rsidP="00622F2F">
      <w:pPr>
        <w:pStyle w:val="EndNoteBibliography"/>
        <w:spacing w:after="0"/>
      </w:pPr>
      <w:r>
        <w:rPr>
          <w:rFonts w:cstheme="minorHAnsi"/>
        </w:rPr>
        <w:fldChar w:fldCharType="begin"/>
      </w:r>
      <w:r>
        <w:rPr>
          <w:rFonts w:cstheme="minorHAnsi"/>
        </w:rPr>
        <w:instrText xml:space="preserve"> ADDIN EN.REFLIST </w:instrText>
      </w:r>
      <w:r>
        <w:rPr>
          <w:rFonts w:cstheme="minorHAnsi"/>
        </w:rPr>
        <w:fldChar w:fldCharType="separate"/>
      </w:r>
      <w:r w:rsidRPr="00B9633F">
        <w:t>1.</w:t>
      </w:r>
      <w:r w:rsidRPr="00B9633F">
        <w:tab/>
        <w:t xml:space="preserve">Nitsch D, Caplin B, Hull SA, </w:t>
      </w:r>
      <w:r>
        <w:t>et al</w:t>
      </w:r>
      <w:r w:rsidRPr="00B9633F">
        <w:t xml:space="preserve">. National Chronic Kidney Disease Audit: National Report (Part 1). </w:t>
      </w:r>
      <w:hyperlink r:id="rId7" w:history="1">
        <w:r w:rsidRPr="00B9633F">
          <w:rPr>
            <w:rStyle w:val="Hyperlink"/>
          </w:rPr>
          <w:t>http://www.ckdaudit.org.uk/files/4614/8429/6654/08532_CKD_Audit_Report_Jan_17_FINAL.pdf</w:t>
        </w:r>
      </w:hyperlink>
      <w:r w:rsidRPr="00B9633F">
        <w:t>; 2017.</w:t>
      </w:r>
    </w:p>
    <w:p w14:paraId="18EF5C98" w14:textId="77777777" w:rsidR="00622F2F" w:rsidRPr="00B9633F" w:rsidRDefault="00622F2F" w:rsidP="00622F2F">
      <w:pPr>
        <w:pStyle w:val="EndNoteBibliography"/>
        <w:spacing w:after="0"/>
      </w:pPr>
      <w:r w:rsidRPr="00B9633F">
        <w:t>2.</w:t>
      </w:r>
      <w:r w:rsidRPr="00B9633F">
        <w:tab/>
        <w:t xml:space="preserve">Iwagami M, Tomlinson LA, Mansfield KE, et al. Validity of estimated prevalence of decreased kidney function and renal replacement therapy from primary care electronic health records compared with national survey and registry data in the United Kingdom. Nephrol </w:t>
      </w:r>
      <w:r>
        <w:t>D</w:t>
      </w:r>
      <w:r w:rsidRPr="00B9633F">
        <w:t>ial</w:t>
      </w:r>
      <w:r>
        <w:t xml:space="preserve"> T</w:t>
      </w:r>
      <w:r w:rsidRPr="00B9633F">
        <w:t>ranspla</w:t>
      </w:r>
      <w:r>
        <w:t>nt</w:t>
      </w:r>
      <w:r w:rsidRPr="00B9633F">
        <w:t>. 2017;32(suppl2):ii142-ii50.</w:t>
      </w:r>
    </w:p>
    <w:p w14:paraId="31BFE738" w14:textId="77777777" w:rsidR="00622F2F" w:rsidRPr="00B9633F" w:rsidRDefault="00622F2F" w:rsidP="00622F2F">
      <w:pPr>
        <w:pStyle w:val="EndNoteBibliography"/>
        <w:spacing w:after="0"/>
      </w:pPr>
      <w:r w:rsidRPr="00B9633F">
        <w:t>3.</w:t>
      </w:r>
      <w:r w:rsidRPr="00B9633F">
        <w:tab/>
        <w:t>National Institute for Health and Care Excellence. Chronic Kidney Disease: Early Identification and Management of Chronic Kidney Disease in Adults in Primary and Secondary Care. 182 ed. UK</w:t>
      </w:r>
      <w:r>
        <w:t xml:space="preserve"> </w:t>
      </w:r>
      <w:r w:rsidRPr="00B9633F">
        <w:t>2014.</w:t>
      </w:r>
    </w:p>
    <w:p w14:paraId="2A162B6F" w14:textId="77777777" w:rsidR="00622F2F" w:rsidRPr="00B9633F" w:rsidRDefault="00622F2F" w:rsidP="00622F2F">
      <w:pPr>
        <w:pStyle w:val="EndNoteBibliography"/>
        <w:spacing w:after="0"/>
      </w:pPr>
      <w:r w:rsidRPr="00B9633F">
        <w:t>4.</w:t>
      </w:r>
      <w:r w:rsidRPr="00B9633F">
        <w:tab/>
        <w:t xml:space="preserve">Kim LG, Cleary F, Wheeler DC, et al. How do primary care doctors in England and Wales code and manage people with chronic kidney disease? Results from the National Chronic Kidney Disease Audit. Nephrol </w:t>
      </w:r>
      <w:r>
        <w:t>D</w:t>
      </w:r>
      <w:r w:rsidRPr="00B9633F">
        <w:t xml:space="preserve">ialysis </w:t>
      </w:r>
      <w:r>
        <w:t>T</w:t>
      </w:r>
      <w:r w:rsidRPr="00B9633F">
        <w:t>ransplant. 2018;33:1373-9.</w:t>
      </w:r>
    </w:p>
    <w:p w14:paraId="2F8CFDDE" w14:textId="77777777" w:rsidR="00622F2F" w:rsidRPr="00B9633F" w:rsidRDefault="00622F2F" w:rsidP="00622F2F">
      <w:pPr>
        <w:pStyle w:val="EndNoteBibliography"/>
        <w:spacing w:after="0"/>
      </w:pPr>
      <w:r w:rsidRPr="00B9633F">
        <w:t>5.</w:t>
      </w:r>
      <w:r w:rsidRPr="00B9633F">
        <w:tab/>
        <w:t xml:space="preserve">Crinson I, Gallagher H, Thomas N, </w:t>
      </w:r>
      <w:r>
        <w:t>et al</w:t>
      </w:r>
      <w:r w:rsidRPr="00B9633F">
        <w:t xml:space="preserve">. How ready is general practice to improve quality in chronic kidney disease? A diagnostic analysis. </w:t>
      </w:r>
      <w:r>
        <w:t>Br J Gen Prac.</w:t>
      </w:r>
      <w:r w:rsidRPr="00B9633F">
        <w:t xml:space="preserve"> 2010;60(575):403-9.</w:t>
      </w:r>
    </w:p>
    <w:p w14:paraId="4EF3FE7F" w14:textId="77777777" w:rsidR="00622F2F" w:rsidRPr="00B9633F" w:rsidRDefault="00622F2F" w:rsidP="00622F2F">
      <w:pPr>
        <w:pStyle w:val="EndNoteBibliography"/>
        <w:spacing w:after="0"/>
      </w:pPr>
      <w:r w:rsidRPr="00B9633F">
        <w:t>6.</w:t>
      </w:r>
      <w:r w:rsidRPr="00B9633F">
        <w:tab/>
        <w:t>Nitsch D</w:t>
      </w:r>
      <w:r>
        <w:t>,</w:t>
      </w:r>
      <w:r w:rsidRPr="00B9633F">
        <w:t xml:space="preserve"> C</w:t>
      </w:r>
      <w:r>
        <w:t xml:space="preserve">aplin </w:t>
      </w:r>
      <w:r w:rsidRPr="00B9633F">
        <w:t xml:space="preserve">B, Hull SA, </w:t>
      </w:r>
      <w:r>
        <w:t>et al</w:t>
      </w:r>
      <w:r w:rsidRPr="00B9633F">
        <w:t>. National Chronic Kidney Disease Audit: National Report (Part 2). 2017.</w:t>
      </w:r>
    </w:p>
    <w:p w14:paraId="0177279B" w14:textId="77777777" w:rsidR="00622F2F" w:rsidRPr="00B9633F" w:rsidRDefault="00622F2F" w:rsidP="00622F2F">
      <w:pPr>
        <w:pStyle w:val="EndNoteBibliography"/>
        <w:spacing w:after="0"/>
      </w:pPr>
      <w:r w:rsidRPr="00B9633F">
        <w:t>7.</w:t>
      </w:r>
      <w:r w:rsidRPr="00B9633F">
        <w:tab/>
        <w:t>Friedman CP, Wong AK, Blumenthal D. Achieving a nationwide learning health system. Sci Transl Med. 2010;2(57):57cm29.</w:t>
      </w:r>
    </w:p>
    <w:p w14:paraId="53371423" w14:textId="00342F00" w:rsidR="00622F2F" w:rsidRPr="00B9633F" w:rsidRDefault="00622F2F" w:rsidP="00622F2F">
      <w:pPr>
        <w:pStyle w:val="EndNoteBibliography"/>
        <w:spacing w:after="0"/>
      </w:pPr>
      <w:r w:rsidRPr="00B9633F">
        <w:t>8.</w:t>
      </w:r>
      <w:r w:rsidRPr="00B9633F">
        <w:tab/>
        <w:t>Byrne C</w:t>
      </w:r>
      <w:r>
        <w:t>,</w:t>
      </w:r>
      <w:r w:rsidRPr="00B9633F">
        <w:t xml:space="preserve"> C</w:t>
      </w:r>
      <w:r>
        <w:t xml:space="preserve">askey </w:t>
      </w:r>
      <w:r w:rsidRPr="00B9633F">
        <w:t xml:space="preserve">F, Castledine C, </w:t>
      </w:r>
      <w:r>
        <w:t>et al.</w:t>
      </w:r>
      <w:r w:rsidRPr="00B9633F">
        <w:t xml:space="preserve"> The Twentieth Annual Report of the UK Renal Registry</w:t>
      </w:r>
      <w:r>
        <w:t>.</w:t>
      </w:r>
      <w:r w:rsidRPr="00B9633F">
        <w:t xml:space="preserve"> Nephron; 2018.</w:t>
      </w:r>
    </w:p>
    <w:p w14:paraId="030C70B7" w14:textId="77777777" w:rsidR="00622F2F" w:rsidRPr="00B9633F" w:rsidRDefault="00622F2F" w:rsidP="00622F2F">
      <w:pPr>
        <w:pStyle w:val="EndNoteBibliography"/>
        <w:spacing w:after="0"/>
      </w:pPr>
      <w:r w:rsidRPr="00B9633F">
        <w:t>9.</w:t>
      </w:r>
      <w:r w:rsidRPr="00B9633F">
        <w:tab/>
        <w:t>Hull SA</w:t>
      </w:r>
      <w:r>
        <w:t>,</w:t>
      </w:r>
      <w:r w:rsidRPr="00B9633F">
        <w:t xml:space="preserve"> C</w:t>
      </w:r>
      <w:r>
        <w:t xml:space="preserve">howdhury </w:t>
      </w:r>
      <w:r w:rsidRPr="00B9633F">
        <w:t xml:space="preserve">T, Mathur R, </w:t>
      </w:r>
      <w:r>
        <w:t>et al</w:t>
      </w:r>
      <w:r w:rsidRPr="00B9633F">
        <w:t xml:space="preserve">. Improving outcomes for type 2 diabetic patients using general practice networks: a quality improvement project in east London. BMJ </w:t>
      </w:r>
      <w:r>
        <w:t>Q</w:t>
      </w:r>
      <w:r w:rsidRPr="00B9633F">
        <w:t xml:space="preserve">ual </w:t>
      </w:r>
      <w:r>
        <w:t>S</w:t>
      </w:r>
      <w:r w:rsidRPr="00B9633F">
        <w:t>af. 2013</w:t>
      </w:r>
      <w:r>
        <w:t>:23;171-6.</w:t>
      </w:r>
    </w:p>
    <w:p w14:paraId="0F4CCDF0" w14:textId="77777777" w:rsidR="00622F2F" w:rsidRPr="00B9633F" w:rsidRDefault="00622F2F" w:rsidP="00622F2F">
      <w:pPr>
        <w:pStyle w:val="EndNoteBibliography"/>
        <w:spacing w:after="0"/>
      </w:pPr>
      <w:r w:rsidRPr="00B9633F">
        <w:t>10.</w:t>
      </w:r>
      <w:r w:rsidRPr="00B9633F">
        <w:tab/>
        <w:t xml:space="preserve">Robson J, Dostal I, Mathur R, et al. Improving anticoagulation in atrial fibrillation: observational study in three primary care trusts. </w:t>
      </w:r>
      <w:r>
        <w:t>Br J Gen Prac.</w:t>
      </w:r>
      <w:r w:rsidRPr="00B9633F">
        <w:t xml:space="preserve"> 2014;64(622):e275-81.</w:t>
      </w:r>
    </w:p>
    <w:p w14:paraId="10851F2C" w14:textId="77777777" w:rsidR="00622F2F" w:rsidRPr="00B9633F" w:rsidRDefault="00622F2F" w:rsidP="00622F2F">
      <w:pPr>
        <w:pStyle w:val="EndNoteBibliography"/>
        <w:spacing w:after="0"/>
      </w:pPr>
      <w:r w:rsidRPr="00B9633F">
        <w:t>11.</w:t>
      </w:r>
      <w:r w:rsidRPr="00B9633F">
        <w:tab/>
        <w:t xml:space="preserve">Clinical Effectivness Group, Renal Health Service [Available from: </w:t>
      </w:r>
      <w:hyperlink r:id="rId8" w:history="1">
        <w:r w:rsidRPr="00B9633F">
          <w:rPr>
            <w:rStyle w:val="Hyperlink"/>
          </w:rPr>
          <w:t>https://www.qmul.ac.uk/blizard/ceg/renal-health-service/</w:t>
        </w:r>
      </w:hyperlink>
      <w:r w:rsidRPr="00B9633F">
        <w:t>.</w:t>
      </w:r>
    </w:p>
    <w:p w14:paraId="5E09A131" w14:textId="77777777" w:rsidR="00622F2F" w:rsidRPr="00B9633F" w:rsidRDefault="00622F2F" w:rsidP="00622F2F">
      <w:pPr>
        <w:pStyle w:val="EndNoteBibliography"/>
        <w:spacing w:after="0"/>
      </w:pPr>
      <w:r w:rsidRPr="00B9633F">
        <w:t>12.</w:t>
      </w:r>
      <w:r w:rsidRPr="00B9633F">
        <w:tab/>
        <w:t>Thomas N</w:t>
      </w:r>
      <w:r>
        <w:t>,</w:t>
      </w:r>
      <w:r w:rsidRPr="00B9633F">
        <w:t xml:space="preserve"> R</w:t>
      </w:r>
      <w:r>
        <w:t xml:space="preserve">ainey </w:t>
      </w:r>
      <w:r w:rsidRPr="00B9633F">
        <w:t>H. Innovating and evaluating education for people with kidney disease. Journal of Kidney Care. 2018;3(2):114-9.</w:t>
      </w:r>
    </w:p>
    <w:p w14:paraId="3279B635" w14:textId="77777777" w:rsidR="00622F2F" w:rsidRPr="00B9633F" w:rsidRDefault="00622F2F" w:rsidP="00622F2F">
      <w:pPr>
        <w:pStyle w:val="EndNoteBibliography"/>
        <w:spacing w:after="0"/>
      </w:pPr>
      <w:r w:rsidRPr="00B9633F">
        <w:t>13.</w:t>
      </w:r>
      <w:r w:rsidRPr="00B9633F">
        <w:tab/>
        <w:t xml:space="preserve">Margham T, Symes N, Hull SA. Using the electronic health record to build a culture of practice safety: evaluating the implementation of trigger tools in one general practice. </w:t>
      </w:r>
      <w:r>
        <w:t>Br J Gen Prac.</w:t>
      </w:r>
      <w:r w:rsidRPr="00B9633F">
        <w:t xml:space="preserve"> 2018;68(669):e279-e85.</w:t>
      </w:r>
    </w:p>
    <w:p w14:paraId="024FEE31" w14:textId="77777777" w:rsidR="00622F2F" w:rsidRPr="00B9633F" w:rsidRDefault="00622F2F" w:rsidP="00622F2F">
      <w:pPr>
        <w:pStyle w:val="EndNoteBibliography"/>
        <w:spacing w:after="0"/>
      </w:pPr>
      <w:r w:rsidRPr="00B9633F">
        <w:t>14.</w:t>
      </w:r>
      <w:r w:rsidRPr="00B9633F">
        <w:tab/>
        <w:t>Griffin FA R</w:t>
      </w:r>
      <w:r>
        <w:t xml:space="preserve">estar </w:t>
      </w:r>
      <w:r w:rsidRPr="00B9633F">
        <w:t>R. IHI global trigger tool for measuring adverse events.  Cambridge</w:t>
      </w:r>
      <w:r>
        <w:t>,</w:t>
      </w:r>
      <w:r w:rsidRPr="00B9633F">
        <w:t xml:space="preserve"> MA: Institute for Healthcare Improvement; 2009.</w:t>
      </w:r>
    </w:p>
    <w:p w14:paraId="4F718699" w14:textId="77777777" w:rsidR="00622F2F" w:rsidRPr="00B9633F" w:rsidRDefault="00622F2F" w:rsidP="00622F2F">
      <w:pPr>
        <w:pStyle w:val="EndNoteBibliography"/>
        <w:spacing w:after="0"/>
      </w:pPr>
      <w:r w:rsidRPr="00B9633F">
        <w:t>15.</w:t>
      </w:r>
      <w:r w:rsidRPr="00B9633F">
        <w:tab/>
        <w:t>de Wet C, Bowie P. The preliminary development and testing of a global trigger tool to detect error and patient harm in primary-care records. Postgrad Med J. 2009;85(1002):176-80.</w:t>
      </w:r>
    </w:p>
    <w:p w14:paraId="51456949" w14:textId="77777777" w:rsidR="00622F2F" w:rsidRPr="00B9633F" w:rsidRDefault="00622F2F" w:rsidP="00622F2F">
      <w:pPr>
        <w:pStyle w:val="EndNoteBibliography"/>
        <w:spacing w:after="0"/>
      </w:pPr>
      <w:r w:rsidRPr="00B9633F">
        <w:t>16.</w:t>
      </w:r>
      <w:r w:rsidRPr="00B9633F">
        <w:tab/>
        <w:t>Donabedian A. The quality of care. How can it be assessed? JAMA. 1988;260(12):1743-8.</w:t>
      </w:r>
    </w:p>
    <w:p w14:paraId="6EE4EDDC" w14:textId="77777777" w:rsidR="00622F2F" w:rsidRPr="00B9633F" w:rsidRDefault="00622F2F" w:rsidP="00622F2F">
      <w:pPr>
        <w:pStyle w:val="EndNoteBibliography"/>
        <w:spacing w:after="0"/>
      </w:pPr>
      <w:r w:rsidRPr="00B9633F">
        <w:t>17.</w:t>
      </w:r>
      <w:r w:rsidRPr="00B9633F">
        <w:tab/>
        <w:t xml:space="preserve">Gale NK, Heath G, Cameron E, </w:t>
      </w:r>
      <w:r>
        <w:t>et al</w:t>
      </w:r>
      <w:r w:rsidRPr="00B9633F">
        <w:t>. Using the framework method for the analysis of qualitative data in multi-disciplinary health research. BMC Med Res Methodol. 2013;13:117.</w:t>
      </w:r>
    </w:p>
    <w:p w14:paraId="5F85F0AE" w14:textId="77777777" w:rsidR="00622F2F" w:rsidRPr="00B9633F" w:rsidRDefault="00622F2F" w:rsidP="00622F2F">
      <w:pPr>
        <w:pStyle w:val="EndNoteBibliography"/>
        <w:spacing w:after="0"/>
      </w:pPr>
      <w:r w:rsidRPr="00B9633F">
        <w:t>18.</w:t>
      </w:r>
      <w:r w:rsidRPr="00B9633F">
        <w:tab/>
        <w:t>Noble H, Smith J. Issues of validity and reliability in qualitative research. Evid Based Nurs. 2015;18(2):34-5.</w:t>
      </w:r>
    </w:p>
    <w:p w14:paraId="306F2272" w14:textId="77777777" w:rsidR="00622F2F" w:rsidRPr="00B9633F" w:rsidRDefault="00622F2F" w:rsidP="00622F2F">
      <w:pPr>
        <w:pStyle w:val="EndNoteBibliography"/>
        <w:spacing w:after="0"/>
      </w:pPr>
      <w:r w:rsidRPr="00B9633F">
        <w:t>19.</w:t>
      </w:r>
      <w:r w:rsidRPr="00B9633F">
        <w:tab/>
        <w:t xml:space="preserve">Mathur R, Dreyer G, Yaqoob MM, </w:t>
      </w:r>
      <w:r>
        <w:t>wt al</w:t>
      </w:r>
      <w:r w:rsidRPr="00B9633F">
        <w:t>. Ethnic differences in the progression of chronic kidney disease and risk of death in a UK diabetic population: an observational cohort study. BMJ Open. 2018;8(3):e020145.</w:t>
      </w:r>
    </w:p>
    <w:p w14:paraId="32894416" w14:textId="77777777" w:rsidR="00622F2F" w:rsidRPr="00B9633F" w:rsidRDefault="00622F2F" w:rsidP="00622F2F">
      <w:pPr>
        <w:pStyle w:val="EndNoteBibliography"/>
        <w:spacing w:after="0"/>
      </w:pPr>
      <w:r w:rsidRPr="00B9633F">
        <w:t>20.</w:t>
      </w:r>
      <w:r w:rsidRPr="00B9633F">
        <w:tab/>
        <w:t xml:space="preserve">Dambha-Miller H, Silarova B, Irving G, </w:t>
      </w:r>
      <w:r>
        <w:t>etal</w:t>
      </w:r>
      <w:r w:rsidRPr="00B9633F">
        <w:t xml:space="preserve">. Patients' views on interactions with practitioners for type 2 diabetes: a longitudinal qualitative study in primary care over 10 years. </w:t>
      </w:r>
      <w:r>
        <w:t>Br J Gen Prac</w:t>
      </w:r>
      <w:r w:rsidRPr="00B9633F">
        <w:t>. 2018;68(666):e36-e43.</w:t>
      </w:r>
    </w:p>
    <w:p w14:paraId="5705BD35" w14:textId="77777777" w:rsidR="00622F2F" w:rsidRPr="00B9633F" w:rsidRDefault="00622F2F" w:rsidP="00622F2F">
      <w:pPr>
        <w:pStyle w:val="EndNoteBibliography"/>
        <w:spacing w:after="0"/>
      </w:pPr>
      <w:r w:rsidRPr="00B9633F">
        <w:t>21.</w:t>
      </w:r>
      <w:r w:rsidRPr="00B9633F">
        <w:tab/>
        <w:t xml:space="preserve">Neergaard MA, Olesen F, Andersen RS, </w:t>
      </w:r>
      <w:r>
        <w:t>et al</w:t>
      </w:r>
      <w:r w:rsidRPr="00B9633F">
        <w:t>. Qualitative description - the poor cousin of health research? BMC Med Res Methodol. 2009;9:52.</w:t>
      </w:r>
    </w:p>
    <w:p w14:paraId="12388375" w14:textId="77777777" w:rsidR="00622F2F" w:rsidRPr="00B9633F" w:rsidRDefault="00622F2F" w:rsidP="00622F2F">
      <w:pPr>
        <w:pStyle w:val="EndNoteBibliography"/>
        <w:spacing w:after="0"/>
      </w:pPr>
      <w:r w:rsidRPr="00B9633F">
        <w:t>22.</w:t>
      </w:r>
      <w:r w:rsidRPr="00B9633F">
        <w:tab/>
        <w:t>Sandelowski M. Whatever happened to qualitative description? Res Nurs Health. 2000;23(4):334-40.</w:t>
      </w:r>
    </w:p>
    <w:p w14:paraId="1D17D3E2" w14:textId="77777777" w:rsidR="00622F2F" w:rsidRPr="00B9633F" w:rsidRDefault="00622F2F" w:rsidP="00622F2F">
      <w:pPr>
        <w:pStyle w:val="EndNoteBibliography"/>
        <w:spacing w:after="0"/>
      </w:pPr>
      <w:r w:rsidRPr="00B9633F">
        <w:t>23.</w:t>
      </w:r>
      <w:r w:rsidRPr="00B9633F">
        <w:tab/>
        <w:t>Mays N, Pope C. Rigour and qualitative research. BMJ. 1995;311(6997):109-12.</w:t>
      </w:r>
    </w:p>
    <w:p w14:paraId="3628374E" w14:textId="77777777" w:rsidR="00622F2F" w:rsidRPr="00B9633F" w:rsidRDefault="00622F2F" w:rsidP="00622F2F">
      <w:pPr>
        <w:pStyle w:val="EndNoteBibliography"/>
        <w:spacing w:after="0"/>
      </w:pPr>
      <w:r w:rsidRPr="00B9633F">
        <w:t>24.</w:t>
      </w:r>
      <w:r w:rsidRPr="00B9633F">
        <w:tab/>
        <w:t xml:space="preserve">Martin GP, Weaver S, Currie G, </w:t>
      </w:r>
      <w:r>
        <w:t>et al</w:t>
      </w:r>
      <w:r w:rsidRPr="00B9633F">
        <w:t>. Innovation sustainability in challenging health-care contexts: embedding clinically led change in routine practice. Health Serv Manage Res. 2012;25(4):190-9.</w:t>
      </w:r>
    </w:p>
    <w:p w14:paraId="3FDE79A3" w14:textId="77777777" w:rsidR="00622F2F" w:rsidRPr="00B9633F" w:rsidRDefault="00622F2F" w:rsidP="00622F2F">
      <w:pPr>
        <w:pStyle w:val="EndNoteBibliography"/>
        <w:spacing w:after="0"/>
      </w:pPr>
      <w:r w:rsidRPr="00B9633F">
        <w:t>25.</w:t>
      </w:r>
      <w:r w:rsidRPr="00B9633F">
        <w:tab/>
        <w:t>Kennedy DM, Chatha K, Rayner HC. Laboratory database population surveillance to improve detection of progressive chronic kidney disease. J Ren Care. 2013;39 Suppl 2:23-9.</w:t>
      </w:r>
    </w:p>
    <w:p w14:paraId="54ED34EF" w14:textId="77777777" w:rsidR="00622F2F" w:rsidRPr="00B9633F" w:rsidRDefault="00622F2F" w:rsidP="00622F2F">
      <w:pPr>
        <w:pStyle w:val="EndNoteBibliography"/>
        <w:spacing w:after="0"/>
      </w:pPr>
      <w:r w:rsidRPr="00B9633F">
        <w:t>26.</w:t>
      </w:r>
      <w:r w:rsidRPr="00B9633F">
        <w:tab/>
        <w:t>Gallagher H, Methven S, Casula A, et al. A programme to spread eGFR graph surveillance for the early identification, support and treatment of people with progressive chronic kidney disease (ASSIST-CKD): protocol for the stepped wedge implementation and evaluation of an intervention to reduce late presentation for renal replacement therapy. BMC Nephrol. 2017;18(1):131.</w:t>
      </w:r>
    </w:p>
    <w:p w14:paraId="2B14A30C" w14:textId="77777777" w:rsidR="00622F2F" w:rsidRPr="00B9633F" w:rsidRDefault="00622F2F" w:rsidP="00622F2F">
      <w:pPr>
        <w:pStyle w:val="EndNoteBibliography"/>
        <w:spacing w:after="0"/>
      </w:pPr>
      <w:r w:rsidRPr="00B9633F">
        <w:t>27.</w:t>
      </w:r>
      <w:r w:rsidRPr="00B9633F">
        <w:tab/>
        <w:t>Holmes J, Allen N, Roberts G, et al. Acute kidney injury electronic alerts in primary care - findings from a large population cohort. QJM. 2017;110(9):577-82.</w:t>
      </w:r>
    </w:p>
    <w:p w14:paraId="51BFBE41" w14:textId="77777777" w:rsidR="00622F2F" w:rsidRPr="00B9633F" w:rsidRDefault="00622F2F" w:rsidP="00622F2F">
      <w:pPr>
        <w:pStyle w:val="EndNoteBibliography"/>
        <w:spacing w:after="0"/>
      </w:pPr>
      <w:r w:rsidRPr="00B9633F">
        <w:t>28.</w:t>
      </w:r>
      <w:r w:rsidRPr="00B9633F">
        <w:tab/>
        <w:t xml:space="preserve">Jeffries M, Phipps DL, Howard RL, Avery AJ, Rodgers S, Ashcroft DM. Understanding the implementation and adoption of a technological intervention to improve medication safety in primary care: a realist evaluation. BMC </w:t>
      </w:r>
      <w:r>
        <w:t>H</w:t>
      </w:r>
      <w:r w:rsidRPr="00B9633F">
        <w:t xml:space="preserve">ealth </w:t>
      </w:r>
      <w:r>
        <w:t>S</w:t>
      </w:r>
      <w:r w:rsidRPr="00B9633F">
        <w:t xml:space="preserve">erv </w:t>
      </w:r>
      <w:r>
        <w:t>R</w:t>
      </w:r>
      <w:r w:rsidRPr="00B9633F">
        <w:t>es. 2017;17(1):196.</w:t>
      </w:r>
    </w:p>
    <w:p w14:paraId="43F2949C" w14:textId="77777777" w:rsidR="00622F2F" w:rsidRPr="00B9633F" w:rsidRDefault="00622F2F" w:rsidP="00622F2F">
      <w:pPr>
        <w:pStyle w:val="EndNoteBibliography"/>
        <w:spacing w:after="0"/>
      </w:pPr>
      <w:r w:rsidRPr="00B9633F">
        <w:t>29.</w:t>
      </w:r>
      <w:r w:rsidRPr="00B9633F">
        <w:tab/>
        <w:t>Crisp H. Overcoming challenges in improvement work. J Ren Care. 2013;39 Suppl 2:30-4.</w:t>
      </w:r>
    </w:p>
    <w:p w14:paraId="4C3C0C13" w14:textId="77777777" w:rsidR="00622F2F" w:rsidRPr="00B9633F" w:rsidRDefault="00622F2F" w:rsidP="00622F2F">
      <w:pPr>
        <w:pStyle w:val="EndNoteBibliography"/>
        <w:spacing w:after="0"/>
      </w:pPr>
      <w:r w:rsidRPr="00B9633F">
        <w:t>30.</w:t>
      </w:r>
      <w:r w:rsidRPr="00B9633F">
        <w:tab/>
        <w:t>Simmonds R, Evans J, Feder G, et al. Understanding tensions and identifying clinician agreement on improvements to early-stage chronic kidney disease monitoring in primary care: a qualitative study. BMJ Open. 2016;6(3):e010337.</w:t>
      </w:r>
    </w:p>
    <w:p w14:paraId="36A801DB" w14:textId="77777777" w:rsidR="00622F2F" w:rsidRPr="00B9633F" w:rsidRDefault="00622F2F" w:rsidP="00622F2F">
      <w:pPr>
        <w:pStyle w:val="EndNoteBibliography"/>
      </w:pPr>
      <w:r w:rsidRPr="00B9633F">
        <w:t>31.</w:t>
      </w:r>
      <w:r w:rsidRPr="00B9633F">
        <w:tab/>
        <w:t>De Wet C, Bowie P. Screening electronic patient records to detect preventable harm: a trigger tool for primary care. Qual Prim Care. 2011;19(2):115-25.</w:t>
      </w:r>
    </w:p>
    <w:p w14:paraId="665BF6F0" w14:textId="77777777" w:rsidR="00622F2F" w:rsidRDefault="00622F2F" w:rsidP="00622F2F">
      <w:pPr>
        <w:spacing w:line="360" w:lineRule="auto"/>
        <w:rPr>
          <w:rFonts w:cstheme="minorHAnsi"/>
        </w:rPr>
      </w:pPr>
      <w:r>
        <w:rPr>
          <w:rFonts w:cstheme="minorHAnsi"/>
        </w:rPr>
        <w:fldChar w:fldCharType="end"/>
      </w:r>
      <w:r>
        <w:rPr>
          <w:rFonts w:cstheme="minorHAnsi"/>
        </w:rPr>
        <w:t xml:space="preserve"> </w:t>
      </w:r>
    </w:p>
    <w:p w14:paraId="711D40DB" w14:textId="77777777" w:rsidR="00622F2F" w:rsidRDefault="00622F2F" w:rsidP="00622F2F"/>
    <w:p w14:paraId="0404FA3D" w14:textId="1C56B252" w:rsidR="00177078" w:rsidRDefault="00177078">
      <w:pPr>
        <w:rPr>
          <w:rFonts w:cstheme="minorHAnsi"/>
          <w:b/>
          <w:shd w:val="clear" w:color="auto" w:fill="FFFFFF"/>
        </w:rPr>
      </w:pPr>
    </w:p>
    <w:sectPr w:rsidR="00177078" w:rsidSect="00CB6C52">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3CD"/>
    <w:multiLevelType w:val="hybridMultilevel"/>
    <w:tmpl w:val="44E20EA8"/>
    <w:lvl w:ilvl="0" w:tplc="807EDF1C">
      <w:start w:val="1"/>
      <w:numFmt w:val="lowerRoman"/>
      <w:lvlText w:val="%1)"/>
      <w:lvlJc w:val="left"/>
      <w:pPr>
        <w:ind w:left="720" w:hanging="36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64B2A"/>
    <w:multiLevelType w:val="hybridMultilevel"/>
    <w:tmpl w:val="7012F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C65BC"/>
    <w:multiLevelType w:val="hybridMultilevel"/>
    <w:tmpl w:val="4F4EEF1E"/>
    <w:lvl w:ilvl="0" w:tplc="92705A9A">
      <w:start w:val="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F3A75"/>
    <w:multiLevelType w:val="hybridMultilevel"/>
    <w:tmpl w:val="CA6C28B6"/>
    <w:lvl w:ilvl="0" w:tplc="5332FA60">
      <w:start w:val="1"/>
      <w:numFmt w:val="bullet"/>
      <w:lvlText w:val="•"/>
      <w:lvlJc w:val="left"/>
      <w:pPr>
        <w:tabs>
          <w:tab w:val="num" w:pos="720"/>
        </w:tabs>
        <w:ind w:left="720" w:hanging="360"/>
      </w:pPr>
      <w:rPr>
        <w:rFonts w:ascii="Times New Roman" w:hAnsi="Times New Roman" w:hint="default"/>
      </w:rPr>
    </w:lvl>
    <w:lvl w:ilvl="1" w:tplc="D0B8CEC0" w:tentative="1">
      <w:start w:val="1"/>
      <w:numFmt w:val="bullet"/>
      <w:lvlText w:val="•"/>
      <w:lvlJc w:val="left"/>
      <w:pPr>
        <w:tabs>
          <w:tab w:val="num" w:pos="1440"/>
        </w:tabs>
        <w:ind w:left="1440" w:hanging="360"/>
      </w:pPr>
      <w:rPr>
        <w:rFonts w:ascii="Times New Roman" w:hAnsi="Times New Roman" w:hint="default"/>
      </w:rPr>
    </w:lvl>
    <w:lvl w:ilvl="2" w:tplc="4AC2462A" w:tentative="1">
      <w:start w:val="1"/>
      <w:numFmt w:val="bullet"/>
      <w:lvlText w:val="•"/>
      <w:lvlJc w:val="left"/>
      <w:pPr>
        <w:tabs>
          <w:tab w:val="num" w:pos="2160"/>
        </w:tabs>
        <w:ind w:left="2160" w:hanging="360"/>
      </w:pPr>
      <w:rPr>
        <w:rFonts w:ascii="Times New Roman" w:hAnsi="Times New Roman" w:hint="default"/>
      </w:rPr>
    </w:lvl>
    <w:lvl w:ilvl="3" w:tplc="319E0768" w:tentative="1">
      <w:start w:val="1"/>
      <w:numFmt w:val="bullet"/>
      <w:lvlText w:val="•"/>
      <w:lvlJc w:val="left"/>
      <w:pPr>
        <w:tabs>
          <w:tab w:val="num" w:pos="2880"/>
        </w:tabs>
        <w:ind w:left="2880" w:hanging="360"/>
      </w:pPr>
      <w:rPr>
        <w:rFonts w:ascii="Times New Roman" w:hAnsi="Times New Roman" w:hint="default"/>
      </w:rPr>
    </w:lvl>
    <w:lvl w:ilvl="4" w:tplc="862E0840" w:tentative="1">
      <w:start w:val="1"/>
      <w:numFmt w:val="bullet"/>
      <w:lvlText w:val="•"/>
      <w:lvlJc w:val="left"/>
      <w:pPr>
        <w:tabs>
          <w:tab w:val="num" w:pos="3600"/>
        </w:tabs>
        <w:ind w:left="3600" w:hanging="360"/>
      </w:pPr>
      <w:rPr>
        <w:rFonts w:ascii="Times New Roman" w:hAnsi="Times New Roman" w:hint="default"/>
      </w:rPr>
    </w:lvl>
    <w:lvl w:ilvl="5" w:tplc="F9408F54" w:tentative="1">
      <w:start w:val="1"/>
      <w:numFmt w:val="bullet"/>
      <w:lvlText w:val="•"/>
      <w:lvlJc w:val="left"/>
      <w:pPr>
        <w:tabs>
          <w:tab w:val="num" w:pos="4320"/>
        </w:tabs>
        <w:ind w:left="4320" w:hanging="360"/>
      </w:pPr>
      <w:rPr>
        <w:rFonts w:ascii="Times New Roman" w:hAnsi="Times New Roman" w:hint="default"/>
      </w:rPr>
    </w:lvl>
    <w:lvl w:ilvl="6" w:tplc="0332FA22" w:tentative="1">
      <w:start w:val="1"/>
      <w:numFmt w:val="bullet"/>
      <w:lvlText w:val="•"/>
      <w:lvlJc w:val="left"/>
      <w:pPr>
        <w:tabs>
          <w:tab w:val="num" w:pos="5040"/>
        </w:tabs>
        <w:ind w:left="5040" w:hanging="360"/>
      </w:pPr>
      <w:rPr>
        <w:rFonts w:ascii="Times New Roman" w:hAnsi="Times New Roman" w:hint="default"/>
      </w:rPr>
    </w:lvl>
    <w:lvl w:ilvl="7" w:tplc="B5F86496" w:tentative="1">
      <w:start w:val="1"/>
      <w:numFmt w:val="bullet"/>
      <w:lvlText w:val="•"/>
      <w:lvlJc w:val="left"/>
      <w:pPr>
        <w:tabs>
          <w:tab w:val="num" w:pos="5760"/>
        </w:tabs>
        <w:ind w:left="5760" w:hanging="360"/>
      </w:pPr>
      <w:rPr>
        <w:rFonts w:ascii="Times New Roman" w:hAnsi="Times New Roman" w:hint="default"/>
      </w:rPr>
    </w:lvl>
    <w:lvl w:ilvl="8" w:tplc="54ACB0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291B89"/>
    <w:multiLevelType w:val="hybridMultilevel"/>
    <w:tmpl w:val="CD0CE6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96B52"/>
    <w:multiLevelType w:val="hybridMultilevel"/>
    <w:tmpl w:val="12D82B8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231BB"/>
    <w:multiLevelType w:val="hybridMultilevel"/>
    <w:tmpl w:val="0172A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C7C23"/>
    <w:multiLevelType w:val="hybridMultilevel"/>
    <w:tmpl w:val="6254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61184"/>
    <w:multiLevelType w:val="hybridMultilevel"/>
    <w:tmpl w:val="0172A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96512"/>
    <w:multiLevelType w:val="hybridMultilevel"/>
    <w:tmpl w:val="64D2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05395"/>
    <w:multiLevelType w:val="hybridMultilevel"/>
    <w:tmpl w:val="4A0CF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85CF2"/>
    <w:multiLevelType w:val="hybridMultilevel"/>
    <w:tmpl w:val="0A967366"/>
    <w:lvl w:ilvl="0" w:tplc="B4744362">
      <w:start w:val="1"/>
      <w:numFmt w:val="bullet"/>
      <w:lvlText w:val="•"/>
      <w:lvlJc w:val="left"/>
      <w:pPr>
        <w:tabs>
          <w:tab w:val="num" w:pos="720"/>
        </w:tabs>
        <w:ind w:left="720" w:hanging="360"/>
      </w:pPr>
      <w:rPr>
        <w:rFonts w:ascii="Times New Roman" w:hAnsi="Times New Roman" w:hint="default"/>
      </w:rPr>
    </w:lvl>
    <w:lvl w:ilvl="1" w:tplc="529CBD56" w:tentative="1">
      <w:start w:val="1"/>
      <w:numFmt w:val="bullet"/>
      <w:lvlText w:val="•"/>
      <w:lvlJc w:val="left"/>
      <w:pPr>
        <w:tabs>
          <w:tab w:val="num" w:pos="1440"/>
        </w:tabs>
        <w:ind w:left="1440" w:hanging="360"/>
      </w:pPr>
      <w:rPr>
        <w:rFonts w:ascii="Times New Roman" w:hAnsi="Times New Roman" w:hint="default"/>
      </w:rPr>
    </w:lvl>
    <w:lvl w:ilvl="2" w:tplc="32B6B8D2" w:tentative="1">
      <w:start w:val="1"/>
      <w:numFmt w:val="bullet"/>
      <w:lvlText w:val="•"/>
      <w:lvlJc w:val="left"/>
      <w:pPr>
        <w:tabs>
          <w:tab w:val="num" w:pos="2160"/>
        </w:tabs>
        <w:ind w:left="2160" w:hanging="360"/>
      </w:pPr>
      <w:rPr>
        <w:rFonts w:ascii="Times New Roman" w:hAnsi="Times New Roman" w:hint="default"/>
      </w:rPr>
    </w:lvl>
    <w:lvl w:ilvl="3" w:tplc="FF7E447A" w:tentative="1">
      <w:start w:val="1"/>
      <w:numFmt w:val="bullet"/>
      <w:lvlText w:val="•"/>
      <w:lvlJc w:val="left"/>
      <w:pPr>
        <w:tabs>
          <w:tab w:val="num" w:pos="2880"/>
        </w:tabs>
        <w:ind w:left="2880" w:hanging="360"/>
      </w:pPr>
      <w:rPr>
        <w:rFonts w:ascii="Times New Roman" w:hAnsi="Times New Roman" w:hint="default"/>
      </w:rPr>
    </w:lvl>
    <w:lvl w:ilvl="4" w:tplc="7E4A6F1C" w:tentative="1">
      <w:start w:val="1"/>
      <w:numFmt w:val="bullet"/>
      <w:lvlText w:val="•"/>
      <w:lvlJc w:val="left"/>
      <w:pPr>
        <w:tabs>
          <w:tab w:val="num" w:pos="3600"/>
        </w:tabs>
        <w:ind w:left="3600" w:hanging="360"/>
      </w:pPr>
      <w:rPr>
        <w:rFonts w:ascii="Times New Roman" w:hAnsi="Times New Roman" w:hint="default"/>
      </w:rPr>
    </w:lvl>
    <w:lvl w:ilvl="5" w:tplc="137C03FC" w:tentative="1">
      <w:start w:val="1"/>
      <w:numFmt w:val="bullet"/>
      <w:lvlText w:val="•"/>
      <w:lvlJc w:val="left"/>
      <w:pPr>
        <w:tabs>
          <w:tab w:val="num" w:pos="4320"/>
        </w:tabs>
        <w:ind w:left="4320" w:hanging="360"/>
      </w:pPr>
      <w:rPr>
        <w:rFonts w:ascii="Times New Roman" w:hAnsi="Times New Roman" w:hint="default"/>
      </w:rPr>
    </w:lvl>
    <w:lvl w:ilvl="6" w:tplc="152815BA" w:tentative="1">
      <w:start w:val="1"/>
      <w:numFmt w:val="bullet"/>
      <w:lvlText w:val="•"/>
      <w:lvlJc w:val="left"/>
      <w:pPr>
        <w:tabs>
          <w:tab w:val="num" w:pos="5040"/>
        </w:tabs>
        <w:ind w:left="5040" w:hanging="360"/>
      </w:pPr>
      <w:rPr>
        <w:rFonts w:ascii="Times New Roman" w:hAnsi="Times New Roman" w:hint="default"/>
      </w:rPr>
    </w:lvl>
    <w:lvl w:ilvl="7" w:tplc="DEB0B7B0" w:tentative="1">
      <w:start w:val="1"/>
      <w:numFmt w:val="bullet"/>
      <w:lvlText w:val="•"/>
      <w:lvlJc w:val="left"/>
      <w:pPr>
        <w:tabs>
          <w:tab w:val="num" w:pos="5760"/>
        </w:tabs>
        <w:ind w:left="5760" w:hanging="360"/>
      </w:pPr>
      <w:rPr>
        <w:rFonts w:ascii="Times New Roman" w:hAnsi="Times New Roman" w:hint="default"/>
      </w:rPr>
    </w:lvl>
    <w:lvl w:ilvl="8" w:tplc="87DC812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B35D61"/>
    <w:multiLevelType w:val="hybridMultilevel"/>
    <w:tmpl w:val="4A063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B3855"/>
    <w:multiLevelType w:val="hybridMultilevel"/>
    <w:tmpl w:val="7012F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86184"/>
    <w:multiLevelType w:val="hybridMultilevel"/>
    <w:tmpl w:val="7012F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121625"/>
    <w:multiLevelType w:val="hybridMultilevel"/>
    <w:tmpl w:val="0172A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210EC6"/>
    <w:multiLevelType w:val="hybridMultilevel"/>
    <w:tmpl w:val="0354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A0EAC"/>
    <w:multiLevelType w:val="hybridMultilevel"/>
    <w:tmpl w:val="191A7B4C"/>
    <w:lvl w:ilvl="0" w:tplc="74EE717C">
      <w:start w:val="1"/>
      <w:numFmt w:val="bullet"/>
      <w:lvlText w:val="•"/>
      <w:lvlJc w:val="left"/>
      <w:pPr>
        <w:tabs>
          <w:tab w:val="num" w:pos="720"/>
        </w:tabs>
        <w:ind w:left="720" w:hanging="360"/>
      </w:pPr>
      <w:rPr>
        <w:rFonts w:ascii="Times New Roman" w:hAnsi="Times New Roman" w:hint="default"/>
      </w:rPr>
    </w:lvl>
    <w:lvl w:ilvl="1" w:tplc="3A46E856" w:tentative="1">
      <w:start w:val="1"/>
      <w:numFmt w:val="bullet"/>
      <w:lvlText w:val="•"/>
      <w:lvlJc w:val="left"/>
      <w:pPr>
        <w:tabs>
          <w:tab w:val="num" w:pos="1440"/>
        </w:tabs>
        <w:ind w:left="1440" w:hanging="360"/>
      </w:pPr>
      <w:rPr>
        <w:rFonts w:ascii="Times New Roman" w:hAnsi="Times New Roman" w:hint="default"/>
      </w:rPr>
    </w:lvl>
    <w:lvl w:ilvl="2" w:tplc="C7442F4E" w:tentative="1">
      <w:start w:val="1"/>
      <w:numFmt w:val="bullet"/>
      <w:lvlText w:val="•"/>
      <w:lvlJc w:val="left"/>
      <w:pPr>
        <w:tabs>
          <w:tab w:val="num" w:pos="2160"/>
        </w:tabs>
        <w:ind w:left="2160" w:hanging="360"/>
      </w:pPr>
      <w:rPr>
        <w:rFonts w:ascii="Times New Roman" w:hAnsi="Times New Roman" w:hint="default"/>
      </w:rPr>
    </w:lvl>
    <w:lvl w:ilvl="3" w:tplc="092C1C4E" w:tentative="1">
      <w:start w:val="1"/>
      <w:numFmt w:val="bullet"/>
      <w:lvlText w:val="•"/>
      <w:lvlJc w:val="left"/>
      <w:pPr>
        <w:tabs>
          <w:tab w:val="num" w:pos="2880"/>
        </w:tabs>
        <w:ind w:left="2880" w:hanging="360"/>
      </w:pPr>
      <w:rPr>
        <w:rFonts w:ascii="Times New Roman" w:hAnsi="Times New Roman" w:hint="default"/>
      </w:rPr>
    </w:lvl>
    <w:lvl w:ilvl="4" w:tplc="1C183224" w:tentative="1">
      <w:start w:val="1"/>
      <w:numFmt w:val="bullet"/>
      <w:lvlText w:val="•"/>
      <w:lvlJc w:val="left"/>
      <w:pPr>
        <w:tabs>
          <w:tab w:val="num" w:pos="3600"/>
        </w:tabs>
        <w:ind w:left="3600" w:hanging="360"/>
      </w:pPr>
      <w:rPr>
        <w:rFonts w:ascii="Times New Roman" w:hAnsi="Times New Roman" w:hint="default"/>
      </w:rPr>
    </w:lvl>
    <w:lvl w:ilvl="5" w:tplc="F80C895E" w:tentative="1">
      <w:start w:val="1"/>
      <w:numFmt w:val="bullet"/>
      <w:lvlText w:val="•"/>
      <w:lvlJc w:val="left"/>
      <w:pPr>
        <w:tabs>
          <w:tab w:val="num" w:pos="4320"/>
        </w:tabs>
        <w:ind w:left="4320" w:hanging="360"/>
      </w:pPr>
      <w:rPr>
        <w:rFonts w:ascii="Times New Roman" w:hAnsi="Times New Roman" w:hint="default"/>
      </w:rPr>
    </w:lvl>
    <w:lvl w:ilvl="6" w:tplc="3A7AD9C6" w:tentative="1">
      <w:start w:val="1"/>
      <w:numFmt w:val="bullet"/>
      <w:lvlText w:val="•"/>
      <w:lvlJc w:val="left"/>
      <w:pPr>
        <w:tabs>
          <w:tab w:val="num" w:pos="5040"/>
        </w:tabs>
        <w:ind w:left="5040" w:hanging="360"/>
      </w:pPr>
      <w:rPr>
        <w:rFonts w:ascii="Times New Roman" w:hAnsi="Times New Roman" w:hint="default"/>
      </w:rPr>
    </w:lvl>
    <w:lvl w:ilvl="7" w:tplc="FAF4FF86" w:tentative="1">
      <w:start w:val="1"/>
      <w:numFmt w:val="bullet"/>
      <w:lvlText w:val="•"/>
      <w:lvlJc w:val="left"/>
      <w:pPr>
        <w:tabs>
          <w:tab w:val="num" w:pos="5760"/>
        </w:tabs>
        <w:ind w:left="5760" w:hanging="360"/>
      </w:pPr>
      <w:rPr>
        <w:rFonts w:ascii="Times New Roman" w:hAnsi="Times New Roman" w:hint="default"/>
      </w:rPr>
    </w:lvl>
    <w:lvl w:ilvl="8" w:tplc="4D80852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4"/>
  </w:num>
  <w:num w:numId="3">
    <w:abstractNumId w:val="6"/>
  </w:num>
  <w:num w:numId="4">
    <w:abstractNumId w:val="10"/>
  </w:num>
  <w:num w:numId="5">
    <w:abstractNumId w:val="14"/>
  </w:num>
  <w:num w:numId="6">
    <w:abstractNumId w:val="13"/>
  </w:num>
  <w:num w:numId="7">
    <w:abstractNumId w:val="1"/>
  </w:num>
  <w:num w:numId="8">
    <w:abstractNumId w:val="2"/>
  </w:num>
  <w:num w:numId="9">
    <w:abstractNumId w:val="0"/>
  </w:num>
  <w:num w:numId="10">
    <w:abstractNumId w:val="15"/>
  </w:num>
  <w:num w:numId="11">
    <w:abstractNumId w:val="8"/>
  </w:num>
  <w:num w:numId="12">
    <w:abstractNumId w:val="7"/>
  </w:num>
  <w:num w:numId="13">
    <w:abstractNumId w:val="5"/>
  </w:num>
  <w:num w:numId="14">
    <w:abstractNumId w:val="3"/>
  </w:num>
  <w:num w:numId="15">
    <w:abstractNumId w:val="16"/>
  </w:num>
  <w:num w:numId="16">
    <w:abstractNumId w:val="1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wfw9zrpeed5we0zx2ptez75rxvf99fw5t9&quot;&gt;My EndNote Library&lt;record-ids&gt;&lt;item&gt;124&lt;/item&gt;&lt;item&gt;240&lt;/item&gt;&lt;item&gt;273&lt;/item&gt;&lt;item&gt;296&lt;/item&gt;&lt;item&gt;345&lt;/item&gt;&lt;item&gt;349&lt;/item&gt;&lt;item&gt;385&lt;/item&gt;&lt;item&gt;394&lt;/item&gt;&lt;item&gt;412&lt;/item&gt;&lt;item&gt;421&lt;/item&gt;&lt;item&gt;425&lt;/item&gt;&lt;item&gt;441&lt;/item&gt;&lt;item&gt;463&lt;/item&gt;&lt;item&gt;502&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3&lt;/item&gt;&lt;item&gt;525&lt;/item&gt;&lt;/record-ids&gt;&lt;/item&gt;&lt;/Libraries&gt;"/>
  </w:docVars>
  <w:rsids>
    <w:rsidRoot w:val="009410A9"/>
    <w:rsid w:val="000029C1"/>
    <w:rsid w:val="00005F10"/>
    <w:rsid w:val="000073BC"/>
    <w:rsid w:val="00012C4F"/>
    <w:rsid w:val="00013B62"/>
    <w:rsid w:val="000169A8"/>
    <w:rsid w:val="00017CAF"/>
    <w:rsid w:val="0002246F"/>
    <w:rsid w:val="000333AA"/>
    <w:rsid w:val="00034554"/>
    <w:rsid w:val="00035168"/>
    <w:rsid w:val="00036509"/>
    <w:rsid w:val="00037361"/>
    <w:rsid w:val="0004733A"/>
    <w:rsid w:val="00051FDB"/>
    <w:rsid w:val="00054F3E"/>
    <w:rsid w:val="00061270"/>
    <w:rsid w:val="000814E0"/>
    <w:rsid w:val="00086132"/>
    <w:rsid w:val="000A5A8A"/>
    <w:rsid w:val="000A5EB5"/>
    <w:rsid w:val="000A666A"/>
    <w:rsid w:val="000B6177"/>
    <w:rsid w:val="000C1182"/>
    <w:rsid w:val="000C7D2C"/>
    <w:rsid w:val="000E00A1"/>
    <w:rsid w:val="000E1B12"/>
    <w:rsid w:val="000E2CE0"/>
    <w:rsid w:val="000E4E0F"/>
    <w:rsid w:val="000E5764"/>
    <w:rsid w:val="000E5DF9"/>
    <w:rsid w:val="000F216A"/>
    <w:rsid w:val="000F2C9E"/>
    <w:rsid w:val="000F369A"/>
    <w:rsid w:val="000F3BD4"/>
    <w:rsid w:val="000F4C90"/>
    <w:rsid w:val="000F6289"/>
    <w:rsid w:val="000F7C90"/>
    <w:rsid w:val="00101CFF"/>
    <w:rsid w:val="0010350E"/>
    <w:rsid w:val="00106C78"/>
    <w:rsid w:val="00110C77"/>
    <w:rsid w:val="00126C99"/>
    <w:rsid w:val="00135405"/>
    <w:rsid w:val="0013590C"/>
    <w:rsid w:val="00136026"/>
    <w:rsid w:val="001420E8"/>
    <w:rsid w:val="00146EC3"/>
    <w:rsid w:val="00147C69"/>
    <w:rsid w:val="0015179E"/>
    <w:rsid w:val="00163B6D"/>
    <w:rsid w:val="00170E67"/>
    <w:rsid w:val="00171DC4"/>
    <w:rsid w:val="00176C38"/>
    <w:rsid w:val="00177078"/>
    <w:rsid w:val="001876C7"/>
    <w:rsid w:val="001916E7"/>
    <w:rsid w:val="0019377A"/>
    <w:rsid w:val="00193CE4"/>
    <w:rsid w:val="00195D73"/>
    <w:rsid w:val="001A593B"/>
    <w:rsid w:val="001A5F82"/>
    <w:rsid w:val="001C1D0B"/>
    <w:rsid w:val="001C538A"/>
    <w:rsid w:val="001D00CF"/>
    <w:rsid w:val="001D1D11"/>
    <w:rsid w:val="001E06AC"/>
    <w:rsid w:val="001E4D2B"/>
    <w:rsid w:val="001E7BF4"/>
    <w:rsid w:val="001F2247"/>
    <w:rsid w:val="001F68BE"/>
    <w:rsid w:val="00200991"/>
    <w:rsid w:val="00203FA2"/>
    <w:rsid w:val="00204995"/>
    <w:rsid w:val="00211294"/>
    <w:rsid w:val="002161AD"/>
    <w:rsid w:val="00245082"/>
    <w:rsid w:val="00245785"/>
    <w:rsid w:val="002461B7"/>
    <w:rsid w:val="0025109E"/>
    <w:rsid w:val="00251181"/>
    <w:rsid w:val="0025249B"/>
    <w:rsid w:val="0025598E"/>
    <w:rsid w:val="0025666C"/>
    <w:rsid w:val="00257573"/>
    <w:rsid w:val="00260193"/>
    <w:rsid w:val="00261E5E"/>
    <w:rsid w:val="002743EF"/>
    <w:rsid w:val="002867A2"/>
    <w:rsid w:val="002A2200"/>
    <w:rsid w:val="002A3692"/>
    <w:rsid w:val="002B7324"/>
    <w:rsid w:val="002B751E"/>
    <w:rsid w:val="002B79FB"/>
    <w:rsid w:val="002C0624"/>
    <w:rsid w:val="002C5434"/>
    <w:rsid w:val="002D462C"/>
    <w:rsid w:val="002E321F"/>
    <w:rsid w:val="002F0B6F"/>
    <w:rsid w:val="002F40A8"/>
    <w:rsid w:val="002F448E"/>
    <w:rsid w:val="00302A4A"/>
    <w:rsid w:val="00302EA8"/>
    <w:rsid w:val="0030516A"/>
    <w:rsid w:val="0031680A"/>
    <w:rsid w:val="0031705A"/>
    <w:rsid w:val="0031726F"/>
    <w:rsid w:val="00326A40"/>
    <w:rsid w:val="0033185C"/>
    <w:rsid w:val="00331975"/>
    <w:rsid w:val="003339C2"/>
    <w:rsid w:val="00342CA3"/>
    <w:rsid w:val="00347035"/>
    <w:rsid w:val="00350545"/>
    <w:rsid w:val="0035107C"/>
    <w:rsid w:val="00351C41"/>
    <w:rsid w:val="00352534"/>
    <w:rsid w:val="003537E0"/>
    <w:rsid w:val="00355C1D"/>
    <w:rsid w:val="00357AF5"/>
    <w:rsid w:val="00383F0D"/>
    <w:rsid w:val="003877C7"/>
    <w:rsid w:val="0039599A"/>
    <w:rsid w:val="00397B83"/>
    <w:rsid w:val="003A0F2F"/>
    <w:rsid w:val="003A3BFD"/>
    <w:rsid w:val="003A3CB1"/>
    <w:rsid w:val="003A43E0"/>
    <w:rsid w:val="003B044B"/>
    <w:rsid w:val="003B1084"/>
    <w:rsid w:val="003C0D6D"/>
    <w:rsid w:val="003C1501"/>
    <w:rsid w:val="003C686E"/>
    <w:rsid w:val="003D254F"/>
    <w:rsid w:val="003D463B"/>
    <w:rsid w:val="003E16B8"/>
    <w:rsid w:val="003E17DB"/>
    <w:rsid w:val="003E2A07"/>
    <w:rsid w:val="003E2CC4"/>
    <w:rsid w:val="003E44F7"/>
    <w:rsid w:val="003F5ED0"/>
    <w:rsid w:val="00405D96"/>
    <w:rsid w:val="00406FD2"/>
    <w:rsid w:val="00423A4C"/>
    <w:rsid w:val="00431D37"/>
    <w:rsid w:val="004346AF"/>
    <w:rsid w:val="00457F48"/>
    <w:rsid w:val="00460BD2"/>
    <w:rsid w:val="004625B9"/>
    <w:rsid w:val="00464E27"/>
    <w:rsid w:val="00470C91"/>
    <w:rsid w:val="00471EF9"/>
    <w:rsid w:val="00473521"/>
    <w:rsid w:val="00476C75"/>
    <w:rsid w:val="00483106"/>
    <w:rsid w:val="004845F5"/>
    <w:rsid w:val="004914AC"/>
    <w:rsid w:val="00492247"/>
    <w:rsid w:val="004925E1"/>
    <w:rsid w:val="00492CCD"/>
    <w:rsid w:val="00494EBE"/>
    <w:rsid w:val="00497209"/>
    <w:rsid w:val="004A0416"/>
    <w:rsid w:val="004A222D"/>
    <w:rsid w:val="004C167B"/>
    <w:rsid w:val="004C6AA9"/>
    <w:rsid w:val="004D1923"/>
    <w:rsid w:val="004D296F"/>
    <w:rsid w:val="004D5106"/>
    <w:rsid w:val="004D5F4B"/>
    <w:rsid w:val="004E57CC"/>
    <w:rsid w:val="004E63DD"/>
    <w:rsid w:val="004E6913"/>
    <w:rsid w:val="004E6E8E"/>
    <w:rsid w:val="00503839"/>
    <w:rsid w:val="00526599"/>
    <w:rsid w:val="00527CFA"/>
    <w:rsid w:val="00527EBF"/>
    <w:rsid w:val="0053212F"/>
    <w:rsid w:val="0053447B"/>
    <w:rsid w:val="00540338"/>
    <w:rsid w:val="005436DF"/>
    <w:rsid w:val="005441DF"/>
    <w:rsid w:val="00552C83"/>
    <w:rsid w:val="00553068"/>
    <w:rsid w:val="00556CFF"/>
    <w:rsid w:val="00572A4B"/>
    <w:rsid w:val="00574F81"/>
    <w:rsid w:val="00576C3B"/>
    <w:rsid w:val="005872D6"/>
    <w:rsid w:val="00596B3A"/>
    <w:rsid w:val="005B62AB"/>
    <w:rsid w:val="005C000C"/>
    <w:rsid w:val="005C112B"/>
    <w:rsid w:val="005C16AB"/>
    <w:rsid w:val="005C2CA4"/>
    <w:rsid w:val="005C5820"/>
    <w:rsid w:val="005C5C1D"/>
    <w:rsid w:val="005D71D1"/>
    <w:rsid w:val="005E008D"/>
    <w:rsid w:val="005E42A5"/>
    <w:rsid w:val="005F14AF"/>
    <w:rsid w:val="005F5AB5"/>
    <w:rsid w:val="00603148"/>
    <w:rsid w:val="0060777D"/>
    <w:rsid w:val="006154CC"/>
    <w:rsid w:val="006216CC"/>
    <w:rsid w:val="006224DF"/>
    <w:rsid w:val="00622F2F"/>
    <w:rsid w:val="00624326"/>
    <w:rsid w:val="0063238F"/>
    <w:rsid w:val="00632BCD"/>
    <w:rsid w:val="00634C7D"/>
    <w:rsid w:val="00642451"/>
    <w:rsid w:val="00642462"/>
    <w:rsid w:val="00650384"/>
    <w:rsid w:val="0065257B"/>
    <w:rsid w:val="006548F6"/>
    <w:rsid w:val="00664733"/>
    <w:rsid w:val="00670176"/>
    <w:rsid w:val="00674B09"/>
    <w:rsid w:val="00681316"/>
    <w:rsid w:val="006A15D2"/>
    <w:rsid w:val="006B73D1"/>
    <w:rsid w:val="006C0878"/>
    <w:rsid w:val="006C7124"/>
    <w:rsid w:val="006C714C"/>
    <w:rsid w:val="006D1054"/>
    <w:rsid w:val="006D2D69"/>
    <w:rsid w:val="006D774E"/>
    <w:rsid w:val="006E660D"/>
    <w:rsid w:val="006E7F15"/>
    <w:rsid w:val="006F2B12"/>
    <w:rsid w:val="006F5AC6"/>
    <w:rsid w:val="00701607"/>
    <w:rsid w:val="00701DFC"/>
    <w:rsid w:val="00706085"/>
    <w:rsid w:val="00711D6C"/>
    <w:rsid w:val="00713006"/>
    <w:rsid w:val="00713CE4"/>
    <w:rsid w:val="007200B5"/>
    <w:rsid w:val="007201ED"/>
    <w:rsid w:val="00720810"/>
    <w:rsid w:val="007238DA"/>
    <w:rsid w:val="007247D4"/>
    <w:rsid w:val="00726089"/>
    <w:rsid w:val="007367B8"/>
    <w:rsid w:val="00742A99"/>
    <w:rsid w:val="007547B5"/>
    <w:rsid w:val="00754927"/>
    <w:rsid w:val="00773E21"/>
    <w:rsid w:val="0077695E"/>
    <w:rsid w:val="007800C0"/>
    <w:rsid w:val="007817BC"/>
    <w:rsid w:val="00783160"/>
    <w:rsid w:val="0078728B"/>
    <w:rsid w:val="00791CBB"/>
    <w:rsid w:val="00794F71"/>
    <w:rsid w:val="007A1E39"/>
    <w:rsid w:val="007B032A"/>
    <w:rsid w:val="007B5C33"/>
    <w:rsid w:val="007B6B59"/>
    <w:rsid w:val="007C3D39"/>
    <w:rsid w:val="007C64DB"/>
    <w:rsid w:val="007C6859"/>
    <w:rsid w:val="007D0166"/>
    <w:rsid w:val="007D2F4F"/>
    <w:rsid w:val="007D5870"/>
    <w:rsid w:val="007E05A9"/>
    <w:rsid w:val="007E0A4A"/>
    <w:rsid w:val="007E1BD6"/>
    <w:rsid w:val="007E3177"/>
    <w:rsid w:val="007E7373"/>
    <w:rsid w:val="007F3483"/>
    <w:rsid w:val="007F5E86"/>
    <w:rsid w:val="007F7647"/>
    <w:rsid w:val="00805437"/>
    <w:rsid w:val="00813213"/>
    <w:rsid w:val="00816F51"/>
    <w:rsid w:val="00821270"/>
    <w:rsid w:val="00835CA1"/>
    <w:rsid w:val="0084102D"/>
    <w:rsid w:val="00850347"/>
    <w:rsid w:val="008552F8"/>
    <w:rsid w:val="008618F4"/>
    <w:rsid w:val="00861B77"/>
    <w:rsid w:val="008712D0"/>
    <w:rsid w:val="00877BE5"/>
    <w:rsid w:val="00887070"/>
    <w:rsid w:val="008A1361"/>
    <w:rsid w:val="008B6469"/>
    <w:rsid w:val="008C1DB8"/>
    <w:rsid w:val="008C28A2"/>
    <w:rsid w:val="008E0D34"/>
    <w:rsid w:val="008E2C17"/>
    <w:rsid w:val="008E363F"/>
    <w:rsid w:val="008F0B0B"/>
    <w:rsid w:val="008F2188"/>
    <w:rsid w:val="008F2422"/>
    <w:rsid w:val="008F68C5"/>
    <w:rsid w:val="009051BE"/>
    <w:rsid w:val="00912B73"/>
    <w:rsid w:val="00916765"/>
    <w:rsid w:val="0091676F"/>
    <w:rsid w:val="00920975"/>
    <w:rsid w:val="009258F6"/>
    <w:rsid w:val="0092682B"/>
    <w:rsid w:val="00932121"/>
    <w:rsid w:val="00934067"/>
    <w:rsid w:val="009410A9"/>
    <w:rsid w:val="009467BC"/>
    <w:rsid w:val="0094760D"/>
    <w:rsid w:val="0095272C"/>
    <w:rsid w:val="0095523B"/>
    <w:rsid w:val="009564D0"/>
    <w:rsid w:val="00964865"/>
    <w:rsid w:val="0096727C"/>
    <w:rsid w:val="00967CC5"/>
    <w:rsid w:val="00973080"/>
    <w:rsid w:val="00973C29"/>
    <w:rsid w:val="009756D0"/>
    <w:rsid w:val="00981E74"/>
    <w:rsid w:val="009840EA"/>
    <w:rsid w:val="00985683"/>
    <w:rsid w:val="00987578"/>
    <w:rsid w:val="00995C8E"/>
    <w:rsid w:val="009A4344"/>
    <w:rsid w:val="009A7454"/>
    <w:rsid w:val="009A793C"/>
    <w:rsid w:val="009C07EC"/>
    <w:rsid w:val="009C1DBF"/>
    <w:rsid w:val="009E5F73"/>
    <w:rsid w:val="009F4E38"/>
    <w:rsid w:val="009F7863"/>
    <w:rsid w:val="00A00E07"/>
    <w:rsid w:val="00A04889"/>
    <w:rsid w:val="00A1135C"/>
    <w:rsid w:val="00A13149"/>
    <w:rsid w:val="00A17F06"/>
    <w:rsid w:val="00A204AA"/>
    <w:rsid w:val="00A21277"/>
    <w:rsid w:val="00A3307C"/>
    <w:rsid w:val="00A3563B"/>
    <w:rsid w:val="00A45FC6"/>
    <w:rsid w:val="00A52A44"/>
    <w:rsid w:val="00A542B6"/>
    <w:rsid w:val="00A549C6"/>
    <w:rsid w:val="00A55FCF"/>
    <w:rsid w:val="00A65B67"/>
    <w:rsid w:val="00A671CD"/>
    <w:rsid w:val="00A712D8"/>
    <w:rsid w:val="00A763DA"/>
    <w:rsid w:val="00A77708"/>
    <w:rsid w:val="00A77CE6"/>
    <w:rsid w:val="00A80394"/>
    <w:rsid w:val="00A80549"/>
    <w:rsid w:val="00A8298B"/>
    <w:rsid w:val="00A82AEA"/>
    <w:rsid w:val="00A82B53"/>
    <w:rsid w:val="00A9721D"/>
    <w:rsid w:val="00AA58B6"/>
    <w:rsid w:val="00AA78C5"/>
    <w:rsid w:val="00AB02E3"/>
    <w:rsid w:val="00AB2701"/>
    <w:rsid w:val="00AC31AD"/>
    <w:rsid w:val="00AC6EFF"/>
    <w:rsid w:val="00AC7800"/>
    <w:rsid w:val="00AD63E8"/>
    <w:rsid w:val="00AD7E0E"/>
    <w:rsid w:val="00AE35FA"/>
    <w:rsid w:val="00AE619B"/>
    <w:rsid w:val="00AE6DD6"/>
    <w:rsid w:val="00AF1FCA"/>
    <w:rsid w:val="00AF44AF"/>
    <w:rsid w:val="00AF4D36"/>
    <w:rsid w:val="00B05EBC"/>
    <w:rsid w:val="00B100B2"/>
    <w:rsid w:val="00B136D8"/>
    <w:rsid w:val="00B177D5"/>
    <w:rsid w:val="00B27F16"/>
    <w:rsid w:val="00B4389F"/>
    <w:rsid w:val="00B46E15"/>
    <w:rsid w:val="00B51D7A"/>
    <w:rsid w:val="00B53691"/>
    <w:rsid w:val="00B559D9"/>
    <w:rsid w:val="00B609E1"/>
    <w:rsid w:val="00B710BA"/>
    <w:rsid w:val="00B71618"/>
    <w:rsid w:val="00B754B7"/>
    <w:rsid w:val="00B84B9B"/>
    <w:rsid w:val="00B85807"/>
    <w:rsid w:val="00B910C3"/>
    <w:rsid w:val="00B93FC0"/>
    <w:rsid w:val="00B9633F"/>
    <w:rsid w:val="00BA0588"/>
    <w:rsid w:val="00BA273A"/>
    <w:rsid w:val="00BA2D93"/>
    <w:rsid w:val="00BA45E0"/>
    <w:rsid w:val="00BB015A"/>
    <w:rsid w:val="00BB4029"/>
    <w:rsid w:val="00BC302F"/>
    <w:rsid w:val="00BC43A4"/>
    <w:rsid w:val="00BC610B"/>
    <w:rsid w:val="00BF13D1"/>
    <w:rsid w:val="00BF25CA"/>
    <w:rsid w:val="00C00FBE"/>
    <w:rsid w:val="00C039B6"/>
    <w:rsid w:val="00C04FA1"/>
    <w:rsid w:val="00C065EF"/>
    <w:rsid w:val="00C130FD"/>
    <w:rsid w:val="00C15889"/>
    <w:rsid w:val="00C33507"/>
    <w:rsid w:val="00C40BBA"/>
    <w:rsid w:val="00C46961"/>
    <w:rsid w:val="00C47A4B"/>
    <w:rsid w:val="00C50AFD"/>
    <w:rsid w:val="00C527BB"/>
    <w:rsid w:val="00C54BE5"/>
    <w:rsid w:val="00C60611"/>
    <w:rsid w:val="00C60645"/>
    <w:rsid w:val="00C614D6"/>
    <w:rsid w:val="00C62F49"/>
    <w:rsid w:val="00C6312F"/>
    <w:rsid w:val="00C641B7"/>
    <w:rsid w:val="00C641E4"/>
    <w:rsid w:val="00C654BE"/>
    <w:rsid w:val="00C734A7"/>
    <w:rsid w:val="00C7468A"/>
    <w:rsid w:val="00C7686A"/>
    <w:rsid w:val="00C82551"/>
    <w:rsid w:val="00C83D1A"/>
    <w:rsid w:val="00CA05BB"/>
    <w:rsid w:val="00CA288B"/>
    <w:rsid w:val="00CA53B8"/>
    <w:rsid w:val="00CB1D90"/>
    <w:rsid w:val="00CB57C0"/>
    <w:rsid w:val="00CB6C52"/>
    <w:rsid w:val="00CC213A"/>
    <w:rsid w:val="00CC31CE"/>
    <w:rsid w:val="00CC4DD1"/>
    <w:rsid w:val="00CD20BF"/>
    <w:rsid w:val="00CD5022"/>
    <w:rsid w:val="00CD567C"/>
    <w:rsid w:val="00CD7C73"/>
    <w:rsid w:val="00CE2521"/>
    <w:rsid w:val="00CE5793"/>
    <w:rsid w:val="00CF585D"/>
    <w:rsid w:val="00CF60D6"/>
    <w:rsid w:val="00D055EB"/>
    <w:rsid w:val="00D10FA6"/>
    <w:rsid w:val="00D126F1"/>
    <w:rsid w:val="00D14B13"/>
    <w:rsid w:val="00D16493"/>
    <w:rsid w:val="00D23BB7"/>
    <w:rsid w:val="00D26317"/>
    <w:rsid w:val="00D26D65"/>
    <w:rsid w:val="00D31E34"/>
    <w:rsid w:val="00D4116B"/>
    <w:rsid w:val="00D43DDC"/>
    <w:rsid w:val="00D468EF"/>
    <w:rsid w:val="00D50F70"/>
    <w:rsid w:val="00D53040"/>
    <w:rsid w:val="00D5790F"/>
    <w:rsid w:val="00D60D06"/>
    <w:rsid w:val="00D6203A"/>
    <w:rsid w:val="00D6218D"/>
    <w:rsid w:val="00D73BEC"/>
    <w:rsid w:val="00D75371"/>
    <w:rsid w:val="00D77D50"/>
    <w:rsid w:val="00D823F5"/>
    <w:rsid w:val="00D82D7C"/>
    <w:rsid w:val="00D96BD5"/>
    <w:rsid w:val="00D9735A"/>
    <w:rsid w:val="00DA22A3"/>
    <w:rsid w:val="00DA5354"/>
    <w:rsid w:val="00DA7164"/>
    <w:rsid w:val="00DB098E"/>
    <w:rsid w:val="00DB122A"/>
    <w:rsid w:val="00DB2A65"/>
    <w:rsid w:val="00DB49BB"/>
    <w:rsid w:val="00DB5D55"/>
    <w:rsid w:val="00DC5245"/>
    <w:rsid w:val="00DC6FEA"/>
    <w:rsid w:val="00DD1107"/>
    <w:rsid w:val="00DD2E12"/>
    <w:rsid w:val="00DD3233"/>
    <w:rsid w:val="00DF04D0"/>
    <w:rsid w:val="00DF201F"/>
    <w:rsid w:val="00E02F23"/>
    <w:rsid w:val="00E06B73"/>
    <w:rsid w:val="00E118A2"/>
    <w:rsid w:val="00E14620"/>
    <w:rsid w:val="00E21372"/>
    <w:rsid w:val="00E24C20"/>
    <w:rsid w:val="00E25F28"/>
    <w:rsid w:val="00E31606"/>
    <w:rsid w:val="00E343B3"/>
    <w:rsid w:val="00E3727A"/>
    <w:rsid w:val="00E41200"/>
    <w:rsid w:val="00E50932"/>
    <w:rsid w:val="00E51598"/>
    <w:rsid w:val="00E535BE"/>
    <w:rsid w:val="00E56183"/>
    <w:rsid w:val="00E6719C"/>
    <w:rsid w:val="00E72BE8"/>
    <w:rsid w:val="00E809AD"/>
    <w:rsid w:val="00E86F4A"/>
    <w:rsid w:val="00EA3AAD"/>
    <w:rsid w:val="00EA52AA"/>
    <w:rsid w:val="00EB4EA2"/>
    <w:rsid w:val="00EB7F56"/>
    <w:rsid w:val="00EC5E3B"/>
    <w:rsid w:val="00ED68D0"/>
    <w:rsid w:val="00EE20AB"/>
    <w:rsid w:val="00EE253D"/>
    <w:rsid w:val="00EF4823"/>
    <w:rsid w:val="00EF798E"/>
    <w:rsid w:val="00F00C57"/>
    <w:rsid w:val="00F04590"/>
    <w:rsid w:val="00F15866"/>
    <w:rsid w:val="00F20371"/>
    <w:rsid w:val="00F20DCD"/>
    <w:rsid w:val="00F22125"/>
    <w:rsid w:val="00F25D98"/>
    <w:rsid w:val="00F26A5C"/>
    <w:rsid w:val="00F27610"/>
    <w:rsid w:val="00F30738"/>
    <w:rsid w:val="00F33B99"/>
    <w:rsid w:val="00F36E8E"/>
    <w:rsid w:val="00F40B04"/>
    <w:rsid w:val="00F47DE2"/>
    <w:rsid w:val="00F504A7"/>
    <w:rsid w:val="00F57296"/>
    <w:rsid w:val="00F71C3B"/>
    <w:rsid w:val="00F849D0"/>
    <w:rsid w:val="00F90729"/>
    <w:rsid w:val="00F96397"/>
    <w:rsid w:val="00F96D33"/>
    <w:rsid w:val="00F97BAB"/>
    <w:rsid w:val="00FA1A52"/>
    <w:rsid w:val="00FA40FC"/>
    <w:rsid w:val="00FA45B9"/>
    <w:rsid w:val="00FA7961"/>
    <w:rsid w:val="00FC14F4"/>
    <w:rsid w:val="00FC1844"/>
    <w:rsid w:val="00FC29CA"/>
    <w:rsid w:val="00FC6C10"/>
    <w:rsid w:val="00FC6DB2"/>
    <w:rsid w:val="00FC79FF"/>
    <w:rsid w:val="00FE36CE"/>
    <w:rsid w:val="00FE3B0E"/>
    <w:rsid w:val="00FF1CA1"/>
    <w:rsid w:val="00FF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9927"/>
  <w15:chartTrackingRefBased/>
  <w15:docId w15:val="{49B831AE-86B2-447F-9F49-385544C1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06F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E3B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FC0"/>
    <w:pPr>
      <w:ind w:left="720"/>
      <w:contextualSpacing/>
    </w:pPr>
  </w:style>
  <w:style w:type="character" w:customStyle="1" w:styleId="Heading3Char">
    <w:name w:val="Heading 3 Char"/>
    <w:basedOn w:val="DefaultParagraphFont"/>
    <w:link w:val="Heading3"/>
    <w:uiPriority w:val="9"/>
    <w:rsid w:val="00406FD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06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6FD2"/>
    <w:rPr>
      <w:b/>
      <w:bCs/>
    </w:rPr>
  </w:style>
  <w:style w:type="character" w:styleId="Hyperlink">
    <w:name w:val="Hyperlink"/>
    <w:basedOn w:val="DefaultParagraphFont"/>
    <w:uiPriority w:val="99"/>
    <w:unhideWhenUsed/>
    <w:rsid w:val="00406FD2"/>
    <w:rPr>
      <w:color w:val="0000FF"/>
      <w:u w:val="single"/>
    </w:rPr>
  </w:style>
  <w:style w:type="character" w:styleId="Emphasis">
    <w:name w:val="Emphasis"/>
    <w:basedOn w:val="DefaultParagraphFont"/>
    <w:uiPriority w:val="20"/>
    <w:qFormat/>
    <w:rsid w:val="00406FD2"/>
    <w:rPr>
      <w:i/>
      <w:iCs/>
    </w:rPr>
  </w:style>
  <w:style w:type="character" w:styleId="CommentReference">
    <w:name w:val="annotation reference"/>
    <w:basedOn w:val="DefaultParagraphFont"/>
    <w:uiPriority w:val="99"/>
    <w:semiHidden/>
    <w:unhideWhenUsed/>
    <w:rsid w:val="003A0F2F"/>
    <w:rPr>
      <w:sz w:val="16"/>
      <w:szCs w:val="16"/>
    </w:rPr>
  </w:style>
  <w:style w:type="paragraph" w:styleId="CommentText">
    <w:name w:val="annotation text"/>
    <w:basedOn w:val="Normal"/>
    <w:link w:val="CommentTextChar"/>
    <w:uiPriority w:val="99"/>
    <w:unhideWhenUsed/>
    <w:rsid w:val="003A0F2F"/>
    <w:pPr>
      <w:spacing w:line="240" w:lineRule="auto"/>
    </w:pPr>
    <w:rPr>
      <w:sz w:val="20"/>
      <w:szCs w:val="20"/>
    </w:rPr>
  </w:style>
  <w:style w:type="character" w:customStyle="1" w:styleId="CommentTextChar">
    <w:name w:val="Comment Text Char"/>
    <w:basedOn w:val="DefaultParagraphFont"/>
    <w:link w:val="CommentText"/>
    <w:uiPriority w:val="99"/>
    <w:rsid w:val="003A0F2F"/>
    <w:rPr>
      <w:sz w:val="20"/>
      <w:szCs w:val="20"/>
    </w:rPr>
  </w:style>
  <w:style w:type="paragraph" w:styleId="BalloonText">
    <w:name w:val="Balloon Text"/>
    <w:basedOn w:val="Normal"/>
    <w:link w:val="BalloonTextChar"/>
    <w:uiPriority w:val="99"/>
    <w:semiHidden/>
    <w:unhideWhenUsed/>
    <w:rsid w:val="003A0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F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36D8"/>
    <w:rPr>
      <w:b/>
      <w:bCs/>
    </w:rPr>
  </w:style>
  <w:style w:type="character" w:customStyle="1" w:styleId="CommentSubjectChar">
    <w:name w:val="Comment Subject Char"/>
    <w:basedOn w:val="CommentTextChar"/>
    <w:link w:val="CommentSubject"/>
    <w:uiPriority w:val="99"/>
    <w:semiHidden/>
    <w:rsid w:val="00B136D8"/>
    <w:rPr>
      <w:b/>
      <w:bCs/>
      <w:sz w:val="20"/>
      <w:szCs w:val="20"/>
    </w:rPr>
  </w:style>
  <w:style w:type="paragraph" w:customStyle="1" w:styleId="THFBodytext">
    <w:name w:val="THF Body text"/>
    <w:qFormat/>
    <w:rsid w:val="00431D37"/>
    <w:pPr>
      <w:tabs>
        <w:tab w:val="left" w:pos="6521"/>
      </w:tabs>
      <w:spacing w:after="240" w:line="264" w:lineRule="auto"/>
    </w:pPr>
    <w:rPr>
      <w:rFonts w:ascii="Arial" w:eastAsiaTheme="minorEastAsia" w:hAnsi="Arial" w:cs="Arial"/>
      <w:color w:val="000000" w:themeColor="text1"/>
      <w:sz w:val="24"/>
      <w:szCs w:val="24"/>
    </w:rPr>
  </w:style>
  <w:style w:type="paragraph" w:styleId="TOC2">
    <w:name w:val="toc 2"/>
    <w:basedOn w:val="Normal"/>
    <w:next w:val="Normal"/>
    <w:autoRedefine/>
    <w:uiPriority w:val="39"/>
    <w:unhideWhenUsed/>
    <w:rsid w:val="0078728B"/>
    <w:pPr>
      <w:spacing w:after="0" w:line="276" w:lineRule="auto"/>
    </w:pPr>
    <w:rPr>
      <w:rFonts w:cstheme="minorHAnsi"/>
      <w:b/>
      <w:sz w:val="24"/>
      <w:szCs w:val="24"/>
    </w:rPr>
  </w:style>
  <w:style w:type="table" w:styleId="TableGrid">
    <w:name w:val="Table Grid"/>
    <w:basedOn w:val="TableNormal"/>
    <w:uiPriority w:val="39"/>
    <w:rsid w:val="0030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ref">
    <w:name w:val="citationref"/>
    <w:basedOn w:val="DefaultParagraphFont"/>
    <w:rsid w:val="00FE3B0E"/>
  </w:style>
  <w:style w:type="character" w:customStyle="1" w:styleId="Heading4Char">
    <w:name w:val="Heading 4 Char"/>
    <w:basedOn w:val="DefaultParagraphFont"/>
    <w:link w:val="Heading4"/>
    <w:uiPriority w:val="9"/>
    <w:semiHidden/>
    <w:rsid w:val="00FE3B0E"/>
    <w:rPr>
      <w:rFonts w:asciiTheme="majorHAnsi" w:eastAsiaTheme="majorEastAsia" w:hAnsiTheme="majorHAnsi" w:cstheme="majorBidi"/>
      <w:i/>
      <w:iCs/>
      <w:color w:val="2F5496" w:themeColor="accent1" w:themeShade="BF"/>
    </w:rPr>
  </w:style>
  <w:style w:type="paragraph" w:customStyle="1" w:styleId="para">
    <w:name w:val="para"/>
    <w:basedOn w:val="Normal"/>
    <w:rsid w:val="00FE3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FE3B0E"/>
  </w:style>
  <w:style w:type="character" w:customStyle="1" w:styleId="articlecitationyear">
    <w:name w:val="articlecitation_year"/>
    <w:basedOn w:val="DefaultParagraphFont"/>
    <w:rsid w:val="00FE3B0E"/>
  </w:style>
  <w:style w:type="character" w:customStyle="1" w:styleId="articlecitationvolume">
    <w:name w:val="articlecitation_volume"/>
    <w:basedOn w:val="DefaultParagraphFont"/>
    <w:rsid w:val="00FE3B0E"/>
  </w:style>
  <w:style w:type="character" w:customStyle="1" w:styleId="Heading1Char">
    <w:name w:val="Heading 1 Char"/>
    <w:basedOn w:val="DefaultParagraphFont"/>
    <w:link w:val="Heading1"/>
    <w:uiPriority w:val="9"/>
    <w:rsid w:val="00FE3B0E"/>
    <w:rPr>
      <w:rFonts w:asciiTheme="majorHAnsi" w:eastAsiaTheme="majorEastAsia" w:hAnsiTheme="majorHAnsi" w:cstheme="majorBidi"/>
      <w:color w:val="2F5496" w:themeColor="accent1" w:themeShade="BF"/>
      <w:sz w:val="32"/>
      <w:szCs w:val="32"/>
    </w:rPr>
  </w:style>
  <w:style w:type="paragraph" w:customStyle="1" w:styleId="reference">
    <w:name w:val="reference"/>
    <w:basedOn w:val="Normal"/>
    <w:qFormat/>
    <w:rsid w:val="00A763DA"/>
    <w:pPr>
      <w:spacing w:before="240" w:after="120" w:line="240" w:lineRule="auto"/>
      <w:ind w:left="360" w:hanging="360"/>
      <w:jc w:val="both"/>
    </w:pPr>
    <w:rPr>
      <w:rFonts w:ascii="Times New Roman" w:eastAsia="Calibri" w:hAnsi="Times New Roman" w:cs="Times New Roman"/>
      <w:sz w:val="20"/>
      <w:lang w:val="en-US"/>
    </w:rPr>
  </w:style>
  <w:style w:type="paragraph" w:customStyle="1" w:styleId="EndNoteBibliography">
    <w:name w:val="EndNote Bibliography"/>
    <w:basedOn w:val="Normal"/>
    <w:link w:val="EndNoteBibliographyChar"/>
    <w:rsid w:val="00AE35F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E35FA"/>
    <w:rPr>
      <w:rFonts w:ascii="Calibri" w:hAnsi="Calibri" w:cs="Calibri"/>
      <w:noProof/>
      <w:lang w:val="en-US"/>
    </w:rPr>
  </w:style>
  <w:style w:type="character" w:customStyle="1" w:styleId="element-citation">
    <w:name w:val="element-citation"/>
    <w:basedOn w:val="DefaultParagraphFont"/>
    <w:rsid w:val="00FA40FC"/>
  </w:style>
  <w:style w:type="character" w:customStyle="1" w:styleId="ref-journal">
    <w:name w:val="ref-journal"/>
    <w:basedOn w:val="DefaultParagraphFont"/>
    <w:rsid w:val="00FA40FC"/>
  </w:style>
  <w:style w:type="character" w:customStyle="1" w:styleId="ref-vol">
    <w:name w:val="ref-vol"/>
    <w:basedOn w:val="DefaultParagraphFont"/>
    <w:rsid w:val="00FA40FC"/>
  </w:style>
  <w:style w:type="paragraph" w:customStyle="1" w:styleId="EndNoteBibliographyTitle">
    <w:name w:val="EndNote Bibliography Title"/>
    <w:basedOn w:val="Normal"/>
    <w:link w:val="EndNoteBibliographyTitleChar"/>
    <w:rsid w:val="00AB02E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B02E3"/>
    <w:rPr>
      <w:rFonts w:ascii="Calibri" w:hAnsi="Calibri" w:cs="Calibri"/>
      <w:noProof/>
      <w:lang w:val="en-US"/>
    </w:rPr>
  </w:style>
  <w:style w:type="character" w:customStyle="1" w:styleId="UnresolvedMention">
    <w:name w:val="Unresolved Mention"/>
    <w:basedOn w:val="DefaultParagraphFont"/>
    <w:uiPriority w:val="99"/>
    <w:semiHidden/>
    <w:unhideWhenUsed/>
    <w:rsid w:val="00AB02E3"/>
    <w:rPr>
      <w:color w:val="605E5C"/>
      <w:shd w:val="clear" w:color="auto" w:fill="E1DFDD"/>
    </w:rPr>
  </w:style>
  <w:style w:type="character" w:styleId="FollowedHyperlink">
    <w:name w:val="FollowedHyperlink"/>
    <w:basedOn w:val="DefaultParagraphFont"/>
    <w:uiPriority w:val="99"/>
    <w:semiHidden/>
    <w:unhideWhenUsed/>
    <w:rsid w:val="000F4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901">
      <w:bodyDiv w:val="1"/>
      <w:marLeft w:val="0"/>
      <w:marRight w:val="0"/>
      <w:marTop w:val="0"/>
      <w:marBottom w:val="0"/>
      <w:divBdr>
        <w:top w:val="none" w:sz="0" w:space="0" w:color="auto"/>
        <w:left w:val="none" w:sz="0" w:space="0" w:color="auto"/>
        <w:bottom w:val="none" w:sz="0" w:space="0" w:color="auto"/>
        <w:right w:val="none" w:sz="0" w:space="0" w:color="auto"/>
      </w:divBdr>
    </w:div>
    <w:div w:id="204563117">
      <w:bodyDiv w:val="1"/>
      <w:marLeft w:val="0"/>
      <w:marRight w:val="0"/>
      <w:marTop w:val="0"/>
      <w:marBottom w:val="0"/>
      <w:divBdr>
        <w:top w:val="none" w:sz="0" w:space="0" w:color="auto"/>
        <w:left w:val="none" w:sz="0" w:space="0" w:color="auto"/>
        <w:bottom w:val="none" w:sz="0" w:space="0" w:color="auto"/>
        <w:right w:val="none" w:sz="0" w:space="0" w:color="auto"/>
      </w:divBdr>
    </w:div>
    <w:div w:id="238756687">
      <w:bodyDiv w:val="1"/>
      <w:marLeft w:val="0"/>
      <w:marRight w:val="0"/>
      <w:marTop w:val="0"/>
      <w:marBottom w:val="0"/>
      <w:divBdr>
        <w:top w:val="none" w:sz="0" w:space="0" w:color="auto"/>
        <w:left w:val="none" w:sz="0" w:space="0" w:color="auto"/>
        <w:bottom w:val="none" w:sz="0" w:space="0" w:color="auto"/>
        <w:right w:val="none" w:sz="0" w:space="0" w:color="auto"/>
      </w:divBdr>
    </w:div>
    <w:div w:id="397630374">
      <w:bodyDiv w:val="1"/>
      <w:marLeft w:val="0"/>
      <w:marRight w:val="0"/>
      <w:marTop w:val="0"/>
      <w:marBottom w:val="0"/>
      <w:divBdr>
        <w:top w:val="none" w:sz="0" w:space="0" w:color="auto"/>
        <w:left w:val="none" w:sz="0" w:space="0" w:color="auto"/>
        <w:bottom w:val="none" w:sz="0" w:space="0" w:color="auto"/>
        <w:right w:val="none" w:sz="0" w:space="0" w:color="auto"/>
      </w:divBdr>
    </w:div>
    <w:div w:id="478960913">
      <w:bodyDiv w:val="1"/>
      <w:marLeft w:val="0"/>
      <w:marRight w:val="0"/>
      <w:marTop w:val="0"/>
      <w:marBottom w:val="0"/>
      <w:divBdr>
        <w:top w:val="none" w:sz="0" w:space="0" w:color="auto"/>
        <w:left w:val="none" w:sz="0" w:space="0" w:color="auto"/>
        <w:bottom w:val="none" w:sz="0" w:space="0" w:color="auto"/>
        <w:right w:val="none" w:sz="0" w:space="0" w:color="auto"/>
      </w:divBdr>
    </w:div>
    <w:div w:id="596062947">
      <w:bodyDiv w:val="1"/>
      <w:marLeft w:val="0"/>
      <w:marRight w:val="0"/>
      <w:marTop w:val="0"/>
      <w:marBottom w:val="0"/>
      <w:divBdr>
        <w:top w:val="none" w:sz="0" w:space="0" w:color="auto"/>
        <w:left w:val="none" w:sz="0" w:space="0" w:color="auto"/>
        <w:bottom w:val="none" w:sz="0" w:space="0" w:color="auto"/>
        <w:right w:val="none" w:sz="0" w:space="0" w:color="auto"/>
      </w:divBdr>
    </w:div>
    <w:div w:id="598175845">
      <w:bodyDiv w:val="1"/>
      <w:marLeft w:val="0"/>
      <w:marRight w:val="0"/>
      <w:marTop w:val="0"/>
      <w:marBottom w:val="0"/>
      <w:divBdr>
        <w:top w:val="none" w:sz="0" w:space="0" w:color="auto"/>
        <w:left w:val="none" w:sz="0" w:space="0" w:color="auto"/>
        <w:bottom w:val="none" w:sz="0" w:space="0" w:color="auto"/>
        <w:right w:val="none" w:sz="0" w:space="0" w:color="auto"/>
      </w:divBdr>
      <w:divsChild>
        <w:div w:id="734664751">
          <w:marLeft w:val="0"/>
          <w:marRight w:val="0"/>
          <w:marTop w:val="0"/>
          <w:marBottom w:val="0"/>
          <w:divBdr>
            <w:top w:val="none" w:sz="0" w:space="0" w:color="auto"/>
            <w:left w:val="none" w:sz="0" w:space="0" w:color="auto"/>
            <w:bottom w:val="none" w:sz="0" w:space="0" w:color="auto"/>
            <w:right w:val="none" w:sz="0" w:space="0" w:color="auto"/>
          </w:divBdr>
        </w:div>
        <w:div w:id="933515824">
          <w:marLeft w:val="0"/>
          <w:marRight w:val="0"/>
          <w:marTop w:val="0"/>
          <w:marBottom w:val="0"/>
          <w:divBdr>
            <w:top w:val="none" w:sz="0" w:space="0" w:color="auto"/>
            <w:left w:val="none" w:sz="0" w:space="0" w:color="auto"/>
            <w:bottom w:val="none" w:sz="0" w:space="0" w:color="auto"/>
            <w:right w:val="none" w:sz="0" w:space="0" w:color="auto"/>
          </w:divBdr>
        </w:div>
        <w:div w:id="1110584978">
          <w:marLeft w:val="0"/>
          <w:marRight w:val="0"/>
          <w:marTop w:val="0"/>
          <w:marBottom w:val="0"/>
          <w:divBdr>
            <w:top w:val="none" w:sz="0" w:space="0" w:color="auto"/>
            <w:left w:val="none" w:sz="0" w:space="0" w:color="auto"/>
            <w:bottom w:val="none" w:sz="0" w:space="0" w:color="auto"/>
            <w:right w:val="none" w:sz="0" w:space="0" w:color="auto"/>
          </w:divBdr>
        </w:div>
      </w:divsChild>
    </w:div>
    <w:div w:id="924999396">
      <w:bodyDiv w:val="1"/>
      <w:marLeft w:val="0"/>
      <w:marRight w:val="0"/>
      <w:marTop w:val="0"/>
      <w:marBottom w:val="0"/>
      <w:divBdr>
        <w:top w:val="none" w:sz="0" w:space="0" w:color="auto"/>
        <w:left w:val="none" w:sz="0" w:space="0" w:color="auto"/>
        <w:bottom w:val="none" w:sz="0" w:space="0" w:color="auto"/>
        <w:right w:val="none" w:sz="0" w:space="0" w:color="auto"/>
      </w:divBdr>
    </w:div>
    <w:div w:id="950822553">
      <w:bodyDiv w:val="1"/>
      <w:marLeft w:val="0"/>
      <w:marRight w:val="0"/>
      <w:marTop w:val="0"/>
      <w:marBottom w:val="0"/>
      <w:divBdr>
        <w:top w:val="none" w:sz="0" w:space="0" w:color="auto"/>
        <w:left w:val="none" w:sz="0" w:space="0" w:color="auto"/>
        <w:bottom w:val="none" w:sz="0" w:space="0" w:color="auto"/>
        <w:right w:val="none" w:sz="0" w:space="0" w:color="auto"/>
      </w:divBdr>
      <w:divsChild>
        <w:div w:id="271475333">
          <w:marLeft w:val="547"/>
          <w:marRight w:val="0"/>
          <w:marTop w:val="0"/>
          <w:marBottom w:val="0"/>
          <w:divBdr>
            <w:top w:val="none" w:sz="0" w:space="0" w:color="auto"/>
            <w:left w:val="none" w:sz="0" w:space="0" w:color="auto"/>
            <w:bottom w:val="none" w:sz="0" w:space="0" w:color="auto"/>
            <w:right w:val="none" w:sz="0" w:space="0" w:color="auto"/>
          </w:divBdr>
        </w:div>
        <w:div w:id="690106025">
          <w:marLeft w:val="547"/>
          <w:marRight w:val="0"/>
          <w:marTop w:val="0"/>
          <w:marBottom w:val="0"/>
          <w:divBdr>
            <w:top w:val="none" w:sz="0" w:space="0" w:color="auto"/>
            <w:left w:val="none" w:sz="0" w:space="0" w:color="auto"/>
            <w:bottom w:val="none" w:sz="0" w:space="0" w:color="auto"/>
            <w:right w:val="none" w:sz="0" w:space="0" w:color="auto"/>
          </w:divBdr>
        </w:div>
        <w:div w:id="691105604">
          <w:marLeft w:val="547"/>
          <w:marRight w:val="0"/>
          <w:marTop w:val="0"/>
          <w:marBottom w:val="0"/>
          <w:divBdr>
            <w:top w:val="none" w:sz="0" w:space="0" w:color="auto"/>
            <w:left w:val="none" w:sz="0" w:space="0" w:color="auto"/>
            <w:bottom w:val="none" w:sz="0" w:space="0" w:color="auto"/>
            <w:right w:val="none" w:sz="0" w:space="0" w:color="auto"/>
          </w:divBdr>
        </w:div>
        <w:div w:id="1359116497">
          <w:marLeft w:val="547"/>
          <w:marRight w:val="0"/>
          <w:marTop w:val="0"/>
          <w:marBottom w:val="0"/>
          <w:divBdr>
            <w:top w:val="none" w:sz="0" w:space="0" w:color="auto"/>
            <w:left w:val="none" w:sz="0" w:space="0" w:color="auto"/>
            <w:bottom w:val="none" w:sz="0" w:space="0" w:color="auto"/>
            <w:right w:val="none" w:sz="0" w:space="0" w:color="auto"/>
          </w:divBdr>
        </w:div>
      </w:divsChild>
    </w:div>
    <w:div w:id="1004434920">
      <w:bodyDiv w:val="1"/>
      <w:marLeft w:val="0"/>
      <w:marRight w:val="0"/>
      <w:marTop w:val="0"/>
      <w:marBottom w:val="0"/>
      <w:divBdr>
        <w:top w:val="none" w:sz="0" w:space="0" w:color="auto"/>
        <w:left w:val="none" w:sz="0" w:space="0" w:color="auto"/>
        <w:bottom w:val="none" w:sz="0" w:space="0" w:color="auto"/>
        <w:right w:val="none" w:sz="0" w:space="0" w:color="auto"/>
      </w:divBdr>
    </w:div>
    <w:div w:id="1076899501">
      <w:bodyDiv w:val="1"/>
      <w:marLeft w:val="0"/>
      <w:marRight w:val="0"/>
      <w:marTop w:val="0"/>
      <w:marBottom w:val="0"/>
      <w:divBdr>
        <w:top w:val="none" w:sz="0" w:space="0" w:color="auto"/>
        <w:left w:val="none" w:sz="0" w:space="0" w:color="auto"/>
        <w:bottom w:val="none" w:sz="0" w:space="0" w:color="auto"/>
        <w:right w:val="none" w:sz="0" w:space="0" w:color="auto"/>
      </w:divBdr>
    </w:div>
    <w:div w:id="1172333228">
      <w:bodyDiv w:val="1"/>
      <w:marLeft w:val="0"/>
      <w:marRight w:val="0"/>
      <w:marTop w:val="0"/>
      <w:marBottom w:val="0"/>
      <w:divBdr>
        <w:top w:val="none" w:sz="0" w:space="0" w:color="auto"/>
        <w:left w:val="none" w:sz="0" w:space="0" w:color="auto"/>
        <w:bottom w:val="none" w:sz="0" w:space="0" w:color="auto"/>
        <w:right w:val="none" w:sz="0" w:space="0" w:color="auto"/>
      </w:divBdr>
    </w:div>
    <w:div w:id="1554737051">
      <w:bodyDiv w:val="1"/>
      <w:marLeft w:val="0"/>
      <w:marRight w:val="0"/>
      <w:marTop w:val="0"/>
      <w:marBottom w:val="0"/>
      <w:divBdr>
        <w:top w:val="none" w:sz="0" w:space="0" w:color="auto"/>
        <w:left w:val="none" w:sz="0" w:space="0" w:color="auto"/>
        <w:bottom w:val="none" w:sz="0" w:space="0" w:color="auto"/>
        <w:right w:val="none" w:sz="0" w:space="0" w:color="auto"/>
      </w:divBdr>
    </w:div>
    <w:div w:id="1837454198">
      <w:bodyDiv w:val="1"/>
      <w:marLeft w:val="0"/>
      <w:marRight w:val="0"/>
      <w:marTop w:val="0"/>
      <w:marBottom w:val="0"/>
      <w:divBdr>
        <w:top w:val="none" w:sz="0" w:space="0" w:color="auto"/>
        <w:left w:val="none" w:sz="0" w:space="0" w:color="auto"/>
        <w:bottom w:val="none" w:sz="0" w:space="0" w:color="auto"/>
        <w:right w:val="none" w:sz="0" w:space="0" w:color="auto"/>
      </w:divBdr>
      <w:divsChild>
        <w:div w:id="87698644">
          <w:marLeft w:val="547"/>
          <w:marRight w:val="0"/>
          <w:marTop w:val="0"/>
          <w:marBottom w:val="0"/>
          <w:divBdr>
            <w:top w:val="none" w:sz="0" w:space="0" w:color="auto"/>
            <w:left w:val="none" w:sz="0" w:space="0" w:color="auto"/>
            <w:bottom w:val="none" w:sz="0" w:space="0" w:color="auto"/>
            <w:right w:val="none" w:sz="0" w:space="0" w:color="auto"/>
          </w:divBdr>
        </w:div>
        <w:div w:id="248085149">
          <w:marLeft w:val="547"/>
          <w:marRight w:val="0"/>
          <w:marTop w:val="0"/>
          <w:marBottom w:val="0"/>
          <w:divBdr>
            <w:top w:val="none" w:sz="0" w:space="0" w:color="auto"/>
            <w:left w:val="none" w:sz="0" w:space="0" w:color="auto"/>
            <w:bottom w:val="none" w:sz="0" w:space="0" w:color="auto"/>
            <w:right w:val="none" w:sz="0" w:space="0" w:color="auto"/>
          </w:divBdr>
        </w:div>
        <w:div w:id="1127508006">
          <w:marLeft w:val="547"/>
          <w:marRight w:val="0"/>
          <w:marTop w:val="0"/>
          <w:marBottom w:val="0"/>
          <w:divBdr>
            <w:top w:val="none" w:sz="0" w:space="0" w:color="auto"/>
            <w:left w:val="none" w:sz="0" w:space="0" w:color="auto"/>
            <w:bottom w:val="none" w:sz="0" w:space="0" w:color="auto"/>
            <w:right w:val="none" w:sz="0" w:space="0" w:color="auto"/>
          </w:divBdr>
        </w:div>
        <w:div w:id="1707824977">
          <w:marLeft w:val="547"/>
          <w:marRight w:val="0"/>
          <w:marTop w:val="0"/>
          <w:marBottom w:val="0"/>
          <w:divBdr>
            <w:top w:val="none" w:sz="0" w:space="0" w:color="auto"/>
            <w:left w:val="none" w:sz="0" w:space="0" w:color="auto"/>
            <w:bottom w:val="none" w:sz="0" w:space="0" w:color="auto"/>
            <w:right w:val="none" w:sz="0" w:space="0" w:color="auto"/>
          </w:divBdr>
        </w:div>
      </w:divsChild>
    </w:div>
    <w:div w:id="1872378021">
      <w:bodyDiv w:val="1"/>
      <w:marLeft w:val="0"/>
      <w:marRight w:val="0"/>
      <w:marTop w:val="0"/>
      <w:marBottom w:val="0"/>
      <w:divBdr>
        <w:top w:val="none" w:sz="0" w:space="0" w:color="auto"/>
        <w:left w:val="none" w:sz="0" w:space="0" w:color="auto"/>
        <w:bottom w:val="none" w:sz="0" w:space="0" w:color="auto"/>
        <w:right w:val="none" w:sz="0" w:space="0" w:color="auto"/>
      </w:divBdr>
    </w:div>
    <w:div w:id="2042705893">
      <w:bodyDiv w:val="1"/>
      <w:marLeft w:val="0"/>
      <w:marRight w:val="0"/>
      <w:marTop w:val="0"/>
      <w:marBottom w:val="0"/>
      <w:divBdr>
        <w:top w:val="none" w:sz="0" w:space="0" w:color="auto"/>
        <w:left w:val="none" w:sz="0" w:space="0" w:color="auto"/>
        <w:bottom w:val="none" w:sz="0" w:space="0" w:color="auto"/>
        <w:right w:val="none" w:sz="0" w:space="0" w:color="auto"/>
      </w:divBdr>
    </w:div>
    <w:div w:id="2089838209">
      <w:bodyDiv w:val="1"/>
      <w:marLeft w:val="0"/>
      <w:marRight w:val="0"/>
      <w:marTop w:val="0"/>
      <w:marBottom w:val="0"/>
      <w:divBdr>
        <w:top w:val="none" w:sz="0" w:space="0" w:color="auto"/>
        <w:left w:val="none" w:sz="0" w:space="0" w:color="auto"/>
        <w:bottom w:val="none" w:sz="0" w:space="0" w:color="auto"/>
        <w:right w:val="none" w:sz="0" w:space="0" w:color="auto"/>
      </w:divBdr>
      <w:divsChild>
        <w:div w:id="968055142">
          <w:marLeft w:val="547"/>
          <w:marRight w:val="0"/>
          <w:marTop w:val="0"/>
          <w:marBottom w:val="0"/>
          <w:divBdr>
            <w:top w:val="none" w:sz="0" w:space="0" w:color="auto"/>
            <w:left w:val="none" w:sz="0" w:space="0" w:color="auto"/>
            <w:bottom w:val="none" w:sz="0" w:space="0" w:color="auto"/>
            <w:right w:val="none" w:sz="0" w:space="0" w:color="auto"/>
          </w:divBdr>
        </w:div>
        <w:div w:id="1191145288">
          <w:marLeft w:val="547"/>
          <w:marRight w:val="0"/>
          <w:marTop w:val="0"/>
          <w:marBottom w:val="0"/>
          <w:divBdr>
            <w:top w:val="none" w:sz="0" w:space="0" w:color="auto"/>
            <w:left w:val="none" w:sz="0" w:space="0" w:color="auto"/>
            <w:bottom w:val="none" w:sz="0" w:space="0" w:color="auto"/>
            <w:right w:val="none" w:sz="0" w:space="0" w:color="auto"/>
          </w:divBdr>
        </w:div>
        <w:div w:id="1409964985">
          <w:marLeft w:val="547"/>
          <w:marRight w:val="0"/>
          <w:marTop w:val="0"/>
          <w:marBottom w:val="0"/>
          <w:divBdr>
            <w:top w:val="none" w:sz="0" w:space="0" w:color="auto"/>
            <w:left w:val="none" w:sz="0" w:space="0" w:color="auto"/>
            <w:bottom w:val="none" w:sz="0" w:space="0" w:color="auto"/>
            <w:right w:val="none" w:sz="0" w:space="0" w:color="auto"/>
          </w:divBdr>
        </w:div>
        <w:div w:id="1735351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l.ac.uk/blizard/ceg/renal-health-service/" TargetMode="External"/><Relationship Id="rId3" Type="http://schemas.openxmlformats.org/officeDocument/2006/relationships/styles" Target="styles.xml"/><Relationship Id="rId7" Type="http://schemas.openxmlformats.org/officeDocument/2006/relationships/hyperlink" Target="http://www.ckdaudit.org.uk/files/4614/8429/6654/08532_CKD_Audit_Report_Jan_17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hull@qmu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CCCB-50A9-4C74-9046-E49B98FE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9857</Words>
  <Characters>56190</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Hull</dc:creator>
  <cp:keywords/>
  <dc:description/>
  <cp:lastModifiedBy>Thomas, Nicola 11</cp:lastModifiedBy>
  <cp:revision>2</cp:revision>
  <cp:lastPrinted>2019-03-15T17:00:00Z</cp:lastPrinted>
  <dcterms:created xsi:type="dcterms:W3CDTF">2019-05-21T08:55:00Z</dcterms:created>
  <dcterms:modified xsi:type="dcterms:W3CDTF">2019-05-21T08:55:00Z</dcterms:modified>
</cp:coreProperties>
</file>