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5A2" w:rsidRPr="00DD1920" w:rsidRDefault="00A355DA">
      <w:pPr>
        <w:rPr>
          <w:rFonts w:ascii="Arial" w:hAnsi="Arial" w:cs="Arial"/>
          <w:b/>
          <w:sz w:val="24"/>
          <w:szCs w:val="24"/>
        </w:rPr>
      </w:pPr>
      <w:r w:rsidRPr="00DD1920">
        <w:rPr>
          <w:rFonts w:ascii="Arial" w:hAnsi="Arial" w:cs="Arial"/>
          <w:b/>
          <w:sz w:val="24"/>
          <w:szCs w:val="24"/>
        </w:rPr>
        <w:t>Visualising the past –</w:t>
      </w:r>
      <w:r w:rsidR="00CE18E5" w:rsidRPr="00DD1920">
        <w:rPr>
          <w:rFonts w:ascii="Arial" w:hAnsi="Arial" w:cs="Arial"/>
          <w:b/>
          <w:sz w:val="24"/>
          <w:szCs w:val="24"/>
        </w:rPr>
        <w:t xml:space="preserve"> an evaluation of processes and</w:t>
      </w:r>
      <w:r w:rsidRPr="00DD1920">
        <w:rPr>
          <w:rFonts w:ascii="Arial" w:hAnsi="Arial" w:cs="Arial"/>
          <w:b/>
          <w:sz w:val="24"/>
          <w:szCs w:val="24"/>
        </w:rPr>
        <w:t xml:space="preserve"> sequences for fingermark recovery from old documents</w:t>
      </w:r>
    </w:p>
    <w:p w:rsidR="00A355DA" w:rsidRPr="00DD1920" w:rsidRDefault="00A355DA">
      <w:pPr>
        <w:rPr>
          <w:rFonts w:ascii="Arial" w:hAnsi="Arial" w:cs="Arial"/>
          <w:b/>
        </w:rPr>
      </w:pPr>
    </w:p>
    <w:p w:rsidR="004B648C" w:rsidRPr="00DD1920" w:rsidRDefault="00A355DA">
      <w:pPr>
        <w:rPr>
          <w:rFonts w:ascii="Arial" w:hAnsi="Arial" w:cs="Arial"/>
          <w:b/>
        </w:rPr>
      </w:pPr>
      <w:r w:rsidRPr="00DD1920">
        <w:rPr>
          <w:rFonts w:ascii="Arial" w:hAnsi="Arial" w:cs="Arial"/>
          <w:b/>
        </w:rPr>
        <w:t>Abstract</w:t>
      </w:r>
    </w:p>
    <w:p w:rsidR="00CE18E5" w:rsidRPr="00DD1920" w:rsidRDefault="00CE18E5" w:rsidP="00CE18E5">
      <w:pPr>
        <w:rPr>
          <w:rFonts w:ascii="Arial" w:hAnsi="Arial" w:cs="Arial"/>
        </w:rPr>
      </w:pPr>
      <w:r w:rsidRPr="00DD1920">
        <w:rPr>
          <w:rFonts w:ascii="Arial" w:hAnsi="Arial" w:cs="Arial"/>
        </w:rPr>
        <w:t xml:space="preserve">This study aimed to collect data on the effectiveness of most of the </w:t>
      </w:r>
      <w:r w:rsidR="00A855AD">
        <w:rPr>
          <w:rFonts w:ascii="Arial" w:hAnsi="Arial" w:cs="Arial"/>
        </w:rPr>
        <w:t xml:space="preserve">fingermark visualisation </w:t>
      </w:r>
      <w:r w:rsidRPr="00DD1920">
        <w:rPr>
          <w:rFonts w:ascii="Arial" w:hAnsi="Arial" w:cs="Arial"/>
        </w:rPr>
        <w:t xml:space="preserve">reagents currently used on porous surfaces on fingermarks aged for up to 90 years, significantly extending the timescales for which such information exists. A limited subset of the variables associated with processing of old fingermarks was explored, with a focus on the use of </w:t>
      </w:r>
      <w:r w:rsidR="001C1EDB">
        <w:rPr>
          <w:rFonts w:ascii="Arial" w:hAnsi="Arial" w:cs="Arial"/>
        </w:rPr>
        <w:t>1,8 diazafluoren-9-one (</w:t>
      </w:r>
      <w:r w:rsidRPr="00DD1920">
        <w:rPr>
          <w:rFonts w:ascii="Arial" w:hAnsi="Arial" w:cs="Arial"/>
        </w:rPr>
        <w:t>DFO</w:t>
      </w:r>
      <w:r w:rsidR="001C1EDB">
        <w:rPr>
          <w:rFonts w:ascii="Arial" w:hAnsi="Arial" w:cs="Arial"/>
        </w:rPr>
        <w:t>)</w:t>
      </w:r>
      <w:r w:rsidRPr="00DD1920">
        <w:rPr>
          <w:rFonts w:ascii="Arial" w:hAnsi="Arial" w:cs="Arial"/>
        </w:rPr>
        <w:t xml:space="preserve">, </w:t>
      </w:r>
      <w:r w:rsidR="00497216">
        <w:rPr>
          <w:rFonts w:ascii="Arial" w:hAnsi="Arial" w:cs="Arial"/>
        </w:rPr>
        <w:t>1,2-indandione</w:t>
      </w:r>
      <w:r w:rsidRPr="00DD1920">
        <w:rPr>
          <w:rFonts w:ascii="Arial" w:hAnsi="Arial" w:cs="Arial"/>
        </w:rPr>
        <w:t>, ninhydrin, and physical developer. These techniques were used in sequence on batches of cheques between 11 and 3</w:t>
      </w:r>
      <w:r w:rsidR="00513962" w:rsidRPr="00DD1920">
        <w:rPr>
          <w:rFonts w:ascii="Arial" w:hAnsi="Arial" w:cs="Arial"/>
        </w:rPr>
        <w:t>2 years old, and on documents dating from the 1920s and 1940s. T</w:t>
      </w:r>
      <w:r w:rsidRPr="00DD1920">
        <w:rPr>
          <w:rFonts w:ascii="Arial" w:hAnsi="Arial" w:cs="Arial"/>
        </w:rPr>
        <w:t xml:space="preserve">he potential </w:t>
      </w:r>
      <w:r w:rsidR="00513962" w:rsidRPr="00DD1920">
        <w:rPr>
          <w:rFonts w:ascii="Arial" w:hAnsi="Arial" w:cs="Arial"/>
        </w:rPr>
        <w:t>for</w:t>
      </w:r>
      <w:r w:rsidRPr="00DD1920">
        <w:rPr>
          <w:rFonts w:ascii="Arial" w:hAnsi="Arial" w:cs="Arial"/>
        </w:rPr>
        <w:t xml:space="preserve"> applying a physical developer enhancement process (blue toning) as the final step in the sequence</w:t>
      </w:r>
      <w:r w:rsidR="00513962" w:rsidRPr="00DD1920">
        <w:rPr>
          <w:rFonts w:ascii="Arial" w:hAnsi="Arial" w:cs="Arial"/>
        </w:rPr>
        <w:t xml:space="preserve"> was also explored</w:t>
      </w:r>
      <w:r w:rsidRPr="00DD1920">
        <w:rPr>
          <w:rFonts w:ascii="Arial" w:hAnsi="Arial" w:cs="Arial"/>
        </w:rPr>
        <w:t>.</w:t>
      </w:r>
      <w:r w:rsidR="00513962" w:rsidRPr="00DD1920">
        <w:rPr>
          <w:rFonts w:ascii="Arial" w:hAnsi="Arial" w:cs="Arial"/>
        </w:rPr>
        <w:t xml:space="preserve"> The benefits of using processing sequences on porous items were </w:t>
      </w:r>
      <w:r w:rsidR="001C1EDB">
        <w:rPr>
          <w:rFonts w:ascii="Arial" w:hAnsi="Arial" w:cs="Arial"/>
        </w:rPr>
        <w:t>clearly demonstrat</w:t>
      </w:r>
      <w:r w:rsidR="00513962" w:rsidRPr="00DD1920">
        <w:rPr>
          <w:rFonts w:ascii="Arial" w:hAnsi="Arial" w:cs="Arial"/>
        </w:rPr>
        <w:t>ed, with all processes in the sequence adding value in terms of additional marks found</w:t>
      </w:r>
      <w:r w:rsidR="001C1EDB">
        <w:rPr>
          <w:rFonts w:ascii="Arial" w:hAnsi="Arial" w:cs="Arial"/>
        </w:rPr>
        <w:t xml:space="preserve"> on </w:t>
      </w:r>
      <w:r w:rsidR="005737DD">
        <w:rPr>
          <w:rFonts w:ascii="Arial" w:hAnsi="Arial" w:cs="Arial"/>
        </w:rPr>
        <w:t xml:space="preserve">the </w:t>
      </w:r>
      <w:r w:rsidR="001C1EDB">
        <w:rPr>
          <w:rFonts w:ascii="Arial" w:hAnsi="Arial" w:cs="Arial"/>
        </w:rPr>
        <w:t xml:space="preserve">cheques up to </w:t>
      </w:r>
      <w:r w:rsidR="005737DD">
        <w:rPr>
          <w:rFonts w:ascii="Arial" w:hAnsi="Arial" w:cs="Arial"/>
        </w:rPr>
        <w:t>32 years old</w:t>
      </w:r>
      <w:r w:rsidR="00513962" w:rsidRPr="00DD1920">
        <w:rPr>
          <w:rFonts w:ascii="Arial" w:hAnsi="Arial" w:cs="Arial"/>
        </w:rPr>
        <w:t xml:space="preserve">. </w:t>
      </w:r>
      <w:r w:rsidR="005737DD">
        <w:rPr>
          <w:rFonts w:ascii="Arial" w:hAnsi="Arial" w:cs="Arial"/>
        </w:rPr>
        <w:t>In addition, p</w:t>
      </w:r>
      <w:r w:rsidR="00513962" w:rsidRPr="00DD1920">
        <w:rPr>
          <w:rFonts w:ascii="Arial" w:hAnsi="Arial" w:cs="Arial"/>
        </w:rPr>
        <w:t xml:space="preserve">hysical developer was found to be capable of developing fingermarks up to 90 years old, whereas the amino acid reagents appear less effective on documents of 70 years and older. </w:t>
      </w:r>
      <w:r w:rsidR="007460D1">
        <w:rPr>
          <w:rFonts w:ascii="Arial" w:hAnsi="Arial" w:cs="Arial"/>
        </w:rPr>
        <w:t>An experimental physical developer formulation</w:t>
      </w:r>
      <w:r w:rsidR="001C1EDB">
        <w:rPr>
          <w:rFonts w:ascii="Arial" w:hAnsi="Arial" w:cs="Arial"/>
        </w:rPr>
        <w:t xml:space="preserve"> with reduced environmental impact</w:t>
      </w:r>
      <w:r w:rsidR="007460D1">
        <w:rPr>
          <w:rFonts w:ascii="Arial" w:hAnsi="Arial" w:cs="Arial"/>
        </w:rPr>
        <w:t xml:space="preserve"> was found to be as effective as the existing process in these experiments. </w:t>
      </w:r>
      <w:r w:rsidR="00513962" w:rsidRPr="00DD1920">
        <w:rPr>
          <w:rFonts w:ascii="Arial" w:hAnsi="Arial" w:cs="Arial"/>
        </w:rPr>
        <w:t xml:space="preserve">Blue toning was found to </w:t>
      </w:r>
      <w:r w:rsidR="00921DFF" w:rsidRPr="00DD1920">
        <w:rPr>
          <w:rFonts w:ascii="Arial" w:hAnsi="Arial" w:cs="Arial"/>
        </w:rPr>
        <w:t xml:space="preserve">visualise an additional 10-25% </w:t>
      </w:r>
      <w:r w:rsidR="00513962" w:rsidRPr="00DD1920">
        <w:rPr>
          <w:rFonts w:ascii="Arial" w:hAnsi="Arial" w:cs="Arial"/>
        </w:rPr>
        <w:t xml:space="preserve">of marks, and its wider use </w:t>
      </w:r>
      <w:r w:rsidR="007460D1">
        <w:rPr>
          <w:rFonts w:ascii="Arial" w:hAnsi="Arial" w:cs="Arial"/>
        </w:rPr>
        <w:t xml:space="preserve">after silver-based deposition processes </w:t>
      </w:r>
      <w:r w:rsidR="00513962" w:rsidRPr="00DD1920">
        <w:rPr>
          <w:rFonts w:ascii="Arial" w:hAnsi="Arial" w:cs="Arial"/>
        </w:rPr>
        <w:t>is recommended</w:t>
      </w:r>
      <w:r w:rsidR="00BF7924">
        <w:rPr>
          <w:rFonts w:ascii="Arial" w:hAnsi="Arial" w:cs="Arial"/>
        </w:rPr>
        <w:t xml:space="preserve"> based on the evidence from this study</w:t>
      </w:r>
      <w:r w:rsidR="00513962" w:rsidRPr="00DD1920">
        <w:rPr>
          <w:rFonts w:ascii="Arial" w:hAnsi="Arial" w:cs="Arial"/>
        </w:rPr>
        <w:t>.</w:t>
      </w:r>
    </w:p>
    <w:p w:rsidR="00513962" w:rsidRPr="00DD1920" w:rsidRDefault="00513962" w:rsidP="00CE18E5">
      <w:pPr>
        <w:rPr>
          <w:rFonts w:ascii="Arial" w:hAnsi="Arial" w:cs="Arial"/>
        </w:rPr>
      </w:pPr>
      <w:r w:rsidRPr="00DD1920">
        <w:rPr>
          <w:rFonts w:ascii="Arial" w:hAnsi="Arial" w:cs="Arial"/>
          <w:b/>
        </w:rPr>
        <w:t>Keywords:</w:t>
      </w:r>
      <w:r w:rsidRPr="00DD1920">
        <w:rPr>
          <w:rFonts w:ascii="Arial" w:hAnsi="Arial" w:cs="Arial"/>
        </w:rPr>
        <w:t xml:space="preserve"> Old documents</w:t>
      </w:r>
      <w:r w:rsidR="00DB202F">
        <w:rPr>
          <w:rFonts w:ascii="Arial" w:hAnsi="Arial" w:cs="Arial"/>
        </w:rPr>
        <w:t>;</w:t>
      </w:r>
      <w:r w:rsidRPr="00DD1920">
        <w:rPr>
          <w:rFonts w:ascii="Arial" w:hAnsi="Arial" w:cs="Arial"/>
        </w:rPr>
        <w:t xml:space="preserve"> fingermark</w:t>
      </w:r>
      <w:r w:rsidR="00DB202F">
        <w:rPr>
          <w:rFonts w:ascii="Arial" w:hAnsi="Arial" w:cs="Arial"/>
        </w:rPr>
        <w:t>;</w:t>
      </w:r>
      <w:r w:rsidRPr="00DD1920">
        <w:rPr>
          <w:rFonts w:ascii="Arial" w:hAnsi="Arial" w:cs="Arial"/>
        </w:rPr>
        <w:t xml:space="preserve"> processing sequence</w:t>
      </w:r>
      <w:r w:rsidR="00DB202F">
        <w:rPr>
          <w:rFonts w:ascii="Arial" w:hAnsi="Arial" w:cs="Arial"/>
        </w:rPr>
        <w:t>;</w:t>
      </w:r>
      <w:r w:rsidRPr="00DD1920">
        <w:rPr>
          <w:rFonts w:ascii="Arial" w:hAnsi="Arial" w:cs="Arial"/>
        </w:rPr>
        <w:t xml:space="preserve"> physical developer</w:t>
      </w:r>
      <w:r w:rsidR="00DB202F">
        <w:rPr>
          <w:rFonts w:ascii="Arial" w:hAnsi="Arial" w:cs="Arial"/>
        </w:rPr>
        <w:t>;</w:t>
      </w:r>
      <w:r w:rsidRPr="00DD1920">
        <w:rPr>
          <w:rFonts w:ascii="Arial" w:hAnsi="Arial" w:cs="Arial"/>
        </w:rPr>
        <w:t xml:space="preserve"> blue toning</w:t>
      </w:r>
    </w:p>
    <w:p w:rsidR="003B3E12" w:rsidRPr="00DD1920" w:rsidRDefault="003B3E12" w:rsidP="00CE18E5">
      <w:pPr>
        <w:rPr>
          <w:rFonts w:ascii="Arial" w:hAnsi="Arial" w:cs="Arial"/>
        </w:rPr>
      </w:pPr>
    </w:p>
    <w:p w:rsidR="00CE18E5" w:rsidRPr="00DD1920" w:rsidRDefault="00CE18E5">
      <w:pPr>
        <w:rPr>
          <w:rFonts w:ascii="Arial" w:hAnsi="Arial" w:cs="Arial"/>
        </w:rPr>
      </w:pPr>
    </w:p>
    <w:p w:rsidR="00A355DA" w:rsidRPr="00DD1920" w:rsidRDefault="00A355DA">
      <w:pPr>
        <w:rPr>
          <w:rFonts w:ascii="Arial" w:hAnsi="Arial" w:cs="Arial"/>
          <w:b/>
        </w:rPr>
      </w:pPr>
    </w:p>
    <w:p w:rsidR="002C4B34" w:rsidRDefault="002C4B34">
      <w:pPr>
        <w:rPr>
          <w:rFonts w:ascii="Arial" w:hAnsi="Arial" w:cs="Arial"/>
          <w:b/>
        </w:rPr>
      </w:pPr>
      <w:r>
        <w:rPr>
          <w:rFonts w:ascii="Arial" w:hAnsi="Arial" w:cs="Arial"/>
          <w:b/>
        </w:rPr>
        <w:br w:type="page"/>
      </w:r>
    </w:p>
    <w:p w:rsidR="00E436B8" w:rsidRPr="00DD1920" w:rsidRDefault="00E436B8">
      <w:pPr>
        <w:rPr>
          <w:rFonts w:ascii="Arial" w:hAnsi="Arial" w:cs="Arial"/>
          <w:b/>
        </w:rPr>
      </w:pPr>
      <w:r w:rsidRPr="00DD1920">
        <w:rPr>
          <w:rFonts w:ascii="Arial" w:hAnsi="Arial" w:cs="Arial"/>
          <w:b/>
        </w:rPr>
        <w:lastRenderedPageBreak/>
        <w:t>Introduction</w:t>
      </w:r>
    </w:p>
    <w:p w:rsidR="00E02F67" w:rsidRPr="00DD1920" w:rsidRDefault="00581A91">
      <w:pPr>
        <w:rPr>
          <w:rFonts w:ascii="Arial" w:hAnsi="Arial" w:cs="Arial"/>
        </w:rPr>
      </w:pPr>
      <w:r w:rsidRPr="00DD1920">
        <w:rPr>
          <w:rFonts w:ascii="Arial" w:hAnsi="Arial" w:cs="Arial"/>
        </w:rPr>
        <w:t>The discovery of fingerprints on ancient art</w:t>
      </w:r>
      <w:r w:rsidR="00DB71C9">
        <w:rPr>
          <w:rFonts w:ascii="Arial" w:hAnsi="Arial" w:cs="Arial"/>
        </w:rPr>
        <w:t>e</w:t>
      </w:r>
      <w:r w:rsidRPr="00DD1920">
        <w:rPr>
          <w:rFonts w:ascii="Arial" w:hAnsi="Arial" w:cs="Arial"/>
        </w:rPr>
        <w:t>facts and other significant items such as artwork is often a source of media interest. F</w:t>
      </w:r>
      <w:r w:rsidR="00292131" w:rsidRPr="00DD1920">
        <w:rPr>
          <w:rFonts w:ascii="Arial" w:hAnsi="Arial" w:cs="Arial"/>
        </w:rPr>
        <w:t xml:space="preserve">ingerprint impressions </w:t>
      </w:r>
      <w:r w:rsidRPr="00DD1920">
        <w:rPr>
          <w:rFonts w:ascii="Arial" w:hAnsi="Arial" w:cs="Arial"/>
        </w:rPr>
        <w:t>left in ancient Japanese pottery were said to be one of the inspirations for Henry Faulds to begin his research into fingerprints [</w:t>
      </w:r>
      <w:r w:rsidR="00DD1920" w:rsidRPr="00DD1920">
        <w:rPr>
          <w:rFonts w:ascii="Arial" w:hAnsi="Arial" w:cs="Arial"/>
        </w:rPr>
        <w:t>1</w:t>
      </w:r>
      <w:r w:rsidRPr="00DD1920">
        <w:rPr>
          <w:rFonts w:ascii="Arial" w:hAnsi="Arial" w:cs="Arial"/>
        </w:rPr>
        <w:t>]</w:t>
      </w:r>
      <w:r w:rsidR="00A855AD">
        <w:rPr>
          <w:rFonts w:ascii="Arial" w:hAnsi="Arial" w:cs="Arial"/>
        </w:rPr>
        <w:t>.</w:t>
      </w:r>
      <w:r w:rsidRPr="00DD1920">
        <w:rPr>
          <w:rFonts w:ascii="Arial" w:hAnsi="Arial" w:cs="Arial"/>
        </w:rPr>
        <w:t xml:space="preserve"> </w:t>
      </w:r>
      <w:r w:rsidR="00A855AD">
        <w:rPr>
          <w:rFonts w:ascii="Arial" w:hAnsi="Arial" w:cs="Arial"/>
        </w:rPr>
        <w:t>F</w:t>
      </w:r>
      <w:r w:rsidR="00E02F67" w:rsidRPr="00DD1920">
        <w:rPr>
          <w:rFonts w:ascii="Arial" w:hAnsi="Arial" w:cs="Arial"/>
        </w:rPr>
        <w:t>ingermark</w:t>
      </w:r>
      <w:r w:rsidR="004B648C" w:rsidRPr="00DD1920">
        <w:rPr>
          <w:rFonts w:ascii="Arial" w:hAnsi="Arial" w:cs="Arial"/>
        </w:rPr>
        <w:t xml:space="preserve"> trace</w:t>
      </w:r>
      <w:r w:rsidR="00E02F67" w:rsidRPr="00DD1920">
        <w:rPr>
          <w:rFonts w:ascii="Arial" w:hAnsi="Arial" w:cs="Arial"/>
        </w:rPr>
        <w:t xml:space="preserve">s have been found on </w:t>
      </w:r>
      <w:r w:rsidR="00DD1920" w:rsidRPr="00DD1920">
        <w:rPr>
          <w:rFonts w:ascii="Arial" w:hAnsi="Arial" w:cs="Arial"/>
        </w:rPr>
        <w:t>3000-year-old</w:t>
      </w:r>
      <w:r w:rsidR="004B648C" w:rsidRPr="00DD1920">
        <w:rPr>
          <w:rFonts w:ascii="Arial" w:hAnsi="Arial" w:cs="Arial"/>
        </w:rPr>
        <w:t xml:space="preserve"> Egyptian sarcophagi [2], and partial</w:t>
      </w:r>
      <w:r w:rsidR="00E02F67" w:rsidRPr="00DD1920">
        <w:rPr>
          <w:rFonts w:ascii="Arial" w:hAnsi="Arial" w:cs="Arial"/>
        </w:rPr>
        <w:t xml:space="preserve"> finger and palm marks of artists including d</w:t>
      </w:r>
      <w:r w:rsidR="00724F2D" w:rsidRPr="00DD1920">
        <w:rPr>
          <w:rFonts w:ascii="Arial" w:hAnsi="Arial" w:cs="Arial"/>
        </w:rPr>
        <w:t>a Vinci, Turner and Pollock found</w:t>
      </w:r>
      <w:r w:rsidR="00E02F67" w:rsidRPr="00DD1920">
        <w:rPr>
          <w:rFonts w:ascii="Arial" w:hAnsi="Arial" w:cs="Arial"/>
        </w:rPr>
        <w:t xml:space="preserve"> on paintings and drawings have been used to link and authenticate artwork [3]. In all these cases the fingermarks </w:t>
      </w:r>
      <w:r w:rsidR="004B648C" w:rsidRPr="00DD1920">
        <w:rPr>
          <w:rFonts w:ascii="Arial" w:hAnsi="Arial" w:cs="Arial"/>
        </w:rPr>
        <w:t xml:space="preserve">in question </w:t>
      </w:r>
      <w:r w:rsidR="00E02F67" w:rsidRPr="00DD1920">
        <w:rPr>
          <w:rFonts w:ascii="Arial" w:hAnsi="Arial" w:cs="Arial"/>
        </w:rPr>
        <w:t xml:space="preserve">are </w:t>
      </w:r>
      <w:r w:rsidR="004B648C" w:rsidRPr="00DD1920">
        <w:rPr>
          <w:rFonts w:ascii="Arial" w:hAnsi="Arial" w:cs="Arial"/>
        </w:rPr>
        <w:t xml:space="preserve">already </w:t>
      </w:r>
      <w:r w:rsidR="00E02F67" w:rsidRPr="00DD1920">
        <w:rPr>
          <w:rFonts w:ascii="Arial" w:hAnsi="Arial" w:cs="Arial"/>
        </w:rPr>
        <w:t>visible to the eye, either because they are in a contaminant such as ink or pigment, or because they have been left as impressions in a soft medium such as paint.</w:t>
      </w:r>
    </w:p>
    <w:p w:rsidR="004B648C" w:rsidRPr="00DD1920" w:rsidRDefault="00E02F67">
      <w:pPr>
        <w:rPr>
          <w:rFonts w:ascii="Arial" w:hAnsi="Arial" w:cs="Arial"/>
        </w:rPr>
      </w:pPr>
      <w:r w:rsidRPr="00DD1920">
        <w:rPr>
          <w:rFonts w:ascii="Arial" w:hAnsi="Arial" w:cs="Arial"/>
        </w:rPr>
        <w:t>However, it is possible that in many of these scenarios there may also be latent fingermarks present. Although development of such latent fingermarks is unlikely to be pursued from a historical perspective because of the damage it may cause to the articles</w:t>
      </w:r>
      <w:r w:rsidR="00873CB8" w:rsidRPr="00DD1920">
        <w:rPr>
          <w:rFonts w:ascii="Arial" w:hAnsi="Arial" w:cs="Arial"/>
        </w:rPr>
        <w:t>, such marks may be highly relevant if exhibits are being reviewed as part of a crim</w:t>
      </w:r>
      <w:r w:rsidR="00E05930">
        <w:rPr>
          <w:rFonts w:ascii="Arial" w:hAnsi="Arial" w:cs="Arial"/>
        </w:rPr>
        <w:t>inal</w:t>
      </w:r>
      <w:r w:rsidR="00873CB8" w:rsidRPr="00DD1920">
        <w:rPr>
          <w:rFonts w:ascii="Arial" w:hAnsi="Arial" w:cs="Arial"/>
        </w:rPr>
        <w:t xml:space="preserve"> investigation. </w:t>
      </w:r>
      <w:r w:rsidR="0092264F" w:rsidRPr="00DD1920">
        <w:rPr>
          <w:rFonts w:ascii="Arial" w:hAnsi="Arial" w:cs="Arial"/>
        </w:rPr>
        <w:t xml:space="preserve">The question of how old a latent fingermark can be and yet still be developed using conventional fingermark visualisation techniques is one that needs answering. </w:t>
      </w:r>
      <w:r w:rsidR="009B3C82" w:rsidRPr="00DD1920">
        <w:rPr>
          <w:rFonts w:ascii="Arial" w:hAnsi="Arial" w:cs="Arial"/>
        </w:rPr>
        <w:t>For example, would it still be possible to develop a fingermark on the letters purporting to be from Jack the Ripper</w:t>
      </w:r>
      <w:r w:rsidR="00497216" w:rsidRPr="00497216">
        <w:rPr>
          <w:rFonts w:ascii="Arial" w:hAnsi="Arial" w:cs="Arial"/>
        </w:rPr>
        <w:t xml:space="preserve">, the </w:t>
      </w:r>
      <w:r w:rsidR="00497216" w:rsidRPr="00497216">
        <w:rPr>
          <w:rFonts w:ascii="Arial" w:eastAsia="Times New Roman" w:hAnsi="Arial" w:cs="Arial"/>
          <w:lang w:eastAsia="en-GB"/>
        </w:rPr>
        <w:t>perpetrator of murders committed in and around the Whitechapel district of London in 1888</w:t>
      </w:r>
      <w:r w:rsidR="009B3C82" w:rsidRPr="00DD1920">
        <w:rPr>
          <w:rFonts w:ascii="Arial" w:hAnsi="Arial" w:cs="Arial"/>
        </w:rPr>
        <w:t>?</w:t>
      </w:r>
    </w:p>
    <w:p w:rsidR="008A3820" w:rsidRPr="00DD1920" w:rsidRDefault="0092264F">
      <w:pPr>
        <w:rPr>
          <w:rFonts w:ascii="Arial" w:hAnsi="Arial" w:cs="Arial"/>
        </w:rPr>
      </w:pPr>
      <w:r w:rsidRPr="00DD1920">
        <w:rPr>
          <w:rFonts w:ascii="Arial" w:hAnsi="Arial" w:cs="Arial"/>
        </w:rPr>
        <w:t>Since the advent of DNA, much has been made of its use in cold case reviews, where advances in technology have made reassessment and re-treatment of items a successful means of identifying suspects and bringing criminals to justice many years after a crime has been committed</w:t>
      </w:r>
      <w:r w:rsidR="000802AE">
        <w:rPr>
          <w:rFonts w:ascii="Arial" w:hAnsi="Arial" w:cs="Arial"/>
        </w:rPr>
        <w:t xml:space="preserve"> [4</w:t>
      </w:r>
      <w:r w:rsidR="00630062">
        <w:rPr>
          <w:rFonts w:ascii="Arial" w:hAnsi="Arial" w:cs="Arial"/>
        </w:rPr>
        <w:t>]</w:t>
      </w:r>
      <w:r w:rsidRPr="00DD1920">
        <w:rPr>
          <w:rFonts w:ascii="Arial" w:hAnsi="Arial" w:cs="Arial"/>
        </w:rPr>
        <w:t>. Similarly, such reassessment has enabled wrongful convictions to be overturned</w:t>
      </w:r>
      <w:r w:rsidR="000802AE">
        <w:rPr>
          <w:rFonts w:ascii="Arial" w:hAnsi="Arial" w:cs="Arial"/>
        </w:rPr>
        <w:t xml:space="preserve"> [5</w:t>
      </w:r>
      <w:r w:rsidR="000F5ED3">
        <w:rPr>
          <w:rFonts w:ascii="Arial" w:hAnsi="Arial" w:cs="Arial"/>
        </w:rPr>
        <w:t>]</w:t>
      </w:r>
      <w:r w:rsidRPr="00DD1920">
        <w:rPr>
          <w:rFonts w:ascii="Arial" w:hAnsi="Arial" w:cs="Arial"/>
        </w:rPr>
        <w:t>. However, during cold case reviews fingerprint evidence is rarely considered in the same way. There may be fi</w:t>
      </w:r>
      <w:r w:rsidR="00CF7F9B" w:rsidRPr="00DD1920">
        <w:rPr>
          <w:rFonts w:ascii="Arial" w:hAnsi="Arial" w:cs="Arial"/>
        </w:rPr>
        <w:t>nger</w:t>
      </w:r>
      <w:r w:rsidR="004B648C" w:rsidRPr="00DD1920">
        <w:rPr>
          <w:rFonts w:ascii="Arial" w:hAnsi="Arial" w:cs="Arial"/>
        </w:rPr>
        <w:t>mark</w:t>
      </w:r>
      <w:r w:rsidR="00CF7F9B" w:rsidRPr="00DD1920">
        <w:rPr>
          <w:rFonts w:ascii="Arial" w:hAnsi="Arial" w:cs="Arial"/>
        </w:rPr>
        <w:t>s developed soon after</w:t>
      </w:r>
      <w:r w:rsidRPr="00DD1920">
        <w:rPr>
          <w:rFonts w:ascii="Arial" w:hAnsi="Arial" w:cs="Arial"/>
        </w:rPr>
        <w:t xml:space="preserve"> the crime was committed that were not matched at the time but may subsequently provide a ‘hit’ when resubmitted for search</w:t>
      </w:r>
      <w:r w:rsidR="009B3C82" w:rsidRPr="00DD1920">
        <w:rPr>
          <w:rFonts w:ascii="Arial" w:hAnsi="Arial" w:cs="Arial"/>
        </w:rPr>
        <w:t xml:space="preserve"> many years later</w:t>
      </w:r>
      <w:r w:rsidRPr="00DD1920">
        <w:rPr>
          <w:rFonts w:ascii="Arial" w:hAnsi="Arial" w:cs="Arial"/>
        </w:rPr>
        <w:t>, and there are several examples of this</w:t>
      </w:r>
      <w:r w:rsidR="00873CB8" w:rsidRPr="00DD1920">
        <w:rPr>
          <w:rFonts w:ascii="Arial" w:hAnsi="Arial" w:cs="Arial"/>
        </w:rPr>
        <w:t xml:space="preserve"> [</w:t>
      </w:r>
      <w:r w:rsidR="000802AE">
        <w:rPr>
          <w:rFonts w:ascii="Arial" w:hAnsi="Arial" w:cs="Arial"/>
        </w:rPr>
        <w:t>6</w:t>
      </w:r>
      <w:r w:rsidR="00873CB8" w:rsidRPr="00DD1920">
        <w:rPr>
          <w:rFonts w:ascii="Arial" w:hAnsi="Arial" w:cs="Arial"/>
        </w:rPr>
        <w:t>-</w:t>
      </w:r>
      <w:r w:rsidR="000802AE">
        <w:rPr>
          <w:rFonts w:ascii="Arial" w:hAnsi="Arial" w:cs="Arial"/>
        </w:rPr>
        <w:t>7</w:t>
      </w:r>
      <w:r w:rsidR="00873CB8" w:rsidRPr="00DD1920">
        <w:rPr>
          <w:rFonts w:ascii="Arial" w:hAnsi="Arial" w:cs="Arial"/>
        </w:rPr>
        <w:t>]</w:t>
      </w:r>
      <w:r w:rsidRPr="00DD1920">
        <w:rPr>
          <w:rFonts w:ascii="Arial" w:hAnsi="Arial" w:cs="Arial"/>
        </w:rPr>
        <w:t>. What is less well explored is the possibility of using advances in the methods used for fingermark visualisation to re-process it</w:t>
      </w:r>
      <w:r w:rsidR="00CF7F9B" w:rsidRPr="00DD1920">
        <w:rPr>
          <w:rFonts w:ascii="Arial" w:hAnsi="Arial" w:cs="Arial"/>
        </w:rPr>
        <w:t xml:space="preserve">ems. If applied in the right way, previously undeveloped </w:t>
      </w:r>
      <w:r w:rsidRPr="00DD1920">
        <w:rPr>
          <w:rFonts w:ascii="Arial" w:hAnsi="Arial" w:cs="Arial"/>
        </w:rPr>
        <w:t xml:space="preserve">fingermarks </w:t>
      </w:r>
      <w:r w:rsidR="009B3C82" w:rsidRPr="00DD1920">
        <w:rPr>
          <w:rFonts w:ascii="Arial" w:hAnsi="Arial" w:cs="Arial"/>
        </w:rPr>
        <w:t>could be found which</w:t>
      </w:r>
      <w:r w:rsidR="00CF7F9B" w:rsidRPr="00DD1920">
        <w:rPr>
          <w:rFonts w:ascii="Arial" w:hAnsi="Arial" w:cs="Arial"/>
        </w:rPr>
        <w:t xml:space="preserve"> </w:t>
      </w:r>
      <w:r w:rsidRPr="00DD1920">
        <w:rPr>
          <w:rFonts w:ascii="Arial" w:hAnsi="Arial" w:cs="Arial"/>
        </w:rPr>
        <w:t>may open up fresh investigative leads.</w:t>
      </w:r>
    </w:p>
    <w:p w:rsidR="0092264F" w:rsidRPr="00DD1920" w:rsidRDefault="0092264F">
      <w:pPr>
        <w:rPr>
          <w:rFonts w:ascii="Arial" w:hAnsi="Arial" w:cs="Arial"/>
        </w:rPr>
      </w:pPr>
      <w:r w:rsidRPr="00DD1920">
        <w:rPr>
          <w:rFonts w:ascii="Arial" w:hAnsi="Arial" w:cs="Arial"/>
        </w:rPr>
        <w:t xml:space="preserve">In order for this to have a chance of success, the </w:t>
      </w:r>
      <w:r w:rsidR="00530D40" w:rsidRPr="00DD1920">
        <w:rPr>
          <w:rFonts w:ascii="Arial" w:hAnsi="Arial" w:cs="Arial"/>
        </w:rPr>
        <w:t xml:space="preserve">investigator needs </w:t>
      </w:r>
      <w:r w:rsidRPr="00DD1920">
        <w:rPr>
          <w:rFonts w:ascii="Arial" w:hAnsi="Arial" w:cs="Arial"/>
        </w:rPr>
        <w:t>several pieces of information:</w:t>
      </w:r>
    </w:p>
    <w:p w:rsidR="0092264F" w:rsidRPr="00DD1920" w:rsidRDefault="0092264F" w:rsidP="00873CB8">
      <w:pPr>
        <w:pStyle w:val="ListParagraph"/>
        <w:numPr>
          <w:ilvl w:val="0"/>
          <w:numId w:val="4"/>
        </w:numPr>
        <w:rPr>
          <w:rFonts w:ascii="Arial" w:hAnsi="Arial" w:cs="Arial"/>
        </w:rPr>
      </w:pPr>
      <w:r w:rsidRPr="00DD1920">
        <w:rPr>
          <w:rFonts w:ascii="Arial" w:hAnsi="Arial" w:cs="Arial"/>
        </w:rPr>
        <w:t>How long after deposition is it realistically possible to expect a fingermark to survive?</w:t>
      </w:r>
    </w:p>
    <w:p w:rsidR="0092264F" w:rsidRPr="00DD1920" w:rsidRDefault="00CF7F9B" w:rsidP="00873CB8">
      <w:pPr>
        <w:pStyle w:val="ListParagraph"/>
        <w:numPr>
          <w:ilvl w:val="0"/>
          <w:numId w:val="4"/>
        </w:numPr>
        <w:rPr>
          <w:rFonts w:ascii="Arial" w:hAnsi="Arial" w:cs="Arial"/>
        </w:rPr>
      </w:pPr>
      <w:r w:rsidRPr="00DD1920">
        <w:rPr>
          <w:rFonts w:ascii="Arial" w:hAnsi="Arial" w:cs="Arial"/>
        </w:rPr>
        <w:t>On which</w:t>
      </w:r>
      <w:r w:rsidR="00AD79DD" w:rsidRPr="00DD1920">
        <w:rPr>
          <w:rFonts w:ascii="Arial" w:hAnsi="Arial" w:cs="Arial"/>
        </w:rPr>
        <w:t xml:space="preserve"> surfaces are fingermarks most likel</w:t>
      </w:r>
      <w:r w:rsidRPr="00DD1920">
        <w:rPr>
          <w:rFonts w:ascii="Arial" w:hAnsi="Arial" w:cs="Arial"/>
        </w:rPr>
        <w:t>y to survive for long periods</w:t>
      </w:r>
      <w:r w:rsidR="00AD79DD" w:rsidRPr="00DD1920">
        <w:rPr>
          <w:rFonts w:ascii="Arial" w:hAnsi="Arial" w:cs="Arial"/>
        </w:rPr>
        <w:t>?</w:t>
      </w:r>
    </w:p>
    <w:p w:rsidR="00AD79DD" w:rsidRPr="00DD1920" w:rsidRDefault="00CF7F9B" w:rsidP="00873CB8">
      <w:pPr>
        <w:pStyle w:val="ListParagraph"/>
        <w:numPr>
          <w:ilvl w:val="0"/>
          <w:numId w:val="4"/>
        </w:numPr>
        <w:rPr>
          <w:rFonts w:ascii="Arial" w:hAnsi="Arial" w:cs="Arial"/>
        </w:rPr>
      </w:pPr>
      <w:r w:rsidRPr="00DD1920">
        <w:rPr>
          <w:rFonts w:ascii="Arial" w:hAnsi="Arial" w:cs="Arial"/>
        </w:rPr>
        <w:t>Which</w:t>
      </w:r>
      <w:r w:rsidR="00AD79DD" w:rsidRPr="00DD1920">
        <w:rPr>
          <w:rFonts w:ascii="Arial" w:hAnsi="Arial" w:cs="Arial"/>
        </w:rPr>
        <w:t xml:space="preserve"> fingermark visualisation processes are most effective in developing old fingermarks?</w:t>
      </w:r>
    </w:p>
    <w:p w:rsidR="00AD79DD" w:rsidRPr="00DD1920" w:rsidRDefault="00CF7F9B" w:rsidP="00A355DA">
      <w:pPr>
        <w:pStyle w:val="ListParagraph"/>
        <w:numPr>
          <w:ilvl w:val="0"/>
          <w:numId w:val="4"/>
        </w:numPr>
        <w:rPr>
          <w:rFonts w:ascii="Arial" w:hAnsi="Arial" w:cs="Arial"/>
        </w:rPr>
      </w:pPr>
      <w:r w:rsidRPr="00DD1920">
        <w:rPr>
          <w:rFonts w:ascii="Arial" w:hAnsi="Arial" w:cs="Arial"/>
        </w:rPr>
        <w:t>Which</w:t>
      </w:r>
      <w:r w:rsidR="00AD79DD" w:rsidRPr="00DD1920">
        <w:rPr>
          <w:rFonts w:ascii="Arial" w:hAnsi="Arial" w:cs="Arial"/>
        </w:rPr>
        <w:t xml:space="preserve"> processes were used at the time of the original investigation, and are there any processes that are now available that could develop additional marks</w:t>
      </w:r>
      <w:r w:rsidRPr="00DD1920">
        <w:rPr>
          <w:rFonts w:ascii="Arial" w:hAnsi="Arial" w:cs="Arial"/>
        </w:rPr>
        <w:t>?</w:t>
      </w:r>
    </w:p>
    <w:p w:rsidR="00AD79DD" w:rsidRPr="00DD1920" w:rsidRDefault="00724F2D">
      <w:pPr>
        <w:rPr>
          <w:rFonts w:ascii="Arial" w:hAnsi="Arial" w:cs="Arial"/>
        </w:rPr>
      </w:pPr>
      <w:r w:rsidRPr="00DD1920">
        <w:rPr>
          <w:rFonts w:ascii="Arial" w:hAnsi="Arial" w:cs="Arial"/>
        </w:rPr>
        <w:t>Investigator</w:t>
      </w:r>
      <w:r w:rsidR="00873CB8" w:rsidRPr="00DD1920">
        <w:rPr>
          <w:rFonts w:ascii="Arial" w:hAnsi="Arial" w:cs="Arial"/>
        </w:rPr>
        <w:t>s s</w:t>
      </w:r>
      <w:r w:rsidR="00AD79DD" w:rsidRPr="00DD1920">
        <w:rPr>
          <w:rFonts w:ascii="Arial" w:hAnsi="Arial" w:cs="Arial"/>
        </w:rPr>
        <w:t xml:space="preserve">hould also consider </w:t>
      </w:r>
      <w:r w:rsidR="00873CB8" w:rsidRPr="00DD1920">
        <w:rPr>
          <w:rFonts w:ascii="Arial" w:hAnsi="Arial" w:cs="Arial"/>
        </w:rPr>
        <w:t>parallel advances in imaging technology, where more recently acce</w:t>
      </w:r>
      <w:r w:rsidR="00530D40" w:rsidRPr="00DD1920">
        <w:rPr>
          <w:rFonts w:ascii="Arial" w:hAnsi="Arial" w:cs="Arial"/>
        </w:rPr>
        <w:t>s</w:t>
      </w:r>
      <w:r w:rsidR="00873CB8" w:rsidRPr="00DD1920">
        <w:rPr>
          <w:rFonts w:ascii="Arial" w:hAnsi="Arial" w:cs="Arial"/>
        </w:rPr>
        <w:t>sible</w:t>
      </w:r>
      <w:r w:rsidR="00AD79DD" w:rsidRPr="00DD1920">
        <w:rPr>
          <w:rFonts w:ascii="Arial" w:hAnsi="Arial" w:cs="Arial"/>
        </w:rPr>
        <w:t xml:space="preserve"> methods such as multispectra</w:t>
      </w:r>
      <w:r w:rsidR="00873CB8" w:rsidRPr="00DD1920">
        <w:rPr>
          <w:rFonts w:ascii="Arial" w:hAnsi="Arial" w:cs="Arial"/>
        </w:rPr>
        <w:t>l imaging</w:t>
      </w:r>
      <w:r w:rsidR="00F110FA">
        <w:rPr>
          <w:rFonts w:ascii="Arial" w:hAnsi="Arial" w:cs="Arial"/>
        </w:rPr>
        <w:t xml:space="preserve"> [</w:t>
      </w:r>
      <w:r w:rsidR="000802AE">
        <w:rPr>
          <w:rFonts w:ascii="Arial" w:hAnsi="Arial" w:cs="Arial"/>
        </w:rPr>
        <w:t>8</w:t>
      </w:r>
      <w:r w:rsidR="00F110FA">
        <w:rPr>
          <w:rFonts w:ascii="Arial" w:hAnsi="Arial" w:cs="Arial"/>
        </w:rPr>
        <w:t>]</w:t>
      </w:r>
      <w:r w:rsidR="00873CB8" w:rsidRPr="00DD1920">
        <w:rPr>
          <w:rFonts w:ascii="Arial" w:hAnsi="Arial" w:cs="Arial"/>
        </w:rPr>
        <w:t xml:space="preserve">, infrared reflection </w:t>
      </w:r>
      <w:r w:rsidR="00F110FA">
        <w:rPr>
          <w:rFonts w:ascii="Arial" w:hAnsi="Arial" w:cs="Arial"/>
        </w:rPr>
        <w:t>[</w:t>
      </w:r>
      <w:r w:rsidR="000802AE">
        <w:rPr>
          <w:rFonts w:ascii="Arial" w:hAnsi="Arial" w:cs="Arial"/>
        </w:rPr>
        <w:t>9</w:t>
      </w:r>
      <w:r w:rsidR="00F110FA">
        <w:rPr>
          <w:rFonts w:ascii="Arial" w:hAnsi="Arial" w:cs="Arial"/>
        </w:rPr>
        <w:t xml:space="preserve">] </w:t>
      </w:r>
      <w:r w:rsidR="00873CB8" w:rsidRPr="00DD1920">
        <w:rPr>
          <w:rFonts w:ascii="Arial" w:hAnsi="Arial" w:cs="Arial"/>
        </w:rPr>
        <w:t xml:space="preserve">and </w:t>
      </w:r>
      <w:r w:rsidR="00A855AD">
        <w:rPr>
          <w:rFonts w:ascii="Arial" w:hAnsi="Arial" w:cs="Arial"/>
        </w:rPr>
        <w:t xml:space="preserve">careful use of </w:t>
      </w:r>
      <w:r w:rsidR="00873CB8" w:rsidRPr="00DD1920">
        <w:rPr>
          <w:rFonts w:ascii="Arial" w:hAnsi="Arial" w:cs="Arial"/>
        </w:rPr>
        <w:t>Fast Fourier transforms</w:t>
      </w:r>
      <w:r w:rsidR="00F110FA">
        <w:rPr>
          <w:rFonts w:ascii="Arial" w:hAnsi="Arial" w:cs="Arial"/>
        </w:rPr>
        <w:t xml:space="preserve"> [</w:t>
      </w:r>
      <w:r w:rsidR="000802AE">
        <w:rPr>
          <w:rFonts w:ascii="Arial" w:hAnsi="Arial" w:cs="Arial"/>
        </w:rPr>
        <w:t>8</w:t>
      </w:r>
      <w:r w:rsidR="00F110FA">
        <w:rPr>
          <w:rFonts w:ascii="Arial" w:hAnsi="Arial" w:cs="Arial"/>
        </w:rPr>
        <w:t>]</w:t>
      </w:r>
      <w:r w:rsidR="00873CB8" w:rsidRPr="00DD1920">
        <w:rPr>
          <w:rFonts w:ascii="Arial" w:hAnsi="Arial" w:cs="Arial"/>
        </w:rPr>
        <w:t xml:space="preserve"> all have the potential to </w:t>
      </w:r>
      <w:r w:rsidR="009B3C82" w:rsidRPr="00DD1920">
        <w:rPr>
          <w:rFonts w:ascii="Arial" w:hAnsi="Arial" w:cs="Arial"/>
        </w:rPr>
        <w:t xml:space="preserve">reveal additional detail in </w:t>
      </w:r>
      <w:r w:rsidR="00873CB8" w:rsidRPr="00DD1920">
        <w:rPr>
          <w:rFonts w:ascii="Arial" w:hAnsi="Arial" w:cs="Arial"/>
        </w:rPr>
        <w:t xml:space="preserve">a previously </w:t>
      </w:r>
      <w:r w:rsidR="00AD79DD" w:rsidRPr="00DD1920">
        <w:rPr>
          <w:rFonts w:ascii="Arial" w:hAnsi="Arial" w:cs="Arial"/>
        </w:rPr>
        <w:t>uniden</w:t>
      </w:r>
      <w:r w:rsidR="009B3C82" w:rsidRPr="00DD1920">
        <w:rPr>
          <w:rFonts w:ascii="Arial" w:hAnsi="Arial" w:cs="Arial"/>
        </w:rPr>
        <w:t>tifiable fingermark</w:t>
      </w:r>
      <w:r w:rsidR="00AD79DD" w:rsidRPr="00DD1920">
        <w:rPr>
          <w:rFonts w:ascii="Arial" w:hAnsi="Arial" w:cs="Arial"/>
        </w:rPr>
        <w:t>.</w:t>
      </w:r>
    </w:p>
    <w:p w:rsidR="00873CB8" w:rsidRPr="00DD1920" w:rsidRDefault="00873CB8">
      <w:pPr>
        <w:rPr>
          <w:rFonts w:ascii="Arial" w:hAnsi="Arial" w:cs="Arial"/>
        </w:rPr>
      </w:pPr>
      <w:r w:rsidRPr="00DD1920">
        <w:rPr>
          <w:rFonts w:ascii="Arial" w:hAnsi="Arial" w:cs="Arial"/>
        </w:rPr>
        <w:t xml:space="preserve">In the context of fingermark visualisation, there have been studies and case reports that demonstrate that </w:t>
      </w:r>
      <w:r w:rsidR="00724F2D" w:rsidRPr="00DD1920">
        <w:rPr>
          <w:rFonts w:ascii="Arial" w:hAnsi="Arial" w:cs="Arial"/>
        </w:rPr>
        <w:t>‘</w:t>
      </w:r>
      <w:r w:rsidRPr="00DD1920">
        <w:rPr>
          <w:rFonts w:ascii="Arial" w:hAnsi="Arial" w:cs="Arial"/>
        </w:rPr>
        <w:t>older</w:t>
      </w:r>
      <w:r w:rsidR="00724F2D" w:rsidRPr="00DD1920">
        <w:rPr>
          <w:rFonts w:ascii="Arial" w:hAnsi="Arial" w:cs="Arial"/>
        </w:rPr>
        <w:t>’</w:t>
      </w:r>
      <w:r w:rsidRPr="00DD1920">
        <w:rPr>
          <w:rFonts w:ascii="Arial" w:hAnsi="Arial" w:cs="Arial"/>
        </w:rPr>
        <w:t xml:space="preserve"> fingermarks can be detected. </w:t>
      </w:r>
      <w:proofErr w:type="spellStart"/>
      <w:r w:rsidRPr="00DD1920">
        <w:rPr>
          <w:rFonts w:ascii="Arial" w:hAnsi="Arial" w:cs="Arial"/>
        </w:rPr>
        <w:t>Batey</w:t>
      </w:r>
      <w:proofErr w:type="spellEnd"/>
      <w:r w:rsidRPr="00DD1920">
        <w:rPr>
          <w:rFonts w:ascii="Arial" w:hAnsi="Arial" w:cs="Arial"/>
        </w:rPr>
        <w:t xml:space="preserve"> et. al. </w:t>
      </w:r>
      <w:r w:rsidR="00ED630E" w:rsidRPr="00DD1920">
        <w:rPr>
          <w:rFonts w:ascii="Arial" w:hAnsi="Arial" w:cs="Arial"/>
        </w:rPr>
        <w:t>[</w:t>
      </w:r>
      <w:r w:rsidR="000802AE">
        <w:rPr>
          <w:rFonts w:ascii="Arial" w:hAnsi="Arial" w:cs="Arial"/>
        </w:rPr>
        <w:t>10</w:t>
      </w:r>
      <w:r w:rsidR="00ED630E" w:rsidRPr="00DD1920">
        <w:rPr>
          <w:rFonts w:ascii="Arial" w:hAnsi="Arial" w:cs="Arial"/>
        </w:rPr>
        <w:t xml:space="preserve">] </w:t>
      </w:r>
      <w:r w:rsidRPr="00DD1920">
        <w:rPr>
          <w:rFonts w:ascii="Arial" w:hAnsi="Arial" w:cs="Arial"/>
        </w:rPr>
        <w:t xml:space="preserve">reported a 6-year old </w:t>
      </w:r>
      <w:r w:rsidRPr="00DD1920">
        <w:rPr>
          <w:rFonts w:ascii="Arial" w:hAnsi="Arial" w:cs="Arial"/>
        </w:rPr>
        <w:lastRenderedPageBreak/>
        <w:t>fingermark being developed on a plastic bag using vacuum metal deposition</w:t>
      </w:r>
      <w:r w:rsidR="00ED630E">
        <w:rPr>
          <w:rFonts w:ascii="Arial" w:hAnsi="Arial" w:cs="Arial"/>
        </w:rPr>
        <w:t>,</w:t>
      </w:r>
      <w:r w:rsidRPr="00DD1920">
        <w:rPr>
          <w:rFonts w:ascii="Arial" w:hAnsi="Arial" w:cs="Arial"/>
        </w:rPr>
        <w:t xml:space="preserve"> Cohen et. al. </w:t>
      </w:r>
      <w:r w:rsidR="001510D2" w:rsidRPr="00DD1920">
        <w:rPr>
          <w:rFonts w:ascii="Arial" w:hAnsi="Arial" w:cs="Arial"/>
        </w:rPr>
        <w:t>[</w:t>
      </w:r>
      <w:r w:rsidR="000802AE">
        <w:rPr>
          <w:rFonts w:ascii="Arial" w:hAnsi="Arial" w:cs="Arial"/>
        </w:rPr>
        <w:t>11</w:t>
      </w:r>
      <w:r w:rsidR="001510D2" w:rsidRPr="00DD1920">
        <w:rPr>
          <w:rFonts w:ascii="Arial" w:hAnsi="Arial" w:cs="Arial"/>
        </w:rPr>
        <w:t xml:space="preserve">] </w:t>
      </w:r>
      <w:r w:rsidRPr="00DD1920">
        <w:rPr>
          <w:rFonts w:ascii="Arial" w:hAnsi="Arial" w:cs="Arial"/>
        </w:rPr>
        <w:t xml:space="preserve">showed that </w:t>
      </w:r>
      <w:proofErr w:type="spellStart"/>
      <w:r w:rsidRPr="00DD1920">
        <w:rPr>
          <w:rFonts w:ascii="Arial" w:hAnsi="Arial" w:cs="Arial"/>
        </w:rPr>
        <w:t>fingermarks</w:t>
      </w:r>
      <w:proofErr w:type="spellEnd"/>
      <w:r w:rsidRPr="00DD1920">
        <w:rPr>
          <w:rFonts w:ascii="Arial" w:hAnsi="Arial" w:cs="Arial"/>
        </w:rPr>
        <w:t xml:space="preserve"> several years old could still be developed on window frames using powders</w:t>
      </w:r>
      <w:r w:rsidR="000F5ED3">
        <w:rPr>
          <w:rFonts w:ascii="Arial" w:hAnsi="Arial" w:cs="Arial"/>
        </w:rPr>
        <w:t>.</w:t>
      </w:r>
      <w:r w:rsidRPr="00DD1920">
        <w:rPr>
          <w:rFonts w:ascii="Arial" w:hAnsi="Arial" w:cs="Arial"/>
        </w:rPr>
        <w:t xml:space="preserve"> </w:t>
      </w:r>
      <w:r w:rsidR="000F5ED3">
        <w:rPr>
          <w:rFonts w:ascii="Arial" w:hAnsi="Arial" w:cs="Arial"/>
        </w:rPr>
        <w:t>T</w:t>
      </w:r>
      <w:r w:rsidRPr="00DD1920">
        <w:rPr>
          <w:rFonts w:ascii="Arial" w:hAnsi="Arial" w:cs="Arial"/>
        </w:rPr>
        <w:t xml:space="preserve">he authors are </w:t>
      </w:r>
      <w:r w:rsidR="000F5ED3">
        <w:rPr>
          <w:rFonts w:ascii="Arial" w:hAnsi="Arial" w:cs="Arial"/>
        </w:rPr>
        <w:t xml:space="preserve">also </w:t>
      </w:r>
      <w:r w:rsidRPr="00DD1920">
        <w:rPr>
          <w:rFonts w:ascii="Arial" w:hAnsi="Arial" w:cs="Arial"/>
        </w:rPr>
        <w:t>aware of other cases where marks approaching 20 years old have been developed using vacuum metal deposition and powder suspensions.</w:t>
      </w:r>
      <w:r w:rsidR="0014420A" w:rsidRPr="00DD1920">
        <w:rPr>
          <w:rFonts w:ascii="Arial" w:hAnsi="Arial" w:cs="Arial"/>
        </w:rPr>
        <w:t xml:space="preserve"> These cases demonstrate that fingermarks can survive several years on non-porous surfaces, where the mark remains on the surface of the exhibit and remains vulnerable to abrasion and other potentially degrading environments. It is feasible that on porous surfaces, where the fingermark residue is absorbed into </w:t>
      </w:r>
      <w:r w:rsidR="009B3C82" w:rsidRPr="00DD1920">
        <w:rPr>
          <w:rFonts w:ascii="Arial" w:hAnsi="Arial" w:cs="Arial"/>
        </w:rPr>
        <w:t>the substrate, the fingermark may be more protected and could</w:t>
      </w:r>
      <w:r w:rsidR="0014420A" w:rsidRPr="00DD1920">
        <w:rPr>
          <w:rFonts w:ascii="Arial" w:hAnsi="Arial" w:cs="Arial"/>
        </w:rPr>
        <w:t xml:space="preserve"> therefore survive even longer.</w:t>
      </w:r>
    </w:p>
    <w:p w:rsidR="00951591" w:rsidRPr="00DD1920" w:rsidRDefault="0014420A">
      <w:pPr>
        <w:rPr>
          <w:rFonts w:ascii="Arial" w:hAnsi="Arial" w:cs="Arial"/>
        </w:rPr>
      </w:pPr>
      <w:r w:rsidRPr="00DD1920">
        <w:rPr>
          <w:rFonts w:ascii="Arial" w:hAnsi="Arial" w:cs="Arial"/>
        </w:rPr>
        <w:t xml:space="preserve">Researchers </w:t>
      </w:r>
      <w:r w:rsidR="00E404F4">
        <w:rPr>
          <w:rFonts w:ascii="Arial" w:hAnsi="Arial" w:cs="Arial"/>
        </w:rPr>
        <w:t>of</w:t>
      </w:r>
      <w:r w:rsidRPr="00DD1920">
        <w:rPr>
          <w:rFonts w:ascii="Arial" w:hAnsi="Arial" w:cs="Arial"/>
        </w:rPr>
        <w:t xml:space="preserve"> </w:t>
      </w:r>
      <w:r w:rsidR="00951591" w:rsidRPr="00DD1920">
        <w:rPr>
          <w:rFonts w:ascii="Arial" w:hAnsi="Arial" w:cs="Arial"/>
        </w:rPr>
        <w:t xml:space="preserve">reagents for use on porous surfaces and into fingermark composition </w:t>
      </w:r>
      <w:r w:rsidR="00724F2D" w:rsidRPr="00DD1920">
        <w:rPr>
          <w:rFonts w:ascii="Arial" w:hAnsi="Arial" w:cs="Arial"/>
        </w:rPr>
        <w:t xml:space="preserve">have </w:t>
      </w:r>
      <w:r w:rsidR="00951591" w:rsidRPr="00DD1920">
        <w:rPr>
          <w:rFonts w:ascii="Arial" w:hAnsi="Arial" w:cs="Arial"/>
        </w:rPr>
        <w:t>state</w:t>
      </w:r>
      <w:r w:rsidR="00724F2D" w:rsidRPr="00DD1920">
        <w:rPr>
          <w:rFonts w:ascii="Arial" w:hAnsi="Arial" w:cs="Arial"/>
        </w:rPr>
        <w:t>d</w:t>
      </w:r>
      <w:r w:rsidR="00951591" w:rsidRPr="00DD1920">
        <w:rPr>
          <w:rFonts w:ascii="Arial" w:hAnsi="Arial" w:cs="Arial"/>
        </w:rPr>
        <w:t xml:space="preserve"> that amino acid reagents such as </w:t>
      </w:r>
      <w:r w:rsidR="00497216">
        <w:rPr>
          <w:rFonts w:ascii="Arial" w:hAnsi="Arial" w:cs="Arial"/>
        </w:rPr>
        <w:t>1,2-indandione</w:t>
      </w:r>
      <w:r w:rsidR="00951591" w:rsidRPr="00DD1920">
        <w:rPr>
          <w:rFonts w:ascii="Arial" w:hAnsi="Arial" w:cs="Arial"/>
        </w:rPr>
        <w:t>, DFO and ninhydrin will continue to develop fingermarks on older paper items [</w:t>
      </w:r>
      <w:r w:rsidR="00F110FA">
        <w:rPr>
          <w:rFonts w:ascii="Arial" w:hAnsi="Arial" w:cs="Arial"/>
        </w:rPr>
        <w:t>1</w:t>
      </w:r>
      <w:r w:rsidR="000802AE">
        <w:rPr>
          <w:rFonts w:ascii="Arial" w:hAnsi="Arial" w:cs="Arial"/>
        </w:rPr>
        <w:t>2</w:t>
      </w:r>
      <w:r w:rsidR="00951591" w:rsidRPr="00DD1920">
        <w:rPr>
          <w:rFonts w:ascii="Arial" w:hAnsi="Arial" w:cs="Arial"/>
        </w:rPr>
        <w:t>,</w:t>
      </w:r>
      <w:r w:rsidR="00F110FA">
        <w:rPr>
          <w:rFonts w:ascii="Arial" w:hAnsi="Arial" w:cs="Arial"/>
        </w:rPr>
        <w:t>1</w:t>
      </w:r>
      <w:r w:rsidR="000802AE">
        <w:rPr>
          <w:rFonts w:ascii="Arial" w:hAnsi="Arial" w:cs="Arial"/>
        </w:rPr>
        <w:t>3</w:t>
      </w:r>
      <w:r w:rsidR="00951591" w:rsidRPr="00DD1920">
        <w:rPr>
          <w:rFonts w:ascii="Arial" w:hAnsi="Arial" w:cs="Arial"/>
        </w:rPr>
        <w:t>]. This has been practically demonstrated in a pseudo-operational trial environment where Marriott et. al. [1</w:t>
      </w:r>
      <w:r w:rsidR="000802AE">
        <w:rPr>
          <w:rFonts w:ascii="Arial" w:hAnsi="Arial" w:cs="Arial"/>
        </w:rPr>
        <w:t>4</w:t>
      </w:r>
      <w:r w:rsidR="00951591" w:rsidRPr="00DD1920">
        <w:rPr>
          <w:rFonts w:ascii="Arial" w:hAnsi="Arial" w:cs="Arial"/>
        </w:rPr>
        <w:t>] tested sequential processing routines on 5-year old university exam papers and showed that the amino acid reagents continued to perform well</w:t>
      </w:r>
      <w:r w:rsidR="009B3C82" w:rsidRPr="00DD1920">
        <w:rPr>
          <w:rFonts w:ascii="Arial" w:hAnsi="Arial" w:cs="Arial"/>
        </w:rPr>
        <w:t xml:space="preserve"> on documents of this age</w:t>
      </w:r>
      <w:r w:rsidR="00951591" w:rsidRPr="00DD1920">
        <w:rPr>
          <w:rFonts w:ascii="Arial" w:hAnsi="Arial" w:cs="Arial"/>
        </w:rPr>
        <w:t xml:space="preserve">, with physical developer developing an appreciable quantity of additional marks when used sequentially after them. </w:t>
      </w:r>
    </w:p>
    <w:p w:rsidR="009B4852" w:rsidRPr="00DD1920" w:rsidRDefault="00951591" w:rsidP="009B4852">
      <w:pPr>
        <w:rPr>
          <w:rStyle w:val="Hyperlink"/>
          <w:rFonts w:ascii="Arial" w:hAnsi="Arial" w:cs="Arial"/>
          <w:color w:val="auto"/>
          <w:u w:val="none"/>
        </w:rPr>
      </w:pPr>
      <w:r w:rsidRPr="00DD1920">
        <w:rPr>
          <w:rFonts w:ascii="Arial" w:hAnsi="Arial" w:cs="Arial"/>
        </w:rPr>
        <w:t>Of the other reagents proposed for use on porous surfaces, the performance of Oil Red O has been shown to drop off significantly when marks are older than 4 weeks [1</w:t>
      </w:r>
      <w:r w:rsidR="000802AE">
        <w:rPr>
          <w:rFonts w:ascii="Arial" w:hAnsi="Arial" w:cs="Arial"/>
        </w:rPr>
        <w:t>5</w:t>
      </w:r>
      <w:r w:rsidRPr="00DD1920">
        <w:rPr>
          <w:rFonts w:ascii="Arial" w:hAnsi="Arial" w:cs="Arial"/>
        </w:rPr>
        <w:t>], possibly associated with degradation of some of the sebaceous constituents targeted by this reagent. However, there are exceptions to this general rule and Oil Red O has been successfully used to develop fingermarks on a 21-year old document [1</w:t>
      </w:r>
      <w:r w:rsidR="000802AE">
        <w:rPr>
          <w:rFonts w:ascii="Arial" w:hAnsi="Arial" w:cs="Arial"/>
        </w:rPr>
        <w:t>6</w:t>
      </w:r>
      <w:r w:rsidRPr="00DD1920">
        <w:rPr>
          <w:rFonts w:ascii="Arial" w:hAnsi="Arial" w:cs="Arial"/>
        </w:rPr>
        <w:t>].</w:t>
      </w:r>
      <w:r w:rsidR="00530D40" w:rsidRPr="00DD1920">
        <w:rPr>
          <w:rFonts w:ascii="Arial" w:hAnsi="Arial" w:cs="Arial"/>
        </w:rPr>
        <w:t xml:space="preserve"> </w:t>
      </w:r>
      <w:r w:rsidR="009B3C82" w:rsidRPr="00DD1920">
        <w:rPr>
          <w:rFonts w:ascii="Arial" w:hAnsi="Arial" w:cs="Arial"/>
        </w:rPr>
        <w:t>I</w:t>
      </w:r>
      <w:r w:rsidR="00EE1391" w:rsidRPr="00DD1920">
        <w:rPr>
          <w:rFonts w:ascii="Arial" w:hAnsi="Arial" w:cs="Arial"/>
        </w:rPr>
        <w:t>t is generally believed</w:t>
      </w:r>
      <w:r w:rsidR="00530D40" w:rsidRPr="00DD1920">
        <w:rPr>
          <w:rFonts w:ascii="Arial" w:hAnsi="Arial" w:cs="Arial"/>
        </w:rPr>
        <w:t xml:space="preserve"> that the </w:t>
      </w:r>
      <w:r w:rsidR="00EE1391" w:rsidRPr="00DD1920">
        <w:rPr>
          <w:rFonts w:ascii="Arial" w:hAnsi="Arial" w:cs="Arial"/>
        </w:rPr>
        <w:t>most effective reagent for use</w:t>
      </w:r>
      <w:r w:rsidR="00530D40" w:rsidRPr="00DD1920">
        <w:rPr>
          <w:rFonts w:ascii="Arial" w:hAnsi="Arial" w:cs="Arial"/>
        </w:rPr>
        <w:t xml:space="preserve"> on old documents is physical developer, although there are no </w:t>
      </w:r>
      <w:r w:rsidR="009B3C82" w:rsidRPr="00DD1920">
        <w:rPr>
          <w:rFonts w:ascii="Arial" w:hAnsi="Arial" w:cs="Arial"/>
        </w:rPr>
        <w:t xml:space="preserve">comprehensive </w:t>
      </w:r>
      <w:r w:rsidR="00530D40" w:rsidRPr="00DD1920">
        <w:rPr>
          <w:rFonts w:ascii="Arial" w:hAnsi="Arial" w:cs="Arial"/>
        </w:rPr>
        <w:t xml:space="preserve">reported studies that test the performance of </w:t>
      </w:r>
      <w:r w:rsidR="009B3C82" w:rsidRPr="00DD1920">
        <w:rPr>
          <w:rFonts w:ascii="Arial" w:hAnsi="Arial" w:cs="Arial"/>
        </w:rPr>
        <w:t xml:space="preserve">different </w:t>
      </w:r>
      <w:r w:rsidR="00530D40" w:rsidRPr="00DD1920">
        <w:rPr>
          <w:rFonts w:ascii="Arial" w:hAnsi="Arial" w:cs="Arial"/>
        </w:rPr>
        <w:t>reagents over extended time periods.</w:t>
      </w:r>
      <w:r w:rsidR="00A855AD">
        <w:rPr>
          <w:rFonts w:ascii="Arial" w:hAnsi="Arial" w:cs="Arial"/>
        </w:rPr>
        <w:t xml:space="preserve"> It is also worth noting that processes that do not develop older marks are of equal interest for operational casework</w:t>
      </w:r>
      <w:r w:rsidR="0036509A">
        <w:rPr>
          <w:rFonts w:ascii="Arial" w:hAnsi="Arial" w:cs="Arial"/>
        </w:rPr>
        <w:t>. This is</w:t>
      </w:r>
      <w:r w:rsidR="00A855AD">
        <w:rPr>
          <w:rFonts w:ascii="Arial" w:hAnsi="Arial" w:cs="Arial"/>
        </w:rPr>
        <w:t xml:space="preserve"> because there are many scenarios where only the marks deposited during recent handling will be of interest and the development of pre-existing fingermarks may complicate </w:t>
      </w:r>
      <w:r w:rsidR="0036509A">
        <w:rPr>
          <w:rFonts w:ascii="Arial" w:hAnsi="Arial" w:cs="Arial"/>
        </w:rPr>
        <w:t>the investigation.</w:t>
      </w:r>
    </w:p>
    <w:p w:rsidR="00AD79DD" w:rsidRPr="00DD1920" w:rsidRDefault="00AD79DD">
      <w:pPr>
        <w:rPr>
          <w:rFonts w:ascii="Arial" w:hAnsi="Arial" w:cs="Arial"/>
        </w:rPr>
      </w:pPr>
      <w:r w:rsidRPr="00DD1920">
        <w:rPr>
          <w:rFonts w:ascii="Arial" w:hAnsi="Arial" w:cs="Arial"/>
        </w:rPr>
        <w:t>Th</w:t>
      </w:r>
      <w:r w:rsidR="00331D7D" w:rsidRPr="00DD1920">
        <w:rPr>
          <w:rFonts w:ascii="Arial" w:hAnsi="Arial" w:cs="Arial"/>
        </w:rPr>
        <w:t>e principal aim of th</w:t>
      </w:r>
      <w:r w:rsidRPr="00DD1920">
        <w:rPr>
          <w:rFonts w:ascii="Arial" w:hAnsi="Arial" w:cs="Arial"/>
        </w:rPr>
        <w:t xml:space="preserve">is study </w:t>
      </w:r>
      <w:r w:rsidR="00331D7D" w:rsidRPr="00DD1920">
        <w:rPr>
          <w:rFonts w:ascii="Arial" w:hAnsi="Arial" w:cs="Arial"/>
        </w:rPr>
        <w:t xml:space="preserve">is </w:t>
      </w:r>
      <w:r w:rsidR="00E625ED" w:rsidRPr="00DD1920">
        <w:rPr>
          <w:rFonts w:ascii="Arial" w:hAnsi="Arial" w:cs="Arial"/>
        </w:rPr>
        <w:t xml:space="preserve">to collect data on the effectiveness of </w:t>
      </w:r>
      <w:r w:rsidR="00724F2D" w:rsidRPr="00DD1920">
        <w:rPr>
          <w:rFonts w:ascii="Arial" w:hAnsi="Arial" w:cs="Arial"/>
        </w:rPr>
        <w:t xml:space="preserve">most of </w:t>
      </w:r>
      <w:r w:rsidR="00634A53" w:rsidRPr="00DD1920">
        <w:rPr>
          <w:rFonts w:ascii="Arial" w:hAnsi="Arial" w:cs="Arial"/>
        </w:rPr>
        <w:t xml:space="preserve">the </w:t>
      </w:r>
      <w:r w:rsidR="00E625ED" w:rsidRPr="00DD1920">
        <w:rPr>
          <w:rFonts w:ascii="Arial" w:hAnsi="Arial" w:cs="Arial"/>
        </w:rPr>
        <w:t xml:space="preserve">reagents </w:t>
      </w:r>
      <w:r w:rsidR="00634A53" w:rsidRPr="00DD1920">
        <w:rPr>
          <w:rFonts w:ascii="Arial" w:hAnsi="Arial" w:cs="Arial"/>
        </w:rPr>
        <w:t xml:space="preserve">currently </w:t>
      </w:r>
      <w:r w:rsidR="00E625ED" w:rsidRPr="00DD1920">
        <w:rPr>
          <w:rFonts w:ascii="Arial" w:hAnsi="Arial" w:cs="Arial"/>
        </w:rPr>
        <w:t>used on porous surfaces for fingermarks aged for up to 90 years, significantly extending th</w:t>
      </w:r>
      <w:r w:rsidR="00530D40" w:rsidRPr="00DD1920">
        <w:rPr>
          <w:rFonts w:ascii="Arial" w:hAnsi="Arial" w:cs="Arial"/>
        </w:rPr>
        <w:t>e timescales for which such information</w:t>
      </w:r>
      <w:r w:rsidR="00E625ED" w:rsidRPr="00DD1920">
        <w:rPr>
          <w:rFonts w:ascii="Arial" w:hAnsi="Arial" w:cs="Arial"/>
        </w:rPr>
        <w:t xml:space="preserve"> exists</w:t>
      </w:r>
      <w:r w:rsidR="00331D7D" w:rsidRPr="00DD1920">
        <w:rPr>
          <w:rFonts w:ascii="Arial" w:hAnsi="Arial" w:cs="Arial"/>
        </w:rPr>
        <w:t xml:space="preserve">. It will </w:t>
      </w:r>
      <w:r w:rsidRPr="00DD1920">
        <w:rPr>
          <w:rFonts w:ascii="Arial" w:hAnsi="Arial" w:cs="Arial"/>
        </w:rPr>
        <w:t>explore a limited subset of the variables associated with processing</w:t>
      </w:r>
      <w:r w:rsidR="00634A53" w:rsidRPr="00DD1920">
        <w:rPr>
          <w:rFonts w:ascii="Arial" w:hAnsi="Arial" w:cs="Arial"/>
        </w:rPr>
        <w:t xml:space="preserve"> of old fingermarks and </w:t>
      </w:r>
      <w:r w:rsidR="00E41E73">
        <w:rPr>
          <w:rFonts w:ascii="Arial" w:hAnsi="Arial" w:cs="Arial"/>
        </w:rPr>
        <w:t xml:space="preserve">will </w:t>
      </w:r>
      <w:r w:rsidR="00634A53" w:rsidRPr="00DD1920">
        <w:rPr>
          <w:rFonts w:ascii="Arial" w:hAnsi="Arial" w:cs="Arial"/>
        </w:rPr>
        <w:t>focus</w:t>
      </w:r>
      <w:r w:rsidRPr="00DD1920">
        <w:rPr>
          <w:rFonts w:ascii="Arial" w:hAnsi="Arial" w:cs="Arial"/>
        </w:rPr>
        <w:t xml:space="preserve"> on the processes used for development of marks on porous items, DFO, </w:t>
      </w:r>
      <w:r w:rsidR="00497216">
        <w:rPr>
          <w:rFonts w:ascii="Arial" w:hAnsi="Arial" w:cs="Arial"/>
        </w:rPr>
        <w:t>1,2-indandione</w:t>
      </w:r>
      <w:r w:rsidRPr="00DD1920">
        <w:rPr>
          <w:rFonts w:ascii="Arial" w:hAnsi="Arial" w:cs="Arial"/>
        </w:rPr>
        <w:t xml:space="preserve">, ninhydrin, and </w:t>
      </w:r>
      <w:r w:rsidR="00331D7D" w:rsidRPr="00DD1920">
        <w:rPr>
          <w:rFonts w:ascii="Arial" w:hAnsi="Arial" w:cs="Arial"/>
        </w:rPr>
        <w:t>physical developer. It will also provide</w:t>
      </w:r>
      <w:r w:rsidRPr="00DD1920">
        <w:rPr>
          <w:rFonts w:ascii="Arial" w:hAnsi="Arial" w:cs="Arial"/>
        </w:rPr>
        <w:t xml:space="preserve"> information about the merits of applying these techniques in sequence</w:t>
      </w:r>
      <w:r w:rsidR="00331D7D" w:rsidRPr="00DD1920">
        <w:rPr>
          <w:rFonts w:ascii="Arial" w:hAnsi="Arial" w:cs="Arial"/>
        </w:rPr>
        <w:t>, and the potential benefits of applying a physical developer enhancement process (blue</w:t>
      </w:r>
      <w:r w:rsidR="00634A53" w:rsidRPr="00DD1920">
        <w:rPr>
          <w:rFonts w:ascii="Arial" w:hAnsi="Arial" w:cs="Arial"/>
        </w:rPr>
        <w:t xml:space="preserve"> toning) as the</w:t>
      </w:r>
      <w:r w:rsidR="00331D7D" w:rsidRPr="00DD1920">
        <w:rPr>
          <w:rFonts w:ascii="Arial" w:hAnsi="Arial" w:cs="Arial"/>
        </w:rPr>
        <w:t xml:space="preserve"> final step in the sequence.</w:t>
      </w:r>
    </w:p>
    <w:p w:rsidR="003D518A" w:rsidRPr="00DD1920" w:rsidRDefault="003D518A">
      <w:pPr>
        <w:rPr>
          <w:rFonts w:ascii="Arial" w:hAnsi="Arial" w:cs="Arial"/>
        </w:rPr>
      </w:pPr>
    </w:p>
    <w:p w:rsidR="00E625ED" w:rsidRPr="00DD1920" w:rsidRDefault="00E625ED" w:rsidP="000E107B">
      <w:pPr>
        <w:rPr>
          <w:rFonts w:ascii="Arial" w:hAnsi="Arial" w:cs="Arial"/>
          <w:b/>
          <w:u w:val="single"/>
        </w:rPr>
      </w:pPr>
      <w:r w:rsidRPr="00DD1920">
        <w:rPr>
          <w:rFonts w:ascii="Arial" w:hAnsi="Arial" w:cs="Arial"/>
          <w:b/>
          <w:u w:val="single"/>
        </w:rPr>
        <w:t>Method</w:t>
      </w:r>
      <w:r w:rsidR="00AB7DAC" w:rsidRPr="00DD1920">
        <w:rPr>
          <w:rFonts w:ascii="Arial" w:hAnsi="Arial" w:cs="Arial"/>
          <w:b/>
          <w:u w:val="single"/>
        </w:rPr>
        <w:t>s</w:t>
      </w:r>
      <w:r w:rsidRPr="00DD1920">
        <w:rPr>
          <w:rFonts w:ascii="Arial" w:hAnsi="Arial" w:cs="Arial"/>
          <w:b/>
          <w:u w:val="single"/>
        </w:rPr>
        <w:t xml:space="preserve"> and materials</w:t>
      </w:r>
    </w:p>
    <w:p w:rsidR="000E107B" w:rsidRPr="00DD1920" w:rsidRDefault="00E625ED" w:rsidP="000E107B">
      <w:pPr>
        <w:rPr>
          <w:rFonts w:ascii="Arial" w:hAnsi="Arial" w:cs="Arial"/>
          <w:u w:val="single"/>
        </w:rPr>
      </w:pPr>
      <w:r w:rsidRPr="00DD1920">
        <w:rPr>
          <w:rFonts w:ascii="Arial" w:hAnsi="Arial" w:cs="Arial"/>
          <w:u w:val="single"/>
        </w:rPr>
        <w:t>Substrates</w:t>
      </w:r>
      <w:r w:rsidR="000E107B" w:rsidRPr="00DD1920">
        <w:rPr>
          <w:rFonts w:ascii="Arial" w:hAnsi="Arial" w:cs="Arial"/>
          <w:u w:val="single"/>
        </w:rPr>
        <w:t xml:space="preserve"> </w:t>
      </w:r>
    </w:p>
    <w:p w:rsidR="004B3770" w:rsidRPr="00DD1920" w:rsidRDefault="004B3770" w:rsidP="000E107B">
      <w:pPr>
        <w:rPr>
          <w:rFonts w:ascii="Arial" w:hAnsi="Arial" w:cs="Arial"/>
        </w:rPr>
      </w:pPr>
      <w:r w:rsidRPr="00DD1920">
        <w:rPr>
          <w:rFonts w:ascii="Arial" w:hAnsi="Arial" w:cs="Arial"/>
        </w:rPr>
        <w:t>Several sources of porous substrates were available to the researchers during the course of this study, which commenced in 2003, resumed briefly in 2013, and was completed in 2018. This enabled</w:t>
      </w:r>
      <w:r w:rsidR="009B3C82" w:rsidRPr="00DD1920">
        <w:rPr>
          <w:rFonts w:ascii="Arial" w:hAnsi="Arial" w:cs="Arial"/>
        </w:rPr>
        <w:t xml:space="preserve"> documents ranging from 11 to 91</w:t>
      </w:r>
      <w:r w:rsidRPr="00DD1920">
        <w:rPr>
          <w:rFonts w:ascii="Arial" w:hAnsi="Arial" w:cs="Arial"/>
        </w:rPr>
        <w:t xml:space="preserve"> years old to be processed as part of the study, allowing general trends in process effectiveness to be observed over a significant time scale. The sources used included:</w:t>
      </w:r>
    </w:p>
    <w:p w:rsidR="00E625ED" w:rsidRPr="00DD1920" w:rsidRDefault="00E625ED" w:rsidP="00E625ED">
      <w:pPr>
        <w:rPr>
          <w:rFonts w:ascii="Arial" w:hAnsi="Arial" w:cs="Arial"/>
        </w:rPr>
      </w:pPr>
      <w:r w:rsidRPr="00DD1920">
        <w:rPr>
          <w:rFonts w:ascii="Arial" w:hAnsi="Arial" w:cs="Arial"/>
        </w:rPr>
        <w:lastRenderedPageBreak/>
        <w:t xml:space="preserve">1920s </w:t>
      </w:r>
      <w:r w:rsidR="004B3770" w:rsidRPr="00DD1920">
        <w:rPr>
          <w:rFonts w:ascii="Arial" w:hAnsi="Arial" w:cs="Arial"/>
        </w:rPr>
        <w:t>documents</w:t>
      </w:r>
      <w:r w:rsidR="00AB7DAC" w:rsidRPr="00DD1920">
        <w:rPr>
          <w:rFonts w:ascii="Arial" w:hAnsi="Arial" w:cs="Arial"/>
        </w:rPr>
        <w:t>: The source was a</w:t>
      </w:r>
      <w:r w:rsidR="004B3770" w:rsidRPr="00DD1920">
        <w:rPr>
          <w:rFonts w:ascii="Arial" w:hAnsi="Arial" w:cs="Arial"/>
        </w:rPr>
        <w:t xml:space="preserve"> range of d</w:t>
      </w:r>
      <w:r w:rsidRPr="00DD1920">
        <w:rPr>
          <w:rFonts w:ascii="Arial" w:hAnsi="Arial" w:cs="Arial"/>
        </w:rPr>
        <w:t xml:space="preserve">ocuments from </w:t>
      </w:r>
      <w:r w:rsidR="004B3770" w:rsidRPr="00DD1920">
        <w:rPr>
          <w:rFonts w:ascii="Arial" w:hAnsi="Arial" w:cs="Arial"/>
        </w:rPr>
        <w:t xml:space="preserve">a </w:t>
      </w:r>
      <w:r w:rsidRPr="00DD1920">
        <w:rPr>
          <w:rFonts w:ascii="Arial" w:hAnsi="Arial" w:cs="Arial"/>
        </w:rPr>
        <w:t xml:space="preserve">ledger containing correspondence and invoices from </w:t>
      </w:r>
      <w:r w:rsidR="004B3770" w:rsidRPr="00DD1920">
        <w:rPr>
          <w:rFonts w:ascii="Arial" w:hAnsi="Arial" w:cs="Arial"/>
        </w:rPr>
        <w:t>the period 1927 – 1933 and believed</w:t>
      </w:r>
      <w:r w:rsidRPr="00DD1920">
        <w:rPr>
          <w:rFonts w:ascii="Arial" w:hAnsi="Arial" w:cs="Arial"/>
        </w:rPr>
        <w:t xml:space="preserve"> not to have been hand</w:t>
      </w:r>
      <w:r w:rsidR="004B3770" w:rsidRPr="00DD1920">
        <w:rPr>
          <w:rFonts w:ascii="Arial" w:hAnsi="Arial" w:cs="Arial"/>
        </w:rPr>
        <w:t>led in the intervening period. The ledger had been k</w:t>
      </w:r>
      <w:r w:rsidRPr="00DD1920">
        <w:rPr>
          <w:rFonts w:ascii="Arial" w:hAnsi="Arial" w:cs="Arial"/>
        </w:rPr>
        <w:t xml:space="preserve">ept indoors, but </w:t>
      </w:r>
      <w:r w:rsidR="004B3770" w:rsidRPr="00DD1920">
        <w:rPr>
          <w:rFonts w:ascii="Arial" w:hAnsi="Arial" w:cs="Arial"/>
        </w:rPr>
        <w:t xml:space="preserve">until 1990 had been in a house that had not been centrally heated and therefore the </w:t>
      </w:r>
      <w:r w:rsidRPr="00DD1920">
        <w:rPr>
          <w:rFonts w:ascii="Arial" w:hAnsi="Arial" w:cs="Arial"/>
        </w:rPr>
        <w:t>temperature/humidity history</w:t>
      </w:r>
      <w:r w:rsidR="004B3770" w:rsidRPr="00DD1920">
        <w:rPr>
          <w:rFonts w:ascii="Arial" w:hAnsi="Arial" w:cs="Arial"/>
        </w:rPr>
        <w:t xml:space="preserve"> of the items was unknown</w:t>
      </w:r>
      <w:r w:rsidRPr="00DD1920">
        <w:rPr>
          <w:rFonts w:ascii="Arial" w:hAnsi="Arial" w:cs="Arial"/>
        </w:rPr>
        <w:t>.</w:t>
      </w:r>
    </w:p>
    <w:p w:rsidR="004B3770" w:rsidRPr="00DD1920" w:rsidRDefault="00E625ED" w:rsidP="00E625ED">
      <w:pPr>
        <w:rPr>
          <w:rFonts w:ascii="Arial" w:hAnsi="Arial" w:cs="Arial"/>
        </w:rPr>
      </w:pPr>
      <w:r w:rsidRPr="00DD1920">
        <w:rPr>
          <w:rFonts w:ascii="Arial" w:hAnsi="Arial" w:cs="Arial"/>
        </w:rPr>
        <w:t>1940s</w:t>
      </w:r>
      <w:r w:rsidR="004B3770" w:rsidRPr="00DD1920">
        <w:rPr>
          <w:rFonts w:ascii="Arial" w:hAnsi="Arial" w:cs="Arial"/>
        </w:rPr>
        <w:t xml:space="preserve"> documents: </w:t>
      </w:r>
      <w:r w:rsidR="00AB7DAC" w:rsidRPr="00DD1920">
        <w:rPr>
          <w:rFonts w:ascii="Arial" w:hAnsi="Arial" w:cs="Arial"/>
        </w:rPr>
        <w:t>The source was a</w:t>
      </w:r>
      <w:r w:rsidR="004B3770" w:rsidRPr="00DD1920">
        <w:rPr>
          <w:rFonts w:ascii="Arial" w:hAnsi="Arial" w:cs="Arial"/>
        </w:rPr>
        <w:t xml:space="preserve"> range of d</w:t>
      </w:r>
      <w:r w:rsidRPr="00DD1920">
        <w:rPr>
          <w:rFonts w:ascii="Arial" w:hAnsi="Arial" w:cs="Arial"/>
        </w:rPr>
        <w:t xml:space="preserve">ocuments </w:t>
      </w:r>
      <w:r w:rsidR="004B3770" w:rsidRPr="00DD1920">
        <w:rPr>
          <w:rFonts w:ascii="Arial" w:hAnsi="Arial" w:cs="Arial"/>
        </w:rPr>
        <w:t xml:space="preserve">taken </w:t>
      </w:r>
      <w:r w:rsidRPr="00DD1920">
        <w:rPr>
          <w:rFonts w:ascii="Arial" w:hAnsi="Arial" w:cs="Arial"/>
        </w:rPr>
        <w:t xml:space="preserve">from </w:t>
      </w:r>
      <w:r w:rsidR="004B3770" w:rsidRPr="00DD1920">
        <w:rPr>
          <w:rFonts w:ascii="Arial" w:hAnsi="Arial" w:cs="Arial"/>
        </w:rPr>
        <w:t xml:space="preserve">a </w:t>
      </w:r>
      <w:r w:rsidRPr="00DD1920">
        <w:rPr>
          <w:rFonts w:ascii="Arial" w:hAnsi="Arial" w:cs="Arial"/>
        </w:rPr>
        <w:t xml:space="preserve">bill spike found in </w:t>
      </w:r>
      <w:r w:rsidR="00497216">
        <w:rPr>
          <w:rFonts w:ascii="Arial" w:hAnsi="Arial" w:cs="Arial"/>
        </w:rPr>
        <w:t xml:space="preserve">an </w:t>
      </w:r>
      <w:r w:rsidRPr="00DD1920">
        <w:rPr>
          <w:rFonts w:ascii="Arial" w:hAnsi="Arial" w:cs="Arial"/>
        </w:rPr>
        <w:t>attic</w:t>
      </w:r>
      <w:r w:rsidR="004B3770" w:rsidRPr="00DD1920">
        <w:rPr>
          <w:rFonts w:ascii="Arial" w:hAnsi="Arial" w:cs="Arial"/>
        </w:rPr>
        <w:t xml:space="preserve"> during a house clearance</w:t>
      </w:r>
      <w:r w:rsidRPr="00DD1920">
        <w:rPr>
          <w:rFonts w:ascii="Arial" w:hAnsi="Arial" w:cs="Arial"/>
        </w:rPr>
        <w:t xml:space="preserve">, dating </w:t>
      </w:r>
      <w:r w:rsidR="004B3770" w:rsidRPr="00DD1920">
        <w:rPr>
          <w:rFonts w:ascii="Arial" w:hAnsi="Arial" w:cs="Arial"/>
        </w:rPr>
        <w:t xml:space="preserve">from the period 1945-1948. </w:t>
      </w:r>
      <w:r w:rsidRPr="00DD1920">
        <w:rPr>
          <w:rFonts w:ascii="Arial" w:hAnsi="Arial" w:cs="Arial"/>
        </w:rPr>
        <w:t xml:space="preserve">The method of storage </w:t>
      </w:r>
      <w:r w:rsidR="004B3770" w:rsidRPr="00DD1920">
        <w:rPr>
          <w:rFonts w:ascii="Arial" w:hAnsi="Arial" w:cs="Arial"/>
        </w:rPr>
        <w:t>(on a bill spike) meant that it</w:t>
      </w:r>
      <w:r w:rsidR="00EE1391" w:rsidRPr="00DD1920">
        <w:rPr>
          <w:rFonts w:ascii="Arial" w:hAnsi="Arial" w:cs="Arial"/>
        </w:rPr>
        <w:t xml:space="preserve"> wa</w:t>
      </w:r>
      <w:r w:rsidR="004B3770" w:rsidRPr="00DD1920">
        <w:rPr>
          <w:rFonts w:ascii="Arial" w:hAnsi="Arial" w:cs="Arial"/>
        </w:rPr>
        <w:t>s extremely unlikely that any of the documents in the centre of the stack of documents on the spike had been touched</w:t>
      </w:r>
      <w:r w:rsidR="00930F40" w:rsidRPr="00DD1920">
        <w:rPr>
          <w:rFonts w:ascii="Arial" w:hAnsi="Arial" w:cs="Arial"/>
        </w:rPr>
        <w:t xml:space="preserve"> in the years since. Again, the temperature/humidity history of the items was unknown.</w:t>
      </w:r>
      <w:r w:rsidRPr="00DD1920">
        <w:rPr>
          <w:rFonts w:ascii="Arial" w:hAnsi="Arial" w:cs="Arial"/>
        </w:rPr>
        <w:t xml:space="preserve"> </w:t>
      </w:r>
    </w:p>
    <w:p w:rsidR="00930F40" w:rsidRPr="00DD1920" w:rsidRDefault="00930F40" w:rsidP="00E625ED">
      <w:pPr>
        <w:rPr>
          <w:rFonts w:ascii="Arial" w:hAnsi="Arial" w:cs="Arial"/>
          <w:color w:val="00B050"/>
        </w:rPr>
      </w:pPr>
      <w:r w:rsidRPr="00DD1920">
        <w:rPr>
          <w:rFonts w:ascii="Arial" w:hAnsi="Arial" w:cs="Arial"/>
        </w:rPr>
        <w:t>1980s/1990s</w:t>
      </w:r>
      <w:r w:rsidR="00CA5616" w:rsidRPr="00DD1920">
        <w:rPr>
          <w:rFonts w:ascii="Arial" w:hAnsi="Arial" w:cs="Arial"/>
        </w:rPr>
        <w:t xml:space="preserve"> cheques</w:t>
      </w:r>
      <w:r w:rsidRPr="00DD1920">
        <w:rPr>
          <w:rFonts w:ascii="Arial" w:hAnsi="Arial" w:cs="Arial"/>
        </w:rPr>
        <w:t xml:space="preserve">: </w:t>
      </w:r>
      <w:r w:rsidR="00AB7DAC" w:rsidRPr="00DD1920">
        <w:rPr>
          <w:rFonts w:ascii="Arial" w:hAnsi="Arial" w:cs="Arial"/>
        </w:rPr>
        <w:t>The source was a quantity of u</w:t>
      </w:r>
      <w:r w:rsidRPr="00DD1920">
        <w:rPr>
          <w:rFonts w:ascii="Arial" w:hAnsi="Arial" w:cs="Arial"/>
        </w:rPr>
        <w:t>sed c</w:t>
      </w:r>
      <w:r w:rsidR="00E625ED" w:rsidRPr="00DD1920">
        <w:rPr>
          <w:rFonts w:ascii="Arial" w:hAnsi="Arial" w:cs="Arial"/>
        </w:rPr>
        <w:t>heques</w:t>
      </w:r>
      <w:r w:rsidR="00AB7DAC" w:rsidRPr="00DD1920">
        <w:rPr>
          <w:rFonts w:ascii="Arial" w:hAnsi="Arial" w:cs="Arial"/>
        </w:rPr>
        <w:t xml:space="preserve"> from</w:t>
      </w:r>
      <w:r w:rsidRPr="00DD1920">
        <w:rPr>
          <w:rFonts w:ascii="Arial" w:hAnsi="Arial" w:cs="Arial"/>
        </w:rPr>
        <w:t xml:space="preserve"> various UK banks.</w:t>
      </w:r>
      <w:r w:rsidRPr="00DD1920">
        <w:rPr>
          <w:rFonts w:ascii="Arial" w:hAnsi="Arial" w:cs="Arial"/>
          <w:color w:val="00B050"/>
        </w:rPr>
        <w:t xml:space="preserve"> </w:t>
      </w:r>
      <w:r w:rsidR="004B648C" w:rsidRPr="00DD1920">
        <w:rPr>
          <w:rFonts w:ascii="Arial" w:hAnsi="Arial" w:cs="Arial"/>
        </w:rPr>
        <w:t>The articles collected had been provid</w:t>
      </w:r>
      <w:r w:rsidRPr="00DD1920">
        <w:rPr>
          <w:rFonts w:ascii="Arial" w:hAnsi="Arial" w:cs="Arial"/>
        </w:rPr>
        <w:t>ed to the dep</w:t>
      </w:r>
      <w:r w:rsidR="004B648C" w:rsidRPr="00DD1920">
        <w:rPr>
          <w:rFonts w:ascii="Arial" w:hAnsi="Arial" w:cs="Arial"/>
        </w:rPr>
        <w:t>artment for the purposes of crime investigation research and consisted of cheques passed through</w:t>
      </w:r>
      <w:r w:rsidRPr="00DD1920">
        <w:rPr>
          <w:rFonts w:ascii="Arial" w:hAnsi="Arial" w:cs="Arial"/>
        </w:rPr>
        <w:t xml:space="preserve"> </w:t>
      </w:r>
      <w:r w:rsidR="004B648C" w:rsidRPr="00DD1920">
        <w:rPr>
          <w:rFonts w:ascii="Arial" w:hAnsi="Arial" w:cs="Arial"/>
        </w:rPr>
        <w:t xml:space="preserve">the </w:t>
      </w:r>
      <w:r w:rsidRPr="00DD1920">
        <w:rPr>
          <w:rFonts w:ascii="Arial" w:hAnsi="Arial" w:cs="Arial"/>
        </w:rPr>
        <w:t>UK bank</w:t>
      </w:r>
      <w:r w:rsidR="004B648C" w:rsidRPr="00DD1920">
        <w:rPr>
          <w:rFonts w:ascii="Arial" w:hAnsi="Arial" w:cs="Arial"/>
        </w:rPr>
        <w:t>ing system</w:t>
      </w:r>
      <w:r w:rsidRPr="00DD1920">
        <w:rPr>
          <w:rFonts w:ascii="Arial" w:hAnsi="Arial" w:cs="Arial"/>
        </w:rPr>
        <w:t>, typically after completion of investigations</w:t>
      </w:r>
      <w:r w:rsidR="004B648C" w:rsidRPr="00DD1920">
        <w:rPr>
          <w:rFonts w:ascii="Arial" w:hAnsi="Arial" w:cs="Arial"/>
        </w:rPr>
        <w:t xml:space="preserve"> by the bank into fraudulent transaction</w:t>
      </w:r>
      <w:r w:rsidRPr="00DD1920">
        <w:rPr>
          <w:rFonts w:ascii="Arial" w:hAnsi="Arial" w:cs="Arial"/>
        </w:rPr>
        <w:t>s. Most of the cheques had been donated over a period of time and therefore the cheques within the batches spanned different years and designs of cheque.</w:t>
      </w:r>
      <w:r w:rsidR="004B648C" w:rsidRPr="00DD1920">
        <w:rPr>
          <w:rFonts w:ascii="Arial" w:hAnsi="Arial" w:cs="Arial"/>
        </w:rPr>
        <w:t xml:space="preserve"> The cheques have since been destroyed to comply with </w:t>
      </w:r>
      <w:r w:rsidR="00AB7DAC" w:rsidRPr="00DD1920">
        <w:rPr>
          <w:rFonts w:ascii="Arial" w:hAnsi="Arial" w:cs="Arial"/>
        </w:rPr>
        <w:t>the subsequ</w:t>
      </w:r>
      <w:r w:rsidR="004B648C" w:rsidRPr="00DD1920">
        <w:rPr>
          <w:rFonts w:ascii="Arial" w:hAnsi="Arial" w:cs="Arial"/>
        </w:rPr>
        <w:t xml:space="preserve">ently enacted </w:t>
      </w:r>
      <w:r w:rsidR="00497216" w:rsidRPr="00497216">
        <w:rPr>
          <w:rFonts w:ascii="Arial" w:hAnsi="Arial" w:cs="Arial"/>
        </w:rPr>
        <w:t>General Data Protection Regulation</w:t>
      </w:r>
      <w:r w:rsidR="00497216">
        <w:rPr>
          <w:rFonts w:ascii="Arial" w:hAnsi="Arial" w:cs="Arial"/>
        </w:rPr>
        <w:t xml:space="preserve"> (</w:t>
      </w:r>
      <w:r w:rsidR="004B648C" w:rsidRPr="00DD1920">
        <w:rPr>
          <w:rFonts w:ascii="Arial" w:hAnsi="Arial" w:cs="Arial"/>
        </w:rPr>
        <w:t>GDPR</w:t>
      </w:r>
      <w:r w:rsidR="00497216">
        <w:rPr>
          <w:rFonts w:ascii="Arial" w:hAnsi="Arial" w:cs="Arial"/>
        </w:rPr>
        <w:t>)</w:t>
      </w:r>
      <w:r w:rsidR="004B648C" w:rsidRPr="00DD1920">
        <w:rPr>
          <w:rFonts w:ascii="Arial" w:hAnsi="Arial" w:cs="Arial"/>
        </w:rPr>
        <w:t xml:space="preserve"> legislation.</w:t>
      </w:r>
    </w:p>
    <w:p w:rsidR="004B648C" w:rsidRPr="00DD1920" w:rsidRDefault="004B648C" w:rsidP="00147106">
      <w:pPr>
        <w:rPr>
          <w:rFonts w:ascii="Arial" w:hAnsi="Arial" w:cs="Arial"/>
        </w:rPr>
      </w:pPr>
      <w:r w:rsidRPr="00DD1920">
        <w:rPr>
          <w:rFonts w:ascii="Arial" w:hAnsi="Arial" w:cs="Arial"/>
        </w:rPr>
        <w:t>All the cheques were provid</w:t>
      </w:r>
      <w:r w:rsidR="00147106" w:rsidRPr="00DD1920">
        <w:rPr>
          <w:rFonts w:ascii="Arial" w:hAnsi="Arial" w:cs="Arial"/>
        </w:rPr>
        <w:t xml:space="preserve">ed in sealed clear bags </w:t>
      </w:r>
      <w:r w:rsidRPr="00DD1920">
        <w:rPr>
          <w:rFonts w:ascii="Arial" w:hAnsi="Arial" w:cs="Arial"/>
        </w:rPr>
        <w:t>and</w:t>
      </w:r>
      <w:r w:rsidR="00147106" w:rsidRPr="00DD1920">
        <w:rPr>
          <w:rFonts w:ascii="Arial" w:hAnsi="Arial" w:cs="Arial"/>
        </w:rPr>
        <w:t xml:space="preserve"> had not b</w:t>
      </w:r>
      <w:r w:rsidRPr="00DD1920">
        <w:rPr>
          <w:rFonts w:ascii="Arial" w:hAnsi="Arial" w:cs="Arial"/>
        </w:rPr>
        <w:t>een handled since they were delivered to</w:t>
      </w:r>
      <w:r w:rsidR="00147106" w:rsidRPr="00DD1920">
        <w:rPr>
          <w:rFonts w:ascii="Arial" w:hAnsi="Arial" w:cs="Arial"/>
        </w:rPr>
        <w:t xml:space="preserve"> site. The cheques had also been stored within cardboard boxes in </w:t>
      </w:r>
      <w:r w:rsidR="00FC4BEF" w:rsidRPr="00DD1920">
        <w:rPr>
          <w:rFonts w:ascii="Arial" w:hAnsi="Arial" w:cs="Arial"/>
        </w:rPr>
        <w:t>a cupboard, minimising any</w:t>
      </w:r>
      <w:r w:rsidR="00147106" w:rsidRPr="00DD1920">
        <w:rPr>
          <w:rFonts w:ascii="Arial" w:hAnsi="Arial" w:cs="Arial"/>
        </w:rPr>
        <w:t xml:space="preserve"> exposure to direct sunlight. </w:t>
      </w:r>
    </w:p>
    <w:p w:rsidR="006A6711" w:rsidRPr="00DD1920" w:rsidRDefault="00530D40" w:rsidP="00147106">
      <w:pPr>
        <w:rPr>
          <w:rFonts w:ascii="Arial" w:hAnsi="Arial" w:cs="Arial"/>
        </w:rPr>
      </w:pPr>
      <w:r w:rsidRPr="00DD1920">
        <w:rPr>
          <w:rFonts w:ascii="Arial" w:hAnsi="Arial" w:cs="Arial"/>
        </w:rPr>
        <w:t>The ages of the cheques available for the study and the banks that they originated from are shown in 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tblGrid>
      <w:tr w:rsidR="00A1301E" w:rsidRPr="00DD1920" w:rsidTr="00B72952">
        <w:tc>
          <w:tcPr>
            <w:tcW w:w="1668" w:type="dxa"/>
          </w:tcPr>
          <w:p w:rsidR="00A1301E" w:rsidRPr="00DD1920" w:rsidRDefault="00A1301E" w:rsidP="00B72952">
            <w:pPr>
              <w:rPr>
                <w:rFonts w:ascii="Arial" w:hAnsi="Arial" w:cs="Arial"/>
                <w:b/>
              </w:rPr>
            </w:pPr>
            <w:r w:rsidRPr="00DD1920">
              <w:rPr>
                <w:rFonts w:ascii="Arial" w:hAnsi="Arial" w:cs="Arial"/>
                <w:b/>
              </w:rPr>
              <w:t>Name of Bank</w:t>
            </w:r>
          </w:p>
        </w:tc>
        <w:tc>
          <w:tcPr>
            <w:tcW w:w="2126" w:type="dxa"/>
          </w:tcPr>
          <w:p w:rsidR="00A1301E" w:rsidRPr="00DD1920" w:rsidRDefault="006463E8" w:rsidP="00B72952">
            <w:pPr>
              <w:rPr>
                <w:rFonts w:ascii="Arial" w:hAnsi="Arial" w:cs="Arial"/>
              </w:rPr>
            </w:pPr>
            <w:r w:rsidRPr="00DD1920">
              <w:rPr>
                <w:rFonts w:ascii="Arial" w:hAnsi="Arial" w:cs="Arial"/>
                <w:b/>
              </w:rPr>
              <w:t>Date</w:t>
            </w:r>
            <w:r w:rsidR="00A1301E" w:rsidRPr="00DD1920">
              <w:rPr>
                <w:rFonts w:ascii="Arial" w:hAnsi="Arial" w:cs="Arial"/>
                <w:b/>
              </w:rPr>
              <w:t>(s) of Cheque(s</w:t>
            </w:r>
            <w:r w:rsidR="00A1301E" w:rsidRPr="00DD1920">
              <w:rPr>
                <w:rFonts w:ascii="Arial" w:hAnsi="Arial" w:cs="Arial"/>
              </w:rPr>
              <w:t>)</w:t>
            </w:r>
          </w:p>
        </w:tc>
      </w:tr>
      <w:tr w:rsidR="00A1301E" w:rsidRPr="00DD1920" w:rsidTr="00B72952">
        <w:tc>
          <w:tcPr>
            <w:tcW w:w="1668" w:type="dxa"/>
          </w:tcPr>
          <w:p w:rsidR="00A1301E" w:rsidRPr="00DD1920" w:rsidRDefault="00A1301E" w:rsidP="00B72952">
            <w:pPr>
              <w:rPr>
                <w:rFonts w:ascii="Arial" w:hAnsi="Arial" w:cs="Arial"/>
              </w:rPr>
            </w:pPr>
            <w:proofErr w:type="spellStart"/>
            <w:r w:rsidRPr="00DD1920">
              <w:rPr>
                <w:rFonts w:ascii="Arial" w:hAnsi="Arial" w:cs="Arial"/>
              </w:rPr>
              <w:t>Natwest</w:t>
            </w:r>
            <w:proofErr w:type="spellEnd"/>
          </w:p>
        </w:tc>
        <w:tc>
          <w:tcPr>
            <w:tcW w:w="2126" w:type="dxa"/>
          </w:tcPr>
          <w:p w:rsidR="00A1301E" w:rsidRPr="00DD1920" w:rsidRDefault="00FC4BEF" w:rsidP="00B72952">
            <w:pPr>
              <w:rPr>
                <w:rFonts w:ascii="Arial" w:hAnsi="Arial" w:cs="Arial"/>
              </w:rPr>
            </w:pPr>
            <w:r w:rsidRPr="00DD1920">
              <w:rPr>
                <w:rFonts w:ascii="Arial" w:hAnsi="Arial" w:cs="Arial"/>
              </w:rPr>
              <w:t xml:space="preserve">1991 - </w:t>
            </w:r>
            <w:r w:rsidR="00A1301E" w:rsidRPr="00DD1920">
              <w:rPr>
                <w:rFonts w:ascii="Arial" w:hAnsi="Arial" w:cs="Arial"/>
              </w:rPr>
              <w:t>1995</w:t>
            </w:r>
          </w:p>
        </w:tc>
      </w:tr>
      <w:tr w:rsidR="00A1301E" w:rsidRPr="00DD1920" w:rsidTr="00B72952">
        <w:tc>
          <w:tcPr>
            <w:tcW w:w="1668" w:type="dxa"/>
          </w:tcPr>
          <w:p w:rsidR="00A1301E" w:rsidRPr="00DD1920" w:rsidRDefault="00A1301E" w:rsidP="00B72952">
            <w:pPr>
              <w:rPr>
                <w:rFonts w:ascii="Arial" w:hAnsi="Arial" w:cs="Arial"/>
              </w:rPr>
            </w:pPr>
            <w:r w:rsidRPr="00DD1920">
              <w:rPr>
                <w:rFonts w:ascii="Arial" w:hAnsi="Arial" w:cs="Arial"/>
              </w:rPr>
              <w:t>Co-op</w:t>
            </w:r>
          </w:p>
        </w:tc>
        <w:tc>
          <w:tcPr>
            <w:tcW w:w="2126" w:type="dxa"/>
          </w:tcPr>
          <w:p w:rsidR="00A1301E" w:rsidRPr="00DD1920" w:rsidRDefault="00FC4BEF" w:rsidP="00B72952">
            <w:pPr>
              <w:rPr>
                <w:rFonts w:ascii="Arial" w:hAnsi="Arial" w:cs="Arial"/>
              </w:rPr>
            </w:pPr>
            <w:r w:rsidRPr="00DD1920">
              <w:rPr>
                <w:rFonts w:ascii="Arial" w:hAnsi="Arial" w:cs="Arial"/>
              </w:rPr>
              <w:t xml:space="preserve">1990 - </w:t>
            </w:r>
            <w:r w:rsidR="00A1301E" w:rsidRPr="00DD1920">
              <w:rPr>
                <w:rFonts w:ascii="Arial" w:hAnsi="Arial" w:cs="Arial"/>
              </w:rPr>
              <w:t>1997</w:t>
            </w:r>
          </w:p>
        </w:tc>
      </w:tr>
      <w:tr w:rsidR="00A1301E" w:rsidRPr="00DD1920" w:rsidTr="00B72952">
        <w:tc>
          <w:tcPr>
            <w:tcW w:w="1668" w:type="dxa"/>
          </w:tcPr>
          <w:p w:rsidR="00A1301E" w:rsidRPr="00DD1920" w:rsidRDefault="00A1301E" w:rsidP="00B72952">
            <w:pPr>
              <w:rPr>
                <w:rFonts w:ascii="Arial" w:hAnsi="Arial" w:cs="Arial"/>
              </w:rPr>
            </w:pPr>
            <w:r w:rsidRPr="00DD1920">
              <w:rPr>
                <w:rFonts w:ascii="Arial" w:hAnsi="Arial" w:cs="Arial"/>
              </w:rPr>
              <w:t>Midland</w:t>
            </w:r>
          </w:p>
        </w:tc>
        <w:tc>
          <w:tcPr>
            <w:tcW w:w="2126" w:type="dxa"/>
          </w:tcPr>
          <w:p w:rsidR="00A1301E" w:rsidRPr="00DD1920" w:rsidRDefault="00A1301E" w:rsidP="00B72952">
            <w:pPr>
              <w:rPr>
                <w:rFonts w:ascii="Arial" w:hAnsi="Arial" w:cs="Arial"/>
              </w:rPr>
            </w:pPr>
            <w:r w:rsidRPr="00DD1920">
              <w:rPr>
                <w:rFonts w:ascii="Arial" w:hAnsi="Arial" w:cs="Arial"/>
              </w:rPr>
              <w:t>1987, 1993</w:t>
            </w:r>
          </w:p>
        </w:tc>
      </w:tr>
      <w:tr w:rsidR="00A1301E" w:rsidRPr="00DD1920" w:rsidTr="00B72952">
        <w:tc>
          <w:tcPr>
            <w:tcW w:w="1668" w:type="dxa"/>
          </w:tcPr>
          <w:p w:rsidR="00A1301E" w:rsidRPr="00DD1920" w:rsidRDefault="00A1301E" w:rsidP="00B72952">
            <w:pPr>
              <w:rPr>
                <w:rFonts w:ascii="Arial" w:hAnsi="Arial" w:cs="Arial"/>
              </w:rPr>
            </w:pPr>
            <w:r w:rsidRPr="00DD1920">
              <w:rPr>
                <w:rFonts w:ascii="Arial" w:hAnsi="Arial" w:cs="Arial"/>
              </w:rPr>
              <w:t>Barclays</w:t>
            </w:r>
          </w:p>
        </w:tc>
        <w:tc>
          <w:tcPr>
            <w:tcW w:w="2126" w:type="dxa"/>
          </w:tcPr>
          <w:p w:rsidR="00A1301E" w:rsidRPr="00DD1920" w:rsidRDefault="00A1301E" w:rsidP="00B72952">
            <w:pPr>
              <w:rPr>
                <w:rFonts w:ascii="Arial" w:hAnsi="Arial" w:cs="Arial"/>
              </w:rPr>
            </w:pPr>
            <w:r w:rsidRPr="00DD1920">
              <w:rPr>
                <w:rFonts w:ascii="Arial" w:hAnsi="Arial" w:cs="Arial"/>
              </w:rPr>
              <w:t>1986</w:t>
            </w:r>
          </w:p>
        </w:tc>
      </w:tr>
    </w:tbl>
    <w:p w:rsidR="00530D40" w:rsidRPr="00DD1920" w:rsidRDefault="006463E8" w:rsidP="00147106">
      <w:pPr>
        <w:rPr>
          <w:rFonts w:ascii="Arial" w:hAnsi="Arial" w:cs="Arial"/>
          <w:i/>
        </w:rPr>
      </w:pPr>
      <w:r w:rsidRPr="00DD1920">
        <w:rPr>
          <w:rFonts w:ascii="Arial" w:hAnsi="Arial" w:cs="Arial"/>
          <w:i/>
        </w:rPr>
        <w:t>Table 1. The sources and ages of the batches of cheques used throughout this study</w:t>
      </w:r>
      <w:r w:rsidR="000F5ED3">
        <w:rPr>
          <w:rFonts w:ascii="Arial" w:hAnsi="Arial" w:cs="Arial"/>
          <w:i/>
        </w:rPr>
        <w:t>.</w:t>
      </w:r>
    </w:p>
    <w:p w:rsidR="00147106" w:rsidRPr="00DD1920" w:rsidRDefault="006463E8" w:rsidP="00147106">
      <w:pPr>
        <w:rPr>
          <w:rFonts w:ascii="Arial" w:hAnsi="Arial" w:cs="Arial"/>
        </w:rPr>
      </w:pPr>
      <w:r w:rsidRPr="00DD1920">
        <w:rPr>
          <w:rFonts w:ascii="Arial" w:hAnsi="Arial" w:cs="Arial"/>
        </w:rPr>
        <w:t xml:space="preserve">The </w:t>
      </w:r>
      <w:r w:rsidR="00147106" w:rsidRPr="00DD1920">
        <w:rPr>
          <w:rFonts w:ascii="Arial" w:hAnsi="Arial" w:cs="Arial"/>
        </w:rPr>
        <w:t>cheques for this experime</w:t>
      </w:r>
      <w:r w:rsidRPr="00DD1920">
        <w:rPr>
          <w:rFonts w:ascii="Arial" w:hAnsi="Arial" w:cs="Arial"/>
        </w:rPr>
        <w:t xml:space="preserve">nt were stored inside a dark </w:t>
      </w:r>
      <w:r w:rsidR="00147106" w:rsidRPr="00DD1920">
        <w:rPr>
          <w:rFonts w:ascii="Arial" w:hAnsi="Arial" w:cs="Arial"/>
        </w:rPr>
        <w:t>cupboard when not being treate</w:t>
      </w:r>
      <w:r w:rsidRPr="00DD1920">
        <w:rPr>
          <w:rFonts w:ascii="Arial" w:hAnsi="Arial" w:cs="Arial"/>
        </w:rPr>
        <w:t xml:space="preserve">d. This was to both </w:t>
      </w:r>
      <w:r w:rsidR="0036509A">
        <w:rPr>
          <w:rFonts w:ascii="Arial" w:hAnsi="Arial" w:cs="Arial"/>
        </w:rPr>
        <w:t xml:space="preserve">preserve </w:t>
      </w:r>
      <w:r w:rsidRPr="00DD1920">
        <w:rPr>
          <w:rFonts w:ascii="Arial" w:hAnsi="Arial" w:cs="Arial"/>
        </w:rPr>
        <w:t>fingermark</w:t>
      </w:r>
      <w:r w:rsidR="0036509A">
        <w:rPr>
          <w:rFonts w:ascii="Arial" w:hAnsi="Arial" w:cs="Arial"/>
        </w:rPr>
        <w:t>s</w:t>
      </w:r>
      <w:r w:rsidR="00147106" w:rsidRPr="00DD1920">
        <w:rPr>
          <w:rFonts w:ascii="Arial" w:hAnsi="Arial" w:cs="Arial"/>
        </w:rPr>
        <w:t xml:space="preserve"> </w:t>
      </w:r>
      <w:r w:rsidR="0036509A">
        <w:rPr>
          <w:rFonts w:ascii="Arial" w:hAnsi="Arial" w:cs="Arial"/>
        </w:rPr>
        <w:t>by</w:t>
      </w:r>
      <w:r w:rsidRPr="00DD1920">
        <w:rPr>
          <w:rFonts w:ascii="Arial" w:hAnsi="Arial" w:cs="Arial"/>
        </w:rPr>
        <w:t xml:space="preserve"> </w:t>
      </w:r>
      <w:r w:rsidR="00147106" w:rsidRPr="00DD1920">
        <w:rPr>
          <w:rFonts w:ascii="Arial" w:hAnsi="Arial" w:cs="Arial"/>
        </w:rPr>
        <w:t>reduc</w:t>
      </w:r>
      <w:r w:rsidR="0036509A">
        <w:rPr>
          <w:rFonts w:ascii="Arial" w:hAnsi="Arial" w:cs="Arial"/>
        </w:rPr>
        <w:t>ing</w:t>
      </w:r>
      <w:r w:rsidR="00147106" w:rsidRPr="00DD1920">
        <w:rPr>
          <w:rFonts w:ascii="Arial" w:hAnsi="Arial" w:cs="Arial"/>
        </w:rPr>
        <w:t xml:space="preserve"> the r</w:t>
      </w:r>
      <w:r w:rsidRPr="00DD1920">
        <w:rPr>
          <w:rFonts w:ascii="Arial" w:hAnsi="Arial" w:cs="Arial"/>
        </w:rPr>
        <w:t>isk of contamination from other sources</w:t>
      </w:r>
      <w:r w:rsidR="0036509A">
        <w:rPr>
          <w:rFonts w:ascii="Arial" w:hAnsi="Arial" w:cs="Arial"/>
        </w:rPr>
        <w:t xml:space="preserve"> and minimising chemical degradation by exposure to ultraviolet radiation and visible wavelengths of light</w:t>
      </w:r>
      <w:r w:rsidR="000F5ED3">
        <w:rPr>
          <w:rFonts w:ascii="Arial" w:hAnsi="Arial" w:cs="Arial"/>
        </w:rPr>
        <w:t>.</w:t>
      </w:r>
    </w:p>
    <w:p w:rsidR="000E107B" w:rsidRPr="00DD1920" w:rsidRDefault="00FC72D5" w:rsidP="000E107B">
      <w:pPr>
        <w:rPr>
          <w:rFonts w:ascii="Arial" w:hAnsi="Arial" w:cs="Arial"/>
          <w:u w:val="single"/>
        </w:rPr>
      </w:pPr>
      <w:r w:rsidRPr="00DD1920">
        <w:rPr>
          <w:rFonts w:ascii="Arial" w:hAnsi="Arial" w:cs="Arial"/>
          <w:u w:val="single"/>
        </w:rPr>
        <w:t>Chemicals and formulations</w:t>
      </w:r>
    </w:p>
    <w:p w:rsidR="00FC72D5" w:rsidRPr="00DD1920" w:rsidRDefault="00FC72D5" w:rsidP="000E107B">
      <w:pPr>
        <w:rPr>
          <w:rFonts w:ascii="Arial" w:hAnsi="Arial" w:cs="Arial"/>
        </w:rPr>
      </w:pPr>
      <w:r w:rsidRPr="00DD1920">
        <w:rPr>
          <w:rFonts w:ascii="Arial" w:hAnsi="Arial" w:cs="Arial"/>
        </w:rPr>
        <w:t>The e</w:t>
      </w:r>
      <w:r w:rsidR="006A6711" w:rsidRPr="00DD1920">
        <w:rPr>
          <w:rFonts w:ascii="Arial" w:hAnsi="Arial" w:cs="Arial"/>
        </w:rPr>
        <w:t xml:space="preserve">xact source </w:t>
      </w:r>
      <w:r w:rsidRPr="00DD1920">
        <w:rPr>
          <w:rFonts w:ascii="Arial" w:hAnsi="Arial" w:cs="Arial"/>
        </w:rPr>
        <w:t xml:space="preserve">of chemicals </w:t>
      </w:r>
      <w:r w:rsidR="006A6711" w:rsidRPr="00DD1920">
        <w:rPr>
          <w:rFonts w:ascii="Arial" w:hAnsi="Arial" w:cs="Arial"/>
        </w:rPr>
        <w:t xml:space="preserve">for </w:t>
      </w:r>
      <w:r w:rsidRPr="00DD1920">
        <w:rPr>
          <w:rFonts w:ascii="Arial" w:hAnsi="Arial" w:cs="Arial"/>
        </w:rPr>
        <w:t>the solutions used for treating exhibits in 2003 and 2013</w:t>
      </w:r>
      <w:r w:rsidR="00FC4BEF" w:rsidRPr="00DD1920">
        <w:rPr>
          <w:rFonts w:ascii="Arial" w:hAnsi="Arial" w:cs="Arial"/>
        </w:rPr>
        <w:t xml:space="preserve"> was not recorded at the time</w:t>
      </w:r>
      <w:r w:rsidRPr="00DD1920">
        <w:rPr>
          <w:rFonts w:ascii="Arial" w:hAnsi="Arial" w:cs="Arial"/>
        </w:rPr>
        <w:t>, however the formulations used remained consistent throughout the study and are given in Table</w:t>
      </w:r>
      <w:r w:rsidR="005739A9" w:rsidRPr="00DD1920">
        <w:rPr>
          <w:rFonts w:ascii="Arial" w:hAnsi="Arial" w:cs="Arial"/>
        </w:rPr>
        <w:t>s 2-10</w:t>
      </w:r>
      <w:r w:rsidR="006A6711" w:rsidRPr="00DD1920">
        <w:rPr>
          <w:rFonts w:ascii="Arial" w:hAnsi="Arial" w:cs="Arial"/>
        </w:rPr>
        <w:t xml:space="preserve">. </w:t>
      </w:r>
    </w:p>
    <w:p w:rsidR="006A6711" w:rsidRPr="00DD1920" w:rsidRDefault="00FC72D5" w:rsidP="000E107B">
      <w:pPr>
        <w:rPr>
          <w:rFonts w:ascii="Arial" w:hAnsi="Arial" w:cs="Arial"/>
        </w:rPr>
      </w:pPr>
      <w:r w:rsidRPr="00DD1920">
        <w:rPr>
          <w:rFonts w:ascii="Arial" w:hAnsi="Arial" w:cs="Arial"/>
        </w:rPr>
        <w:lastRenderedPageBreak/>
        <w:t>The chemica</w:t>
      </w:r>
      <w:r w:rsidR="006463E8" w:rsidRPr="00DD1920">
        <w:rPr>
          <w:rFonts w:ascii="Arial" w:hAnsi="Arial" w:cs="Arial"/>
        </w:rPr>
        <w:t>l suppliers for the solutions us</w:t>
      </w:r>
      <w:r w:rsidRPr="00DD1920">
        <w:rPr>
          <w:rFonts w:ascii="Arial" w:hAnsi="Arial" w:cs="Arial"/>
        </w:rPr>
        <w:t>ed in 2</w:t>
      </w:r>
      <w:r w:rsidR="005739A9" w:rsidRPr="00DD1920">
        <w:rPr>
          <w:rFonts w:ascii="Arial" w:hAnsi="Arial" w:cs="Arial"/>
        </w:rPr>
        <w:t>018 are also given in Tables 2-10</w:t>
      </w:r>
      <w:r w:rsidRPr="00DD1920">
        <w:rPr>
          <w:rFonts w:ascii="Arial" w:hAnsi="Arial" w:cs="Arial"/>
        </w:rPr>
        <w:t xml:space="preserve"> below.</w:t>
      </w:r>
    </w:p>
    <w:tbl>
      <w:tblPr>
        <w:tblStyle w:val="TableGrid"/>
        <w:tblW w:w="0" w:type="auto"/>
        <w:tblLook w:val="04A0" w:firstRow="1" w:lastRow="0" w:firstColumn="1" w:lastColumn="0" w:noHBand="0" w:noVBand="1"/>
      </w:tblPr>
      <w:tblGrid>
        <w:gridCol w:w="2660"/>
        <w:gridCol w:w="2551"/>
        <w:gridCol w:w="1720"/>
        <w:gridCol w:w="2311"/>
      </w:tblGrid>
      <w:tr w:rsidR="006463E8" w:rsidRPr="00DD1920" w:rsidTr="006463E8">
        <w:tc>
          <w:tcPr>
            <w:tcW w:w="2660" w:type="dxa"/>
          </w:tcPr>
          <w:p w:rsidR="006463E8" w:rsidRPr="00DD1920" w:rsidRDefault="006463E8" w:rsidP="006463E8">
            <w:pPr>
              <w:rPr>
                <w:rFonts w:ascii="Arial" w:hAnsi="Arial" w:cs="Arial"/>
                <w:b/>
              </w:rPr>
            </w:pPr>
            <w:r w:rsidRPr="00DD1920">
              <w:rPr>
                <w:rFonts w:ascii="Arial" w:hAnsi="Arial" w:cs="Arial"/>
                <w:b/>
              </w:rPr>
              <w:t xml:space="preserve">Chemical </w:t>
            </w:r>
          </w:p>
        </w:tc>
        <w:tc>
          <w:tcPr>
            <w:tcW w:w="2551" w:type="dxa"/>
          </w:tcPr>
          <w:p w:rsidR="006463E8" w:rsidRPr="00DD1920" w:rsidRDefault="006463E8" w:rsidP="006463E8">
            <w:pPr>
              <w:rPr>
                <w:rFonts w:ascii="Arial" w:hAnsi="Arial" w:cs="Arial"/>
                <w:b/>
              </w:rPr>
            </w:pPr>
            <w:r w:rsidRPr="00DD1920">
              <w:rPr>
                <w:rFonts w:ascii="Arial" w:hAnsi="Arial" w:cs="Arial"/>
                <w:b/>
              </w:rPr>
              <w:t>Chemical Grade</w:t>
            </w:r>
          </w:p>
        </w:tc>
        <w:tc>
          <w:tcPr>
            <w:tcW w:w="1720" w:type="dxa"/>
          </w:tcPr>
          <w:p w:rsidR="006463E8" w:rsidRPr="00DD1920" w:rsidRDefault="006463E8" w:rsidP="006463E8">
            <w:pPr>
              <w:rPr>
                <w:rFonts w:ascii="Arial" w:hAnsi="Arial" w:cs="Arial"/>
                <w:b/>
              </w:rPr>
            </w:pPr>
            <w:r w:rsidRPr="00DD1920">
              <w:rPr>
                <w:rFonts w:ascii="Arial" w:hAnsi="Arial" w:cs="Arial"/>
                <w:b/>
              </w:rPr>
              <w:t xml:space="preserve">Quantity </w:t>
            </w:r>
          </w:p>
        </w:tc>
        <w:tc>
          <w:tcPr>
            <w:tcW w:w="2311" w:type="dxa"/>
          </w:tcPr>
          <w:p w:rsidR="006463E8" w:rsidRPr="00DD1920" w:rsidRDefault="006463E8" w:rsidP="006463E8">
            <w:pPr>
              <w:rPr>
                <w:rFonts w:ascii="Arial" w:hAnsi="Arial" w:cs="Arial"/>
                <w:b/>
              </w:rPr>
            </w:pPr>
            <w:r w:rsidRPr="00DD1920">
              <w:rPr>
                <w:rFonts w:ascii="Arial" w:hAnsi="Arial" w:cs="Arial"/>
                <w:b/>
              </w:rPr>
              <w:t xml:space="preserve">Supplier </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1,8-Diazafluoren-9-one</w:t>
            </w:r>
          </w:p>
        </w:tc>
        <w:tc>
          <w:tcPr>
            <w:tcW w:w="2551" w:type="dxa"/>
          </w:tcPr>
          <w:p w:rsidR="006463E8" w:rsidRPr="00DD1920" w:rsidRDefault="006463E8" w:rsidP="006463E8">
            <w:pPr>
              <w:rPr>
                <w:rFonts w:ascii="Arial" w:hAnsi="Arial" w:cs="Arial"/>
              </w:rPr>
            </w:pPr>
            <w:r w:rsidRPr="00DD1920">
              <w:rPr>
                <w:rFonts w:ascii="Arial" w:hAnsi="Arial" w:cs="Arial"/>
              </w:rPr>
              <w:t>&gt;99%</w:t>
            </w:r>
          </w:p>
        </w:tc>
        <w:tc>
          <w:tcPr>
            <w:tcW w:w="1720" w:type="dxa"/>
          </w:tcPr>
          <w:p w:rsidR="006463E8" w:rsidRPr="00DD1920" w:rsidRDefault="006463E8" w:rsidP="006463E8">
            <w:pPr>
              <w:rPr>
                <w:rFonts w:ascii="Arial" w:hAnsi="Arial" w:cs="Arial"/>
              </w:rPr>
            </w:pPr>
            <w:r w:rsidRPr="00DD1920">
              <w:rPr>
                <w:rFonts w:ascii="Arial" w:hAnsi="Arial" w:cs="Arial"/>
              </w:rPr>
              <w:t>0.25g</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Acetic acid</w:t>
            </w:r>
          </w:p>
        </w:tc>
        <w:tc>
          <w:tcPr>
            <w:tcW w:w="2551" w:type="dxa"/>
          </w:tcPr>
          <w:p w:rsidR="006463E8" w:rsidRPr="00DD1920" w:rsidRDefault="006463E8" w:rsidP="006463E8">
            <w:pPr>
              <w:rPr>
                <w:rFonts w:ascii="Arial" w:hAnsi="Arial" w:cs="Arial"/>
              </w:rPr>
            </w:pPr>
            <w:r w:rsidRPr="00DD1920">
              <w:rPr>
                <w:rFonts w:ascii="Arial" w:hAnsi="Arial" w:cs="Arial"/>
              </w:rPr>
              <w:t>Analytical ≥99.7%</w:t>
            </w:r>
          </w:p>
        </w:tc>
        <w:tc>
          <w:tcPr>
            <w:tcW w:w="1720" w:type="dxa"/>
          </w:tcPr>
          <w:p w:rsidR="006463E8" w:rsidRPr="00DD1920" w:rsidRDefault="006463E8" w:rsidP="006463E8">
            <w:pPr>
              <w:rPr>
                <w:rFonts w:ascii="Arial" w:hAnsi="Arial" w:cs="Arial"/>
              </w:rPr>
            </w:pPr>
            <w:r w:rsidRPr="00DD1920">
              <w:rPr>
                <w:rFonts w:ascii="Arial" w:hAnsi="Arial" w:cs="Arial"/>
              </w:rPr>
              <w:t>20 mL</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Methanol</w:t>
            </w:r>
          </w:p>
        </w:tc>
        <w:tc>
          <w:tcPr>
            <w:tcW w:w="2551" w:type="dxa"/>
          </w:tcPr>
          <w:p w:rsidR="006463E8" w:rsidRPr="00DD1920" w:rsidRDefault="006463E8" w:rsidP="006463E8">
            <w:pPr>
              <w:rPr>
                <w:rFonts w:ascii="Arial" w:hAnsi="Arial" w:cs="Arial"/>
              </w:rPr>
            </w:pPr>
            <w:r w:rsidRPr="00DD1920">
              <w:rPr>
                <w:rFonts w:ascii="Arial" w:hAnsi="Arial" w:cs="Arial"/>
              </w:rPr>
              <w:t>Analytical ≥99.7%</w:t>
            </w:r>
          </w:p>
        </w:tc>
        <w:tc>
          <w:tcPr>
            <w:tcW w:w="1720" w:type="dxa"/>
          </w:tcPr>
          <w:p w:rsidR="006463E8" w:rsidRPr="00DD1920" w:rsidRDefault="006463E8" w:rsidP="006463E8">
            <w:pPr>
              <w:rPr>
                <w:rFonts w:ascii="Arial" w:hAnsi="Arial" w:cs="Arial"/>
              </w:rPr>
            </w:pPr>
            <w:r w:rsidRPr="00DD1920">
              <w:rPr>
                <w:rFonts w:ascii="Arial" w:hAnsi="Arial" w:cs="Arial"/>
              </w:rPr>
              <w:t>30 mL</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HFE7100</w:t>
            </w:r>
          </w:p>
        </w:tc>
        <w:tc>
          <w:tcPr>
            <w:tcW w:w="2551" w:type="dxa"/>
          </w:tcPr>
          <w:p w:rsidR="006463E8" w:rsidRPr="00DD1920" w:rsidRDefault="006463E8" w:rsidP="006463E8">
            <w:pPr>
              <w:rPr>
                <w:rFonts w:ascii="Arial" w:hAnsi="Arial" w:cs="Arial"/>
              </w:rPr>
            </w:pPr>
            <w:r w:rsidRPr="00DD1920">
              <w:rPr>
                <w:rFonts w:ascii="Arial" w:hAnsi="Arial" w:cs="Arial"/>
              </w:rPr>
              <w:t>As supplied</w:t>
            </w:r>
          </w:p>
        </w:tc>
        <w:tc>
          <w:tcPr>
            <w:tcW w:w="1720" w:type="dxa"/>
          </w:tcPr>
          <w:p w:rsidR="006463E8" w:rsidRPr="00DD1920" w:rsidRDefault="006463E8" w:rsidP="006463E8">
            <w:pPr>
              <w:rPr>
                <w:rFonts w:ascii="Arial" w:hAnsi="Arial" w:cs="Arial"/>
              </w:rPr>
            </w:pPr>
            <w:r w:rsidRPr="00DD1920">
              <w:rPr>
                <w:rFonts w:ascii="Arial" w:hAnsi="Arial" w:cs="Arial"/>
              </w:rPr>
              <w:t>725 mL</w:t>
            </w:r>
          </w:p>
        </w:tc>
        <w:tc>
          <w:tcPr>
            <w:tcW w:w="2311" w:type="dxa"/>
          </w:tcPr>
          <w:p w:rsidR="006463E8" w:rsidRPr="00DD1920" w:rsidRDefault="006463E8" w:rsidP="006463E8">
            <w:pPr>
              <w:rPr>
                <w:rFonts w:ascii="Arial" w:hAnsi="Arial" w:cs="Arial"/>
              </w:rPr>
            </w:pPr>
            <w:r w:rsidRPr="00DD1920">
              <w:rPr>
                <w:rFonts w:ascii="Arial" w:hAnsi="Arial" w:cs="Arial"/>
              </w:rPr>
              <w:t xml:space="preserve">3M </w:t>
            </w:r>
            <w:proofErr w:type="spellStart"/>
            <w:r w:rsidRPr="00DD1920">
              <w:rPr>
                <w:rFonts w:ascii="Arial" w:hAnsi="Arial" w:cs="Arial"/>
              </w:rPr>
              <w:t>Novec</w:t>
            </w:r>
            <w:proofErr w:type="spellEnd"/>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HFE71DE</w:t>
            </w:r>
          </w:p>
        </w:tc>
        <w:tc>
          <w:tcPr>
            <w:tcW w:w="2551" w:type="dxa"/>
          </w:tcPr>
          <w:p w:rsidR="006463E8" w:rsidRPr="00DD1920" w:rsidRDefault="006463E8" w:rsidP="006463E8">
            <w:pPr>
              <w:rPr>
                <w:rFonts w:ascii="Arial" w:hAnsi="Arial" w:cs="Arial"/>
              </w:rPr>
            </w:pPr>
            <w:r w:rsidRPr="00DD1920">
              <w:rPr>
                <w:rFonts w:ascii="Arial" w:hAnsi="Arial" w:cs="Arial"/>
              </w:rPr>
              <w:t>As supplied</w:t>
            </w:r>
          </w:p>
        </w:tc>
        <w:tc>
          <w:tcPr>
            <w:tcW w:w="1720" w:type="dxa"/>
          </w:tcPr>
          <w:p w:rsidR="006463E8" w:rsidRPr="00DD1920" w:rsidRDefault="006463E8" w:rsidP="006463E8">
            <w:pPr>
              <w:rPr>
                <w:rFonts w:ascii="Arial" w:hAnsi="Arial" w:cs="Arial"/>
              </w:rPr>
            </w:pPr>
            <w:r w:rsidRPr="00DD1920">
              <w:rPr>
                <w:rFonts w:ascii="Arial" w:hAnsi="Arial" w:cs="Arial"/>
              </w:rPr>
              <w:t>275 mL</w:t>
            </w:r>
          </w:p>
        </w:tc>
        <w:tc>
          <w:tcPr>
            <w:tcW w:w="2311" w:type="dxa"/>
          </w:tcPr>
          <w:p w:rsidR="006463E8" w:rsidRPr="00DD1920" w:rsidRDefault="006463E8" w:rsidP="006463E8">
            <w:pPr>
              <w:rPr>
                <w:rFonts w:ascii="Arial" w:hAnsi="Arial" w:cs="Arial"/>
              </w:rPr>
            </w:pPr>
            <w:r w:rsidRPr="00DD1920">
              <w:rPr>
                <w:rFonts w:ascii="Arial" w:hAnsi="Arial" w:cs="Arial"/>
              </w:rPr>
              <w:t xml:space="preserve">3M </w:t>
            </w:r>
            <w:proofErr w:type="spellStart"/>
            <w:r w:rsidRPr="00DD1920">
              <w:rPr>
                <w:rFonts w:ascii="Arial" w:hAnsi="Arial" w:cs="Arial"/>
              </w:rPr>
              <w:t>Novec</w:t>
            </w:r>
            <w:proofErr w:type="spellEnd"/>
          </w:p>
        </w:tc>
      </w:tr>
    </w:tbl>
    <w:p w:rsidR="006463E8" w:rsidRPr="00DD1920" w:rsidRDefault="006463E8" w:rsidP="00CE1C45">
      <w:pPr>
        <w:pStyle w:val="Caption"/>
        <w:keepNext/>
        <w:rPr>
          <w:rFonts w:ascii="Arial" w:hAnsi="Arial" w:cs="Arial"/>
          <w:b w:val="0"/>
          <w:i/>
          <w:color w:val="auto"/>
          <w:sz w:val="22"/>
          <w:szCs w:val="22"/>
        </w:rPr>
      </w:pPr>
      <w:bookmarkStart w:id="0" w:name="_Ref457293810"/>
      <w:bookmarkStart w:id="1" w:name="_Toc457978056"/>
      <w:r w:rsidRPr="00DD1920">
        <w:rPr>
          <w:rFonts w:ascii="Arial" w:hAnsi="Arial" w:cs="Arial"/>
          <w:b w:val="0"/>
          <w:i/>
          <w:color w:val="auto"/>
          <w:sz w:val="22"/>
          <w:szCs w:val="22"/>
        </w:rPr>
        <w:t xml:space="preserve">Table </w:t>
      </w:r>
      <w:bookmarkEnd w:id="0"/>
      <w:r w:rsidRPr="00DD1920">
        <w:rPr>
          <w:rFonts w:ascii="Arial" w:hAnsi="Arial" w:cs="Arial"/>
          <w:b w:val="0"/>
          <w:i/>
          <w:color w:val="auto"/>
          <w:sz w:val="22"/>
          <w:szCs w:val="22"/>
        </w:rPr>
        <w:t>2. Formulation of DFO working solution</w:t>
      </w:r>
      <w:bookmarkEnd w:id="1"/>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00CE1C45"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CE1C45" w:rsidRPr="00DD1920" w:rsidRDefault="00CE1C45" w:rsidP="00CE1C45">
      <w:pPr>
        <w:rPr>
          <w:rFonts w:ascii="Arial" w:hAnsi="Arial" w:cs="Arial"/>
          <w:lang w:eastAsia="en-GB"/>
        </w:rPr>
      </w:pPr>
    </w:p>
    <w:tbl>
      <w:tblPr>
        <w:tblStyle w:val="TableGrid"/>
        <w:tblW w:w="0" w:type="auto"/>
        <w:tblLook w:val="04A0" w:firstRow="1" w:lastRow="0" w:firstColumn="1" w:lastColumn="0" w:noHBand="0" w:noVBand="1"/>
      </w:tblPr>
      <w:tblGrid>
        <w:gridCol w:w="2660"/>
        <w:gridCol w:w="2551"/>
        <w:gridCol w:w="1720"/>
        <w:gridCol w:w="2311"/>
      </w:tblGrid>
      <w:tr w:rsidR="006463E8" w:rsidRPr="00DD1920" w:rsidTr="006463E8">
        <w:tc>
          <w:tcPr>
            <w:tcW w:w="2660" w:type="dxa"/>
          </w:tcPr>
          <w:p w:rsidR="006463E8" w:rsidRPr="00DD1920" w:rsidRDefault="006463E8" w:rsidP="006463E8">
            <w:pPr>
              <w:rPr>
                <w:rFonts w:ascii="Arial" w:hAnsi="Arial" w:cs="Arial"/>
                <w:b/>
              </w:rPr>
            </w:pPr>
            <w:r w:rsidRPr="00DD1920">
              <w:rPr>
                <w:rFonts w:ascii="Arial" w:hAnsi="Arial" w:cs="Arial"/>
                <w:b/>
              </w:rPr>
              <w:t xml:space="preserve">Chemical </w:t>
            </w:r>
          </w:p>
        </w:tc>
        <w:tc>
          <w:tcPr>
            <w:tcW w:w="2551" w:type="dxa"/>
          </w:tcPr>
          <w:p w:rsidR="006463E8" w:rsidRPr="00DD1920" w:rsidRDefault="006463E8" w:rsidP="006463E8">
            <w:pPr>
              <w:rPr>
                <w:rFonts w:ascii="Arial" w:hAnsi="Arial" w:cs="Arial"/>
                <w:b/>
              </w:rPr>
            </w:pPr>
            <w:r w:rsidRPr="00DD1920">
              <w:rPr>
                <w:rFonts w:ascii="Arial" w:hAnsi="Arial" w:cs="Arial"/>
                <w:b/>
              </w:rPr>
              <w:t>Chemical Grade</w:t>
            </w:r>
          </w:p>
        </w:tc>
        <w:tc>
          <w:tcPr>
            <w:tcW w:w="1720" w:type="dxa"/>
          </w:tcPr>
          <w:p w:rsidR="006463E8" w:rsidRPr="00DD1920" w:rsidRDefault="006463E8" w:rsidP="006463E8">
            <w:pPr>
              <w:rPr>
                <w:rFonts w:ascii="Arial" w:hAnsi="Arial" w:cs="Arial"/>
                <w:b/>
              </w:rPr>
            </w:pPr>
            <w:r w:rsidRPr="00DD1920">
              <w:rPr>
                <w:rFonts w:ascii="Arial" w:hAnsi="Arial" w:cs="Arial"/>
                <w:b/>
              </w:rPr>
              <w:t xml:space="preserve">Quantity </w:t>
            </w:r>
          </w:p>
        </w:tc>
        <w:tc>
          <w:tcPr>
            <w:tcW w:w="2311" w:type="dxa"/>
          </w:tcPr>
          <w:p w:rsidR="006463E8" w:rsidRPr="00DD1920" w:rsidRDefault="006463E8" w:rsidP="006463E8">
            <w:pPr>
              <w:rPr>
                <w:rFonts w:ascii="Arial" w:hAnsi="Arial" w:cs="Arial"/>
                <w:b/>
              </w:rPr>
            </w:pPr>
            <w:r w:rsidRPr="00DD1920">
              <w:rPr>
                <w:rFonts w:ascii="Arial" w:hAnsi="Arial" w:cs="Arial"/>
                <w:b/>
              </w:rPr>
              <w:t xml:space="preserve">Supplier </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Ninhydrin</w:t>
            </w:r>
          </w:p>
        </w:tc>
        <w:tc>
          <w:tcPr>
            <w:tcW w:w="2551" w:type="dxa"/>
          </w:tcPr>
          <w:p w:rsidR="006463E8" w:rsidRPr="00DD1920" w:rsidRDefault="006463E8" w:rsidP="006463E8">
            <w:pPr>
              <w:rPr>
                <w:rFonts w:ascii="Arial" w:hAnsi="Arial" w:cs="Arial"/>
              </w:rPr>
            </w:pPr>
            <w:r w:rsidRPr="00DD1920">
              <w:rPr>
                <w:rFonts w:ascii="Arial" w:hAnsi="Arial" w:cs="Arial"/>
              </w:rPr>
              <w:t>&gt;99%</w:t>
            </w:r>
          </w:p>
        </w:tc>
        <w:tc>
          <w:tcPr>
            <w:tcW w:w="1720" w:type="dxa"/>
          </w:tcPr>
          <w:p w:rsidR="006463E8" w:rsidRPr="00DD1920" w:rsidRDefault="006463E8" w:rsidP="006463E8">
            <w:pPr>
              <w:rPr>
                <w:rFonts w:ascii="Arial" w:hAnsi="Arial" w:cs="Arial"/>
              </w:rPr>
            </w:pPr>
            <w:r w:rsidRPr="00DD1920">
              <w:rPr>
                <w:rFonts w:ascii="Arial" w:hAnsi="Arial" w:cs="Arial"/>
              </w:rPr>
              <w:t>5g</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 xml:space="preserve">Acetic acid </w:t>
            </w:r>
          </w:p>
        </w:tc>
        <w:tc>
          <w:tcPr>
            <w:tcW w:w="2551" w:type="dxa"/>
          </w:tcPr>
          <w:p w:rsidR="006463E8" w:rsidRPr="00DD1920" w:rsidRDefault="006463E8" w:rsidP="006463E8">
            <w:pPr>
              <w:rPr>
                <w:rFonts w:ascii="Arial" w:hAnsi="Arial" w:cs="Arial"/>
              </w:rPr>
            </w:pPr>
            <w:r w:rsidRPr="00DD1920">
              <w:rPr>
                <w:rFonts w:ascii="Arial" w:hAnsi="Arial" w:cs="Arial"/>
              </w:rPr>
              <w:t>Analytical ≥99.7%</w:t>
            </w:r>
          </w:p>
        </w:tc>
        <w:tc>
          <w:tcPr>
            <w:tcW w:w="1720" w:type="dxa"/>
          </w:tcPr>
          <w:p w:rsidR="006463E8" w:rsidRPr="00DD1920" w:rsidRDefault="006463E8" w:rsidP="006463E8">
            <w:pPr>
              <w:rPr>
                <w:rFonts w:ascii="Arial" w:hAnsi="Arial" w:cs="Arial"/>
              </w:rPr>
            </w:pPr>
            <w:r w:rsidRPr="00DD1920">
              <w:rPr>
                <w:rFonts w:ascii="Arial" w:hAnsi="Arial" w:cs="Arial"/>
              </w:rPr>
              <w:t>5 mL</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Ethyl acetate</w:t>
            </w:r>
          </w:p>
        </w:tc>
        <w:tc>
          <w:tcPr>
            <w:tcW w:w="2551" w:type="dxa"/>
          </w:tcPr>
          <w:p w:rsidR="006463E8" w:rsidRPr="00DD1920" w:rsidRDefault="006463E8" w:rsidP="006463E8">
            <w:pPr>
              <w:rPr>
                <w:rFonts w:ascii="Arial" w:hAnsi="Arial" w:cs="Arial"/>
              </w:rPr>
            </w:pPr>
            <w:r w:rsidRPr="00DD1920">
              <w:rPr>
                <w:rFonts w:ascii="Arial" w:hAnsi="Arial" w:cs="Arial"/>
              </w:rPr>
              <w:t>Analytical ≥99.7%</w:t>
            </w:r>
          </w:p>
        </w:tc>
        <w:tc>
          <w:tcPr>
            <w:tcW w:w="1720" w:type="dxa"/>
          </w:tcPr>
          <w:p w:rsidR="006463E8" w:rsidRPr="00DD1920" w:rsidRDefault="006463E8" w:rsidP="006463E8">
            <w:pPr>
              <w:rPr>
                <w:rFonts w:ascii="Arial" w:hAnsi="Arial" w:cs="Arial"/>
              </w:rPr>
            </w:pPr>
            <w:r w:rsidRPr="00DD1920">
              <w:rPr>
                <w:rFonts w:ascii="Arial" w:hAnsi="Arial" w:cs="Arial"/>
              </w:rPr>
              <w:t>2 mL</w:t>
            </w:r>
          </w:p>
        </w:tc>
        <w:tc>
          <w:tcPr>
            <w:tcW w:w="2311" w:type="dxa"/>
          </w:tcPr>
          <w:p w:rsidR="006463E8" w:rsidRPr="00DD1920" w:rsidRDefault="006463E8" w:rsidP="006463E8">
            <w:pPr>
              <w:rPr>
                <w:rFonts w:ascii="Arial" w:hAnsi="Arial" w:cs="Arial"/>
              </w:rPr>
            </w:pPr>
            <w:r w:rsidRPr="00DD1920">
              <w:rPr>
                <w:rFonts w:ascii="Arial" w:hAnsi="Arial" w:cs="Arial"/>
              </w:rPr>
              <w:t>Sigma Aldrich</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Ethanol</w:t>
            </w:r>
          </w:p>
        </w:tc>
        <w:tc>
          <w:tcPr>
            <w:tcW w:w="2551" w:type="dxa"/>
          </w:tcPr>
          <w:p w:rsidR="006463E8" w:rsidRPr="00DD1920" w:rsidRDefault="006463E8" w:rsidP="006463E8">
            <w:pPr>
              <w:rPr>
                <w:rFonts w:ascii="Arial" w:hAnsi="Arial" w:cs="Arial"/>
              </w:rPr>
            </w:pPr>
            <w:r w:rsidRPr="00DD1920">
              <w:rPr>
                <w:rFonts w:ascii="Arial" w:hAnsi="Arial" w:cs="Arial"/>
              </w:rPr>
              <w:t>Analytical ≥99.7%</w:t>
            </w:r>
          </w:p>
        </w:tc>
        <w:tc>
          <w:tcPr>
            <w:tcW w:w="1720" w:type="dxa"/>
          </w:tcPr>
          <w:p w:rsidR="006463E8" w:rsidRPr="00DD1920" w:rsidRDefault="006463E8" w:rsidP="006463E8">
            <w:pPr>
              <w:rPr>
                <w:rFonts w:ascii="Arial" w:hAnsi="Arial" w:cs="Arial"/>
              </w:rPr>
            </w:pPr>
            <w:r w:rsidRPr="00DD1920">
              <w:rPr>
                <w:rFonts w:ascii="Arial" w:hAnsi="Arial" w:cs="Arial"/>
              </w:rPr>
              <w:t>45 mL</w:t>
            </w:r>
          </w:p>
        </w:tc>
        <w:tc>
          <w:tcPr>
            <w:tcW w:w="2311" w:type="dxa"/>
          </w:tcPr>
          <w:p w:rsidR="006463E8" w:rsidRPr="00DD1920" w:rsidRDefault="006463E8" w:rsidP="006463E8">
            <w:pPr>
              <w:rPr>
                <w:rFonts w:ascii="Arial" w:hAnsi="Arial" w:cs="Arial"/>
              </w:rPr>
            </w:pPr>
            <w:r w:rsidRPr="00DD1920">
              <w:rPr>
                <w:rFonts w:ascii="Arial" w:hAnsi="Arial" w:cs="Arial"/>
              </w:rPr>
              <w:t>Hayman</w:t>
            </w:r>
          </w:p>
        </w:tc>
      </w:tr>
      <w:tr w:rsidR="006463E8" w:rsidRPr="00DD1920" w:rsidTr="006463E8">
        <w:tc>
          <w:tcPr>
            <w:tcW w:w="2660" w:type="dxa"/>
          </w:tcPr>
          <w:p w:rsidR="006463E8" w:rsidRPr="00DD1920" w:rsidRDefault="006463E8" w:rsidP="006463E8">
            <w:pPr>
              <w:rPr>
                <w:rFonts w:ascii="Arial" w:hAnsi="Arial" w:cs="Arial"/>
              </w:rPr>
            </w:pPr>
            <w:r w:rsidRPr="00DD1920">
              <w:rPr>
                <w:rFonts w:ascii="Arial" w:hAnsi="Arial" w:cs="Arial"/>
              </w:rPr>
              <w:t>HFE 7100</w:t>
            </w:r>
          </w:p>
        </w:tc>
        <w:tc>
          <w:tcPr>
            <w:tcW w:w="2551" w:type="dxa"/>
          </w:tcPr>
          <w:p w:rsidR="006463E8" w:rsidRPr="00DD1920" w:rsidRDefault="006463E8" w:rsidP="006463E8">
            <w:pPr>
              <w:rPr>
                <w:rFonts w:ascii="Arial" w:hAnsi="Arial" w:cs="Arial"/>
              </w:rPr>
            </w:pPr>
            <w:r w:rsidRPr="00DD1920">
              <w:rPr>
                <w:rFonts w:ascii="Arial" w:hAnsi="Arial" w:cs="Arial"/>
              </w:rPr>
              <w:t>As supplied</w:t>
            </w:r>
          </w:p>
        </w:tc>
        <w:tc>
          <w:tcPr>
            <w:tcW w:w="1720" w:type="dxa"/>
          </w:tcPr>
          <w:p w:rsidR="006463E8" w:rsidRPr="00DD1920" w:rsidRDefault="006463E8" w:rsidP="006463E8">
            <w:pPr>
              <w:rPr>
                <w:rFonts w:ascii="Arial" w:hAnsi="Arial" w:cs="Arial"/>
              </w:rPr>
            </w:pPr>
            <w:r w:rsidRPr="00DD1920">
              <w:rPr>
                <w:rFonts w:ascii="Arial" w:hAnsi="Arial" w:cs="Arial"/>
              </w:rPr>
              <w:t>1 L</w:t>
            </w:r>
          </w:p>
        </w:tc>
        <w:tc>
          <w:tcPr>
            <w:tcW w:w="2311" w:type="dxa"/>
          </w:tcPr>
          <w:p w:rsidR="006463E8" w:rsidRPr="00DD1920" w:rsidRDefault="006463E8" w:rsidP="006463E8">
            <w:pPr>
              <w:rPr>
                <w:rFonts w:ascii="Arial" w:hAnsi="Arial" w:cs="Arial"/>
              </w:rPr>
            </w:pPr>
            <w:r w:rsidRPr="00DD1920">
              <w:rPr>
                <w:rFonts w:ascii="Arial" w:hAnsi="Arial" w:cs="Arial"/>
              </w:rPr>
              <w:t xml:space="preserve">3M </w:t>
            </w:r>
            <w:proofErr w:type="spellStart"/>
            <w:r w:rsidRPr="00DD1920">
              <w:rPr>
                <w:rFonts w:ascii="Arial" w:hAnsi="Arial" w:cs="Arial"/>
              </w:rPr>
              <w:t>Novec</w:t>
            </w:r>
            <w:proofErr w:type="spellEnd"/>
          </w:p>
        </w:tc>
      </w:tr>
    </w:tbl>
    <w:p w:rsidR="006463E8" w:rsidRPr="00DD1920" w:rsidRDefault="00CE1C45" w:rsidP="00CE1C45">
      <w:pPr>
        <w:pStyle w:val="Caption"/>
        <w:keepNext/>
        <w:rPr>
          <w:rFonts w:ascii="Arial" w:hAnsi="Arial" w:cs="Arial"/>
          <w:b w:val="0"/>
          <w:i/>
          <w:color w:val="auto"/>
          <w:sz w:val="22"/>
          <w:szCs w:val="22"/>
        </w:rPr>
      </w:pPr>
      <w:r w:rsidRPr="00DD1920">
        <w:rPr>
          <w:rFonts w:ascii="Arial" w:hAnsi="Arial" w:cs="Arial"/>
          <w:b w:val="0"/>
          <w:i/>
          <w:color w:val="auto"/>
          <w:sz w:val="22"/>
          <w:szCs w:val="22"/>
        </w:rPr>
        <w:t>Table 3. Formulation of ninhydrin working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CE1C45" w:rsidRPr="00DD1920" w:rsidRDefault="00CE1C45" w:rsidP="00CE1C45">
      <w:pPr>
        <w:rPr>
          <w:rFonts w:ascii="Arial" w:hAnsi="Arial" w:cs="Arial"/>
          <w:lang w:eastAsia="en-GB"/>
        </w:rPr>
      </w:pPr>
    </w:p>
    <w:tbl>
      <w:tblPr>
        <w:tblStyle w:val="TableGrid"/>
        <w:tblW w:w="0" w:type="auto"/>
        <w:tblLook w:val="04A0" w:firstRow="1" w:lastRow="0" w:firstColumn="1" w:lastColumn="0" w:noHBand="0" w:noVBand="1"/>
      </w:tblPr>
      <w:tblGrid>
        <w:gridCol w:w="2660"/>
        <w:gridCol w:w="2551"/>
        <w:gridCol w:w="1720"/>
        <w:gridCol w:w="2311"/>
      </w:tblGrid>
      <w:tr w:rsidR="006A6711" w:rsidRPr="00DD1920" w:rsidTr="00FC72D5">
        <w:tc>
          <w:tcPr>
            <w:tcW w:w="2660" w:type="dxa"/>
          </w:tcPr>
          <w:p w:rsidR="006A6711" w:rsidRPr="00DD1920" w:rsidRDefault="006A6711" w:rsidP="00B72952">
            <w:pPr>
              <w:rPr>
                <w:rFonts w:ascii="Arial" w:hAnsi="Arial" w:cs="Arial"/>
                <w:b/>
              </w:rPr>
            </w:pPr>
            <w:r w:rsidRPr="00DD1920">
              <w:rPr>
                <w:rFonts w:ascii="Arial" w:hAnsi="Arial" w:cs="Arial"/>
                <w:b/>
              </w:rPr>
              <w:t xml:space="preserve">Chemical </w:t>
            </w:r>
          </w:p>
        </w:tc>
        <w:tc>
          <w:tcPr>
            <w:tcW w:w="2551" w:type="dxa"/>
          </w:tcPr>
          <w:p w:rsidR="006A6711" w:rsidRPr="00DD1920" w:rsidRDefault="006A6711" w:rsidP="00B72952">
            <w:pPr>
              <w:rPr>
                <w:rFonts w:ascii="Arial" w:hAnsi="Arial" w:cs="Arial"/>
                <w:b/>
              </w:rPr>
            </w:pPr>
            <w:r w:rsidRPr="00DD1920">
              <w:rPr>
                <w:rFonts w:ascii="Arial" w:hAnsi="Arial" w:cs="Arial"/>
                <w:b/>
              </w:rPr>
              <w:t>Chemical Grade</w:t>
            </w:r>
          </w:p>
        </w:tc>
        <w:tc>
          <w:tcPr>
            <w:tcW w:w="1720" w:type="dxa"/>
          </w:tcPr>
          <w:p w:rsidR="006A6711" w:rsidRPr="00DD1920" w:rsidRDefault="006A6711" w:rsidP="00B72952">
            <w:pPr>
              <w:rPr>
                <w:rFonts w:ascii="Arial" w:hAnsi="Arial" w:cs="Arial"/>
                <w:b/>
              </w:rPr>
            </w:pPr>
            <w:r w:rsidRPr="00DD1920">
              <w:rPr>
                <w:rFonts w:ascii="Arial" w:hAnsi="Arial" w:cs="Arial"/>
                <w:b/>
              </w:rPr>
              <w:t xml:space="preserve">Quantity </w:t>
            </w:r>
          </w:p>
        </w:tc>
        <w:tc>
          <w:tcPr>
            <w:tcW w:w="2311" w:type="dxa"/>
          </w:tcPr>
          <w:p w:rsidR="006A6711" w:rsidRPr="00DD1920" w:rsidRDefault="006A6711" w:rsidP="00B72952">
            <w:pPr>
              <w:rPr>
                <w:rFonts w:ascii="Arial" w:hAnsi="Arial" w:cs="Arial"/>
                <w:b/>
              </w:rPr>
            </w:pPr>
            <w:r w:rsidRPr="00DD1920">
              <w:rPr>
                <w:rFonts w:ascii="Arial" w:hAnsi="Arial" w:cs="Arial"/>
                <w:b/>
              </w:rPr>
              <w:t xml:space="preserve">Supplier </w:t>
            </w:r>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1,2-I</w:t>
            </w:r>
            <w:r w:rsidR="006A6711" w:rsidRPr="00DD1920">
              <w:rPr>
                <w:rFonts w:ascii="Arial" w:hAnsi="Arial" w:cs="Arial"/>
              </w:rPr>
              <w:t>ndandione</w:t>
            </w:r>
          </w:p>
        </w:tc>
        <w:tc>
          <w:tcPr>
            <w:tcW w:w="2551" w:type="dxa"/>
          </w:tcPr>
          <w:p w:rsidR="006A6711" w:rsidRPr="00DD1920" w:rsidRDefault="006A6711" w:rsidP="00B72952">
            <w:pPr>
              <w:rPr>
                <w:rFonts w:ascii="Arial" w:hAnsi="Arial" w:cs="Arial"/>
              </w:rPr>
            </w:pPr>
            <w:r w:rsidRPr="00DD1920">
              <w:rPr>
                <w:rFonts w:ascii="Arial" w:hAnsi="Arial" w:cs="Arial"/>
              </w:rPr>
              <w:t>&gt;99%</w:t>
            </w:r>
          </w:p>
        </w:tc>
        <w:tc>
          <w:tcPr>
            <w:tcW w:w="1720" w:type="dxa"/>
          </w:tcPr>
          <w:p w:rsidR="006A6711" w:rsidRPr="00DD1920" w:rsidRDefault="006A6711" w:rsidP="00B72952">
            <w:pPr>
              <w:rPr>
                <w:rFonts w:ascii="Arial" w:hAnsi="Arial" w:cs="Arial"/>
              </w:rPr>
            </w:pPr>
            <w:r w:rsidRPr="00DD1920">
              <w:rPr>
                <w:rFonts w:ascii="Arial" w:hAnsi="Arial" w:cs="Arial"/>
              </w:rPr>
              <w:t>0.25g</w:t>
            </w:r>
          </w:p>
        </w:tc>
        <w:tc>
          <w:tcPr>
            <w:tcW w:w="2311" w:type="dxa"/>
          </w:tcPr>
          <w:p w:rsidR="006A6711" w:rsidRPr="00DD1920" w:rsidRDefault="006A6711" w:rsidP="00B72952">
            <w:pPr>
              <w:rPr>
                <w:rFonts w:ascii="Arial" w:hAnsi="Arial" w:cs="Arial"/>
              </w:rPr>
            </w:pPr>
            <w:r w:rsidRPr="00DD1920">
              <w:rPr>
                <w:rFonts w:ascii="Arial" w:hAnsi="Arial" w:cs="Arial"/>
              </w:rPr>
              <w:t xml:space="preserve">BVDA chemicals </w:t>
            </w:r>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Acetic a</w:t>
            </w:r>
            <w:r w:rsidR="006A6711" w:rsidRPr="00DD1920">
              <w:rPr>
                <w:rFonts w:ascii="Arial" w:hAnsi="Arial" w:cs="Arial"/>
              </w:rPr>
              <w:t xml:space="preserve">cid </w:t>
            </w:r>
          </w:p>
        </w:tc>
        <w:tc>
          <w:tcPr>
            <w:tcW w:w="2551" w:type="dxa"/>
          </w:tcPr>
          <w:p w:rsidR="006A6711" w:rsidRPr="00DD1920" w:rsidRDefault="006A6711" w:rsidP="00B72952">
            <w:pPr>
              <w:rPr>
                <w:rFonts w:ascii="Arial" w:hAnsi="Arial" w:cs="Arial"/>
              </w:rPr>
            </w:pPr>
            <w:r w:rsidRPr="00DD1920">
              <w:rPr>
                <w:rFonts w:ascii="Arial" w:hAnsi="Arial" w:cs="Arial"/>
              </w:rPr>
              <w:t>Analytical ≥99.7%</w:t>
            </w:r>
          </w:p>
        </w:tc>
        <w:tc>
          <w:tcPr>
            <w:tcW w:w="1720" w:type="dxa"/>
          </w:tcPr>
          <w:p w:rsidR="006A6711" w:rsidRPr="00DD1920" w:rsidRDefault="006A6711" w:rsidP="00B72952">
            <w:pPr>
              <w:rPr>
                <w:rFonts w:ascii="Arial" w:hAnsi="Arial" w:cs="Arial"/>
              </w:rPr>
            </w:pPr>
            <w:r w:rsidRPr="00DD1920">
              <w:rPr>
                <w:rFonts w:ascii="Arial" w:hAnsi="Arial" w:cs="Arial"/>
              </w:rPr>
              <w:t>10 mL</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Ethyl a</w:t>
            </w:r>
            <w:r w:rsidR="006A6711" w:rsidRPr="00DD1920">
              <w:rPr>
                <w:rFonts w:ascii="Arial" w:hAnsi="Arial" w:cs="Arial"/>
              </w:rPr>
              <w:t>cetate</w:t>
            </w:r>
          </w:p>
        </w:tc>
        <w:tc>
          <w:tcPr>
            <w:tcW w:w="2551" w:type="dxa"/>
          </w:tcPr>
          <w:p w:rsidR="006A6711" w:rsidRPr="00DD1920" w:rsidRDefault="006A6711" w:rsidP="00B72952">
            <w:pPr>
              <w:rPr>
                <w:rFonts w:ascii="Arial" w:hAnsi="Arial" w:cs="Arial"/>
              </w:rPr>
            </w:pPr>
            <w:r w:rsidRPr="00DD1920">
              <w:rPr>
                <w:rFonts w:ascii="Arial" w:hAnsi="Arial" w:cs="Arial"/>
              </w:rPr>
              <w:t>Analytical ≥99.7%</w:t>
            </w:r>
          </w:p>
        </w:tc>
        <w:tc>
          <w:tcPr>
            <w:tcW w:w="1720" w:type="dxa"/>
          </w:tcPr>
          <w:p w:rsidR="006A6711" w:rsidRPr="00DD1920" w:rsidRDefault="006A6711" w:rsidP="00B72952">
            <w:pPr>
              <w:rPr>
                <w:rFonts w:ascii="Arial" w:hAnsi="Arial" w:cs="Arial"/>
              </w:rPr>
            </w:pPr>
            <w:r w:rsidRPr="00DD1920">
              <w:rPr>
                <w:rFonts w:ascii="Arial" w:hAnsi="Arial" w:cs="Arial"/>
              </w:rPr>
              <w:t>45 mL</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r w:rsidR="006A6711" w:rsidRPr="00DD1920" w:rsidTr="00FC72D5">
        <w:tc>
          <w:tcPr>
            <w:tcW w:w="2660" w:type="dxa"/>
          </w:tcPr>
          <w:p w:rsidR="006A6711" w:rsidRPr="00DD1920" w:rsidRDefault="006A6711" w:rsidP="00B72952">
            <w:pPr>
              <w:rPr>
                <w:rFonts w:ascii="Arial" w:hAnsi="Arial" w:cs="Arial"/>
              </w:rPr>
            </w:pPr>
            <w:r w:rsidRPr="00DD1920">
              <w:rPr>
                <w:rFonts w:ascii="Arial" w:hAnsi="Arial" w:cs="Arial"/>
              </w:rPr>
              <w:t>Methanol</w:t>
            </w:r>
          </w:p>
        </w:tc>
        <w:tc>
          <w:tcPr>
            <w:tcW w:w="2551" w:type="dxa"/>
          </w:tcPr>
          <w:p w:rsidR="006A6711" w:rsidRPr="00DD1920" w:rsidRDefault="006A6711" w:rsidP="00B72952">
            <w:pPr>
              <w:rPr>
                <w:rFonts w:ascii="Arial" w:hAnsi="Arial" w:cs="Arial"/>
              </w:rPr>
            </w:pPr>
            <w:r w:rsidRPr="00DD1920">
              <w:rPr>
                <w:rFonts w:ascii="Arial" w:hAnsi="Arial" w:cs="Arial"/>
              </w:rPr>
              <w:t>Analytical ≥99.7%</w:t>
            </w:r>
          </w:p>
        </w:tc>
        <w:tc>
          <w:tcPr>
            <w:tcW w:w="1720" w:type="dxa"/>
          </w:tcPr>
          <w:p w:rsidR="006A6711" w:rsidRPr="00DD1920" w:rsidRDefault="006A6711" w:rsidP="00B72952">
            <w:pPr>
              <w:rPr>
                <w:rFonts w:ascii="Arial" w:hAnsi="Arial" w:cs="Arial"/>
              </w:rPr>
            </w:pPr>
            <w:r w:rsidRPr="00DD1920">
              <w:rPr>
                <w:rFonts w:ascii="Arial" w:hAnsi="Arial" w:cs="Arial"/>
              </w:rPr>
              <w:t>45 mL</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r w:rsidR="006A6711" w:rsidRPr="00DD1920" w:rsidTr="00FC72D5">
        <w:tc>
          <w:tcPr>
            <w:tcW w:w="2660" w:type="dxa"/>
          </w:tcPr>
          <w:p w:rsidR="006A6711" w:rsidRPr="00DD1920" w:rsidRDefault="006A6711" w:rsidP="00B72952">
            <w:pPr>
              <w:rPr>
                <w:rFonts w:ascii="Arial" w:hAnsi="Arial" w:cs="Arial"/>
              </w:rPr>
            </w:pPr>
            <w:r w:rsidRPr="00DD1920">
              <w:rPr>
                <w:rFonts w:ascii="Arial" w:hAnsi="Arial" w:cs="Arial"/>
              </w:rPr>
              <w:t>HFE 7100</w:t>
            </w:r>
          </w:p>
        </w:tc>
        <w:tc>
          <w:tcPr>
            <w:tcW w:w="2551" w:type="dxa"/>
          </w:tcPr>
          <w:p w:rsidR="006A6711" w:rsidRPr="00DD1920" w:rsidRDefault="006A6711" w:rsidP="00B72952">
            <w:pPr>
              <w:rPr>
                <w:rFonts w:ascii="Arial" w:hAnsi="Arial" w:cs="Arial"/>
              </w:rPr>
            </w:pPr>
            <w:r w:rsidRPr="00DD1920">
              <w:rPr>
                <w:rFonts w:ascii="Arial" w:hAnsi="Arial" w:cs="Arial"/>
              </w:rPr>
              <w:t>As supplied</w:t>
            </w:r>
          </w:p>
        </w:tc>
        <w:tc>
          <w:tcPr>
            <w:tcW w:w="1720" w:type="dxa"/>
          </w:tcPr>
          <w:p w:rsidR="006A6711" w:rsidRPr="00DD1920" w:rsidRDefault="006A6711" w:rsidP="00B72952">
            <w:pPr>
              <w:rPr>
                <w:rFonts w:ascii="Arial" w:hAnsi="Arial" w:cs="Arial"/>
              </w:rPr>
            </w:pPr>
            <w:r w:rsidRPr="00DD1920">
              <w:rPr>
                <w:rFonts w:ascii="Arial" w:hAnsi="Arial" w:cs="Arial"/>
              </w:rPr>
              <w:t>1 L</w:t>
            </w:r>
          </w:p>
        </w:tc>
        <w:tc>
          <w:tcPr>
            <w:tcW w:w="2311" w:type="dxa"/>
          </w:tcPr>
          <w:p w:rsidR="006A6711" w:rsidRPr="00DD1920" w:rsidRDefault="006A6711" w:rsidP="00B72952">
            <w:pPr>
              <w:rPr>
                <w:rFonts w:ascii="Arial" w:hAnsi="Arial" w:cs="Arial"/>
              </w:rPr>
            </w:pPr>
            <w:r w:rsidRPr="00DD1920">
              <w:rPr>
                <w:rFonts w:ascii="Arial" w:hAnsi="Arial" w:cs="Arial"/>
              </w:rPr>
              <w:t xml:space="preserve">3M </w:t>
            </w:r>
            <w:proofErr w:type="spellStart"/>
            <w:r w:rsidRPr="00DD1920">
              <w:rPr>
                <w:rFonts w:ascii="Arial" w:hAnsi="Arial" w:cs="Arial"/>
              </w:rPr>
              <w:t>Novec</w:t>
            </w:r>
            <w:proofErr w:type="spellEnd"/>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Zinc c</w:t>
            </w:r>
            <w:r w:rsidR="006A6711" w:rsidRPr="00DD1920">
              <w:rPr>
                <w:rFonts w:ascii="Arial" w:hAnsi="Arial" w:cs="Arial"/>
              </w:rPr>
              <w:t xml:space="preserve">hloride stock </w:t>
            </w:r>
          </w:p>
        </w:tc>
        <w:tc>
          <w:tcPr>
            <w:tcW w:w="2551" w:type="dxa"/>
          </w:tcPr>
          <w:p w:rsidR="006A6711" w:rsidRPr="00DD1920" w:rsidRDefault="006A6711" w:rsidP="00B72952">
            <w:pPr>
              <w:rPr>
                <w:rFonts w:ascii="Arial" w:hAnsi="Arial" w:cs="Arial"/>
              </w:rPr>
            </w:pPr>
          </w:p>
        </w:tc>
        <w:tc>
          <w:tcPr>
            <w:tcW w:w="1720" w:type="dxa"/>
          </w:tcPr>
          <w:p w:rsidR="006A6711" w:rsidRPr="00DD1920" w:rsidRDefault="006A6711" w:rsidP="00B72952">
            <w:pPr>
              <w:rPr>
                <w:rFonts w:ascii="Arial" w:hAnsi="Arial" w:cs="Arial"/>
              </w:rPr>
            </w:pPr>
            <w:r w:rsidRPr="00DD1920">
              <w:rPr>
                <w:rFonts w:ascii="Arial" w:hAnsi="Arial" w:cs="Arial"/>
              </w:rPr>
              <w:t>1 mL</w:t>
            </w:r>
          </w:p>
        </w:tc>
        <w:tc>
          <w:tcPr>
            <w:tcW w:w="2311" w:type="dxa"/>
          </w:tcPr>
          <w:p w:rsidR="006A6711" w:rsidRPr="00DD1920" w:rsidRDefault="00AB7DAC" w:rsidP="00B72952">
            <w:pPr>
              <w:rPr>
                <w:rFonts w:ascii="Arial" w:hAnsi="Arial" w:cs="Arial"/>
              </w:rPr>
            </w:pPr>
            <w:r w:rsidRPr="00DD1920">
              <w:rPr>
                <w:rFonts w:ascii="Arial" w:hAnsi="Arial" w:cs="Arial"/>
              </w:rPr>
              <w:t xml:space="preserve">Made in house to formulation in Table </w:t>
            </w:r>
            <w:r w:rsidR="00FC4BEF" w:rsidRPr="00DD1920">
              <w:rPr>
                <w:rFonts w:ascii="Arial" w:hAnsi="Arial" w:cs="Arial"/>
              </w:rPr>
              <w:t>5</w:t>
            </w:r>
          </w:p>
        </w:tc>
      </w:tr>
    </w:tbl>
    <w:p w:rsidR="00CE1C45" w:rsidRPr="00DD1920" w:rsidRDefault="00CE1C45" w:rsidP="00CE1C45">
      <w:pPr>
        <w:pStyle w:val="Caption"/>
        <w:keepNext/>
        <w:rPr>
          <w:rFonts w:ascii="Arial" w:hAnsi="Arial" w:cs="Arial"/>
          <w:b w:val="0"/>
          <w:i/>
          <w:color w:val="auto"/>
          <w:sz w:val="22"/>
          <w:szCs w:val="22"/>
        </w:rPr>
      </w:pPr>
      <w:r w:rsidRPr="00DD1920">
        <w:rPr>
          <w:rFonts w:ascii="Arial" w:hAnsi="Arial" w:cs="Arial"/>
          <w:b w:val="0"/>
          <w:i/>
          <w:color w:val="auto"/>
          <w:sz w:val="22"/>
          <w:szCs w:val="22"/>
        </w:rPr>
        <w:t xml:space="preserve">Table 4. Formulation of </w:t>
      </w:r>
      <w:r w:rsidR="00497216">
        <w:rPr>
          <w:rFonts w:ascii="Arial" w:hAnsi="Arial" w:cs="Arial"/>
          <w:b w:val="0"/>
          <w:i/>
          <w:color w:val="auto"/>
          <w:sz w:val="22"/>
          <w:szCs w:val="22"/>
        </w:rPr>
        <w:t>1,2-indandione</w:t>
      </w:r>
      <w:r w:rsidRPr="00DD1920">
        <w:rPr>
          <w:rFonts w:ascii="Arial" w:hAnsi="Arial" w:cs="Arial"/>
          <w:b w:val="0"/>
          <w:i/>
          <w:color w:val="auto"/>
          <w:sz w:val="22"/>
          <w:szCs w:val="22"/>
        </w:rPr>
        <w:t xml:space="preserve"> working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8</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18274C" w:rsidRPr="00DD1920" w:rsidRDefault="0018274C" w:rsidP="0018274C">
      <w:pPr>
        <w:rPr>
          <w:rFonts w:ascii="Arial" w:hAnsi="Arial" w:cs="Arial"/>
          <w:lang w:eastAsia="en-GB"/>
        </w:rPr>
      </w:pPr>
    </w:p>
    <w:tbl>
      <w:tblPr>
        <w:tblStyle w:val="TableGrid"/>
        <w:tblW w:w="0" w:type="auto"/>
        <w:tblLook w:val="04A0" w:firstRow="1" w:lastRow="0" w:firstColumn="1" w:lastColumn="0" w:noHBand="0" w:noVBand="1"/>
      </w:tblPr>
      <w:tblGrid>
        <w:gridCol w:w="2660"/>
        <w:gridCol w:w="2551"/>
        <w:gridCol w:w="1720"/>
        <w:gridCol w:w="2311"/>
      </w:tblGrid>
      <w:tr w:rsidR="006A6711" w:rsidRPr="00DD1920" w:rsidTr="00FC72D5">
        <w:tc>
          <w:tcPr>
            <w:tcW w:w="2660" w:type="dxa"/>
          </w:tcPr>
          <w:p w:rsidR="006A6711" w:rsidRPr="00DD1920" w:rsidRDefault="006A6711" w:rsidP="00B72952">
            <w:pPr>
              <w:rPr>
                <w:rFonts w:ascii="Arial" w:hAnsi="Arial" w:cs="Arial"/>
                <w:b/>
              </w:rPr>
            </w:pPr>
            <w:r w:rsidRPr="00DD1920">
              <w:rPr>
                <w:rFonts w:ascii="Arial" w:hAnsi="Arial" w:cs="Arial"/>
                <w:b/>
              </w:rPr>
              <w:t xml:space="preserve">Chemical </w:t>
            </w:r>
          </w:p>
        </w:tc>
        <w:tc>
          <w:tcPr>
            <w:tcW w:w="2551" w:type="dxa"/>
          </w:tcPr>
          <w:p w:rsidR="006A6711" w:rsidRPr="00DD1920" w:rsidRDefault="006A6711" w:rsidP="00B72952">
            <w:pPr>
              <w:rPr>
                <w:rFonts w:ascii="Arial" w:hAnsi="Arial" w:cs="Arial"/>
                <w:b/>
              </w:rPr>
            </w:pPr>
            <w:r w:rsidRPr="00DD1920">
              <w:rPr>
                <w:rFonts w:ascii="Arial" w:hAnsi="Arial" w:cs="Arial"/>
                <w:b/>
              </w:rPr>
              <w:t>Chemical Grade</w:t>
            </w:r>
          </w:p>
        </w:tc>
        <w:tc>
          <w:tcPr>
            <w:tcW w:w="1720" w:type="dxa"/>
          </w:tcPr>
          <w:p w:rsidR="006A6711" w:rsidRPr="00DD1920" w:rsidRDefault="006A6711" w:rsidP="00B72952">
            <w:pPr>
              <w:rPr>
                <w:rFonts w:ascii="Arial" w:hAnsi="Arial" w:cs="Arial"/>
                <w:b/>
              </w:rPr>
            </w:pPr>
            <w:r w:rsidRPr="00DD1920">
              <w:rPr>
                <w:rFonts w:ascii="Arial" w:hAnsi="Arial" w:cs="Arial"/>
                <w:b/>
              </w:rPr>
              <w:t xml:space="preserve">Quantity </w:t>
            </w:r>
          </w:p>
        </w:tc>
        <w:tc>
          <w:tcPr>
            <w:tcW w:w="2311" w:type="dxa"/>
          </w:tcPr>
          <w:p w:rsidR="006A6711" w:rsidRPr="00DD1920" w:rsidRDefault="006A6711" w:rsidP="00B72952">
            <w:pPr>
              <w:rPr>
                <w:rFonts w:ascii="Arial" w:hAnsi="Arial" w:cs="Arial"/>
                <w:b/>
              </w:rPr>
            </w:pPr>
            <w:r w:rsidRPr="00DD1920">
              <w:rPr>
                <w:rFonts w:ascii="Arial" w:hAnsi="Arial" w:cs="Arial"/>
                <w:b/>
              </w:rPr>
              <w:t xml:space="preserve">Supplier </w:t>
            </w:r>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Zinc c</w:t>
            </w:r>
            <w:r w:rsidR="006A6711" w:rsidRPr="00DD1920">
              <w:rPr>
                <w:rFonts w:ascii="Arial" w:hAnsi="Arial" w:cs="Arial"/>
              </w:rPr>
              <w:t>hloride</w:t>
            </w:r>
          </w:p>
        </w:tc>
        <w:tc>
          <w:tcPr>
            <w:tcW w:w="2551" w:type="dxa"/>
          </w:tcPr>
          <w:p w:rsidR="006A6711" w:rsidRPr="00DD1920" w:rsidRDefault="006A6711" w:rsidP="00B72952">
            <w:pPr>
              <w:rPr>
                <w:rFonts w:ascii="Arial" w:hAnsi="Arial" w:cs="Arial"/>
              </w:rPr>
            </w:pPr>
            <w:r w:rsidRPr="00DD1920">
              <w:rPr>
                <w:rFonts w:ascii="Arial" w:hAnsi="Arial" w:cs="Arial"/>
              </w:rPr>
              <w:t>Reagent grade ≥98%</w:t>
            </w:r>
          </w:p>
        </w:tc>
        <w:tc>
          <w:tcPr>
            <w:tcW w:w="1720" w:type="dxa"/>
          </w:tcPr>
          <w:p w:rsidR="006A6711" w:rsidRPr="00DD1920" w:rsidRDefault="006A6711" w:rsidP="00B72952">
            <w:pPr>
              <w:rPr>
                <w:rFonts w:ascii="Arial" w:hAnsi="Arial" w:cs="Arial"/>
              </w:rPr>
            </w:pPr>
            <w:r w:rsidRPr="00DD1920">
              <w:rPr>
                <w:rFonts w:ascii="Arial" w:hAnsi="Arial" w:cs="Arial"/>
              </w:rPr>
              <w:t>0.1g</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r w:rsidR="006A6711" w:rsidRPr="00DD1920" w:rsidTr="00FC72D5">
        <w:tc>
          <w:tcPr>
            <w:tcW w:w="2660" w:type="dxa"/>
          </w:tcPr>
          <w:p w:rsidR="006A6711" w:rsidRPr="00DD1920" w:rsidRDefault="006A6711" w:rsidP="00B72952">
            <w:pPr>
              <w:rPr>
                <w:rFonts w:ascii="Arial" w:hAnsi="Arial" w:cs="Arial"/>
              </w:rPr>
            </w:pPr>
            <w:r w:rsidRPr="00DD1920">
              <w:rPr>
                <w:rFonts w:ascii="Arial" w:hAnsi="Arial" w:cs="Arial"/>
              </w:rPr>
              <w:t xml:space="preserve">Acetic acid </w:t>
            </w:r>
          </w:p>
        </w:tc>
        <w:tc>
          <w:tcPr>
            <w:tcW w:w="2551" w:type="dxa"/>
          </w:tcPr>
          <w:p w:rsidR="006A6711" w:rsidRPr="00DD1920" w:rsidRDefault="006A6711" w:rsidP="00B72952">
            <w:pPr>
              <w:rPr>
                <w:rFonts w:ascii="Arial" w:hAnsi="Arial" w:cs="Arial"/>
              </w:rPr>
            </w:pPr>
            <w:r w:rsidRPr="00DD1920">
              <w:rPr>
                <w:rFonts w:ascii="Arial" w:hAnsi="Arial" w:cs="Arial"/>
              </w:rPr>
              <w:t>Analytical ≥99.7%</w:t>
            </w:r>
          </w:p>
        </w:tc>
        <w:tc>
          <w:tcPr>
            <w:tcW w:w="1720" w:type="dxa"/>
          </w:tcPr>
          <w:p w:rsidR="006A6711" w:rsidRPr="00DD1920" w:rsidRDefault="006A6711" w:rsidP="00B72952">
            <w:pPr>
              <w:rPr>
                <w:rFonts w:ascii="Arial" w:hAnsi="Arial" w:cs="Arial"/>
              </w:rPr>
            </w:pPr>
            <w:r w:rsidRPr="00DD1920">
              <w:rPr>
                <w:rFonts w:ascii="Arial" w:hAnsi="Arial" w:cs="Arial"/>
              </w:rPr>
              <w:t>1 mL</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r w:rsidR="006A6711" w:rsidRPr="00DD1920" w:rsidTr="00FC72D5">
        <w:tc>
          <w:tcPr>
            <w:tcW w:w="2660" w:type="dxa"/>
          </w:tcPr>
          <w:p w:rsidR="006A6711" w:rsidRPr="00DD1920" w:rsidRDefault="00AB7DAC" w:rsidP="00B72952">
            <w:pPr>
              <w:rPr>
                <w:rFonts w:ascii="Arial" w:hAnsi="Arial" w:cs="Arial"/>
              </w:rPr>
            </w:pPr>
            <w:r w:rsidRPr="00DD1920">
              <w:rPr>
                <w:rFonts w:ascii="Arial" w:hAnsi="Arial" w:cs="Arial"/>
              </w:rPr>
              <w:t>Ethyl a</w:t>
            </w:r>
            <w:r w:rsidR="006A6711" w:rsidRPr="00DD1920">
              <w:rPr>
                <w:rFonts w:ascii="Arial" w:hAnsi="Arial" w:cs="Arial"/>
              </w:rPr>
              <w:t>cetate</w:t>
            </w:r>
          </w:p>
        </w:tc>
        <w:tc>
          <w:tcPr>
            <w:tcW w:w="2551" w:type="dxa"/>
          </w:tcPr>
          <w:p w:rsidR="006A6711" w:rsidRPr="00DD1920" w:rsidRDefault="006A6711" w:rsidP="00B72952">
            <w:pPr>
              <w:rPr>
                <w:rFonts w:ascii="Arial" w:hAnsi="Arial" w:cs="Arial"/>
              </w:rPr>
            </w:pPr>
            <w:r w:rsidRPr="00DD1920">
              <w:rPr>
                <w:rFonts w:ascii="Arial" w:hAnsi="Arial" w:cs="Arial"/>
              </w:rPr>
              <w:t>Analytical ≥99.7%</w:t>
            </w:r>
          </w:p>
        </w:tc>
        <w:tc>
          <w:tcPr>
            <w:tcW w:w="1720" w:type="dxa"/>
          </w:tcPr>
          <w:p w:rsidR="006A6711" w:rsidRPr="00DD1920" w:rsidRDefault="006A6711" w:rsidP="00B72952">
            <w:pPr>
              <w:rPr>
                <w:rFonts w:ascii="Arial" w:hAnsi="Arial" w:cs="Arial"/>
              </w:rPr>
            </w:pPr>
            <w:r w:rsidRPr="00DD1920">
              <w:rPr>
                <w:rFonts w:ascii="Arial" w:hAnsi="Arial" w:cs="Arial"/>
              </w:rPr>
              <w:t xml:space="preserve">4 mL </w:t>
            </w:r>
          </w:p>
        </w:tc>
        <w:tc>
          <w:tcPr>
            <w:tcW w:w="2311" w:type="dxa"/>
          </w:tcPr>
          <w:p w:rsidR="006A6711" w:rsidRPr="00DD1920" w:rsidRDefault="006A6711" w:rsidP="00B72952">
            <w:pPr>
              <w:rPr>
                <w:rFonts w:ascii="Arial" w:hAnsi="Arial" w:cs="Arial"/>
              </w:rPr>
            </w:pPr>
            <w:r w:rsidRPr="00DD1920">
              <w:rPr>
                <w:rFonts w:ascii="Arial" w:hAnsi="Arial" w:cs="Arial"/>
              </w:rPr>
              <w:t>Sigma Aldrich</w:t>
            </w:r>
          </w:p>
        </w:tc>
      </w:tr>
    </w:tbl>
    <w:p w:rsidR="0018274C" w:rsidRPr="00DD1920" w:rsidRDefault="0018274C" w:rsidP="0018274C">
      <w:pPr>
        <w:pStyle w:val="Caption"/>
        <w:keepNext/>
        <w:rPr>
          <w:rFonts w:ascii="Arial" w:hAnsi="Arial" w:cs="Arial"/>
          <w:b w:val="0"/>
          <w:i/>
          <w:color w:val="auto"/>
          <w:sz w:val="22"/>
          <w:szCs w:val="22"/>
        </w:rPr>
      </w:pPr>
      <w:r w:rsidRPr="00DD1920">
        <w:rPr>
          <w:rFonts w:ascii="Arial" w:hAnsi="Arial" w:cs="Arial"/>
          <w:b w:val="0"/>
          <w:i/>
          <w:color w:val="auto"/>
          <w:sz w:val="22"/>
          <w:szCs w:val="22"/>
        </w:rPr>
        <w:t>Table 5. Formulation of zinc chloride working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8</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6A6711" w:rsidRPr="00DD1920" w:rsidRDefault="006A6711" w:rsidP="000E107B">
      <w:pPr>
        <w:rPr>
          <w:rFonts w:ascii="Arial" w:hAnsi="Arial" w:cs="Arial"/>
        </w:rPr>
      </w:pPr>
    </w:p>
    <w:tbl>
      <w:tblPr>
        <w:tblStyle w:val="TableGrid"/>
        <w:tblW w:w="0" w:type="auto"/>
        <w:tblLook w:val="04A0" w:firstRow="1" w:lastRow="0" w:firstColumn="1" w:lastColumn="0" w:noHBand="0" w:noVBand="1"/>
      </w:tblPr>
      <w:tblGrid>
        <w:gridCol w:w="2660"/>
        <w:gridCol w:w="2551"/>
        <w:gridCol w:w="1720"/>
        <w:gridCol w:w="2311"/>
      </w:tblGrid>
      <w:tr w:rsidR="00FC72D5" w:rsidRPr="00DD1920" w:rsidTr="00FC72D5">
        <w:tc>
          <w:tcPr>
            <w:tcW w:w="2660" w:type="dxa"/>
          </w:tcPr>
          <w:p w:rsidR="00FC72D5" w:rsidRPr="00DD1920" w:rsidRDefault="00FC72D5" w:rsidP="00FC72D5">
            <w:pPr>
              <w:rPr>
                <w:rFonts w:ascii="Arial" w:hAnsi="Arial" w:cs="Arial"/>
                <w:b/>
              </w:rPr>
            </w:pPr>
            <w:r w:rsidRPr="00DD1920">
              <w:rPr>
                <w:rFonts w:ascii="Arial" w:hAnsi="Arial" w:cs="Arial"/>
                <w:b/>
              </w:rPr>
              <w:t xml:space="preserve">Chemical </w:t>
            </w:r>
          </w:p>
        </w:tc>
        <w:tc>
          <w:tcPr>
            <w:tcW w:w="2551" w:type="dxa"/>
          </w:tcPr>
          <w:p w:rsidR="00FC72D5" w:rsidRPr="00DD1920" w:rsidRDefault="00FC72D5" w:rsidP="00FC72D5">
            <w:pPr>
              <w:rPr>
                <w:rFonts w:ascii="Arial" w:hAnsi="Arial" w:cs="Arial"/>
                <w:b/>
              </w:rPr>
            </w:pPr>
            <w:r w:rsidRPr="00DD1920">
              <w:rPr>
                <w:rFonts w:ascii="Arial" w:hAnsi="Arial" w:cs="Arial"/>
                <w:b/>
              </w:rPr>
              <w:t>Chemical Grade</w:t>
            </w:r>
          </w:p>
        </w:tc>
        <w:tc>
          <w:tcPr>
            <w:tcW w:w="1720" w:type="dxa"/>
          </w:tcPr>
          <w:p w:rsidR="00FC72D5" w:rsidRPr="00DD1920" w:rsidRDefault="00FC72D5" w:rsidP="00FC72D5">
            <w:pPr>
              <w:rPr>
                <w:rFonts w:ascii="Arial" w:hAnsi="Arial" w:cs="Arial"/>
                <w:b/>
              </w:rPr>
            </w:pPr>
            <w:r w:rsidRPr="00DD1920">
              <w:rPr>
                <w:rFonts w:ascii="Arial" w:hAnsi="Arial" w:cs="Arial"/>
                <w:b/>
              </w:rPr>
              <w:t xml:space="preserve">Quantity </w:t>
            </w:r>
          </w:p>
        </w:tc>
        <w:tc>
          <w:tcPr>
            <w:tcW w:w="2311" w:type="dxa"/>
          </w:tcPr>
          <w:p w:rsidR="00FC72D5" w:rsidRPr="00DD1920" w:rsidRDefault="00FC72D5" w:rsidP="00FC72D5">
            <w:pPr>
              <w:rPr>
                <w:rFonts w:ascii="Arial" w:hAnsi="Arial" w:cs="Arial"/>
                <w:b/>
              </w:rPr>
            </w:pPr>
            <w:r w:rsidRPr="00DD1920">
              <w:rPr>
                <w:rFonts w:ascii="Arial" w:hAnsi="Arial" w:cs="Arial"/>
                <w:b/>
              </w:rPr>
              <w:t xml:space="preserve">Supplier </w:t>
            </w:r>
          </w:p>
        </w:tc>
      </w:tr>
      <w:tr w:rsidR="00FC72D5" w:rsidRPr="00DD1920" w:rsidTr="00FC72D5">
        <w:tc>
          <w:tcPr>
            <w:tcW w:w="2660" w:type="dxa"/>
          </w:tcPr>
          <w:p w:rsidR="00FC72D5" w:rsidRPr="00DD1920" w:rsidRDefault="00FC72D5" w:rsidP="00FC72D5">
            <w:pPr>
              <w:rPr>
                <w:rFonts w:ascii="Arial" w:hAnsi="Arial" w:cs="Arial"/>
              </w:rPr>
            </w:pPr>
            <w:r w:rsidRPr="00DD1920">
              <w:rPr>
                <w:rFonts w:ascii="Arial" w:hAnsi="Arial" w:cs="Arial"/>
              </w:rPr>
              <w:t>Maleic acid</w:t>
            </w:r>
          </w:p>
        </w:tc>
        <w:tc>
          <w:tcPr>
            <w:tcW w:w="2551" w:type="dxa"/>
          </w:tcPr>
          <w:p w:rsidR="00FC72D5" w:rsidRPr="00DD1920" w:rsidRDefault="007E63EC" w:rsidP="00FC72D5">
            <w:pPr>
              <w:rPr>
                <w:rFonts w:ascii="Arial" w:hAnsi="Arial" w:cs="Arial"/>
              </w:rPr>
            </w:pPr>
            <w:proofErr w:type="spellStart"/>
            <w:r w:rsidRPr="00DD1920">
              <w:rPr>
                <w:rFonts w:ascii="Arial" w:hAnsi="Arial" w:cs="Arial"/>
              </w:rPr>
              <w:t>ReagentPlus</w:t>
            </w:r>
            <w:proofErr w:type="spellEnd"/>
            <w:r w:rsidRPr="00DD1920">
              <w:rPr>
                <w:rFonts w:ascii="Arial" w:hAnsi="Arial" w:cs="Arial"/>
              </w:rPr>
              <w:t>™ ≥</w:t>
            </w:r>
            <w:r w:rsidR="00FC72D5" w:rsidRPr="00DD1920">
              <w:rPr>
                <w:rFonts w:ascii="Arial" w:hAnsi="Arial" w:cs="Arial"/>
              </w:rPr>
              <w:t>99</w:t>
            </w:r>
            <w:r w:rsidRPr="00DD1920">
              <w:rPr>
                <w:rFonts w:ascii="Arial" w:hAnsi="Arial" w:cs="Arial"/>
              </w:rPr>
              <w:t>.0</w:t>
            </w:r>
            <w:r w:rsidR="00FC72D5" w:rsidRPr="00DD1920">
              <w:rPr>
                <w:rFonts w:ascii="Arial" w:hAnsi="Arial" w:cs="Arial"/>
              </w:rPr>
              <w:t>%</w:t>
            </w:r>
          </w:p>
        </w:tc>
        <w:tc>
          <w:tcPr>
            <w:tcW w:w="1720" w:type="dxa"/>
          </w:tcPr>
          <w:p w:rsidR="00FC72D5" w:rsidRPr="00DD1920" w:rsidRDefault="00FC72D5" w:rsidP="00FC72D5">
            <w:pPr>
              <w:rPr>
                <w:rFonts w:ascii="Arial" w:hAnsi="Arial" w:cs="Arial"/>
              </w:rPr>
            </w:pPr>
            <w:r w:rsidRPr="00DD1920">
              <w:rPr>
                <w:rFonts w:ascii="Arial" w:hAnsi="Arial" w:cs="Arial"/>
              </w:rPr>
              <w:t>25g</w:t>
            </w:r>
          </w:p>
        </w:tc>
        <w:tc>
          <w:tcPr>
            <w:tcW w:w="2311" w:type="dxa"/>
          </w:tcPr>
          <w:p w:rsidR="00FC72D5" w:rsidRPr="00DD1920" w:rsidRDefault="00FC72D5" w:rsidP="00FC72D5">
            <w:pPr>
              <w:rPr>
                <w:rFonts w:ascii="Arial" w:hAnsi="Arial" w:cs="Arial"/>
              </w:rPr>
            </w:pPr>
            <w:r w:rsidRPr="00DD1920">
              <w:rPr>
                <w:rFonts w:ascii="Arial" w:hAnsi="Arial" w:cs="Arial"/>
              </w:rPr>
              <w:t>Sigma Aldrich</w:t>
            </w:r>
          </w:p>
        </w:tc>
      </w:tr>
      <w:tr w:rsidR="00FC72D5" w:rsidRPr="00DD1920" w:rsidTr="00FC72D5">
        <w:tc>
          <w:tcPr>
            <w:tcW w:w="2660" w:type="dxa"/>
          </w:tcPr>
          <w:p w:rsidR="00FC72D5" w:rsidRPr="00DD1920" w:rsidRDefault="00FC72D5" w:rsidP="00FC72D5">
            <w:pPr>
              <w:rPr>
                <w:rFonts w:ascii="Arial" w:hAnsi="Arial" w:cs="Arial"/>
              </w:rPr>
            </w:pPr>
            <w:r w:rsidRPr="00DD1920">
              <w:rPr>
                <w:rFonts w:ascii="Arial" w:hAnsi="Arial" w:cs="Arial"/>
              </w:rPr>
              <w:t xml:space="preserve">Water </w:t>
            </w:r>
            <w:r w:rsidR="007E63EC" w:rsidRPr="00DD1920">
              <w:rPr>
                <w:rFonts w:ascii="Arial" w:hAnsi="Arial" w:cs="Arial"/>
              </w:rPr>
              <w:t>(purified)</w:t>
            </w:r>
          </w:p>
        </w:tc>
        <w:tc>
          <w:tcPr>
            <w:tcW w:w="2551" w:type="dxa"/>
          </w:tcPr>
          <w:p w:rsidR="00FC72D5" w:rsidRPr="00DD1920" w:rsidRDefault="00FC72D5" w:rsidP="00FC72D5">
            <w:pPr>
              <w:rPr>
                <w:rFonts w:ascii="Arial" w:hAnsi="Arial" w:cs="Arial"/>
              </w:rPr>
            </w:pPr>
            <w:r w:rsidRPr="00DD1920">
              <w:rPr>
                <w:rFonts w:ascii="Arial" w:hAnsi="Arial" w:cs="Arial"/>
              </w:rPr>
              <w:t>Grade 2</w:t>
            </w:r>
          </w:p>
        </w:tc>
        <w:tc>
          <w:tcPr>
            <w:tcW w:w="1720" w:type="dxa"/>
          </w:tcPr>
          <w:p w:rsidR="00FC72D5" w:rsidRPr="00DD1920" w:rsidRDefault="00FC72D5" w:rsidP="00FC72D5">
            <w:pPr>
              <w:rPr>
                <w:rFonts w:ascii="Arial" w:hAnsi="Arial" w:cs="Arial"/>
              </w:rPr>
            </w:pPr>
            <w:r w:rsidRPr="00DD1920">
              <w:rPr>
                <w:rFonts w:ascii="Arial" w:hAnsi="Arial" w:cs="Arial"/>
              </w:rPr>
              <w:t>1 L</w:t>
            </w:r>
          </w:p>
        </w:tc>
        <w:tc>
          <w:tcPr>
            <w:tcW w:w="2311" w:type="dxa"/>
          </w:tcPr>
          <w:p w:rsidR="00FC72D5" w:rsidRPr="00DD1920" w:rsidRDefault="00FC72D5" w:rsidP="00FC72D5">
            <w:pPr>
              <w:rPr>
                <w:rFonts w:ascii="Arial" w:hAnsi="Arial" w:cs="Arial"/>
              </w:rPr>
            </w:pPr>
            <w:r w:rsidRPr="00DD1920">
              <w:rPr>
                <w:rFonts w:ascii="Arial" w:hAnsi="Arial" w:cs="Arial"/>
              </w:rPr>
              <w:t xml:space="preserve">Sartorius (supplied via laboratory </w:t>
            </w:r>
            <w:r w:rsidR="00DB71C9">
              <w:rPr>
                <w:rFonts w:ascii="Arial" w:hAnsi="Arial" w:cs="Arial"/>
              </w:rPr>
              <w:t>reverse osmosis system</w:t>
            </w:r>
            <w:r w:rsidRPr="00DD1920">
              <w:rPr>
                <w:rFonts w:ascii="Arial" w:hAnsi="Arial" w:cs="Arial"/>
              </w:rPr>
              <w:t>)</w:t>
            </w:r>
          </w:p>
        </w:tc>
      </w:tr>
    </w:tbl>
    <w:p w:rsidR="0018274C" w:rsidRPr="00DD1920" w:rsidRDefault="0018274C" w:rsidP="0018274C">
      <w:pPr>
        <w:pStyle w:val="Caption"/>
        <w:keepNext/>
        <w:rPr>
          <w:rFonts w:ascii="Arial" w:hAnsi="Arial" w:cs="Arial"/>
          <w:b w:val="0"/>
          <w:i/>
          <w:color w:val="auto"/>
          <w:sz w:val="22"/>
          <w:szCs w:val="22"/>
        </w:rPr>
      </w:pPr>
      <w:r w:rsidRPr="00DD1920">
        <w:rPr>
          <w:rFonts w:ascii="Arial" w:hAnsi="Arial" w:cs="Arial"/>
          <w:b w:val="0"/>
          <w:i/>
          <w:color w:val="auto"/>
          <w:sz w:val="22"/>
          <w:szCs w:val="22"/>
        </w:rPr>
        <w:lastRenderedPageBreak/>
        <w:t>Table 6. Formulation of maleic acid pre-wash solution for physical developer</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634A53" w:rsidRPr="00DD1920" w:rsidRDefault="00634A53" w:rsidP="000E107B">
      <w:pPr>
        <w:rPr>
          <w:rFonts w:ascii="Arial" w:hAnsi="Arial" w:cs="Arial"/>
        </w:rPr>
      </w:pPr>
    </w:p>
    <w:p w:rsidR="00634A53" w:rsidRPr="00DD1920" w:rsidRDefault="00634A53" w:rsidP="000E107B">
      <w:pPr>
        <w:rPr>
          <w:rFonts w:ascii="Arial" w:hAnsi="Arial" w:cs="Arial"/>
        </w:rPr>
      </w:pPr>
      <w:r w:rsidRPr="00DD1920">
        <w:rPr>
          <w:rFonts w:ascii="Arial" w:hAnsi="Arial" w:cs="Arial"/>
        </w:rPr>
        <w:t>Physical developer working solution (</w:t>
      </w:r>
      <w:proofErr w:type="spellStart"/>
      <w:r w:rsidRPr="00DD1920">
        <w:rPr>
          <w:rFonts w:ascii="Arial" w:hAnsi="Arial" w:cs="Arial"/>
        </w:rPr>
        <w:t>Synperonic</w:t>
      </w:r>
      <w:proofErr w:type="spellEnd"/>
      <w:r w:rsidRPr="00DD1920">
        <w:rPr>
          <w:rFonts w:ascii="Arial" w:hAnsi="Arial" w:cs="Arial"/>
        </w:rPr>
        <w:t xml:space="preserve"> N-based)</w:t>
      </w:r>
    </w:p>
    <w:tbl>
      <w:tblPr>
        <w:tblStyle w:val="TableGrid"/>
        <w:tblW w:w="0" w:type="auto"/>
        <w:tblLook w:val="04A0" w:firstRow="1" w:lastRow="0" w:firstColumn="1" w:lastColumn="0" w:noHBand="0" w:noVBand="1"/>
      </w:tblPr>
      <w:tblGrid>
        <w:gridCol w:w="2660"/>
        <w:gridCol w:w="2551"/>
        <w:gridCol w:w="1720"/>
        <w:gridCol w:w="2311"/>
      </w:tblGrid>
      <w:tr w:rsidR="00FC72D5" w:rsidRPr="00DD1920" w:rsidTr="00FC72D5">
        <w:tc>
          <w:tcPr>
            <w:tcW w:w="2660" w:type="dxa"/>
          </w:tcPr>
          <w:p w:rsidR="00FC72D5" w:rsidRPr="00DD1920" w:rsidRDefault="00FC72D5" w:rsidP="00FC72D5">
            <w:pPr>
              <w:rPr>
                <w:rFonts w:ascii="Arial" w:hAnsi="Arial" w:cs="Arial"/>
                <w:b/>
              </w:rPr>
            </w:pPr>
            <w:r w:rsidRPr="00DD1920">
              <w:rPr>
                <w:rFonts w:ascii="Arial" w:hAnsi="Arial" w:cs="Arial"/>
                <w:b/>
              </w:rPr>
              <w:t xml:space="preserve">Chemical </w:t>
            </w:r>
          </w:p>
        </w:tc>
        <w:tc>
          <w:tcPr>
            <w:tcW w:w="2551" w:type="dxa"/>
          </w:tcPr>
          <w:p w:rsidR="00FC72D5" w:rsidRPr="00DD1920" w:rsidRDefault="00FC72D5" w:rsidP="00FC72D5">
            <w:pPr>
              <w:rPr>
                <w:rFonts w:ascii="Arial" w:hAnsi="Arial" w:cs="Arial"/>
                <w:b/>
              </w:rPr>
            </w:pPr>
            <w:r w:rsidRPr="00DD1920">
              <w:rPr>
                <w:rFonts w:ascii="Arial" w:hAnsi="Arial" w:cs="Arial"/>
                <w:b/>
              </w:rPr>
              <w:t>Chemical Grade</w:t>
            </w:r>
          </w:p>
        </w:tc>
        <w:tc>
          <w:tcPr>
            <w:tcW w:w="1720" w:type="dxa"/>
          </w:tcPr>
          <w:p w:rsidR="00FC72D5" w:rsidRPr="00DD1920" w:rsidRDefault="00FC72D5" w:rsidP="00FC72D5">
            <w:pPr>
              <w:rPr>
                <w:rFonts w:ascii="Arial" w:hAnsi="Arial" w:cs="Arial"/>
                <w:b/>
              </w:rPr>
            </w:pPr>
            <w:r w:rsidRPr="00DD1920">
              <w:rPr>
                <w:rFonts w:ascii="Arial" w:hAnsi="Arial" w:cs="Arial"/>
                <w:b/>
              </w:rPr>
              <w:t xml:space="preserve">Quantity </w:t>
            </w:r>
          </w:p>
        </w:tc>
        <w:tc>
          <w:tcPr>
            <w:tcW w:w="2311" w:type="dxa"/>
          </w:tcPr>
          <w:p w:rsidR="00FC72D5" w:rsidRPr="00DD1920" w:rsidRDefault="00FC72D5" w:rsidP="00FC72D5">
            <w:pPr>
              <w:rPr>
                <w:rFonts w:ascii="Arial" w:hAnsi="Arial" w:cs="Arial"/>
                <w:b/>
              </w:rPr>
            </w:pPr>
            <w:r w:rsidRPr="00DD1920">
              <w:rPr>
                <w:rFonts w:ascii="Arial" w:hAnsi="Arial" w:cs="Arial"/>
                <w:b/>
              </w:rPr>
              <w:t xml:space="preserve">Supplier </w:t>
            </w:r>
          </w:p>
        </w:tc>
      </w:tr>
      <w:tr w:rsidR="00FC72D5" w:rsidRPr="00DD1920" w:rsidTr="00FC72D5">
        <w:tc>
          <w:tcPr>
            <w:tcW w:w="2660" w:type="dxa"/>
          </w:tcPr>
          <w:p w:rsidR="00FC72D5" w:rsidRPr="00DD1920" w:rsidRDefault="00AB7DAC" w:rsidP="00FC72D5">
            <w:pPr>
              <w:rPr>
                <w:rFonts w:ascii="Arial" w:hAnsi="Arial" w:cs="Arial"/>
              </w:rPr>
            </w:pPr>
            <w:r w:rsidRPr="00DD1920">
              <w:rPr>
                <w:rFonts w:ascii="Arial" w:hAnsi="Arial" w:cs="Arial"/>
              </w:rPr>
              <w:t>Iron(III) n</w:t>
            </w:r>
            <w:r w:rsidR="00FC72D5" w:rsidRPr="00DD1920">
              <w:rPr>
                <w:rFonts w:ascii="Arial" w:hAnsi="Arial" w:cs="Arial"/>
              </w:rPr>
              <w:t>itrate nonahydrate</w:t>
            </w:r>
          </w:p>
        </w:tc>
        <w:tc>
          <w:tcPr>
            <w:tcW w:w="2551" w:type="dxa"/>
          </w:tcPr>
          <w:p w:rsidR="00FC72D5" w:rsidRPr="00DD1920" w:rsidRDefault="007E63EC" w:rsidP="00FC72D5">
            <w:pPr>
              <w:rPr>
                <w:rFonts w:ascii="Arial" w:hAnsi="Arial" w:cs="Arial"/>
              </w:rPr>
            </w:pPr>
            <w:r w:rsidRPr="00DD1920">
              <w:rPr>
                <w:rFonts w:ascii="Arial" w:hAnsi="Arial" w:cs="Arial"/>
              </w:rPr>
              <w:t>ACS reagent</w:t>
            </w:r>
          </w:p>
        </w:tc>
        <w:tc>
          <w:tcPr>
            <w:tcW w:w="1720" w:type="dxa"/>
          </w:tcPr>
          <w:p w:rsidR="00FC72D5" w:rsidRPr="00DD1920" w:rsidRDefault="00FC72D5" w:rsidP="00FC72D5">
            <w:pPr>
              <w:rPr>
                <w:rFonts w:ascii="Arial" w:hAnsi="Arial" w:cs="Arial"/>
              </w:rPr>
            </w:pPr>
            <w:r w:rsidRPr="00DD1920">
              <w:rPr>
                <w:rFonts w:ascii="Arial" w:hAnsi="Arial" w:cs="Arial"/>
              </w:rPr>
              <w:t>30g</w:t>
            </w:r>
          </w:p>
        </w:tc>
        <w:tc>
          <w:tcPr>
            <w:tcW w:w="2311" w:type="dxa"/>
          </w:tcPr>
          <w:p w:rsidR="00FC72D5" w:rsidRPr="00DD1920" w:rsidRDefault="00FC72D5" w:rsidP="00FC72D5">
            <w:pPr>
              <w:rPr>
                <w:rFonts w:ascii="Arial" w:hAnsi="Arial" w:cs="Arial"/>
              </w:rPr>
            </w:pPr>
            <w:r w:rsidRPr="00DD1920">
              <w:rPr>
                <w:rFonts w:ascii="Arial" w:hAnsi="Arial" w:cs="Arial"/>
              </w:rPr>
              <w:t>M</w:t>
            </w:r>
            <w:r w:rsidR="007E63EC" w:rsidRPr="00DD1920">
              <w:rPr>
                <w:rFonts w:ascii="Arial" w:hAnsi="Arial" w:cs="Arial"/>
              </w:rPr>
              <w:t>erck</w:t>
            </w:r>
          </w:p>
        </w:tc>
      </w:tr>
      <w:tr w:rsidR="00FC72D5" w:rsidRPr="00DD1920" w:rsidTr="00FC72D5">
        <w:tc>
          <w:tcPr>
            <w:tcW w:w="2660" w:type="dxa"/>
          </w:tcPr>
          <w:p w:rsidR="00FC72D5" w:rsidRPr="00DD1920" w:rsidRDefault="00FC72D5" w:rsidP="00FC72D5">
            <w:pPr>
              <w:rPr>
                <w:rFonts w:ascii="Arial" w:hAnsi="Arial" w:cs="Arial"/>
              </w:rPr>
            </w:pPr>
            <w:r w:rsidRPr="00DD1920">
              <w:rPr>
                <w:rFonts w:ascii="Arial" w:hAnsi="Arial" w:cs="Arial"/>
              </w:rPr>
              <w:t>Ammonium iron(II) sulphate hexahydrate</w:t>
            </w:r>
          </w:p>
        </w:tc>
        <w:tc>
          <w:tcPr>
            <w:tcW w:w="2551" w:type="dxa"/>
          </w:tcPr>
          <w:p w:rsidR="00FC72D5" w:rsidRPr="00DD1920" w:rsidRDefault="007E63EC" w:rsidP="00FC72D5">
            <w:pPr>
              <w:rPr>
                <w:rFonts w:ascii="Arial" w:hAnsi="Arial" w:cs="Arial"/>
              </w:rPr>
            </w:pPr>
            <w:proofErr w:type="spellStart"/>
            <w:r w:rsidRPr="00DD1920">
              <w:rPr>
                <w:rFonts w:ascii="Arial" w:hAnsi="Arial" w:cs="Arial"/>
              </w:rPr>
              <w:t>BioUltra</w:t>
            </w:r>
            <w:proofErr w:type="spellEnd"/>
            <w:r w:rsidRPr="00DD1920">
              <w:rPr>
                <w:rFonts w:ascii="Arial" w:hAnsi="Arial" w:cs="Arial"/>
              </w:rPr>
              <w:t xml:space="preserve"> ≥99.0</w:t>
            </w:r>
            <w:r w:rsidR="00FC72D5" w:rsidRPr="00DD1920">
              <w:rPr>
                <w:rFonts w:ascii="Arial" w:hAnsi="Arial" w:cs="Arial"/>
              </w:rPr>
              <w:t>%</w:t>
            </w:r>
          </w:p>
        </w:tc>
        <w:tc>
          <w:tcPr>
            <w:tcW w:w="1720" w:type="dxa"/>
          </w:tcPr>
          <w:p w:rsidR="00FC72D5" w:rsidRPr="00DD1920" w:rsidRDefault="00FC72D5" w:rsidP="00FC72D5">
            <w:pPr>
              <w:rPr>
                <w:rFonts w:ascii="Arial" w:hAnsi="Arial" w:cs="Arial"/>
              </w:rPr>
            </w:pPr>
            <w:r w:rsidRPr="00DD1920">
              <w:rPr>
                <w:rFonts w:ascii="Arial" w:hAnsi="Arial" w:cs="Arial"/>
              </w:rPr>
              <w:t>80g</w:t>
            </w:r>
          </w:p>
        </w:tc>
        <w:tc>
          <w:tcPr>
            <w:tcW w:w="2311" w:type="dxa"/>
          </w:tcPr>
          <w:p w:rsidR="00FC72D5" w:rsidRPr="00DD1920" w:rsidRDefault="00FC72D5" w:rsidP="00FC72D5">
            <w:pPr>
              <w:rPr>
                <w:rFonts w:ascii="Arial" w:hAnsi="Arial" w:cs="Arial"/>
              </w:rPr>
            </w:pPr>
            <w:r w:rsidRPr="00DD1920">
              <w:rPr>
                <w:rFonts w:ascii="Arial" w:hAnsi="Arial" w:cs="Arial"/>
              </w:rPr>
              <w:t>Sigma Aldrich</w:t>
            </w:r>
          </w:p>
        </w:tc>
      </w:tr>
      <w:tr w:rsidR="00FC72D5" w:rsidRPr="00DD1920" w:rsidTr="00FC72D5">
        <w:tc>
          <w:tcPr>
            <w:tcW w:w="2660" w:type="dxa"/>
          </w:tcPr>
          <w:p w:rsidR="00FC72D5" w:rsidRPr="00DD1920" w:rsidRDefault="00FC72D5" w:rsidP="00FC72D5">
            <w:pPr>
              <w:rPr>
                <w:rFonts w:ascii="Arial" w:hAnsi="Arial" w:cs="Arial"/>
              </w:rPr>
            </w:pPr>
            <w:r w:rsidRPr="00DD1920">
              <w:rPr>
                <w:rFonts w:ascii="Arial" w:hAnsi="Arial" w:cs="Arial"/>
              </w:rPr>
              <w:t>Citric acid anhydrous</w:t>
            </w:r>
          </w:p>
        </w:tc>
        <w:tc>
          <w:tcPr>
            <w:tcW w:w="2551" w:type="dxa"/>
          </w:tcPr>
          <w:p w:rsidR="00FC72D5" w:rsidRPr="00DD1920" w:rsidRDefault="007E63EC" w:rsidP="00FC72D5">
            <w:pPr>
              <w:rPr>
                <w:rFonts w:ascii="Arial" w:hAnsi="Arial" w:cs="Arial"/>
              </w:rPr>
            </w:pPr>
            <w:r w:rsidRPr="00DD1920">
              <w:rPr>
                <w:rFonts w:ascii="Arial" w:hAnsi="Arial" w:cs="Arial"/>
              </w:rPr>
              <w:t>Redi-Dry ACS reagent ≥99.5</w:t>
            </w:r>
            <w:r w:rsidR="00FC72D5" w:rsidRPr="00DD1920">
              <w:rPr>
                <w:rFonts w:ascii="Arial" w:hAnsi="Arial" w:cs="Arial"/>
              </w:rPr>
              <w:t>%</w:t>
            </w:r>
          </w:p>
        </w:tc>
        <w:tc>
          <w:tcPr>
            <w:tcW w:w="1720" w:type="dxa"/>
          </w:tcPr>
          <w:p w:rsidR="00FC72D5" w:rsidRPr="00DD1920" w:rsidRDefault="00990527" w:rsidP="00FC72D5">
            <w:pPr>
              <w:rPr>
                <w:rFonts w:ascii="Arial" w:hAnsi="Arial" w:cs="Arial"/>
              </w:rPr>
            </w:pPr>
            <w:r w:rsidRPr="00DD1920">
              <w:rPr>
                <w:rFonts w:ascii="Arial" w:hAnsi="Arial" w:cs="Arial"/>
              </w:rPr>
              <w:t>20g</w:t>
            </w:r>
          </w:p>
        </w:tc>
        <w:tc>
          <w:tcPr>
            <w:tcW w:w="2311" w:type="dxa"/>
          </w:tcPr>
          <w:p w:rsidR="00FC72D5" w:rsidRPr="00DD1920" w:rsidRDefault="00FC72D5" w:rsidP="00FC72D5">
            <w:pPr>
              <w:rPr>
                <w:rFonts w:ascii="Arial" w:hAnsi="Arial" w:cs="Arial"/>
              </w:rPr>
            </w:pPr>
            <w:r w:rsidRPr="00DD1920">
              <w:rPr>
                <w:rFonts w:ascii="Arial" w:hAnsi="Arial" w:cs="Arial"/>
              </w:rPr>
              <w:t>Sigma Aldrich</w:t>
            </w:r>
          </w:p>
        </w:tc>
      </w:tr>
      <w:tr w:rsidR="00FC72D5" w:rsidRPr="00DD1920" w:rsidTr="00FC72D5">
        <w:tc>
          <w:tcPr>
            <w:tcW w:w="2660" w:type="dxa"/>
          </w:tcPr>
          <w:p w:rsidR="00FC72D5" w:rsidRPr="00DD1920" w:rsidRDefault="00990527" w:rsidP="00FC72D5">
            <w:pPr>
              <w:rPr>
                <w:rFonts w:ascii="Arial" w:hAnsi="Arial" w:cs="Arial"/>
              </w:rPr>
            </w:pPr>
            <w:r w:rsidRPr="00DD1920">
              <w:rPr>
                <w:rFonts w:ascii="Arial" w:hAnsi="Arial" w:cs="Arial"/>
              </w:rPr>
              <w:t>Silver nitrate</w:t>
            </w:r>
          </w:p>
        </w:tc>
        <w:tc>
          <w:tcPr>
            <w:tcW w:w="2551" w:type="dxa"/>
          </w:tcPr>
          <w:p w:rsidR="00FC72D5" w:rsidRPr="00DD1920" w:rsidRDefault="007E63EC" w:rsidP="00FC72D5">
            <w:pPr>
              <w:rPr>
                <w:rFonts w:ascii="Arial" w:hAnsi="Arial" w:cs="Arial"/>
              </w:rPr>
            </w:pPr>
            <w:r w:rsidRPr="00DD1920">
              <w:rPr>
                <w:rFonts w:ascii="Arial" w:hAnsi="Arial" w:cs="Arial"/>
              </w:rPr>
              <w:t>ACS reagent</w:t>
            </w:r>
          </w:p>
        </w:tc>
        <w:tc>
          <w:tcPr>
            <w:tcW w:w="1720" w:type="dxa"/>
          </w:tcPr>
          <w:p w:rsidR="00FC72D5" w:rsidRPr="00DD1920" w:rsidRDefault="00990527" w:rsidP="00FC72D5">
            <w:pPr>
              <w:rPr>
                <w:rFonts w:ascii="Arial" w:hAnsi="Arial" w:cs="Arial"/>
              </w:rPr>
            </w:pPr>
            <w:r w:rsidRPr="00DD1920">
              <w:rPr>
                <w:rFonts w:ascii="Arial" w:hAnsi="Arial" w:cs="Arial"/>
              </w:rPr>
              <w:t>10g</w:t>
            </w:r>
          </w:p>
        </w:tc>
        <w:tc>
          <w:tcPr>
            <w:tcW w:w="2311" w:type="dxa"/>
          </w:tcPr>
          <w:p w:rsidR="00FC72D5" w:rsidRPr="00DD1920" w:rsidRDefault="00990527" w:rsidP="00FC72D5">
            <w:pPr>
              <w:rPr>
                <w:rFonts w:ascii="Arial" w:hAnsi="Arial" w:cs="Arial"/>
              </w:rPr>
            </w:pPr>
            <w:r w:rsidRPr="00DD1920">
              <w:rPr>
                <w:rFonts w:ascii="Arial" w:hAnsi="Arial" w:cs="Arial"/>
              </w:rPr>
              <w:t>M</w:t>
            </w:r>
            <w:r w:rsidR="007E63EC" w:rsidRPr="00DD1920">
              <w:rPr>
                <w:rFonts w:ascii="Arial" w:hAnsi="Arial" w:cs="Arial"/>
              </w:rPr>
              <w:t>erck</w:t>
            </w:r>
          </w:p>
        </w:tc>
      </w:tr>
      <w:tr w:rsidR="00FC72D5" w:rsidRPr="00DD1920" w:rsidTr="00FC72D5">
        <w:tc>
          <w:tcPr>
            <w:tcW w:w="2660" w:type="dxa"/>
          </w:tcPr>
          <w:p w:rsidR="00FC72D5" w:rsidRPr="00DD1920" w:rsidRDefault="00990527" w:rsidP="00FC72D5">
            <w:pPr>
              <w:rPr>
                <w:rFonts w:ascii="Arial" w:hAnsi="Arial" w:cs="Arial"/>
              </w:rPr>
            </w:pPr>
            <w:r w:rsidRPr="00DD1920">
              <w:rPr>
                <w:rFonts w:ascii="Arial" w:hAnsi="Arial" w:cs="Arial"/>
              </w:rPr>
              <w:t>Stock detergent</w:t>
            </w:r>
          </w:p>
        </w:tc>
        <w:tc>
          <w:tcPr>
            <w:tcW w:w="2551" w:type="dxa"/>
          </w:tcPr>
          <w:p w:rsidR="00FC72D5" w:rsidRPr="00DD1920" w:rsidRDefault="00FC72D5" w:rsidP="00FC72D5">
            <w:pPr>
              <w:rPr>
                <w:rFonts w:ascii="Arial" w:hAnsi="Arial" w:cs="Arial"/>
              </w:rPr>
            </w:pPr>
            <w:r w:rsidRPr="00DD1920">
              <w:rPr>
                <w:rFonts w:ascii="Arial" w:hAnsi="Arial" w:cs="Arial"/>
              </w:rPr>
              <w:t>As supplied</w:t>
            </w:r>
          </w:p>
        </w:tc>
        <w:tc>
          <w:tcPr>
            <w:tcW w:w="1720" w:type="dxa"/>
          </w:tcPr>
          <w:p w:rsidR="00FC72D5" w:rsidRPr="00DD1920" w:rsidRDefault="00990527" w:rsidP="00FC72D5">
            <w:pPr>
              <w:rPr>
                <w:rFonts w:ascii="Arial" w:hAnsi="Arial" w:cs="Arial"/>
              </w:rPr>
            </w:pPr>
            <w:r w:rsidRPr="00DD1920">
              <w:rPr>
                <w:rFonts w:ascii="Arial" w:hAnsi="Arial" w:cs="Arial"/>
              </w:rPr>
              <w:t>40 mL</w:t>
            </w:r>
          </w:p>
        </w:tc>
        <w:tc>
          <w:tcPr>
            <w:tcW w:w="2311" w:type="dxa"/>
          </w:tcPr>
          <w:p w:rsidR="00FC72D5" w:rsidRPr="00DD1920" w:rsidRDefault="00990527" w:rsidP="00FC72D5">
            <w:pPr>
              <w:rPr>
                <w:rFonts w:ascii="Arial" w:hAnsi="Arial" w:cs="Arial"/>
              </w:rPr>
            </w:pPr>
            <w:r w:rsidRPr="00DD1920">
              <w:rPr>
                <w:rFonts w:ascii="Arial" w:hAnsi="Arial" w:cs="Arial"/>
              </w:rPr>
              <w:t>Made in house</w:t>
            </w:r>
            <w:r w:rsidR="00AB7DAC" w:rsidRPr="00DD1920">
              <w:rPr>
                <w:rFonts w:ascii="Arial" w:hAnsi="Arial" w:cs="Arial"/>
              </w:rPr>
              <w:t xml:space="preserve"> (see </w:t>
            </w:r>
            <w:r w:rsidR="00FC4BEF" w:rsidRPr="00DD1920">
              <w:rPr>
                <w:rFonts w:ascii="Arial" w:hAnsi="Arial" w:cs="Arial"/>
              </w:rPr>
              <w:t xml:space="preserve"> Table 8)</w:t>
            </w:r>
          </w:p>
        </w:tc>
      </w:tr>
      <w:tr w:rsidR="00990527" w:rsidRPr="00DD1920" w:rsidTr="00FC72D5">
        <w:tc>
          <w:tcPr>
            <w:tcW w:w="2660" w:type="dxa"/>
          </w:tcPr>
          <w:p w:rsidR="00990527" w:rsidRPr="00DD1920" w:rsidRDefault="00990527" w:rsidP="00922C28">
            <w:pPr>
              <w:rPr>
                <w:rFonts w:ascii="Arial" w:hAnsi="Arial" w:cs="Arial"/>
              </w:rPr>
            </w:pPr>
            <w:r w:rsidRPr="00DD1920">
              <w:rPr>
                <w:rFonts w:ascii="Arial" w:hAnsi="Arial" w:cs="Arial"/>
              </w:rPr>
              <w:t xml:space="preserve">Water </w:t>
            </w:r>
            <w:r w:rsidR="007E63EC" w:rsidRPr="00DD1920">
              <w:rPr>
                <w:rFonts w:ascii="Arial" w:hAnsi="Arial" w:cs="Arial"/>
              </w:rPr>
              <w:t>(purified)</w:t>
            </w:r>
          </w:p>
        </w:tc>
        <w:tc>
          <w:tcPr>
            <w:tcW w:w="2551" w:type="dxa"/>
          </w:tcPr>
          <w:p w:rsidR="00990527" w:rsidRPr="00DD1920" w:rsidRDefault="00990527" w:rsidP="00922C28">
            <w:pPr>
              <w:rPr>
                <w:rFonts w:ascii="Arial" w:hAnsi="Arial" w:cs="Arial"/>
              </w:rPr>
            </w:pPr>
            <w:r w:rsidRPr="00DD1920">
              <w:rPr>
                <w:rFonts w:ascii="Arial" w:hAnsi="Arial" w:cs="Arial"/>
              </w:rPr>
              <w:t>Grade 2</w:t>
            </w:r>
          </w:p>
        </w:tc>
        <w:tc>
          <w:tcPr>
            <w:tcW w:w="1720" w:type="dxa"/>
          </w:tcPr>
          <w:p w:rsidR="00990527" w:rsidRPr="00DD1920" w:rsidRDefault="00990527" w:rsidP="00922C28">
            <w:pPr>
              <w:rPr>
                <w:rFonts w:ascii="Arial" w:hAnsi="Arial" w:cs="Arial"/>
              </w:rPr>
            </w:pPr>
            <w:r w:rsidRPr="00DD1920">
              <w:rPr>
                <w:rFonts w:ascii="Arial" w:hAnsi="Arial" w:cs="Arial"/>
              </w:rPr>
              <w:t>950 mL</w:t>
            </w:r>
          </w:p>
        </w:tc>
        <w:tc>
          <w:tcPr>
            <w:tcW w:w="2311" w:type="dxa"/>
          </w:tcPr>
          <w:p w:rsidR="00990527" w:rsidRPr="00DD1920" w:rsidRDefault="00990527" w:rsidP="00922C28">
            <w:pPr>
              <w:rPr>
                <w:rFonts w:ascii="Arial" w:hAnsi="Arial" w:cs="Arial"/>
              </w:rPr>
            </w:pPr>
            <w:r w:rsidRPr="00DD1920">
              <w:rPr>
                <w:rFonts w:ascii="Arial" w:hAnsi="Arial" w:cs="Arial"/>
              </w:rPr>
              <w:t xml:space="preserve">Sartorius (supplied via </w:t>
            </w:r>
            <w:r w:rsidR="00DB71C9">
              <w:rPr>
                <w:rFonts w:ascii="Arial" w:hAnsi="Arial" w:cs="Arial"/>
              </w:rPr>
              <w:t>reverse osmosis system</w:t>
            </w:r>
            <w:r w:rsidRPr="00DD1920">
              <w:rPr>
                <w:rFonts w:ascii="Arial" w:hAnsi="Arial" w:cs="Arial"/>
              </w:rPr>
              <w:t>)</w:t>
            </w:r>
          </w:p>
        </w:tc>
      </w:tr>
    </w:tbl>
    <w:p w:rsidR="0018274C" w:rsidRPr="00DD1920" w:rsidRDefault="0018274C" w:rsidP="0018274C">
      <w:pPr>
        <w:pStyle w:val="Caption"/>
        <w:keepNext/>
        <w:rPr>
          <w:rFonts w:ascii="Arial" w:hAnsi="Arial" w:cs="Arial"/>
          <w:b w:val="0"/>
          <w:i/>
          <w:color w:val="auto"/>
          <w:sz w:val="22"/>
          <w:szCs w:val="22"/>
        </w:rPr>
      </w:pPr>
      <w:r w:rsidRPr="00DD1920">
        <w:rPr>
          <w:rFonts w:ascii="Arial" w:hAnsi="Arial" w:cs="Arial"/>
          <w:b w:val="0"/>
          <w:i/>
          <w:color w:val="auto"/>
          <w:sz w:val="22"/>
          <w:szCs w:val="22"/>
        </w:rPr>
        <w:t xml:space="preserve">Table 7. Formulation of </w:t>
      </w:r>
      <w:proofErr w:type="spellStart"/>
      <w:r w:rsidRPr="00DD1920">
        <w:rPr>
          <w:rFonts w:ascii="Arial" w:hAnsi="Arial" w:cs="Arial"/>
          <w:b w:val="0"/>
          <w:i/>
          <w:color w:val="auto"/>
          <w:sz w:val="22"/>
          <w:szCs w:val="22"/>
        </w:rPr>
        <w:t>Synperonic</w:t>
      </w:r>
      <w:proofErr w:type="spellEnd"/>
      <w:r w:rsidRPr="00DD1920">
        <w:rPr>
          <w:rFonts w:ascii="Arial" w:hAnsi="Arial" w:cs="Arial"/>
          <w:b w:val="0"/>
          <w:i/>
          <w:color w:val="auto"/>
          <w:sz w:val="22"/>
          <w:szCs w:val="22"/>
        </w:rPr>
        <w:t xml:space="preserve"> N-based physical developer working solution and chemical suppliers for 2018 solutions [1</w:t>
      </w:r>
      <w:r w:rsidR="000802AE">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FC72D5" w:rsidRPr="00DD1920" w:rsidRDefault="00FC72D5" w:rsidP="000E107B">
      <w:pPr>
        <w:rPr>
          <w:rFonts w:ascii="Arial" w:hAnsi="Arial" w:cs="Arial"/>
        </w:rPr>
      </w:pPr>
    </w:p>
    <w:tbl>
      <w:tblPr>
        <w:tblStyle w:val="TableGrid"/>
        <w:tblW w:w="0" w:type="auto"/>
        <w:tblLook w:val="04A0" w:firstRow="1" w:lastRow="0" w:firstColumn="1" w:lastColumn="0" w:noHBand="0" w:noVBand="1"/>
      </w:tblPr>
      <w:tblGrid>
        <w:gridCol w:w="2660"/>
        <w:gridCol w:w="2551"/>
        <w:gridCol w:w="1720"/>
        <w:gridCol w:w="2311"/>
      </w:tblGrid>
      <w:tr w:rsidR="00990527" w:rsidRPr="00DD1920" w:rsidTr="00922C28">
        <w:tc>
          <w:tcPr>
            <w:tcW w:w="2660" w:type="dxa"/>
          </w:tcPr>
          <w:p w:rsidR="00990527" w:rsidRPr="00DD1920" w:rsidRDefault="00990527" w:rsidP="00922C28">
            <w:pPr>
              <w:rPr>
                <w:rFonts w:ascii="Arial" w:hAnsi="Arial" w:cs="Arial"/>
                <w:b/>
              </w:rPr>
            </w:pPr>
            <w:r w:rsidRPr="00DD1920">
              <w:rPr>
                <w:rFonts w:ascii="Arial" w:hAnsi="Arial" w:cs="Arial"/>
                <w:b/>
              </w:rPr>
              <w:t xml:space="preserve">Chemical </w:t>
            </w:r>
          </w:p>
        </w:tc>
        <w:tc>
          <w:tcPr>
            <w:tcW w:w="2551" w:type="dxa"/>
          </w:tcPr>
          <w:p w:rsidR="00990527" w:rsidRPr="00DD1920" w:rsidRDefault="00990527" w:rsidP="00922C28">
            <w:pPr>
              <w:rPr>
                <w:rFonts w:ascii="Arial" w:hAnsi="Arial" w:cs="Arial"/>
                <w:b/>
              </w:rPr>
            </w:pPr>
            <w:r w:rsidRPr="00DD1920">
              <w:rPr>
                <w:rFonts w:ascii="Arial" w:hAnsi="Arial" w:cs="Arial"/>
                <w:b/>
              </w:rPr>
              <w:t>Chemical Grade</w:t>
            </w:r>
          </w:p>
        </w:tc>
        <w:tc>
          <w:tcPr>
            <w:tcW w:w="1720" w:type="dxa"/>
          </w:tcPr>
          <w:p w:rsidR="00990527" w:rsidRPr="00DD1920" w:rsidRDefault="00990527" w:rsidP="00922C28">
            <w:pPr>
              <w:rPr>
                <w:rFonts w:ascii="Arial" w:hAnsi="Arial" w:cs="Arial"/>
                <w:b/>
              </w:rPr>
            </w:pPr>
            <w:r w:rsidRPr="00DD1920">
              <w:rPr>
                <w:rFonts w:ascii="Arial" w:hAnsi="Arial" w:cs="Arial"/>
                <w:b/>
              </w:rPr>
              <w:t xml:space="preserve">Quantity </w:t>
            </w:r>
          </w:p>
        </w:tc>
        <w:tc>
          <w:tcPr>
            <w:tcW w:w="2311" w:type="dxa"/>
          </w:tcPr>
          <w:p w:rsidR="00990527" w:rsidRPr="00DD1920" w:rsidRDefault="00990527" w:rsidP="00922C28">
            <w:pPr>
              <w:rPr>
                <w:rFonts w:ascii="Arial" w:hAnsi="Arial" w:cs="Arial"/>
                <w:b/>
              </w:rPr>
            </w:pPr>
            <w:r w:rsidRPr="00DD1920">
              <w:rPr>
                <w:rFonts w:ascii="Arial" w:hAnsi="Arial" w:cs="Arial"/>
                <w:b/>
              </w:rPr>
              <w:t xml:space="preserve">Supplier </w:t>
            </w:r>
          </w:p>
        </w:tc>
      </w:tr>
      <w:tr w:rsidR="00990527" w:rsidRPr="00DD1920" w:rsidTr="00922C28">
        <w:tc>
          <w:tcPr>
            <w:tcW w:w="2660" w:type="dxa"/>
          </w:tcPr>
          <w:p w:rsidR="00990527" w:rsidRPr="00DD1920" w:rsidRDefault="00990527" w:rsidP="00922C28">
            <w:pPr>
              <w:rPr>
                <w:rFonts w:ascii="Arial" w:hAnsi="Arial" w:cs="Arial"/>
              </w:rPr>
            </w:pPr>
            <w:r w:rsidRPr="00DD1920">
              <w:rPr>
                <w:rFonts w:ascii="Arial" w:hAnsi="Arial" w:cs="Arial"/>
              </w:rPr>
              <w:t>n-</w:t>
            </w:r>
            <w:proofErr w:type="spellStart"/>
            <w:r w:rsidRPr="00DD1920">
              <w:rPr>
                <w:rFonts w:ascii="Arial" w:hAnsi="Arial" w:cs="Arial"/>
              </w:rPr>
              <w:t>Dodecylamine</w:t>
            </w:r>
            <w:proofErr w:type="spellEnd"/>
            <w:r w:rsidRPr="00DD1920">
              <w:rPr>
                <w:rFonts w:ascii="Arial" w:hAnsi="Arial" w:cs="Arial"/>
              </w:rPr>
              <w:t xml:space="preserve"> acetate</w:t>
            </w:r>
          </w:p>
        </w:tc>
        <w:tc>
          <w:tcPr>
            <w:tcW w:w="2551" w:type="dxa"/>
          </w:tcPr>
          <w:p w:rsidR="00990527" w:rsidRPr="00DD1920" w:rsidRDefault="00AB7DAC" w:rsidP="00922C28">
            <w:pPr>
              <w:rPr>
                <w:rFonts w:ascii="Arial" w:hAnsi="Arial" w:cs="Arial"/>
              </w:rPr>
            </w:pPr>
            <w:r w:rsidRPr="00DD1920">
              <w:rPr>
                <w:rFonts w:ascii="Arial" w:hAnsi="Arial" w:cs="Arial"/>
              </w:rPr>
              <w:t>As supplied</w:t>
            </w:r>
          </w:p>
        </w:tc>
        <w:tc>
          <w:tcPr>
            <w:tcW w:w="1720" w:type="dxa"/>
          </w:tcPr>
          <w:p w:rsidR="00990527" w:rsidRPr="00DD1920" w:rsidRDefault="00990527" w:rsidP="00922C28">
            <w:pPr>
              <w:rPr>
                <w:rFonts w:ascii="Arial" w:hAnsi="Arial" w:cs="Arial"/>
              </w:rPr>
            </w:pPr>
            <w:r w:rsidRPr="00DD1920">
              <w:rPr>
                <w:rFonts w:ascii="Arial" w:hAnsi="Arial" w:cs="Arial"/>
              </w:rPr>
              <w:t>2.8g</w:t>
            </w:r>
          </w:p>
        </w:tc>
        <w:tc>
          <w:tcPr>
            <w:tcW w:w="2311" w:type="dxa"/>
          </w:tcPr>
          <w:p w:rsidR="00990527" w:rsidRPr="00DD1920" w:rsidRDefault="00AB7DAC" w:rsidP="00922C28">
            <w:pPr>
              <w:rPr>
                <w:rFonts w:ascii="Arial" w:hAnsi="Arial" w:cs="Arial"/>
              </w:rPr>
            </w:pPr>
            <w:proofErr w:type="spellStart"/>
            <w:r w:rsidRPr="00DD1920">
              <w:rPr>
                <w:rFonts w:ascii="Arial" w:hAnsi="Arial" w:cs="Arial"/>
              </w:rPr>
              <w:t>Pfaltz</w:t>
            </w:r>
            <w:proofErr w:type="spellEnd"/>
            <w:r w:rsidRPr="00DD1920">
              <w:rPr>
                <w:rFonts w:ascii="Arial" w:hAnsi="Arial" w:cs="Arial"/>
              </w:rPr>
              <w:t xml:space="preserve"> &amp; Bauer</w:t>
            </w:r>
          </w:p>
        </w:tc>
      </w:tr>
      <w:tr w:rsidR="00990527" w:rsidRPr="00DD1920" w:rsidTr="00922C28">
        <w:tc>
          <w:tcPr>
            <w:tcW w:w="2660" w:type="dxa"/>
          </w:tcPr>
          <w:p w:rsidR="00990527" w:rsidRPr="00DD1920" w:rsidRDefault="00990527" w:rsidP="00922C28">
            <w:pPr>
              <w:rPr>
                <w:rFonts w:ascii="Arial" w:hAnsi="Arial" w:cs="Arial"/>
              </w:rPr>
            </w:pPr>
            <w:proofErr w:type="spellStart"/>
            <w:r w:rsidRPr="00DD1920">
              <w:rPr>
                <w:rFonts w:ascii="Arial" w:hAnsi="Arial" w:cs="Arial"/>
              </w:rPr>
              <w:t>Synperonic</w:t>
            </w:r>
            <w:proofErr w:type="spellEnd"/>
            <w:r w:rsidRPr="00DD1920">
              <w:rPr>
                <w:rFonts w:ascii="Arial" w:hAnsi="Arial" w:cs="Arial"/>
              </w:rPr>
              <w:t xml:space="preserve"> N</w:t>
            </w:r>
          </w:p>
        </w:tc>
        <w:tc>
          <w:tcPr>
            <w:tcW w:w="2551" w:type="dxa"/>
          </w:tcPr>
          <w:p w:rsidR="00990527" w:rsidRPr="00DD1920" w:rsidRDefault="00AB7DAC" w:rsidP="00922C28">
            <w:pPr>
              <w:rPr>
                <w:rFonts w:ascii="Arial" w:hAnsi="Arial" w:cs="Arial"/>
              </w:rPr>
            </w:pPr>
            <w:r w:rsidRPr="00DD1920">
              <w:rPr>
                <w:rFonts w:ascii="Arial" w:hAnsi="Arial" w:cs="Arial"/>
              </w:rPr>
              <w:t>As supplied</w:t>
            </w:r>
          </w:p>
        </w:tc>
        <w:tc>
          <w:tcPr>
            <w:tcW w:w="1720" w:type="dxa"/>
          </w:tcPr>
          <w:p w:rsidR="00990527" w:rsidRPr="00DD1920" w:rsidRDefault="00990527" w:rsidP="00922C28">
            <w:pPr>
              <w:rPr>
                <w:rFonts w:ascii="Arial" w:hAnsi="Arial" w:cs="Arial"/>
              </w:rPr>
            </w:pPr>
            <w:r w:rsidRPr="00DD1920">
              <w:rPr>
                <w:rFonts w:ascii="Arial" w:hAnsi="Arial" w:cs="Arial"/>
              </w:rPr>
              <w:t>2.8g</w:t>
            </w:r>
          </w:p>
        </w:tc>
        <w:tc>
          <w:tcPr>
            <w:tcW w:w="2311" w:type="dxa"/>
          </w:tcPr>
          <w:p w:rsidR="00990527" w:rsidRPr="00DD1920" w:rsidRDefault="00DB71C9" w:rsidP="00922C28">
            <w:pPr>
              <w:rPr>
                <w:rFonts w:ascii="Arial" w:hAnsi="Arial" w:cs="Arial"/>
              </w:rPr>
            </w:pPr>
            <w:r>
              <w:rPr>
                <w:rFonts w:ascii="Arial" w:hAnsi="Arial" w:cs="Arial"/>
              </w:rPr>
              <w:t>BDH Chemicals</w:t>
            </w:r>
          </w:p>
        </w:tc>
      </w:tr>
      <w:tr w:rsidR="00990527" w:rsidRPr="00DD1920" w:rsidTr="00922C28">
        <w:tc>
          <w:tcPr>
            <w:tcW w:w="2660" w:type="dxa"/>
          </w:tcPr>
          <w:p w:rsidR="00990527" w:rsidRPr="00DD1920" w:rsidRDefault="00990527" w:rsidP="00922C28">
            <w:pPr>
              <w:rPr>
                <w:rFonts w:ascii="Arial" w:hAnsi="Arial" w:cs="Arial"/>
              </w:rPr>
            </w:pPr>
            <w:r w:rsidRPr="00DD1920">
              <w:rPr>
                <w:rFonts w:ascii="Arial" w:hAnsi="Arial" w:cs="Arial"/>
              </w:rPr>
              <w:t xml:space="preserve">Water </w:t>
            </w:r>
            <w:r w:rsidR="007E63EC" w:rsidRPr="00DD1920">
              <w:rPr>
                <w:rFonts w:ascii="Arial" w:hAnsi="Arial" w:cs="Arial"/>
              </w:rPr>
              <w:t>(purified)</w:t>
            </w:r>
          </w:p>
        </w:tc>
        <w:tc>
          <w:tcPr>
            <w:tcW w:w="2551" w:type="dxa"/>
          </w:tcPr>
          <w:p w:rsidR="00990527" w:rsidRPr="00DD1920" w:rsidRDefault="00990527" w:rsidP="00922C28">
            <w:pPr>
              <w:rPr>
                <w:rFonts w:ascii="Arial" w:hAnsi="Arial" w:cs="Arial"/>
              </w:rPr>
            </w:pPr>
            <w:r w:rsidRPr="00DD1920">
              <w:rPr>
                <w:rFonts w:ascii="Arial" w:hAnsi="Arial" w:cs="Arial"/>
              </w:rPr>
              <w:t>Grade 2</w:t>
            </w:r>
          </w:p>
        </w:tc>
        <w:tc>
          <w:tcPr>
            <w:tcW w:w="1720" w:type="dxa"/>
          </w:tcPr>
          <w:p w:rsidR="00990527" w:rsidRPr="00DD1920" w:rsidRDefault="00990527" w:rsidP="00922C28">
            <w:pPr>
              <w:rPr>
                <w:rFonts w:ascii="Arial" w:hAnsi="Arial" w:cs="Arial"/>
              </w:rPr>
            </w:pPr>
            <w:r w:rsidRPr="00DD1920">
              <w:rPr>
                <w:rFonts w:ascii="Arial" w:hAnsi="Arial" w:cs="Arial"/>
              </w:rPr>
              <w:t>1 L</w:t>
            </w:r>
          </w:p>
        </w:tc>
        <w:tc>
          <w:tcPr>
            <w:tcW w:w="2311" w:type="dxa"/>
          </w:tcPr>
          <w:p w:rsidR="00990527" w:rsidRPr="00DD1920" w:rsidRDefault="00990527" w:rsidP="00922C28">
            <w:pPr>
              <w:rPr>
                <w:rFonts w:ascii="Arial" w:hAnsi="Arial" w:cs="Arial"/>
              </w:rPr>
            </w:pPr>
            <w:r w:rsidRPr="00DD1920">
              <w:rPr>
                <w:rFonts w:ascii="Arial" w:hAnsi="Arial" w:cs="Arial"/>
              </w:rPr>
              <w:t xml:space="preserve">Sartorius (supplied via laboratory </w:t>
            </w:r>
            <w:r w:rsidR="00DB71C9">
              <w:rPr>
                <w:rFonts w:ascii="Arial" w:hAnsi="Arial" w:cs="Arial"/>
              </w:rPr>
              <w:t>reverse osmosis system</w:t>
            </w:r>
            <w:r w:rsidRPr="00DD1920">
              <w:rPr>
                <w:rFonts w:ascii="Arial" w:hAnsi="Arial" w:cs="Arial"/>
              </w:rPr>
              <w:t>)</w:t>
            </w:r>
          </w:p>
        </w:tc>
      </w:tr>
    </w:tbl>
    <w:p w:rsidR="0018274C" w:rsidRPr="00DD1920" w:rsidRDefault="0018274C" w:rsidP="0018274C">
      <w:pPr>
        <w:pStyle w:val="Caption"/>
        <w:keepNext/>
        <w:rPr>
          <w:rFonts w:ascii="Arial" w:hAnsi="Arial" w:cs="Arial"/>
          <w:b w:val="0"/>
          <w:i/>
          <w:color w:val="auto"/>
          <w:sz w:val="22"/>
          <w:szCs w:val="22"/>
        </w:rPr>
      </w:pPr>
      <w:r w:rsidRPr="00DD1920">
        <w:rPr>
          <w:rFonts w:ascii="Arial" w:hAnsi="Arial" w:cs="Arial"/>
          <w:b w:val="0"/>
          <w:i/>
          <w:color w:val="auto"/>
          <w:sz w:val="22"/>
          <w:szCs w:val="22"/>
        </w:rPr>
        <w:t xml:space="preserve">Table 8. Formulation of </w:t>
      </w:r>
      <w:proofErr w:type="spellStart"/>
      <w:r w:rsidRPr="00DD1920">
        <w:rPr>
          <w:rFonts w:ascii="Arial" w:hAnsi="Arial" w:cs="Arial"/>
          <w:b w:val="0"/>
          <w:i/>
          <w:color w:val="auto"/>
          <w:sz w:val="22"/>
          <w:szCs w:val="22"/>
        </w:rPr>
        <w:t>Synperonic</w:t>
      </w:r>
      <w:proofErr w:type="spellEnd"/>
      <w:r w:rsidRPr="00DD1920">
        <w:rPr>
          <w:rFonts w:ascii="Arial" w:hAnsi="Arial" w:cs="Arial"/>
          <w:b w:val="0"/>
          <w:i/>
          <w:color w:val="auto"/>
          <w:sz w:val="22"/>
          <w:szCs w:val="22"/>
        </w:rPr>
        <w:t xml:space="preserve"> N-based stock detergent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0802AE">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18274C" w:rsidRPr="00DD1920" w:rsidRDefault="0018274C" w:rsidP="0018274C">
      <w:pPr>
        <w:rPr>
          <w:rFonts w:ascii="Arial" w:hAnsi="Arial" w:cs="Arial"/>
          <w:lang w:eastAsia="en-GB"/>
        </w:rPr>
      </w:pPr>
    </w:p>
    <w:tbl>
      <w:tblPr>
        <w:tblStyle w:val="TableGrid"/>
        <w:tblW w:w="0" w:type="auto"/>
        <w:tblLook w:val="04A0" w:firstRow="1" w:lastRow="0" w:firstColumn="1" w:lastColumn="0" w:noHBand="0" w:noVBand="1"/>
      </w:tblPr>
      <w:tblGrid>
        <w:gridCol w:w="2660"/>
        <w:gridCol w:w="2551"/>
        <w:gridCol w:w="1720"/>
        <w:gridCol w:w="2311"/>
      </w:tblGrid>
      <w:tr w:rsidR="00990527" w:rsidRPr="00DD1920" w:rsidTr="00922C28">
        <w:tc>
          <w:tcPr>
            <w:tcW w:w="2660" w:type="dxa"/>
          </w:tcPr>
          <w:p w:rsidR="00990527" w:rsidRPr="00DD1920" w:rsidRDefault="00990527" w:rsidP="00922C28">
            <w:pPr>
              <w:rPr>
                <w:rFonts w:ascii="Arial" w:hAnsi="Arial" w:cs="Arial"/>
                <w:b/>
              </w:rPr>
            </w:pPr>
            <w:r w:rsidRPr="00DD1920">
              <w:rPr>
                <w:rFonts w:ascii="Arial" w:hAnsi="Arial" w:cs="Arial"/>
                <w:b/>
              </w:rPr>
              <w:t xml:space="preserve">Chemical </w:t>
            </w:r>
          </w:p>
        </w:tc>
        <w:tc>
          <w:tcPr>
            <w:tcW w:w="2551" w:type="dxa"/>
          </w:tcPr>
          <w:p w:rsidR="00990527" w:rsidRPr="00DD1920" w:rsidRDefault="00990527" w:rsidP="00922C28">
            <w:pPr>
              <w:rPr>
                <w:rFonts w:ascii="Arial" w:hAnsi="Arial" w:cs="Arial"/>
                <w:b/>
              </w:rPr>
            </w:pPr>
            <w:r w:rsidRPr="00DD1920">
              <w:rPr>
                <w:rFonts w:ascii="Arial" w:hAnsi="Arial" w:cs="Arial"/>
                <w:b/>
              </w:rPr>
              <w:t>Chemical Grade</w:t>
            </w:r>
          </w:p>
        </w:tc>
        <w:tc>
          <w:tcPr>
            <w:tcW w:w="1720" w:type="dxa"/>
          </w:tcPr>
          <w:p w:rsidR="00990527" w:rsidRPr="00DD1920" w:rsidRDefault="00990527" w:rsidP="00922C28">
            <w:pPr>
              <w:rPr>
                <w:rFonts w:ascii="Arial" w:hAnsi="Arial" w:cs="Arial"/>
                <w:b/>
              </w:rPr>
            </w:pPr>
            <w:r w:rsidRPr="00DD1920">
              <w:rPr>
                <w:rFonts w:ascii="Arial" w:hAnsi="Arial" w:cs="Arial"/>
                <w:b/>
              </w:rPr>
              <w:t xml:space="preserve">Quantity </w:t>
            </w:r>
          </w:p>
        </w:tc>
        <w:tc>
          <w:tcPr>
            <w:tcW w:w="2311" w:type="dxa"/>
          </w:tcPr>
          <w:p w:rsidR="00990527" w:rsidRPr="00DD1920" w:rsidRDefault="00990527" w:rsidP="00922C28">
            <w:pPr>
              <w:rPr>
                <w:rFonts w:ascii="Arial" w:hAnsi="Arial" w:cs="Arial"/>
                <w:b/>
              </w:rPr>
            </w:pPr>
            <w:r w:rsidRPr="00DD1920">
              <w:rPr>
                <w:rFonts w:ascii="Arial" w:hAnsi="Arial" w:cs="Arial"/>
                <w:b/>
              </w:rPr>
              <w:t xml:space="preserve">Supplier </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Iron(III) nitrate nonahydrate</w:t>
            </w:r>
          </w:p>
        </w:tc>
        <w:tc>
          <w:tcPr>
            <w:tcW w:w="2551" w:type="dxa"/>
          </w:tcPr>
          <w:p w:rsidR="007E63EC" w:rsidRPr="00DD1920" w:rsidRDefault="007E63EC" w:rsidP="007E63EC">
            <w:pPr>
              <w:rPr>
                <w:rFonts w:ascii="Arial" w:hAnsi="Arial" w:cs="Arial"/>
              </w:rPr>
            </w:pPr>
            <w:r w:rsidRPr="00DD1920">
              <w:rPr>
                <w:rFonts w:ascii="Arial" w:hAnsi="Arial" w:cs="Arial"/>
              </w:rPr>
              <w:t>ACS reagent</w:t>
            </w:r>
          </w:p>
        </w:tc>
        <w:tc>
          <w:tcPr>
            <w:tcW w:w="1720" w:type="dxa"/>
          </w:tcPr>
          <w:p w:rsidR="007E63EC" w:rsidRPr="00DD1920" w:rsidRDefault="007E63EC" w:rsidP="00922C28">
            <w:pPr>
              <w:rPr>
                <w:rFonts w:ascii="Arial" w:hAnsi="Arial" w:cs="Arial"/>
              </w:rPr>
            </w:pPr>
            <w:r w:rsidRPr="00DD1920">
              <w:rPr>
                <w:rFonts w:ascii="Arial" w:hAnsi="Arial" w:cs="Arial"/>
              </w:rPr>
              <w:t>30g</w:t>
            </w:r>
          </w:p>
        </w:tc>
        <w:tc>
          <w:tcPr>
            <w:tcW w:w="2311" w:type="dxa"/>
          </w:tcPr>
          <w:p w:rsidR="007E63EC" w:rsidRPr="00DD1920" w:rsidRDefault="007E63EC" w:rsidP="00922C28">
            <w:pPr>
              <w:rPr>
                <w:rFonts w:ascii="Arial" w:hAnsi="Arial" w:cs="Arial"/>
              </w:rPr>
            </w:pPr>
            <w:r w:rsidRPr="00DD1920">
              <w:rPr>
                <w:rFonts w:ascii="Arial" w:hAnsi="Arial" w:cs="Arial"/>
              </w:rPr>
              <w:t>M</w:t>
            </w:r>
            <w:r w:rsidR="00240FBE" w:rsidRPr="00DD1920">
              <w:rPr>
                <w:rFonts w:ascii="Arial" w:hAnsi="Arial" w:cs="Arial"/>
              </w:rPr>
              <w:t>erck</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Ammonium iron(II) sulphate hexahydrate</w:t>
            </w:r>
          </w:p>
        </w:tc>
        <w:tc>
          <w:tcPr>
            <w:tcW w:w="2551" w:type="dxa"/>
          </w:tcPr>
          <w:p w:rsidR="007E63EC" w:rsidRPr="00DD1920" w:rsidRDefault="007E63EC" w:rsidP="007E63EC">
            <w:pPr>
              <w:rPr>
                <w:rFonts w:ascii="Arial" w:hAnsi="Arial" w:cs="Arial"/>
              </w:rPr>
            </w:pPr>
            <w:proofErr w:type="spellStart"/>
            <w:r w:rsidRPr="00DD1920">
              <w:rPr>
                <w:rFonts w:ascii="Arial" w:hAnsi="Arial" w:cs="Arial"/>
              </w:rPr>
              <w:t>BioUltra</w:t>
            </w:r>
            <w:proofErr w:type="spellEnd"/>
            <w:r w:rsidRPr="00DD1920">
              <w:rPr>
                <w:rFonts w:ascii="Arial" w:hAnsi="Arial" w:cs="Arial"/>
              </w:rPr>
              <w:t xml:space="preserve"> ≥99.0%</w:t>
            </w:r>
          </w:p>
        </w:tc>
        <w:tc>
          <w:tcPr>
            <w:tcW w:w="1720" w:type="dxa"/>
          </w:tcPr>
          <w:p w:rsidR="007E63EC" w:rsidRPr="00DD1920" w:rsidRDefault="007E63EC" w:rsidP="00922C28">
            <w:pPr>
              <w:rPr>
                <w:rFonts w:ascii="Arial" w:hAnsi="Arial" w:cs="Arial"/>
              </w:rPr>
            </w:pPr>
            <w:r w:rsidRPr="00DD1920">
              <w:rPr>
                <w:rFonts w:ascii="Arial" w:hAnsi="Arial" w:cs="Arial"/>
              </w:rPr>
              <w:t>80g</w:t>
            </w:r>
          </w:p>
        </w:tc>
        <w:tc>
          <w:tcPr>
            <w:tcW w:w="2311" w:type="dxa"/>
          </w:tcPr>
          <w:p w:rsidR="007E63EC" w:rsidRPr="00DD1920" w:rsidRDefault="007E63EC" w:rsidP="00922C28">
            <w:pPr>
              <w:rPr>
                <w:rFonts w:ascii="Arial" w:hAnsi="Arial" w:cs="Arial"/>
              </w:rPr>
            </w:pPr>
            <w:r w:rsidRPr="00DD1920">
              <w:rPr>
                <w:rFonts w:ascii="Arial" w:hAnsi="Arial" w:cs="Arial"/>
              </w:rPr>
              <w:t>Sigma Aldrich</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Citric acid anhydrous</w:t>
            </w:r>
          </w:p>
        </w:tc>
        <w:tc>
          <w:tcPr>
            <w:tcW w:w="2551" w:type="dxa"/>
          </w:tcPr>
          <w:p w:rsidR="007E63EC" w:rsidRPr="00DD1920" w:rsidRDefault="007E63EC" w:rsidP="007E63EC">
            <w:pPr>
              <w:rPr>
                <w:rFonts w:ascii="Arial" w:hAnsi="Arial" w:cs="Arial"/>
              </w:rPr>
            </w:pPr>
            <w:r w:rsidRPr="00DD1920">
              <w:rPr>
                <w:rFonts w:ascii="Arial" w:hAnsi="Arial" w:cs="Arial"/>
              </w:rPr>
              <w:t>Redi-Dry ACS reagent ≥99.5%</w:t>
            </w:r>
          </w:p>
        </w:tc>
        <w:tc>
          <w:tcPr>
            <w:tcW w:w="1720" w:type="dxa"/>
          </w:tcPr>
          <w:p w:rsidR="007E63EC" w:rsidRPr="00DD1920" w:rsidRDefault="007E63EC" w:rsidP="00922C28">
            <w:pPr>
              <w:rPr>
                <w:rFonts w:ascii="Arial" w:hAnsi="Arial" w:cs="Arial"/>
              </w:rPr>
            </w:pPr>
            <w:r w:rsidRPr="00DD1920">
              <w:rPr>
                <w:rFonts w:ascii="Arial" w:hAnsi="Arial" w:cs="Arial"/>
              </w:rPr>
              <w:t>20g</w:t>
            </w:r>
          </w:p>
        </w:tc>
        <w:tc>
          <w:tcPr>
            <w:tcW w:w="2311" w:type="dxa"/>
          </w:tcPr>
          <w:p w:rsidR="007E63EC" w:rsidRPr="00DD1920" w:rsidRDefault="007E63EC" w:rsidP="00922C28">
            <w:pPr>
              <w:rPr>
                <w:rFonts w:ascii="Arial" w:hAnsi="Arial" w:cs="Arial"/>
              </w:rPr>
            </w:pPr>
            <w:r w:rsidRPr="00DD1920">
              <w:rPr>
                <w:rFonts w:ascii="Arial" w:hAnsi="Arial" w:cs="Arial"/>
              </w:rPr>
              <w:t>Sigma Aldrich</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Silver nitrate</w:t>
            </w:r>
          </w:p>
        </w:tc>
        <w:tc>
          <w:tcPr>
            <w:tcW w:w="2551" w:type="dxa"/>
          </w:tcPr>
          <w:p w:rsidR="007E63EC" w:rsidRPr="00DD1920" w:rsidRDefault="007E63EC" w:rsidP="007E63EC">
            <w:pPr>
              <w:rPr>
                <w:rFonts w:ascii="Arial" w:hAnsi="Arial" w:cs="Arial"/>
              </w:rPr>
            </w:pPr>
            <w:r w:rsidRPr="00DD1920">
              <w:rPr>
                <w:rFonts w:ascii="Arial" w:hAnsi="Arial" w:cs="Arial"/>
              </w:rPr>
              <w:t>ACS reagent</w:t>
            </w:r>
          </w:p>
        </w:tc>
        <w:tc>
          <w:tcPr>
            <w:tcW w:w="1720" w:type="dxa"/>
          </w:tcPr>
          <w:p w:rsidR="007E63EC" w:rsidRPr="00DD1920" w:rsidRDefault="007E63EC" w:rsidP="00922C28">
            <w:pPr>
              <w:rPr>
                <w:rFonts w:ascii="Arial" w:hAnsi="Arial" w:cs="Arial"/>
              </w:rPr>
            </w:pPr>
            <w:r w:rsidRPr="00DD1920">
              <w:rPr>
                <w:rFonts w:ascii="Arial" w:hAnsi="Arial" w:cs="Arial"/>
              </w:rPr>
              <w:t>10g</w:t>
            </w:r>
          </w:p>
        </w:tc>
        <w:tc>
          <w:tcPr>
            <w:tcW w:w="2311" w:type="dxa"/>
          </w:tcPr>
          <w:p w:rsidR="007E63EC" w:rsidRPr="00DD1920" w:rsidRDefault="007E63EC" w:rsidP="00922C28">
            <w:pPr>
              <w:rPr>
                <w:rFonts w:ascii="Arial" w:hAnsi="Arial" w:cs="Arial"/>
              </w:rPr>
            </w:pPr>
            <w:r w:rsidRPr="00DD1920">
              <w:rPr>
                <w:rFonts w:ascii="Arial" w:hAnsi="Arial" w:cs="Arial"/>
              </w:rPr>
              <w:t>M</w:t>
            </w:r>
            <w:r w:rsidR="00240FBE" w:rsidRPr="00DD1920">
              <w:rPr>
                <w:rFonts w:ascii="Arial" w:hAnsi="Arial" w:cs="Arial"/>
              </w:rPr>
              <w:t>erck</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Stock detergent</w:t>
            </w:r>
          </w:p>
        </w:tc>
        <w:tc>
          <w:tcPr>
            <w:tcW w:w="2551" w:type="dxa"/>
          </w:tcPr>
          <w:p w:rsidR="007E63EC" w:rsidRPr="00DD1920" w:rsidRDefault="007E63EC" w:rsidP="007E63EC">
            <w:pPr>
              <w:rPr>
                <w:rFonts w:ascii="Arial" w:hAnsi="Arial" w:cs="Arial"/>
              </w:rPr>
            </w:pPr>
            <w:r w:rsidRPr="00DD1920">
              <w:rPr>
                <w:rFonts w:ascii="Arial" w:hAnsi="Arial" w:cs="Arial"/>
              </w:rPr>
              <w:t>As supplied</w:t>
            </w:r>
          </w:p>
        </w:tc>
        <w:tc>
          <w:tcPr>
            <w:tcW w:w="1720" w:type="dxa"/>
          </w:tcPr>
          <w:p w:rsidR="007E63EC" w:rsidRPr="00DD1920" w:rsidRDefault="007E63EC" w:rsidP="00922C28">
            <w:pPr>
              <w:rPr>
                <w:rFonts w:ascii="Arial" w:hAnsi="Arial" w:cs="Arial"/>
              </w:rPr>
            </w:pPr>
            <w:r w:rsidRPr="00DD1920">
              <w:rPr>
                <w:rFonts w:ascii="Arial" w:hAnsi="Arial" w:cs="Arial"/>
              </w:rPr>
              <w:t>50 mL</w:t>
            </w:r>
          </w:p>
        </w:tc>
        <w:tc>
          <w:tcPr>
            <w:tcW w:w="2311" w:type="dxa"/>
          </w:tcPr>
          <w:p w:rsidR="007E63EC" w:rsidRPr="00DD1920" w:rsidRDefault="007E63EC" w:rsidP="00922C28">
            <w:pPr>
              <w:rPr>
                <w:rFonts w:ascii="Arial" w:hAnsi="Arial" w:cs="Arial"/>
              </w:rPr>
            </w:pPr>
            <w:r w:rsidRPr="00DD1920">
              <w:rPr>
                <w:rFonts w:ascii="Arial" w:hAnsi="Arial" w:cs="Arial"/>
              </w:rPr>
              <w:t>Made in house</w:t>
            </w:r>
            <w:r w:rsidR="00FC4BEF" w:rsidRPr="00DD1920">
              <w:rPr>
                <w:rFonts w:ascii="Arial" w:hAnsi="Arial" w:cs="Arial"/>
              </w:rPr>
              <w:t xml:space="preserve"> (see Table 10)</w:t>
            </w:r>
          </w:p>
        </w:tc>
      </w:tr>
      <w:tr w:rsidR="007E63EC" w:rsidRPr="00DD1920" w:rsidTr="00922C28">
        <w:tc>
          <w:tcPr>
            <w:tcW w:w="2660" w:type="dxa"/>
          </w:tcPr>
          <w:p w:rsidR="007E63EC" w:rsidRPr="00DD1920" w:rsidRDefault="007E63EC" w:rsidP="00922C28">
            <w:pPr>
              <w:rPr>
                <w:rFonts w:ascii="Arial" w:hAnsi="Arial" w:cs="Arial"/>
              </w:rPr>
            </w:pPr>
            <w:r w:rsidRPr="00DD1920">
              <w:rPr>
                <w:rFonts w:ascii="Arial" w:hAnsi="Arial" w:cs="Arial"/>
              </w:rPr>
              <w:t>Water (purified)</w:t>
            </w:r>
          </w:p>
        </w:tc>
        <w:tc>
          <w:tcPr>
            <w:tcW w:w="2551" w:type="dxa"/>
          </w:tcPr>
          <w:p w:rsidR="007E63EC" w:rsidRPr="00DD1920" w:rsidRDefault="007E63EC" w:rsidP="007E63EC">
            <w:pPr>
              <w:rPr>
                <w:rFonts w:ascii="Arial" w:hAnsi="Arial" w:cs="Arial"/>
              </w:rPr>
            </w:pPr>
            <w:r w:rsidRPr="00DD1920">
              <w:rPr>
                <w:rFonts w:ascii="Arial" w:hAnsi="Arial" w:cs="Arial"/>
              </w:rPr>
              <w:t>Grade 2</w:t>
            </w:r>
          </w:p>
        </w:tc>
        <w:tc>
          <w:tcPr>
            <w:tcW w:w="1720" w:type="dxa"/>
          </w:tcPr>
          <w:p w:rsidR="007E63EC" w:rsidRPr="00DD1920" w:rsidRDefault="007E63EC" w:rsidP="00922C28">
            <w:pPr>
              <w:rPr>
                <w:rFonts w:ascii="Arial" w:hAnsi="Arial" w:cs="Arial"/>
              </w:rPr>
            </w:pPr>
            <w:r w:rsidRPr="00DD1920">
              <w:rPr>
                <w:rFonts w:ascii="Arial" w:hAnsi="Arial" w:cs="Arial"/>
              </w:rPr>
              <w:t>950 mL</w:t>
            </w:r>
          </w:p>
        </w:tc>
        <w:tc>
          <w:tcPr>
            <w:tcW w:w="2311" w:type="dxa"/>
          </w:tcPr>
          <w:p w:rsidR="007E63EC" w:rsidRPr="00DD1920" w:rsidRDefault="007E63EC" w:rsidP="00922C28">
            <w:pPr>
              <w:rPr>
                <w:rFonts w:ascii="Arial" w:hAnsi="Arial" w:cs="Arial"/>
              </w:rPr>
            </w:pPr>
            <w:r w:rsidRPr="00DD1920">
              <w:rPr>
                <w:rFonts w:ascii="Arial" w:hAnsi="Arial" w:cs="Arial"/>
              </w:rPr>
              <w:t xml:space="preserve">Sartorius (supplied via laboratory </w:t>
            </w:r>
            <w:r w:rsidR="00DB71C9">
              <w:rPr>
                <w:rFonts w:ascii="Arial" w:hAnsi="Arial" w:cs="Arial"/>
              </w:rPr>
              <w:t>reverse osmosis system</w:t>
            </w:r>
            <w:r w:rsidRPr="00DD1920">
              <w:rPr>
                <w:rFonts w:ascii="Arial" w:hAnsi="Arial" w:cs="Arial"/>
              </w:rPr>
              <w:t>)</w:t>
            </w:r>
          </w:p>
        </w:tc>
      </w:tr>
    </w:tbl>
    <w:p w:rsidR="0018274C" w:rsidRPr="00DD1920" w:rsidRDefault="0018274C" w:rsidP="0018274C">
      <w:pPr>
        <w:pStyle w:val="Caption"/>
        <w:keepNext/>
        <w:rPr>
          <w:rFonts w:ascii="Arial" w:hAnsi="Arial" w:cs="Arial"/>
          <w:b w:val="0"/>
          <w:i/>
          <w:color w:val="auto"/>
          <w:sz w:val="22"/>
          <w:szCs w:val="22"/>
        </w:rPr>
      </w:pPr>
      <w:r w:rsidRPr="00DD1920">
        <w:rPr>
          <w:rFonts w:ascii="Arial" w:hAnsi="Arial" w:cs="Arial"/>
          <w:b w:val="0"/>
          <w:i/>
          <w:color w:val="auto"/>
          <w:sz w:val="22"/>
          <w:szCs w:val="22"/>
        </w:rPr>
        <w:lastRenderedPageBreak/>
        <w:t>Table 9. Formulation of DGME-based physical developer working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BF7924">
        <w:rPr>
          <w:rFonts w:ascii="Arial" w:hAnsi="Arial" w:cs="Arial"/>
          <w:b w:val="0"/>
          <w:i/>
          <w:color w:val="auto"/>
          <w:sz w:val="22"/>
          <w:szCs w:val="22"/>
        </w:rPr>
        <w:t>9</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990527" w:rsidRPr="00DD1920" w:rsidRDefault="00990527" w:rsidP="00634A53">
      <w:pPr>
        <w:rPr>
          <w:rFonts w:ascii="Arial" w:hAnsi="Arial" w:cs="Arial"/>
        </w:rPr>
      </w:pPr>
    </w:p>
    <w:tbl>
      <w:tblPr>
        <w:tblStyle w:val="TableGrid"/>
        <w:tblW w:w="0" w:type="auto"/>
        <w:tblLook w:val="04A0" w:firstRow="1" w:lastRow="0" w:firstColumn="1" w:lastColumn="0" w:noHBand="0" w:noVBand="1"/>
      </w:tblPr>
      <w:tblGrid>
        <w:gridCol w:w="2660"/>
        <w:gridCol w:w="2551"/>
        <w:gridCol w:w="1720"/>
        <w:gridCol w:w="2311"/>
      </w:tblGrid>
      <w:tr w:rsidR="00990527" w:rsidRPr="00DD1920" w:rsidTr="00922C28">
        <w:tc>
          <w:tcPr>
            <w:tcW w:w="2660" w:type="dxa"/>
          </w:tcPr>
          <w:p w:rsidR="00990527" w:rsidRPr="00DD1920" w:rsidRDefault="00990527" w:rsidP="00922C28">
            <w:pPr>
              <w:rPr>
                <w:rFonts w:ascii="Arial" w:hAnsi="Arial" w:cs="Arial"/>
                <w:b/>
              </w:rPr>
            </w:pPr>
            <w:r w:rsidRPr="00DD1920">
              <w:rPr>
                <w:rFonts w:ascii="Arial" w:hAnsi="Arial" w:cs="Arial"/>
                <w:b/>
              </w:rPr>
              <w:t xml:space="preserve">Chemical </w:t>
            </w:r>
          </w:p>
        </w:tc>
        <w:tc>
          <w:tcPr>
            <w:tcW w:w="2551" w:type="dxa"/>
          </w:tcPr>
          <w:p w:rsidR="00990527" w:rsidRPr="00DD1920" w:rsidRDefault="00990527" w:rsidP="00922C28">
            <w:pPr>
              <w:rPr>
                <w:rFonts w:ascii="Arial" w:hAnsi="Arial" w:cs="Arial"/>
                <w:b/>
              </w:rPr>
            </w:pPr>
            <w:r w:rsidRPr="00DD1920">
              <w:rPr>
                <w:rFonts w:ascii="Arial" w:hAnsi="Arial" w:cs="Arial"/>
                <w:b/>
              </w:rPr>
              <w:t>Chemical Grade</w:t>
            </w:r>
          </w:p>
        </w:tc>
        <w:tc>
          <w:tcPr>
            <w:tcW w:w="1720" w:type="dxa"/>
          </w:tcPr>
          <w:p w:rsidR="00990527" w:rsidRPr="00DD1920" w:rsidRDefault="00990527" w:rsidP="00922C28">
            <w:pPr>
              <w:rPr>
                <w:rFonts w:ascii="Arial" w:hAnsi="Arial" w:cs="Arial"/>
                <w:b/>
              </w:rPr>
            </w:pPr>
            <w:r w:rsidRPr="00DD1920">
              <w:rPr>
                <w:rFonts w:ascii="Arial" w:hAnsi="Arial" w:cs="Arial"/>
                <w:b/>
              </w:rPr>
              <w:t xml:space="preserve">Quantity </w:t>
            </w:r>
          </w:p>
        </w:tc>
        <w:tc>
          <w:tcPr>
            <w:tcW w:w="2311" w:type="dxa"/>
          </w:tcPr>
          <w:p w:rsidR="00990527" w:rsidRPr="00DD1920" w:rsidRDefault="00990527" w:rsidP="00922C28">
            <w:pPr>
              <w:rPr>
                <w:rFonts w:ascii="Arial" w:hAnsi="Arial" w:cs="Arial"/>
                <w:b/>
              </w:rPr>
            </w:pPr>
            <w:r w:rsidRPr="00DD1920">
              <w:rPr>
                <w:rFonts w:ascii="Arial" w:hAnsi="Arial" w:cs="Arial"/>
                <w:b/>
              </w:rPr>
              <w:t xml:space="preserve">Supplier </w:t>
            </w:r>
          </w:p>
        </w:tc>
      </w:tr>
      <w:tr w:rsidR="00990527" w:rsidRPr="00DD1920" w:rsidTr="00922C28">
        <w:tc>
          <w:tcPr>
            <w:tcW w:w="2660" w:type="dxa"/>
          </w:tcPr>
          <w:p w:rsidR="00990527" w:rsidRPr="00DD1920" w:rsidRDefault="00990527" w:rsidP="00922C28">
            <w:pPr>
              <w:rPr>
                <w:rFonts w:ascii="Arial" w:hAnsi="Arial" w:cs="Arial"/>
              </w:rPr>
            </w:pPr>
            <w:r w:rsidRPr="00DD1920">
              <w:rPr>
                <w:rFonts w:ascii="Arial" w:hAnsi="Arial" w:cs="Arial"/>
              </w:rPr>
              <w:t>n-</w:t>
            </w:r>
            <w:proofErr w:type="spellStart"/>
            <w:r w:rsidRPr="00DD1920">
              <w:rPr>
                <w:rFonts w:ascii="Arial" w:hAnsi="Arial" w:cs="Arial"/>
              </w:rPr>
              <w:t>Dodecylamine</w:t>
            </w:r>
            <w:proofErr w:type="spellEnd"/>
            <w:r w:rsidRPr="00DD1920">
              <w:rPr>
                <w:rFonts w:ascii="Arial" w:hAnsi="Arial" w:cs="Arial"/>
              </w:rPr>
              <w:t xml:space="preserve"> acetate</w:t>
            </w:r>
          </w:p>
        </w:tc>
        <w:tc>
          <w:tcPr>
            <w:tcW w:w="2551" w:type="dxa"/>
          </w:tcPr>
          <w:p w:rsidR="00990527" w:rsidRPr="00DD1920" w:rsidRDefault="00AB7DAC" w:rsidP="00922C28">
            <w:pPr>
              <w:rPr>
                <w:rFonts w:ascii="Arial" w:hAnsi="Arial" w:cs="Arial"/>
              </w:rPr>
            </w:pPr>
            <w:r w:rsidRPr="00DD1920">
              <w:rPr>
                <w:rFonts w:ascii="Arial" w:hAnsi="Arial" w:cs="Arial"/>
              </w:rPr>
              <w:t>As supplied</w:t>
            </w:r>
          </w:p>
        </w:tc>
        <w:tc>
          <w:tcPr>
            <w:tcW w:w="1720" w:type="dxa"/>
          </w:tcPr>
          <w:p w:rsidR="00990527" w:rsidRPr="00DD1920" w:rsidRDefault="00990527" w:rsidP="00922C28">
            <w:pPr>
              <w:rPr>
                <w:rFonts w:ascii="Arial" w:hAnsi="Arial" w:cs="Arial"/>
              </w:rPr>
            </w:pPr>
            <w:r w:rsidRPr="00DD1920">
              <w:rPr>
                <w:rFonts w:ascii="Arial" w:hAnsi="Arial" w:cs="Arial"/>
              </w:rPr>
              <w:t>1.5g</w:t>
            </w:r>
          </w:p>
        </w:tc>
        <w:tc>
          <w:tcPr>
            <w:tcW w:w="2311" w:type="dxa"/>
          </w:tcPr>
          <w:p w:rsidR="00990527" w:rsidRPr="00DD1920" w:rsidRDefault="00AB7DAC" w:rsidP="00922C28">
            <w:pPr>
              <w:rPr>
                <w:rFonts w:ascii="Arial" w:hAnsi="Arial" w:cs="Arial"/>
              </w:rPr>
            </w:pPr>
            <w:proofErr w:type="spellStart"/>
            <w:r w:rsidRPr="00DD1920">
              <w:rPr>
                <w:rFonts w:ascii="Arial" w:hAnsi="Arial" w:cs="Arial"/>
              </w:rPr>
              <w:t>Pfaltz</w:t>
            </w:r>
            <w:proofErr w:type="spellEnd"/>
            <w:r w:rsidRPr="00DD1920">
              <w:rPr>
                <w:rFonts w:ascii="Arial" w:hAnsi="Arial" w:cs="Arial"/>
              </w:rPr>
              <w:t xml:space="preserve"> &amp; Bauer</w:t>
            </w:r>
          </w:p>
        </w:tc>
      </w:tr>
      <w:tr w:rsidR="00990527" w:rsidRPr="00DD1920" w:rsidTr="00922C28">
        <w:tc>
          <w:tcPr>
            <w:tcW w:w="2660" w:type="dxa"/>
          </w:tcPr>
          <w:p w:rsidR="00990527" w:rsidRPr="00DD1920" w:rsidRDefault="00990527" w:rsidP="00922C28">
            <w:pPr>
              <w:rPr>
                <w:rFonts w:ascii="Arial" w:hAnsi="Arial" w:cs="Arial"/>
              </w:rPr>
            </w:pPr>
            <w:proofErr w:type="spellStart"/>
            <w:r w:rsidRPr="00DD1920">
              <w:rPr>
                <w:rFonts w:ascii="Arial" w:hAnsi="Arial" w:cs="Arial"/>
              </w:rPr>
              <w:t>Decaethyle</w:t>
            </w:r>
            <w:r w:rsidR="00AB7DAC" w:rsidRPr="00DD1920">
              <w:rPr>
                <w:rFonts w:ascii="Arial" w:hAnsi="Arial" w:cs="Arial"/>
              </w:rPr>
              <w:t>ne</w:t>
            </w:r>
            <w:proofErr w:type="spellEnd"/>
            <w:r w:rsidR="00AB7DAC" w:rsidRPr="00DD1920">
              <w:rPr>
                <w:rFonts w:ascii="Arial" w:hAnsi="Arial" w:cs="Arial"/>
              </w:rPr>
              <w:t xml:space="preserve"> glycol mono-dodecyl ether (D</w:t>
            </w:r>
            <w:r w:rsidRPr="00DD1920">
              <w:rPr>
                <w:rFonts w:ascii="Arial" w:hAnsi="Arial" w:cs="Arial"/>
              </w:rPr>
              <w:t>GME)</w:t>
            </w:r>
          </w:p>
        </w:tc>
        <w:tc>
          <w:tcPr>
            <w:tcW w:w="2551" w:type="dxa"/>
          </w:tcPr>
          <w:p w:rsidR="00990527" w:rsidRPr="00DD1920" w:rsidRDefault="00AB7DAC" w:rsidP="00922C28">
            <w:pPr>
              <w:rPr>
                <w:rFonts w:ascii="Arial" w:hAnsi="Arial" w:cs="Arial"/>
              </w:rPr>
            </w:pPr>
            <w:r w:rsidRPr="00DD1920">
              <w:rPr>
                <w:rFonts w:ascii="Arial" w:hAnsi="Arial" w:cs="Arial"/>
              </w:rPr>
              <w:t>As supplied</w:t>
            </w:r>
          </w:p>
        </w:tc>
        <w:tc>
          <w:tcPr>
            <w:tcW w:w="1720" w:type="dxa"/>
          </w:tcPr>
          <w:p w:rsidR="00990527" w:rsidRPr="00DD1920" w:rsidRDefault="00990527" w:rsidP="00922C28">
            <w:pPr>
              <w:rPr>
                <w:rFonts w:ascii="Arial" w:hAnsi="Arial" w:cs="Arial"/>
              </w:rPr>
            </w:pPr>
            <w:r w:rsidRPr="00DD1920">
              <w:rPr>
                <w:rFonts w:ascii="Arial" w:hAnsi="Arial" w:cs="Arial"/>
              </w:rPr>
              <w:t>1.25g</w:t>
            </w:r>
          </w:p>
        </w:tc>
        <w:tc>
          <w:tcPr>
            <w:tcW w:w="2311" w:type="dxa"/>
          </w:tcPr>
          <w:p w:rsidR="00990527" w:rsidRPr="00DD1920" w:rsidRDefault="00AB7DAC" w:rsidP="00922C28">
            <w:pPr>
              <w:rPr>
                <w:rFonts w:ascii="Arial" w:hAnsi="Arial" w:cs="Arial"/>
              </w:rPr>
            </w:pPr>
            <w:r w:rsidRPr="00DD1920">
              <w:rPr>
                <w:rFonts w:ascii="Arial" w:hAnsi="Arial" w:cs="Arial"/>
              </w:rPr>
              <w:t>Sigma Aldrich</w:t>
            </w:r>
          </w:p>
        </w:tc>
      </w:tr>
      <w:tr w:rsidR="00990527" w:rsidRPr="00DD1920" w:rsidTr="00922C28">
        <w:tc>
          <w:tcPr>
            <w:tcW w:w="2660" w:type="dxa"/>
          </w:tcPr>
          <w:p w:rsidR="00990527" w:rsidRPr="00DD1920" w:rsidRDefault="00990527" w:rsidP="00922C28">
            <w:pPr>
              <w:rPr>
                <w:rFonts w:ascii="Arial" w:hAnsi="Arial" w:cs="Arial"/>
              </w:rPr>
            </w:pPr>
            <w:r w:rsidRPr="00DD1920">
              <w:rPr>
                <w:rFonts w:ascii="Arial" w:hAnsi="Arial" w:cs="Arial"/>
              </w:rPr>
              <w:t xml:space="preserve">Water </w:t>
            </w:r>
            <w:r w:rsidR="007E63EC" w:rsidRPr="00DD1920">
              <w:rPr>
                <w:rFonts w:ascii="Arial" w:hAnsi="Arial" w:cs="Arial"/>
              </w:rPr>
              <w:t>(purified)</w:t>
            </w:r>
          </w:p>
        </w:tc>
        <w:tc>
          <w:tcPr>
            <w:tcW w:w="2551" w:type="dxa"/>
          </w:tcPr>
          <w:p w:rsidR="00990527" w:rsidRPr="00DD1920" w:rsidRDefault="00990527" w:rsidP="00922C28">
            <w:pPr>
              <w:rPr>
                <w:rFonts w:ascii="Arial" w:hAnsi="Arial" w:cs="Arial"/>
              </w:rPr>
            </w:pPr>
            <w:r w:rsidRPr="00DD1920">
              <w:rPr>
                <w:rFonts w:ascii="Arial" w:hAnsi="Arial" w:cs="Arial"/>
              </w:rPr>
              <w:t>Grade 2</w:t>
            </w:r>
          </w:p>
        </w:tc>
        <w:tc>
          <w:tcPr>
            <w:tcW w:w="1720" w:type="dxa"/>
          </w:tcPr>
          <w:p w:rsidR="00990527" w:rsidRPr="00DD1920" w:rsidRDefault="00990527" w:rsidP="00922C28">
            <w:pPr>
              <w:rPr>
                <w:rFonts w:ascii="Arial" w:hAnsi="Arial" w:cs="Arial"/>
              </w:rPr>
            </w:pPr>
            <w:r w:rsidRPr="00DD1920">
              <w:rPr>
                <w:rFonts w:ascii="Arial" w:hAnsi="Arial" w:cs="Arial"/>
              </w:rPr>
              <w:t>1 L</w:t>
            </w:r>
          </w:p>
        </w:tc>
        <w:tc>
          <w:tcPr>
            <w:tcW w:w="2311" w:type="dxa"/>
          </w:tcPr>
          <w:p w:rsidR="00990527" w:rsidRPr="00DD1920" w:rsidRDefault="00990527" w:rsidP="00922C28">
            <w:pPr>
              <w:rPr>
                <w:rFonts w:ascii="Arial" w:hAnsi="Arial" w:cs="Arial"/>
              </w:rPr>
            </w:pPr>
            <w:r w:rsidRPr="00DD1920">
              <w:rPr>
                <w:rFonts w:ascii="Arial" w:hAnsi="Arial" w:cs="Arial"/>
              </w:rPr>
              <w:t xml:space="preserve">Sartorius (supplied via laboratory </w:t>
            </w:r>
            <w:r w:rsidR="008F7C26">
              <w:rPr>
                <w:rFonts w:ascii="Arial" w:hAnsi="Arial" w:cs="Arial"/>
              </w:rPr>
              <w:t>reverse osmosis system)</w:t>
            </w:r>
          </w:p>
        </w:tc>
      </w:tr>
    </w:tbl>
    <w:p w:rsidR="00990527" w:rsidRPr="00DD1920" w:rsidRDefault="0018274C" w:rsidP="005739A9">
      <w:pPr>
        <w:pStyle w:val="Caption"/>
        <w:keepNext/>
        <w:rPr>
          <w:rFonts w:ascii="Arial" w:hAnsi="Arial" w:cs="Arial"/>
          <w:b w:val="0"/>
          <w:i/>
          <w:color w:val="auto"/>
          <w:sz w:val="22"/>
          <w:szCs w:val="22"/>
        </w:rPr>
      </w:pPr>
      <w:r w:rsidRPr="00DD1920">
        <w:rPr>
          <w:rFonts w:ascii="Arial" w:hAnsi="Arial" w:cs="Arial"/>
          <w:b w:val="0"/>
          <w:i/>
          <w:color w:val="auto"/>
          <w:sz w:val="22"/>
          <w:szCs w:val="22"/>
        </w:rPr>
        <w:t>Table 10. Formulation of DGME-based stock detergent solution</w:t>
      </w:r>
      <w:r w:rsidR="0036509A">
        <w:rPr>
          <w:rFonts w:ascii="Arial" w:hAnsi="Arial" w:cs="Arial"/>
          <w:b w:val="0"/>
          <w:i/>
          <w:color w:val="auto"/>
          <w:sz w:val="22"/>
          <w:szCs w:val="22"/>
        </w:rPr>
        <w:t>.</w:t>
      </w:r>
      <w:r w:rsidRPr="00DD1920">
        <w:rPr>
          <w:rFonts w:ascii="Arial" w:hAnsi="Arial" w:cs="Arial"/>
          <w:b w:val="0"/>
          <w:i/>
          <w:color w:val="auto"/>
          <w:sz w:val="22"/>
          <w:szCs w:val="22"/>
        </w:rPr>
        <w:t xml:space="preserve"> </w:t>
      </w:r>
      <w:r w:rsidR="0036509A">
        <w:rPr>
          <w:rFonts w:ascii="Arial" w:hAnsi="Arial" w:cs="Arial"/>
          <w:b w:val="0"/>
          <w:i/>
          <w:color w:val="auto"/>
          <w:sz w:val="22"/>
          <w:szCs w:val="22"/>
        </w:rPr>
        <w:t>C</w:t>
      </w:r>
      <w:r w:rsidRPr="00DD1920">
        <w:rPr>
          <w:rFonts w:ascii="Arial" w:hAnsi="Arial" w:cs="Arial"/>
          <w:b w:val="0"/>
          <w:i/>
          <w:color w:val="auto"/>
          <w:sz w:val="22"/>
          <w:szCs w:val="22"/>
        </w:rPr>
        <w:t xml:space="preserve">hemical suppliers for 2018 solutions </w:t>
      </w:r>
      <w:r w:rsidR="0036509A">
        <w:rPr>
          <w:rFonts w:ascii="Arial" w:hAnsi="Arial" w:cs="Arial"/>
          <w:b w:val="0"/>
          <w:i/>
          <w:color w:val="auto"/>
          <w:sz w:val="22"/>
          <w:szCs w:val="22"/>
        </w:rPr>
        <w:t xml:space="preserve">only </w:t>
      </w:r>
      <w:r w:rsidRPr="00DD1920">
        <w:rPr>
          <w:rFonts w:ascii="Arial" w:hAnsi="Arial" w:cs="Arial"/>
          <w:b w:val="0"/>
          <w:i/>
          <w:color w:val="auto"/>
          <w:sz w:val="22"/>
          <w:szCs w:val="22"/>
        </w:rPr>
        <w:t>[1</w:t>
      </w:r>
      <w:r w:rsidR="00BF7924">
        <w:rPr>
          <w:rFonts w:ascii="Arial" w:hAnsi="Arial" w:cs="Arial"/>
          <w:b w:val="0"/>
          <w:i/>
          <w:color w:val="auto"/>
          <w:sz w:val="22"/>
          <w:szCs w:val="22"/>
        </w:rPr>
        <w:t>7</w:t>
      </w:r>
      <w:r w:rsidRPr="00DD1920">
        <w:rPr>
          <w:rFonts w:ascii="Arial" w:hAnsi="Arial" w:cs="Arial"/>
          <w:b w:val="0"/>
          <w:i/>
          <w:color w:val="auto"/>
          <w:sz w:val="22"/>
          <w:szCs w:val="22"/>
        </w:rPr>
        <w:t>]</w:t>
      </w:r>
      <w:r w:rsidR="00E404F4">
        <w:rPr>
          <w:rFonts w:ascii="Arial" w:hAnsi="Arial" w:cs="Arial"/>
          <w:b w:val="0"/>
          <w:i/>
          <w:color w:val="auto"/>
          <w:sz w:val="22"/>
          <w:szCs w:val="22"/>
        </w:rPr>
        <w:t>.</w:t>
      </w:r>
    </w:p>
    <w:p w:rsidR="00FC72D5" w:rsidRPr="00DD1920" w:rsidRDefault="005739A9" w:rsidP="000E107B">
      <w:pPr>
        <w:rPr>
          <w:rFonts w:ascii="Arial" w:hAnsi="Arial" w:cs="Arial"/>
        </w:rPr>
      </w:pPr>
      <w:r w:rsidRPr="00DD1920">
        <w:rPr>
          <w:rFonts w:ascii="Arial" w:hAnsi="Arial" w:cs="Arial"/>
        </w:rPr>
        <w:t>The blue toning solution used for physical developer e</w:t>
      </w:r>
      <w:r w:rsidR="00FC72D5" w:rsidRPr="00DD1920">
        <w:rPr>
          <w:rFonts w:ascii="Arial" w:hAnsi="Arial" w:cs="Arial"/>
        </w:rPr>
        <w:t>nhancement</w:t>
      </w:r>
      <w:r w:rsidRPr="00DD1920">
        <w:rPr>
          <w:rFonts w:ascii="Arial" w:hAnsi="Arial" w:cs="Arial"/>
        </w:rPr>
        <w:t xml:space="preserve"> was </w:t>
      </w:r>
      <w:proofErr w:type="spellStart"/>
      <w:r w:rsidR="00FC72D5" w:rsidRPr="00DD1920">
        <w:rPr>
          <w:rFonts w:ascii="Arial" w:hAnsi="Arial" w:cs="Arial"/>
        </w:rPr>
        <w:t>Fotospeed</w:t>
      </w:r>
      <w:proofErr w:type="spellEnd"/>
      <w:r w:rsidR="00FC72D5" w:rsidRPr="00DD1920">
        <w:rPr>
          <w:rFonts w:ascii="Arial" w:hAnsi="Arial" w:cs="Arial"/>
        </w:rPr>
        <w:t xml:space="preserve"> B</w:t>
      </w:r>
      <w:r w:rsidR="007E63EC" w:rsidRPr="00DD1920">
        <w:rPr>
          <w:rFonts w:ascii="Arial" w:hAnsi="Arial" w:cs="Arial"/>
        </w:rPr>
        <w:t>T20 Blue Toner (</w:t>
      </w:r>
      <w:proofErr w:type="spellStart"/>
      <w:r w:rsidR="007E63EC" w:rsidRPr="00DD1920">
        <w:rPr>
          <w:rFonts w:ascii="Arial" w:hAnsi="Arial" w:cs="Arial"/>
        </w:rPr>
        <w:t>Fotospeed</w:t>
      </w:r>
      <w:proofErr w:type="spellEnd"/>
      <w:r w:rsidR="007E63EC" w:rsidRPr="00DD1920">
        <w:rPr>
          <w:rFonts w:ascii="Arial" w:hAnsi="Arial" w:cs="Arial"/>
        </w:rPr>
        <w:t xml:space="preserve">, </w:t>
      </w:r>
      <w:proofErr w:type="spellStart"/>
      <w:r w:rsidR="007E63EC" w:rsidRPr="00DD1920">
        <w:rPr>
          <w:rFonts w:ascii="Arial" w:hAnsi="Arial" w:cs="Arial"/>
        </w:rPr>
        <w:t>Corsham</w:t>
      </w:r>
      <w:proofErr w:type="spellEnd"/>
      <w:r w:rsidR="00FC72D5" w:rsidRPr="00DD1920">
        <w:rPr>
          <w:rFonts w:ascii="Arial" w:hAnsi="Arial" w:cs="Arial"/>
        </w:rPr>
        <w:t>, UK)</w:t>
      </w:r>
      <w:r w:rsidRPr="00DD1920">
        <w:rPr>
          <w:rFonts w:ascii="Arial" w:hAnsi="Arial" w:cs="Arial"/>
        </w:rPr>
        <w:t xml:space="preserve">, which consisted of a </w:t>
      </w:r>
      <w:r w:rsidR="00922C28" w:rsidRPr="00DD1920">
        <w:rPr>
          <w:rFonts w:ascii="Arial" w:hAnsi="Arial" w:cs="Arial"/>
        </w:rPr>
        <w:t>3</w:t>
      </w:r>
      <w:r w:rsidR="0036509A">
        <w:rPr>
          <w:rFonts w:ascii="Arial" w:hAnsi="Arial" w:cs="Arial"/>
        </w:rPr>
        <w:t>-</w:t>
      </w:r>
      <w:r w:rsidR="00922C28" w:rsidRPr="00DD1920">
        <w:rPr>
          <w:rFonts w:ascii="Arial" w:hAnsi="Arial" w:cs="Arial"/>
        </w:rPr>
        <w:t>part toner kit with 150 mL of each constituent mixed with 750 mL of water</w:t>
      </w:r>
      <w:r w:rsidRPr="00DD1920">
        <w:rPr>
          <w:rFonts w:ascii="Arial" w:hAnsi="Arial" w:cs="Arial"/>
        </w:rPr>
        <w:t xml:space="preserve"> to give 1200 mL of blue toning solution. This amount was suitable for the treatment of 100 cheques</w:t>
      </w:r>
      <w:r w:rsidR="008C706E" w:rsidRPr="00DD1920">
        <w:rPr>
          <w:rFonts w:ascii="Arial" w:hAnsi="Arial" w:cs="Arial"/>
        </w:rPr>
        <w:t xml:space="preserve"> (approximately equivalent to 25 A4-sized documents)</w:t>
      </w:r>
      <w:r w:rsidRPr="00DD1920">
        <w:rPr>
          <w:rFonts w:ascii="Arial" w:hAnsi="Arial" w:cs="Arial"/>
        </w:rPr>
        <w:t>.</w:t>
      </w:r>
      <w:r w:rsidR="008F7C26">
        <w:rPr>
          <w:rFonts w:ascii="Arial" w:hAnsi="Arial" w:cs="Arial"/>
        </w:rPr>
        <w:t xml:space="preserve"> This is an iron-based blue toner which </w:t>
      </w:r>
      <w:r w:rsidR="008F7C26" w:rsidRPr="008F7C26">
        <w:rPr>
          <w:rFonts w:ascii="Arial" w:hAnsi="Arial" w:cs="Arial"/>
        </w:rPr>
        <w:t xml:space="preserve">works by replacing </w:t>
      </w:r>
      <w:r w:rsidR="0036509A">
        <w:rPr>
          <w:rFonts w:ascii="Arial" w:hAnsi="Arial" w:cs="Arial"/>
        </w:rPr>
        <w:t xml:space="preserve">some of </w:t>
      </w:r>
      <w:r w:rsidR="008F7C26" w:rsidRPr="008F7C26">
        <w:rPr>
          <w:rFonts w:ascii="Arial" w:hAnsi="Arial" w:cs="Arial"/>
        </w:rPr>
        <w:t xml:space="preserve">the </w:t>
      </w:r>
      <w:r w:rsidR="0036509A">
        <w:rPr>
          <w:rFonts w:ascii="Arial" w:hAnsi="Arial" w:cs="Arial"/>
        </w:rPr>
        <w:t xml:space="preserve">elemental </w:t>
      </w:r>
      <w:r w:rsidR="008F7C26" w:rsidRPr="008F7C26">
        <w:rPr>
          <w:rFonts w:ascii="Arial" w:hAnsi="Arial" w:cs="Arial"/>
        </w:rPr>
        <w:t>silver with iron</w:t>
      </w:r>
      <w:r w:rsidR="008F7C26">
        <w:rPr>
          <w:rFonts w:ascii="Arial" w:hAnsi="Arial" w:cs="Arial"/>
        </w:rPr>
        <w:t xml:space="preserve">, which then </w:t>
      </w:r>
      <w:r w:rsidR="008F7C26" w:rsidRPr="008F7C26">
        <w:rPr>
          <w:rFonts w:ascii="Arial" w:hAnsi="Arial" w:cs="Arial"/>
        </w:rPr>
        <w:t>reac</w:t>
      </w:r>
      <w:r w:rsidR="008F7C26">
        <w:rPr>
          <w:rFonts w:ascii="Arial" w:hAnsi="Arial" w:cs="Arial"/>
        </w:rPr>
        <w:t>ts</w:t>
      </w:r>
      <w:r w:rsidR="008F7C26" w:rsidRPr="008F7C26">
        <w:rPr>
          <w:rFonts w:ascii="Arial" w:hAnsi="Arial" w:cs="Arial"/>
        </w:rPr>
        <w:t xml:space="preserve"> to give ferric ferrocyanide</w:t>
      </w:r>
      <w:r w:rsidR="008F7C26">
        <w:rPr>
          <w:rFonts w:ascii="Arial" w:hAnsi="Arial" w:cs="Arial"/>
        </w:rPr>
        <w:t xml:space="preserve"> (</w:t>
      </w:r>
      <w:r w:rsidR="008F7C26" w:rsidRPr="008F7C26">
        <w:rPr>
          <w:rFonts w:ascii="Arial" w:hAnsi="Arial" w:cs="Arial"/>
        </w:rPr>
        <w:t>Prussian Blue</w:t>
      </w:r>
      <w:r w:rsidR="008F7C26">
        <w:rPr>
          <w:rFonts w:ascii="Arial" w:hAnsi="Arial" w:cs="Arial"/>
        </w:rPr>
        <w:t>).</w:t>
      </w:r>
    </w:p>
    <w:p w:rsidR="00922C28" w:rsidRPr="00DD1920" w:rsidRDefault="00922C28" w:rsidP="000E107B">
      <w:pPr>
        <w:rPr>
          <w:rFonts w:ascii="Arial" w:hAnsi="Arial" w:cs="Arial"/>
          <w:u w:val="single"/>
        </w:rPr>
      </w:pPr>
      <w:r w:rsidRPr="00DD1920">
        <w:rPr>
          <w:rFonts w:ascii="Arial" w:hAnsi="Arial" w:cs="Arial"/>
          <w:u w:val="single"/>
        </w:rPr>
        <w:t>Processing conditions:</w:t>
      </w:r>
    </w:p>
    <w:p w:rsidR="00E404F4" w:rsidRPr="00E404F4" w:rsidRDefault="00E404F4" w:rsidP="000E107B">
      <w:pPr>
        <w:rPr>
          <w:rFonts w:ascii="Arial" w:hAnsi="Arial" w:cs="Arial"/>
          <w:i/>
        </w:rPr>
      </w:pPr>
      <w:r w:rsidRPr="00E404F4">
        <w:rPr>
          <w:rFonts w:ascii="Arial" w:hAnsi="Arial" w:cs="Arial"/>
          <w:i/>
        </w:rPr>
        <w:t xml:space="preserve">DFO and </w:t>
      </w:r>
      <w:r w:rsidR="00497216">
        <w:rPr>
          <w:rFonts w:ascii="Arial" w:hAnsi="Arial" w:cs="Arial"/>
          <w:i/>
        </w:rPr>
        <w:t>1,2-indandione</w:t>
      </w:r>
    </w:p>
    <w:p w:rsidR="00922C28" w:rsidRPr="00DD1920" w:rsidRDefault="005739A9" w:rsidP="000E107B">
      <w:pPr>
        <w:rPr>
          <w:rFonts w:ascii="Arial" w:hAnsi="Arial" w:cs="Arial"/>
        </w:rPr>
      </w:pPr>
      <w:r w:rsidRPr="00DD1920">
        <w:rPr>
          <w:rFonts w:ascii="Arial" w:hAnsi="Arial" w:cs="Arial"/>
        </w:rPr>
        <w:t xml:space="preserve">Articles processed using DFO were passed through a shallow trough containing the DFO working solution, allowed to dry in a fume cupboard, then heated for </w:t>
      </w:r>
      <w:r w:rsidR="00922C28" w:rsidRPr="00DD1920">
        <w:rPr>
          <w:rFonts w:ascii="Arial" w:hAnsi="Arial" w:cs="Arial"/>
        </w:rPr>
        <w:t xml:space="preserve">20 minutes in </w:t>
      </w:r>
      <w:r w:rsidRPr="00DD1920">
        <w:rPr>
          <w:rFonts w:ascii="Arial" w:hAnsi="Arial" w:cs="Arial"/>
        </w:rPr>
        <w:t xml:space="preserve">a </w:t>
      </w:r>
      <w:r w:rsidR="00A900AD" w:rsidRPr="00DD1920">
        <w:rPr>
          <w:rFonts w:ascii="Arial" w:hAnsi="Arial" w:cs="Arial"/>
        </w:rPr>
        <w:t xml:space="preserve">Heraeus D-6450 </w:t>
      </w:r>
      <w:r w:rsidR="00922C28" w:rsidRPr="00DD1920">
        <w:rPr>
          <w:rFonts w:ascii="Arial" w:hAnsi="Arial" w:cs="Arial"/>
        </w:rPr>
        <w:t>oven at 100°C</w:t>
      </w:r>
      <w:r w:rsidRPr="00DD1920">
        <w:rPr>
          <w:rFonts w:ascii="Arial" w:hAnsi="Arial" w:cs="Arial"/>
        </w:rPr>
        <w:t xml:space="preserve">. The processing conditions used for </w:t>
      </w:r>
      <w:r w:rsidR="00497216">
        <w:rPr>
          <w:rFonts w:ascii="Arial" w:hAnsi="Arial" w:cs="Arial"/>
        </w:rPr>
        <w:t>1,2-indandione</w:t>
      </w:r>
      <w:r w:rsidRPr="00DD1920">
        <w:rPr>
          <w:rFonts w:ascii="Arial" w:hAnsi="Arial" w:cs="Arial"/>
        </w:rPr>
        <w:t xml:space="preserve"> were similar, except that the heating time in the oven was reduced to 10 minutes.</w:t>
      </w:r>
    </w:p>
    <w:p w:rsidR="00E404F4" w:rsidRPr="00E404F4" w:rsidRDefault="00E404F4" w:rsidP="000E107B">
      <w:pPr>
        <w:rPr>
          <w:rFonts w:ascii="Arial" w:hAnsi="Arial" w:cs="Arial"/>
          <w:i/>
        </w:rPr>
      </w:pPr>
      <w:r w:rsidRPr="00E404F4">
        <w:rPr>
          <w:rFonts w:ascii="Arial" w:hAnsi="Arial" w:cs="Arial"/>
          <w:i/>
        </w:rPr>
        <w:t>Ninhydrin</w:t>
      </w:r>
    </w:p>
    <w:p w:rsidR="00922C28" w:rsidRPr="00DD1920" w:rsidRDefault="00FC4BEF" w:rsidP="000E107B">
      <w:pPr>
        <w:rPr>
          <w:rFonts w:ascii="Arial" w:hAnsi="Arial" w:cs="Arial"/>
        </w:rPr>
      </w:pPr>
      <w:r w:rsidRPr="00DD1920">
        <w:rPr>
          <w:rFonts w:ascii="Arial" w:hAnsi="Arial" w:cs="Arial"/>
        </w:rPr>
        <w:t>Articles treated with n</w:t>
      </w:r>
      <w:r w:rsidR="00922C28" w:rsidRPr="00DD1920">
        <w:rPr>
          <w:rFonts w:ascii="Arial" w:hAnsi="Arial" w:cs="Arial"/>
        </w:rPr>
        <w:t>inhydrin</w:t>
      </w:r>
      <w:r w:rsidRPr="00DD1920">
        <w:rPr>
          <w:rFonts w:ascii="Arial" w:hAnsi="Arial" w:cs="Arial"/>
        </w:rPr>
        <w:t xml:space="preserve"> were processed in a</w:t>
      </w:r>
      <w:r w:rsidR="005739A9" w:rsidRPr="00DD1920">
        <w:rPr>
          <w:rFonts w:ascii="Arial" w:hAnsi="Arial" w:cs="Arial"/>
        </w:rPr>
        <w:t xml:space="preserve"> similar</w:t>
      </w:r>
      <w:r w:rsidRPr="00DD1920">
        <w:rPr>
          <w:rFonts w:ascii="Arial" w:hAnsi="Arial" w:cs="Arial"/>
        </w:rPr>
        <w:t xml:space="preserve"> way, except that after the dipping and drying stage</w:t>
      </w:r>
      <w:r w:rsidR="005739A9" w:rsidRPr="00DD1920">
        <w:rPr>
          <w:rFonts w:ascii="Arial" w:hAnsi="Arial" w:cs="Arial"/>
        </w:rPr>
        <w:t xml:space="preserve"> articles were heated for </w:t>
      </w:r>
      <w:r w:rsidR="00922C28" w:rsidRPr="00DD1920">
        <w:rPr>
          <w:rFonts w:ascii="Arial" w:hAnsi="Arial" w:cs="Arial"/>
        </w:rPr>
        <w:t xml:space="preserve">5 minutes in </w:t>
      </w:r>
      <w:r w:rsidR="005739A9" w:rsidRPr="00DD1920">
        <w:rPr>
          <w:rFonts w:ascii="Arial" w:hAnsi="Arial" w:cs="Arial"/>
        </w:rPr>
        <w:t xml:space="preserve">a </w:t>
      </w:r>
      <w:r w:rsidR="00922C28" w:rsidRPr="00DD1920">
        <w:rPr>
          <w:rFonts w:ascii="Arial" w:hAnsi="Arial" w:cs="Arial"/>
        </w:rPr>
        <w:t>Weis</w:t>
      </w:r>
      <w:r w:rsidR="00A900AD" w:rsidRPr="00DD1920">
        <w:rPr>
          <w:rFonts w:ascii="Arial" w:hAnsi="Arial" w:cs="Arial"/>
        </w:rPr>
        <w:t>s-</w:t>
      </w:r>
      <w:proofErr w:type="spellStart"/>
      <w:r w:rsidR="00A900AD" w:rsidRPr="00DD1920">
        <w:rPr>
          <w:rFonts w:ascii="Arial" w:hAnsi="Arial" w:cs="Arial"/>
        </w:rPr>
        <w:t>Gallenkamp</w:t>
      </w:r>
      <w:proofErr w:type="spellEnd"/>
      <w:r w:rsidR="00A900AD" w:rsidRPr="00DD1920">
        <w:rPr>
          <w:rFonts w:ascii="Arial" w:hAnsi="Arial" w:cs="Arial"/>
        </w:rPr>
        <w:t xml:space="preserve"> </w:t>
      </w:r>
      <w:r w:rsidR="005739A9" w:rsidRPr="00DD1920">
        <w:rPr>
          <w:rFonts w:ascii="Arial" w:hAnsi="Arial" w:cs="Arial"/>
        </w:rPr>
        <w:t>FDC 018 chamber</w:t>
      </w:r>
      <w:r w:rsidR="00A900AD" w:rsidRPr="00DD1920">
        <w:rPr>
          <w:rFonts w:ascii="Arial" w:hAnsi="Arial" w:cs="Arial"/>
        </w:rPr>
        <w:t xml:space="preserve"> </w:t>
      </w:r>
      <w:r w:rsidR="00922C28" w:rsidRPr="00DD1920">
        <w:rPr>
          <w:rFonts w:ascii="Arial" w:hAnsi="Arial" w:cs="Arial"/>
        </w:rPr>
        <w:t>at 80°</w:t>
      </w:r>
      <w:r w:rsidR="006463E8" w:rsidRPr="00DD1920">
        <w:rPr>
          <w:rFonts w:ascii="Arial" w:hAnsi="Arial" w:cs="Arial"/>
        </w:rPr>
        <w:t>C and 65</w:t>
      </w:r>
      <w:r w:rsidR="005739A9" w:rsidRPr="00DD1920">
        <w:rPr>
          <w:rFonts w:ascii="Arial" w:hAnsi="Arial" w:cs="Arial"/>
        </w:rPr>
        <w:t>% relative h</w:t>
      </w:r>
      <w:r w:rsidR="00922C28" w:rsidRPr="00DD1920">
        <w:rPr>
          <w:rFonts w:ascii="Arial" w:hAnsi="Arial" w:cs="Arial"/>
        </w:rPr>
        <w:t>umidity</w:t>
      </w:r>
      <w:r w:rsidR="005739A9" w:rsidRPr="00DD1920">
        <w:rPr>
          <w:rFonts w:ascii="Arial" w:hAnsi="Arial" w:cs="Arial"/>
        </w:rPr>
        <w:t>. For the articles pro</w:t>
      </w:r>
      <w:r w:rsidRPr="00DD1920">
        <w:rPr>
          <w:rFonts w:ascii="Arial" w:hAnsi="Arial" w:cs="Arial"/>
        </w:rPr>
        <w:t>cessed in 2003, a previous</w:t>
      </w:r>
      <w:r w:rsidR="005739A9" w:rsidRPr="00DD1920">
        <w:rPr>
          <w:rFonts w:ascii="Arial" w:hAnsi="Arial" w:cs="Arial"/>
        </w:rPr>
        <w:t xml:space="preserve"> model of </w:t>
      </w:r>
      <w:r w:rsidRPr="00DD1920">
        <w:rPr>
          <w:rFonts w:ascii="Arial" w:hAnsi="Arial" w:cs="Arial"/>
        </w:rPr>
        <w:t xml:space="preserve">the same </w:t>
      </w:r>
      <w:r w:rsidR="005739A9" w:rsidRPr="00DD1920">
        <w:rPr>
          <w:rFonts w:ascii="Arial" w:hAnsi="Arial" w:cs="Arial"/>
        </w:rPr>
        <w:t xml:space="preserve">chamber (Sanyo </w:t>
      </w:r>
      <w:proofErr w:type="spellStart"/>
      <w:r w:rsidR="005739A9" w:rsidRPr="00DD1920">
        <w:rPr>
          <w:rFonts w:ascii="Arial" w:hAnsi="Arial" w:cs="Arial"/>
        </w:rPr>
        <w:t>Gallenkamp</w:t>
      </w:r>
      <w:proofErr w:type="spellEnd"/>
      <w:r w:rsidR="005739A9" w:rsidRPr="00DD1920">
        <w:rPr>
          <w:rFonts w:ascii="Arial" w:hAnsi="Arial" w:cs="Arial"/>
        </w:rPr>
        <w:t xml:space="preserve">) was used instead, although </w:t>
      </w:r>
      <w:r w:rsidR="008C706E" w:rsidRPr="00DD1920">
        <w:rPr>
          <w:rFonts w:ascii="Arial" w:hAnsi="Arial" w:cs="Arial"/>
        </w:rPr>
        <w:t>the temperature and humidity</w:t>
      </w:r>
      <w:r w:rsidR="005739A9" w:rsidRPr="00DD1920">
        <w:rPr>
          <w:rFonts w:ascii="Arial" w:hAnsi="Arial" w:cs="Arial"/>
        </w:rPr>
        <w:t xml:space="preserve"> conditions </w:t>
      </w:r>
      <w:r w:rsidR="008C706E" w:rsidRPr="00DD1920">
        <w:rPr>
          <w:rFonts w:ascii="Arial" w:hAnsi="Arial" w:cs="Arial"/>
        </w:rPr>
        <w:t xml:space="preserve">used during processing </w:t>
      </w:r>
      <w:r w:rsidR="005739A9" w:rsidRPr="00DD1920">
        <w:rPr>
          <w:rFonts w:ascii="Arial" w:hAnsi="Arial" w:cs="Arial"/>
        </w:rPr>
        <w:t>remained the same.</w:t>
      </w:r>
    </w:p>
    <w:p w:rsidR="00E404F4" w:rsidRPr="00E404F4" w:rsidRDefault="00E404F4" w:rsidP="000E107B">
      <w:pPr>
        <w:rPr>
          <w:rFonts w:ascii="Arial" w:hAnsi="Arial" w:cs="Arial"/>
          <w:i/>
        </w:rPr>
      </w:pPr>
      <w:r w:rsidRPr="00E404F4">
        <w:rPr>
          <w:rFonts w:ascii="Arial" w:hAnsi="Arial" w:cs="Arial"/>
          <w:i/>
        </w:rPr>
        <w:t>Physical developer</w:t>
      </w:r>
    </w:p>
    <w:p w:rsidR="00922C28" w:rsidRPr="00DD1920" w:rsidRDefault="005739A9" w:rsidP="000E107B">
      <w:pPr>
        <w:rPr>
          <w:rFonts w:ascii="Arial" w:hAnsi="Arial" w:cs="Arial"/>
        </w:rPr>
      </w:pPr>
      <w:r w:rsidRPr="00DD1920">
        <w:rPr>
          <w:rFonts w:ascii="Arial" w:hAnsi="Arial" w:cs="Arial"/>
        </w:rPr>
        <w:t xml:space="preserve">Articles processed with both physical developer formulations were first placed into a </w:t>
      </w:r>
      <w:r w:rsidR="0010261D" w:rsidRPr="00DD1920">
        <w:rPr>
          <w:rFonts w:ascii="Arial" w:hAnsi="Arial" w:cs="Arial"/>
        </w:rPr>
        <w:t xml:space="preserve">dish containing </w:t>
      </w:r>
      <w:r w:rsidRPr="00DD1920">
        <w:rPr>
          <w:rFonts w:ascii="Arial" w:hAnsi="Arial" w:cs="Arial"/>
        </w:rPr>
        <w:t>m</w:t>
      </w:r>
      <w:r w:rsidR="008C706E" w:rsidRPr="00DD1920">
        <w:rPr>
          <w:rFonts w:ascii="Arial" w:hAnsi="Arial" w:cs="Arial"/>
        </w:rPr>
        <w:t>aleic acid pre-wash and left in the dish</w:t>
      </w:r>
      <w:r w:rsidR="0010261D" w:rsidRPr="00DD1920">
        <w:rPr>
          <w:rFonts w:ascii="Arial" w:hAnsi="Arial" w:cs="Arial"/>
        </w:rPr>
        <w:t xml:space="preserve"> until bubble formation from the paper </w:t>
      </w:r>
      <w:r w:rsidR="008C706E" w:rsidRPr="00DD1920">
        <w:rPr>
          <w:rFonts w:ascii="Arial" w:hAnsi="Arial" w:cs="Arial"/>
        </w:rPr>
        <w:t xml:space="preserve">was observed to have </w:t>
      </w:r>
      <w:r w:rsidR="0010261D" w:rsidRPr="00DD1920">
        <w:rPr>
          <w:rFonts w:ascii="Arial" w:hAnsi="Arial" w:cs="Arial"/>
        </w:rPr>
        <w:t>ceased. They were then transferred to a dish containing the physical developer</w:t>
      </w:r>
      <w:r w:rsidR="00922C28" w:rsidRPr="00DD1920">
        <w:rPr>
          <w:rFonts w:ascii="Arial" w:hAnsi="Arial" w:cs="Arial"/>
        </w:rPr>
        <w:t xml:space="preserve"> working solution</w:t>
      </w:r>
      <w:r w:rsidR="0010261D" w:rsidRPr="00DD1920">
        <w:rPr>
          <w:rFonts w:ascii="Arial" w:hAnsi="Arial" w:cs="Arial"/>
        </w:rPr>
        <w:t xml:space="preserve"> and </w:t>
      </w:r>
      <w:r w:rsidR="008C706E" w:rsidRPr="00DD1920">
        <w:rPr>
          <w:rFonts w:ascii="Arial" w:hAnsi="Arial" w:cs="Arial"/>
        </w:rPr>
        <w:t xml:space="preserve">the </w:t>
      </w:r>
      <w:r w:rsidR="0010261D" w:rsidRPr="00DD1920">
        <w:rPr>
          <w:rFonts w:ascii="Arial" w:hAnsi="Arial" w:cs="Arial"/>
        </w:rPr>
        <w:t>development of any marks and th</w:t>
      </w:r>
      <w:r w:rsidR="008C706E" w:rsidRPr="00DD1920">
        <w:rPr>
          <w:rFonts w:ascii="Arial" w:hAnsi="Arial" w:cs="Arial"/>
        </w:rPr>
        <w:t>e background of the paper was monitor</w:t>
      </w:r>
      <w:r w:rsidR="0010261D" w:rsidRPr="00DD1920">
        <w:rPr>
          <w:rFonts w:ascii="Arial" w:hAnsi="Arial" w:cs="Arial"/>
        </w:rPr>
        <w:t xml:space="preserve">ed. When it was considered that optimum contrast had been obtained between the mark and the background (typically after 10-20 minutes) the article was transferred to a water wash bath and progressively moved through two further </w:t>
      </w:r>
      <w:r w:rsidR="008C706E" w:rsidRPr="00DD1920">
        <w:rPr>
          <w:rFonts w:ascii="Arial" w:hAnsi="Arial" w:cs="Arial"/>
        </w:rPr>
        <w:t xml:space="preserve">water </w:t>
      </w:r>
      <w:r w:rsidR="0010261D" w:rsidRPr="00DD1920">
        <w:rPr>
          <w:rFonts w:ascii="Arial" w:hAnsi="Arial" w:cs="Arial"/>
        </w:rPr>
        <w:t>wash baths and into a print washer</w:t>
      </w:r>
      <w:r w:rsidR="001B65AE">
        <w:rPr>
          <w:rFonts w:ascii="Arial" w:hAnsi="Arial" w:cs="Arial"/>
        </w:rPr>
        <w:t xml:space="preserve"> (a shallow tray traditionally used for washing of wet photographic prints under a continuous flow of water)</w:t>
      </w:r>
      <w:r w:rsidR="0010261D" w:rsidRPr="00DD1920">
        <w:rPr>
          <w:rFonts w:ascii="Arial" w:hAnsi="Arial" w:cs="Arial"/>
        </w:rPr>
        <w:t xml:space="preserve">. </w:t>
      </w:r>
      <w:r w:rsidR="00E404F4">
        <w:rPr>
          <w:rFonts w:ascii="Arial" w:hAnsi="Arial" w:cs="Arial"/>
        </w:rPr>
        <w:t xml:space="preserve">The time in each wash bath was </w:t>
      </w:r>
      <w:r w:rsidR="00E404F4">
        <w:rPr>
          <w:rFonts w:ascii="Arial" w:hAnsi="Arial" w:cs="Arial"/>
        </w:rPr>
        <w:lastRenderedPageBreak/>
        <w:t xml:space="preserve">approximately 5 minutes, with a longer dwell time (&gt;10 minutes) in the print washer. </w:t>
      </w:r>
      <w:r w:rsidR="0010261D" w:rsidRPr="00DD1920">
        <w:rPr>
          <w:rFonts w:ascii="Arial" w:hAnsi="Arial" w:cs="Arial"/>
        </w:rPr>
        <w:t xml:space="preserve">Once it was considered that all residual traces of physical developer </w:t>
      </w:r>
      <w:r w:rsidR="008C706E" w:rsidRPr="00DD1920">
        <w:rPr>
          <w:rFonts w:ascii="Arial" w:hAnsi="Arial" w:cs="Arial"/>
        </w:rPr>
        <w:t xml:space="preserve">solution </w:t>
      </w:r>
      <w:r w:rsidR="0010261D" w:rsidRPr="00DD1920">
        <w:rPr>
          <w:rFonts w:ascii="Arial" w:hAnsi="Arial" w:cs="Arial"/>
        </w:rPr>
        <w:t>had been removed from the article it was placed on tissue paper to dry.</w:t>
      </w:r>
    </w:p>
    <w:p w:rsidR="00E404F4" w:rsidRPr="00E404F4" w:rsidRDefault="00E404F4" w:rsidP="000E107B">
      <w:pPr>
        <w:rPr>
          <w:rFonts w:ascii="Arial" w:hAnsi="Arial" w:cs="Arial"/>
          <w:i/>
        </w:rPr>
      </w:pPr>
      <w:r w:rsidRPr="00E404F4">
        <w:rPr>
          <w:rFonts w:ascii="Arial" w:hAnsi="Arial" w:cs="Arial"/>
          <w:i/>
        </w:rPr>
        <w:t>Physical developer enhancement</w:t>
      </w:r>
    </w:p>
    <w:p w:rsidR="00922C28" w:rsidRPr="00DD1920" w:rsidRDefault="0010261D" w:rsidP="000E107B">
      <w:pPr>
        <w:rPr>
          <w:rFonts w:ascii="Arial" w:hAnsi="Arial" w:cs="Arial"/>
        </w:rPr>
      </w:pPr>
      <w:r w:rsidRPr="00DD1920">
        <w:rPr>
          <w:rFonts w:ascii="Arial" w:hAnsi="Arial" w:cs="Arial"/>
        </w:rPr>
        <w:t>Physical developer e</w:t>
      </w:r>
      <w:r w:rsidR="00922C28" w:rsidRPr="00DD1920">
        <w:rPr>
          <w:rFonts w:ascii="Arial" w:hAnsi="Arial" w:cs="Arial"/>
        </w:rPr>
        <w:t>nhancement</w:t>
      </w:r>
      <w:r w:rsidRPr="00DD1920">
        <w:rPr>
          <w:rFonts w:ascii="Arial" w:hAnsi="Arial" w:cs="Arial"/>
        </w:rPr>
        <w:t xml:space="preserve"> was conducted by first wetting the articles in a dish of water, then transferring </w:t>
      </w:r>
      <w:r w:rsidR="008C706E" w:rsidRPr="00DD1920">
        <w:rPr>
          <w:rFonts w:ascii="Arial" w:hAnsi="Arial" w:cs="Arial"/>
        </w:rPr>
        <w:t xml:space="preserve">the article </w:t>
      </w:r>
      <w:r w:rsidRPr="00DD1920">
        <w:rPr>
          <w:rFonts w:ascii="Arial" w:hAnsi="Arial" w:cs="Arial"/>
        </w:rPr>
        <w:t xml:space="preserve">to a dish containing the blue toning solution. After approximately 3 minutes the article was transferred to a water wash bath </w:t>
      </w:r>
      <w:r w:rsidR="00E404F4">
        <w:rPr>
          <w:rFonts w:ascii="Arial" w:hAnsi="Arial" w:cs="Arial"/>
        </w:rPr>
        <w:t xml:space="preserve">for approximately 5 minutes </w:t>
      </w:r>
      <w:r w:rsidRPr="00DD1920">
        <w:rPr>
          <w:rFonts w:ascii="Arial" w:hAnsi="Arial" w:cs="Arial"/>
        </w:rPr>
        <w:t>and then into a print washer</w:t>
      </w:r>
      <w:r w:rsidR="00E404F4">
        <w:rPr>
          <w:rFonts w:ascii="Arial" w:hAnsi="Arial" w:cs="Arial"/>
        </w:rPr>
        <w:t xml:space="preserve"> for &gt;10 minutes</w:t>
      </w:r>
      <w:r w:rsidRPr="00DD1920">
        <w:rPr>
          <w:rFonts w:ascii="Arial" w:hAnsi="Arial" w:cs="Arial"/>
        </w:rPr>
        <w:t xml:space="preserve">. </w:t>
      </w:r>
      <w:r w:rsidR="00922C28" w:rsidRPr="00DD1920">
        <w:rPr>
          <w:rFonts w:ascii="Arial" w:hAnsi="Arial" w:cs="Arial"/>
        </w:rPr>
        <w:t xml:space="preserve"> </w:t>
      </w:r>
      <w:r w:rsidRPr="00DD1920">
        <w:rPr>
          <w:rFonts w:ascii="Arial" w:hAnsi="Arial" w:cs="Arial"/>
        </w:rPr>
        <w:t xml:space="preserve">Once it was considered that all residual traces of blue toner </w:t>
      </w:r>
      <w:r w:rsidR="008C706E" w:rsidRPr="00DD1920">
        <w:rPr>
          <w:rFonts w:ascii="Arial" w:hAnsi="Arial" w:cs="Arial"/>
        </w:rPr>
        <w:t xml:space="preserve">solution </w:t>
      </w:r>
      <w:r w:rsidRPr="00DD1920">
        <w:rPr>
          <w:rFonts w:ascii="Arial" w:hAnsi="Arial" w:cs="Arial"/>
        </w:rPr>
        <w:t>had been removed from the article it was placed on tissue paper to dry.</w:t>
      </w:r>
    </w:p>
    <w:p w:rsidR="00922C28" w:rsidRPr="00DD1920" w:rsidRDefault="00922C28" w:rsidP="000E107B">
      <w:pPr>
        <w:rPr>
          <w:rFonts w:ascii="Arial" w:hAnsi="Arial" w:cs="Arial"/>
        </w:rPr>
      </w:pPr>
    </w:p>
    <w:p w:rsidR="00922C28" w:rsidRPr="00DD1920" w:rsidRDefault="00922C28" w:rsidP="000E107B">
      <w:pPr>
        <w:rPr>
          <w:rFonts w:ascii="Arial" w:hAnsi="Arial" w:cs="Arial"/>
          <w:u w:val="single"/>
        </w:rPr>
      </w:pPr>
      <w:r w:rsidRPr="00DD1920">
        <w:rPr>
          <w:rFonts w:ascii="Arial" w:hAnsi="Arial" w:cs="Arial"/>
          <w:u w:val="single"/>
        </w:rPr>
        <w:t>Experimental method</w:t>
      </w:r>
    </w:p>
    <w:p w:rsidR="00922C28" w:rsidRPr="00DD1920" w:rsidRDefault="00922C28" w:rsidP="000E107B">
      <w:pPr>
        <w:rPr>
          <w:rFonts w:ascii="Arial" w:hAnsi="Arial" w:cs="Arial"/>
        </w:rPr>
      </w:pPr>
      <w:r w:rsidRPr="00DD1920">
        <w:rPr>
          <w:rFonts w:ascii="Arial" w:hAnsi="Arial" w:cs="Arial"/>
        </w:rPr>
        <w:t xml:space="preserve">Because of the time period </w:t>
      </w:r>
      <w:r w:rsidR="0010261D" w:rsidRPr="00DD1920">
        <w:rPr>
          <w:rFonts w:ascii="Arial" w:hAnsi="Arial" w:cs="Arial"/>
        </w:rPr>
        <w:t xml:space="preserve">(15 years) </w:t>
      </w:r>
      <w:r w:rsidRPr="00DD1920">
        <w:rPr>
          <w:rFonts w:ascii="Arial" w:hAnsi="Arial" w:cs="Arial"/>
        </w:rPr>
        <w:t xml:space="preserve">that experiments were conducted over, it was not possible to use exactly the same </w:t>
      </w:r>
      <w:r w:rsidR="00E05930">
        <w:rPr>
          <w:rFonts w:ascii="Arial" w:hAnsi="Arial" w:cs="Arial"/>
        </w:rPr>
        <w:t xml:space="preserve">equipment </w:t>
      </w:r>
      <w:r w:rsidRPr="00DD1920">
        <w:rPr>
          <w:rFonts w:ascii="Arial" w:hAnsi="Arial" w:cs="Arial"/>
        </w:rPr>
        <w:t>to pr</w:t>
      </w:r>
      <w:r w:rsidR="00CF5635" w:rsidRPr="00DD1920">
        <w:rPr>
          <w:rFonts w:ascii="Arial" w:hAnsi="Arial" w:cs="Arial"/>
        </w:rPr>
        <w:t>ocess and examine all of the article</w:t>
      </w:r>
      <w:r w:rsidRPr="00DD1920">
        <w:rPr>
          <w:rFonts w:ascii="Arial" w:hAnsi="Arial" w:cs="Arial"/>
        </w:rPr>
        <w:t xml:space="preserve">s. Each experiment </w:t>
      </w:r>
      <w:r w:rsidR="00DF39C6" w:rsidRPr="00DD1920">
        <w:rPr>
          <w:rFonts w:ascii="Arial" w:hAnsi="Arial" w:cs="Arial"/>
        </w:rPr>
        <w:t xml:space="preserve">detailed below </w:t>
      </w:r>
      <w:r w:rsidRPr="00DD1920">
        <w:rPr>
          <w:rFonts w:ascii="Arial" w:hAnsi="Arial" w:cs="Arial"/>
        </w:rPr>
        <w:t>should therefore be considered primarily as a ‘stand alone’ exercise, however because there a</w:t>
      </w:r>
      <w:r w:rsidR="00E604D5" w:rsidRPr="00DD1920">
        <w:rPr>
          <w:rFonts w:ascii="Arial" w:hAnsi="Arial" w:cs="Arial"/>
        </w:rPr>
        <w:t>re commonalities between many</w:t>
      </w:r>
      <w:r w:rsidRPr="00DD1920">
        <w:rPr>
          <w:rFonts w:ascii="Arial" w:hAnsi="Arial" w:cs="Arial"/>
        </w:rPr>
        <w:t xml:space="preserve"> aspects of the experiments it is considered valid to look at general trends in results to see if these are replicated</w:t>
      </w:r>
      <w:r w:rsidR="008C706E" w:rsidRPr="00DD1920">
        <w:rPr>
          <w:rFonts w:ascii="Arial" w:hAnsi="Arial" w:cs="Arial"/>
        </w:rPr>
        <w:t xml:space="preserve"> across the period </w:t>
      </w:r>
      <w:r w:rsidR="00240FBE" w:rsidRPr="00DD1920">
        <w:rPr>
          <w:rFonts w:ascii="Arial" w:hAnsi="Arial" w:cs="Arial"/>
        </w:rPr>
        <w:t>of the work</w:t>
      </w:r>
      <w:r w:rsidRPr="00DD1920">
        <w:rPr>
          <w:rFonts w:ascii="Arial" w:hAnsi="Arial" w:cs="Arial"/>
        </w:rPr>
        <w:t>.</w:t>
      </w:r>
    </w:p>
    <w:p w:rsidR="00922C28" w:rsidRPr="00DD1920" w:rsidRDefault="00DF39C6" w:rsidP="000E107B">
      <w:pPr>
        <w:rPr>
          <w:rFonts w:ascii="Arial" w:hAnsi="Arial" w:cs="Arial"/>
          <w:u w:val="single"/>
        </w:rPr>
      </w:pPr>
      <w:r w:rsidRPr="00DD1920">
        <w:rPr>
          <w:rFonts w:ascii="Arial" w:hAnsi="Arial" w:cs="Arial"/>
          <w:u w:val="single"/>
        </w:rPr>
        <w:t>Experiment 1: Investigation of the effectiveness of processing sequences on cheques and 1940s documents (conducted 2003)</w:t>
      </w:r>
    </w:p>
    <w:p w:rsidR="008A51DD" w:rsidRDefault="0010261D" w:rsidP="000E107B">
      <w:pPr>
        <w:rPr>
          <w:rFonts w:ascii="Arial" w:hAnsi="Arial" w:cs="Arial"/>
        </w:rPr>
      </w:pPr>
      <w:r w:rsidRPr="00DD1920">
        <w:rPr>
          <w:rFonts w:ascii="Arial" w:hAnsi="Arial" w:cs="Arial"/>
        </w:rPr>
        <w:t>The principal objective of this</w:t>
      </w:r>
      <w:r w:rsidR="00DF39C6" w:rsidRPr="00DD1920">
        <w:rPr>
          <w:rFonts w:ascii="Arial" w:hAnsi="Arial" w:cs="Arial"/>
        </w:rPr>
        <w:t xml:space="preserve"> experiment was to investigate the cumulative benefits of using each process in the sequential processing routine for porous surfaces. A secondary objective was to conduct an initial assessment of the effects of fingermark age on the effectiveness of those processes</w:t>
      </w:r>
      <w:r w:rsidR="008A51DD">
        <w:rPr>
          <w:rFonts w:ascii="Arial" w:hAnsi="Arial" w:cs="Arial"/>
        </w:rPr>
        <w:t>.</w:t>
      </w:r>
      <w:r w:rsidR="00DF39C6" w:rsidRPr="00DD1920">
        <w:rPr>
          <w:rFonts w:ascii="Arial" w:hAnsi="Arial" w:cs="Arial"/>
        </w:rPr>
        <w:t xml:space="preserve"> </w:t>
      </w:r>
    </w:p>
    <w:p w:rsidR="00DF39C6" w:rsidRPr="00DD1920" w:rsidRDefault="008A51DD" w:rsidP="000E107B">
      <w:pPr>
        <w:rPr>
          <w:rFonts w:ascii="Arial" w:hAnsi="Arial" w:cs="Arial"/>
        </w:rPr>
      </w:pPr>
      <w:r>
        <w:rPr>
          <w:rFonts w:ascii="Arial" w:hAnsi="Arial" w:cs="Arial"/>
        </w:rPr>
        <w:t xml:space="preserve">The </w:t>
      </w:r>
      <w:r w:rsidR="00DF39C6" w:rsidRPr="00DD1920">
        <w:rPr>
          <w:rFonts w:ascii="Arial" w:hAnsi="Arial" w:cs="Arial"/>
        </w:rPr>
        <w:t xml:space="preserve">cheques </w:t>
      </w:r>
      <w:r>
        <w:rPr>
          <w:rFonts w:ascii="Arial" w:hAnsi="Arial" w:cs="Arial"/>
        </w:rPr>
        <w:t>used in this experiment</w:t>
      </w:r>
      <w:r w:rsidR="00DF39C6" w:rsidRPr="00DD1920">
        <w:rPr>
          <w:rFonts w:ascii="Arial" w:hAnsi="Arial" w:cs="Arial"/>
        </w:rPr>
        <w:t xml:space="preserve"> were 11-17 years old and </w:t>
      </w:r>
      <w:r>
        <w:rPr>
          <w:rFonts w:ascii="Arial" w:hAnsi="Arial" w:cs="Arial"/>
        </w:rPr>
        <w:t xml:space="preserve">the </w:t>
      </w:r>
      <w:r w:rsidR="00DF39C6" w:rsidRPr="00DD1920">
        <w:rPr>
          <w:rFonts w:ascii="Arial" w:hAnsi="Arial" w:cs="Arial"/>
        </w:rPr>
        <w:t>documents were 55-57 years old at the time</w:t>
      </w:r>
      <w:r>
        <w:rPr>
          <w:rFonts w:ascii="Arial" w:hAnsi="Arial" w:cs="Arial"/>
        </w:rPr>
        <w:t xml:space="preserve"> of processing</w:t>
      </w:r>
      <w:r w:rsidR="00DF39C6" w:rsidRPr="00DD1920">
        <w:rPr>
          <w:rFonts w:ascii="Arial" w:hAnsi="Arial" w:cs="Arial"/>
        </w:rPr>
        <w:t>.</w:t>
      </w:r>
    </w:p>
    <w:p w:rsidR="00882329" w:rsidRPr="00DD1920" w:rsidRDefault="00882329" w:rsidP="000E107B">
      <w:pPr>
        <w:rPr>
          <w:rFonts w:ascii="Arial" w:hAnsi="Arial" w:cs="Arial"/>
        </w:rPr>
      </w:pPr>
      <w:r w:rsidRPr="00DD1920">
        <w:rPr>
          <w:rFonts w:ascii="Arial" w:hAnsi="Arial" w:cs="Arial"/>
        </w:rPr>
        <w:t>The methodology adopted for the work was that of a pseud</w:t>
      </w:r>
      <w:r w:rsidR="00D80053" w:rsidRPr="00DD1920">
        <w:rPr>
          <w:rFonts w:ascii="Arial" w:hAnsi="Arial" w:cs="Arial"/>
        </w:rPr>
        <w:t xml:space="preserve">o-operational trial, a Phase 3 study as defined in the </w:t>
      </w:r>
      <w:r w:rsidR="00FC4BEF" w:rsidRPr="00DD1920">
        <w:rPr>
          <w:rFonts w:ascii="Arial" w:hAnsi="Arial" w:cs="Arial"/>
        </w:rPr>
        <w:t>IFRG research guidelines [</w:t>
      </w:r>
      <w:r w:rsidR="00BF7924">
        <w:rPr>
          <w:rFonts w:ascii="Arial" w:hAnsi="Arial" w:cs="Arial"/>
        </w:rPr>
        <w:t>20</w:t>
      </w:r>
      <w:r w:rsidR="005E18F3" w:rsidRPr="00DD1920">
        <w:rPr>
          <w:rFonts w:ascii="Arial" w:hAnsi="Arial" w:cs="Arial"/>
        </w:rPr>
        <w:t>].</w:t>
      </w:r>
    </w:p>
    <w:p w:rsidR="00996A5F" w:rsidRPr="00DD1920" w:rsidRDefault="0019235E" w:rsidP="000E107B">
      <w:pPr>
        <w:rPr>
          <w:rFonts w:ascii="Arial" w:hAnsi="Arial" w:cs="Arial"/>
        </w:rPr>
      </w:pPr>
      <w:r w:rsidRPr="00DD1920">
        <w:rPr>
          <w:rFonts w:ascii="Arial" w:hAnsi="Arial" w:cs="Arial"/>
        </w:rPr>
        <w:t xml:space="preserve">For this experiment </w:t>
      </w:r>
      <w:r w:rsidR="000E107B" w:rsidRPr="00DD1920">
        <w:rPr>
          <w:rFonts w:ascii="Arial" w:hAnsi="Arial" w:cs="Arial"/>
        </w:rPr>
        <w:t>100 cheques</w:t>
      </w:r>
      <w:r w:rsidRPr="00DD1920">
        <w:rPr>
          <w:rFonts w:ascii="Arial" w:hAnsi="Arial" w:cs="Arial"/>
        </w:rPr>
        <w:t xml:space="preserve"> were used, 25 from each of four</w:t>
      </w:r>
      <w:r w:rsidR="000E107B" w:rsidRPr="00DD1920">
        <w:rPr>
          <w:rFonts w:ascii="Arial" w:hAnsi="Arial" w:cs="Arial"/>
        </w:rPr>
        <w:t xml:space="preserve"> different </w:t>
      </w:r>
      <w:r w:rsidRPr="00DD1920">
        <w:rPr>
          <w:rFonts w:ascii="Arial" w:hAnsi="Arial" w:cs="Arial"/>
        </w:rPr>
        <w:t xml:space="preserve">UK </w:t>
      </w:r>
      <w:r w:rsidR="000E107B" w:rsidRPr="00DD1920">
        <w:rPr>
          <w:rFonts w:ascii="Arial" w:hAnsi="Arial" w:cs="Arial"/>
        </w:rPr>
        <w:t>banks</w:t>
      </w:r>
      <w:r w:rsidRPr="00DD1920">
        <w:rPr>
          <w:rFonts w:ascii="Arial" w:hAnsi="Arial" w:cs="Arial"/>
        </w:rPr>
        <w:t xml:space="preserve"> (Barclays, Co-Op, Midland and </w:t>
      </w:r>
      <w:proofErr w:type="spellStart"/>
      <w:r w:rsidRPr="00DD1920">
        <w:rPr>
          <w:rFonts w:ascii="Arial" w:hAnsi="Arial" w:cs="Arial"/>
        </w:rPr>
        <w:t>Natwest</w:t>
      </w:r>
      <w:proofErr w:type="spellEnd"/>
      <w:r w:rsidRPr="00DD1920">
        <w:rPr>
          <w:rFonts w:ascii="Arial" w:hAnsi="Arial" w:cs="Arial"/>
        </w:rPr>
        <w:t>)</w:t>
      </w:r>
      <w:r w:rsidR="000E107B" w:rsidRPr="00DD1920">
        <w:rPr>
          <w:rFonts w:ascii="Arial" w:hAnsi="Arial" w:cs="Arial"/>
        </w:rPr>
        <w:t xml:space="preserve">. </w:t>
      </w:r>
      <w:r w:rsidRPr="00DD1920">
        <w:rPr>
          <w:rFonts w:ascii="Arial" w:hAnsi="Arial" w:cs="Arial"/>
        </w:rPr>
        <w:t>Each batch of 25 cheques was selected to have typically 2 and no more than 4 cheques from a ran</w:t>
      </w:r>
      <w:r w:rsidR="00996A5F" w:rsidRPr="00DD1920">
        <w:rPr>
          <w:rFonts w:ascii="Arial" w:hAnsi="Arial" w:cs="Arial"/>
        </w:rPr>
        <w:t>ge of different bank accounts, giving 11-12 ‘cases’ per batch.</w:t>
      </w:r>
    </w:p>
    <w:p w:rsidR="00524641" w:rsidRPr="00DD1920" w:rsidRDefault="00524641" w:rsidP="000E107B">
      <w:pPr>
        <w:rPr>
          <w:rFonts w:ascii="Arial" w:hAnsi="Arial" w:cs="Arial"/>
        </w:rPr>
      </w:pPr>
      <w:r w:rsidRPr="00DD1920">
        <w:rPr>
          <w:rFonts w:ascii="Arial" w:hAnsi="Arial" w:cs="Arial"/>
        </w:rPr>
        <w:t>Twelve 1940s documents dating between 1946-1948 were also randomly selected for processing.</w:t>
      </w:r>
    </w:p>
    <w:p w:rsidR="00996A5F" w:rsidRPr="00DD1920" w:rsidRDefault="00524641" w:rsidP="000E107B">
      <w:pPr>
        <w:rPr>
          <w:rFonts w:ascii="Arial" w:hAnsi="Arial" w:cs="Arial"/>
        </w:rPr>
      </w:pPr>
      <w:r w:rsidRPr="00DD1920">
        <w:rPr>
          <w:rFonts w:ascii="Arial" w:hAnsi="Arial" w:cs="Arial"/>
        </w:rPr>
        <w:t xml:space="preserve">The </w:t>
      </w:r>
      <w:r w:rsidR="00996A5F" w:rsidRPr="00DD1920">
        <w:rPr>
          <w:rFonts w:ascii="Arial" w:hAnsi="Arial" w:cs="Arial"/>
        </w:rPr>
        <w:t xml:space="preserve">cheques </w:t>
      </w:r>
      <w:r w:rsidRPr="00DD1920">
        <w:rPr>
          <w:rFonts w:ascii="Arial" w:hAnsi="Arial" w:cs="Arial"/>
        </w:rPr>
        <w:t xml:space="preserve">and the 1940s documents </w:t>
      </w:r>
      <w:r w:rsidR="00996A5F" w:rsidRPr="00DD1920">
        <w:rPr>
          <w:rFonts w:ascii="Arial" w:hAnsi="Arial" w:cs="Arial"/>
        </w:rPr>
        <w:t>were treated using the sequence DFO-ninhydrin-physical developer.</w:t>
      </w:r>
    </w:p>
    <w:p w:rsidR="000E107B" w:rsidRPr="00DD1920" w:rsidRDefault="00996A5F" w:rsidP="000E107B">
      <w:pPr>
        <w:rPr>
          <w:rFonts w:ascii="Arial" w:hAnsi="Arial" w:cs="Arial"/>
        </w:rPr>
      </w:pPr>
      <w:r w:rsidRPr="00DD1920">
        <w:rPr>
          <w:rFonts w:ascii="Arial" w:hAnsi="Arial" w:cs="Arial"/>
        </w:rPr>
        <w:t xml:space="preserve">After processing with DFO, the </w:t>
      </w:r>
      <w:r w:rsidR="008A51DD">
        <w:rPr>
          <w:rFonts w:ascii="Arial" w:hAnsi="Arial" w:cs="Arial"/>
        </w:rPr>
        <w:t>sampl</w:t>
      </w:r>
      <w:r w:rsidRPr="00DD1920">
        <w:rPr>
          <w:rFonts w:ascii="Arial" w:hAnsi="Arial" w:cs="Arial"/>
        </w:rPr>
        <w:t>es were examined using an I</w:t>
      </w:r>
      <w:r w:rsidR="00463BB7">
        <w:rPr>
          <w:rFonts w:ascii="Arial" w:hAnsi="Arial" w:cs="Arial"/>
        </w:rPr>
        <w:t xml:space="preserve">ntegrated </w:t>
      </w:r>
      <w:r w:rsidRPr="00DD1920">
        <w:rPr>
          <w:rFonts w:ascii="Arial" w:hAnsi="Arial" w:cs="Arial"/>
        </w:rPr>
        <w:t>R</w:t>
      </w:r>
      <w:r w:rsidR="00463BB7">
        <w:rPr>
          <w:rFonts w:ascii="Arial" w:hAnsi="Arial" w:cs="Arial"/>
        </w:rPr>
        <w:t xml:space="preserve">apid </w:t>
      </w:r>
      <w:r w:rsidRPr="00DD1920">
        <w:rPr>
          <w:rFonts w:ascii="Arial" w:hAnsi="Arial" w:cs="Arial"/>
        </w:rPr>
        <w:t>I</w:t>
      </w:r>
      <w:r w:rsidR="00463BB7">
        <w:rPr>
          <w:rFonts w:ascii="Arial" w:hAnsi="Arial" w:cs="Arial"/>
        </w:rPr>
        <w:t xml:space="preserve">maging </w:t>
      </w:r>
      <w:r w:rsidRPr="00DD1920">
        <w:rPr>
          <w:rFonts w:ascii="Arial" w:hAnsi="Arial" w:cs="Arial"/>
        </w:rPr>
        <w:t>S</w:t>
      </w:r>
      <w:r w:rsidR="00463BB7">
        <w:rPr>
          <w:rFonts w:ascii="Arial" w:hAnsi="Arial" w:cs="Arial"/>
        </w:rPr>
        <w:t>ystem</w:t>
      </w:r>
      <w:r w:rsidRPr="00DD1920">
        <w:rPr>
          <w:rFonts w:ascii="Arial" w:hAnsi="Arial" w:cs="Arial"/>
        </w:rPr>
        <w:t xml:space="preserve"> </w:t>
      </w:r>
      <w:r w:rsidR="00463BB7">
        <w:rPr>
          <w:rFonts w:ascii="Arial" w:hAnsi="Arial" w:cs="Arial"/>
        </w:rPr>
        <w:t xml:space="preserve">(IRIS) </w:t>
      </w:r>
      <w:r w:rsidRPr="00DD1920">
        <w:rPr>
          <w:rFonts w:ascii="Arial" w:hAnsi="Arial" w:cs="Arial"/>
        </w:rPr>
        <w:t>digital workstation (PSDB, Sandridge, UK)</w:t>
      </w:r>
      <w:r w:rsidR="00463BB7">
        <w:rPr>
          <w:rFonts w:ascii="Arial" w:hAnsi="Arial" w:cs="Arial"/>
        </w:rPr>
        <w:t>.</w:t>
      </w:r>
      <w:r w:rsidRPr="00DD1920">
        <w:rPr>
          <w:rFonts w:ascii="Arial" w:hAnsi="Arial" w:cs="Arial"/>
        </w:rPr>
        <w:t xml:space="preserve"> </w:t>
      </w:r>
      <w:r w:rsidR="00463BB7">
        <w:rPr>
          <w:rFonts w:ascii="Arial" w:hAnsi="Arial" w:cs="Arial"/>
        </w:rPr>
        <w:t>High intensity lighting for f</w:t>
      </w:r>
      <w:r w:rsidR="00B1594D" w:rsidRPr="00DD1920">
        <w:rPr>
          <w:rFonts w:ascii="Arial" w:hAnsi="Arial" w:cs="Arial"/>
        </w:rPr>
        <w:t>luorescence</w:t>
      </w:r>
      <w:r w:rsidRPr="00DD1920">
        <w:rPr>
          <w:rFonts w:ascii="Arial" w:hAnsi="Arial" w:cs="Arial"/>
        </w:rPr>
        <w:t xml:space="preserve"> </w:t>
      </w:r>
      <w:r w:rsidR="00463BB7">
        <w:rPr>
          <w:rFonts w:ascii="Arial" w:hAnsi="Arial" w:cs="Arial"/>
        </w:rPr>
        <w:t xml:space="preserve">examination was provided </w:t>
      </w:r>
      <w:r w:rsidRPr="00DD1920">
        <w:rPr>
          <w:rFonts w:ascii="Arial" w:hAnsi="Arial" w:cs="Arial"/>
        </w:rPr>
        <w:t xml:space="preserve">from a </w:t>
      </w:r>
      <w:proofErr w:type="spellStart"/>
      <w:r w:rsidRPr="00DD1920">
        <w:rPr>
          <w:rFonts w:ascii="Arial" w:hAnsi="Arial" w:cs="Arial"/>
        </w:rPr>
        <w:t>Quaser</w:t>
      </w:r>
      <w:proofErr w:type="spellEnd"/>
      <w:r w:rsidRPr="00DD1920">
        <w:rPr>
          <w:rFonts w:ascii="Arial" w:hAnsi="Arial" w:cs="Arial"/>
        </w:rPr>
        <w:t xml:space="preserve"> 2000 (Mason </w:t>
      </w:r>
      <w:proofErr w:type="spellStart"/>
      <w:r w:rsidRPr="00DD1920">
        <w:rPr>
          <w:rFonts w:ascii="Arial" w:hAnsi="Arial" w:cs="Arial"/>
        </w:rPr>
        <w:t>Vactron</w:t>
      </w:r>
      <w:proofErr w:type="spellEnd"/>
      <w:r w:rsidRPr="00DD1920">
        <w:rPr>
          <w:rFonts w:ascii="Arial" w:hAnsi="Arial" w:cs="Arial"/>
        </w:rPr>
        <w:t>, Evesham, UK)</w:t>
      </w:r>
      <w:r w:rsidR="0019235E" w:rsidRPr="00DD1920">
        <w:rPr>
          <w:rFonts w:ascii="Arial" w:hAnsi="Arial" w:cs="Arial"/>
        </w:rPr>
        <w:t xml:space="preserve"> </w:t>
      </w:r>
      <w:r w:rsidRPr="00DD1920">
        <w:rPr>
          <w:rFonts w:ascii="Arial" w:hAnsi="Arial" w:cs="Arial"/>
        </w:rPr>
        <w:lastRenderedPageBreak/>
        <w:t>with excitation using the 473-548</w:t>
      </w:r>
      <w:r w:rsidR="00DB1A88">
        <w:rPr>
          <w:rFonts w:ascii="Arial" w:hAnsi="Arial" w:cs="Arial"/>
        </w:rPr>
        <w:t xml:space="preserve"> </w:t>
      </w:r>
      <w:r w:rsidRPr="00DD1920">
        <w:rPr>
          <w:rFonts w:ascii="Arial" w:hAnsi="Arial" w:cs="Arial"/>
        </w:rPr>
        <w:t xml:space="preserve">nm filter and </w:t>
      </w:r>
      <w:r w:rsidR="00463BB7">
        <w:rPr>
          <w:rFonts w:ascii="Arial" w:hAnsi="Arial" w:cs="Arial"/>
        </w:rPr>
        <w:t>emission being</w:t>
      </w:r>
      <w:r w:rsidR="00FC4BEF" w:rsidRPr="00DD1920">
        <w:rPr>
          <w:rFonts w:ascii="Arial" w:hAnsi="Arial" w:cs="Arial"/>
        </w:rPr>
        <w:t xml:space="preserve"> viewed</w:t>
      </w:r>
      <w:r w:rsidRPr="00DD1920">
        <w:rPr>
          <w:rFonts w:ascii="Arial" w:hAnsi="Arial" w:cs="Arial"/>
        </w:rPr>
        <w:t xml:space="preserve"> through a </w:t>
      </w:r>
      <w:r w:rsidR="00B1594D">
        <w:rPr>
          <w:rFonts w:ascii="Arial" w:hAnsi="Arial" w:cs="Arial"/>
        </w:rPr>
        <w:t xml:space="preserve">3mm </w:t>
      </w:r>
      <w:r w:rsidRPr="00DD1920">
        <w:rPr>
          <w:rFonts w:ascii="Arial" w:hAnsi="Arial" w:cs="Arial"/>
        </w:rPr>
        <w:t>Schott OG570 filter.</w:t>
      </w:r>
    </w:p>
    <w:p w:rsidR="000E107B" w:rsidRPr="00DD1920" w:rsidRDefault="00996A5F" w:rsidP="000E107B">
      <w:pPr>
        <w:rPr>
          <w:rFonts w:ascii="Arial" w:hAnsi="Arial" w:cs="Arial"/>
        </w:rPr>
      </w:pPr>
      <w:r w:rsidRPr="00DD1920">
        <w:rPr>
          <w:rFonts w:ascii="Arial" w:hAnsi="Arial" w:cs="Arial"/>
        </w:rPr>
        <w:t>Fingermark</w:t>
      </w:r>
      <w:r w:rsidR="000E107B" w:rsidRPr="00DD1920">
        <w:rPr>
          <w:rFonts w:ascii="Arial" w:hAnsi="Arial" w:cs="Arial"/>
        </w:rPr>
        <w:t xml:space="preserve">s which </w:t>
      </w:r>
      <w:r w:rsidRPr="00DD1920">
        <w:rPr>
          <w:rFonts w:ascii="Arial" w:hAnsi="Arial" w:cs="Arial"/>
        </w:rPr>
        <w:t xml:space="preserve">either </w:t>
      </w:r>
      <w:r w:rsidR="000E107B" w:rsidRPr="00DD1920">
        <w:rPr>
          <w:rFonts w:ascii="Arial" w:hAnsi="Arial" w:cs="Arial"/>
        </w:rPr>
        <w:t xml:space="preserve">contained 8 or more identifiable points i.e. bifurcation, ridge ending etc, </w:t>
      </w:r>
      <w:r w:rsidRPr="00DD1920">
        <w:rPr>
          <w:rFonts w:ascii="Arial" w:hAnsi="Arial" w:cs="Arial"/>
        </w:rPr>
        <w:t>or more than ~64 mm</w:t>
      </w:r>
      <w:r w:rsidRPr="00DD1920">
        <w:rPr>
          <w:rFonts w:ascii="Arial" w:hAnsi="Arial" w:cs="Arial"/>
          <w:vertAlign w:val="superscript"/>
        </w:rPr>
        <w:t>2</w:t>
      </w:r>
      <w:r w:rsidRPr="00DD1920">
        <w:rPr>
          <w:rFonts w:ascii="Arial" w:hAnsi="Arial" w:cs="Arial"/>
        </w:rPr>
        <w:t xml:space="preserve"> continuous ridge detail, were circled </w:t>
      </w:r>
      <w:r w:rsidR="00E44FF5" w:rsidRPr="00DD1920">
        <w:rPr>
          <w:rFonts w:ascii="Arial" w:hAnsi="Arial" w:cs="Arial"/>
        </w:rPr>
        <w:t xml:space="preserve">with a </w:t>
      </w:r>
      <w:r w:rsidR="000E107B" w:rsidRPr="00DD1920">
        <w:rPr>
          <w:rFonts w:ascii="Arial" w:hAnsi="Arial" w:cs="Arial"/>
        </w:rPr>
        <w:t xml:space="preserve">coloured pencil and counted.  The total number of </w:t>
      </w:r>
      <w:r w:rsidR="00DB1A88">
        <w:rPr>
          <w:rFonts w:ascii="Arial" w:hAnsi="Arial" w:cs="Arial"/>
        </w:rPr>
        <w:t>sampl</w:t>
      </w:r>
      <w:r w:rsidR="000E107B" w:rsidRPr="00DD1920">
        <w:rPr>
          <w:rFonts w:ascii="Arial" w:hAnsi="Arial" w:cs="Arial"/>
        </w:rPr>
        <w:t>es t</w:t>
      </w:r>
      <w:r w:rsidR="00E44FF5" w:rsidRPr="00DD1920">
        <w:rPr>
          <w:rFonts w:ascii="Arial" w:hAnsi="Arial" w:cs="Arial"/>
        </w:rPr>
        <w:t xml:space="preserve">hat contained </w:t>
      </w:r>
      <w:r w:rsidR="00463BB7">
        <w:rPr>
          <w:rFonts w:ascii="Arial" w:hAnsi="Arial" w:cs="Arial"/>
        </w:rPr>
        <w:t>‘</w:t>
      </w:r>
      <w:r w:rsidR="00E44FF5" w:rsidRPr="00DD1920">
        <w:rPr>
          <w:rFonts w:ascii="Arial" w:hAnsi="Arial" w:cs="Arial"/>
        </w:rPr>
        <w:t>identifiable</w:t>
      </w:r>
      <w:r w:rsidR="00463BB7">
        <w:rPr>
          <w:rFonts w:ascii="Arial" w:hAnsi="Arial" w:cs="Arial"/>
        </w:rPr>
        <w:t>’</w:t>
      </w:r>
      <w:r w:rsidR="00E44FF5" w:rsidRPr="00DD1920">
        <w:rPr>
          <w:rFonts w:ascii="Arial" w:hAnsi="Arial" w:cs="Arial"/>
        </w:rPr>
        <w:t xml:space="preserve"> mark</w:t>
      </w:r>
      <w:r w:rsidR="000E107B" w:rsidRPr="00DD1920">
        <w:rPr>
          <w:rFonts w:ascii="Arial" w:hAnsi="Arial" w:cs="Arial"/>
        </w:rPr>
        <w:t xml:space="preserve">s </w:t>
      </w:r>
      <w:r w:rsidR="00463BB7">
        <w:rPr>
          <w:rFonts w:ascii="Arial" w:hAnsi="Arial" w:cs="Arial"/>
        </w:rPr>
        <w:t xml:space="preserve">(as defined by the criteria above) </w:t>
      </w:r>
      <w:r w:rsidR="000E107B" w:rsidRPr="00DD1920">
        <w:rPr>
          <w:rFonts w:ascii="Arial" w:hAnsi="Arial" w:cs="Arial"/>
        </w:rPr>
        <w:t xml:space="preserve">was also counted. </w:t>
      </w:r>
      <w:r w:rsidR="00BD16DF">
        <w:rPr>
          <w:rFonts w:ascii="Arial" w:hAnsi="Arial" w:cs="Arial"/>
        </w:rPr>
        <w:t xml:space="preserve">This measure has been established through previous conversations with fingerprint identification specialists as one that can be used by a non-specialist to record marks that would generally be considered sufficient for comparison. </w:t>
      </w:r>
      <w:r w:rsidR="000E107B" w:rsidRPr="00DD1920">
        <w:rPr>
          <w:rFonts w:ascii="Arial" w:hAnsi="Arial" w:cs="Arial"/>
        </w:rPr>
        <w:t>The cheque</w:t>
      </w:r>
      <w:r w:rsidR="00E44FF5" w:rsidRPr="00DD1920">
        <w:rPr>
          <w:rFonts w:ascii="Arial" w:hAnsi="Arial" w:cs="Arial"/>
        </w:rPr>
        <w:t>s were then placed in</w:t>
      </w:r>
      <w:r w:rsidR="00111CEB" w:rsidRPr="00DD1920">
        <w:rPr>
          <w:rFonts w:ascii="Arial" w:hAnsi="Arial" w:cs="Arial"/>
        </w:rPr>
        <w:t xml:space="preserve">to an envelope and stored </w:t>
      </w:r>
      <w:r w:rsidR="00E44FF5" w:rsidRPr="00DD1920">
        <w:rPr>
          <w:rFonts w:ascii="Arial" w:hAnsi="Arial" w:cs="Arial"/>
        </w:rPr>
        <w:t>for 14 day</w:t>
      </w:r>
      <w:r w:rsidR="000E107B" w:rsidRPr="00DD1920">
        <w:rPr>
          <w:rFonts w:ascii="Arial" w:hAnsi="Arial" w:cs="Arial"/>
        </w:rPr>
        <w:t>s</w:t>
      </w:r>
      <w:r w:rsidR="00DB1A88">
        <w:rPr>
          <w:rFonts w:ascii="Arial" w:hAnsi="Arial" w:cs="Arial"/>
        </w:rPr>
        <w:t>, because amino acids may react with the developing reagent at different rates and it is possible for additional fingermarks to be found on re-examination</w:t>
      </w:r>
      <w:r w:rsidR="000E107B" w:rsidRPr="00DD1920">
        <w:rPr>
          <w:rFonts w:ascii="Arial" w:hAnsi="Arial" w:cs="Arial"/>
        </w:rPr>
        <w:t>.</w:t>
      </w:r>
    </w:p>
    <w:p w:rsidR="00E604D5" w:rsidRPr="00DD1920" w:rsidRDefault="00E44FF5" w:rsidP="00E604D5">
      <w:pPr>
        <w:rPr>
          <w:rFonts w:ascii="Arial" w:hAnsi="Arial" w:cs="Arial"/>
        </w:rPr>
      </w:pPr>
      <w:r w:rsidRPr="00DD1920">
        <w:rPr>
          <w:rFonts w:ascii="Arial" w:hAnsi="Arial" w:cs="Arial"/>
        </w:rPr>
        <w:t>After this period t</w:t>
      </w:r>
      <w:r w:rsidR="00E604D5" w:rsidRPr="00DD1920">
        <w:rPr>
          <w:rFonts w:ascii="Arial" w:hAnsi="Arial" w:cs="Arial"/>
        </w:rPr>
        <w:t xml:space="preserve">he </w:t>
      </w:r>
      <w:r w:rsidR="00DB1A88">
        <w:rPr>
          <w:rFonts w:ascii="Arial" w:hAnsi="Arial" w:cs="Arial"/>
        </w:rPr>
        <w:t>sampl</w:t>
      </w:r>
      <w:r w:rsidR="00E604D5" w:rsidRPr="00DD1920">
        <w:rPr>
          <w:rFonts w:ascii="Arial" w:hAnsi="Arial" w:cs="Arial"/>
        </w:rPr>
        <w:t>es were re-examined under I</w:t>
      </w:r>
      <w:r w:rsidRPr="00DD1920">
        <w:rPr>
          <w:rFonts w:ascii="Arial" w:hAnsi="Arial" w:cs="Arial"/>
        </w:rPr>
        <w:t>RIS to observe if any additional identifiable marks had developed</w:t>
      </w:r>
      <w:r w:rsidR="00E604D5" w:rsidRPr="00DD1920">
        <w:rPr>
          <w:rFonts w:ascii="Arial" w:hAnsi="Arial" w:cs="Arial"/>
        </w:rPr>
        <w:t>. IRIS was s</w:t>
      </w:r>
      <w:r w:rsidRPr="00DD1920">
        <w:rPr>
          <w:rFonts w:ascii="Arial" w:hAnsi="Arial" w:cs="Arial"/>
        </w:rPr>
        <w:t>et up as previously described. Any extra marks meeting the assessment criteria were circled using a different</w:t>
      </w:r>
      <w:r w:rsidR="00E604D5" w:rsidRPr="00DD1920">
        <w:rPr>
          <w:rFonts w:ascii="Arial" w:hAnsi="Arial" w:cs="Arial"/>
        </w:rPr>
        <w:t xml:space="preserve"> coloured pencil. The extra </w:t>
      </w:r>
      <w:r w:rsidRPr="00DD1920">
        <w:rPr>
          <w:rFonts w:ascii="Arial" w:hAnsi="Arial" w:cs="Arial"/>
        </w:rPr>
        <w:t>marks were then counted up and the new</w:t>
      </w:r>
      <w:r w:rsidR="00E604D5" w:rsidRPr="00DD1920">
        <w:rPr>
          <w:rFonts w:ascii="Arial" w:hAnsi="Arial" w:cs="Arial"/>
        </w:rPr>
        <w:t xml:space="preserve"> total numbe</w:t>
      </w:r>
      <w:r w:rsidRPr="00DD1920">
        <w:rPr>
          <w:rFonts w:ascii="Arial" w:hAnsi="Arial" w:cs="Arial"/>
        </w:rPr>
        <w:t xml:space="preserve">r of positive cheques was </w:t>
      </w:r>
      <w:r w:rsidR="00E604D5" w:rsidRPr="00DD1920">
        <w:rPr>
          <w:rFonts w:ascii="Arial" w:hAnsi="Arial" w:cs="Arial"/>
        </w:rPr>
        <w:t xml:space="preserve">recorded. </w:t>
      </w:r>
    </w:p>
    <w:p w:rsidR="00E44FF5" w:rsidRPr="00DD1920" w:rsidRDefault="00E44FF5" w:rsidP="00E44FF5">
      <w:pPr>
        <w:rPr>
          <w:rFonts w:ascii="Arial" w:hAnsi="Arial" w:cs="Arial"/>
        </w:rPr>
      </w:pPr>
      <w:r w:rsidRPr="00DD1920">
        <w:rPr>
          <w:rFonts w:ascii="Arial" w:hAnsi="Arial" w:cs="Arial"/>
        </w:rPr>
        <w:t xml:space="preserve">The </w:t>
      </w:r>
      <w:r w:rsidR="00DB1A88">
        <w:rPr>
          <w:rFonts w:ascii="Arial" w:hAnsi="Arial" w:cs="Arial"/>
        </w:rPr>
        <w:t>sampl</w:t>
      </w:r>
      <w:r w:rsidRPr="00DD1920">
        <w:rPr>
          <w:rFonts w:ascii="Arial" w:hAnsi="Arial" w:cs="Arial"/>
        </w:rPr>
        <w:t>es were then treated with ninhydrin and examined under white light</w:t>
      </w:r>
      <w:r w:rsidR="00DB1A88">
        <w:rPr>
          <w:rFonts w:ascii="Arial" w:hAnsi="Arial" w:cs="Arial"/>
        </w:rPr>
        <w:t xml:space="preserve"> within a day of treatment</w:t>
      </w:r>
      <w:r w:rsidRPr="00DD1920">
        <w:rPr>
          <w:rFonts w:ascii="Arial" w:hAnsi="Arial" w:cs="Arial"/>
        </w:rPr>
        <w:t>. Any additional fingermarks developed using ninhydrin were circled with another different coloured pencil and the number of extra fingermarks and positive cheques were counted and recorded. This was repeated after a further 14 days storage in an envelope.</w:t>
      </w:r>
    </w:p>
    <w:p w:rsidR="00E604D5" w:rsidRPr="00DD1920" w:rsidRDefault="00111CEB" w:rsidP="000E107B">
      <w:pPr>
        <w:rPr>
          <w:rFonts w:ascii="Arial" w:hAnsi="Arial" w:cs="Arial"/>
        </w:rPr>
      </w:pPr>
      <w:r w:rsidRPr="00DD1920">
        <w:rPr>
          <w:rFonts w:ascii="Arial" w:hAnsi="Arial" w:cs="Arial"/>
        </w:rPr>
        <w:t>As the final stage in the sequence t</w:t>
      </w:r>
      <w:r w:rsidR="00E44FF5" w:rsidRPr="00DD1920">
        <w:rPr>
          <w:rFonts w:ascii="Arial" w:hAnsi="Arial" w:cs="Arial"/>
        </w:rPr>
        <w:t xml:space="preserve">he </w:t>
      </w:r>
      <w:r w:rsidR="00DB1A88">
        <w:rPr>
          <w:rFonts w:ascii="Arial" w:hAnsi="Arial" w:cs="Arial"/>
        </w:rPr>
        <w:t>sampl</w:t>
      </w:r>
      <w:r w:rsidR="00E44FF5" w:rsidRPr="00DD1920">
        <w:rPr>
          <w:rFonts w:ascii="Arial" w:hAnsi="Arial" w:cs="Arial"/>
        </w:rPr>
        <w:t>es were treated with physical developer and left to dry overnight at room temperature. The cheques were examined the following day under a magnifier and white light to observe whether further identifiable marks (i.e. 8 points or more) had been d</w:t>
      </w:r>
      <w:r w:rsidRPr="00DD1920">
        <w:rPr>
          <w:rFonts w:ascii="Arial" w:hAnsi="Arial" w:cs="Arial"/>
        </w:rPr>
        <w:t>eveloped</w:t>
      </w:r>
      <w:r w:rsidR="00E44FF5" w:rsidRPr="00DD1920">
        <w:rPr>
          <w:rFonts w:ascii="Arial" w:hAnsi="Arial" w:cs="Arial"/>
        </w:rPr>
        <w:t xml:space="preserve">.  Additional marks and </w:t>
      </w:r>
      <w:r w:rsidR="008C706E" w:rsidRPr="00DD1920">
        <w:rPr>
          <w:rFonts w:ascii="Arial" w:hAnsi="Arial" w:cs="Arial"/>
        </w:rPr>
        <w:t xml:space="preserve">numbers of </w:t>
      </w:r>
      <w:r w:rsidR="00E44FF5" w:rsidRPr="00DD1920">
        <w:rPr>
          <w:rFonts w:ascii="Arial" w:hAnsi="Arial" w:cs="Arial"/>
        </w:rPr>
        <w:t xml:space="preserve">cheques were marked </w:t>
      </w:r>
      <w:r w:rsidRPr="00DD1920">
        <w:rPr>
          <w:rFonts w:ascii="Arial" w:hAnsi="Arial" w:cs="Arial"/>
        </w:rPr>
        <w:t xml:space="preserve">up </w:t>
      </w:r>
      <w:r w:rsidR="00E44FF5" w:rsidRPr="00DD1920">
        <w:rPr>
          <w:rFonts w:ascii="Arial" w:hAnsi="Arial" w:cs="Arial"/>
        </w:rPr>
        <w:t>and recorded as above.</w:t>
      </w:r>
    </w:p>
    <w:p w:rsidR="00A65088" w:rsidRPr="00DD1920" w:rsidRDefault="00A65088" w:rsidP="00DF39C6">
      <w:pPr>
        <w:rPr>
          <w:rFonts w:ascii="Arial" w:hAnsi="Arial" w:cs="Arial"/>
        </w:rPr>
      </w:pPr>
    </w:p>
    <w:p w:rsidR="00DF39C6" w:rsidRPr="00DD1920" w:rsidRDefault="00DF39C6" w:rsidP="00DF39C6">
      <w:pPr>
        <w:rPr>
          <w:rFonts w:ascii="Arial" w:hAnsi="Arial" w:cs="Arial"/>
          <w:u w:val="single"/>
        </w:rPr>
      </w:pPr>
      <w:r w:rsidRPr="00DD1920">
        <w:rPr>
          <w:rFonts w:ascii="Arial" w:hAnsi="Arial" w:cs="Arial"/>
          <w:u w:val="single"/>
        </w:rPr>
        <w:t xml:space="preserve">Experiment 2: Investigation of the effectiveness of processing sequences </w:t>
      </w:r>
      <w:r w:rsidR="0045428C" w:rsidRPr="00DD1920">
        <w:rPr>
          <w:rFonts w:ascii="Arial" w:hAnsi="Arial" w:cs="Arial"/>
          <w:u w:val="single"/>
        </w:rPr>
        <w:t xml:space="preserve">and alternative PD formulations </w:t>
      </w:r>
      <w:r w:rsidRPr="00DD1920">
        <w:rPr>
          <w:rFonts w:ascii="Arial" w:hAnsi="Arial" w:cs="Arial"/>
          <w:u w:val="single"/>
        </w:rPr>
        <w:t>on cheques, 1920s and 1940s documents (co</w:t>
      </w:r>
      <w:r w:rsidR="00C34CFA">
        <w:rPr>
          <w:rFonts w:ascii="Arial" w:hAnsi="Arial" w:cs="Arial"/>
          <w:u w:val="single"/>
        </w:rPr>
        <w:t>mmenc</w:t>
      </w:r>
      <w:r w:rsidRPr="00DD1920">
        <w:rPr>
          <w:rFonts w:ascii="Arial" w:hAnsi="Arial" w:cs="Arial"/>
          <w:u w:val="single"/>
        </w:rPr>
        <w:t>ed 2013 and completed 2018)</w:t>
      </w:r>
    </w:p>
    <w:p w:rsidR="00DF39C6" w:rsidRPr="00DD1920" w:rsidRDefault="00E10EAD" w:rsidP="000E107B">
      <w:pPr>
        <w:rPr>
          <w:rFonts w:ascii="Arial" w:hAnsi="Arial" w:cs="Arial"/>
        </w:rPr>
      </w:pPr>
      <w:r w:rsidRPr="00DD1920">
        <w:rPr>
          <w:rFonts w:ascii="Arial" w:hAnsi="Arial" w:cs="Arial"/>
        </w:rPr>
        <w:t xml:space="preserve">The original objective of this experiment was to extend the age range of the fingermarks used to test the effectiveness of the different reagents DFO, ninhydrin and physical developer by repeating Experiment 1 using </w:t>
      </w:r>
      <w:r w:rsidR="00111CEB" w:rsidRPr="00DD1920">
        <w:rPr>
          <w:rFonts w:ascii="Arial" w:hAnsi="Arial" w:cs="Arial"/>
        </w:rPr>
        <w:t>an equivalent batch</w:t>
      </w:r>
      <w:r w:rsidRPr="00DD1920">
        <w:rPr>
          <w:rFonts w:ascii="Arial" w:hAnsi="Arial" w:cs="Arial"/>
        </w:rPr>
        <w:t xml:space="preserve"> of cheques and </w:t>
      </w:r>
      <w:r w:rsidR="00111CEB" w:rsidRPr="00DD1920">
        <w:rPr>
          <w:rFonts w:ascii="Arial" w:hAnsi="Arial" w:cs="Arial"/>
        </w:rPr>
        <w:t xml:space="preserve">a further set of </w:t>
      </w:r>
      <w:r w:rsidRPr="00DD1920">
        <w:rPr>
          <w:rFonts w:ascii="Arial" w:hAnsi="Arial" w:cs="Arial"/>
        </w:rPr>
        <w:t>1940s docu</w:t>
      </w:r>
      <w:r w:rsidR="0010261D" w:rsidRPr="00DD1920">
        <w:rPr>
          <w:rFonts w:ascii="Arial" w:hAnsi="Arial" w:cs="Arial"/>
        </w:rPr>
        <w:t>ments, which by this time had been stor</w:t>
      </w:r>
      <w:r w:rsidRPr="00DD1920">
        <w:rPr>
          <w:rFonts w:ascii="Arial" w:hAnsi="Arial" w:cs="Arial"/>
        </w:rPr>
        <w:t xml:space="preserve">ed for a further 10 years. The opportunity was also taken to incorporate some 1920s documents into the experiment, thus extending the age </w:t>
      </w:r>
      <w:r w:rsidR="008C706E" w:rsidRPr="00DD1920">
        <w:rPr>
          <w:rFonts w:ascii="Arial" w:hAnsi="Arial" w:cs="Arial"/>
        </w:rPr>
        <w:t xml:space="preserve">range </w:t>
      </w:r>
      <w:r w:rsidR="00111CEB" w:rsidRPr="00DD1920">
        <w:rPr>
          <w:rFonts w:ascii="Arial" w:hAnsi="Arial" w:cs="Arial"/>
        </w:rPr>
        <w:t>of the fingermarks that would potentially be develop</w:t>
      </w:r>
      <w:r w:rsidRPr="00DD1920">
        <w:rPr>
          <w:rFonts w:ascii="Arial" w:hAnsi="Arial" w:cs="Arial"/>
        </w:rPr>
        <w:t>ed even further.</w:t>
      </w:r>
      <w:r w:rsidR="002561EC" w:rsidRPr="00DD1920">
        <w:rPr>
          <w:rFonts w:ascii="Arial" w:hAnsi="Arial" w:cs="Arial"/>
        </w:rPr>
        <w:t xml:space="preserve"> The cheques, 1940s documents and the 1920s documents were treated using the sequence DFO-ninhydrin-physical developer.</w:t>
      </w:r>
    </w:p>
    <w:p w:rsidR="00524641" w:rsidRPr="00DD1920" w:rsidRDefault="00524641" w:rsidP="000E107B">
      <w:pPr>
        <w:rPr>
          <w:rFonts w:ascii="Arial" w:hAnsi="Arial" w:cs="Arial"/>
        </w:rPr>
      </w:pPr>
      <w:r w:rsidRPr="00DD1920">
        <w:rPr>
          <w:rFonts w:ascii="Arial" w:hAnsi="Arial" w:cs="Arial"/>
        </w:rPr>
        <w:t xml:space="preserve">The cheques used for the 2013 study consisted of a batch of 100 cheques that had been </w:t>
      </w:r>
      <w:r w:rsidR="002561EC" w:rsidRPr="00DD1920">
        <w:rPr>
          <w:rFonts w:ascii="Arial" w:hAnsi="Arial" w:cs="Arial"/>
        </w:rPr>
        <w:t xml:space="preserve">originally </w:t>
      </w:r>
      <w:r w:rsidR="00240FBE" w:rsidRPr="00DD1920">
        <w:rPr>
          <w:rFonts w:ascii="Arial" w:hAnsi="Arial" w:cs="Arial"/>
        </w:rPr>
        <w:t>select</w:t>
      </w:r>
      <w:r w:rsidRPr="00DD1920">
        <w:rPr>
          <w:rFonts w:ascii="Arial" w:hAnsi="Arial" w:cs="Arial"/>
        </w:rPr>
        <w:t xml:space="preserve">ed in 2003, and were </w:t>
      </w:r>
      <w:r w:rsidR="00111CEB" w:rsidRPr="00DD1920">
        <w:rPr>
          <w:rFonts w:ascii="Arial" w:hAnsi="Arial" w:cs="Arial"/>
        </w:rPr>
        <w:t xml:space="preserve">chosen to be </w:t>
      </w:r>
      <w:r w:rsidRPr="00DD1920">
        <w:rPr>
          <w:rFonts w:ascii="Arial" w:hAnsi="Arial" w:cs="Arial"/>
        </w:rPr>
        <w:t xml:space="preserve">as equivalent to the 2003 batch as possible in terms of banks, number of cheques and bank accounts (i.e. there were </w:t>
      </w:r>
      <w:r w:rsidR="002561EC" w:rsidRPr="00DD1920">
        <w:rPr>
          <w:rFonts w:ascii="Arial" w:hAnsi="Arial" w:cs="Arial"/>
        </w:rPr>
        <w:t xml:space="preserve">the same number of </w:t>
      </w:r>
      <w:r w:rsidRPr="00DD1920">
        <w:rPr>
          <w:rFonts w:ascii="Arial" w:hAnsi="Arial" w:cs="Arial"/>
        </w:rPr>
        <w:t>cheques from the same source</w:t>
      </w:r>
      <w:r w:rsidR="002561EC" w:rsidRPr="00DD1920">
        <w:rPr>
          <w:rFonts w:ascii="Arial" w:hAnsi="Arial" w:cs="Arial"/>
        </w:rPr>
        <w:t>s</w:t>
      </w:r>
      <w:r w:rsidRPr="00DD1920">
        <w:rPr>
          <w:rFonts w:ascii="Arial" w:hAnsi="Arial" w:cs="Arial"/>
        </w:rPr>
        <w:t xml:space="preserve"> in both 2003 and 2013 batches).</w:t>
      </w:r>
    </w:p>
    <w:p w:rsidR="00BC58BA" w:rsidRPr="00DD1920" w:rsidRDefault="00BC58BA" w:rsidP="00BC58BA">
      <w:pPr>
        <w:rPr>
          <w:rFonts w:ascii="Arial" w:hAnsi="Arial" w:cs="Arial"/>
        </w:rPr>
      </w:pPr>
      <w:r w:rsidRPr="00DD1920">
        <w:rPr>
          <w:rFonts w:ascii="Arial" w:hAnsi="Arial" w:cs="Arial"/>
        </w:rPr>
        <w:lastRenderedPageBreak/>
        <w:t>Twenty documents dating between 1945-1948</w:t>
      </w:r>
      <w:r w:rsidR="002561EC" w:rsidRPr="00DD1920">
        <w:rPr>
          <w:rFonts w:ascii="Arial" w:hAnsi="Arial" w:cs="Arial"/>
        </w:rPr>
        <w:t xml:space="preserve"> and ten</w:t>
      </w:r>
      <w:r w:rsidRPr="00DD1920">
        <w:rPr>
          <w:rFonts w:ascii="Arial" w:hAnsi="Arial" w:cs="Arial"/>
        </w:rPr>
        <w:t xml:space="preserve"> documents dating between 1927-1930 were </w:t>
      </w:r>
      <w:r w:rsidR="00111CEB" w:rsidRPr="00DD1920">
        <w:rPr>
          <w:rFonts w:ascii="Arial" w:hAnsi="Arial" w:cs="Arial"/>
        </w:rPr>
        <w:t xml:space="preserve">also </w:t>
      </w:r>
      <w:r w:rsidRPr="00DD1920">
        <w:rPr>
          <w:rFonts w:ascii="Arial" w:hAnsi="Arial" w:cs="Arial"/>
        </w:rPr>
        <w:t>selected for processing</w:t>
      </w:r>
      <w:r w:rsidR="00111CEB" w:rsidRPr="00DD1920">
        <w:rPr>
          <w:rFonts w:ascii="Arial" w:hAnsi="Arial" w:cs="Arial"/>
        </w:rPr>
        <w:t xml:space="preserve"> from the material available</w:t>
      </w:r>
      <w:r w:rsidRPr="00DD1920">
        <w:rPr>
          <w:rFonts w:ascii="Arial" w:hAnsi="Arial" w:cs="Arial"/>
        </w:rPr>
        <w:t>.</w:t>
      </w:r>
    </w:p>
    <w:p w:rsidR="00BC58BA" w:rsidRPr="00DD1920" w:rsidRDefault="00BC58BA" w:rsidP="00BC58BA">
      <w:pPr>
        <w:rPr>
          <w:rFonts w:ascii="Arial" w:hAnsi="Arial" w:cs="Arial"/>
        </w:rPr>
      </w:pPr>
      <w:r w:rsidRPr="00DD1920">
        <w:rPr>
          <w:rFonts w:ascii="Arial" w:hAnsi="Arial" w:cs="Arial"/>
        </w:rPr>
        <w:t>After the initial processing stage with DFO the articles were examined using fluorescence examination, initially using a green 532</w:t>
      </w:r>
      <w:r w:rsidR="00DB1A88">
        <w:rPr>
          <w:rFonts w:ascii="Arial" w:hAnsi="Arial" w:cs="Arial"/>
        </w:rPr>
        <w:t xml:space="preserve"> </w:t>
      </w:r>
      <w:r w:rsidRPr="00DD1920">
        <w:rPr>
          <w:rFonts w:ascii="Arial" w:hAnsi="Arial" w:cs="Arial"/>
        </w:rPr>
        <w:t>nm Coherent Tracer laser, followed by a further examination with a yellow 577</w:t>
      </w:r>
      <w:r w:rsidR="00DB1A88">
        <w:rPr>
          <w:rFonts w:ascii="Arial" w:hAnsi="Arial" w:cs="Arial"/>
        </w:rPr>
        <w:t xml:space="preserve"> </w:t>
      </w:r>
      <w:r w:rsidRPr="00DD1920">
        <w:rPr>
          <w:rFonts w:ascii="Arial" w:hAnsi="Arial" w:cs="Arial"/>
        </w:rPr>
        <w:t>nm Coherent Tracer laser.</w:t>
      </w:r>
      <w:r w:rsidR="002561EC" w:rsidRPr="00DD1920">
        <w:rPr>
          <w:rFonts w:ascii="Arial" w:hAnsi="Arial" w:cs="Arial"/>
        </w:rPr>
        <w:t xml:space="preserve"> </w:t>
      </w:r>
      <w:r w:rsidR="00C34CFA">
        <w:rPr>
          <w:rFonts w:ascii="Arial" w:hAnsi="Arial" w:cs="Arial"/>
        </w:rPr>
        <w:t xml:space="preserve">In some </w:t>
      </w:r>
      <w:proofErr w:type="gramStart"/>
      <w:r w:rsidR="00C34CFA">
        <w:rPr>
          <w:rFonts w:ascii="Arial" w:hAnsi="Arial" w:cs="Arial"/>
        </w:rPr>
        <w:t>cases</w:t>
      </w:r>
      <w:proofErr w:type="gramEnd"/>
      <w:r w:rsidR="00C34CFA">
        <w:rPr>
          <w:rFonts w:ascii="Arial" w:hAnsi="Arial" w:cs="Arial"/>
        </w:rPr>
        <w:t xml:space="preserve"> the higher wavelength examination may reduce background fluorescence and allow more marks to be seen. The lasers have greater output power than the </w:t>
      </w:r>
      <w:proofErr w:type="spellStart"/>
      <w:r w:rsidR="00C34CFA">
        <w:rPr>
          <w:rFonts w:ascii="Arial" w:hAnsi="Arial" w:cs="Arial"/>
        </w:rPr>
        <w:t>Quaser</w:t>
      </w:r>
      <w:proofErr w:type="spellEnd"/>
      <w:r w:rsidR="00C34CFA">
        <w:rPr>
          <w:rFonts w:ascii="Arial" w:hAnsi="Arial" w:cs="Arial"/>
        </w:rPr>
        <w:t xml:space="preserve"> system used in 2003 and output at a single wavelength instead of over a wavelength range. </w:t>
      </w:r>
      <w:r w:rsidR="002561EC" w:rsidRPr="00DD1920">
        <w:rPr>
          <w:rFonts w:ascii="Arial" w:hAnsi="Arial" w:cs="Arial"/>
        </w:rPr>
        <w:t>The number</w:t>
      </w:r>
      <w:r w:rsidRPr="00DD1920">
        <w:rPr>
          <w:rFonts w:ascii="Arial" w:hAnsi="Arial" w:cs="Arial"/>
        </w:rPr>
        <w:t xml:space="preserve"> of fingermarks </w:t>
      </w:r>
      <w:r w:rsidR="002561EC" w:rsidRPr="00DD1920">
        <w:rPr>
          <w:rFonts w:ascii="Arial" w:hAnsi="Arial" w:cs="Arial"/>
        </w:rPr>
        <w:t xml:space="preserve">developed </w:t>
      </w:r>
      <w:r w:rsidRPr="00DD1920">
        <w:rPr>
          <w:rFonts w:ascii="Arial" w:hAnsi="Arial" w:cs="Arial"/>
        </w:rPr>
        <w:t>and positive cheques were marked up and recorded as for Experiment 1, and the cheques and documents stored</w:t>
      </w:r>
      <w:r w:rsidR="00111CEB" w:rsidRPr="00DD1920">
        <w:rPr>
          <w:rFonts w:ascii="Arial" w:hAnsi="Arial" w:cs="Arial"/>
        </w:rPr>
        <w:t xml:space="preserve"> in sealed envelopes</w:t>
      </w:r>
      <w:r w:rsidRPr="00DD1920">
        <w:rPr>
          <w:rFonts w:ascii="Arial" w:hAnsi="Arial" w:cs="Arial"/>
        </w:rPr>
        <w:t xml:space="preserve">. </w:t>
      </w:r>
    </w:p>
    <w:p w:rsidR="00C726EB" w:rsidRPr="00DD1920" w:rsidRDefault="00111CEB" w:rsidP="00BC58BA">
      <w:pPr>
        <w:rPr>
          <w:rFonts w:ascii="Arial" w:hAnsi="Arial" w:cs="Arial"/>
        </w:rPr>
      </w:pPr>
      <w:r w:rsidRPr="00DD1920">
        <w:rPr>
          <w:rFonts w:ascii="Arial" w:hAnsi="Arial" w:cs="Arial"/>
        </w:rPr>
        <w:t>Due to other work priorities, this experiment was paused after initial processing of the articles with DFO in 2013</w:t>
      </w:r>
      <w:r w:rsidR="00C34CFA">
        <w:rPr>
          <w:rFonts w:ascii="Arial" w:hAnsi="Arial" w:cs="Arial"/>
        </w:rPr>
        <w:t xml:space="preserve"> and their examination using the lasers</w:t>
      </w:r>
      <w:r w:rsidRPr="00DD1920">
        <w:rPr>
          <w:rFonts w:ascii="Arial" w:hAnsi="Arial" w:cs="Arial"/>
        </w:rPr>
        <w:t xml:space="preserve">. </w:t>
      </w:r>
      <w:r w:rsidR="00BC58BA" w:rsidRPr="00DD1920">
        <w:rPr>
          <w:rFonts w:ascii="Arial" w:hAnsi="Arial" w:cs="Arial"/>
        </w:rPr>
        <w:t xml:space="preserve">Prior to commencing any further work, the articles that had been treated with DFO and stored for 5 years were re-examined using </w:t>
      </w:r>
      <w:r w:rsidR="00C726EB" w:rsidRPr="00DD1920">
        <w:rPr>
          <w:rFonts w:ascii="Arial" w:hAnsi="Arial" w:cs="Arial"/>
        </w:rPr>
        <w:t xml:space="preserve">a </w:t>
      </w:r>
      <w:r w:rsidR="00BC58BA" w:rsidRPr="00DD1920">
        <w:rPr>
          <w:rFonts w:ascii="Arial" w:hAnsi="Arial" w:cs="Arial"/>
        </w:rPr>
        <w:t xml:space="preserve">green </w:t>
      </w:r>
      <w:proofErr w:type="spellStart"/>
      <w:r w:rsidR="00BC58BA" w:rsidRPr="00DD1920">
        <w:rPr>
          <w:rFonts w:ascii="Arial" w:hAnsi="Arial" w:cs="Arial"/>
        </w:rPr>
        <w:t>Crimelite</w:t>
      </w:r>
      <w:proofErr w:type="spellEnd"/>
      <w:r w:rsidR="00BC58BA" w:rsidRPr="00DD1920">
        <w:rPr>
          <w:rFonts w:ascii="Arial" w:hAnsi="Arial" w:cs="Arial"/>
        </w:rPr>
        <w:t xml:space="preserve"> 82S </w:t>
      </w:r>
      <w:r w:rsidR="00C726EB" w:rsidRPr="00DD1920">
        <w:rPr>
          <w:rFonts w:ascii="Arial" w:hAnsi="Arial" w:cs="Arial"/>
        </w:rPr>
        <w:t xml:space="preserve">(Foster + Freeman, Evesham, UK) </w:t>
      </w:r>
      <w:r w:rsidR="002561EC" w:rsidRPr="00DD1920">
        <w:rPr>
          <w:rFonts w:ascii="Arial" w:hAnsi="Arial" w:cs="Arial"/>
        </w:rPr>
        <w:t>in combination with a</w:t>
      </w:r>
      <w:r w:rsidR="00BC58BA" w:rsidRPr="00DD1920">
        <w:rPr>
          <w:rFonts w:ascii="Arial" w:hAnsi="Arial" w:cs="Arial"/>
        </w:rPr>
        <w:t xml:space="preserve"> OG590 </w:t>
      </w:r>
      <w:r w:rsidR="002561EC" w:rsidRPr="00DD1920">
        <w:rPr>
          <w:rFonts w:ascii="Arial" w:hAnsi="Arial" w:cs="Arial"/>
        </w:rPr>
        <w:t>viewing filter. A</w:t>
      </w:r>
      <w:r w:rsidR="00C726EB" w:rsidRPr="00DD1920">
        <w:rPr>
          <w:rFonts w:ascii="Arial" w:hAnsi="Arial" w:cs="Arial"/>
        </w:rPr>
        <w:t>ny a</w:t>
      </w:r>
      <w:r w:rsidR="00BC58BA" w:rsidRPr="00DD1920">
        <w:rPr>
          <w:rFonts w:ascii="Arial" w:hAnsi="Arial" w:cs="Arial"/>
        </w:rPr>
        <w:t xml:space="preserve">dditional areas </w:t>
      </w:r>
      <w:r w:rsidR="00C726EB" w:rsidRPr="00DD1920">
        <w:rPr>
          <w:rFonts w:ascii="Arial" w:hAnsi="Arial" w:cs="Arial"/>
        </w:rPr>
        <w:t xml:space="preserve">of ridge detail </w:t>
      </w:r>
      <w:r w:rsidR="002561EC" w:rsidRPr="00DD1920">
        <w:rPr>
          <w:rFonts w:ascii="Arial" w:hAnsi="Arial" w:cs="Arial"/>
        </w:rPr>
        <w:t xml:space="preserve">were marked up and </w:t>
      </w:r>
      <w:r w:rsidR="00BC58BA" w:rsidRPr="00DD1920">
        <w:rPr>
          <w:rFonts w:ascii="Arial" w:hAnsi="Arial" w:cs="Arial"/>
        </w:rPr>
        <w:t xml:space="preserve">recorded. </w:t>
      </w:r>
      <w:r w:rsidR="00C726EB" w:rsidRPr="00DD1920">
        <w:rPr>
          <w:rFonts w:ascii="Arial" w:hAnsi="Arial" w:cs="Arial"/>
        </w:rPr>
        <w:t>The articles were then process</w:t>
      </w:r>
      <w:r w:rsidR="006D5DD2" w:rsidRPr="00DD1920">
        <w:rPr>
          <w:rFonts w:ascii="Arial" w:hAnsi="Arial" w:cs="Arial"/>
        </w:rPr>
        <w:t>ed with ninhydrin and examined 1</w:t>
      </w:r>
      <w:r w:rsidR="00C726EB" w:rsidRPr="00DD1920">
        <w:rPr>
          <w:rFonts w:ascii="Arial" w:hAnsi="Arial" w:cs="Arial"/>
        </w:rPr>
        <w:t xml:space="preserve"> and 14 days after treatment as described in Experiment 1.</w:t>
      </w:r>
    </w:p>
    <w:p w:rsidR="00111CEB" w:rsidRPr="00DD1920" w:rsidRDefault="00111CEB" w:rsidP="00BC58BA">
      <w:pPr>
        <w:rPr>
          <w:rFonts w:ascii="Arial" w:hAnsi="Arial" w:cs="Arial"/>
        </w:rPr>
      </w:pPr>
      <w:r w:rsidRPr="00DD1920">
        <w:rPr>
          <w:rFonts w:ascii="Arial" w:hAnsi="Arial" w:cs="Arial"/>
        </w:rPr>
        <w:t xml:space="preserve">On resumption of the experiment in 2018, it was decided to continue with the DFO-ninhydrin-physical developer sequence, but to use the physical developer stage as a way to compare the relative effectiveness of two different physical developer formulations (with </w:t>
      </w:r>
      <w:proofErr w:type="spellStart"/>
      <w:r w:rsidRPr="00DD1920">
        <w:rPr>
          <w:rFonts w:ascii="Arial" w:hAnsi="Arial" w:cs="Arial"/>
        </w:rPr>
        <w:t>Synperonic</w:t>
      </w:r>
      <w:proofErr w:type="spellEnd"/>
      <w:r w:rsidRPr="00DD1920">
        <w:rPr>
          <w:rFonts w:ascii="Arial" w:hAnsi="Arial" w:cs="Arial"/>
        </w:rPr>
        <w:t xml:space="preserve"> N-based and DGME-based stock detergent solutions) on old documents.</w:t>
      </w:r>
    </w:p>
    <w:p w:rsidR="00C34CFA" w:rsidRDefault="006D5DD2" w:rsidP="006D5DD2">
      <w:pPr>
        <w:rPr>
          <w:rFonts w:ascii="Arial" w:hAnsi="Arial" w:cs="Arial"/>
        </w:rPr>
      </w:pPr>
      <w:r w:rsidRPr="00DD1920">
        <w:rPr>
          <w:rFonts w:ascii="Arial" w:hAnsi="Arial" w:cs="Arial"/>
        </w:rPr>
        <w:t xml:space="preserve">Before processing with physical developer, the batch of 100 cheques was split into two equivalent batches, one to be processed with the existing formulation using a stock detergent solution incorporating </w:t>
      </w:r>
      <w:proofErr w:type="spellStart"/>
      <w:r w:rsidRPr="00DD1920">
        <w:rPr>
          <w:rFonts w:ascii="Arial" w:hAnsi="Arial" w:cs="Arial"/>
        </w:rPr>
        <w:t>Synperonic</w:t>
      </w:r>
      <w:proofErr w:type="spellEnd"/>
      <w:r w:rsidRPr="00DD1920">
        <w:rPr>
          <w:rFonts w:ascii="Arial" w:hAnsi="Arial" w:cs="Arial"/>
        </w:rPr>
        <w:t xml:space="preserve"> N, and the other with a new formulation using a stock detergent based on DGME. </w:t>
      </w:r>
      <w:r w:rsidR="001B65AE">
        <w:rPr>
          <w:rFonts w:ascii="Arial" w:hAnsi="Arial" w:cs="Arial"/>
        </w:rPr>
        <w:t xml:space="preserve">The DGME formulation is being assessed because </w:t>
      </w:r>
      <w:proofErr w:type="spellStart"/>
      <w:r w:rsidR="001B65AE">
        <w:rPr>
          <w:rFonts w:ascii="Arial" w:hAnsi="Arial" w:cs="Arial"/>
        </w:rPr>
        <w:t>Synperonic</w:t>
      </w:r>
      <w:proofErr w:type="spellEnd"/>
      <w:r w:rsidR="001B65AE">
        <w:rPr>
          <w:rFonts w:ascii="Arial" w:hAnsi="Arial" w:cs="Arial"/>
        </w:rPr>
        <w:t xml:space="preserve"> N is no longer available due to concerns over its impact on the environment</w:t>
      </w:r>
      <w:r w:rsidR="008A51DD">
        <w:rPr>
          <w:rFonts w:ascii="Arial" w:hAnsi="Arial" w:cs="Arial"/>
        </w:rPr>
        <w:t xml:space="preserve">. Evaluation of alternative formulations across a range of operationally representative scenarios is therefore required. </w:t>
      </w:r>
      <w:r w:rsidRPr="00DD1920">
        <w:rPr>
          <w:rFonts w:ascii="Arial" w:hAnsi="Arial" w:cs="Arial"/>
        </w:rPr>
        <w:t>The selection of the batches took two things into consideration</w:t>
      </w:r>
      <w:r w:rsidR="00C34CFA">
        <w:rPr>
          <w:rFonts w:ascii="Arial" w:hAnsi="Arial" w:cs="Arial"/>
        </w:rPr>
        <w:t>:</w:t>
      </w:r>
    </w:p>
    <w:p w:rsidR="00C34CFA" w:rsidRPr="00C34CFA" w:rsidRDefault="006D5DD2" w:rsidP="00C34CFA">
      <w:pPr>
        <w:pStyle w:val="ListParagraph"/>
        <w:numPr>
          <w:ilvl w:val="0"/>
          <w:numId w:val="9"/>
        </w:numPr>
        <w:rPr>
          <w:rFonts w:ascii="Arial" w:hAnsi="Arial" w:cs="Arial"/>
        </w:rPr>
      </w:pPr>
      <w:r w:rsidRPr="00C34CFA">
        <w:rPr>
          <w:rFonts w:ascii="Arial" w:hAnsi="Arial" w:cs="Arial"/>
        </w:rPr>
        <w:t>equal split of cases between the two processes (i.e. for batches with 2 cheques from each bank account, 1 cheque was treated with PD (DGME) and the other with PD (</w:t>
      </w:r>
      <w:proofErr w:type="spellStart"/>
      <w:r w:rsidRPr="00C34CFA">
        <w:rPr>
          <w:rFonts w:ascii="Arial" w:hAnsi="Arial" w:cs="Arial"/>
        </w:rPr>
        <w:t>Synperonic</w:t>
      </w:r>
      <w:proofErr w:type="spellEnd"/>
      <w:r w:rsidRPr="00C34CFA">
        <w:rPr>
          <w:rFonts w:ascii="Arial" w:hAnsi="Arial" w:cs="Arial"/>
        </w:rPr>
        <w:t xml:space="preserve"> N), for batches with 3 cheques the third cheque was cut in half and one half treated with each PD process), </w:t>
      </w:r>
    </w:p>
    <w:p w:rsidR="006D5DD2" w:rsidRPr="00C34CFA" w:rsidRDefault="006D5DD2" w:rsidP="00C34CFA">
      <w:pPr>
        <w:pStyle w:val="ListParagraph"/>
        <w:numPr>
          <w:ilvl w:val="0"/>
          <w:numId w:val="9"/>
        </w:numPr>
        <w:rPr>
          <w:rFonts w:ascii="Arial" w:hAnsi="Arial" w:cs="Arial"/>
        </w:rPr>
      </w:pPr>
      <w:r w:rsidRPr="00C34CFA">
        <w:rPr>
          <w:rFonts w:ascii="Arial" w:hAnsi="Arial" w:cs="Arial"/>
        </w:rPr>
        <w:t xml:space="preserve">the number of </w:t>
      </w:r>
      <w:r w:rsidR="002561EC" w:rsidRPr="00C34CFA">
        <w:rPr>
          <w:rFonts w:ascii="Arial" w:hAnsi="Arial" w:cs="Arial"/>
        </w:rPr>
        <w:t xml:space="preserve">potentially identifiable </w:t>
      </w:r>
      <w:r w:rsidRPr="00C34CFA">
        <w:rPr>
          <w:rFonts w:ascii="Arial" w:hAnsi="Arial" w:cs="Arial"/>
        </w:rPr>
        <w:t xml:space="preserve">marks </w:t>
      </w:r>
      <w:r w:rsidR="002561EC" w:rsidRPr="00C34CFA">
        <w:rPr>
          <w:rFonts w:ascii="Arial" w:hAnsi="Arial" w:cs="Arial"/>
        </w:rPr>
        <w:t xml:space="preserve">already </w:t>
      </w:r>
      <w:r w:rsidRPr="00C34CFA">
        <w:rPr>
          <w:rFonts w:ascii="Arial" w:hAnsi="Arial" w:cs="Arial"/>
        </w:rPr>
        <w:t>recorded at the end of the ninhydrin processing stage. The aim was to achieve 2 batches that would have the same number of cheques from each account holder, and roughly equivalent cumulative numbers of mar</w:t>
      </w:r>
      <w:r w:rsidR="00240FBE" w:rsidRPr="00C34CFA">
        <w:rPr>
          <w:rFonts w:ascii="Arial" w:hAnsi="Arial" w:cs="Arial"/>
        </w:rPr>
        <w:t>ks developed by the processing</w:t>
      </w:r>
      <w:r w:rsidRPr="00C34CFA">
        <w:rPr>
          <w:rFonts w:ascii="Arial" w:hAnsi="Arial" w:cs="Arial"/>
        </w:rPr>
        <w:t xml:space="preserve"> sequence</w:t>
      </w:r>
      <w:r w:rsidR="00240FBE" w:rsidRPr="00C34CFA">
        <w:rPr>
          <w:rFonts w:ascii="Arial" w:hAnsi="Arial" w:cs="Arial"/>
        </w:rPr>
        <w:t xml:space="preserve"> prior to physical developer</w:t>
      </w:r>
      <w:r w:rsidRPr="00C34CFA">
        <w:rPr>
          <w:rFonts w:ascii="Arial" w:hAnsi="Arial" w:cs="Arial"/>
        </w:rPr>
        <w:t>.</w:t>
      </w:r>
    </w:p>
    <w:p w:rsidR="006D5DD2" w:rsidRPr="00DD1920" w:rsidRDefault="006D5DD2" w:rsidP="006D5DD2">
      <w:pPr>
        <w:rPr>
          <w:rFonts w:ascii="Arial" w:hAnsi="Arial" w:cs="Arial"/>
        </w:rPr>
      </w:pPr>
      <w:r w:rsidRPr="00DD1920">
        <w:rPr>
          <w:rFonts w:ascii="Arial" w:hAnsi="Arial" w:cs="Arial"/>
        </w:rPr>
        <w:t>The 1940s and 1920s documents were cut into equal halves in varying orientations (diagonal, vertical, horizontal) to produce to equivalent batches of documents.</w:t>
      </w:r>
    </w:p>
    <w:p w:rsidR="00524641" w:rsidRPr="00DD1920" w:rsidRDefault="006D5DD2" w:rsidP="000E107B">
      <w:pPr>
        <w:rPr>
          <w:rFonts w:ascii="Arial" w:hAnsi="Arial" w:cs="Arial"/>
        </w:rPr>
      </w:pPr>
      <w:r w:rsidRPr="00DD1920">
        <w:rPr>
          <w:rFonts w:ascii="Arial" w:hAnsi="Arial" w:cs="Arial"/>
        </w:rPr>
        <w:t xml:space="preserve">Each batch was then processed using the designated formulation of physical developer, and additional fingermarks were marked up and recorded </w:t>
      </w:r>
      <w:r w:rsidR="009A60A5">
        <w:rPr>
          <w:rFonts w:ascii="Arial" w:hAnsi="Arial" w:cs="Arial"/>
        </w:rPr>
        <w:t>using the same method as outlined in experiment 1</w:t>
      </w:r>
      <w:r w:rsidR="002561EC" w:rsidRPr="00DD1920">
        <w:rPr>
          <w:rFonts w:ascii="Arial" w:hAnsi="Arial" w:cs="Arial"/>
        </w:rPr>
        <w:t>.</w:t>
      </w:r>
    </w:p>
    <w:p w:rsidR="00A65088" w:rsidRPr="00DD1920" w:rsidRDefault="00A65088" w:rsidP="000E107B">
      <w:pPr>
        <w:rPr>
          <w:rFonts w:ascii="Arial" w:hAnsi="Arial" w:cs="Arial"/>
        </w:rPr>
      </w:pPr>
    </w:p>
    <w:p w:rsidR="00DF39C6" w:rsidRPr="00DD1920" w:rsidRDefault="00DF39C6" w:rsidP="00DF39C6">
      <w:pPr>
        <w:rPr>
          <w:rFonts w:ascii="Arial" w:hAnsi="Arial" w:cs="Arial"/>
          <w:u w:val="single"/>
        </w:rPr>
      </w:pPr>
      <w:r w:rsidRPr="00DD1920">
        <w:rPr>
          <w:rFonts w:ascii="Arial" w:hAnsi="Arial" w:cs="Arial"/>
          <w:u w:val="single"/>
        </w:rPr>
        <w:t xml:space="preserve">Experiment 3: Investigation of the effectiveness of </w:t>
      </w:r>
      <w:r w:rsidR="00497216">
        <w:rPr>
          <w:rFonts w:ascii="Arial" w:hAnsi="Arial" w:cs="Arial"/>
          <w:u w:val="single"/>
        </w:rPr>
        <w:t>1,2-indandione</w:t>
      </w:r>
      <w:r w:rsidR="0045428C" w:rsidRPr="00DD1920">
        <w:rPr>
          <w:rFonts w:ascii="Arial" w:hAnsi="Arial" w:cs="Arial"/>
          <w:u w:val="single"/>
        </w:rPr>
        <w:t xml:space="preserve"> </w:t>
      </w:r>
      <w:r w:rsidRPr="00DD1920">
        <w:rPr>
          <w:rFonts w:ascii="Arial" w:hAnsi="Arial" w:cs="Arial"/>
          <w:u w:val="single"/>
        </w:rPr>
        <w:t xml:space="preserve">processing sequences </w:t>
      </w:r>
      <w:r w:rsidR="0045428C" w:rsidRPr="00DD1920">
        <w:rPr>
          <w:rFonts w:ascii="Arial" w:hAnsi="Arial" w:cs="Arial"/>
          <w:u w:val="single"/>
        </w:rPr>
        <w:t xml:space="preserve">and alternative PD formulations </w:t>
      </w:r>
      <w:r w:rsidR="00CA5616" w:rsidRPr="00DD1920">
        <w:rPr>
          <w:rFonts w:ascii="Arial" w:hAnsi="Arial" w:cs="Arial"/>
          <w:u w:val="single"/>
        </w:rPr>
        <w:t xml:space="preserve">on cheques </w:t>
      </w:r>
      <w:r w:rsidRPr="00DD1920">
        <w:rPr>
          <w:rFonts w:ascii="Arial" w:hAnsi="Arial" w:cs="Arial"/>
          <w:u w:val="single"/>
        </w:rPr>
        <w:t>(conducted 2018)</w:t>
      </w:r>
    </w:p>
    <w:p w:rsidR="00A900AD" w:rsidRPr="00DD1920" w:rsidRDefault="00A900AD" w:rsidP="0045428C">
      <w:pPr>
        <w:rPr>
          <w:rFonts w:ascii="Arial" w:hAnsi="Arial" w:cs="Arial"/>
        </w:rPr>
      </w:pPr>
      <w:r w:rsidRPr="00DD1920">
        <w:rPr>
          <w:rFonts w:ascii="Arial" w:hAnsi="Arial" w:cs="Arial"/>
        </w:rPr>
        <w:t xml:space="preserve">The objective of Experiment 3 was to obtain data on the effectiveness of </w:t>
      </w:r>
      <w:r w:rsidR="00497216">
        <w:rPr>
          <w:rFonts w:ascii="Arial" w:hAnsi="Arial" w:cs="Arial"/>
        </w:rPr>
        <w:t>1,2-indandione</w:t>
      </w:r>
      <w:r w:rsidRPr="00DD1920">
        <w:rPr>
          <w:rFonts w:ascii="Arial" w:hAnsi="Arial" w:cs="Arial"/>
        </w:rPr>
        <w:t xml:space="preserve"> on old cheques </w:t>
      </w:r>
      <w:r w:rsidR="0019235E" w:rsidRPr="00DD1920">
        <w:rPr>
          <w:rFonts w:ascii="Arial" w:hAnsi="Arial" w:cs="Arial"/>
        </w:rPr>
        <w:t>to enable a comparison with previous results using DFO</w:t>
      </w:r>
      <w:r w:rsidRPr="00DD1920">
        <w:rPr>
          <w:rFonts w:ascii="Arial" w:hAnsi="Arial" w:cs="Arial"/>
        </w:rPr>
        <w:t xml:space="preserve">, and to compare the relative effectiveness of two different physical developer formulations (with </w:t>
      </w:r>
      <w:proofErr w:type="spellStart"/>
      <w:r w:rsidRPr="00DD1920">
        <w:rPr>
          <w:rFonts w:ascii="Arial" w:hAnsi="Arial" w:cs="Arial"/>
        </w:rPr>
        <w:t>Synperonic</w:t>
      </w:r>
      <w:proofErr w:type="spellEnd"/>
      <w:r w:rsidRPr="00DD1920">
        <w:rPr>
          <w:rFonts w:ascii="Arial" w:hAnsi="Arial" w:cs="Arial"/>
        </w:rPr>
        <w:t xml:space="preserve"> N-based and DGME-based stock detergent solutions) as the final stage in the </w:t>
      </w:r>
      <w:r w:rsidR="00497216">
        <w:rPr>
          <w:rFonts w:ascii="Arial" w:hAnsi="Arial" w:cs="Arial"/>
        </w:rPr>
        <w:t>1,2-indandione</w:t>
      </w:r>
      <w:r w:rsidRPr="00DD1920">
        <w:rPr>
          <w:rFonts w:ascii="Arial" w:hAnsi="Arial" w:cs="Arial"/>
        </w:rPr>
        <w:t>-ninhydrin-physical developer sequence.</w:t>
      </w:r>
    </w:p>
    <w:p w:rsidR="00CD249C" w:rsidRPr="00DD1920" w:rsidRDefault="00CD249C" w:rsidP="00CD249C">
      <w:pPr>
        <w:rPr>
          <w:rFonts w:ascii="Arial" w:hAnsi="Arial" w:cs="Arial"/>
        </w:rPr>
      </w:pPr>
      <w:r w:rsidRPr="00DD1920">
        <w:rPr>
          <w:rFonts w:ascii="Arial" w:hAnsi="Arial" w:cs="Arial"/>
        </w:rPr>
        <w:t xml:space="preserve">The cheques used for the 2018 study consisted of a batch of 96 cheques (24 from each bank) selected from the original stocks of cheques. It was not possible to source cheques from the same bank accounts as those used in the 2003 and 2013 studies, and the limited number of Co-Op cheques remaining meant </w:t>
      </w:r>
      <w:r w:rsidR="00A65088" w:rsidRPr="00DD1920">
        <w:rPr>
          <w:rFonts w:ascii="Arial" w:hAnsi="Arial" w:cs="Arial"/>
        </w:rPr>
        <w:t>that single cheques from certain bank accounts had to be used in order</w:t>
      </w:r>
      <w:r w:rsidRPr="00DD1920">
        <w:rPr>
          <w:rFonts w:ascii="Arial" w:hAnsi="Arial" w:cs="Arial"/>
        </w:rPr>
        <w:t xml:space="preserve"> to make up the </w:t>
      </w:r>
      <w:r w:rsidR="002561EC" w:rsidRPr="00DD1920">
        <w:rPr>
          <w:rFonts w:ascii="Arial" w:hAnsi="Arial" w:cs="Arial"/>
        </w:rPr>
        <w:t>batch of 24</w:t>
      </w:r>
      <w:r w:rsidRPr="00DD1920">
        <w:rPr>
          <w:rFonts w:ascii="Arial" w:hAnsi="Arial" w:cs="Arial"/>
        </w:rPr>
        <w:t>.</w:t>
      </w:r>
    </w:p>
    <w:p w:rsidR="00CD249C" w:rsidRPr="00DD1920" w:rsidRDefault="006D5DD2" w:rsidP="0045428C">
      <w:pPr>
        <w:rPr>
          <w:rFonts w:ascii="Arial" w:hAnsi="Arial" w:cs="Arial"/>
        </w:rPr>
      </w:pPr>
      <w:r w:rsidRPr="00DD1920">
        <w:rPr>
          <w:rFonts w:ascii="Arial" w:hAnsi="Arial" w:cs="Arial"/>
        </w:rPr>
        <w:t>The cheq</w:t>
      </w:r>
      <w:r w:rsidR="00CA5616" w:rsidRPr="00DD1920">
        <w:rPr>
          <w:rFonts w:ascii="Arial" w:hAnsi="Arial" w:cs="Arial"/>
        </w:rPr>
        <w:t xml:space="preserve">ues </w:t>
      </w:r>
      <w:r w:rsidRPr="00DD1920">
        <w:rPr>
          <w:rFonts w:ascii="Arial" w:hAnsi="Arial" w:cs="Arial"/>
        </w:rPr>
        <w:t xml:space="preserve">were treated using the sequence </w:t>
      </w:r>
      <w:r w:rsidR="00497216">
        <w:rPr>
          <w:rFonts w:ascii="Arial" w:hAnsi="Arial" w:cs="Arial"/>
        </w:rPr>
        <w:t>1,2-indandione</w:t>
      </w:r>
      <w:r w:rsidR="00CD249C" w:rsidRPr="00DD1920">
        <w:rPr>
          <w:rFonts w:ascii="Arial" w:hAnsi="Arial" w:cs="Arial"/>
        </w:rPr>
        <w:t>-ninhydrin-physical developer using the same methodology outlined in Experiment 2</w:t>
      </w:r>
      <w:r w:rsidR="009A60A5">
        <w:rPr>
          <w:rFonts w:ascii="Arial" w:hAnsi="Arial" w:cs="Arial"/>
        </w:rPr>
        <w:t>, with articles treated with 1,2-indandione being examined using the same lighting conditions used for DFO</w:t>
      </w:r>
      <w:r w:rsidR="00CD249C" w:rsidRPr="00DD1920">
        <w:rPr>
          <w:rFonts w:ascii="Arial" w:hAnsi="Arial" w:cs="Arial"/>
        </w:rPr>
        <w:t xml:space="preserve">. The articles were again subdivided into two equivalent batches before processing with physical developer, enabling a further comparison of the </w:t>
      </w:r>
      <w:proofErr w:type="spellStart"/>
      <w:r w:rsidR="00CD249C" w:rsidRPr="00DD1920">
        <w:rPr>
          <w:rFonts w:ascii="Arial" w:hAnsi="Arial" w:cs="Arial"/>
        </w:rPr>
        <w:t>Synperonic</w:t>
      </w:r>
      <w:proofErr w:type="spellEnd"/>
      <w:r w:rsidR="00CD249C" w:rsidRPr="00DD1920">
        <w:rPr>
          <w:rFonts w:ascii="Arial" w:hAnsi="Arial" w:cs="Arial"/>
        </w:rPr>
        <w:t xml:space="preserve"> N and DGME-based formulations.</w:t>
      </w:r>
    </w:p>
    <w:p w:rsidR="00A65088" w:rsidRPr="00DD1920" w:rsidRDefault="00A65088" w:rsidP="0045428C">
      <w:pPr>
        <w:rPr>
          <w:rFonts w:ascii="Arial" w:hAnsi="Arial" w:cs="Arial"/>
        </w:rPr>
      </w:pPr>
    </w:p>
    <w:p w:rsidR="0045428C" w:rsidRPr="00DD1920" w:rsidRDefault="0045428C" w:rsidP="0045428C">
      <w:pPr>
        <w:rPr>
          <w:rFonts w:ascii="Arial" w:hAnsi="Arial" w:cs="Arial"/>
          <w:u w:val="single"/>
        </w:rPr>
      </w:pPr>
      <w:r w:rsidRPr="00DD1920">
        <w:rPr>
          <w:rFonts w:ascii="Arial" w:hAnsi="Arial" w:cs="Arial"/>
          <w:u w:val="single"/>
        </w:rPr>
        <w:t>Experiment 4: Investigation of the effectiveness of physical developer enhancement using blue</w:t>
      </w:r>
      <w:r w:rsidR="00CA5616" w:rsidRPr="00DD1920">
        <w:rPr>
          <w:rFonts w:ascii="Arial" w:hAnsi="Arial" w:cs="Arial"/>
          <w:u w:val="single"/>
        </w:rPr>
        <w:t xml:space="preserve"> toner on cheques, 1920s and 194</w:t>
      </w:r>
      <w:r w:rsidRPr="00DD1920">
        <w:rPr>
          <w:rFonts w:ascii="Arial" w:hAnsi="Arial" w:cs="Arial"/>
          <w:u w:val="single"/>
        </w:rPr>
        <w:t>0s documents (conducted 2018)</w:t>
      </w:r>
    </w:p>
    <w:p w:rsidR="0019235E" w:rsidRPr="00DD1920" w:rsidRDefault="00A900AD" w:rsidP="000E107B">
      <w:pPr>
        <w:rPr>
          <w:rFonts w:ascii="Arial" w:hAnsi="Arial" w:cs="Arial"/>
        </w:rPr>
      </w:pPr>
      <w:r w:rsidRPr="00DD1920">
        <w:rPr>
          <w:rFonts w:ascii="Arial" w:hAnsi="Arial" w:cs="Arial"/>
        </w:rPr>
        <w:t xml:space="preserve">The objective of Experiment 4 was to explore the effectiveness of the ‘blue toning’ physical developer enhancement process in revealing additional marks at the end of processing sequences. </w:t>
      </w:r>
    </w:p>
    <w:p w:rsidR="00DF39C6" w:rsidRPr="00DD1920" w:rsidRDefault="0019235E" w:rsidP="000E107B">
      <w:pPr>
        <w:rPr>
          <w:rFonts w:ascii="Arial" w:hAnsi="Arial" w:cs="Arial"/>
        </w:rPr>
      </w:pPr>
      <w:r w:rsidRPr="00DD1920">
        <w:rPr>
          <w:rFonts w:ascii="Arial" w:hAnsi="Arial" w:cs="Arial"/>
        </w:rPr>
        <w:t>All of the material</w:t>
      </w:r>
      <w:r w:rsidR="00A900AD" w:rsidRPr="00DD1920">
        <w:rPr>
          <w:rFonts w:ascii="Arial" w:hAnsi="Arial" w:cs="Arial"/>
        </w:rPr>
        <w:t xml:space="preserve"> from Experiments 1, 2 and </w:t>
      </w:r>
      <w:r w:rsidRPr="00DD1920">
        <w:rPr>
          <w:rFonts w:ascii="Arial" w:hAnsi="Arial" w:cs="Arial"/>
        </w:rPr>
        <w:t>3 that had been treated with physical developer was processed with blue toner</w:t>
      </w:r>
      <w:r w:rsidR="009A60A5">
        <w:rPr>
          <w:rFonts w:ascii="Arial" w:hAnsi="Arial" w:cs="Arial"/>
        </w:rPr>
        <w:t xml:space="preserve"> followed by examination under white light,</w:t>
      </w:r>
      <w:r w:rsidRPr="00DD1920">
        <w:rPr>
          <w:rFonts w:ascii="Arial" w:hAnsi="Arial" w:cs="Arial"/>
        </w:rPr>
        <w:t xml:space="preserve"> and the number of additional marks revealed on cheques was recorded. </w:t>
      </w:r>
    </w:p>
    <w:p w:rsidR="009A60A5" w:rsidRDefault="009A60A5">
      <w:pPr>
        <w:rPr>
          <w:rFonts w:ascii="Arial" w:hAnsi="Arial" w:cs="Arial"/>
        </w:rPr>
      </w:pPr>
    </w:p>
    <w:p w:rsidR="009A60A5" w:rsidRPr="009A60A5" w:rsidRDefault="009A60A5">
      <w:pPr>
        <w:rPr>
          <w:rFonts w:ascii="Arial" w:hAnsi="Arial" w:cs="Arial"/>
          <w:u w:val="single"/>
        </w:rPr>
      </w:pPr>
      <w:r w:rsidRPr="009A60A5">
        <w:rPr>
          <w:rFonts w:ascii="Arial" w:hAnsi="Arial" w:cs="Arial"/>
          <w:u w:val="single"/>
        </w:rPr>
        <w:t>Photography</w:t>
      </w:r>
    </w:p>
    <w:p w:rsidR="000E107B" w:rsidRPr="00DD1920" w:rsidRDefault="00CD249C">
      <w:pPr>
        <w:rPr>
          <w:rFonts w:ascii="Arial" w:hAnsi="Arial" w:cs="Arial"/>
          <w:color w:val="00B050"/>
        </w:rPr>
      </w:pPr>
      <w:r w:rsidRPr="00DD1920">
        <w:rPr>
          <w:rFonts w:ascii="Arial" w:hAnsi="Arial" w:cs="Arial"/>
        </w:rPr>
        <w:t xml:space="preserve">Photography of selected fingermarks from different stages </w:t>
      </w:r>
      <w:r w:rsidR="00BE2A87" w:rsidRPr="00DD1920">
        <w:rPr>
          <w:rFonts w:ascii="Arial" w:hAnsi="Arial" w:cs="Arial"/>
        </w:rPr>
        <w:t>of the processing sequences was conducted using a Canon EOS D30 DSLR camera fitted with a 50mm macro lens (Experiment 1, 2003), or a Sony</w:t>
      </w:r>
      <w:r w:rsidRPr="00DD1920">
        <w:rPr>
          <w:rFonts w:ascii="Arial" w:hAnsi="Arial" w:cs="Arial"/>
        </w:rPr>
        <w:t xml:space="preserve"> </w:t>
      </w:r>
      <w:r w:rsidR="00BE2A87" w:rsidRPr="00E41E73">
        <w:rPr>
          <w:rFonts w:ascii="Symbol" w:hAnsi="Symbol" w:cs="Arial"/>
        </w:rPr>
        <w:t></w:t>
      </w:r>
      <w:r w:rsidR="00BE2A87" w:rsidRPr="00DD1920">
        <w:rPr>
          <w:rFonts w:ascii="Arial" w:hAnsi="Arial" w:cs="Arial"/>
        </w:rPr>
        <w:t xml:space="preserve">77 DSLR fitted with a 50mm macro lens (Experiments </w:t>
      </w:r>
      <w:r w:rsidR="00E05930">
        <w:rPr>
          <w:rFonts w:ascii="Arial" w:hAnsi="Arial" w:cs="Arial"/>
        </w:rPr>
        <w:t xml:space="preserve">2, </w:t>
      </w:r>
      <w:r w:rsidR="00BE2A87" w:rsidRPr="00DD1920">
        <w:rPr>
          <w:rFonts w:ascii="Arial" w:hAnsi="Arial" w:cs="Arial"/>
        </w:rPr>
        <w:t xml:space="preserve">3 and 4, </w:t>
      </w:r>
      <w:r w:rsidR="00E05930">
        <w:rPr>
          <w:rFonts w:ascii="Arial" w:hAnsi="Arial" w:cs="Arial"/>
        </w:rPr>
        <w:t xml:space="preserve">2013 and </w:t>
      </w:r>
      <w:r w:rsidR="00BE2A87" w:rsidRPr="00DD1920">
        <w:rPr>
          <w:rFonts w:ascii="Arial" w:hAnsi="Arial" w:cs="Arial"/>
        </w:rPr>
        <w:t>2018).</w:t>
      </w:r>
    </w:p>
    <w:p w:rsidR="00BE2A87" w:rsidRPr="00DD1920" w:rsidRDefault="00BE2A87">
      <w:pPr>
        <w:rPr>
          <w:rFonts w:ascii="Arial" w:hAnsi="Arial" w:cs="Arial"/>
          <w:color w:val="00B050"/>
        </w:rPr>
      </w:pPr>
    </w:p>
    <w:p w:rsidR="002A23AA" w:rsidRPr="00DD1920" w:rsidRDefault="00CA5616">
      <w:pPr>
        <w:rPr>
          <w:rFonts w:ascii="Arial" w:hAnsi="Arial" w:cs="Arial"/>
          <w:b/>
        </w:rPr>
      </w:pPr>
      <w:r w:rsidRPr="00DD1920">
        <w:rPr>
          <w:rFonts w:ascii="Arial" w:hAnsi="Arial" w:cs="Arial"/>
          <w:b/>
        </w:rPr>
        <w:t>Results and discussion</w:t>
      </w:r>
    </w:p>
    <w:p w:rsidR="00CA5616" w:rsidRPr="00DD1920" w:rsidRDefault="00CA5616">
      <w:pPr>
        <w:rPr>
          <w:rFonts w:ascii="Arial" w:hAnsi="Arial" w:cs="Arial"/>
          <w:u w:val="single"/>
        </w:rPr>
      </w:pPr>
      <w:r w:rsidRPr="00DD1920">
        <w:rPr>
          <w:rFonts w:ascii="Arial" w:hAnsi="Arial" w:cs="Arial"/>
          <w:u w:val="single"/>
        </w:rPr>
        <w:t xml:space="preserve">Experiment 1: Investigation of the effectiveness of processing sequences on cheques and 1940s documents </w:t>
      </w:r>
    </w:p>
    <w:p w:rsidR="00A65088" w:rsidRPr="00DD1920" w:rsidRDefault="00A65088">
      <w:pPr>
        <w:rPr>
          <w:rFonts w:ascii="Arial" w:hAnsi="Arial" w:cs="Arial"/>
        </w:rPr>
      </w:pPr>
      <w:r w:rsidRPr="00DD1920">
        <w:rPr>
          <w:rFonts w:ascii="Arial" w:hAnsi="Arial" w:cs="Arial"/>
        </w:rPr>
        <w:lastRenderedPageBreak/>
        <w:t>The cumulative total of fingermarks found on the cheques as they progressed through the DFO-ninhydrin-physical developer processing sequence is recorded in Table 11 and shown graphically in Figure 1.</w:t>
      </w:r>
      <w:r w:rsidR="00F17822">
        <w:rPr>
          <w:rFonts w:ascii="Arial" w:hAnsi="Arial" w:cs="Arial"/>
        </w:rPr>
        <w:t xml:space="preserve"> Table 11 also records the number of new marks found at each stage, whether this is after treatment with a new process or after re-examination of previously treated items after an additional period of storage.</w:t>
      </w:r>
      <w:r w:rsidR="00AA4D6C" w:rsidRPr="00AA4D6C">
        <w:t xml:space="preserve"> </w:t>
      </w:r>
      <w:r w:rsidR="00AA4D6C" w:rsidRPr="00AA4D6C">
        <w:rPr>
          <w:rFonts w:ascii="Arial" w:hAnsi="Arial" w:cs="Arial"/>
        </w:rPr>
        <w:t>It should be noted that only the number of additional marks found at each stage of the sequence was recorded, the number of marks from the previous process that disappeared at each stage was not</w:t>
      </w:r>
      <w:r w:rsidR="00AA4D6C">
        <w:rPr>
          <w:rFonts w:ascii="Arial" w:hAnsi="Arial" w:cs="Arial"/>
        </w:rPr>
        <w:t xml:space="preserve">. However, the use of a cumulative total is </w:t>
      </w:r>
      <w:r w:rsidR="007D2571">
        <w:rPr>
          <w:rFonts w:ascii="Arial" w:hAnsi="Arial" w:cs="Arial"/>
        </w:rPr>
        <w:t xml:space="preserve">considered </w:t>
      </w:r>
      <w:r w:rsidR="00AA4D6C">
        <w:rPr>
          <w:rFonts w:ascii="Arial" w:hAnsi="Arial" w:cs="Arial"/>
        </w:rPr>
        <w:t xml:space="preserve">valid because this represents </w:t>
      </w:r>
      <w:r w:rsidR="007D2571">
        <w:rPr>
          <w:rFonts w:ascii="Arial" w:hAnsi="Arial" w:cs="Arial"/>
        </w:rPr>
        <w:t>the number of fingermarks</w:t>
      </w:r>
      <w:r w:rsidR="00AA4D6C">
        <w:rPr>
          <w:rFonts w:ascii="Arial" w:hAnsi="Arial" w:cs="Arial"/>
        </w:rPr>
        <w:t xml:space="preserve"> a fingerprint laboratory</w:t>
      </w:r>
      <w:r w:rsidR="007D2571">
        <w:rPr>
          <w:rFonts w:ascii="Arial" w:hAnsi="Arial" w:cs="Arial"/>
        </w:rPr>
        <w:t xml:space="preserve"> would mark up and submit to an identification bureau during the course of a processing sequence.</w:t>
      </w:r>
      <w:r w:rsidR="00AA4D6C">
        <w:rPr>
          <w:rFonts w:ascii="Arial" w:hAnsi="Arial" w:cs="Arial"/>
        </w:rPr>
        <w:t xml:space="preserve"> </w:t>
      </w:r>
    </w:p>
    <w:tbl>
      <w:tblPr>
        <w:tblStyle w:val="TableGrid"/>
        <w:tblW w:w="0" w:type="auto"/>
        <w:tblLook w:val="04A0" w:firstRow="1" w:lastRow="0" w:firstColumn="1" w:lastColumn="0" w:noHBand="0" w:noVBand="1"/>
      </w:tblPr>
      <w:tblGrid>
        <w:gridCol w:w="1455"/>
        <w:gridCol w:w="1500"/>
        <w:gridCol w:w="1127"/>
        <w:gridCol w:w="1127"/>
        <w:gridCol w:w="1127"/>
        <w:gridCol w:w="1127"/>
        <w:gridCol w:w="1476"/>
      </w:tblGrid>
      <w:tr w:rsidR="00386925" w:rsidRPr="00DD1920" w:rsidTr="00A65088">
        <w:tc>
          <w:tcPr>
            <w:tcW w:w="1455" w:type="dxa"/>
            <w:vMerge w:val="restart"/>
          </w:tcPr>
          <w:p w:rsidR="00386925" w:rsidRPr="00DD1920" w:rsidRDefault="00386925">
            <w:pPr>
              <w:rPr>
                <w:rFonts w:ascii="Arial" w:hAnsi="Arial" w:cs="Arial"/>
                <w:b/>
              </w:rPr>
            </w:pPr>
            <w:r w:rsidRPr="00DD1920">
              <w:rPr>
                <w:rFonts w:ascii="Arial" w:hAnsi="Arial" w:cs="Arial"/>
                <w:b/>
              </w:rPr>
              <w:t>Process</w:t>
            </w:r>
          </w:p>
        </w:tc>
        <w:tc>
          <w:tcPr>
            <w:tcW w:w="1363" w:type="dxa"/>
            <w:vMerge w:val="restart"/>
          </w:tcPr>
          <w:p w:rsidR="00386925" w:rsidRPr="00DD1920" w:rsidRDefault="00386925">
            <w:pPr>
              <w:rPr>
                <w:rFonts w:ascii="Arial" w:hAnsi="Arial" w:cs="Arial"/>
                <w:b/>
              </w:rPr>
            </w:pPr>
            <w:r w:rsidRPr="00DD1920">
              <w:rPr>
                <w:rFonts w:ascii="Arial" w:hAnsi="Arial" w:cs="Arial"/>
                <w:b/>
              </w:rPr>
              <w:t>Time between treatment and examination</w:t>
            </w:r>
          </w:p>
        </w:tc>
        <w:tc>
          <w:tcPr>
            <w:tcW w:w="4508" w:type="dxa"/>
            <w:gridSpan w:val="4"/>
          </w:tcPr>
          <w:p w:rsidR="00386925" w:rsidRPr="00DD1920" w:rsidRDefault="00F97BFF">
            <w:pPr>
              <w:rPr>
                <w:rFonts w:ascii="Arial" w:hAnsi="Arial" w:cs="Arial"/>
                <w:b/>
              </w:rPr>
            </w:pPr>
            <w:r>
              <w:rPr>
                <w:rFonts w:ascii="Arial" w:hAnsi="Arial" w:cs="Arial"/>
                <w:b/>
              </w:rPr>
              <w:t>Cumulative</w:t>
            </w:r>
            <w:r w:rsidR="0018776A">
              <w:rPr>
                <w:rFonts w:ascii="Arial" w:hAnsi="Arial" w:cs="Arial"/>
                <w:b/>
              </w:rPr>
              <w:t xml:space="preserve"> n</w:t>
            </w:r>
            <w:r>
              <w:rPr>
                <w:rFonts w:ascii="Arial" w:hAnsi="Arial" w:cs="Arial"/>
                <w:b/>
              </w:rPr>
              <w:t>umber of fingermarks/ (additional marks found at each stage)</w:t>
            </w:r>
          </w:p>
        </w:tc>
        <w:tc>
          <w:tcPr>
            <w:tcW w:w="1311" w:type="dxa"/>
            <w:vMerge w:val="restart"/>
          </w:tcPr>
          <w:p w:rsidR="00386925" w:rsidRDefault="0018776A">
            <w:pPr>
              <w:rPr>
                <w:rFonts w:ascii="Arial" w:hAnsi="Arial" w:cs="Arial"/>
                <w:b/>
              </w:rPr>
            </w:pPr>
            <w:r>
              <w:rPr>
                <w:rFonts w:ascii="Arial" w:hAnsi="Arial" w:cs="Arial"/>
                <w:b/>
              </w:rPr>
              <w:t>Cumulative</w:t>
            </w:r>
            <w:r w:rsidRPr="00DD1920">
              <w:rPr>
                <w:rFonts w:ascii="Arial" w:hAnsi="Arial" w:cs="Arial"/>
                <w:b/>
              </w:rPr>
              <w:t xml:space="preserve"> </w:t>
            </w:r>
            <w:r w:rsidR="00386925" w:rsidRPr="00DD1920">
              <w:rPr>
                <w:rFonts w:ascii="Arial" w:hAnsi="Arial" w:cs="Arial"/>
                <w:b/>
              </w:rPr>
              <w:t xml:space="preserve">number of </w:t>
            </w:r>
            <w:r w:rsidR="00B126B6" w:rsidRPr="00DD1920">
              <w:rPr>
                <w:rFonts w:ascii="Arial" w:hAnsi="Arial" w:cs="Arial"/>
                <w:b/>
              </w:rPr>
              <w:t>finger</w:t>
            </w:r>
            <w:r w:rsidR="00386925" w:rsidRPr="00DD1920">
              <w:rPr>
                <w:rFonts w:ascii="Arial" w:hAnsi="Arial" w:cs="Arial"/>
                <w:b/>
              </w:rPr>
              <w:t>marks</w:t>
            </w:r>
            <w:r>
              <w:rPr>
                <w:rFonts w:ascii="Arial" w:hAnsi="Arial" w:cs="Arial"/>
                <w:b/>
              </w:rPr>
              <w:t xml:space="preserve"> across all cheques</w:t>
            </w:r>
          </w:p>
          <w:p w:rsidR="00F17822" w:rsidRPr="00DD1920" w:rsidRDefault="00F17822">
            <w:pPr>
              <w:rPr>
                <w:rFonts w:ascii="Arial" w:hAnsi="Arial" w:cs="Arial"/>
                <w:b/>
              </w:rPr>
            </w:pPr>
            <w:r>
              <w:rPr>
                <w:rFonts w:ascii="Arial" w:hAnsi="Arial" w:cs="Arial"/>
                <w:b/>
              </w:rPr>
              <w:t>/(ad</w:t>
            </w:r>
            <w:r w:rsidR="0018776A">
              <w:rPr>
                <w:rFonts w:ascii="Arial" w:hAnsi="Arial" w:cs="Arial"/>
                <w:b/>
              </w:rPr>
              <w:t>ditional marks found at each stage</w:t>
            </w:r>
            <w:r>
              <w:rPr>
                <w:rFonts w:ascii="Arial" w:hAnsi="Arial" w:cs="Arial"/>
                <w:b/>
              </w:rPr>
              <w:t>)</w:t>
            </w:r>
          </w:p>
        </w:tc>
      </w:tr>
      <w:tr w:rsidR="00386925" w:rsidRPr="00DD1920" w:rsidTr="00A65088">
        <w:tc>
          <w:tcPr>
            <w:tcW w:w="1455" w:type="dxa"/>
            <w:vMerge/>
          </w:tcPr>
          <w:p w:rsidR="00386925" w:rsidRPr="00DD1920" w:rsidRDefault="00386925">
            <w:pPr>
              <w:rPr>
                <w:rFonts w:ascii="Arial" w:hAnsi="Arial" w:cs="Arial"/>
              </w:rPr>
            </w:pPr>
          </w:p>
        </w:tc>
        <w:tc>
          <w:tcPr>
            <w:tcW w:w="1363" w:type="dxa"/>
            <w:vMerge/>
          </w:tcPr>
          <w:p w:rsidR="00386925" w:rsidRPr="00DD1920" w:rsidRDefault="00386925">
            <w:pPr>
              <w:rPr>
                <w:rFonts w:ascii="Arial" w:hAnsi="Arial" w:cs="Arial"/>
              </w:rPr>
            </w:pPr>
          </w:p>
        </w:tc>
        <w:tc>
          <w:tcPr>
            <w:tcW w:w="1127" w:type="dxa"/>
          </w:tcPr>
          <w:p w:rsidR="00386925" w:rsidRPr="00DD1920" w:rsidRDefault="00386925">
            <w:pPr>
              <w:rPr>
                <w:rFonts w:ascii="Arial" w:hAnsi="Arial" w:cs="Arial"/>
              </w:rPr>
            </w:pPr>
            <w:r w:rsidRPr="00DD1920">
              <w:rPr>
                <w:rFonts w:ascii="Arial" w:hAnsi="Arial" w:cs="Arial"/>
              </w:rPr>
              <w:t>Barclays</w:t>
            </w:r>
          </w:p>
        </w:tc>
        <w:tc>
          <w:tcPr>
            <w:tcW w:w="1127" w:type="dxa"/>
          </w:tcPr>
          <w:p w:rsidR="00386925" w:rsidRPr="00DD1920" w:rsidRDefault="00386925">
            <w:pPr>
              <w:rPr>
                <w:rFonts w:ascii="Arial" w:hAnsi="Arial" w:cs="Arial"/>
              </w:rPr>
            </w:pPr>
            <w:r w:rsidRPr="00DD1920">
              <w:rPr>
                <w:rFonts w:ascii="Arial" w:hAnsi="Arial" w:cs="Arial"/>
              </w:rPr>
              <w:t>Co-Op</w:t>
            </w:r>
          </w:p>
        </w:tc>
        <w:tc>
          <w:tcPr>
            <w:tcW w:w="1127" w:type="dxa"/>
          </w:tcPr>
          <w:p w:rsidR="00386925" w:rsidRPr="00DD1920" w:rsidRDefault="00386925">
            <w:pPr>
              <w:rPr>
                <w:rFonts w:ascii="Arial" w:hAnsi="Arial" w:cs="Arial"/>
              </w:rPr>
            </w:pPr>
            <w:r w:rsidRPr="00DD1920">
              <w:rPr>
                <w:rFonts w:ascii="Arial" w:hAnsi="Arial" w:cs="Arial"/>
              </w:rPr>
              <w:t>Midland</w:t>
            </w:r>
          </w:p>
        </w:tc>
        <w:tc>
          <w:tcPr>
            <w:tcW w:w="1127" w:type="dxa"/>
          </w:tcPr>
          <w:p w:rsidR="00386925" w:rsidRPr="00DD1920" w:rsidRDefault="00386925">
            <w:pPr>
              <w:rPr>
                <w:rFonts w:ascii="Arial" w:hAnsi="Arial" w:cs="Arial"/>
              </w:rPr>
            </w:pPr>
            <w:r w:rsidRPr="00DD1920">
              <w:rPr>
                <w:rFonts w:ascii="Arial" w:hAnsi="Arial" w:cs="Arial"/>
              </w:rPr>
              <w:t>NatWest</w:t>
            </w:r>
          </w:p>
        </w:tc>
        <w:tc>
          <w:tcPr>
            <w:tcW w:w="1311" w:type="dxa"/>
            <w:vMerge/>
          </w:tcPr>
          <w:p w:rsidR="00386925" w:rsidRPr="00DD1920" w:rsidRDefault="00386925">
            <w:pPr>
              <w:rPr>
                <w:rFonts w:ascii="Arial" w:hAnsi="Arial" w:cs="Arial"/>
              </w:rPr>
            </w:pPr>
          </w:p>
        </w:tc>
      </w:tr>
      <w:tr w:rsidR="00386925" w:rsidRPr="00DD1920" w:rsidTr="00A65088">
        <w:tc>
          <w:tcPr>
            <w:tcW w:w="1455" w:type="dxa"/>
          </w:tcPr>
          <w:p w:rsidR="00386925" w:rsidRPr="00DD1920" w:rsidRDefault="00386925">
            <w:pPr>
              <w:rPr>
                <w:rFonts w:ascii="Arial" w:hAnsi="Arial" w:cs="Arial"/>
              </w:rPr>
            </w:pPr>
            <w:r w:rsidRPr="00DD1920">
              <w:rPr>
                <w:rFonts w:ascii="Arial" w:hAnsi="Arial" w:cs="Arial"/>
              </w:rPr>
              <w:t>DFO</w:t>
            </w:r>
          </w:p>
        </w:tc>
        <w:tc>
          <w:tcPr>
            <w:tcW w:w="1363" w:type="dxa"/>
          </w:tcPr>
          <w:p w:rsidR="00386925" w:rsidRPr="00DD1920" w:rsidRDefault="00386925">
            <w:pPr>
              <w:rPr>
                <w:rFonts w:ascii="Arial" w:hAnsi="Arial" w:cs="Arial"/>
              </w:rPr>
            </w:pPr>
            <w:r w:rsidRPr="00DD1920">
              <w:rPr>
                <w:rFonts w:ascii="Arial" w:hAnsi="Arial" w:cs="Arial"/>
              </w:rPr>
              <w:t>0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45</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28</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30</w:t>
            </w:r>
          </w:p>
        </w:tc>
        <w:tc>
          <w:tcPr>
            <w:tcW w:w="1311"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113</w:t>
            </w:r>
          </w:p>
        </w:tc>
      </w:tr>
      <w:tr w:rsidR="00386925" w:rsidRPr="00DD1920" w:rsidTr="00A65088">
        <w:tc>
          <w:tcPr>
            <w:tcW w:w="1455" w:type="dxa"/>
          </w:tcPr>
          <w:p w:rsidR="00386925" w:rsidRPr="00DD1920" w:rsidRDefault="00386925">
            <w:pPr>
              <w:rPr>
                <w:rFonts w:ascii="Arial" w:hAnsi="Arial" w:cs="Arial"/>
              </w:rPr>
            </w:pPr>
            <w:r w:rsidRPr="00DD1920">
              <w:rPr>
                <w:rFonts w:ascii="Arial" w:hAnsi="Arial" w:cs="Arial"/>
              </w:rPr>
              <w:t>DFO</w:t>
            </w:r>
          </w:p>
        </w:tc>
        <w:tc>
          <w:tcPr>
            <w:tcW w:w="1363" w:type="dxa"/>
          </w:tcPr>
          <w:p w:rsidR="00386925" w:rsidRPr="00DD1920" w:rsidRDefault="00386925">
            <w:pPr>
              <w:rPr>
                <w:rFonts w:ascii="Arial" w:hAnsi="Arial" w:cs="Arial"/>
              </w:rPr>
            </w:pPr>
            <w:r w:rsidRPr="00DD1920">
              <w:rPr>
                <w:rFonts w:ascii="Arial" w:hAnsi="Arial" w:cs="Arial"/>
              </w:rPr>
              <w:t>14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51</w:t>
            </w:r>
            <w:r w:rsidR="0018776A">
              <w:rPr>
                <w:rFonts w:ascii="Arial" w:eastAsia="Calibri" w:hAnsi="Arial" w:cs="Arial"/>
                <w:snapToGrid w:val="0"/>
                <w:color w:val="000000"/>
                <w:lang w:val="en-US"/>
              </w:rPr>
              <w:t xml:space="preserve"> (+6)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14</w:t>
            </w:r>
            <w:r w:rsidR="0018776A">
              <w:rPr>
                <w:rFonts w:ascii="Arial" w:eastAsia="Calibri" w:hAnsi="Arial" w:cs="Arial"/>
                <w:snapToGrid w:val="0"/>
                <w:color w:val="000000"/>
                <w:lang w:val="en-US"/>
              </w:rPr>
              <w:t xml:space="preserve"> (+4)</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29</w:t>
            </w:r>
            <w:r w:rsidR="0018776A">
              <w:rPr>
                <w:rFonts w:ascii="Arial" w:eastAsia="Calibri" w:hAnsi="Arial" w:cs="Arial"/>
                <w:snapToGrid w:val="0"/>
                <w:color w:val="000000"/>
                <w:lang w:val="en-US"/>
              </w:rPr>
              <w:t xml:space="preserve"> (+1)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49</w:t>
            </w:r>
            <w:r w:rsidR="0018776A">
              <w:rPr>
                <w:rFonts w:ascii="Arial" w:eastAsia="Calibri" w:hAnsi="Arial" w:cs="Arial"/>
                <w:snapToGrid w:val="0"/>
                <w:color w:val="000000"/>
                <w:lang w:val="en-US"/>
              </w:rPr>
              <w:t xml:space="preserve"> (+19)</w:t>
            </w:r>
          </w:p>
        </w:tc>
        <w:tc>
          <w:tcPr>
            <w:tcW w:w="1311"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143</w:t>
            </w:r>
            <w:r w:rsidR="00F17822">
              <w:rPr>
                <w:rFonts w:ascii="Arial" w:eastAsia="Calibri" w:hAnsi="Arial" w:cs="Arial"/>
                <w:b/>
                <w:snapToGrid w:val="0"/>
                <w:color w:val="000000"/>
                <w:lang w:val="en-US"/>
              </w:rPr>
              <w:t xml:space="preserve"> (+30)</w:t>
            </w:r>
          </w:p>
        </w:tc>
      </w:tr>
      <w:tr w:rsidR="00386925" w:rsidRPr="00DD1920" w:rsidTr="00A65088">
        <w:tc>
          <w:tcPr>
            <w:tcW w:w="1455" w:type="dxa"/>
          </w:tcPr>
          <w:p w:rsidR="00386925" w:rsidRPr="00DD1920" w:rsidRDefault="00386925">
            <w:pPr>
              <w:rPr>
                <w:rFonts w:ascii="Arial" w:hAnsi="Arial" w:cs="Arial"/>
              </w:rPr>
            </w:pPr>
            <w:r w:rsidRPr="00DD1920">
              <w:rPr>
                <w:rFonts w:ascii="Arial" w:hAnsi="Arial" w:cs="Arial"/>
              </w:rPr>
              <w:t>Ninhydrin</w:t>
            </w:r>
          </w:p>
        </w:tc>
        <w:tc>
          <w:tcPr>
            <w:tcW w:w="1363" w:type="dxa"/>
          </w:tcPr>
          <w:p w:rsidR="00386925" w:rsidRPr="00DD1920" w:rsidRDefault="00386925">
            <w:pPr>
              <w:rPr>
                <w:rFonts w:ascii="Arial" w:hAnsi="Arial" w:cs="Arial"/>
              </w:rPr>
            </w:pPr>
            <w:r w:rsidRPr="00DD1920">
              <w:rPr>
                <w:rFonts w:ascii="Arial" w:hAnsi="Arial" w:cs="Arial"/>
              </w:rPr>
              <w:t>0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59</w:t>
            </w:r>
            <w:r w:rsidR="0018776A">
              <w:rPr>
                <w:rFonts w:ascii="Arial" w:eastAsia="Calibri" w:hAnsi="Arial" w:cs="Arial"/>
                <w:snapToGrid w:val="0"/>
                <w:color w:val="000000"/>
                <w:lang w:val="en-US"/>
              </w:rPr>
              <w:t xml:space="preserve"> (+8)</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20</w:t>
            </w:r>
            <w:r w:rsidR="0018776A">
              <w:rPr>
                <w:rFonts w:ascii="Arial" w:eastAsia="Calibri" w:hAnsi="Arial" w:cs="Arial"/>
                <w:snapToGrid w:val="0"/>
                <w:color w:val="000000"/>
                <w:lang w:val="en-US"/>
              </w:rPr>
              <w:t xml:space="preserve"> (+6)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34</w:t>
            </w:r>
            <w:r w:rsidR="0018776A">
              <w:rPr>
                <w:rFonts w:ascii="Arial" w:eastAsia="Calibri" w:hAnsi="Arial" w:cs="Arial"/>
                <w:snapToGrid w:val="0"/>
                <w:color w:val="000000"/>
                <w:lang w:val="en-US"/>
              </w:rPr>
              <w:t xml:space="preserve"> (+5)</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61</w:t>
            </w:r>
            <w:r w:rsidR="0018776A">
              <w:rPr>
                <w:rFonts w:ascii="Arial" w:eastAsia="Calibri" w:hAnsi="Arial" w:cs="Arial"/>
                <w:snapToGrid w:val="0"/>
                <w:color w:val="000000"/>
                <w:lang w:val="en-US"/>
              </w:rPr>
              <w:t xml:space="preserve"> (+12)</w:t>
            </w:r>
          </w:p>
        </w:tc>
        <w:tc>
          <w:tcPr>
            <w:tcW w:w="1311"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174</w:t>
            </w:r>
            <w:r w:rsidR="00F17822">
              <w:rPr>
                <w:rFonts w:ascii="Arial" w:eastAsia="Calibri" w:hAnsi="Arial" w:cs="Arial"/>
                <w:b/>
                <w:snapToGrid w:val="0"/>
                <w:color w:val="000000"/>
                <w:lang w:val="en-US"/>
              </w:rPr>
              <w:t xml:space="preserve"> (+31)</w:t>
            </w:r>
          </w:p>
        </w:tc>
      </w:tr>
      <w:tr w:rsidR="00386925" w:rsidRPr="00DD1920" w:rsidTr="00A65088">
        <w:tc>
          <w:tcPr>
            <w:tcW w:w="1455" w:type="dxa"/>
          </w:tcPr>
          <w:p w:rsidR="00386925" w:rsidRPr="00DD1920" w:rsidRDefault="00386925">
            <w:pPr>
              <w:rPr>
                <w:rFonts w:ascii="Arial" w:hAnsi="Arial" w:cs="Arial"/>
              </w:rPr>
            </w:pPr>
            <w:r w:rsidRPr="00DD1920">
              <w:rPr>
                <w:rFonts w:ascii="Arial" w:hAnsi="Arial" w:cs="Arial"/>
              </w:rPr>
              <w:t xml:space="preserve">Ninhydrin </w:t>
            </w:r>
          </w:p>
        </w:tc>
        <w:tc>
          <w:tcPr>
            <w:tcW w:w="1363" w:type="dxa"/>
          </w:tcPr>
          <w:p w:rsidR="00386925" w:rsidRPr="00DD1920" w:rsidRDefault="00386925">
            <w:pPr>
              <w:rPr>
                <w:rFonts w:ascii="Arial" w:hAnsi="Arial" w:cs="Arial"/>
              </w:rPr>
            </w:pPr>
            <w:r w:rsidRPr="00DD1920">
              <w:rPr>
                <w:rFonts w:ascii="Arial" w:hAnsi="Arial" w:cs="Arial"/>
              </w:rPr>
              <w:t>14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61</w:t>
            </w:r>
            <w:r w:rsidR="0018776A">
              <w:rPr>
                <w:rFonts w:ascii="Arial" w:eastAsia="Calibri" w:hAnsi="Arial" w:cs="Arial"/>
                <w:snapToGrid w:val="0"/>
                <w:color w:val="000000"/>
                <w:lang w:val="en-US"/>
              </w:rPr>
              <w:t xml:space="preserve"> (+2)</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18776A">
              <w:rPr>
                <w:rFonts w:ascii="Arial" w:eastAsia="Calibri" w:hAnsi="Arial" w:cs="Arial"/>
                <w:snapToGrid w:val="0"/>
                <w:color w:val="000000"/>
                <w:lang w:val="en-US"/>
              </w:rPr>
              <w:t xml:space="preserve"> (+2)</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35</w:t>
            </w:r>
            <w:r w:rsidR="0018776A">
              <w:rPr>
                <w:rFonts w:ascii="Arial" w:eastAsia="Calibri" w:hAnsi="Arial" w:cs="Arial"/>
                <w:snapToGrid w:val="0"/>
                <w:color w:val="000000"/>
                <w:lang w:val="en-US"/>
              </w:rPr>
              <w:t xml:space="preserve"> (+1)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72</w:t>
            </w:r>
            <w:r w:rsidR="0018776A">
              <w:rPr>
                <w:rFonts w:ascii="Arial" w:eastAsia="Calibri" w:hAnsi="Arial" w:cs="Arial"/>
                <w:snapToGrid w:val="0"/>
                <w:color w:val="000000"/>
                <w:lang w:val="en-US"/>
              </w:rPr>
              <w:t xml:space="preserve"> (+11)</w:t>
            </w:r>
          </w:p>
        </w:tc>
        <w:tc>
          <w:tcPr>
            <w:tcW w:w="1311"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190</w:t>
            </w:r>
            <w:r w:rsidR="00F17822">
              <w:rPr>
                <w:rFonts w:ascii="Arial" w:eastAsia="Calibri" w:hAnsi="Arial" w:cs="Arial"/>
                <w:b/>
                <w:snapToGrid w:val="0"/>
                <w:color w:val="000000"/>
                <w:lang w:val="en-US"/>
              </w:rPr>
              <w:t xml:space="preserve"> (+16)</w:t>
            </w:r>
          </w:p>
        </w:tc>
      </w:tr>
      <w:tr w:rsidR="00386925" w:rsidRPr="00DD1920" w:rsidTr="00A65088">
        <w:tc>
          <w:tcPr>
            <w:tcW w:w="1455" w:type="dxa"/>
          </w:tcPr>
          <w:p w:rsidR="00386925" w:rsidRPr="00DD1920" w:rsidRDefault="00386925">
            <w:pPr>
              <w:rPr>
                <w:rFonts w:ascii="Arial" w:hAnsi="Arial" w:cs="Arial"/>
              </w:rPr>
            </w:pPr>
            <w:r w:rsidRPr="00DD1920">
              <w:rPr>
                <w:rFonts w:ascii="Arial" w:hAnsi="Arial" w:cs="Arial"/>
              </w:rPr>
              <w:t>Physical developer</w:t>
            </w:r>
          </w:p>
        </w:tc>
        <w:tc>
          <w:tcPr>
            <w:tcW w:w="1363" w:type="dxa"/>
          </w:tcPr>
          <w:p w:rsidR="00386925" w:rsidRPr="00DD1920" w:rsidRDefault="00386925">
            <w:pPr>
              <w:rPr>
                <w:rFonts w:ascii="Arial" w:hAnsi="Arial" w:cs="Arial"/>
              </w:rPr>
            </w:pPr>
            <w:r w:rsidRPr="00DD1920">
              <w:rPr>
                <w:rFonts w:ascii="Arial" w:hAnsi="Arial" w:cs="Arial"/>
              </w:rPr>
              <w:t>1 day</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87</w:t>
            </w:r>
            <w:r w:rsidR="0018776A">
              <w:rPr>
                <w:rFonts w:ascii="Arial" w:eastAsia="Calibri" w:hAnsi="Arial" w:cs="Arial"/>
                <w:snapToGrid w:val="0"/>
                <w:color w:val="000000"/>
                <w:lang w:val="en-US"/>
              </w:rPr>
              <w:t xml:space="preserve"> (+26)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53</w:t>
            </w:r>
            <w:r w:rsidR="0018776A">
              <w:rPr>
                <w:rFonts w:ascii="Arial" w:eastAsia="Calibri" w:hAnsi="Arial" w:cs="Arial"/>
                <w:snapToGrid w:val="0"/>
                <w:color w:val="000000"/>
                <w:lang w:val="en-US"/>
              </w:rPr>
              <w:t xml:space="preserve"> (+31)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56</w:t>
            </w:r>
            <w:r w:rsidR="0018776A">
              <w:rPr>
                <w:rFonts w:ascii="Arial" w:eastAsia="Calibri" w:hAnsi="Arial" w:cs="Arial"/>
                <w:snapToGrid w:val="0"/>
                <w:color w:val="000000"/>
                <w:lang w:val="en-US"/>
              </w:rPr>
              <w:t xml:space="preserve"> (+21)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85</w:t>
            </w:r>
            <w:r w:rsidR="0018776A">
              <w:rPr>
                <w:rFonts w:ascii="Arial" w:eastAsia="Calibri" w:hAnsi="Arial" w:cs="Arial"/>
                <w:snapToGrid w:val="0"/>
                <w:color w:val="000000"/>
                <w:lang w:val="en-US"/>
              </w:rPr>
              <w:t xml:space="preserve"> (+13)</w:t>
            </w:r>
          </w:p>
        </w:tc>
        <w:tc>
          <w:tcPr>
            <w:tcW w:w="1311"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281</w:t>
            </w:r>
            <w:r w:rsidR="00F17822">
              <w:rPr>
                <w:rFonts w:ascii="Arial" w:eastAsia="Calibri" w:hAnsi="Arial" w:cs="Arial"/>
                <w:b/>
                <w:snapToGrid w:val="0"/>
                <w:color w:val="000000"/>
                <w:lang w:val="en-US"/>
              </w:rPr>
              <w:t xml:space="preserve"> (+91)</w:t>
            </w:r>
          </w:p>
        </w:tc>
      </w:tr>
    </w:tbl>
    <w:p w:rsidR="00CA5616" w:rsidRPr="00DD1920" w:rsidRDefault="00A65088">
      <w:pPr>
        <w:rPr>
          <w:rFonts w:ascii="Arial" w:hAnsi="Arial" w:cs="Arial"/>
          <w:i/>
        </w:rPr>
      </w:pPr>
      <w:r w:rsidRPr="00DD1920">
        <w:rPr>
          <w:rFonts w:ascii="Arial" w:hAnsi="Arial" w:cs="Arial"/>
          <w:i/>
        </w:rPr>
        <w:t>Table 11. Cumulative number of fingermarks developed on cheques from different sources by the processes in the DFO-ninhydrin-physical developer sequence</w:t>
      </w:r>
      <w:r w:rsidR="009A60A5">
        <w:rPr>
          <w:rFonts w:ascii="Arial" w:hAnsi="Arial" w:cs="Arial"/>
          <w:i/>
        </w:rPr>
        <w:t>.</w:t>
      </w:r>
    </w:p>
    <w:p w:rsidR="00A06550" w:rsidRDefault="00A06550">
      <w:pPr>
        <w:rPr>
          <w:rFonts w:ascii="Arial" w:hAnsi="Arial" w:cs="Arial"/>
          <w:u w:val="single"/>
        </w:rPr>
      </w:pPr>
    </w:p>
    <w:p w:rsidR="00AA4D6C" w:rsidRPr="00DD1920" w:rsidRDefault="00AA4D6C">
      <w:pPr>
        <w:rPr>
          <w:rFonts w:ascii="Arial" w:hAnsi="Arial" w:cs="Arial"/>
          <w:u w:val="single"/>
        </w:rPr>
      </w:pPr>
      <w:r>
        <w:rPr>
          <w:noProof/>
          <w:lang w:eastAsia="en-GB"/>
        </w:rPr>
        <w:drawing>
          <wp:inline distT="0" distB="0" distL="0" distR="0" wp14:anchorId="4A814822" wp14:editId="435CC4EA">
            <wp:extent cx="5486400" cy="3600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A65088" w:rsidRPr="00DD1920" w:rsidRDefault="00A65088" w:rsidP="00A65088">
      <w:pPr>
        <w:rPr>
          <w:rFonts w:ascii="Arial" w:hAnsi="Arial" w:cs="Arial"/>
          <w:i/>
        </w:rPr>
      </w:pPr>
      <w:r w:rsidRPr="00DD1920">
        <w:rPr>
          <w:rFonts w:ascii="Arial" w:hAnsi="Arial" w:cs="Arial"/>
          <w:i/>
        </w:rPr>
        <w:lastRenderedPageBreak/>
        <w:t>Figure 1. Cumulative number of fingermarks developed on cheques from different sources by the processes in the DFO-ninhydrin-physical developer sequence</w:t>
      </w:r>
    </w:p>
    <w:p w:rsidR="00111A38" w:rsidRPr="00DD1920" w:rsidRDefault="007E69F8">
      <w:pPr>
        <w:rPr>
          <w:rFonts w:ascii="Arial" w:hAnsi="Arial" w:cs="Arial"/>
        </w:rPr>
      </w:pPr>
      <w:r w:rsidRPr="00DD1920">
        <w:rPr>
          <w:rFonts w:ascii="Arial" w:hAnsi="Arial" w:cs="Arial"/>
        </w:rPr>
        <w:t xml:space="preserve">Although all the processes in the sequence add value in terms of the number of marks developed, it appears the most significant increases are produced by the first process in the sequence (DFO) </w:t>
      </w:r>
      <w:r w:rsidR="00BD16DF">
        <w:rPr>
          <w:rFonts w:ascii="Arial" w:hAnsi="Arial" w:cs="Arial"/>
        </w:rPr>
        <w:t xml:space="preserve">which developed 113 marks after initial treatment and a further 30 after another 14 days, </w:t>
      </w:r>
      <w:r w:rsidRPr="00DD1920">
        <w:rPr>
          <w:rFonts w:ascii="Arial" w:hAnsi="Arial" w:cs="Arial"/>
        </w:rPr>
        <w:t>and the last (physical developer)</w:t>
      </w:r>
      <w:r w:rsidR="00BD16DF">
        <w:rPr>
          <w:rFonts w:ascii="Arial" w:hAnsi="Arial" w:cs="Arial"/>
        </w:rPr>
        <w:t xml:space="preserve"> which developed an additional 91 marks</w:t>
      </w:r>
      <w:r w:rsidRPr="00DD1920">
        <w:rPr>
          <w:rFonts w:ascii="Arial" w:hAnsi="Arial" w:cs="Arial"/>
        </w:rPr>
        <w:t>. This is not surprising because both DFO and ninhydrin are primarily amino acid reagents and target similar constituents of the fingermark, so although ninhydrin will react with residual amino acids and certain compounds that do not react with DFO, it may not develop significant numbers of additional marks. Physical developer is not an amino acid reagent, and therefore is capable of developing marks that have quite different compositions from those detected with DFO and ninh</w:t>
      </w:r>
      <w:r w:rsidR="00240A78" w:rsidRPr="00DD1920">
        <w:rPr>
          <w:rFonts w:ascii="Arial" w:hAnsi="Arial" w:cs="Arial"/>
        </w:rPr>
        <w:t xml:space="preserve">ydrin. </w:t>
      </w:r>
      <w:r w:rsidR="00532287" w:rsidRPr="00DD1920">
        <w:rPr>
          <w:rFonts w:ascii="Arial" w:hAnsi="Arial" w:cs="Arial"/>
        </w:rPr>
        <w:t>In addition, physical developer may provide better contrast between the fingermark and the background, where marks developed using DFO or ninhydrin may be obscured by background fluorescence or by t</w:t>
      </w:r>
      <w:r w:rsidR="005822E3" w:rsidRPr="00DD1920">
        <w:rPr>
          <w:rFonts w:ascii="Arial" w:hAnsi="Arial" w:cs="Arial"/>
        </w:rPr>
        <w:t>he coloured background, Figure 2</w:t>
      </w:r>
      <w:r w:rsidR="00532287" w:rsidRPr="00DD1920">
        <w:rPr>
          <w:rFonts w:ascii="Arial" w:hAnsi="Arial" w:cs="Arial"/>
        </w:rPr>
        <w:t xml:space="preserve">. </w:t>
      </w:r>
    </w:p>
    <w:p w:rsidR="00111A38" w:rsidRDefault="00111A38">
      <w:pPr>
        <w:rPr>
          <w:rFonts w:ascii="Arial" w:hAnsi="Arial" w:cs="Arial"/>
        </w:rPr>
      </w:pPr>
      <w:r w:rsidRPr="00DD1920">
        <w:rPr>
          <w:rFonts w:ascii="Arial" w:hAnsi="Arial" w:cs="Arial"/>
          <w:noProof/>
          <w:lang w:eastAsia="en-GB"/>
        </w:rPr>
        <w:drawing>
          <wp:inline distT="0" distB="0" distL="0" distR="0">
            <wp:extent cx="2509414" cy="2436126"/>
            <wp:effectExtent l="19050" t="0" r="5186" b="0"/>
            <wp:docPr id="16" name="Picture 11" descr="W:\034-Short Studies\02-Technical\04-Aged Papers\Old documents paper\Natwe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34-Short Studies\02-Technical\04-Aged Papers\Old documents paper\Natwest crop.jpg"/>
                    <pic:cNvPicPr>
                      <a:picLocks noChangeAspect="1" noChangeArrowheads="1"/>
                    </pic:cNvPicPr>
                  </pic:nvPicPr>
                  <pic:blipFill>
                    <a:blip r:embed="rId6" cstate="print"/>
                    <a:srcRect/>
                    <a:stretch>
                      <a:fillRect/>
                    </a:stretch>
                  </pic:blipFill>
                  <pic:spPr bwMode="auto">
                    <a:xfrm>
                      <a:off x="0" y="0"/>
                      <a:ext cx="2509554" cy="2436262"/>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2536530" cy="2449773"/>
            <wp:effectExtent l="19050" t="0" r="0" b="0"/>
            <wp:docPr id="17" name="Picture 12" descr="W:\034-Short Studies\02-Technical\04-Aged Papers\Old documents paper\PD 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34-Short Studies\02-Technical\04-Aged Papers\Old documents paper\PD mark1.jpg"/>
                    <pic:cNvPicPr>
                      <a:picLocks noChangeAspect="1" noChangeArrowheads="1"/>
                    </pic:cNvPicPr>
                  </pic:nvPicPr>
                  <pic:blipFill>
                    <a:blip r:embed="rId7" cstate="print"/>
                    <a:srcRect/>
                    <a:stretch>
                      <a:fillRect/>
                    </a:stretch>
                  </pic:blipFill>
                  <pic:spPr bwMode="auto">
                    <a:xfrm>
                      <a:off x="0" y="0"/>
                      <a:ext cx="2537130" cy="2450352"/>
                    </a:xfrm>
                    <a:prstGeom prst="rect">
                      <a:avLst/>
                    </a:prstGeom>
                    <a:noFill/>
                    <a:ln w="9525">
                      <a:noFill/>
                      <a:miter lim="800000"/>
                      <a:headEnd/>
                      <a:tailEnd/>
                    </a:ln>
                  </pic:spPr>
                </pic:pic>
              </a:graphicData>
            </a:graphic>
          </wp:inline>
        </w:drawing>
      </w:r>
    </w:p>
    <w:p w:rsidR="0018776A" w:rsidRPr="0018776A" w:rsidRDefault="0018776A" w:rsidP="0018776A">
      <w:pPr>
        <w:pStyle w:val="ListParagraph"/>
        <w:numPr>
          <w:ilvl w:val="0"/>
          <w:numId w:val="10"/>
        </w:numPr>
        <w:rPr>
          <w:rFonts w:ascii="Arial" w:hAnsi="Arial" w:cs="Arial"/>
        </w:rPr>
      </w:pPr>
      <w:r>
        <w:rPr>
          <w:rFonts w:ascii="Arial" w:hAnsi="Arial" w:cs="Arial"/>
        </w:rPr>
        <w:t xml:space="preserve">                                                 b)</w:t>
      </w:r>
    </w:p>
    <w:p w:rsidR="00111A38" w:rsidRPr="00DD1920" w:rsidRDefault="00111A38">
      <w:pPr>
        <w:rPr>
          <w:rFonts w:ascii="Arial" w:hAnsi="Arial" w:cs="Arial"/>
          <w:i/>
        </w:rPr>
      </w:pPr>
      <w:r w:rsidRPr="00DD1920">
        <w:rPr>
          <w:rFonts w:ascii="Arial" w:hAnsi="Arial" w:cs="Arial"/>
          <w:i/>
        </w:rPr>
        <w:t xml:space="preserve">Figure 2. Examples of cheques where background printing may cause issues in visualising marks, a) background fluorescence from a </w:t>
      </w:r>
      <w:proofErr w:type="spellStart"/>
      <w:r w:rsidRPr="00DD1920">
        <w:rPr>
          <w:rFonts w:ascii="Arial" w:hAnsi="Arial" w:cs="Arial"/>
          <w:i/>
        </w:rPr>
        <w:t>Natwest</w:t>
      </w:r>
      <w:proofErr w:type="spellEnd"/>
      <w:r w:rsidRPr="00DD1920">
        <w:rPr>
          <w:rFonts w:ascii="Arial" w:hAnsi="Arial" w:cs="Arial"/>
          <w:i/>
        </w:rPr>
        <w:t xml:space="preserve"> cheque, potentially obscuring DFO marks, and b) coloured/patterned background printing on a Co-Op cheque, potentially obscuring ninhydrin marks but with a physical developer mark readily visible</w:t>
      </w:r>
    </w:p>
    <w:p w:rsidR="00A65088" w:rsidRPr="00DD1920" w:rsidRDefault="00240A78">
      <w:pPr>
        <w:rPr>
          <w:rFonts w:ascii="Arial" w:hAnsi="Arial" w:cs="Arial"/>
        </w:rPr>
      </w:pPr>
      <w:r w:rsidRPr="00DD1920">
        <w:rPr>
          <w:rFonts w:ascii="Arial" w:hAnsi="Arial" w:cs="Arial"/>
        </w:rPr>
        <w:t>The results also reinforc</w:t>
      </w:r>
      <w:r w:rsidR="007E69F8" w:rsidRPr="00DD1920">
        <w:rPr>
          <w:rFonts w:ascii="Arial" w:hAnsi="Arial" w:cs="Arial"/>
        </w:rPr>
        <w:t>e</w:t>
      </w:r>
      <w:r w:rsidRPr="00DD1920">
        <w:rPr>
          <w:rFonts w:ascii="Arial" w:hAnsi="Arial" w:cs="Arial"/>
        </w:rPr>
        <w:t xml:space="preserve"> the fact</w:t>
      </w:r>
      <w:r w:rsidR="007E69F8" w:rsidRPr="00DD1920">
        <w:rPr>
          <w:rFonts w:ascii="Arial" w:hAnsi="Arial" w:cs="Arial"/>
        </w:rPr>
        <w:t xml:space="preserve"> that the reaction rates of DFO and ninhydrin with amino acids can differ, and there is merit in re-examining exh</w:t>
      </w:r>
      <w:r w:rsidRPr="00DD1920">
        <w:rPr>
          <w:rFonts w:ascii="Arial" w:hAnsi="Arial" w:cs="Arial"/>
        </w:rPr>
        <w:t>ibits several days after treatm</w:t>
      </w:r>
      <w:r w:rsidR="007E69F8" w:rsidRPr="00DD1920">
        <w:rPr>
          <w:rFonts w:ascii="Arial" w:hAnsi="Arial" w:cs="Arial"/>
        </w:rPr>
        <w:t>ent because additional marks may appear. However, it is recognised that this may not be practical in many operational scenarios</w:t>
      </w:r>
      <w:r w:rsidR="00E41E73">
        <w:rPr>
          <w:rFonts w:ascii="Arial" w:hAnsi="Arial" w:cs="Arial"/>
        </w:rPr>
        <w:t xml:space="preserve"> where it may be more important to obtain results quickly</w:t>
      </w:r>
      <w:r w:rsidR="007E69F8" w:rsidRPr="00DD1920">
        <w:rPr>
          <w:rFonts w:ascii="Arial" w:hAnsi="Arial" w:cs="Arial"/>
        </w:rPr>
        <w:t>.</w:t>
      </w:r>
    </w:p>
    <w:p w:rsidR="00711200" w:rsidRPr="00DD1920" w:rsidRDefault="00711200">
      <w:pPr>
        <w:rPr>
          <w:rFonts w:ascii="Arial" w:hAnsi="Arial" w:cs="Arial"/>
        </w:rPr>
      </w:pPr>
      <w:r w:rsidRPr="00DD1920">
        <w:rPr>
          <w:rFonts w:ascii="Arial" w:hAnsi="Arial" w:cs="Arial"/>
        </w:rPr>
        <w:t>Because studies of this type can sometimes be skewed by a small number of articles that contain a far greater number of marks than the others, the results were also assessed in terms of the numbers of ‘positive cheques’, i.e. the number of cheques on which one or more identifiable marks were developed. This analysis is shown in Table 12.</w:t>
      </w:r>
    </w:p>
    <w:tbl>
      <w:tblPr>
        <w:tblStyle w:val="TableGrid"/>
        <w:tblW w:w="0" w:type="auto"/>
        <w:tblLook w:val="04A0" w:firstRow="1" w:lastRow="0" w:firstColumn="1" w:lastColumn="0" w:noHBand="0" w:noVBand="1"/>
      </w:tblPr>
      <w:tblGrid>
        <w:gridCol w:w="1408"/>
        <w:gridCol w:w="1500"/>
        <w:gridCol w:w="1115"/>
        <w:gridCol w:w="1037"/>
        <w:gridCol w:w="1103"/>
        <w:gridCol w:w="1115"/>
        <w:gridCol w:w="1964"/>
      </w:tblGrid>
      <w:tr w:rsidR="00386925" w:rsidRPr="00DD1920" w:rsidTr="00711200">
        <w:tc>
          <w:tcPr>
            <w:tcW w:w="1455" w:type="dxa"/>
            <w:vMerge w:val="restart"/>
          </w:tcPr>
          <w:p w:rsidR="00386925" w:rsidRPr="00DD1920" w:rsidRDefault="00386925" w:rsidP="00386925">
            <w:pPr>
              <w:rPr>
                <w:rFonts w:ascii="Arial" w:hAnsi="Arial" w:cs="Arial"/>
                <w:b/>
              </w:rPr>
            </w:pPr>
            <w:r w:rsidRPr="00DD1920">
              <w:rPr>
                <w:rFonts w:ascii="Arial" w:hAnsi="Arial" w:cs="Arial"/>
                <w:b/>
              </w:rPr>
              <w:lastRenderedPageBreak/>
              <w:t>Process</w:t>
            </w:r>
          </w:p>
        </w:tc>
        <w:tc>
          <w:tcPr>
            <w:tcW w:w="1363" w:type="dxa"/>
            <w:vMerge w:val="restart"/>
          </w:tcPr>
          <w:p w:rsidR="00386925" w:rsidRPr="00DD1920" w:rsidRDefault="00386925" w:rsidP="00386925">
            <w:pPr>
              <w:rPr>
                <w:rFonts w:ascii="Arial" w:hAnsi="Arial" w:cs="Arial"/>
                <w:b/>
              </w:rPr>
            </w:pPr>
            <w:r w:rsidRPr="00DD1920">
              <w:rPr>
                <w:rFonts w:ascii="Arial" w:hAnsi="Arial" w:cs="Arial"/>
                <w:b/>
              </w:rPr>
              <w:t>Time between treatment and examination</w:t>
            </w:r>
          </w:p>
        </w:tc>
        <w:tc>
          <w:tcPr>
            <w:tcW w:w="4508" w:type="dxa"/>
            <w:gridSpan w:val="4"/>
          </w:tcPr>
          <w:p w:rsidR="00386925" w:rsidRPr="00DD1920" w:rsidRDefault="00BD16DF" w:rsidP="00386925">
            <w:pPr>
              <w:rPr>
                <w:rFonts w:ascii="Arial" w:hAnsi="Arial" w:cs="Arial"/>
                <w:b/>
              </w:rPr>
            </w:pPr>
            <w:r>
              <w:rPr>
                <w:rFonts w:ascii="Arial" w:hAnsi="Arial" w:cs="Arial"/>
                <w:b/>
              </w:rPr>
              <w:t>Cumulative number of positive cheques/ (additional marks found at each stage)</w:t>
            </w:r>
          </w:p>
        </w:tc>
        <w:tc>
          <w:tcPr>
            <w:tcW w:w="1128" w:type="dxa"/>
            <w:vMerge w:val="restart"/>
          </w:tcPr>
          <w:p w:rsidR="00386925" w:rsidRPr="00DD1920" w:rsidRDefault="00BD16DF" w:rsidP="00386925">
            <w:pPr>
              <w:rPr>
                <w:rFonts w:ascii="Arial" w:hAnsi="Arial" w:cs="Arial"/>
                <w:b/>
              </w:rPr>
            </w:pPr>
            <w:r>
              <w:rPr>
                <w:rFonts w:ascii="Arial" w:hAnsi="Arial" w:cs="Arial"/>
                <w:b/>
              </w:rPr>
              <w:t>Cumulative</w:t>
            </w:r>
            <w:r w:rsidR="00E266B1">
              <w:rPr>
                <w:rFonts w:ascii="Arial" w:hAnsi="Arial" w:cs="Arial"/>
                <w:b/>
              </w:rPr>
              <w:t xml:space="preserve"> </w:t>
            </w:r>
            <w:r w:rsidR="00386925" w:rsidRPr="00DD1920">
              <w:rPr>
                <w:rFonts w:ascii="Arial" w:hAnsi="Arial" w:cs="Arial"/>
                <w:b/>
              </w:rPr>
              <w:t>number of positive cheques (100 max.)</w:t>
            </w:r>
            <w:r>
              <w:rPr>
                <w:rFonts w:ascii="Arial" w:hAnsi="Arial" w:cs="Arial"/>
                <w:b/>
              </w:rPr>
              <w:t>/(additional cheques at each stage)</w:t>
            </w:r>
          </w:p>
        </w:tc>
      </w:tr>
      <w:tr w:rsidR="00386925" w:rsidRPr="00DD1920" w:rsidTr="00711200">
        <w:tc>
          <w:tcPr>
            <w:tcW w:w="1455" w:type="dxa"/>
            <w:vMerge/>
          </w:tcPr>
          <w:p w:rsidR="00386925" w:rsidRPr="00DD1920" w:rsidRDefault="00386925" w:rsidP="00386925">
            <w:pPr>
              <w:rPr>
                <w:rFonts w:ascii="Arial" w:hAnsi="Arial" w:cs="Arial"/>
              </w:rPr>
            </w:pPr>
          </w:p>
        </w:tc>
        <w:tc>
          <w:tcPr>
            <w:tcW w:w="1363" w:type="dxa"/>
            <w:vMerge/>
          </w:tcPr>
          <w:p w:rsidR="00386925" w:rsidRPr="00DD1920" w:rsidRDefault="00386925" w:rsidP="00386925">
            <w:pPr>
              <w:rPr>
                <w:rFonts w:ascii="Arial" w:hAnsi="Arial" w:cs="Arial"/>
              </w:rPr>
            </w:pPr>
          </w:p>
        </w:tc>
        <w:tc>
          <w:tcPr>
            <w:tcW w:w="1127" w:type="dxa"/>
          </w:tcPr>
          <w:p w:rsidR="00386925" w:rsidRPr="00DD1920" w:rsidRDefault="00386925" w:rsidP="00386925">
            <w:pPr>
              <w:rPr>
                <w:rFonts w:ascii="Arial" w:hAnsi="Arial" w:cs="Arial"/>
              </w:rPr>
            </w:pPr>
            <w:r w:rsidRPr="00DD1920">
              <w:rPr>
                <w:rFonts w:ascii="Arial" w:hAnsi="Arial" w:cs="Arial"/>
              </w:rPr>
              <w:t>Barclays</w:t>
            </w:r>
          </w:p>
        </w:tc>
        <w:tc>
          <w:tcPr>
            <w:tcW w:w="1127" w:type="dxa"/>
          </w:tcPr>
          <w:p w:rsidR="00386925" w:rsidRPr="00DD1920" w:rsidRDefault="00386925" w:rsidP="00386925">
            <w:pPr>
              <w:rPr>
                <w:rFonts w:ascii="Arial" w:hAnsi="Arial" w:cs="Arial"/>
              </w:rPr>
            </w:pPr>
            <w:r w:rsidRPr="00DD1920">
              <w:rPr>
                <w:rFonts w:ascii="Arial" w:hAnsi="Arial" w:cs="Arial"/>
              </w:rPr>
              <w:t>Co-Op</w:t>
            </w:r>
          </w:p>
        </w:tc>
        <w:tc>
          <w:tcPr>
            <w:tcW w:w="1127" w:type="dxa"/>
          </w:tcPr>
          <w:p w:rsidR="00386925" w:rsidRPr="00DD1920" w:rsidRDefault="00386925" w:rsidP="00386925">
            <w:pPr>
              <w:rPr>
                <w:rFonts w:ascii="Arial" w:hAnsi="Arial" w:cs="Arial"/>
              </w:rPr>
            </w:pPr>
            <w:r w:rsidRPr="00DD1920">
              <w:rPr>
                <w:rFonts w:ascii="Arial" w:hAnsi="Arial" w:cs="Arial"/>
              </w:rPr>
              <w:t>Midland</w:t>
            </w:r>
          </w:p>
        </w:tc>
        <w:tc>
          <w:tcPr>
            <w:tcW w:w="1127" w:type="dxa"/>
          </w:tcPr>
          <w:p w:rsidR="00386925" w:rsidRPr="00DD1920" w:rsidRDefault="00386925" w:rsidP="00386925">
            <w:pPr>
              <w:rPr>
                <w:rFonts w:ascii="Arial" w:hAnsi="Arial" w:cs="Arial"/>
              </w:rPr>
            </w:pPr>
            <w:r w:rsidRPr="00DD1920">
              <w:rPr>
                <w:rFonts w:ascii="Arial" w:hAnsi="Arial" w:cs="Arial"/>
              </w:rPr>
              <w:t>NatWest</w:t>
            </w:r>
          </w:p>
        </w:tc>
        <w:tc>
          <w:tcPr>
            <w:tcW w:w="1128" w:type="dxa"/>
            <w:vMerge/>
          </w:tcPr>
          <w:p w:rsidR="00386925" w:rsidRPr="00DD1920" w:rsidRDefault="00386925" w:rsidP="00386925">
            <w:pPr>
              <w:rPr>
                <w:rFonts w:ascii="Arial" w:hAnsi="Arial" w:cs="Arial"/>
              </w:rPr>
            </w:pPr>
          </w:p>
        </w:tc>
      </w:tr>
      <w:tr w:rsidR="00386925" w:rsidRPr="00DD1920" w:rsidTr="00711200">
        <w:tc>
          <w:tcPr>
            <w:tcW w:w="1455" w:type="dxa"/>
          </w:tcPr>
          <w:p w:rsidR="00386925" w:rsidRPr="00DD1920" w:rsidRDefault="00386925" w:rsidP="00386925">
            <w:pPr>
              <w:rPr>
                <w:rFonts w:ascii="Arial" w:hAnsi="Arial" w:cs="Arial"/>
              </w:rPr>
            </w:pPr>
            <w:r w:rsidRPr="00DD1920">
              <w:rPr>
                <w:rFonts w:ascii="Arial" w:hAnsi="Arial" w:cs="Arial"/>
              </w:rPr>
              <w:t>DFO</w:t>
            </w:r>
          </w:p>
        </w:tc>
        <w:tc>
          <w:tcPr>
            <w:tcW w:w="1363" w:type="dxa"/>
          </w:tcPr>
          <w:p w:rsidR="00386925" w:rsidRPr="00DD1920" w:rsidRDefault="00386925" w:rsidP="00386925">
            <w:pPr>
              <w:rPr>
                <w:rFonts w:ascii="Arial" w:hAnsi="Arial" w:cs="Arial"/>
              </w:rPr>
            </w:pPr>
            <w:r w:rsidRPr="00DD1920">
              <w:rPr>
                <w:rFonts w:ascii="Arial" w:hAnsi="Arial" w:cs="Arial"/>
              </w:rPr>
              <w:t>0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12</w:t>
            </w:r>
          </w:p>
        </w:tc>
        <w:tc>
          <w:tcPr>
            <w:tcW w:w="1128"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45</w:t>
            </w:r>
          </w:p>
        </w:tc>
      </w:tr>
      <w:tr w:rsidR="00386925" w:rsidRPr="00DD1920" w:rsidTr="00711200">
        <w:tc>
          <w:tcPr>
            <w:tcW w:w="1455" w:type="dxa"/>
          </w:tcPr>
          <w:p w:rsidR="00386925" w:rsidRPr="00DD1920" w:rsidRDefault="00386925" w:rsidP="00386925">
            <w:pPr>
              <w:rPr>
                <w:rFonts w:ascii="Arial" w:hAnsi="Arial" w:cs="Arial"/>
              </w:rPr>
            </w:pPr>
            <w:r w:rsidRPr="00DD1920">
              <w:rPr>
                <w:rFonts w:ascii="Arial" w:hAnsi="Arial" w:cs="Arial"/>
              </w:rPr>
              <w:t>DFO</w:t>
            </w:r>
          </w:p>
        </w:tc>
        <w:tc>
          <w:tcPr>
            <w:tcW w:w="1363" w:type="dxa"/>
          </w:tcPr>
          <w:p w:rsidR="00386925" w:rsidRPr="00DD1920" w:rsidRDefault="00386925" w:rsidP="00386925">
            <w:pPr>
              <w:rPr>
                <w:rFonts w:ascii="Arial" w:hAnsi="Arial" w:cs="Arial"/>
              </w:rPr>
            </w:pPr>
            <w:r w:rsidRPr="00DD1920">
              <w:rPr>
                <w:rFonts w:ascii="Arial" w:hAnsi="Arial" w:cs="Arial"/>
              </w:rPr>
              <w:t>14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16</w:t>
            </w:r>
            <w:r w:rsidR="00BD16DF">
              <w:rPr>
                <w:rFonts w:ascii="Arial" w:eastAsia="Calibri" w:hAnsi="Arial" w:cs="Arial"/>
                <w:snapToGrid w:val="0"/>
                <w:color w:val="000000"/>
                <w:lang w:val="en-US"/>
              </w:rPr>
              <w:t xml:space="preserve"> (0)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w:t>
            </w:r>
            <w:r w:rsidR="00BD16DF">
              <w:rPr>
                <w:rFonts w:ascii="Arial" w:eastAsia="Calibri" w:hAnsi="Arial" w:cs="Arial"/>
                <w:snapToGrid w:val="0"/>
                <w:color w:val="000000"/>
                <w:lang w:val="en-US"/>
              </w:rPr>
              <w:t xml:space="preserve"> (0)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12</w:t>
            </w:r>
            <w:r w:rsidR="00BD16DF">
              <w:rPr>
                <w:rFonts w:ascii="Arial" w:eastAsia="Calibri" w:hAnsi="Arial" w:cs="Arial"/>
                <w:snapToGrid w:val="0"/>
                <w:color w:val="000000"/>
                <w:lang w:val="en-US"/>
              </w:rPr>
              <w:t xml:space="preserve"> (+1)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15</w:t>
            </w:r>
            <w:r w:rsidR="00BD16DF">
              <w:rPr>
                <w:rFonts w:ascii="Arial" w:eastAsia="Calibri" w:hAnsi="Arial" w:cs="Arial"/>
                <w:snapToGrid w:val="0"/>
                <w:color w:val="000000"/>
                <w:lang w:val="en-US"/>
              </w:rPr>
              <w:t xml:space="preserve"> (+3)</w:t>
            </w:r>
          </w:p>
        </w:tc>
        <w:tc>
          <w:tcPr>
            <w:tcW w:w="1128"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49</w:t>
            </w:r>
            <w:r w:rsidR="00BD16DF">
              <w:rPr>
                <w:rFonts w:ascii="Arial" w:eastAsia="Calibri" w:hAnsi="Arial" w:cs="Arial"/>
                <w:b/>
                <w:snapToGrid w:val="0"/>
                <w:color w:val="000000"/>
                <w:lang w:val="en-US"/>
              </w:rPr>
              <w:t xml:space="preserve"> (+5)</w:t>
            </w:r>
          </w:p>
        </w:tc>
      </w:tr>
      <w:tr w:rsidR="00386925" w:rsidRPr="00DD1920" w:rsidTr="00711200">
        <w:tc>
          <w:tcPr>
            <w:tcW w:w="1455" w:type="dxa"/>
          </w:tcPr>
          <w:p w:rsidR="00386925" w:rsidRPr="00DD1920" w:rsidRDefault="00386925" w:rsidP="00386925">
            <w:pPr>
              <w:rPr>
                <w:rFonts w:ascii="Arial" w:hAnsi="Arial" w:cs="Arial"/>
              </w:rPr>
            </w:pPr>
            <w:r w:rsidRPr="00DD1920">
              <w:rPr>
                <w:rFonts w:ascii="Arial" w:hAnsi="Arial" w:cs="Arial"/>
              </w:rPr>
              <w:t>Ninhydrin</w:t>
            </w:r>
          </w:p>
        </w:tc>
        <w:tc>
          <w:tcPr>
            <w:tcW w:w="1363" w:type="dxa"/>
          </w:tcPr>
          <w:p w:rsidR="00386925" w:rsidRPr="00DD1920" w:rsidRDefault="00386925" w:rsidP="00386925">
            <w:pPr>
              <w:rPr>
                <w:rFonts w:ascii="Arial" w:hAnsi="Arial" w:cs="Arial"/>
              </w:rPr>
            </w:pPr>
            <w:r w:rsidRPr="00DD1920">
              <w:rPr>
                <w:rFonts w:ascii="Arial" w:hAnsi="Arial" w:cs="Arial"/>
              </w:rPr>
              <w:t>0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16</w:t>
            </w:r>
            <w:r w:rsidR="00BD16DF">
              <w:rPr>
                <w:rFonts w:ascii="Arial" w:eastAsia="Calibri" w:hAnsi="Arial" w:cs="Arial"/>
                <w:snapToGrid w:val="0"/>
                <w:color w:val="000000"/>
                <w:lang w:val="en-US"/>
              </w:rPr>
              <w:t xml:space="preserve"> (0)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w:t>
            </w:r>
            <w:r w:rsidR="00BD16DF">
              <w:rPr>
                <w:rFonts w:ascii="Arial" w:eastAsia="Calibri" w:hAnsi="Arial" w:cs="Arial"/>
                <w:snapToGrid w:val="0"/>
                <w:color w:val="000000"/>
                <w:lang w:val="en-US"/>
              </w:rPr>
              <w:t xml:space="preserve"> (+2)</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13</w:t>
            </w:r>
            <w:r w:rsidR="00BD16DF">
              <w:rPr>
                <w:rFonts w:ascii="Arial" w:eastAsia="Calibri" w:hAnsi="Arial" w:cs="Arial"/>
                <w:snapToGrid w:val="0"/>
                <w:color w:val="000000"/>
                <w:lang w:val="en-US"/>
              </w:rPr>
              <w:t xml:space="preserve"> (+1)</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BD16DF">
              <w:rPr>
                <w:rFonts w:ascii="Arial" w:eastAsia="Calibri" w:hAnsi="Arial" w:cs="Arial"/>
                <w:snapToGrid w:val="0"/>
                <w:color w:val="000000"/>
                <w:lang w:val="en-US"/>
              </w:rPr>
              <w:t xml:space="preserve"> (+2)</w:t>
            </w:r>
          </w:p>
        </w:tc>
        <w:tc>
          <w:tcPr>
            <w:tcW w:w="1128"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54</w:t>
            </w:r>
            <w:r w:rsidR="00BD16DF">
              <w:rPr>
                <w:rFonts w:ascii="Arial" w:eastAsia="Calibri" w:hAnsi="Arial" w:cs="Arial"/>
                <w:b/>
                <w:snapToGrid w:val="0"/>
                <w:color w:val="000000"/>
                <w:lang w:val="en-US"/>
              </w:rPr>
              <w:t xml:space="preserve"> (+5)</w:t>
            </w:r>
          </w:p>
        </w:tc>
      </w:tr>
      <w:tr w:rsidR="00386925" w:rsidRPr="00DD1920" w:rsidTr="00711200">
        <w:tc>
          <w:tcPr>
            <w:tcW w:w="1455" w:type="dxa"/>
          </w:tcPr>
          <w:p w:rsidR="00386925" w:rsidRPr="00DD1920" w:rsidRDefault="00386925" w:rsidP="00386925">
            <w:pPr>
              <w:rPr>
                <w:rFonts w:ascii="Arial" w:hAnsi="Arial" w:cs="Arial"/>
              </w:rPr>
            </w:pPr>
            <w:r w:rsidRPr="00DD1920">
              <w:rPr>
                <w:rFonts w:ascii="Arial" w:hAnsi="Arial" w:cs="Arial"/>
              </w:rPr>
              <w:t xml:space="preserve">Ninhydrin </w:t>
            </w:r>
          </w:p>
        </w:tc>
        <w:tc>
          <w:tcPr>
            <w:tcW w:w="1363" w:type="dxa"/>
          </w:tcPr>
          <w:p w:rsidR="00386925" w:rsidRPr="00DD1920" w:rsidRDefault="00386925" w:rsidP="00386925">
            <w:pPr>
              <w:rPr>
                <w:rFonts w:ascii="Arial" w:hAnsi="Arial" w:cs="Arial"/>
              </w:rPr>
            </w:pPr>
            <w:r w:rsidRPr="00DD1920">
              <w:rPr>
                <w:rFonts w:ascii="Arial" w:hAnsi="Arial" w:cs="Arial"/>
              </w:rPr>
              <w:t>14 days</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16</w:t>
            </w:r>
            <w:r w:rsidR="00BD16DF">
              <w:rPr>
                <w:rFonts w:ascii="Arial" w:eastAsia="Calibri" w:hAnsi="Arial" w:cs="Arial"/>
                <w:snapToGrid w:val="0"/>
                <w:color w:val="000000"/>
                <w:lang w:val="en-US"/>
              </w:rPr>
              <w:t xml:space="preserve"> (0)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10</w:t>
            </w:r>
            <w:r w:rsidR="00BD16DF">
              <w:rPr>
                <w:rFonts w:ascii="Arial" w:eastAsia="Calibri" w:hAnsi="Arial" w:cs="Arial"/>
                <w:snapToGrid w:val="0"/>
                <w:color w:val="000000"/>
                <w:lang w:val="en-US"/>
              </w:rPr>
              <w:t xml:space="preserve"> (+2)</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13</w:t>
            </w:r>
            <w:r w:rsidR="00BD16DF">
              <w:rPr>
                <w:rFonts w:ascii="Arial" w:eastAsia="Calibri" w:hAnsi="Arial" w:cs="Arial"/>
                <w:snapToGrid w:val="0"/>
                <w:color w:val="000000"/>
                <w:lang w:val="en-US"/>
              </w:rPr>
              <w:t xml:space="preserve"> (0)</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BD16DF">
              <w:rPr>
                <w:rFonts w:ascii="Arial" w:eastAsia="Calibri" w:hAnsi="Arial" w:cs="Arial"/>
                <w:snapToGrid w:val="0"/>
                <w:color w:val="000000"/>
                <w:lang w:val="en-US"/>
              </w:rPr>
              <w:t xml:space="preserve"> (0)</w:t>
            </w:r>
          </w:p>
        </w:tc>
        <w:tc>
          <w:tcPr>
            <w:tcW w:w="1128"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56</w:t>
            </w:r>
            <w:r w:rsidR="00BD16DF">
              <w:rPr>
                <w:rFonts w:ascii="Arial" w:eastAsia="Calibri" w:hAnsi="Arial" w:cs="Arial"/>
                <w:b/>
                <w:snapToGrid w:val="0"/>
                <w:color w:val="000000"/>
                <w:lang w:val="en-US"/>
              </w:rPr>
              <w:t xml:space="preserve"> (+2)</w:t>
            </w:r>
          </w:p>
        </w:tc>
      </w:tr>
      <w:tr w:rsidR="00386925" w:rsidRPr="00DD1920" w:rsidTr="00711200">
        <w:tc>
          <w:tcPr>
            <w:tcW w:w="1455" w:type="dxa"/>
          </w:tcPr>
          <w:p w:rsidR="00386925" w:rsidRPr="00DD1920" w:rsidRDefault="00386925" w:rsidP="00386925">
            <w:pPr>
              <w:rPr>
                <w:rFonts w:ascii="Arial" w:hAnsi="Arial" w:cs="Arial"/>
              </w:rPr>
            </w:pPr>
            <w:r w:rsidRPr="00DD1920">
              <w:rPr>
                <w:rFonts w:ascii="Arial" w:hAnsi="Arial" w:cs="Arial"/>
              </w:rPr>
              <w:t>Physical developer</w:t>
            </w:r>
          </w:p>
        </w:tc>
        <w:tc>
          <w:tcPr>
            <w:tcW w:w="1363" w:type="dxa"/>
          </w:tcPr>
          <w:p w:rsidR="00386925" w:rsidRPr="00DD1920" w:rsidRDefault="00386925" w:rsidP="00386925">
            <w:pPr>
              <w:rPr>
                <w:rFonts w:ascii="Arial" w:hAnsi="Arial" w:cs="Arial"/>
              </w:rPr>
            </w:pPr>
            <w:r w:rsidRPr="00DD1920">
              <w:rPr>
                <w:rFonts w:ascii="Arial" w:hAnsi="Arial" w:cs="Arial"/>
              </w:rPr>
              <w:t>1 day</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BD16DF">
              <w:rPr>
                <w:rFonts w:ascii="Arial" w:eastAsia="Calibri" w:hAnsi="Arial" w:cs="Arial"/>
                <w:snapToGrid w:val="0"/>
                <w:color w:val="000000"/>
                <w:lang w:val="en-US"/>
              </w:rPr>
              <w:t xml:space="preserve"> (+6)</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18</w:t>
            </w:r>
            <w:r w:rsidR="00BD16DF">
              <w:rPr>
                <w:rFonts w:ascii="Arial" w:eastAsia="Calibri" w:hAnsi="Arial" w:cs="Arial"/>
                <w:snapToGrid w:val="0"/>
                <w:color w:val="000000"/>
                <w:lang w:val="en-US"/>
              </w:rPr>
              <w:t xml:space="preserve"> (+8)</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18</w:t>
            </w:r>
            <w:r w:rsidR="00BD16DF">
              <w:rPr>
                <w:rFonts w:ascii="Arial" w:eastAsia="Calibri" w:hAnsi="Arial" w:cs="Arial"/>
                <w:snapToGrid w:val="0"/>
                <w:color w:val="000000"/>
                <w:lang w:val="en-US"/>
              </w:rPr>
              <w:t xml:space="preserve"> (+5)</w:t>
            </w:r>
          </w:p>
        </w:tc>
        <w:tc>
          <w:tcPr>
            <w:tcW w:w="1127" w:type="dxa"/>
          </w:tcPr>
          <w:p w:rsidR="00386925" w:rsidRPr="00DD1920" w:rsidRDefault="0038692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BD16DF">
              <w:rPr>
                <w:rFonts w:ascii="Arial" w:eastAsia="Calibri" w:hAnsi="Arial" w:cs="Arial"/>
                <w:snapToGrid w:val="0"/>
                <w:color w:val="000000"/>
                <w:lang w:val="en-US"/>
              </w:rPr>
              <w:t xml:space="preserve"> (0)</w:t>
            </w:r>
          </w:p>
        </w:tc>
        <w:tc>
          <w:tcPr>
            <w:tcW w:w="1128" w:type="dxa"/>
          </w:tcPr>
          <w:p w:rsidR="00386925" w:rsidRPr="00DD1920" w:rsidRDefault="0038692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75</w:t>
            </w:r>
            <w:r w:rsidR="00BD16DF">
              <w:rPr>
                <w:rFonts w:ascii="Arial" w:eastAsia="Calibri" w:hAnsi="Arial" w:cs="Arial"/>
                <w:b/>
                <w:snapToGrid w:val="0"/>
                <w:color w:val="000000"/>
                <w:lang w:val="en-US"/>
              </w:rPr>
              <w:t xml:space="preserve"> (+19)</w:t>
            </w:r>
          </w:p>
        </w:tc>
      </w:tr>
    </w:tbl>
    <w:p w:rsidR="00711200" w:rsidRPr="00DD1920" w:rsidRDefault="00711200" w:rsidP="00711200">
      <w:pPr>
        <w:rPr>
          <w:rFonts w:ascii="Arial" w:hAnsi="Arial" w:cs="Arial"/>
          <w:i/>
        </w:rPr>
      </w:pPr>
      <w:r w:rsidRPr="00DD1920">
        <w:rPr>
          <w:rFonts w:ascii="Arial" w:hAnsi="Arial" w:cs="Arial"/>
          <w:i/>
        </w:rPr>
        <w:t>Table 12. Cumulative number of ‘positive cheques’ from different sources where marks were developed by the processes in the DFO-ninhydrin-physical developer sequence</w:t>
      </w:r>
    </w:p>
    <w:p w:rsidR="00711200" w:rsidRPr="00DD1920" w:rsidRDefault="00711200" w:rsidP="00711200">
      <w:pPr>
        <w:rPr>
          <w:rFonts w:ascii="Arial" w:hAnsi="Arial" w:cs="Arial"/>
        </w:rPr>
      </w:pPr>
      <w:r w:rsidRPr="00DD1920">
        <w:rPr>
          <w:rFonts w:ascii="Arial" w:hAnsi="Arial" w:cs="Arial"/>
        </w:rPr>
        <w:t xml:space="preserve">These results show similar trends in that the largest benefits are seen from initial application of DFO and the final treatment with physical developer. </w:t>
      </w:r>
      <w:r w:rsidR="00E266B1">
        <w:rPr>
          <w:rFonts w:ascii="Arial" w:hAnsi="Arial" w:cs="Arial"/>
        </w:rPr>
        <w:t xml:space="preserve">Although no new marks were found on any previously negative NatWest cheques, it can be seen from Table 11 above that 13 marks were still developed on this type of substrate. </w:t>
      </w:r>
      <w:r w:rsidRPr="00DD1920">
        <w:rPr>
          <w:rFonts w:ascii="Arial" w:hAnsi="Arial" w:cs="Arial"/>
        </w:rPr>
        <w:t>Ninhydrin is still effective in adding to the number of positive cheques, but less so than the other processes.</w:t>
      </w:r>
    </w:p>
    <w:p w:rsidR="00711200" w:rsidRPr="00DD1920" w:rsidRDefault="00711200" w:rsidP="00711200">
      <w:pPr>
        <w:rPr>
          <w:rFonts w:ascii="Arial" w:hAnsi="Arial" w:cs="Arial"/>
        </w:rPr>
      </w:pPr>
      <w:r w:rsidRPr="00DD1920">
        <w:rPr>
          <w:rFonts w:ascii="Arial" w:hAnsi="Arial" w:cs="Arial"/>
        </w:rPr>
        <w:t xml:space="preserve">The age of the cheques used (11-17 years) </w:t>
      </w:r>
      <w:r w:rsidR="00F0770D">
        <w:rPr>
          <w:rFonts w:ascii="Arial" w:hAnsi="Arial" w:cs="Arial"/>
        </w:rPr>
        <w:t xml:space="preserve">in this experiment </w:t>
      </w:r>
      <w:r w:rsidRPr="00DD1920">
        <w:rPr>
          <w:rFonts w:ascii="Arial" w:hAnsi="Arial" w:cs="Arial"/>
        </w:rPr>
        <w:t>did not a</w:t>
      </w:r>
      <w:r w:rsidR="00A14711" w:rsidRPr="00DD1920">
        <w:rPr>
          <w:rFonts w:ascii="Arial" w:hAnsi="Arial" w:cs="Arial"/>
        </w:rPr>
        <w:t>ppear to impact upon the effectiveness of DFO or ninhydrin</w:t>
      </w:r>
      <w:r w:rsidR="005822E3" w:rsidRPr="00DD1920">
        <w:rPr>
          <w:rFonts w:ascii="Arial" w:hAnsi="Arial" w:cs="Arial"/>
        </w:rPr>
        <w:t>. The</w:t>
      </w:r>
      <w:r w:rsidR="00F0770D">
        <w:rPr>
          <w:rFonts w:ascii="Arial" w:hAnsi="Arial" w:cs="Arial"/>
        </w:rPr>
        <w:t xml:space="preserve"> cheques used in this experiment were taken from the same boxes of 1980s/1990s material that had </w:t>
      </w:r>
      <w:r w:rsidR="00960DC6">
        <w:rPr>
          <w:rFonts w:ascii="Arial" w:hAnsi="Arial" w:cs="Arial"/>
        </w:rPr>
        <w:t xml:space="preserve">also </w:t>
      </w:r>
      <w:r w:rsidR="00F0770D">
        <w:rPr>
          <w:rFonts w:ascii="Arial" w:hAnsi="Arial" w:cs="Arial"/>
        </w:rPr>
        <w:t xml:space="preserve">been used </w:t>
      </w:r>
      <w:r w:rsidR="00252324" w:rsidRPr="00DD1920">
        <w:rPr>
          <w:rFonts w:ascii="Arial" w:hAnsi="Arial" w:cs="Arial"/>
        </w:rPr>
        <w:t xml:space="preserve">in work conducted in </w:t>
      </w:r>
      <w:r w:rsidR="00F0770D">
        <w:rPr>
          <w:rFonts w:ascii="Arial" w:hAnsi="Arial" w:cs="Arial"/>
        </w:rPr>
        <w:t>the 1990s</w:t>
      </w:r>
      <w:r w:rsidR="00252324" w:rsidRPr="00DD1920">
        <w:rPr>
          <w:rFonts w:ascii="Arial" w:hAnsi="Arial" w:cs="Arial"/>
        </w:rPr>
        <w:t xml:space="preserve">, when the cheques </w:t>
      </w:r>
      <w:r w:rsidR="00960DC6">
        <w:rPr>
          <w:rFonts w:ascii="Arial" w:hAnsi="Arial" w:cs="Arial"/>
        </w:rPr>
        <w:t xml:space="preserve">were only </w:t>
      </w:r>
      <w:r w:rsidR="00F0770D">
        <w:rPr>
          <w:rFonts w:ascii="Arial" w:hAnsi="Arial" w:cs="Arial"/>
        </w:rPr>
        <w:t>1-5 years old</w:t>
      </w:r>
      <w:r w:rsidR="00960DC6">
        <w:rPr>
          <w:rFonts w:ascii="Arial" w:hAnsi="Arial" w:cs="Arial"/>
        </w:rPr>
        <w:t>.</w:t>
      </w:r>
      <w:r w:rsidR="00F0770D">
        <w:rPr>
          <w:rFonts w:ascii="Arial" w:hAnsi="Arial" w:cs="Arial"/>
        </w:rPr>
        <w:t xml:space="preserve"> </w:t>
      </w:r>
      <w:r w:rsidR="00960DC6">
        <w:rPr>
          <w:rFonts w:ascii="Arial" w:hAnsi="Arial" w:cs="Arial"/>
        </w:rPr>
        <w:t>At that time, the cheques were used in</w:t>
      </w:r>
      <w:r w:rsidR="00252324" w:rsidRPr="00DD1920">
        <w:rPr>
          <w:rFonts w:ascii="Arial" w:hAnsi="Arial" w:cs="Arial"/>
        </w:rPr>
        <w:t xml:space="preserve"> </w:t>
      </w:r>
      <w:r w:rsidR="00960DC6">
        <w:rPr>
          <w:rFonts w:ascii="Arial" w:hAnsi="Arial" w:cs="Arial"/>
        </w:rPr>
        <w:t>evaluation</w:t>
      </w:r>
      <w:r w:rsidR="00252324" w:rsidRPr="00DD1920">
        <w:rPr>
          <w:rFonts w:ascii="Arial" w:hAnsi="Arial" w:cs="Arial"/>
        </w:rPr>
        <w:t xml:space="preserve"> o</w:t>
      </w:r>
      <w:r w:rsidR="00960DC6">
        <w:rPr>
          <w:rFonts w:ascii="Arial" w:hAnsi="Arial" w:cs="Arial"/>
        </w:rPr>
        <w:t>f</w:t>
      </w:r>
      <w:r w:rsidR="00252324" w:rsidRPr="00DD1920">
        <w:rPr>
          <w:rFonts w:ascii="Arial" w:hAnsi="Arial" w:cs="Arial"/>
        </w:rPr>
        <w:t xml:space="preserve"> CFC-free formulations of DFO and ninhydrin</w:t>
      </w:r>
      <w:r w:rsidR="00960DC6">
        <w:rPr>
          <w:rFonts w:ascii="Arial" w:hAnsi="Arial" w:cs="Arial"/>
        </w:rPr>
        <w:t>, including those ultimately used in the current study</w:t>
      </w:r>
      <w:r w:rsidR="00252324" w:rsidRPr="00DD1920">
        <w:rPr>
          <w:rFonts w:ascii="Arial" w:hAnsi="Arial" w:cs="Arial"/>
        </w:rPr>
        <w:t xml:space="preserve"> </w:t>
      </w:r>
      <w:r w:rsidR="005822E3" w:rsidRPr="00DD1920">
        <w:rPr>
          <w:rFonts w:ascii="Arial" w:hAnsi="Arial" w:cs="Arial"/>
        </w:rPr>
        <w:t>[</w:t>
      </w:r>
      <w:r w:rsidR="00BF7924">
        <w:rPr>
          <w:rFonts w:ascii="Arial" w:hAnsi="Arial" w:cs="Arial"/>
        </w:rPr>
        <w:t>21</w:t>
      </w:r>
      <w:r w:rsidR="00A14711" w:rsidRPr="00DD1920">
        <w:rPr>
          <w:rFonts w:ascii="Arial" w:hAnsi="Arial" w:cs="Arial"/>
        </w:rPr>
        <w:t>]</w:t>
      </w:r>
      <w:r w:rsidR="00252324" w:rsidRPr="00DD1920">
        <w:rPr>
          <w:rFonts w:ascii="Arial" w:hAnsi="Arial" w:cs="Arial"/>
        </w:rPr>
        <w:t xml:space="preserve">. </w:t>
      </w:r>
      <w:r w:rsidR="00F0770D">
        <w:rPr>
          <w:rFonts w:ascii="Arial" w:hAnsi="Arial" w:cs="Arial"/>
        </w:rPr>
        <w:t>By comparing the results from th</w:t>
      </w:r>
      <w:r w:rsidR="00960DC6">
        <w:rPr>
          <w:rFonts w:ascii="Arial" w:hAnsi="Arial" w:cs="Arial"/>
        </w:rPr>
        <w:t>e current</w:t>
      </w:r>
      <w:r w:rsidR="00F0770D">
        <w:rPr>
          <w:rFonts w:ascii="Arial" w:hAnsi="Arial" w:cs="Arial"/>
        </w:rPr>
        <w:t xml:space="preserve"> experiment with that from the 1990s, i</w:t>
      </w:r>
      <w:r w:rsidR="00252324" w:rsidRPr="00DD1920">
        <w:rPr>
          <w:rFonts w:ascii="Arial" w:hAnsi="Arial" w:cs="Arial"/>
        </w:rPr>
        <w:t xml:space="preserve">t was found that the number of marks recovered using DFO-ninhydrin in 2003 was </w:t>
      </w:r>
      <w:r w:rsidR="005822E3" w:rsidRPr="00DD1920">
        <w:rPr>
          <w:rFonts w:ascii="Arial" w:hAnsi="Arial" w:cs="Arial"/>
        </w:rPr>
        <w:t xml:space="preserve">actually </w:t>
      </w:r>
      <w:r w:rsidR="00252324" w:rsidRPr="00DD1920">
        <w:rPr>
          <w:rFonts w:ascii="Arial" w:hAnsi="Arial" w:cs="Arial"/>
        </w:rPr>
        <w:t xml:space="preserve">greater than that recovered in the 1990s. Although results cannot be directly compared because the bank accounts the cheques were </w:t>
      </w:r>
      <w:r w:rsidR="00E41E73">
        <w:rPr>
          <w:rFonts w:ascii="Arial" w:hAnsi="Arial" w:cs="Arial"/>
        </w:rPr>
        <w:t>selected</w:t>
      </w:r>
      <w:r w:rsidR="00252324" w:rsidRPr="00DD1920">
        <w:rPr>
          <w:rFonts w:ascii="Arial" w:hAnsi="Arial" w:cs="Arial"/>
        </w:rPr>
        <w:t xml:space="preserve"> from w</w:t>
      </w:r>
      <w:r w:rsidR="00E41E73">
        <w:rPr>
          <w:rFonts w:ascii="Arial" w:hAnsi="Arial" w:cs="Arial"/>
        </w:rPr>
        <w:t>er</w:t>
      </w:r>
      <w:r w:rsidR="00252324" w:rsidRPr="00DD1920">
        <w:rPr>
          <w:rFonts w:ascii="Arial" w:hAnsi="Arial" w:cs="Arial"/>
        </w:rPr>
        <w:t xml:space="preserve">e different </w:t>
      </w:r>
      <w:r w:rsidR="00F0770D">
        <w:rPr>
          <w:rFonts w:ascii="Arial" w:hAnsi="Arial" w:cs="Arial"/>
        </w:rPr>
        <w:t xml:space="preserve">(i.e. the original donors and those </w:t>
      </w:r>
      <w:r w:rsidR="00BA721D">
        <w:rPr>
          <w:rFonts w:ascii="Arial" w:hAnsi="Arial" w:cs="Arial"/>
        </w:rPr>
        <w:t xml:space="preserve">likely to have </w:t>
      </w:r>
      <w:r w:rsidR="00F0770D">
        <w:rPr>
          <w:rFonts w:ascii="Arial" w:hAnsi="Arial" w:cs="Arial"/>
        </w:rPr>
        <w:t>handl</w:t>
      </w:r>
      <w:r w:rsidR="00BA721D">
        <w:rPr>
          <w:rFonts w:ascii="Arial" w:hAnsi="Arial" w:cs="Arial"/>
        </w:rPr>
        <w:t>ed</w:t>
      </w:r>
      <w:r w:rsidR="00F0770D">
        <w:rPr>
          <w:rFonts w:ascii="Arial" w:hAnsi="Arial" w:cs="Arial"/>
        </w:rPr>
        <w:t xml:space="preserve"> them </w:t>
      </w:r>
      <w:r w:rsidR="00960DC6">
        <w:rPr>
          <w:rFonts w:ascii="Arial" w:hAnsi="Arial" w:cs="Arial"/>
        </w:rPr>
        <w:t>vary significantly</w:t>
      </w:r>
      <w:r w:rsidR="00F0770D">
        <w:rPr>
          <w:rFonts w:ascii="Arial" w:hAnsi="Arial" w:cs="Arial"/>
        </w:rPr>
        <w:t xml:space="preserve">) </w:t>
      </w:r>
      <w:r w:rsidR="00252324" w:rsidRPr="00DD1920">
        <w:rPr>
          <w:rFonts w:ascii="Arial" w:hAnsi="Arial" w:cs="Arial"/>
        </w:rPr>
        <w:t xml:space="preserve">and the light sources used in examination </w:t>
      </w:r>
      <w:r w:rsidR="005822E3" w:rsidRPr="00DD1920">
        <w:rPr>
          <w:rFonts w:ascii="Arial" w:hAnsi="Arial" w:cs="Arial"/>
        </w:rPr>
        <w:t>had changed, results suggest</w:t>
      </w:r>
      <w:r w:rsidR="00252324" w:rsidRPr="00DD1920">
        <w:rPr>
          <w:rFonts w:ascii="Arial" w:hAnsi="Arial" w:cs="Arial"/>
        </w:rPr>
        <w:t xml:space="preserve"> that there is no significant drop off in performance of the amino acid reagents over this time interval.</w:t>
      </w:r>
    </w:p>
    <w:p w:rsidR="00A65088" w:rsidRPr="00DD1920" w:rsidRDefault="003E4047" w:rsidP="00A65088">
      <w:pPr>
        <w:rPr>
          <w:rFonts w:ascii="Arial" w:hAnsi="Arial" w:cs="Arial"/>
        </w:rPr>
      </w:pPr>
      <w:r w:rsidRPr="00DD1920">
        <w:rPr>
          <w:rFonts w:ascii="Arial" w:hAnsi="Arial" w:cs="Arial"/>
        </w:rPr>
        <w:t>To establish whether all the reagents continued to develop fingermarks on significantly older documents, the results obtained from the 1940s documents were reviewed. On these documents DFO proved ineffective</w:t>
      </w:r>
      <w:r w:rsidR="00A65088" w:rsidRPr="00DD1920">
        <w:rPr>
          <w:rFonts w:ascii="Arial" w:hAnsi="Arial" w:cs="Arial"/>
        </w:rPr>
        <w:t xml:space="preserve"> in developing any ridge detai</w:t>
      </w:r>
      <w:r w:rsidRPr="00DD1920">
        <w:rPr>
          <w:rFonts w:ascii="Arial" w:hAnsi="Arial" w:cs="Arial"/>
        </w:rPr>
        <w:t xml:space="preserve">l. </w:t>
      </w:r>
      <w:r w:rsidR="00E41E73">
        <w:rPr>
          <w:rFonts w:ascii="Arial" w:hAnsi="Arial" w:cs="Arial"/>
        </w:rPr>
        <w:t>N</w:t>
      </w:r>
      <w:r w:rsidRPr="00DD1920">
        <w:rPr>
          <w:rFonts w:ascii="Arial" w:hAnsi="Arial" w:cs="Arial"/>
        </w:rPr>
        <w:t>inhydrin did</w:t>
      </w:r>
      <w:r w:rsidR="00A65088" w:rsidRPr="00DD1920">
        <w:rPr>
          <w:rFonts w:ascii="Arial" w:hAnsi="Arial" w:cs="Arial"/>
        </w:rPr>
        <w:t xml:space="preserve"> develop some </w:t>
      </w:r>
      <w:r w:rsidRPr="00DD1920">
        <w:rPr>
          <w:rFonts w:ascii="Arial" w:hAnsi="Arial" w:cs="Arial"/>
        </w:rPr>
        <w:t xml:space="preserve">fragments of </w:t>
      </w:r>
      <w:r w:rsidR="00A65088" w:rsidRPr="00DD1920">
        <w:rPr>
          <w:rFonts w:ascii="Arial" w:hAnsi="Arial" w:cs="Arial"/>
        </w:rPr>
        <w:t xml:space="preserve">ridge detail, although </w:t>
      </w:r>
      <w:r w:rsidRPr="00DD1920">
        <w:rPr>
          <w:rFonts w:ascii="Arial" w:hAnsi="Arial" w:cs="Arial"/>
        </w:rPr>
        <w:t xml:space="preserve">these were </w:t>
      </w:r>
      <w:r w:rsidR="00A65088" w:rsidRPr="00DD1920">
        <w:rPr>
          <w:rFonts w:ascii="Arial" w:hAnsi="Arial" w:cs="Arial"/>
        </w:rPr>
        <w:t xml:space="preserve">very faint and hard to image. </w:t>
      </w:r>
    </w:p>
    <w:p w:rsidR="00A65088" w:rsidRPr="00DD1920" w:rsidRDefault="003E4047" w:rsidP="00A65088">
      <w:pPr>
        <w:rPr>
          <w:rFonts w:ascii="Arial" w:hAnsi="Arial" w:cs="Arial"/>
        </w:rPr>
      </w:pPr>
      <w:r w:rsidRPr="00DD1920">
        <w:rPr>
          <w:rFonts w:ascii="Arial" w:hAnsi="Arial" w:cs="Arial"/>
        </w:rPr>
        <w:t>Physical d</w:t>
      </w:r>
      <w:r w:rsidR="00A65088" w:rsidRPr="00DD1920">
        <w:rPr>
          <w:rFonts w:ascii="Arial" w:hAnsi="Arial" w:cs="Arial"/>
        </w:rPr>
        <w:t xml:space="preserve">eveloper </w:t>
      </w:r>
      <w:r w:rsidR="007344CA" w:rsidRPr="00DD1920">
        <w:rPr>
          <w:rFonts w:ascii="Arial" w:hAnsi="Arial" w:cs="Arial"/>
        </w:rPr>
        <w:t xml:space="preserve">was the most effective process on documents of this age and </w:t>
      </w:r>
      <w:r w:rsidR="00A65088" w:rsidRPr="00DD1920">
        <w:rPr>
          <w:rFonts w:ascii="Arial" w:hAnsi="Arial" w:cs="Arial"/>
        </w:rPr>
        <w:t>produced excellent ridge development</w:t>
      </w:r>
      <w:r w:rsidR="007344CA" w:rsidRPr="00DD1920">
        <w:rPr>
          <w:rFonts w:ascii="Arial" w:hAnsi="Arial" w:cs="Arial"/>
        </w:rPr>
        <w:t xml:space="preserve"> in some cases</w:t>
      </w:r>
      <w:r w:rsidR="00A65088" w:rsidRPr="00DD1920">
        <w:rPr>
          <w:rFonts w:ascii="Arial" w:hAnsi="Arial" w:cs="Arial"/>
        </w:rPr>
        <w:t xml:space="preserve">. The </w:t>
      </w:r>
      <w:r w:rsidR="007344CA" w:rsidRPr="00DD1920">
        <w:rPr>
          <w:rFonts w:ascii="Arial" w:hAnsi="Arial" w:cs="Arial"/>
        </w:rPr>
        <w:t>best results were obtained on an electricity bill dated 1948 on which 10 separate regions of ridge detail were developed. Of these</w:t>
      </w:r>
      <w:r w:rsidR="00A65088" w:rsidRPr="00DD1920">
        <w:rPr>
          <w:rFonts w:ascii="Arial" w:hAnsi="Arial" w:cs="Arial"/>
        </w:rPr>
        <w:t xml:space="preserve">, three contained </w:t>
      </w:r>
      <w:r w:rsidR="00463BB7">
        <w:rPr>
          <w:rFonts w:ascii="Arial" w:hAnsi="Arial" w:cs="Arial"/>
        </w:rPr>
        <w:t>sufficient</w:t>
      </w:r>
      <w:r w:rsidR="00A65088" w:rsidRPr="00DD1920">
        <w:rPr>
          <w:rFonts w:ascii="Arial" w:hAnsi="Arial" w:cs="Arial"/>
        </w:rPr>
        <w:t xml:space="preserve"> ridge detail to </w:t>
      </w:r>
      <w:r w:rsidR="00463BB7">
        <w:rPr>
          <w:rFonts w:ascii="Arial" w:hAnsi="Arial" w:cs="Arial"/>
        </w:rPr>
        <w:t>be considered potentially identifiable</w:t>
      </w:r>
      <w:r w:rsidR="00111A38" w:rsidRPr="00DD1920">
        <w:rPr>
          <w:rFonts w:ascii="Arial" w:hAnsi="Arial" w:cs="Arial"/>
        </w:rPr>
        <w:t>, Figure 3</w:t>
      </w:r>
      <w:r w:rsidR="007344CA" w:rsidRPr="00DD1920">
        <w:rPr>
          <w:rFonts w:ascii="Arial" w:hAnsi="Arial" w:cs="Arial"/>
        </w:rPr>
        <w:t>.</w:t>
      </w:r>
    </w:p>
    <w:p w:rsidR="007344CA" w:rsidRDefault="007344CA" w:rsidP="00A65088">
      <w:pPr>
        <w:rPr>
          <w:rFonts w:ascii="Arial" w:hAnsi="Arial" w:cs="Arial"/>
        </w:rPr>
      </w:pPr>
      <w:r w:rsidRPr="00DD1920">
        <w:rPr>
          <w:rFonts w:ascii="Arial" w:hAnsi="Arial" w:cs="Arial"/>
          <w:noProof/>
          <w:lang w:eastAsia="en-GB"/>
        </w:rPr>
        <w:lastRenderedPageBreak/>
        <w:drawing>
          <wp:inline distT="0" distB="0" distL="0" distR="0">
            <wp:extent cx="3343780" cy="2115047"/>
            <wp:effectExtent l="19050" t="0" r="9020" b="0"/>
            <wp:docPr id="7" name="Picture 4" descr="W:\034-Short Studies\02-Technical\04-Aged Papers\Old documents paper\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034-Short Studies\02-Technical\04-Aged Papers\Old documents paper\Figure 2a.JPG"/>
                    <pic:cNvPicPr>
                      <a:picLocks noChangeAspect="1" noChangeArrowheads="1"/>
                    </pic:cNvPicPr>
                  </pic:nvPicPr>
                  <pic:blipFill>
                    <a:blip r:embed="rId8" cstate="print"/>
                    <a:srcRect/>
                    <a:stretch>
                      <a:fillRect/>
                    </a:stretch>
                  </pic:blipFill>
                  <pic:spPr bwMode="auto">
                    <a:xfrm>
                      <a:off x="0" y="0"/>
                      <a:ext cx="3344075" cy="2115233"/>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2255023" cy="2305164"/>
            <wp:effectExtent l="19050" t="0" r="0" b="0"/>
            <wp:docPr id="8" name="Picture 5" descr="W:\034-Short Studies\02-Technical\04-Aged Papers\Old documents paper\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034-Short Studies\02-Technical\04-Aged Papers\Old documents paper\Figure 2b.jpg"/>
                    <pic:cNvPicPr>
                      <a:picLocks noChangeAspect="1" noChangeArrowheads="1"/>
                    </pic:cNvPicPr>
                  </pic:nvPicPr>
                  <pic:blipFill>
                    <a:blip r:embed="rId9" cstate="print"/>
                    <a:srcRect/>
                    <a:stretch>
                      <a:fillRect/>
                    </a:stretch>
                  </pic:blipFill>
                  <pic:spPr bwMode="auto">
                    <a:xfrm>
                      <a:off x="0" y="0"/>
                      <a:ext cx="2260452" cy="2310714"/>
                    </a:xfrm>
                    <a:prstGeom prst="rect">
                      <a:avLst/>
                    </a:prstGeom>
                    <a:noFill/>
                    <a:ln w="9525">
                      <a:noFill/>
                      <a:miter lim="800000"/>
                      <a:headEnd/>
                      <a:tailEnd/>
                    </a:ln>
                  </pic:spPr>
                </pic:pic>
              </a:graphicData>
            </a:graphic>
          </wp:inline>
        </w:drawing>
      </w:r>
    </w:p>
    <w:p w:rsidR="00960DC6" w:rsidRPr="00960DC6" w:rsidRDefault="00960DC6" w:rsidP="00960DC6">
      <w:pPr>
        <w:pStyle w:val="ListParagraph"/>
        <w:numPr>
          <w:ilvl w:val="0"/>
          <w:numId w:val="11"/>
        </w:numPr>
        <w:rPr>
          <w:rFonts w:ascii="Arial" w:hAnsi="Arial" w:cs="Arial"/>
        </w:rPr>
      </w:pPr>
      <w:r>
        <w:rPr>
          <w:rFonts w:ascii="Arial" w:hAnsi="Arial" w:cs="Arial"/>
        </w:rPr>
        <w:t xml:space="preserve">                                                                                b)</w:t>
      </w:r>
    </w:p>
    <w:p w:rsidR="007344CA" w:rsidRPr="00DD1920" w:rsidRDefault="00111A38" w:rsidP="00A65088">
      <w:pPr>
        <w:rPr>
          <w:rFonts w:ascii="Arial" w:hAnsi="Arial" w:cs="Arial"/>
          <w:i/>
        </w:rPr>
      </w:pPr>
      <w:r w:rsidRPr="00DD1920">
        <w:rPr>
          <w:rFonts w:ascii="Arial" w:hAnsi="Arial" w:cs="Arial"/>
          <w:i/>
        </w:rPr>
        <w:t>Figure 3</w:t>
      </w:r>
      <w:r w:rsidR="007344CA" w:rsidRPr="00DD1920">
        <w:rPr>
          <w:rFonts w:ascii="Arial" w:hAnsi="Arial" w:cs="Arial"/>
          <w:i/>
        </w:rPr>
        <w:t>. Development of fingermarks on a 1948 electricity bill using physical developer, a) overview of the document showing regions of development, b) close-up of a fingermark showing ridge detail</w:t>
      </w:r>
    </w:p>
    <w:p w:rsidR="00A65088" w:rsidRPr="00DD1920" w:rsidRDefault="00A65088">
      <w:pPr>
        <w:rPr>
          <w:rFonts w:ascii="Arial" w:hAnsi="Arial" w:cs="Arial"/>
          <w:u w:val="single"/>
        </w:rPr>
      </w:pPr>
    </w:p>
    <w:p w:rsidR="00386925" w:rsidRPr="00DD1920" w:rsidRDefault="00386925">
      <w:pPr>
        <w:rPr>
          <w:rFonts w:ascii="Arial" w:hAnsi="Arial" w:cs="Arial"/>
          <w:u w:val="single"/>
        </w:rPr>
      </w:pPr>
      <w:r w:rsidRPr="00DD1920">
        <w:rPr>
          <w:rFonts w:ascii="Arial" w:hAnsi="Arial" w:cs="Arial"/>
          <w:u w:val="single"/>
        </w:rPr>
        <w:t>Experiment 2:</w:t>
      </w:r>
      <w:r w:rsidR="007344CA" w:rsidRPr="00DD1920">
        <w:rPr>
          <w:rFonts w:ascii="Arial" w:hAnsi="Arial" w:cs="Arial"/>
          <w:u w:val="single"/>
        </w:rPr>
        <w:t xml:space="preserve"> Investigation of the effectiveness of processing sequences and alternative PD formulations on cheques, 1920s and 1940s documents</w:t>
      </w:r>
    </w:p>
    <w:p w:rsidR="007344CA" w:rsidRPr="00DD1920" w:rsidRDefault="000C57B3">
      <w:pPr>
        <w:rPr>
          <w:rFonts w:ascii="Arial" w:hAnsi="Arial" w:cs="Arial"/>
        </w:rPr>
      </w:pPr>
      <w:r w:rsidRPr="00DD1920">
        <w:rPr>
          <w:rFonts w:ascii="Arial" w:hAnsi="Arial" w:cs="Arial"/>
        </w:rPr>
        <w:t>The cumulative total of fingermarks found on the cheques as they progressed through the DFO-ninhydrin-physical developer processing sequence is recorded in Table 13 a</w:t>
      </w:r>
      <w:r w:rsidR="00111A38" w:rsidRPr="00DD1920">
        <w:rPr>
          <w:rFonts w:ascii="Arial" w:hAnsi="Arial" w:cs="Arial"/>
        </w:rPr>
        <w:t>nd shown graphically in Figure 4</w:t>
      </w:r>
      <w:r w:rsidRPr="00DD1920">
        <w:rPr>
          <w:rFonts w:ascii="Arial" w:hAnsi="Arial" w:cs="Arial"/>
        </w:rPr>
        <w:t>.</w:t>
      </w:r>
      <w:r w:rsidR="000802AE">
        <w:rPr>
          <w:rFonts w:ascii="Arial" w:hAnsi="Arial" w:cs="Arial"/>
        </w:rPr>
        <w:t xml:space="preserve"> The number of additional marks developed by each physical developer is recorded separately, but is also added together to give an overall total for the number of additional marks developed by the physical developer process (regardless of which formulation was used).</w:t>
      </w:r>
    </w:p>
    <w:tbl>
      <w:tblPr>
        <w:tblStyle w:val="TableGrid"/>
        <w:tblW w:w="0" w:type="auto"/>
        <w:tblLook w:val="04A0" w:firstRow="1" w:lastRow="0" w:firstColumn="1" w:lastColumn="0" w:noHBand="0" w:noVBand="1"/>
      </w:tblPr>
      <w:tblGrid>
        <w:gridCol w:w="1455"/>
        <w:gridCol w:w="1500"/>
        <w:gridCol w:w="1127"/>
        <w:gridCol w:w="1127"/>
        <w:gridCol w:w="1127"/>
        <w:gridCol w:w="1127"/>
        <w:gridCol w:w="1476"/>
      </w:tblGrid>
      <w:tr w:rsidR="00386925" w:rsidRPr="00DD1920" w:rsidTr="000C57B3">
        <w:tc>
          <w:tcPr>
            <w:tcW w:w="1455" w:type="dxa"/>
            <w:vMerge w:val="restart"/>
          </w:tcPr>
          <w:p w:rsidR="00386925" w:rsidRPr="00DD1920" w:rsidRDefault="00386925" w:rsidP="00386925">
            <w:pPr>
              <w:rPr>
                <w:rFonts w:ascii="Arial" w:hAnsi="Arial" w:cs="Arial"/>
                <w:b/>
              </w:rPr>
            </w:pPr>
            <w:r w:rsidRPr="00DD1920">
              <w:rPr>
                <w:rFonts w:ascii="Arial" w:hAnsi="Arial" w:cs="Arial"/>
                <w:b/>
              </w:rPr>
              <w:t>Process</w:t>
            </w:r>
          </w:p>
        </w:tc>
        <w:tc>
          <w:tcPr>
            <w:tcW w:w="1363" w:type="dxa"/>
            <w:vMerge w:val="restart"/>
          </w:tcPr>
          <w:p w:rsidR="00386925" w:rsidRPr="00DD1920" w:rsidRDefault="00386925" w:rsidP="00386925">
            <w:pPr>
              <w:rPr>
                <w:rFonts w:ascii="Arial" w:hAnsi="Arial" w:cs="Arial"/>
                <w:b/>
              </w:rPr>
            </w:pPr>
            <w:r w:rsidRPr="00DD1920">
              <w:rPr>
                <w:rFonts w:ascii="Arial" w:hAnsi="Arial" w:cs="Arial"/>
                <w:b/>
              </w:rPr>
              <w:t>Time between treatment and examination</w:t>
            </w:r>
          </w:p>
        </w:tc>
        <w:tc>
          <w:tcPr>
            <w:tcW w:w="4508" w:type="dxa"/>
            <w:gridSpan w:val="4"/>
          </w:tcPr>
          <w:p w:rsidR="00386925" w:rsidRPr="00DD1920" w:rsidRDefault="00B71326" w:rsidP="00386925">
            <w:pPr>
              <w:rPr>
                <w:rFonts w:ascii="Arial" w:hAnsi="Arial" w:cs="Arial"/>
                <w:b/>
              </w:rPr>
            </w:pPr>
            <w:r>
              <w:rPr>
                <w:rFonts w:ascii="Arial" w:hAnsi="Arial" w:cs="Arial"/>
                <w:b/>
              </w:rPr>
              <w:t>Cumulative number of fingermarks/ (additional marks found at each stage)</w:t>
            </w:r>
          </w:p>
        </w:tc>
        <w:tc>
          <w:tcPr>
            <w:tcW w:w="1311" w:type="dxa"/>
            <w:vMerge w:val="restart"/>
          </w:tcPr>
          <w:p w:rsidR="00B71326" w:rsidRDefault="00B71326" w:rsidP="00B71326">
            <w:pPr>
              <w:rPr>
                <w:rFonts w:ascii="Arial" w:hAnsi="Arial" w:cs="Arial"/>
                <w:b/>
              </w:rPr>
            </w:pPr>
            <w:r>
              <w:rPr>
                <w:rFonts w:ascii="Arial" w:hAnsi="Arial" w:cs="Arial"/>
                <w:b/>
              </w:rPr>
              <w:t>Cumulative</w:t>
            </w:r>
            <w:r w:rsidRPr="00DD1920">
              <w:rPr>
                <w:rFonts w:ascii="Arial" w:hAnsi="Arial" w:cs="Arial"/>
                <w:b/>
              </w:rPr>
              <w:t xml:space="preserve"> number of fingermarks</w:t>
            </w:r>
            <w:r>
              <w:rPr>
                <w:rFonts w:ascii="Arial" w:hAnsi="Arial" w:cs="Arial"/>
                <w:b/>
              </w:rPr>
              <w:t xml:space="preserve"> across all cheques</w:t>
            </w:r>
          </w:p>
          <w:p w:rsidR="00386925" w:rsidRPr="00DD1920" w:rsidRDefault="00B71326" w:rsidP="00B71326">
            <w:pPr>
              <w:rPr>
                <w:rFonts w:ascii="Arial" w:hAnsi="Arial" w:cs="Arial"/>
                <w:b/>
              </w:rPr>
            </w:pPr>
            <w:r>
              <w:rPr>
                <w:rFonts w:ascii="Arial" w:hAnsi="Arial" w:cs="Arial"/>
                <w:b/>
              </w:rPr>
              <w:t>/(additional marks found at each stage)</w:t>
            </w:r>
          </w:p>
        </w:tc>
      </w:tr>
      <w:tr w:rsidR="00386925" w:rsidRPr="00DD1920" w:rsidTr="000C57B3">
        <w:tc>
          <w:tcPr>
            <w:tcW w:w="1455" w:type="dxa"/>
            <w:vMerge/>
          </w:tcPr>
          <w:p w:rsidR="00386925" w:rsidRPr="00DD1920" w:rsidRDefault="00386925" w:rsidP="00386925">
            <w:pPr>
              <w:rPr>
                <w:rFonts w:ascii="Arial" w:hAnsi="Arial" w:cs="Arial"/>
              </w:rPr>
            </w:pPr>
          </w:p>
        </w:tc>
        <w:tc>
          <w:tcPr>
            <w:tcW w:w="1363" w:type="dxa"/>
            <w:vMerge/>
          </w:tcPr>
          <w:p w:rsidR="00386925" w:rsidRPr="00DD1920" w:rsidRDefault="00386925" w:rsidP="00386925">
            <w:pPr>
              <w:rPr>
                <w:rFonts w:ascii="Arial" w:hAnsi="Arial" w:cs="Arial"/>
              </w:rPr>
            </w:pPr>
          </w:p>
        </w:tc>
        <w:tc>
          <w:tcPr>
            <w:tcW w:w="1127" w:type="dxa"/>
          </w:tcPr>
          <w:p w:rsidR="00386925" w:rsidRPr="00DD1920" w:rsidRDefault="00386925" w:rsidP="00386925">
            <w:pPr>
              <w:rPr>
                <w:rFonts w:ascii="Arial" w:hAnsi="Arial" w:cs="Arial"/>
              </w:rPr>
            </w:pPr>
            <w:r w:rsidRPr="00DD1920">
              <w:rPr>
                <w:rFonts w:ascii="Arial" w:hAnsi="Arial" w:cs="Arial"/>
              </w:rPr>
              <w:t>Barclays</w:t>
            </w:r>
          </w:p>
        </w:tc>
        <w:tc>
          <w:tcPr>
            <w:tcW w:w="1127" w:type="dxa"/>
          </w:tcPr>
          <w:p w:rsidR="00386925" w:rsidRPr="00DD1920" w:rsidRDefault="00386925" w:rsidP="00386925">
            <w:pPr>
              <w:rPr>
                <w:rFonts w:ascii="Arial" w:hAnsi="Arial" w:cs="Arial"/>
              </w:rPr>
            </w:pPr>
            <w:r w:rsidRPr="00DD1920">
              <w:rPr>
                <w:rFonts w:ascii="Arial" w:hAnsi="Arial" w:cs="Arial"/>
              </w:rPr>
              <w:t>Co-Op</w:t>
            </w:r>
          </w:p>
        </w:tc>
        <w:tc>
          <w:tcPr>
            <w:tcW w:w="1127" w:type="dxa"/>
          </w:tcPr>
          <w:p w:rsidR="00386925" w:rsidRPr="00DD1920" w:rsidRDefault="00386925" w:rsidP="00386925">
            <w:pPr>
              <w:rPr>
                <w:rFonts w:ascii="Arial" w:hAnsi="Arial" w:cs="Arial"/>
              </w:rPr>
            </w:pPr>
            <w:r w:rsidRPr="00DD1920">
              <w:rPr>
                <w:rFonts w:ascii="Arial" w:hAnsi="Arial" w:cs="Arial"/>
              </w:rPr>
              <w:t>Midland</w:t>
            </w:r>
          </w:p>
        </w:tc>
        <w:tc>
          <w:tcPr>
            <w:tcW w:w="1127" w:type="dxa"/>
          </w:tcPr>
          <w:p w:rsidR="00386925" w:rsidRPr="00DD1920" w:rsidRDefault="00386925" w:rsidP="00386925">
            <w:pPr>
              <w:rPr>
                <w:rFonts w:ascii="Arial" w:hAnsi="Arial" w:cs="Arial"/>
              </w:rPr>
            </w:pPr>
            <w:r w:rsidRPr="00DD1920">
              <w:rPr>
                <w:rFonts w:ascii="Arial" w:hAnsi="Arial" w:cs="Arial"/>
              </w:rPr>
              <w:t>NatWest</w:t>
            </w:r>
          </w:p>
        </w:tc>
        <w:tc>
          <w:tcPr>
            <w:tcW w:w="1311" w:type="dxa"/>
            <w:vMerge/>
          </w:tcPr>
          <w:p w:rsidR="00386925" w:rsidRPr="00DD1920" w:rsidRDefault="00386925" w:rsidP="00386925">
            <w:pPr>
              <w:rPr>
                <w:rFonts w:ascii="Arial" w:hAnsi="Arial" w:cs="Arial"/>
              </w:rPr>
            </w:pP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DFO</w:t>
            </w:r>
          </w:p>
        </w:tc>
        <w:tc>
          <w:tcPr>
            <w:tcW w:w="1363" w:type="dxa"/>
          </w:tcPr>
          <w:p w:rsidR="00C41F35" w:rsidRPr="00DD1920" w:rsidRDefault="00C41F35" w:rsidP="00386925">
            <w:pPr>
              <w:rPr>
                <w:rFonts w:ascii="Arial" w:hAnsi="Arial" w:cs="Arial"/>
              </w:rPr>
            </w:pPr>
            <w:r w:rsidRPr="00DD1920">
              <w:rPr>
                <w:rFonts w:ascii="Arial" w:hAnsi="Arial" w:cs="Arial"/>
              </w:rPr>
              <w:t>0 days</w:t>
            </w:r>
          </w:p>
        </w:tc>
        <w:tc>
          <w:tcPr>
            <w:tcW w:w="1127" w:type="dxa"/>
          </w:tcPr>
          <w:p w:rsidR="00C41F35" w:rsidRPr="00DD1920" w:rsidRDefault="00C41F3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48</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27</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34</w:t>
            </w:r>
          </w:p>
        </w:tc>
        <w:tc>
          <w:tcPr>
            <w:tcW w:w="1311"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115</w:t>
            </w: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DFO</w:t>
            </w:r>
          </w:p>
        </w:tc>
        <w:tc>
          <w:tcPr>
            <w:tcW w:w="1363" w:type="dxa"/>
          </w:tcPr>
          <w:p w:rsidR="00C41F35" w:rsidRPr="00DD1920" w:rsidRDefault="00C41F35" w:rsidP="00386925">
            <w:pPr>
              <w:rPr>
                <w:rFonts w:ascii="Arial" w:hAnsi="Arial" w:cs="Arial"/>
              </w:rPr>
            </w:pPr>
            <w:r w:rsidRPr="00DD1920">
              <w:rPr>
                <w:rFonts w:ascii="Arial" w:hAnsi="Arial" w:cs="Arial"/>
              </w:rPr>
              <w:t>5 years</w:t>
            </w:r>
          </w:p>
        </w:tc>
        <w:tc>
          <w:tcPr>
            <w:tcW w:w="1127" w:type="dxa"/>
          </w:tcPr>
          <w:p w:rsidR="00C41F35" w:rsidRPr="00DD1920" w:rsidRDefault="00C41F3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69</w:t>
            </w:r>
            <w:r w:rsidR="00B71326">
              <w:rPr>
                <w:rFonts w:ascii="Arial" w:eastAsia="Calibri" w:hAnsi="Arial" w:cs="Arial"/>
                <w:snapToGrid w:val="0"/>
                <w:color w:val="000000"/>
                <w:lang w:val="en-US"/>
              </w:rPr>
              <w:t xml:space="preserve"> (+21)</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20</w:t>
            </w:r>
            <w:r w:rsidR="00FD597B">
              <w:rPr>
                <w:rFonts w:ascii="Arial" w:eastAsia="Calibri" w:hAnsi="Arial" w:cs="Arial"/>
                <w:snapToGrid w:val="0"/>
                <w:color w:val="000000"/>
                <w:lang w:val="en-US"/>
              </w:rPr>
              <w:t xml:space="preserve"> (+14)</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48</w:t>
            </w:r>
            <w:r w:rsidR="00126E2B">
              <w:rPr>
                <w:rFonts w:ascii="Arial" w:eastAsia="Calibri" w:hAnsi="Arial" w:cs="Arial"/>
                <w:snapToGrid w:val="0"/>
                <w:color w:val="000000"/>
                <w:lang w:val="en-US"/>
              </w:rPr>
              <w:t xml:space="preserve"> (+20)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45</w:t>
            </w:r>
            <w:r w:rsidR="00126E2B">
              <w:rPr>
                <w:rFonts w:ascii="Arial" w:eastAsia="Calibri" w:hAnsi="Arial" w:cs="Arial"/>
                <w:snapToGrid w:val="0"/>
                <w:color w:val="000000"/>
                <w:lang w:val="en-US"/>
              </w:rPr>
              <w:t xml:space="preserve"> (+11)</w:t>
            </w:r>
          </w:p>
        </w:tc>
        <w:tc>
          <w:tcPr>
            <w:tcW w:w="1311"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182</w:t>
            </w:r>
            <w:r w:rsidR="00126E2B">
              <w:rPr>
                <w:rFonts w:ascii="Arial" w:eastAsia="Calibri" w:hAnsi="Arial" w:cs="Arial"/>
                <w:b/>
                <w:snapToGrid w:val="0"/>
                <w:color w:val="000000"/>
                <w:lang w:val="en-US"/>
              </w:rPr>
              <w:t xml:space="preserve"> (+67)</w:t>
            </w: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Ninhydrin</w:t>
            </w:r>
          </w:p>
        </w:tc>
        <w:tc>
          <w:tcPr>
            <w:tcW w:w="1363" w:type="dxa"/>
          </w:tcPr>
          <w:p w:rsidR="00C41F35" w:rsidRPr="00DD1920" w:rsidRDefault="00C41F35" w:rsidP="00386925">
            <w:pPr>
              <w:rPr>
                <w:rFonts w:ascii="Arial" w:hAnsi="Arial" w:cs="Arial"/>
              </w:rPr>
            </w:pPr>
            <w:r w:rsidRPr="00DD1920">
              <w:rPr>
                <w:rFonts w:ascii="Arial" w:hAnsi="Arial" w:cs="Arial"/>
              </w:rPr>
              <w:t>0 days</w:t>
            </w:r>
          </w:p>
        </w:tc>
        <w:tc>
          <w:tcPr>
            <w:tcW w:w="1127" w:type="dxa"/>
          </w:tcPr>
          <w:p w:rsidR="00C41F35" w:rsidRPr="00DD1920" w:rsidRDefault="00C41F3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85</w:t>
            </w:r>
            <w:r w:rsidR="00B71326">
              <w:rPr>
                <w:rFonts w:ascii="Arial" w:eastAsia="Calibri" w:hAnsi="Arial" w:cs="Arial"/>
                <w:snapToGrid w:val="0"/>
                <w:color w:val="000000"/>
                <w:lang w:val="en-US"/>
              </w:rPr>
              <w:t xml:space="preserve"> (+16)</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28</w:t>
            </w:r>
            <w:r w:rsidR="00FD597B">
              <w:rPr>
                <w:rFonts w:ascii="Arial" w:eastAsia="Calibri" w:hAnsi="Arial" w:cs="Arial"/>
                <w:snapToGrid w:val="0"/>
                <w:color w:val="000000"/>
                <w:lang w:val="en-US"/>
              </w:rPr>
              <w:t xml:space="preserve"> (+8)</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55</w:t>
            </w:r>
            <w:r w:rsidR="00126E2B">
              <w:rPr>
                <w:rFonts w:ascii="Arial" w:eastAsia="Calibri" w:hAnsi="Arial" w:cs="Arial"/>
                <w:snapToGrid w:val="0"/>
                <w:color w:val="000000"/>
                <w:lang w:val="en-US"/>
              </w:rPr>
              <w:t xml:space="preserve"> (+7)</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51</w:t>
            </w:r>
            <w:r w:rsidR="00126E2B">
              <w:rPr>
                <w:rFonts w:ascii="Arial" w:eastAsia="Calibri" w:hAnsi="Arial" w:cs="Arial"/>
                <w:snapToGrid w:val="0"/>
                <w:color w:val="000000"/>
                <w:lang w:val="en-US"/>
              </w:rPr>
              <w:t xml:space="preserve"> (+6)</w:t>
            </w:r>
          </w:p>
        </w:tc>
        <w:tc>
          <w:tcPr>
            <w:tcW w:w="1311"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219</w:t>
            </w:r>
            <w:r w:rsidR="00126E2B">
              <w:rPr>
                <w:rFonts w:ascii="Arial" w:eastAsia="Calibri" w:hAnsi="Arial" w:cs="Arial"/>
                <w:b/>
                <w:snapToGrid w:val="0"/>
                <w:color w:val="000000"/>
                <w:lang w:val="en-US"/>
              </w:rPr>
              <w:t xml:space="preserve"> (+37)</w:t>
            </w: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 xml:space="preserve">Ninhydrin </w:t>
            </w:r>
          </w:p>
        </w:tc>
        <w:tc>
          <w:tcPr>
            <w:tcW w:w="1363" w:type="dxa"/>
          </w:tcPr>
          <w:p w:rsidR="00C41F35" w:rsidRPr="00DD1920" w:rsidRDefault="00C41F35" w:rsidP="00386925">
            <w:pPr>
              <w:rPr>
                <w:rFonts w:ascii="Arial" w:hAnsi="Arial" w:cs="Arial"/>
              </w:rPr>
            </w:pPr>
            <w:r w:rsidRPr="00DD1920">
              <w:rPr>
                <w:rFonts w:ascii="Arial" w:hAnsi="Arial" w:cs="Arial"/>
              </w:rPr>
              <w:t>14 days</w:t>
            </w:r>
          </w:p>
        </w:tc>
        <w:tc>
          <w:tcPr>
            <w:tcW w:w="1127" w:type="dxa"/>
          </w:tcPr>
          <w:p w:rsidR="00C41F35" w:rsidRPr="00DD1920" w:rsidRDefault="00C41F35" w:rsidP="0038692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88</w:t>
            </w:r>
            <w:r w:rsidR="00B71326">
              <w:rPr>
                <w:rFonts w:ascii="Arial" w:eastAsia="Calibri" w:hAnsi="Arial" w:cs="Arial"/>
                <w:snapToGrid w:val="0"/>
                <w:color w:val="000000"/>
                <w:lang w:val="en-US"/>
              </w:rPr>
              <w:t xml:space="preserve"> (+3)</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28</w:t>
            </w:r>
            <w:r w:rsidR="00FD597B">
              <w:rPr>
                <w:rFonts w:ascii="Arial" w:eastAsia="Calibri" w:hAnsi="Arial" w:cs="Arial"/>
                <w:snapToGrid w:val="0"/>
                <w:color w:val="000000"/>
                <w:lang w:val="en-US"/>
              </w:rPr>
              <w:t xml:space="preserve"> (0)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61</w:t>
            </w:r>
            <w:r w:rsidR="00126E2B">
              <w:rPr>
                <w:rFonts w:ascii="Arial" w:eastAsia="Calibri" w:hAnsi="Arial" w:cs="Arial"/>
                <w:snapToGrid w:val="0"/>
                <w:color w:val="000000"/>
                <w:lang w:val="en-US"/>
              </w:rPr>
              <w:t xml:space="preserve"> (+6)</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53</w:t>
            </w:r>
            <w:r w:rsidR="00126E2B">
              <w:rPr>
                <w:rFonts w:ascii="Arial" w:eastAsia="Calibri" w:hAnsi="Arial" w:cs="Arial"/>
                <w:snapToGrid w:val="0"/>
                <w:color w:val="000000"/>
                <w:lang w:val="en-US"/>
              </w:rPr>
              <w:t xml:space="preserve"> (+2)</w:t>
            </w:r>
          </w:p>
        </w:tc>
        <w:tc>
          <w:tcPr>
            <w:tcW w:w="1311"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230</w:t>
            </w:r>
            <w:r w:rsidR="00126E2B">
              <w:rPr>
                <w:rFonts w:ascii="Arial" w:eastAsia="Calibri" w:hAnsi="Arial" w:cs="Arial"/>
                <w:b/>
                <w:snapToGrid w:val="0"/>
                <w:color w:val="000000"/>
                <w:lang w:val="en-US"/>
              </w:rPr>
              <w:t xml:space="preserve"> (+11)</w:t>
            </w: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Physical developer (</w:t>
            </w:r>
            <w:proofErr w:type="spellStart"/>
            <w:r w:rsidRPr="00DD1920">
              <w:rPr>
                <w:rFonts w:ascii="Arial" w:hAnsi="Arial" w:cs="Arial"/>
              </w:rPr>
              <w:t>Synperonic</w:t>
            </w:r>
            <w:proofErr w:type="spellEnd"/>
            <w:r w:rsidRPr="00DD1920">
              <w:rPr>
                <w:rFonts w:ascii="Arial" w:hAnsi="Arial" w:cs="Arial"/>
              </w:rPr>
              <w:t xml:space="preserve"> N)</w:t>
            </w:r>
          </w:p>
        </w:tc>
        <w:tc>
          <w:tcPr>
            <w:tcW w:w="1363" w:type="dxa"/>
          </w:tcPr>
          <w:p w:rsidR="00C41F35" w:rsidRPr="00DD1920" w:rsidRDefault="00C41F35" w:rsidP="00386925">
            <w:pPr>
              <w:rPr>
                <w:rFonts w:ascii="Arial" w:hAnsi="Arial" w:cs="Arial"/>
              </w:rPr>
            </w:pPr>
            <w:r w:rsidRPr="00DD1920">
              <w:rPr>
                <w:rFonts w:ascii="Arial" w:hAnsi="Arial" w:cs="Arial"/>
              </w:rPr>
              <w:t>1 day</w:t>
            </w:r>
          </w:p>
        </w:tc>
        <w:tc>
          <w:tcPr>
            <w:tcW w:w="1127" w:type="dxa"/>
          </w:tcPr>
          <w:p w:rsidR="00C41F35" w:rsidRPr="00DD1920" w:rsidRDefault="00126E2B" w:rsidP="00C41F35">
            <w:pPr>
              <w:jc w:val="center"/>
              <w:rPr>
                <w:rFonts w:ascii="Arial" w:hAnsi="Arial" w:cs="Arial"/>
                <w:snapToGrid w:val="0"/>
                <w:color w:val="000000"/>
                <w:lang w:val="en-US"/>
              </w:rPr>
            </w:pPr>
            <w:r>
              <w:rPr>
                <w:rFonts w:ascii="Arial" w:hAnsi="Arial" w:cs="Arial"/>
                <w:snapToGrid w:val="0"/>
                <w:color w:val="000000"/>
                <w:lang w:val="en-US"/>
              </w:rPr>
              <w:t>97</w:t>
            </w:r>
            <w:r w:rsidR="00B71326">
              <w:rPr>
                <w:rFonts w:ascii="Arial" w:hAnsi="Arial" w:cs="Arial"/>
                <w:snapToGrid w:val="0"/>
                <w:color w:val="000000"/>
                <w:lang w:val="en-US"/>
              </w:rPr>
              <w:t xml:space="preserve"> </w:t>
            </w:r>
            <w:r w:rsidR="00FD597B">
              <w:rPr>
                <w:rFonts w:ascii="Arial" w:hAnsi="Arial" w:cs="Arial"/>
                <w:snapToGrid w:val="0"/>
                <w:color w:val="000000"/>
                <w:lang w:val="en-US"/>
              </w:rPr>
              <w:t>(+9)</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35</w:t>
            </w:r>
            <w:r w:rsidR="00FD597B">
              <w:rPr>
                <w:rFonts w:ascii="Arial" w:eastAsia="Calibri" w:hAnsi="Arial" w:cs="Arial"/>
                <w:snapToGrid w:val="0"/>
                <w:color w:val="000000"/>
                <w:lang w:val="en-US"/>
              </w:rPr>
              <w:t xml:space="preserve"> (+7)</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65</w:t>
            </w:r>
            <w:r w:rsidR="00FD597B">
              <w:rPr>
                <w:rFonts w:ascii="Arial" w:eastAsia="Calibri" w:hAnsi="Arial" w:cs="Arial"/>
                <w:snapToGrid w:val="0"/>
                <w:color w:val="000000"/>
                <w:lang w:val="en-US"/>
              </w:rPr>
              <w:t xml:space="preserve"> (+4)</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63</w:t>
            </w:r>
            <w:r w:rsidR="00FD597B">
              <w:rPr>
                <w:rFonts w:ascii="Arial" w:eastAsia="Calibri" w:hAnsi="Arial" w:cs="Arial"/>
                <w:snapToGrid w:val="0"/>
                <w:color w:val="000000"/>
                <w:lang w:val="en-US"/>
              </w:rPr>
              <w:t xml:space="preserve"> (+10)</w:t>
            </w:r>
          </w:p>
        </w:tc>
        <w:tc>
          <w:tcPr>
            <w:tcW w:w="1311" w:type="dxa"/>
            <w:vMerge w:val="restart"/>
          </w:tcPr>
          <w:p w:rsidR="00C41F35" w:rsidRPr="00DD1920" w:rsidRDefault="00C41F3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296</w:t>
            </w:r>
            <w:r w:rsidR="00126E2B">
              <w:rPr>
                <w:rFonts w:ascii="Arial" w:eastAsia="Calibri" w:hAnsi="Arial" w:cs="Arial"/>
                <w:b/>
                <w:snapToGrid w:val="0"/>
                <w:color w:val="000000"/>
                <w:lang w:val="en-US"/>
              </w:rPr>
              <w:t xml:space="preserve"> (+66)</w:t>
            </w:r>
          </w:p>
        </w:tc>
      </w:tr>
      <w:tr w:rsidR="00C41F35" w:rsidRPr="00DD1920" w:rsidTr="000C57B3">
        <w:tc>
          <w:tcPr>
            <w:tcW w:w="1455" w:type="dxa"/>
          </w:tcPr>
          <w:p w:rsidR="00C41F35" w:rsidRPr="00DD1920" w:rsidRDefault="00C41F35" w:rsidP="00386925">
            <w:pPr>
              <w:rPr>
                <w:rFonts w:ascii="Arial" w:hAnsi="Arial" w:cs="Arial"/>
              </w:rPr>
            </w:pPr>
            <w:r w:rsidRPr="00DD1920">
              <w:rPr>
                <w:rFonts w:ascii="Arial" w:hAnsi="Arial" w:cs="Arial"/>
              </w:rPr>
              <w:t>Physical developer (DGME)</w:t>
            </w:r>
          </w:p>
        </w:tc>
        <w:tc>
          <w:tcPr>
            <w:tcW w:w="1363" w:type="dxa"/>
          </w:tcPr>
          <w:p w:rsidR="00C41F35" w:rsidRPr="00DD1920" w:rsidRDefault="00C41F35" w:rsidP="00386925">
            <w:pPr>
              <w:rPr>
                <w:rFonts w:ascii="Arial" w:hAnsi="Arial" w:cs="Arial"/>
              </w:rPr>
            </w:pPr>
            <w:r w:rsidRPr="00DD1920">
              <w:rPr>
                <w:rFonts w:ascii="Arial" w:hAnsi="Arial" w:cs="Arial"/>
              </w:rPr>
              <w:t>1 day</w:t>
            </w:r>
          </w:p>
        </w:tc>
        <w:tc>
          <w:tcPr>
            <w:tcW w:w="1127" w:type="dxa"/>
          </w:tcPr>
          <w:p w:rsidR="00C41F35" w:rsidRPr="00DD1920" w:rsidRDefault="00FD597B" w:rsidP="00C41F35">
            <w:pPr>
              <w:jc w:val="center"/>
              <w:rPr>
                <w:rFonts w:ascii="Arial" w:hAnsi="Arial" w:cs="Arial"/>
                <w:snapToGrid w:val="0"/>
                <w:color w:val="000000"/>
                <w:lang w:val="en-US"/>
              </w:rPr>
            </w:pPr>
            <w:r>
              <w:rPr>
                <w:rFonts w:ascii="Arial" w:hAnsi="Arial" w:cs="Arial"/>
                <w:snapToGrid w:val="0"/>
                <w:color w:val="000000"/>
                <w:lang w:val="en-US"/>
              </w:rPr>
              <w:t>111(+1</w:t>
            </w:r>
            <w:r w:rsidR="00126E2B">
              <w:rPr>
                <w:rFonts w:ascii="Arial" w:hAnsi="Arial" w:cs="Arial"/>
                <w:snapToGrid w:val="0"/>
                <w:color w:val="000000"/>
                <w:lang w:val="en-US"/>
              </w:rPr>
              <w:t>4</w:t>
            </w:r>
            <w:r>
              <w:rPr>
                <w:rFonts w:ascii="Arial" w:hAnsi="Arial" w:cs="Arial"/>
                <w:snapToGrid w:val="0"/>
                <w:color w:val="000000"/>
                <w:lang w:val="en-US"/>
              </w:rPr>
              <w:t>)</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39</w:t>
            </w:r>
            <w:r w:rsidR="00FD597B">
              <w:rPr>
                <w:rFonts w:ascii="Arial" w:hAnsi="Arial" w:cs="Arial"/>
                <w:snapToGrid w:val="0"/>
                <w:color w:val="000000"/>
                <w:lang w:val="en-US"/>
              </w:rPr>
              <w:t xml:space="preserve"> (+4)</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73</w:t>
            </w:r>
            <w:r w:rsidR="00FD597B">
              <w:rPr>
                <w:rFonts w:ascii="Arial" w:hAnsi="Arial" w:cs="Arial"/>
                <w:snapToGrid w:val="0"/>
                <w:color w:val="000000"/>
                <w:lang w:val="en-US"/>
              </w:rPr>
              <w:t xml:space="preserve"> (+8)</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73</w:t>
            </w:r>
            <w:r w:rsidR="00FD597B">
              <w:rPr>
                <w:rFonts w:ascii="Arial" w:hAnsi="Arial" w:cs="Arial"/>
                <w:snapToGrid w:val="0"/>
                <w:color w:val="000000"/>
                <w:lang w:val="en-US"/>
              </w:rPr>
              <w:t xml:space="preserve"> (+10)</w:t>
            </w:r>
          </w:p>
        </w:tc>
        <w:tc>
          <w:tcPr>
            <w:tcW w:w="1311" w:type="dxa"/>
            <w:vMerge/>
          </w:tcPr>
          <w:p w:rsidR="00C41F35" w:rsidRPr="00DD1920" w:rsidRDefault="00C41F35" w:rsidP="00386925">
            <w:pPr>
              <w:jc w:val="center"/>
              <w:rPr>
                <w:rFonts w:ascii="Arial" w:eastAsia="Calibri" w:hAnsi="Arial" w:cs="Arial"/>
                <w:b/>
                <w:snapToGrid w:val="0"/>
                <w:color w:val="000000"/>
                <w:lang w:val="en-US"/>
              </w:rPr>
            </w:pPr>
          </w:p>
        </w:tc>
      </w:tr>
    </w:tbl>
    <w:p w:rsidR="000C57B3" w:rsidRPr="00DD1920" w:rsidRDefault="000C57B3" w:rsidP="000C57B3">
      <w:pPr>
        <w:rPr>
          <w:rFonts w:ascii="Arial" w:hAnsi="Arial" w:cs="Arial"/>
          <w:i/>
        </w:rPr>
      </w:pPr>
      <w:r w:rsidRPr="00DD1920">
        <w:rPr>
          <w:rFonts w:ascii="Arial" w:hAnsi="Arial" w:cs="Arial"/>
          <w:i/>
        </w:rPr>
        <w:lastRenderedPageBreak/>
        <w:t>Table 13. Cumulative number of fingermarks developed on cheques from different sources by the processes in the DFO-ninhydrin-physical developer sequence, incorporating results from two different formulations of physical developer</w:t>
      </w:r>
      <w:r w:rsidR="00126E2B">
        <w:rPr>
          <w:rFonts w:ascii="Arial" w:hAnsi="Arial" w:cs="Arial"/>
          <w:i/>
        </w:rPr>
        <w:t xml:space="preserve"> (50 cheques processed using DGME and 50 with </w:t>
      </w:r>
      <w:proofErr w:type="spellStart"/>
      <w:r w:rsidR="00126E2B">
        <w:rPr>
          <w:rFonts w:ascii="Arial" w:hAnsi="Arial" w:cs="Arial"/>
          <w:i/>
        </w:rPr>
        <w:t>Synperonic</w:t>
      </w:r>
      <w:proofErr w:type="spellEnd"/>
      <w:r w:rsidR="00126E2B">
        <w:rPr>
          <w:rFonts w:ascii="Arial" w:hAnsi="Arial" w:cs="Arial"/>
          <w:i/>
        </w:rPr>
        <w:t xml:space="preserve"> N formulations)</w:t>
      </w:r>
    </w:p>
    <w:p w:rsidR="00386925" w:rsidRPr="00DD1920" w:rsidRDefault="00386925" w:rsidP="00386925">
      <w:pPr>
        <w:rPr>
          <w:rFonts w:ascii="Arial" w:hAnsi="Arial" w:cs="Arial"/>
          <w:u w:val="single"/>
        </w:rPr>
      </w:pPr>
    </w:p>
    <w:p w:rsidR="00A06550" w:rsidRDefault="00A06550" w:rsidP="00386925">
      <w:pPr>
        <w:rPr>
          <w:rFonts w:ascii="Arial" w:hAnsi="Arial" w:cs="Arial"/>
        </w:rPr>
      </w:pPr>
    </w:p>
    <w:p w:rsidR="00126E2B" w:rsidRPr="00DD1920" w:rsidRDefault="00126E2B" w:rsidP="00386925">
      <w:pPr>
        <w:rPr>
          <w:rFonts w:ascii="Arial" w:hAnsi="Arial" w:cs="Arial"/>
        </w:rPr>
      </w:pPr>
      <w:r>
        <w:rPr>
          <w:noProof/>
          <w:lang w:eastAsia="en-GB"/>
        </w:rPr>
        <w:drawing>
          <wp:inline distT="0" distB="0" distL="0" distR="0" wp14:anchorId="095948C5" wp14:editId="37563215">
            <wp:extent cx="5486400" cy="3429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C57B3" w:rsidRPr="00DD1920" w:rsidRDefault="00111A38" w:rsidP="000C57B3">
      <w:pPr>
        <w:rPr>
          <w:rFonts w:ascii="Arial" w:hAnsi="Arial" w:cs="Arial"/>
          <w:i/>
        </w:rPr>
      </w:pPr>
      <w:r w:rsidRPr="00DD1920">
        <w:rPr>
          <w:rFonts w:ascii="Arial" w:hAnsi="Arial" w:cs="Arial"/>
          <w:i/>
        </w:rPr>
        <w:t>Figure 4</w:t>
      </w:r>
      <w:r w:rsidR="000C57B3" w:rsidRPr="00DD1920">
        <w:rPr>
          <w:rFonts w:ascii="Arial" w:hAnsi="Arial" w:cs="Arial"/>
          <w:i/>
        </w:rPr>
        <w:t>. Cumulative number of fingermarks developed on cheques from different sources by the processes in the DFO-ninhydrin-physical developer sequence, incorporating results from two different formulations of physical developer</w:t>
      </w:r>
      <w:r w:rsidR="00126E2B">
        <w:rPr>
          <w:rFonts w:ascii="Arial" w:hAnsi="Arial" w:cs="Arial"/>
          <w:i/>
        </w:rPr>
        <w:t xml:space="preserve"> (50 cheques processed using DGME and 50 with </w:t>
      </w:r>
      <w:proofErr w:type="spellStart"/>
      <w:r w:rsidR="00126E2B">
        <w:rPr>
          <w:rFonts w:ascii="Arial" w:hAnsi="Arial" w:cs="Arial"/>
          <w:i/>
        </w:rPr>
        <w:t>Synperonic</w:t>
      </w:r>
      <w:proofErr w:type="spellEnd"/>
      <w:r w:rsidR="00126E2B">
        <w:rPr>
          <w:rFonts w:ascii="Arial" w:hAnsi="Arial" w:cs="Arial"/>
          <w:i/>
        </w:rPr>
        <w:t xml:space="preserve"> N formulations)</w:t>
      </w:r>
    </w:p>
    <w:p w:rsidR="005E46C0" w:rsidRDefault="00A84F15" w:rsidP="00386925">
      <w:pPr>
        <w:rPr>
          <w:rFonts w:ascii="Arial" w:hAnsi="Arial" w:cs="Arial"/>
        </w:rPr>
      </w:pPr>
      <w:r w:rsidRPr="00DD1920">
        <w:rPr>
          <w:rFonts w:ascii="Arial" w:hAnsi="Arial" w:cs="Arial"/>
        </w:rPr>
        <w:t>It can be seen that the trends observed are similar</w:t>
      </w:r>
      <w:r w:rsidR="00240A78" w:rsidRPr="00DD1920">
        <w:rPr>
          <w:rFonts w:ascii="Arial" w:hAnsi="Arial" w:cs="Arial"/>
        </w:rPr>
        <w:t xml:space="preserve"> to those seen in Experiment 1</w:t>
      </w:r>
      <w:r w:rsidRPr="00DD1920">
        <w:rPr>
          <w:rFonts w:ascii="Arial" w:hAnsi="Arial" w:cs="Arial"/>
        </w:rPr>
        <w:t>, with all processes in the sequence having an added benefit. The number of marks recovered using DFO and ninhydrin on the Co-Op cheques was lower than t</w:t>
      </w:r>
      <w:r w:rsidR="00D43BC6" w:rsidRPr="00DD1920">
        <w:rPr>
          <w:rFonts w:ascii="Arial" w:hAnsi="Arial" w:cs="Arial"/>
        </w:rPr>
        <w:t>hat on cheques from other bank</w:t>
      </w:r>
      <w:r w:rsidRPr="00DD1920">
        <w:rPr>
          <w:rFonts w:ascii="Arial" w:hAnsi="Arial" w:cs="Arial"/>
        </w:rPr>
        <w:t xml:space="preserve">s in both experiments. </w:t>
      </w:r>
      <w:r w:rsidR="00126E2B">
        <w:rPr>
          <w:rFonts w:ascii="Arial" w:hAnsi="Arial" w:cs="Arial"/>
        </w:rPr>
        <w:t xml:space="preserve">This may be because of the more highly patterned background of the Co-Op cheques, making </w:t>
      </w:r>
      <w:r w:rsidR="005E46C0">
        <w:rPr>
          <w:rFonts w:ascii="Arial" w:hAnsi="Arial" w:cs="Arial"/>
        </w:rPr>
        <w:t>developed marks more difficult to discriminat</w:t>
      </w:r>
      <w:r w:rsidR="00126E2B">
        <w:rPr>
          <w:rFonts w:ascii="Arial" w:hAnsi="Arial" w:cs="Arial"/>
        </w:rPr>
        <w:t>e</w:t>
      </w:r>
      <w:r w:rsidR="005E46C0">
        <w:rPr>
          <w:rFonts w:ascii="Arial" w:hAnsi="Arial" w:cs="Arial"/>
        </w:rPr>
        <w:t xml:space="preserve">. The background printing also fluoresced for some of the Co-Op cheques, possibly contributing to the lower results observed for DFO. A further factor in the differences between the cheques from different banks could be that the paper used almost certainly comes from different suppliers, each of whom will add their own </w:t>
      </w:r>
      <w:r w:rsidR="005E46C0" w:rsidRPr="005E46C0">
        <w:rPr>
          <w:rFonts w:ascii="Helvetica" w:hAnsi="Helvetica" w:cs="Helvetica"/>
          <w:sz w:val="21"/>
          <w:szCs w:val="21"/>
        </w:rPr>
        <w:t>proprietary dyes and pigments to make them sensitive against any oxidizing and reducing chemicals used for forgery. These chemicals may interact with the fingermark residue, potentially resulting in changes in composition</w:t>
      </w:r>
      <w:r w:rsidR="005E46C0">
        <w:rPr>
          <w:rFonts w:ascii="Arial" w:hAnsi="Arial" w:cs="Arial"/>
        </w:rPr>
        <w:t xml:space="preserve"> and changes in reactivity with the different </w:t>
      </w:r>
      <w:proofErr w:type="spellStart"/>
      <w:r w:rsidR="005E46C0">
        <w:rPr>
          <w:rFonts w:ascii="Arial" w:hAnsi="Arial" w:cs="Arial"/>
        </w:rPr>
        <w:t>fingermark</w:t>
      </w:r>
      <w:proofErr w:type="spellEnd"/>
      <w:r w:rsidR="005E46C0">
        <w:rPr>
          <w:rFonts w:ascii="Arial" w:hAnsi="Arial" w:cs="Arial"/>
        </w:rPr>
        <w:t xml:space="preserve"> developers</w:t>
      </w:r>
      <w:r w:rsidR="00BA721D">
        <w:rPr>
          <w:rFonts w:ascii="Arial" w:hAnsi="Arial" w:cs="Arial"/>
        </w:rPr>
        <w:t>, and this interaction is also likely to differ for cheques from different banks</w:t>
      </w:r>
      <w:r w:rsidR="005E46C0">
        <w:rPr>
          <w:rFonts w:ascii="Arial" w:hAnsi="Arial" w:cs="Arial"/>
        </w:rPr>
        <w:t>.</w:t>
      </w:r>
    </w:p>
    <w:p w:rsidR="000C57B3" w:rsidRPr="00DD1920" w:rsidRDefault="005E46C0" w:rsidP="00386925">
      <w:pPr>
        <w:rPr>
          <w:rFonts w:ascii="Arial" w:hAnsi="Arial" w:cs="Arial"/>
        </w:rPr>
      </w:pPr>
      <w:r>
        <w:rPr>
          <w:rFonts w:ascii="Arial" w:hAnsi="Arial" w:cs="Arial"/>
        </w:rPr>
        <w:t xml:space="preserve"> </w:t>
      </w:r>
      <w:r w:rsidR="00A84F15" w:rsidRPr="00DD1920">
        <w:rPr>
          <w:rFonts w:ascii="Arial" w:hAnsi="Arial" w:cs="Arial"/>
        </w:rPr>
        <w:t>In terms of the total number of fingermarks recover</w:t>
      </w:r>
      <w:r w:rsidR="00E452AA" w:rsidRPr="00DD1920">
        <w:rPr>
          <w:rFonts w:ascii="Arial" w:hAnsi="Arial" w:cs="Arial"/>
        </w:rPr>
        <w:t>ed (281 from the 2003 batch, 296</w:t>
      </w:r>
      <w:r w:rsidR="00A84F15" w:rsidRPr="00DD1920">
        <w:rPr>
          <w:rFonts w:ascii="Arial" w:hAnsi="Arial" w:cs="Arial"/>
        </w:rPr>
        <w:t xml:space="preserve"> from the 2013/2018 batch), there is little difference in the results between the experiments</w:t>
      </w:r>
      <w:r w:rsidR="00463BB7">
        <w:rPr>
          <w:rFonts w:ascii="Arial" w:hAnsi="Arial" w:cs="Arial"/>
        </w:rPr>
        <w:t xml:space="preserve">, and </w:t>
      </w:r>
      <w:r w:rsidR="00463BB7">
        <w:rPr>
          <w:rFonts w:ascii="Arial" w:hAnsi="Arial" w:cs="Arial"/>
        </w:rPr>
        <w:lastRenderedPageBreak/>
        <w:t xml:space="preserve">the slightly greater number of fluorescent marks found in the later experiment may be due to improvements in </w:t>
      </w:r>
      <w:r>
        <w:rPr>
          <w:rFonts w:ascii="Arial" w:hAnsi="Arial" w:cs="Arial"/>
        </w:rPr>
        <w:t xml:space="preserve">output power of </w:t>
      </w:r>
      <w:r w:rsidR="00463BB7">
        <w:rPr>
          <w:rFonts w:ascii="Arial" w:hAnsi="Arial" w:cs="Arial"/>
        </w:rPr>
        <w:t>the light sources used</w:t>
      </w:r>
      <w:r>
        <w:rPr>
          <w:rFonts w:ascii="Arial" w:hAnsi="Arial" w:cs="Arial"/>
        </w:rPr>
        <w:t>. However, this could also be due to inherent variability in sweat of the people handling the cheques, or indeed the number of fingermarks deposited on them</w:t>
      </w:r>
      <w:r w:rsidR="00A84F15" w:rsidRPr="00DD1920">
        <w:rPr>
          <w:rFonts w:ascii="Arial" w:hAnsi="Arial" w:cs="Arial"/>
        </w:rPr>
        <w:t>. Because these batches of cheques were selected to be equivalent to each other, donor variability has been minimised as much as possible for an operational tri</w:t>
      </w:r>
      <w:r w:rsidR="00022668" w:rsidRPr="00DD1920">
        <w:rPr>
          <w:rFonts w:ascii="Arial" w:hAnsi="Arial" w:cs="Arial"/>
        </w:rPr>
        <w:t xml:space="preserve">al of this type. The close equivalence of the number of marks </w:t>
      </w:r>
      <w:r w:rsidR="00240A78" w:rsidRPr="00DD1920">
        <w:rPr>
          <w:rFonts w:ascii="Arial" w:hAnsi="Arial" w:cs="Arial"/>
        </w:rPr>
        <w:t xml:space="preserve">developed </w:t>
      </w:r>
      <w:r w:rsidR="00022668" w:rsidRPr="00DD1920">
        <w:rPr>
          <w:rFonts w:ascii="Arial" w:hAnsi="Arial" w:cs="Arial"/>
        </w:rPr>
        <w:t>in both experiments suggest</w:t>
      </w:r>
      <w:r w:rsidR="00240A78" w:rsidRPr="00DD1920">
        <w:rPr>
          <w:rFonts w:ascii="Arial" w:hAnsi="Arial" w:cs="Arial"/>
        </w:rPr>
        <w:t>s</w:t>
      </w:r>
      <w:r w:rsidR="00A84F15" w:rsidRPr="00DD1920">
        <w:rPr>
          <w:rFonts w:ascii="Arial" w:hAnsi="Arial" w:cs="Arial"/>
        </w:rPr>
        <w:t xml:space="preserve"> that ageing of the cheques for an additional 10-15 years has had minimal (if any) impact on the effectiveness of DFO, ninhydrin and physical developer.</w:t>
      </w:r>
      <w:r w:rsidR="00095720">
        <w:rPr>
          <w:rFonts w:ascii="Arial" w:hAnsi="Arial" w:cs="Arial"/>
        </w:rPr>
        <w:t xml:space="preserve"> It should be noted </w:t>
      </w:r>
      <w:r>
        <w:rPr>
          <w:rFonts w:ascii="Arial" w:hAnsi="Arial" w:cs="Arial"/>
        </w:rPr>
        <w:t xml:space="preserve">again </w:t>
      </w:r>
      <w:r w:rsidR="00095720">
        <w:rPr>
          <w:rFonts w:ascii="Arial" w:hAnsi="Arial" w:cs="Arial"/>
        </w:rPr>
        <w:t>that only the number of additional marks found at each stage of the sequence was recorded, the number of marks from the previous process that disappeared at each stage was not.</w:t>
      </w:r>
    </w:p>
    <w:p w:rsidR="00A84F15" w:rsidRPr="00DD1920" w:rsidRDefault="00A84F15" w:rsidP="00386925">
      <w:pPr>
        <w:rPr>
          <w:rFonts w:ascii="Arial" w:hAnsi="Arial" w:cs="Arial"/>
        </w:rPr>
      </w:pPr>
      <w:r w:rsidRPr="00DD1920">
        <w:rPr>
          <w:rFonts w:ascii="Arial" w:hAnsi="Arial" w:cs="Arial"/>
        </w:rPr>
        <w:t xml:space="preserve">The observation that each process in the sequence continues to add value to the marks recovered is </w:t>
      </w:r>
      <w:r w:rsidR="00E41E73">
        <w:rPr>
          <w:rFonts w:ascii="Arial" w:hAnsi="Arial" w:cs="Arial"/>
        </w:rPr>
        <w:t xml:space="preserve">again </w:t>
      </w:r>
      <w:r w:rsidRPr="00DD1920">
        <w:rPr>
          <w:rFonts w:ascii="Arial" w:hAnsi="Arial" w:cs="Arial"/>
        </w:rPr>
        <w:t xml:space="preserve">reinforced by the results of the numbers of positive cheques, Table </w:t>
      </w:r>
      <w:r w:rsidR="00240A78" w:rsidRPr="00DD1920">
        <w:rPr>
          <w:rFonts w:ascii="Arial" w:hAnsi="Arial" w:cs="Arial"/>
        </w:rPr>
        <w:t>14.</w:t>
      </w:r>
    </w:p>
    <w:tbl>
      <w:tblPr>
        <w:tblStyle w:val="TableGrid"/>
        <w:tblW w:w="0" w:type="auto"/>
        <w:tblLook w:val="04A0" w:firstRow="1" w:lastRow="0" w:firstColumn="1" w:lastColumn="0" w:noHBand="0" w:noVBand="1"/>
      </w:tblPr>
      <w:tblGrid>
        <w:gridCol w:w="1441"/>
        <w:gridCol w:w="1500"/>
        <w:gridCol w:w="1112"/>
        <w:gridCol w:w="1016"/>
        <w:gridCol w:w="1097"/>
        <w:gridCol w:w="1112"/>
        <w:gridCol w:w="1964"/>
      </w:tblGrid>
      <w:tr w:rsidR="00386925" w:rsidRPr="00DD1920" w:rsidTr="00A84F15">
        <w:tc>
          <w:tcPr>
            <w:tcW w:w="1455" w:type="dxa"/>
            <w:vMerge w:val="restart"/>
          </w:tcPr>
          <w:p w:rsidR="00386925" w:rsidRPr="00DD1920" w:rsidRDefault="00386925" w:rsidP="00386925">
            <w:pPr>
              <w:rPr>
                <w:rFonts w:ascii="Arial" w:hAnsi="Arial" w:cs="Arial"/>
                <w:b/>
              </w:rPr>
            </w:pPr>
            <w:r w:rsidRPr="00DD1920">
              <w:rPr>
                <w:rFonts w:ascii="Arial" w:hAnsi="Arial" w:cs="Arial"/>
                <w:b/>
              </w:rPr>
              <w:t>Process</w:t>
            </w:r>
          </w:p>
        </w:tc>
        <w:tc>
          <w:tcPr>
            <w:tcW w:w="1363" w:type="dxa"/>
            <w:vMerge w:val="restart"/>
          </w:tcPr>
          <w:p w:rsidR="00386925" w:rsidRPr="00DD1920" w:rsidRDefault="00386925" w:rsidP="00386925">
            <w:pPr>
              <w:rPr>
                <w:rFonts w:ascii="Arial" w:hAnsi="Arial" w:cs="Arial"/>
                <w:b/>
              </w:rPr>
            </w:pPr>
            <w:r w:rsidRPr="00DD1920">
              <w:rPr>
                <w:rFonts w:ascii="Arial" w:hAnsi="Arial" w:cs="Arial"/>
                <w:b/>
              </w:rPr>
              <w:t>Time between treatment and examination</w:t>
            </w:r>
          </w:p>
        </w:tc>
        <w:tc>
          <w:tcPr>
            <w:tcW w:w="4508" w:type="dxa"/>
            <w:gridSpan w:val="4"/>
          </w:tcPr>
          <w:p w:rsidR="00386925" w:rsidRPr="00DD1920" w:rsidRDefault="00F61CF8" w:rsidP="00386925">
            <w:pPr>
              <w:rPr>
                <w:rFonts w:ascii="Arial" w:hAnsi="Arial" w:cs="Arial"/>
                <w:b/>
              </w:rPr>
            </w:pPr>
            <w:r>
              <w:rPr>
                <w:rFonts w:ascii="Arial" w:hAnsi="Arial" w:cs="Arial"/>
                <w:b/>
              </w:rPr>
              <w:t>Cumulative number of fingermarks/ (additional marks found at each stage)</w:t>
            </w:r>
          </w:p>
        </w:tc>
        <w:tc>
          <w:tcPr>
            <w:tcW w:w="1128" w:type="dxa"/>
            <w:vMerge w:val="restart"/>
          </w:tcPr>
          <w:p w:rsidR="00386925" w:rsidRPr="00DD1920" w:rsidRDefault="00F61CF8" w:rsidP="00386925">
            <w:pPr>
              <w:rPr>
                <w:rFonts w:ascii="Arial" w:hAnsi="Arial" w:cs="Arial"/>
                <w:b/>
              </w:rPr>
            </w:pPr>
            <w:r>
              <w:rPr>
                <w:rFonts w:ascii="Arial" w:hAnsi="Arial" w:cs="Arial"/>
                <w:b/>
              </w:rPr>
              <w:t xml:space="preserve">Cumulative </w:t>
            </w:r>
            <w:r w:rsidRPr="00DD1920">
              <w:rPr>
                <w:rFonts w:ascii="Arial" w:hAnsi="Arial" w:cs="Arial"/>
                <w:b/>
              </w:rPr>
              <w:t>number of positive cheques (100 max.)</w:t>
            </w:r>
            <w:r>
              <w:rPr>
                <w:rFonts w:ascii="Arial" w:hAnsi="Arial" w:cs="Arial"/>
                <w:b/>
              </w:rPr>
              <w:t>/(additional cheques at each stage)</w:t>
            </w:r>
          </w:p>
        </w:tc>
      </w:tr>
      <w:tr w:rsidR="00386925" w:rsidRPr="00DD1920" w:rsidTr="00A84F15">
        <w:tc>
          <w:tcPr>
            <w:tcW w:w="1455" w:type="dxa"/>
            <w:vMerge/>
          </w:tcPr>
          <w:p w:rsidR="00386925" w:rsidRPr="00DD1920" w:rsidRDefault="00386925" w:rsidP="00386925">
            <w:pPr>
              <w:rPr>
                <w:rFonts w:ascii="Arial" w:hAnsi="Arial" w:cs="Arial"/>
              </w:rPr>
            </w:pPr>
          </w:p>
        </w:tc>
        <w:tc>
          <w:tcPr>
            <w:tcW w:w="1363" w:type="dxa"/>
            <w:vMerge/>
          </w:tcPr>
          <w:p w:rsidR="00386925" w:rsidRPr="00DD1920" w:rsidRDefault="00386925" w:rsidP="00386925">
            <w:pPr>
              <w:rPr>
                <w:rFonts w:ascii="Arial" w:hAnsi="Arial" w:cs="Arial"/>
              </w:rPr>
            </w:pPr>
          </w:p>
        </w:tc>
        <w:tc>
          <w:tcPr>
            <w:tcW w:w="1127" w:type="dxa"/>
          </w:tcPr>
          <w:p w:rsidR="00386925" w:rsidRPr="00DD1920" w:rsidRDefault="00386925" w:rsidP="00386925">
            <w:pPr>
              <w:rPr>
                <w:rFonts w:ascii="Arial" w:hAnsi="Arial" w:cs="Arial"/>
              </w:rPr>
            </w:pPr>
            <w:r w:rsidRPr="00DD1920">
              <w:rPr>
                <w:rFonts w:ascii="Arial" w:hAnsi="Arial" w:cs="Arial"/>
              </w:rPr>
              <w:t>Barclays</w:t>
            </w:r>
          </w:p>
        </w:tc>
        <w:tc>
          <w:tcPr>
            <w:tcW w:w="1127" w:type="dxa"/>
          </w:tcPr>
          <w:p w:rsidR="00386925" w:rsidRPr="00DD1920" w:rsidRDefault="00386925" w:rsidP="00386925">
            <w:pPr>
              <w:rPr>
                <w:rFonts w:ascii="Arial" w:hAnsi="Arial" w:cs="Arial"/>
              </w:rPr>
            </w:pPr>
            <w:r w:rsidRPr="00DD1920">
              <w:rPr>
                <w:rFonts w:ascii="Arial" w:hAnsi="Arial" w:cs="Arial"/>
              </w:rPr>
              <w:t>Co-Op</w:t>
            </w:r>
          </w:p>
        </w:tc>
        <w:tc>
          <w:tcPr>
            <w:tcW w:w="1127" w:type="dxa"/>
          </w:tcPr>
          <w:p w:rsidR="00386925" w:rsidRPr="00DD1920" w:rsidRDefault="00386925" w:rsidP="00386925">
            <w:pPr>
              <w:rPr>
                <w:rFonts w:ascii="Arial" w:hAnsi="Arial" w:cs="Arial"/>
              </w:rPr>
            </w:pPr>
            <w:r w:rsidRPr="00DD1920">
              <w:rPr>
                <w:rFonts w:ascii="Arial" w:hAnsi="Arial" w:cs="Arial"/>
              </w:rPr>
              <w:t>Midland</w:t>
            </w:r>
          </w:p>
        </w:tc>
        <w:tc>
          <w:tcPr>
            <w:tcW w:w="1127" w:type="dxa"/>
          </w:tcPr>
          <w:p w:rsidR="00386925" w:rsidRPr="00DD1920" w:rsidRDefault="00386925" w:rsidP="00386925">
            <w:pPr>
              <w:rPr>
                <w:rFonts w:ascii="Arial" w:hAnsi="Arial" w:cs="Arial"/>
              </w:rPr>
            </w:pPr>
            <w:r w:rsidRPr="00DD1920">
              <w:rPr>
                <w:rFonts w:ascii="Arial" w:hAnsi="Arial" w:cs="Arial"/>
              </w:rPr>
              <w:t>NatWest</w:t>
            </w:r>
          </w:p>
        </w:tc>
        <w:tc>
          <w:tcPr>
            <w:tcW w:w="1128" w:type="dxa"/>
            <w:vMerge/>
          </w:tcPr>
          <w:p w:rsidR="00386925" w:rsidRPr="00DD1920" w:rsidRDefault="00386925" w:rsidP="00386925">
            <w:pPr>
              <w:rPr>
                <w:rFonts w:ascii="Arial" w:hAnsi="Arial" w:cs="Arial"/>
              </w:rPr>
            </w:pP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DFO</w:t>
            </w:r>
          </w:p>
        </w:tc>
        <w:tc>
          <w:tcPr>
            <w:tcW w:w="1363" w:type="dxa"/>
          </w:tcPr>
          <w:p w:rsidR="00C41F35" w:rsidRPr="00DD1920" w:rsidRDefault="00C41F35" w:rsidP="00386925">
            <w:pPr>
              <w:rPr>
                <w:rFonts w:ascii="Arial" w:hAnsi="Arial" w:cs="Arial"/>
              </w:rPr>
            </w:pPr>
            <w:r w:rsidRPr="00DD1920">
              <w:rPr>
                <w:rFonts w:ascii="Arial" w:hAnsi="Arial" w:cs="Arial"/>
              </w:rPr>
              <w:t>0 days</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13</w:t>
            </w:r>
          </w:p>
        </w:tc>
        <w:tc>
          <w:tcPr>
            <w:tcW w:w="1128" w:type="dxa"/>
          </w:tcPr>
          <w:p w:rsidR="00C41F35" w:rsidRPr="00DD1920" w:rsidRDefault="00F61CF8" w:rsidP="00C41F35">
            <w:pPr>
              <w:jc w:val="center"/>
              <w:rPr>
                <w:rFonts w:ascii="Arial" w:eastAsia="Calibri" w:hAnsi="Arial" w:cs="Arial"/>
                <w:b/>
                <w:snapToGrid w:val="0"/>
                <w:color w:val="000000"/>
                <w:lang w:val="en-US"/>
              </w:rPr>
            </w:pPr>
            <w:r>
              <w:rPr>
                <w:rFonts w:ascii="Arial" w:eastAsia="Calibri" w:hAnsi="Arial" w:cs="Arial"/>
                <w:b/>
                <w:snapToGrid w:val="0"/>
                <w:color w:val="000000"/>
                <w:lang w:val="en-US"/>
              </w:rPr>
              <w:t>45</w:t>
            </w: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DFO</w:t>
            </w:r>
          </w:p>
        </w:tc>
        <w:tc>
          <w:tcPr>
            <w:tcW w:w="1363" w:type="dxa"/>
          </w:tcPr>
          <w:p w:rsidR="00C41F35" w:rsidRPr="00DD1920" w:rsidRDefault="00C41F35" w:rsidP="00386925">
            <w:pPr>
              <w:rPr>
                <w:rFonts w:ascii="Arial" w:hAnsi="Arial" w:cs="Arial"/>
              </w:rPr>
            </w:pPr>
            <w:r w:rsidRPr="00DD1920">
              <w:rPr>
                <w:rFonts w:ascii="Arial" w:hAnsi="Arial" w:cs="Arial"/>
              </w:rPr>
              <w:t>5 years</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F61CF8">
              <w:rPr>
                <w:rFonts w:ascii="Arial" w:eastAsia="Calibri" w:hAnsi="Arial" w:cs="Arial"/>
                <w:snapToGrid w:val="0"/>
                <w:color w:val="000000"/>
                <w:lang w:val="en-US"/>
              </w:rPr>
              <w:t xml:space="preserve"> (+5)</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12</w:t>
            </w:r>
            <w:r w:rsidR="00F61CF8">
              <w:rPr>
                <w:rFonts w:ascii="Arial" w:eastAsia="Calibri" w:hAnsi="Arial" w:cs="Arial"/>
                <w:snapToGrid w:val="0"/>
                <w:color w:val="000000"/>
                <w:lang w:val="en-US"/>
              </w:rPr>
              <w:t xml:space="preserve"> (+7)</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19</w:t>
            </w:r>
            <w:r w:rsidR="00F61CF8">
              <w:rPr>
                <w:rFonts w:ascii="Arial" w:eastAsia="Calibri" w:hAnsi="Arial" w:cs="Arial"/>
                <w:snapToGrid w:val="0"/>
                <w:color w:val="000000"/>
                <w:lang w:val="en-US"/>
              </w:rPr>
              <w:t xml:space="preserve"> (+9)</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F61CF8">
              <w:rPr>
                <w:rFonts w:ascii="Arial" w:eastAsia="Calibri" w:hAnsi="Arial" w:cs="Arial"/>
                <w:snapToGrid w:val="0"/>
                <w:color w:val="000000"/>
                <w:lang w:val="en-US"/>
              </w:rPr>
              <w:t xml:space="preserve"> (+4)</w:t>
            </w:r>
          </w:p>
        </w:tc>
        <w:tc>
          <w:tcPr>
            <w:tcW w:w="1128"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70</w:t>
            </w:r>
            <w:r w:rsidR="00F61CF8">
              <w:rPr>
                <w:rFonts w:ascii="Arial" w:eastAsia="Calibri" w:hAnsi="Arial" w:cs="Arial"/>
                <w:b/>
                <w:snapToGrid w:val="0"/>
                <w:color w:val="000000"/>
                <w:lang w:val="en-US"/>
              </w:rPr>
              <w:t xml:space="preserve"> (+25)</w:t>
            </w: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Ninhydrin</w:t>
            </w:r>
          </w:p>
        </w:tc>
        <w:tc>
          <w:tcPr>
            <w:tcW w:w="1363" w:type="dxa"/>
          </w:tcPr>
          <w:p w:rsidR="00C41F35" w:rsidRPr="00DD1920" w:rsidRDefault="00C41F35" w:rsidP="00386925">
            <w:pPr>
              <w:rPr>
                <w:rFonts w:ascii="Arial" w:hAnsi="Arial" w:cs="Arial"/>
              </w:rPr>
            </w:pPr>
            <w:r w:rsidRPr="00DD1920">
              <w:rPr>
                <w:rFonts w:ascii="Arial" w:hAnsi="Arial" w:cs="Arial"/>
              </w:rPr>
              <w:t>0 days</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23</w:t>
            </w:r>
            <w:r w:rsidR="00F61CF8">
              <w:rPr>
                <w:rFonts w:ascii="Arial" w:eastAsia="Calibri" w:hAnsi="Arial" w:cs="Arial"/>
                <w:snapToGrid w:val="0"/>
                <w:color w:val="000000"/>
                <w:lang w:val="en-US"/>
              </w:rPr>
              <w:t xml:space="preserve"> (+1)</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15</w:t>
            </w:r>
            <w:r w:rsidR="00F61CF8">
              <w:rPr>
                <w:rFonts w:ascii="Arial" w:eastAsia="Calibri" w:hAnsi="Arial" w:cs="Arial"/>
                <w:snapToGrid w:val="0"/>
                <w:color w:val="000000"/>
                <w:lang w:val="en-US"/>
              </w:rPr>
              <w:t xml:space="preserve"> (+3)</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19</w:t>
            </w:r>
            <w:r w:rsidR="00F61CF8">
              <w:rPr>
                <w:rFonts w:ascii="Arial" w:eastAsia="Calibri" w:hAnsi="Arial" w:cs="Arial"/>
                <w:snapToGrid w:val="0"/>
                <w:color w:val="000000"/>
                <w:lang w:val="en-US"/>
              </w:rPr>
              <w:t xml:space="preserve"> (0)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F61CF8">
              <w:rPr>
                <w:rFonts w:ascii="Arial" w:eastAsia="Calibri" w:hAnsi="Arial" w:cs="Arial"/>
                <w:snapToGrid w:val="0"/>
                <w:color w:val="000000"/>
                <w:lang w:val="en-US"/>
              </w:rPr>
              <w:t xml:space="preserve"> (0)</w:t>
            </w:r>
          </w:p>
        </w:tc>
        <w:tc>
          <w:tcPr>
            <w:tcW w:w="1128"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74</w:t>
            </w:r>
            <w:r w:rsidR="00F61CF8">
              <w:rPr>
                <w:rFonts w:ascii="Arial" w:eastAsia="Calibri" w:hAnsi="Arial" w:cs="Arial"/>
                <w:b/>
                <w:snapToGrid w:val="0"/>
                <w:color w:val="000000"/>
                <w:lang w:val="en-US"/>
              </w:rPr>
              <w:t xml:space="preserve"> (+4)</w:t>
            </w: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 xml:space="preserve">Ninhydrin </w:t>
            </w:r>
          </w:p>
        </w:tc>
        <w:tc>
          <w:tcPr>
            <w:tcW w:w="1363" w:type="dxa"/>
          </w:tcPr>
          <w:p w:rsidR="00C41F35" w:rsidRPr="00DD1920" w:rsidRDefault="00C41F35" w:rsidP="00386925">
            <w:pPr>
              <w:rPr>
                <w:rFonts w:ascii="Arial" w:hAnsi="Arial" w:cs="Arial"/>
              </w:rPr>
            </w:pPr>
            <w:r w:rsidRPr="00DD1920">
              <w:rPr>
                <w:rFonts w:ascii="Arial" w:hAnsi="Arial" w:cs="Arial"/>
              </w:rPr>
              <w:t>14 days</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23</w:t>
            </w:r>
            <w:r w:rsidR="00F61CF8">
              <w:rPr>
                <w:rFonts w:ascii="Arial" w:eastAsia="Calibri" w:hAnsi="Arial" w:cs="Arial"/>
                <w:snapToGrid w:val="0"/>
                <w:color w:val="000000"/>
                <w:lang w:val="en-US"/>
              </w:rPr>
              <w:t xml:space="preserve"> (0)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15</w:t>
            </w:r>
            <w:r w:rsidR="00F61CF8">
              <w:rPr>
                <w:rFonts w:ascii="Arial" w:eastAsia="Calibri" w:hAnsi="Arial" w:cs="Arial"/>
                <w:snapToGrid w:val="0"/>
                <w:color w:val="000000"/>
                <w:lang w:val="en-US"/>
              </w:rPr>
              <w:t xml:space="preserve"> (0)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19</w:t>
            </w:r>
            <w:r w:rsidR="00F61CF8">
              <w:rPr>
                <w:rFonts w:ascii="Arial" w:eastAsia="Calibri" w:hAnsi="Arial" w:cs="Arial"/>
                <w:snapToGrid w:val="0"/>
                <w:color w:val="000000"/>
                <w:lang w:val="en-US"/>
              </w:rPr>
              <w:t xml:space="preserve"> (0)</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F61CF8">
              <w:rPr>
                <w:rFonts w:ascii="Arial" w:eastAsia="Calibri" w:hAnsi="Arial" w:cs="Arial"/>
                <w:snapToGrid w:val="0"/>
                <w:color w:val="000000"/>
                <w:lang w:val="en-US"/>
              </w:rPr>
              <w:t xml:space="preserve"> (0)</w:t>
            </w:r>
          </w:p>
        </w:tc>
        <w:tc>
          <w:tcPr>
            <w:tcW w:w="1128" w:type="dxa"/>
          </w:tcPr>
          <w:p w:rsidR="00C41F35" w:rsidRPr="00DD1920" w:rsidRDefault="00C41F35" w:rsidP="00C41F3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74</w:t>
            </w:r>
            <w:r w:rsidR="00F61CF8">
              <w:rPr>
                <w:rFonts w:ascii="Arial" w:eastAsia="Calibri" w:hAnsi="Arial" w:cs="Arial"/>
                <w:b/>
                <w:snapToGrid w:val="0"/>
                <w:color w:val="000000"/>
                <w:lang w:val="en-US"/>
              </w:rPr>
              <w:t xml:space="preserve"> (0)</w:t>
            </w: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Physical developer (</w:t>
            </w:r>
            <w:proofErr w:type="spellStart"/>
            <w:r w:rsidRPr="00DD1920">
              <w:rPr>
                <w:rFonts w:ascii="Arial" w:hAnsi="Arial" w:cs="Arial"/>
              </w:rPr>
              <w:t>Synperonic</w:t>
            </w:r>
            <w:proofErr w:type="spellEnd"/>
            <w:r w:rsidRPr="00DD1920">
              <w:rPr>
                <w:rFonts w:ascii="Arial" w:hAnsi="Arial" w:cs="Arial"/>
              </w:rPr>
              <w:t xml:space="preserve"> N)</w:t>
            </w:r>
          </w:p>
        </w:tc>
        <w:tc>
          <w:tcPr>
            <w:tcW w:w="1363" w:type="dxa"/>
          </w:tcPr>
          <w:p w:rsidR="00C41F35" w:rsidRPr="00DD1920" w:rsidRDefault="00C41F35" w:rsidP="00386925">
            <w:pPr>
              <w:rPr>
                <w:rFonts w:ascii="Arial" w:hAnsi="Arial" w:cs="Arial"/>
              </w:rPr>
            </w:pPr>
            <w:r w:rsidRPr="00DD1920">
              <w:rPr>
                <w:rFonts w:ascii="Arial" w:hAnsi="Arial" w:cs="Arial"/>
              </w:rPr>
              <w:t>1 day</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24</w:t>
            </w:r>
            <w:r w:rsidR="00F61CF8">
              <w:rPr>
                <w:rFonts w:ascii="Arial" w:eastAsia="Calibri" w:hAnsi="Arial" w:cs="Arial"/>
                <w:snapToGrid w:val="0"/>
                <w:color w:val="000000"/>
                <w:lang w:val="en-US"/>
              </w:rPr>
              <w:t xml:space="preserve"> (+1)</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18</w:t>
            </w:r>
            <w:r w:rsidR="00F61CF8">
              <w:rPr>
                <w:rFonts w:ascii="Arial" w:eastAsia="Calibri" w:hAnsi="Arial" w:cs="Arial"/>
                <w:snapToGrid w:val="0"/>
                <w:color w:val="000000"/>
                <w:lang w:val="en-US"/>
              </w:rPr>
              <w:t xml:space="preserve"> (+3)</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20</w:t>
            </w:r>
            <w:r w:rsidR="00F61CF8">
              <w:rPr>
                <w:rFonts w:ascii="Arial" w:eastAsia="Calibri" w:hAnsi="Arial" w:cs="Arial"/>
                <w:snapToGrid w:val="0"/>
                <w:color w:val="000000"/>
                <w:lang w:val="en-US"/>
              </w:rPr>
              <w:t xml:space="preserve"> (+1)</w:t>
            </w:r>
          </w:p>
        </w:tc>
        <w:tc>
          <w:tcPr>
            <w:tcW w:w="1127" w:type="dxa"/>
          </w:tcPr>
          <w:p w:rsidR="00C41F35" w:rsidRPr="00DD1920" w:rsidRDefault="00C41F35"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F61CF8">
              <w:rPr>
                <w:rFonts w:ascii="Arial" w:eastAsia="Calibri" w:hAnsi="Arial" w:cs="Arial"/>
                <w:snapToGrid w:val="0"/>
                <w:color w:val="000000"/>
                <w:lang w:val="en-US"/>
              </w:rPr>
              <w:t xml:space="preserve"> (0)</w:t>
            </w:r>
          </w:p>
        </w:tc>
        <w:tc>
          <w:tcPr>
            <w:tcW w:w="1128" w:type="dxa"/>
            <w:vMerge w:val="restart"/>
          </w:tcPr>
          <w:p w:rsidR="00C41F35" w:rsidRPr="00DD1920" w:rsidRDefault="00C41F35" w:rsidP="00386925">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8</w:t>
            </w:r>
            <w:r w:rsidR="00F61CF8">
              <w:rPr>
                <w:rFonts w:ascii="Arial" w:eastAsia="Calibri" w:hAnsi="Arial" w:cs="Arial"/>
                <w:b/>
                <w:snapToGrid w:val="0"/>
                <w:color w:val="000000"/>
                <w:lang w:val="en-US"/>
              </w:rPr>
              <w:t>3 (+9)</w:t>
            </w:r>
          </w:p>
        </w:tc>
      </w:tr>
      <w:tr w:rsidR="00C41F35" w:rsidRPr="00DD1920" w:rsidTr="00A84F15">
        <w:tc>
          <w:tcPr>
            <w:tcW w:w="1455" w:type="dxa"/>
          </w:tcPr>
          <w:p w:rsidR="00C41F35" w:rsidRPr="00DD1920" w:rsidRDefault="00C41F35" w:rsidP="00386925">
            <w:pPr>
              <w:rPr>
                <w:rFonts w:ascii="Arial" w:hAnsi="Arial" w:cs="Arial"/>
              </w:rPr>
            </w:pPr>
            <w:r w:rsidRPr="00DD1920">
              <w:rPr>
                <w:rFonts w:ascii="Arial" w:hAnsi="Arial" w:cs="Arial"/>
              </w:rPr>
              <w:t>Physical developer (DGME)</w:t>
            </w:r>
          </w:p>
        </w:tc>
        <w:tc>
          <w:tcPr>
            <w:tcW w:w="1363" w:type="dxa"/>
          </w:tcPr>
          <w:p w:rsidR="00C41F35" w:rsidRPr="00DD1920" w:rsidRDefault="00C41F35" w:rsidP="00386925">
            <w:pPr>
              <w:rPr>
                <w:rFonts w:ascii="Arial" w:hAnsi="Arial" w:cs="Arial"/>
              </w:rPr>
            </w:pPr>
            <w:r w:rsidRPr="00DD1920">
              <w:rPr>
                <w:rFonts w:ascii="Arial" w:hAnsi="Arial" w:cs="Arial"/>
              </w:rPr>
              <w:t>1 day</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25</w:t>
            </w:r>
            <w:r w:rsidR="00F61CF8">
              <w:rPr>
                <w:rFonts w:ascii="Arial" w:hAnsi="Arial" w:cs="Arial"/>
                <w:snapToGrid w:val="0"/>
                <w:color w:val="000000"/>
                <w:lang w:val="en-US"/>
              </w:rPr>
              <w:t xml:space="preserve"> (+1)</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19</w:t>
            </w:r>
            <w:r w:rsidR="00F61CF8">
              <w:rPr>
                <w:rFonts w:ascii="Arial" w:hAnsi="Arial" w:cs="Arial"/>
                <w:snapToGrid w:val="0"/>
                <w:color w:val="000000"/>
                <w:lang w:val="en-US"/>
              </w:rPr>
              <w:t xml:space="preserve"> (+1)</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21</w:t>
            </w:r>
            <w:r w:rsidR="00F61CF8">
              <w:rPr>
                <w:rFonts w:ascii="Arial" w:hAnsi="Arial" w:cs="Arial"/>
                <w:snapToGrid w:val="0"/>
                <w:color w:val="000000"/>
                <w:lang w:val="en-US"/>
              </w:rPr>
              <w:t xml:space="preserve"> (+1)</w:t>
            </w:r>
          </w:p>
        </w:tc>
        <w:tc>
          <w:tcPr>
            <w:tcW w:w="1127" w:type="dxa"/>
          </w:tcPr>
          <w:p w:rsidR="00C41F35" w:rsidRPr="00DD1920" w:rsidRDefault="00C41F35" w:rsidP="00C41F35">
            <w:pPr>
              <w:jc w:val="center"/>
              <w:rPr>
                <w:rFonts w:ascii="Arial" w:hAnsi="Arial" w:cs="Arial"/>
                <w:snapToGrid w:val="0"/>
                <w:color w:val="000000"/>
                <w:lang w:val="en-US"/>
              </w:rPr>
            </w:pPr>
            <w:r w:rsidRPr="00DD1920">
              <w:rPr>
                <w:rFonts w:ascii="Arial" w:hAnsi="Arial" w:cs="Arial"/>
                <w:snapToGrid w:val="0"/>
                <w:color w:val="000000"/>
                <w:lang w:val="en-US"/>
              </w:rPr>
              <w:t>18</w:t>
            </w:r>
            <w:r w:rsidR="00F61CF8">
              <w:rPr>
                <w:rFonts w:ascii="Arial" w:hAnsi="Arial" w:cs="Arial"/>
                <w:snapToGrid w:val="0"/>
                <w:color w:val="000000"/>
                <w:lang w:val="en-US"/>
              </w:rPr>
              <w:t xml:space="preserve"> (+1)</w:t>
            </w:r>
          </w:p>
        </w:tc>
        <w:tc>
          <w:tcPr>
            <w:tcW w:w="1128" w:type="dxa"/>
            <w:vMerge/>
          </w:tcPr>
          <w:p w:rsidR="00C41F35" w:rsidRPr="00DD1920" w:rsidRDefault="00C41F35" w:rsidP="00386925">
            <w:pPr>
              <w:jc w:val="center"/>
              <w:rPr>
                <w:rFonts w:ascii="Arial" w:eastAsia="Calibri" w:hAnsi="Arial" w:cs="Arial"/>
                <w:b/>
                <w:snapToGrid w:val="0"/>
                <w:color w:val="000000"/>
                <w:lang w:val="en-US"/>
              </w:rPr>
            </w:pPr>
          </w:p>
        </w:tc>
      </w:tr>
    </w:tbl>
    <w:p w:rsidR="00A84F15" w:rsidRPr="00DD1920" w:rsidRDefault="002F7F7F" w:rsidP="00A84F15">
      <w:pPr>
        <w:rPr>
          <w:rFonts w:ascii="Arial" w:hAnsi="Arial" w:cs="Arial"/>
          <w:i/>
        </w:rPr>
      </w:pPr>
      <w:r w:rsidRPr="00DD1920">
        <w:rPr>
          <w:rFonts w:ascii="Arial" w:hAnsi="Arial" w:cs="Arial"/>
          <w:i/>
        </w:rPr>
        <w:t>Table 14</w:t>
      </w:r>
      <w:r w:rsidR="00A84F15" w:rsidRPr="00DD1920">
        <w:rPr>
          <w:rFonts w:ascii="Arial" w:hAnsi="Arial" w:cs="Arial"/>
          <w:i/>
        </w:rPr>
        <w:t>. Cumulative number of ‘positive cheques’ from different sources where marks were developed by the processes in the DFO-ninhydrin-physical developer sequence, incorporating results from two different formulations of physical developer</w:t>
      </w:r>
      <w:r w:rsidR="00126E2B">
        <w:rPr>
          <w:rFonts w:ascii="Arial" w:hAnsi="Arial" w:cs="Arial"/>
          <w:i/>
        </w:rPr>
        <w:t xml:space="preserve"> (50 cheques processed using DGME and 50 with </w:t>
      </w:r>
      <w:proofErr w:type="spellStart"/>
      <w:r w:rsidR="00126E2B">
        <w:rPr>
          <w:rFonts w:ascii="Arial" w:hAnsi="Arial" w:cs="Arial"/>
          <w:i/>
        </w:rPr>
        <w:t>Synperonic</w:t>
      </w:r>
      <w:proofErr w:type="spellEnd"/>
      <w:r w:rsidR="00126E2B">
        <w:rPr>
          <w:rFonts w:ascii="Arial" w:hAnsi="Arial" w:cs="Arial"/>
          <w:i/>
        </w:rPr>
        <w:t xml:space="preserve"> N formulations)</w:t>
      </w:r>
    </w:p>
    <w:p w:rsidR="00A84F15" w:rsidRPr="00DD1920" w:rsidRDefault="00DD6A76" w:rsidP="00A84F15">
      <w:pPr>
        <w:rPr>
          <w:rFonts w:ascii="Arial" w:hAnsi="Arial" w:cs="Arial"/>
        </w:rPr>
      </w:pPr>
      <w:r w:rsidRPr="00DD1920">
        <w:rPr>
          <w:rFonts w:ascii="Arial" w:hAnsi="Arial" w:cs="Arial"/>
        </w:rPr>
        <w:t>The progressive increase in the number of positive cheques throughout the sequence shows that results are not skewed by a limited number of cheques with high numbers of marks</w:t>
      </w:r>
      <w:r w:rsidR="00F61CF8">
        <w:rPr>
          <w:rFonts w:ascii="Arial" w:hAnsi="Arial" w:cs="Arial"/>
        </w:rPr>
        <w:t xml:space="preserve"> (for example one</w:t>
      </w:r>
      <w:r w:rsidR="00563B7E">
        <w:rPr>
          <w:rFonts w:ascii="Arial" w:hAnsi="Arial" w:cs="Arial"/>
        </w:rPr>
        <w:t xml:space="preserve"> heavily handled paper item can occasionally have &gt;50 marks on it)</w:t>
      </w:r>
      <w:r w:rsidRPr="00DD1920">
        <w:rPr>
          <w:rFonts w:ascii="Arial" w:hAnsi="Arial" w:cs="Arial"/>
        </w:rPr>
        <w:t>, and new fingermarks are also being developed on articles where no marks have previously been found.</w:t>
      </w:r>
    </w:p>
    <w:p w:rsidR="00B6477C" w:rsidRPr="00DD1920" w:rsidRDefault="00240A78" w:rsidP="00A84F15">
      <w:pPr>
        <w:rPr>
          <w:rFonts w:ascii="Arial" w:hAnsi="Arial" w:cs="Arial"/>
        </w:rPr>
      </w:pPr>
      <w:r w:rsidRPr="00DD1920">
        <w:rPr>
          <w:rFonts w:ascii="Arial" w:hAnsi="Arial" w:cs="Arial"/>
        </w:rPr>
        <w:t>A potential</w:t>
      </w:r>
      <w:r w:rsidR="00DD6A76" w:rsidRPr="00DD1920">
        <w:rPr>
          <w:rFonts w:ascii="Arial" w:hAnsi="Arial" w:cs="Arial"/>
        </w:rPr>
        <w:t xml:space="preserve"> issue with this experiment was the 5</w:t>
      </w:r>
      <w:r w:rsidR="00095720">
        <w:rPr>
          <w:rFonts w:ascii="Arial" w:hAnsi="Arial" w:cs="Arial"/>
        </w:rPr>
        <w:t>-</w:t>
      </w:r>
      <w:r w:rsidR="00DD6A76" w:rsidRPr="00DD1920">
        <w:rPr>
          <w:rFonts w:ascii="Arial" w:hAnsi="Arial" w:cs="Arial"/>
        </w:rPr>
        <w:t>year gap betwe</w:t>
      </w:r>
      <w:r w:rsidR="00D43BC6" w:rsidRPr="00DD1920">
        <w:rPr>
          <w:rFonts w:ascii="Arial" w:hAnsi="Arial" w:cs="Arial"/>
        </w:rPr>
        <w:t>en the initial examination after</w:t>
      </w:r>
      <w:r w:rsidR="00DD6A76" w:rsidRPr="00DD1920">
        <w:rPr>
          <w:rFonts w:ascii="Arial" w:hAnsi="Arial" w:cs="Arial"/>
        </w:rPr>
        <w:t xml:space="preserve"> DFO and the </w:t>
      </w:r>
      <w:r w:rsidR="00D43BC6" w:rsidRPr="00DD1920">
        <w:rPr>
          <w:rFonts w:ascii="Arial" w:hAnsi="Arial" w:cs="Arial"/>
        </w:rPr>
        <w:t>re-</w:t>
      </w:r>
      <w:r w:rsidR="00DD6A76" w:rsidRPr="00DD1920">
        <w:rPr>
          <w:rFonts w:ascii="Arial" w:hAnsi="Arial" w:cs="Arial"/>
        </w:rPr>
        <w:t>examination before the experiment re</w:t>
      </w:r>
      <w:r w:rsidRPr="00DD1920">
        <w:rPr>
          <w:rFonts w:ascii="Arial" w:hAnsi="Arial" w:cs="Arial"/>
        </w:rPr>
        <w:t>started. It was not</w:t>
      </w:r>
      <w:r w:rsidR="00DD6A76" w:rsidRPr="00DD1920">
        <w:rPr>
          <w:rFonts w:ascii="Arial" w:hAnsi="Arial" w:cs="Arial"/>
        </w:rPr>
        <w:t xml:space="preserve">ed that </w:t>
      </w:r>
      <w:r w:rsidR="00A84F15" w:rsidRPr="00DD1920">
        <w:rPr>
          <w:rFonts w:ascii="Arial" w:hAnsi="Arial" w:cs="Arial"/>
        </w:rPr>
        <w:t>after 5 years</w:t>
      </w:r>
      <w:r w:rsidRPr="00DD1920">
        <w:rPr>
          <w:rFonts w:ascii="Arial" w:hAnsi="Arial" w:cs="Arial"/>
        </w:rPr>
        <w:t xml:space="preserve"> of storage</w:t>
      </w:r>
      <w:r w:rsidR="00A84F15" w:rsidRPr="00DD1920">
        <w:rPr>
          <w:rFonts w:ascii="Arial" w:hAnsi="Arial" w:cs="Arial"/>
        </w:rPr>
        <w:t xml:space="preserve"> </w:t>
      </w:r>
      <w:r w:rsidR="00DD6A76" w:rsidRPr="00DD1920">
        <w:rPr>
          <w:rFonts w:ascii="Arial" w:hAnsi="Arial" w:cs="Arial"/>
        </w:rPr>
        <w:t xml:space="preserve">the </w:t>
      </w:r>
      <w:r w:rsidR="00A84F15" w:rsidRPr="00DD1920">
        <w:rPr>
          <w:rFonts w:ascii="Arial" w:hAnsi="Arial" w:cs="Arial"/>
        </w:rPr>
        <w:t>developed marks were</w:t>
      </w:r>
      <w:r w:rsidR="00DD6A76" w:rsidRPr="00DD1920">
        <w:rPr>
          <w:rFonts w:ascii="Arial" w:hAnsi="Arial" w:cs="Arial"/>
        </w:rPr>
        <w:t xml:space="preserve"> far more strongly</w:t>
      </w:r>
      <w:r w:rsidRPr="00DD1920">
        <w:rPr>
          <w:rFonts w:ascii="Arial" w:hAnsi="Arial" w:cs="Arial"/>
        </w:rPr>
        <w:t xml:space="preserve"> coloured than </w:t>
      </w:r>
      <w:r w:rsidR="00D43BC6" w:rsidRPr="00DD1920">
        <w:rPr>
          <w:rFonts w:ascii="Arial" w:hAnsi="Arial" w:cs="Arial"/>
        </w:rPr>
        <w:t xml:space="preserve">is </w:t>
      </w:r>
      <w:r w:rsidRPr="00DD1920">
        <w:rPr>
          <w:rFonts w:ascii="Arial" w:hAnsi="Arial" w:cs="Arial"/>
        </w:rPr>
        <w:t>usually observ</w:t>
      </w:r>
      <w:r w:rsidR="00DD6A76" w:rsidRPr="00DD1920">
        <w:rPr>
          <w:rFonts w:ascii="Arial" w:hAnsi="Arial" w:cs="Arial"/>
        </w:rPr>
        <w:t xml:space="preserve">ed with the DFO process and many were </w:t>
      </w:r>
      <w:r w:rsidR="00E41E73">
        <w:rPr>
          <w:rFonts w:ascii="Arial" w:hAnsi="Arial" w:cs="Arial"/>
        </w:rPr>
        <w:t>clearl</w:t>
      </w:r>
      <w:r w:rsidR="00DD6A76" w:rsidRPr="00DD1920">
        <w:rPr>
          <w:rFonts w:ascii="Arial" w:hAnsi="Arial" w:cs="Arial"/>
        </w:rPr>
        <w:t xml:space="preserve">y visible as reddish-pink ridges. When conducting the </w:t>
      </w:r>
      <w:r w:rsidR="00D43BC6" w:rsidRPr="00DD1920">
        <w:rPr>
          <w:rFonts w:ascii="Arial" w:hAnsi="Arial" w:cs="Arial"/>
        </w:rPr>
        <w:t xml:space="preserve">second </w:t>
      </w:r>
      <w:r w:rsidR="00DD6A76" w:rsidRPr="00DD1920">
        <w:rPr>
          <w:rFonts w:ascii="Arial" w:hAnsi="Arial" w:cs="Arial"/>
        </w:rPr>
        <w:t>fluorescence examination it was</w:t>
      </w:r>
      <w:r w:rsidRPr="00DD1920">
        <w:rPr>
          <w:rFonts w:ascii="Arial" w:hAnsi="Arial" w:cs="Arial"/>
        </w:rPr>
        <w:t xml:space="preserve"> </w:t>
      </w:r>
      <w:r w:rsidR="00E41E73">
        <w:rPr>
          <w:rFonts w:ascii="Arial" w:hAnsi="Arial" w:cs="Arial"/>
        </w:rPr>
        <w:t>evident</w:t>
      </w:r>
      <w:r w:rsidRPr="00DD1920">
        <w:rPr>
          <w:rFonts w:ascii="Arial" w:hAnsi="Arial" w:cs="Arial"/>
        </w:rPr>
        <w:t xml:space="preserve"> that many additional</w:t>
      </w:r>
      <w:r w:rsidR="00A84F15" w:rsidRPr="00DD1920">
        <w:rPr>
          <w:rFonts w:ascii="Arial" w:hAnsi="Arial" w:cs="Arial"/>
        </w:rPr>
        <w:t xml:space="preserve"> marks had developed</w:t>
      </w:r>
      <w:r w:rsidR="00DD6A76" w:rsidRPr="00DD1920">
        <w:rPr>
          <w:rFonts w:ascii="Arial" w:hAnsi="Arial" w:cs="Arial"/>
        </w:rPr>
        <w:t xml:space="preserve"> over the 5</w:t>
      </w:r>
      <w:r w:rsidR="00E41E73">
        <w:rPr>
          <w:rFonts w:ascii="Arial" w:hAnsi="Arial" w:cs="Arial"/>
        </w:rPr>
        <w:t>-</w:t>
      </w:r>
      <w:r w:rsidR="00DD6A76" w:rsidRPr="00DD1920">
        <w:rPr>
          <w:rFonts w:ascii="Arial" w:hAnsi="Arial" w:cs="Arial"/>
        </w:rPr>
        <w:t>year period</w:t>
      </w:r>
      <w:r w:rsidR="00E05930">
        <w:rPr>
          <w:rFonts w:ascii="Arial" w:hAnsi="Arial" w:cs="Arial"/>
        </w:rPr>
        <w:t>, although it should be noted that a different light source was used</w:t>
      </w:r>
      <w:r w:rsidR="00DD6A76" w:rsidRPr="00DD1920">
        <w:rPr>
          <w:rFonts w:ascii="Arial" w:hAnsi="Arial" w:cs="Arial"/>
        </w:rPr>
        <w:t xml:space="preserve">. Some allowance should be given to </w:t>
      </w:r>
      <w:r w:rsidR="00A84F15" w:rsidRPr="00DD1920">
        <w:rPr>
          <w:rFonts w:ascii="Arial" w:hAnsi="Arial" w:cs="Arial"/>
        </w:rPr>
        <w:t xml:space="preserve">subjectivity </w:t>
      </w:r>
      <w:r w:rsidR="00E41E73">
        <w:rPr>
          <w:rFonts w:ascii="Arial" w:hAnsi="Arial" w:cs="Arial"/>
        </w:rPr>
        <w:t xml:space="preserve">during grading and </w:t>
      </w:r>
      <w:r w:rsidR="00E41E73">
        <w:rPr>
          <w:rFonts w:ascii="Arial" w:hAnsi="Arial" w:cs="Arial"/>
        </w:rPr>
        <w:lastRenderedPageBreak/>
        <w:t xml:space="preserve">differences </w:t>
      </w:r>
      <w:r w:rsidR="00A84F15" w:rsidRPr="00DD1920">
        <w:rPr>
          <w:rFonts w:ascii="Arial" w:hAnsi="Arial" w:cs="Arial"/>
        </w:rPr>
        <w:t xml:space="preserve">between </w:t>
      </w:r>
      <w:r w:rsidR="00DD6A76" w:rsidRPr="00DD1920">
        <w:rPr>
          <w:rFonts w:ascii="Arial" w:hAnsi="Arial" w:cs="Arial"/>
        </w:rPr>
        <w:t xml:space="preserve">the different members of staff </w:t>
      </w:r>
      <w:r w:rsidR="00E41E73">
        <w:rPr>
          <w:rFonts w:ascii="Arial" w:hAnsi="Arial" w:cs="Arial"/>
        </w:rPr>
        <w:t>making the assessments</w:t>
      </w:r>
      <w:r w:rsidR="00DD6A76" w:rsidRPr="00DD1920">
        <w:rPr>
          <w:rFonts w:ascii="Arial" w:hAnsi="Arial" w:cs="Arial"/>
        </w:rPr>
        <w:t xml:space="preserve"> in 2013 and 2018</w:t>
      </w:r>
      <w:r w:rsidR="00563B7E" w:rsidRPr="00563B7E">
        <w:rPr>
          <w:rFonts w:ascii="Arial" w:hAnsi="Arial" w:cs="Arial"/>
        </w:rPr>
        <w:t xml:space="preserve"> (</w:t>
      </w:r>
      <w:r w:rsidR="00563B7E" w:rsidRPr="00563B7E">
        <w:rPr>
          <w:rFonts w:ascii="Arial" w:eastAsia="Times New Roman" w:hAnsi="Arial" w:cs="Arial"/>
          <w:lang w:eastAsia="en-GB"/>
        </w:rPr>
        <w:t>the trends in marks found on different types of cheque are likely to be the same</w:t>
      </w:r>
      <w:r w:rsidR="00CE242C">
        <w:rPr>
          <w:rFonts w:ascii="Arial" w:eastAsia="Times New Roman" w:hAnsi="Arial" w:cs="Arial"/>
          <w:lang w:eastAsia="en-GB"/>
        </w:rPr>
        <w:t xml:space="preserve"> for different staff</w:t>
      </w:r>
      <w:r w:rsidR="00563B7E" w:rsidRPr="00563B7E">
        <w:rPr>
          <w:rFonts w:ascii="Arial" w:eastAsia="Times New Roman" w:hAnsi="Arial" w:cs="Arial"/>
          <w:lang w:eastAsia="en-GB"/>
        </w:rPr>
        <w:t xml:space="preserve">, but the </w:t>
      </w:r>
      <w:r w:rsidR="00563B7E">
        <w:rPr>
          <w:rFonts w:ascii="Arial" w:eastAsia="Times New Roman" w:hAnsi="Arial" w:cs="Arial"/>
          <w:lang w:eastAsia="en-GB"/>
        </w:rPr>
        <w:t xml:space="preserve">overall </w:t>
      </w:r>
      <w:r w:rsidR="00563B7E" w:rsidRPr="00563B7E">
        <w:rPr>
          <w:rFonts w:ascii="Arial" w:eastAsia="Times New Roman" w:hAnsi="Arial" w:cs="Arial"/>
          <w:lang w:eastAsia="en-GB"/>
        </w:rPr>
        <w:t>number considered worth recording may vary)</w:t>
      </w:r>
      <w:r w:rsidR="00A84F15" w:rsidRPr="00563B7E">
        <w:rPr>
          <w:rFonts w:ascii="Arial" w:hAnsi="Arial" w:cs="Arial"/>
        </w:rPr>
        <w:t xml:space="preserve">, </w:t>
      </w:r>
      <w:r w:rsidR="00A84F15" w:rsidRPr="00DD1920">
        <w:rPr>
          <w:rFonts w:ascii="Arial" w:hAnsi="Arial" w:cs="Arial"/>
        </w:rPr>
        <w:t xml:space="preserve">but several marks </w:t>
      </w:r>
      <w:r w:rsidR="00DD6A76" w:rsidRPr="00DD1920">
        <w:rPr>
          <w:rFonts w:ascii="Arial" w:hAnsi="Arial" w:cs="Arial"/>
        </w:rPr>
        <w:t>found in 2018 and not in 2013 were readily visible and</w:t>
      </w:r>
      <w:r w:rsidR="00A84F15" w:rsidRPr="00DD1920">
        <w:rPr>
          <w:rFonts w:ascii="Arial" w:hAnsi="Arial" w:cs="Arial"/>
        </w:rPr>
        <w:t xml:space="preserve"> would h</w:t>
      </w:r>
      <w:r w:rsidR="00DD6A76" w:rsidRPr="00DD1920">
        <w:rPr>
          <w:rFonts w:ascii="Arial" w:hAnsi="Arial" w:cs="Arial"/>
        </w:rPr>
        <w:t>ave been marked up by any examiner. The r</w:t>
      </w:r>
      <w:r w:rsidR="00A84F15" w:rsidRPr="00DD1920">
        <w:rPr>
          <w:rFonts w:ascii="Arial" w:hAnsi="Arial" w:cs="Arial"/>
        </w:rPr>
        <w:t xml:space="preserve">eaction rate of DFO </w:t>
      </w:r>
      <w:r w:rsidR="00DD6A76" w:rsidRPr="00DD1920">
        <w:rPr>
          <w:rFonts w:ascii="Arial" w:hAnsi="Arial" w:cs="Arial"/>
        </w:rPr>
        <w:t xml:space="preserve">is known to be </w:t>
      </w:r>
      <w:r w:rsidR="00A84F15" w:rsidRPr="00DD1920">
        <w:rPr>
          <w:rFonts w:ascii="Arial" w:hAnsi="Arial" w:cs="Arial"/>
        </w:rPr>
        <w:t>slow</w:t>
      </w:r>
      <w:r w:rsidR="00D43BC6" w:rsidRPr="00DD1920">
        <w:rPr>
          <w:rFonts w:ascii="Arial" w:hAnsi="Arial" w:cs="Arial"/>
        </w:rPr>
        <w:t xml:space="preserve"> [</w:t>
      </w:r>
      <w:r w:rsidR="0000150A">
        <w:rPr>
          <w:rFonts w:ascii="Arial" w:hAnsi="Arial" w:cs="Arial"/>
        </w:rPr>
        <w:t>2</w:t>
      </w:r>
      <w:r w:rsidR="00BF7924">
        <w:rPr>
          <w:rFonts w:ascii="Arial" w:hAnsi="Arial" w:cs="Arial"/>
        </w:rPr>
        <w:t>2</w:t>
      </w:r>
      <w:r w:rsidR="00583A0C" w:rsidRPr="00DD1920">
        <w:rPr>
          <w:rFonts w:ascii="Arial" w:hAnsi="Arial" w:cs="Arial"/>
        </w:rPr>
        <w:t>]</w:t>
      </w:r>
      <w:r w:rsidR="00A84F15" w:rsidRPr="00DD1920">
        <w:rPr>
          <w:rFonts w:ascii="Arial" w:hAnsi="Arial" w:cs="Arial"/>
        </w:rPr>
        <w:t xml:space="preserve">, </w:t>
      </w:r>
      <w:r w:rsidRPr="00DD1920">
        <w:rPr>
          <w:rFonts w:ascii="Arial" w:hAnsi="Arial" w:cs="Arial"/>
        </w:rPr>
        <w:t xml:space="preserve">and </w:t>
      </w:r>
      <w:r w:rsidR="00E41E73">
        <w:rPr>
          <w:rFonts w:ascii="Arial" w:hAnsi="Arial" w:cs="Arial"/>
        </w:rPr>
        <w:t>this experiment demonstrates</w:t>
      </w:r>
      <w:r w:rsidRPr="00DD1920">
        <w:rPr>
          <w:rFonts w:ascii="Arial" w:hAnsi="Arial" w:cs="Arial"/>
        </w:rPr>
        <w:t xml:space="preserve"> that </w:t>
      </w:r>
      <w:r w:rsidR="00DD6A76" w:rsidRPr="00DD1920">
        <w:rPr>
          <w:rFonts w:ascii="Arial" w:hAnsi="Arial" w:cs="Arial"/>
        </w:rPr>
        <w:t>marks progressively develop over timescale</w:t>
      </w:r>
      <w:r w:rsidR="00CE242C">
        <w:rPr>
          <w:rFonts w:ascii="Arial" w:hAnsi="Arial" w:cs="Arial"/>
        </w:rPr>
        <w:t>s extended beyond the current period of a couple of days before ninhydrin is applied</w:t>
      </w:r>
      <w:r w:rsidRPr="00DD1920">
        <w:rPr>
          <w:rFonts w:ascii="Arial" w:hAnsi="Arial" w:cs="Arial"/>
        </w:rPr>
        <w:t>. I</w:t>
      </w:r>
      <w:r w:rsidR="00B6477C" w:rsidRPr="00DD1920">
        <w:rPr>
          <w:rFonts w:ascii="Arial" w:hAnsi="Arial" w:cs="Arial"/>
        </w:rPr>
        <w:t xml:space="preserve">t may </w:t>
      </w:r>
      <w:r w:rsidRPr="00DD1920">
        <w:rPr>
          <w:rFonts w:ascii="Arial" w:hAnsi="Arial" w:cs="Arial"/>
        </w:rPr>
        <w:t>therefore be expected that a greater proportion of</w:t>
      </w:r>
      <w:r w:rsidR="00B6477C" w:rsidRPr="00DD1920">
        <w:rPr>
          <w:rFonts w:ascii="Arial" w:hAnsi="Arial" w:cs="Arial"/>
        </w:rPr>
        <w:t xml:space="preserve"> ami</w:t>
      </w:r>
      <w:r w:rsidRPr="00DD1920">
        <w:rPr>
          <w:rFonts w:ascii="Arial" w:hAnsi="Arial" w:cs="Arial"/>
        </w:rPr>
        <w:t>no acids would have reacted during the 5 year period with the consequence that ninhydrin would be</w:t>
      </w:r>
      <w:r w:rsidR="00B6477C" w:rsidRPr="00DD1920">
        <w:rPr>
          <w:rFonts w:ascii="Arial" w:hAnsi="Arial" w:cs="Arial"/>
        </w:rPr>
        <w:t xml:space="preserve"> reduced in effectiveness</w:t>
      </w:r>
      <w:r w:rsidR="00F8299A">
        <w:rPr>
          <w:rFonts w:ascii="Arial" w:hAnsi="Arial" w:cs="Arial"/>
        </w:rPr>
        <w:t xml:space="preserve"> when used as the next process in the sequence</w:t>
      </w:r>
      <w:r w:rsidR="00B6477C" w:rsidRPr="00DD1920">
        <w:rPr>
          <w:rFonts w:ascii="Arial" w:hAnsi="Arial" w:cs="Arial"/>
        </w:rPr>
        <w:t>. This was not seen in the results, with ninhydrin continuing t</w:t>
      </w:r>
      <w:r w:rsidR="00D43BC6" w:rsidRPr="00DD1920">
        <w:rPr>
          <w:rFonts w:ascii="Arial" w:hAnsi="Arial" w:cs="Arial"/>
        </w:rPr>
        <w:t xml:space="preserve">o develop additional marks in </w:t>
      </w:r>
      <w:r w:rsidR="00B6477C" w:rsidRPr="00DD1920">
        <w:rPr>
          <w:rFonts w:ascii="Arial" w:hAnsi="Arial" w:cs="Arial"/>
        </w:rPr>
        <w:t>similar number</w:t>
      </w:r>
      <w:r w:rsidR="00D43BC6" w:rsidRPr="00DD1920">
        <w:rPr>
          <w:rFonts w:ascii="Arial" w:hAnsi="Arial" w:cs="Arial"/>
        </w:rPr>
        <w:t>s to those</w:t>
      </w:r>
      <w:r w:rsidR="00B6477C" w:rsidRPr="00DD1920">
        <w:rPr>
          <w:rFonts w:ascii="Arial" w:hAnsi="Arial" w:cs="Arial"/>
        </w:rPr>
        <w:t xml:space="preserve"> seen in Experiment 1.</w:t>
      </w:r>
    </w:p>
    <w:p w:rsidR="00B6477C" w:rsidRPr="00DD1920" w:rsidRDefault="00B6477C">
      <w:pPr>
        <w:rPr>
          <w:rFonts w:ascii="Arial" w:hAnsi="Arial" w:cs="Arial"/>
        </w:rPr>
      </w:pPr>
      <w:r w:rsidRPr="00DD1920">
        <w:rPr>
          <w:rFonts w:ascii="Arial" w:hAnsi="Arial" w:cs="Arial"/>
        </w:rPr>
        <w:t>The final element of the tests on cheques was to compare the effectiveness of the two physical developer formulations.</w:t>
      </w:r>
      <w:r w:rsidR="00E16DF3" w:rsidRPr="00DD1920">
        <w:rPr>
          <w:rFonts w:ascii="Arial" w:hAnsi="Arial" w:cs="Arial"/>
        </w:rPr>
        <w:t xml:space="preserve"> </w:t>
      </w:r>
      <w:r w:rsidR="00F8299A">
        <w:rPr>
          <w:rFonts w:ascii="Arial" w:hAnsi="Arial" w:cs="Arial"/>
        </w:rPr>
        <w:t>In terms of</w:t>
      </w:r>
      <w:r w:rsidR="00E16DF3" w:rsidRPr="00DD1920">
        <w:rPr>
          <w:rFonts w:ascii="Arial" w:hAnsi="Arial" w:cs="Arial"/>
        </w:rPr>
        <w:t xml:space="preserve"> the a</w:t>
      </w:r>
      <w:r w:rsidR="00D43BC6" w:rsidRPr="00DD1920">
        <w:rPr>
          <w:rFonts w:ascii="Arial" w:hAnsi="Arial" w:cs="Arial"/>
        </w:rPr>
        <w:t xml:space="preserve">dditional marks </w:t>
      </w:r>
      <w:r w:rsidR="00E16DF3" w:rsidRPr="00DD1920">
        <w:rPr>
          <w:rFonts w:ascii="Arial" w:hAnsi="Arial" w:cs="Arial"/>
        </w:rPr>
        <w:t>de</w:t>
      </w:r>
      <w:r w:rsidR="00D43BC6" w:rsidRPr="00DD1920">
        <w:rPr>
          <w:rFonts w:ascii="Arial" w:hAnsi="Arial" w:cs="Arial"/>
        </w:rPr>
        <w:t xml:space="preserve">veloped on the </w:t>
      </w:r>
      <w:r w:rsidR="00F8299A">
        <w:rPr>
          <w:rFonts w:ascii="Arial" w:hAnsi="Arial" w:cs="Arial"/>
        </w:rPr>
        <w:t xml:space="preserve">two </w:t>
      </w:r>
      <w:r w:rsidR="00D43BC6" w:rsidRPr="00DD1920">
        <w:rPr>
          <w:rFonts w:ascii="Arial" w:hAnsi="Arial" w:cs="Arial"/>
        </w:rPr>
        <w:t xml:space="preserve">equivalent batches of </w:t>
      </w:r>
      <w:r w:rsidR="00E16DF3" w:rsidRPr="00DD1920">
        <w:rPr>
          <w:rFonts w:ascii="Arial" w:hAnsi="Arial" w:cs="Arial"/>
        </w:rPr>
        <w:t xml:space="preserve">50 cheques, 36 marks were developed using the DGME-based formulation (an increase of 34%), and 30 marks were developed using the </w:t>
      </w:r>
      <w:proofErr w:type="spellStart"/>
      <w:r w:rsidR="00E16DF3" w:rsidRPr="00DD1920">
        <w:rPr>
          <w:rFonts w:ascii="Arial" w:hAnsi="Arial" w:cs="Arial"/>
        </w:rPr>
        <w:t>Synperonic</w:t>
      </w:r>
      <w:proofErr w:type="spellEnd"/>
      <w:r w:rsidR="000A5F7C" w:rsidRPr="00DD1920">
        <w:rPr>
          <w:rFonts w:ascii="Arial" w:hAnsi="Arial" w:cs="Arial"/>
        </w:rPr>
        <w:t xml:space="preserve"> N</w:t>
      </w:r>
      <w:r w:rsidR="00E16DF3" w:rsidRPr="00DD1920">
        <w:rPr>
          <w:rFonts w:ascii="Arial" w:hAnsi="Arial" w:cs="Arial"/>
        </w:rPr>
        <w:t>-based formulation (an increase of 27%).</w:t>
      </w:r>
      <w:r w:rsidR="00A8259C">
        <w:rPr>
          <w:rFonts w:ascii="Arial" w:hAnsi="Arial" w:cs="Arial"/>
        </w:rPr>
        <w:t xml:space="preserve"> This indicates that the DGME-based formulation is performing at least as well as the </w:t>
      </w:r>
      <w:proofErr w:type="spellStart"/>
      <w:r w:rsidR="00A8259C">
        <w:rPr>
          <w:rFonts w:ascii="Arial" w:hAnsi="Arial" w:cs="Arial"/>
        </w:rPr>
        <w:t>Synperonic</w:t>
      </w:r>
      <w:proofErr w:type="spellEnd"/>
      <w:r w:rsidR="00A8259C">
        <w:rPr>
          <w:rFonts w:ascii="Arial" w:hAnsi="Arial" w:cs="Arial"/>
        </w:rPr>
        <w:t xml:space="preserve"> N-based formulation on articles of this age and type and shows promise for introduction for use on operational casework. However, this should be qualified by the fact that more data would be required to draw firm conclusions, extending the trial across a broader range of paper types</w:t>
      </w:r>
    </w:p>
    <w:p w:rsidR="00177A25" w:rsidRPr="00DD1920" w:rsidRDefault="00177A25">
      <w:pPr>
        <w:rPr>
          <w:rFonts w:ascii="Arial" w:hAnsi="Arial" w:cs="Arial"/>
        </w:rPr>
      </w:pPr>
      <w:r w:rsidRPr="00DD1920">
        <w:rPr>
          <w:rFonts w:ascii="Arial" w:hAnsi="Arial" w:cs="Arial"/>
        </w:rPr>
        <w:t>The results from the 1920s and 1940s documents were consisten</w:t>
      </w:r>
      <w:r w:rsidR="004E5169" w:rsidRPr="00DD1920">
        <w:rPr>
          <w:rFonts w:ascii="Arial" w:hAnsi="Arial" w:cs="Arial"/>
        </w:rPr>
        <w:t xml:space="preserve">t </w:t>
      </w:r>
      <w:r w:rsidR="00D43BC6" w:rsidRPr="00DD1920">
        <w:rPr>
          <w:rFonts w:ascii="Arial" w:hAnsi="Arial" w:cs="Arial"/>
        </w:rPr>
        <w:t xml:space="preserve">with </w:t>
      </w:r>
      <w:r w:rsidR="004E5169" w:rsidRPr="00DD1920">
        <w:rPr>
          <w:rFonts w:ascii="Arial" w:hAnsi="Arial" w:cs="Arial"/>
        </w:rPr>
        <w:t>observations</w:t>
      </w:r>
      <w:r w:rsidRPr="00DD1920">
        <w:rPr>
          <w:rFonts w:ascii="Arial" w:hAnsi="Arial" w:cs="Arial"/>
        </w:rPr>
        <w:t xml:space="preserve"> </w:t>
      </w:r>
      <w:r w:rsidR="00D43BC6" w:rsidRPr="00DD1920">
        <w:rPr>
          <w:rFonts w:ascii="Arial" w:hAnsi="Arial" w:cs="Arial"/>
        </w:rPr>
        <w:t xml:space="preserve">on 1940s documents </w:t>
      </w:r>
      <w:r w:rsidRPr="00DD1920">
        <w:rPr>
          <w:rFonts w:ascii="Arial" w:hAnsi="Arial" w:cs="Arial"/>
        </w:rPr>
        <w:t>in Experiment 1. On the 1920s documents, no areas of fluorescent ridge detail were developed with DFO, although one area was noted where an apparent fingermark was revealed by the background flu</w:t>
      </w:r>
      <w:r w:rsidR="00111A38" w:rsidRPr="00DD1920">
        <w:rPr>
          <w:rFonts w:ascii="Arial" w:hAnsi="Arial" w:cs="Arial"/>
        </w:rPr>
        <w:t>orescence of the paper, Figure 5</w:t>
      </w:r>
      <w:r w:rsidRPr="00DD1920">
        <w:rPr>
          <w:rFonts w:ascii="Arial" w:hAnsi="Arial" w:cs="Arial"/>
        </w:rPr>
        <w:t xml:space="preserve">a. On the 1940s documents, 4 areas of fluorescent ridge detail were detected but all of these were fragmentary and </w:t>
      </w:r>
      <w:r w:rsidR="004E5169" w:rsidRPr="00DD1920">
        <w:rPr>
          <w:rFonts w:ascii="Arial" w:hAnsi="Arial" w:cs="Arial"/>
        </w:rPr>
        <w:t>mostly insuffici</w:t>
      </w:r>
      <w:r w:rsidR="00111A38" w:rsidRPr="00DD1920">
        <w:rPr>
          <w:rFonts w:ascii="Arial" w:hAnsi="Arial" w:cs="Arial"/>
        </w:rPr>
        <w:t>ent for identification, Figure 5</w:t>
      </w:r>
      <w:r w:rsidR="004E5169" w:rsidRPr="00DD1920">
        <w:rPr>
          <w:rFonts w:ascii="Arial" w:hAnsi="Arial" w:cs="Arial"/>
        </w:rPr>
        <w:t>b.</w:t>
      </w:r>
    </w:p>
    <w:p w:rsidR="002A23AA" w:rsidRDefault="00177A25">
      <w:pPr>
        <w:rPr>
          <w:rFonts w:ascii="Arial" w:hAnsi="Arial" w:cs="Arial"/>
        </w:rPr>
      </w:pPr>
      <w:r w:rsidRPr="00DD1920">
        <w:rPr>
          <w:rFonts w:ascii="Arial" w:hAnsi="Arial" w:cs="Arial"/>
        </w:rPr>
        <w:t xml:space="preserve"> </w:t>
      </w:r>
      <w:r w:rsidR="00095720">
        <w:rPr>
          <w:noProof/>
          <w:lang w:eastAsia="en-GB"/>
        </w:rPr>
        <w:drawing>
          <wp:inline distT="0" distB="0" distL="0" distR="0">
            <wp:extent cx="2728494" cy="2562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175" cy="2574134"/>
                    </a:xfrm>
                    <a:prstGeom prst="rect">
                      <a:avLst/>
                    </a:prstGeom>
                    <a:noFill/>
                    <a:ln>
                      <a:noFill/>
                    </a:ln>
                  </pic:spPr>
                </pic:pic>
              </a:graphicData>
            </a:graphic>
          </wp:inline>
        </w:drawing>
      </w:r>
      <w:r w:rsidR="003A0192">
        <w:rPr>
          <w:rFonts w:ascii="Arial" w:hAnsi="Arial" w:cs="Arial"/>
        </w:rPr>
        <w:t xml:space="preserve"> </w:t>
      </w:r>
      <w:r w:rsidR="003A0192">
        <w:rPr>
          <w:noProof/>
          <w:lang w:eastAsia="en-GB"/>
        </w:rPr>
        <w:drawing>
          <wp:inline distT="0" distB="0" distL="0" distR="0">
            <wp:extent cx="2790825" cy="25812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287" cy="2588140"/>
                    </a:xfrm>
                    <a:prstGeom prst="rect">
                      <a:avLst/>
                    </a:prstGeom>
                    <a:noFill/>
                    <a:ln>
                      <a:noFill/>
                    </a:ln>
                  </pic:spPr>
                </pic:pic>
              </a:graphicData>
            </a:graphic>
          </wp:inline>
        </w:drawing>
      </w:r>
    </w:p>
    <w:p w:rsidR="00A8259C" w:rsidRPr="00A8259C" w:rsidRDefault="00A8259C" w:rsidP="00A8259C">
      <w:pPr>
        <w:pStyle w:val="ListParagraph"/>
        <w:numPr>
          <w:ilvl w:val="0"/>
          <w:numId w:val="12"/>
        </w:numPr>
        <w:rPr>
          <w:rFonts w:ascii="Arial" w:hAnsi="Arial" w:cs="Arial"/>
        </w:rPr>
      </w:pPr>
      <w:r>
        <w:rPr>
          <w:rFonts w:ascii="Arial" w:hAnsi="Arial" w:cs="Arial"/>
        </w:rPr>
        <w:t xml:space="preserve">                                                               b)</w:t>
      </w:r>
    </w:p>
    <w:p w:rsidR="004E5169" w:rsidRPr="00DD1920" w:rsidRDefault="00111A38">
      <w:pPr>
        <w:rPr>
          <w:rFonts w:ascii="Arial" w:hAnsi="Arial" w:cs="Arial"/>
          <w:i/>
        </w:rPr>
      </w:pPr>
      <w:r w:rsidRPr="00DD1920">
        <w:rPr>
          <w:rFonts w:ascii="Arial" w:hAnsi="Arial" w:cs="Arial"/>
          <w:i/>
        </w:rPr>
        <w:t>Figure 5</w:t>
      </w:r>
      <w:r w:rsidR="004E5169" w:rsidRPr="00DD1920">
        <w:rPr>
          <w:rFonts w:ascii="Arial" w:hAnsi="Arial" w:cs="Arial"/>
          <w:i/>
        </w:rPr>
        <w:t>. Fingermarks found on old documents after processing with DFO, a) dark, absorbing fingermark on 1920s document revealed by background fluorescence of paper, and b) fragment of fluorescent ridge detail on a 1940s document.</w:t>
      </w:r>
    </w:p>
    <w:p w:rsidR="004E5169" w:rsidRPr="00DD1920" w:rsidRDefault="004E5169">
      <w:pPr>
        <w:rPr>
          <w:rFonts w:ascii="Arial" w:hAnsi="Arial" w:cs="Arial"/>
        </w:rPr>
      </w:pPr>
      <w:r w:rsidRPr="00DD1920">
        <w:rPr>
          <w:rFonts w:ascii="Arial" w:hAnsi="Arial" w:cs="Arial"/>
        </w:rPr>
        <w:lastRenderedPageBreak/>
        <w:t xml:space="preserve">Subsequent processing with ninhydrin </w:t>
      </w:r>
      <w:r w:rsidR="00004940" w:rsidRPr="00DD1920">
        <w:rPr>
          <w:rFonts w:ascii="Arial" w:hAnsi="Arial" w:cs="Arial"/>
        </w:rPr>
        <w:t xml:space="preserve">did not develop any additional marks </w:t>
      </w:r>
      <w:r w:rsidR="00D43BC6" w:rsidRPr="00DD1920">
        <w:rPr>
          <w:rFonts w:ascii="Arial" w:hAnsi="Arial" w:cs="Arial"/>
        </w:rPr>
        <w:t>characteristic</w:t>
      </w:r>
      <w:r w:rsidR="00004940" w:rsidRPr="00DD1920">
        <w:rPr>
          <w:rFonts w:ascii="Arial" w:hAnsi="Arial" w:cs="Arial"/>
        </w:rPr>
        <w:t xml:space="preserve"> of those conventionally developed by the process. On the 1920s documents, there were 4 areas that were a very pale purple in colour that were suggestive of handling, but these had no ridge detail. In addition, there we</w:t>
      </w:r>
      <w:r w:rsidR="00F8299A">
        <w:rPr>
          <w:rFonts w:ascii="Arial" w:hAnsi="Arial" w:cs="Arial"/>
        </w:rPr>
        <w:t>re some</w:t>
      </w:r>
      <w:r w:rsidR="00004940" w:rsidRPr="00DD1920">
        <w:rPr>
          <w:rFonts w:ascii="Arial" w:hAnsi="Arial" w:cs="Arial"/>
        </w:rPr>
        <w:t xml:space="preserve"> regions of very intense purple </w:t>
      </w:r>
      <w:r w:rsidR="00D43BC6" w:rsidRPr="00DD1920">
        <w:rPr>
          <w:rFonts w:ascii="Arial" w:hAnsi="Arial" w:cs="Arial"/>
        </w:rPr>
        <w:t xml:space="preserve">development </w:t>
      </w:r>
      <w:r w:rsidR="00004940" w:rsidRPr="00DD1920">
        <w:rPr>
          <w:rFonts w:ascii="Arial" w:hAnsi="Arial" w:cs="Arial"/>
        </w:rPr>
        <w:t>in areas where contact may be expected, but again these were highly diffuse and did not co</w:t>
      </w:r>
      <w:r w:rsidR="00111A38" w:rsidRPr="00DD1920">
        <w:rPr>
          <w:rFonts w:ascii="Arial" w:hAnsi="Arial" w:cs="Arial"/>
        </w:rPr>
        <w:t xml:space="preserve">ntain any ridge detail, Figure </w:t>
      </w:r>
      <w:r w:rsidR="005E222D" w:rsidRPr="00DD1920">
        <w:rPr>
          <w:rFonts w:ascii="Arial" w:hAnsi="Arial" w:cs="Arial"/>
        </w:rPr>
        <w:t>6</w:t>
      </w:r>
      <w:r w:rsidR="00004940" w:rsidRPr="00DD1920">
        <w:rPr>
          <w:rFonts w:ascii="Arial" w:hAnsi="Arial" w:cs="Arial"/>
        </w:rPr>
        <w:t>a. Similar features were seen on</w:t>
      </w:r>
      <w:r w:rsidR="005E222D" w:rsidRPr="00DD1920">
        <w:rPr>
          <w:rFonts w:ascii="Arial" w:hAnsi="Arial" w:cs="Arial"/>
        </w:rPr>
        <w:t xml:space="preserve"> the 1940s documents, but only one</w:t>
      </w:r>
      <w:r w:rsidR="00004940" w:rsidRPr="00DD1920">
        <w:rPr>
          <w:rFonts w:ascii="Arial" w:hAnsi="Arial" w:cs="Arial"/>
        </w:rPr>
        <w:t xml:space="preserve"> area was developed where ridge detail could be distinguished, and this was</w:t>
      </w:r>
      <w:r w:rsidR="005E222D" w:rsidRPr="00DD1920">
        <w:rPr>
          <w:rFonts w:ascii="Arial" w:hAnsi="Arial" w:cs="Arial"/>
        </w:rPr>
        <w:t xml:space="preserve"> a dark blue in colour, Figure 6</w:t>
      </w:r>
      <w:r w:rsidR="00004940" w:rsidRPr="00DD1920">
        <w:rPr>
          <w:rFonts w:ascii="Arial" w:hAnsi="Arial" w:cs="Arial"/>
        </w:rPr>
        <w:t>b.</w:t>
      </w:r>
    </w:p>
    <w:p w:rsidR="00004940" w:rsidRDefault="00004940">
      <w:pPr>
        <w:rPr>
          <w:rFonts w:ascii="Arial" w:hAnsi="Arial" w:cs="Arial"/>
        </w:rPr>
      </w:pPr>
      <w:r w:rsidRPr="00DD1920">
        <w:rPr>
          <w:rFonts w:ascii="Arial" w:hAnsi="Arial" w:cs="Arial"/>
          <w:noProof/>
          <w:lang w:eastAsia="en-GB"/>
        </w:rPr>
        <w:drawing>
          <wp:inline distT="0" distB="0" distL="0" distR="0">
            <wp:extent cx="2676525" cy="2490506"/>
            <wp:effectExtent l="19050" t="0" r="9525" b="0"/>
            <wp:docPr id="9" name="Picture 4" descr="W:\034-Short Studies\02-Technical\04-Aged Papers\Old documents paper\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034-Short Studies\02-Technical\04-Aged Papers\Old documents paper\Figure 5a.jpg"/>
                    <pic:cNvPicPr>
                      <a:picLocks noChangeAspect="1" noChangeArrowheads="1"/>
                    </pic:cNvPicPr>
                  </pic:nvPicPr>
                  <pic:blipFill>
                    <a:blip r:embed="rId13" cstate="print"/>
                    <a:srcRect/>
                    <a:stretch>
                      <a:fillRect/>
                    </a:stretch>
                  </pic:blipFill>
                  <pic:spPr bwMode="auto">
                    <a:xfrm>
                      <a:off x="0" y="0"/>
                      <a:ext cx="2675355" cy="2489417"/>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2536941" cy="2489157"/>
            <wp:effectExtent l="19050" t="0" r="0" b="0"/>
            <wp:docPr id="10" name="Picture 5" descr="W:\034-Short Studies\02-Technical\04-Aged Papers\Old documents paper\Figure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034-Short Studies\02-Technical\04-Aged Papers\Old documents paper\Figure 5b.jpg"/>
                    <pic:cNvPicPr>
                      <a:picLocks noChangeAspect="1" noChangeArrowheads="1"/>
                    </pic:cNvPicPr>
                  </pic:nvPicPr>
                  <pic:blipFill>
                    <a:blip r:embed="rId14" cstate="print"/>
                    <a:srcRect/>
                    <a:stretch>
                      <a:fillRect/>
                    </a:stretch>
                  </pic:blipFill>
                  <pic:spPr bwMode="auto">
                    <a:xfrm>
                      <a:off x="0" y="0"/>
                      <a:ext cx="2542297" cy="2494412"/>
                    </a:xfrm>
                    <a:prstGeom prst="rect">
                      <a:avLst/>
                    </a:prstGeom>
                    <a:noFill/>
                    <a:ln w="9525">
                      <a:noFill/>
                      <a:miter lim="800000"/>
                      <a:headEnd/>
                      <a:tailEnd/>
                    </a:ln>
                  </pic:spPr>
                </pic:pic>
              </a:graphicData>
            </a:graphic>
          </wp:inline>
        </w:drawing>
      </w:r>
    </w:p>
    <w:p w:rsidR="00A8259C" w:rsidRPr="00A8259C" w:rsidRDefault="00A8259C" w:rsidP="00A8259C">
      <w:pPr>
        <w:pStyle w:val="ListParagraph"/>
        <w:numPr>
          <w:ilvl w:val="0"/>
          <w:numId w:val="13"/>
        </w:numPr>
        <w:rPr>
          <w:rFonts w:ascii="Arial" w:hAnsi="Arial" w:cs="Arial"/>
        </w:rPr>
      </w:pPr>
      <w:r>
        <w:rPr>
          <w:rFonts w:ascii="Arial" w:hAnsi="Arial" w:cs="Arial"/>
        </w:rPr>
        <w:t xml:space="preserve">                                                                b)</w:t>
      </w:r>
    </w:p>
    <w:p w:rsidR="00004940" w:rsidRPr="00DD1920" w:rsidRDefault="005E222D" w:rsidP="00004940">
      <w:pPr>
        <w:rPr>
          <w:rFonts w:ascii="Arial" w:hAnsi="Arial" w:cs="Arial"/>
          <w:i/>
        </w:rPr>
      </w:pPr>
      <w:r w:rsidRPr="00DD1920">
        <w:rPr>
          <w:rFonts w:ascii="Arial" w:hAnsi="Arial" w:cs="Arial"/>
          <w:i/>
        </w:rPr>
        <w:t>Figure 6</w:t>
      </w:r>
      <w:r w:rsidR="00004940" w:rsidRPr="00DD1920">
        <w:rPr>
          <w:rFonts w:ascii="Arial" w:hAnsi="Arial" w:cs="Arial"/>
          <w:i/>
        </w:rPr>
        <w:t>. Fingermarks found on old documents after processing with ninhydrin, a) faint contact areas on a 1920s document and a more intense area of development at the co</w:t>
      </w:r>
      <w:r w:rsidRPr="00DD1920">
        <w:rPr>
          <w:rFonts w:ascii="Arial" w:hAnsi="Arial" w:cs="Arial"/>
          <w:i/>
        </w:rPr>
        <w:t>r</w:t>
      </w:r>
      <w:r w:rsidR="00004940" w:rsidRPr="00DD1920">
        <w:rPr>
          <w:rFonts w:ascii="Arial" w:hAnsi="Arial" w:cs="Arial"/>
          <w:i/>
        </w:rPr>
        <w:t>ner of the stamp, and b) a dark blue area of developed ridge detail on a 1940s document.</w:t>
      </w:r>
    </w:p>
    <w:p w:rsidR="002B59BD" w:rsidRPr="00DD1920" w:rsidRDefault="002B59BD" w:rsidP="00004940">
      <w:pPr>
        <w:rPr>
          <w:rFonts w:ascii="Arial" w:hAnsi="Arial" w:cs="Arial"/>
        </w:rPr>
      </w:pPr>
      <w:r w:rsidRPr="00DD1920">
        <w:rPr>
          <w:rFonts w:ascii="Arial" w:hAnsi="Arial" w:cs="Arial"/>
        </w:rPr>
        <w:t xml:space="preserve">Despite the low success rate with the amino acid reagents, physical developer was still capable of developing additional areas of ridge detail. On the 1920s documents physical developer produced 9 fingermarks (5 with the DGME-based formulation and 4 with the </w:t>
      </w:r>
      <w:proofErr w:type="spellStart"/>
      <w:r w:rsidRPr="00DD1920">
        <w:rPr>
          <w:rFonts w:ascii="Arial" w:hAnsi="Arial" w:cs="Arial"/>
        </w:rPr>
        <w:t>Synperonic</w:t>
      </w:r>
      <w:proofErr w:type="spellEnd"/>
      <w:r w:rsidRPr="00DD1920">
        <w:rPr>
          <w:rFonts w:ascii="Arial" w:hAnsi="Arial" w:cs="Arial"/>
        </w:rPr>
        <w:t xml:space="preserve"> N-based formulation), and on the 1940s documents physical developer produced 13 fingermarks (8 with the DGME-based formulation and 6 with the </w:t>
      </w:r>
      <w:proofErr w:type="spellStart"/>
      <w:r w:rsidRPr="00DD1920">
        <w:rPr>
          <w:rFonts w:ascii="Arial" w:hAnsi="Arial" w:cs="Arial"/>
        </w:rPr>
        <w:t>Synperonic</w:t>
      </w:r>
      <w:proofErr w:type="spellEnd"/>
      <w:r w:rsidRPr="00DD1920">
        <w:rPr>
          <w:rFonts w:ascii="Arial" w:hAnsi="Arial" w:cs="Arial"/>
        </w:rPr>
        <w:t xml:space="preserve"> N-based formulation)</w:t>
      </w:r>
      <w:r w:rsidR="005E222D" w:rsidRPr="00DD1920">
        <w:rPr>
          <w:rFonts w:ascii="Arial" w:hAnsi="Arial" w:cs="Arial"/>
        </w:rPr>
        <w:t>. Examples are shown in Figure 7</w:t>
      </w:r>
      <w:r w:rsidRPr="00DD1920">
        <w:rPr>
          <w:rFonts w:ascii="Arial" w:hAnsi="Arial" w:cs="Arial"/>
        </w:rPr>
        <w:t>.</w:t>
      </w:r>
    </w:p>
    <w:p w:rsidR="002B59BD" w:rsidRDefault="002B59BD" w:rsidP="00004940">
      <w:pPr>
        <w:rPr>
          <w:rFonts w:ascii="Arial" w:hAnsi="Arial" w:cs="Arial"/>
        </w:rPr>
      </w:pPr>
      <w:r w:rsidRPr="00DD1920">
        <w:rPr>
          <w:rFonts w:ascii="Arial" w:hAnsi="Arial" w:cs="Arial"/>
          <w:noProof/>
          <w:lang w:eastAsia="en-GB"/>
        </w:rPr>
        <w:lastRenderedPageBreak/>
        <w:drawing>
          <wp:inline distT="0" distB="0" distL="0" distR="0">
            <wp:extent cx="2558122" cy="2628900"/>
            <wp:effectExtent l="19050" t="0" r="0" b="0"/>
            <wp:docPr id="11" name="Picture 6" descr="W:\034-Short Studies\02-Technical\04-Aged Papers\Old documents paper\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34-Short Studies\02-Technical\04-Aged Papers\Old documents paper\Figure 6a.jpg"/>
                    <pic:cNvPicPr>
                      <a:picLocks noChangeAspect="1" noChangeArrowheads="1"/>
                    </pic:cNvPicPr>
                  </pic:nvPicPr>
                  <pic:blipFill>
                    <a:blip r:embed="rId15" cstate="print"/>
                    <a:srcRect/>
                    <a:stretch>
                      <a:fillRect/>
                    </a:stretch>
                  </pic:blipFill>
                  <pic:spPr bwMode="auto">
                    <a:xfrm>
                      <a:off x="0" y="0"/>
                      <a:ext cx="2559703" cy="2630525"/>
                    </a:xfrm>
                    <a:prstGeom prst="rect">
                      <a:avLst/>
                    </a:prstGeom>
                    <a:noFill/>
                    <a:ln w="9525">
                      <a:noFill/>
                      <a:miter lim="800000"/>
                      <a:headEnd/>
                      <a:tailEnd/>
                    </a:ln>
                  </pic:spPr>
                </pic:pic>
              </a:graphicData>
            </a:graphic>
          </wp:inline>
        </w:drawing>
      </w:r>
      <w:r w:rsidR="005A4840" w:rsidRPr="00DD1920">
        <w:rPr>
          <w:rFonts w:ascii="Arial" w:hAnsi="Arial" w:cs="Arial"/>
        </w:rPr>
        <w:t xml:space="preserve"> </w:t>
      </w:r>
      <w:r w:rsidR="005A4840" w:rsidRPr="00DD1920">
        <w:rPr>
          <w:rFonts w:ascii="Arial" w:hAnsi="Arial" w:cs="Arial"/>
          <w:noProof/>
          <w:lang w:eastAsia="en-GB"/>
        </w:rPr>
        <w:drawing>
          <wp:inline distT="0" distB="0" distL="0" distR="0">
            <wp:extent cx="2765498" cy="2628900"/>
            <wp:effectExtent l="19050" t="0" r="0" b="0"/>
            <wp:docPr id="12" name="Picture 7" descr="W:\034-Short Studies\02-Technical\04-Aged Papers\Old documents paper\Figure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34-Short Studies\02-Technical\04-Aged Papers\Old documents paper\Figure 6b.jpg"/>
                    <pic:cNvPicPr>
                      <a:picLocks noChangeAspect="1" noChangeArrowheads="1"/>
                    </pic:cNvPicPr>
                  </pic:nvPicPr>
                  <pic:blipFill>
                    <a:blip r:embed="rId16" cstate="print"/>
                    <a:srcRect/>
                    <a:stretch>
                      <a:fillRect/>
                    </a:stretch>
                  </pic:blipFill>
                  <pic:spPr bwMode="auto">
                    <a:xfrm>
                      <a:off x="0" y="0"/>
                      <a:ext cx="2765554" cy="2628954"/>
                    </a:xfrm>
                    <a:prstGeom prst="rect">
                      <a:avLst/>
                    </a:prstGeom>
                    <a:noFill/>
                    <a:ln w="9525">
                      <a:noFill/>
                      <a:miter lim="800000"/>
                      <a:headEnd/>
                      <a:tailEnd/>
                    </a:ln>
                  </pic:spPr>
                </pic:pic>
              </a:graphicData>
            </a:graphic>
          </wp:inline>
        </w:drawing>
      </w:r>
    </w:p>
    <w:p w:rsidR="00A8259C" w:rsidRPr="00DD1920" w:rsidRDefault="00A8259C" w:rsidP="00004940">
      <w:pPr>
        <w:rPr>
          <w:rFonts w:ascii="Arial" w:hAnsi="Arial" w:cs="Arial"/>
        </w:rPr>
      </w:pPr>
      <w:r>
        <w:rPr>
          <w:rFonts w:ascii="Arial" w:hAnsi="Arial" w:cs="Arial"/>
        </w:rPr>
        <w:t>a)                                                                        b)</w:t>
      </w:r>
    </w:p>
    <w:p w:rsidR="005A4840" w:rsidRPr="00DD1920" w:rsidRDefault="005E222D" w:rsidP="005A4840">
      <w:pPr>
        <w:rPr>
          <w:rFonts w:ascii="Arial" w:hAnsi="Arial" w:cs="Arial"/>
          <w:i/>
        </w:rPr>
      </w:pPr>
      <w:r w:rsidRPr="00DD1920">
        <w:rPr>
          <w:rFonts w:ascii="Arial" w:hAnsi="Arial" w:cs="Arial"/>
          <w:i/>
        </w:rPr>
        <w:t>Figure 7</w:t>
      </w:r>
      <w:r w:rsidR="005A4840" w:rsidRPr="00DD1920">
        <w:rPr>
          <w:rFonts w:ascii="Arial" w:hAnsi="Arial" w:cs="Arial"/>
          <w:i/>
        </w:rPr>
        <w:t>. Fingermarks found on old documents after processing with physical developer, a) on a 1920s receipt, and b) on a 1940s electricity bill.</w:t>
      </w:r>
    </w:p>
    <w:p w:rsidR="005A4840" w:rsidRPr="00DD1920" w:rsidRDefault="005A4840" w:rsidP="00004940">
      <w:pPr>
        <w:rPr>
          <w:rFonts w:ascii="Arial" w:hAnsi="Arial" w:cs="Arial"/>
        </w:rPr>
      </w:pPr>
      <w:r w:rsidRPr="00DD1920">
        <w:rPr>
          <w:rFonts w:ascii="Arial" w:hAnsi="Arial" w:cs="Arial"/>
        </w:rPr>
        <w:t xml:space="preserve">It was not possible to distinguish between the </w:t>
      </w:r>
      <w:r w:rsidR="00F8299A">
        <w:rPr>
          <w:rFonts w:ascii="Arial" w:hAnsi="Arial" w:cs="Arial"/>
        </w:rPr>
        <w:t>sec</w:t>
      </w:r>
      <w:r w:rsidRPr="00DD1920">
        <w:rPr>
          <w:rFonts w:ascii="Arial" w:hAnsi="Arial" w:cs="Arial"/>
        </w:rPr>
        <w:t xml:space="preserve">tions of documents </w:t>
      </w:r>
      <w:r w:rsidR="00A8259C" w:rsidRPr="00A8259C">
        <w:rPr>
          <w:rFonts w:ascii="Arial" w:hAnsi="Arial" w:cs="Arial"/>
        </w:rPr>
        <w:t xml:space="preserve">known to be developed by different </w:t>
      </w:r>
      <w:r w:rsidR="00A8259C">
        <w:rPr>
          <w:rFonts w:ascii="Arial" w:hAnsi="Arial" w:cs="Arial"/>
        </w:rPr>
        <w:t xml:space="preserve">physical developer </w:t>
      </w:r>
      <w:r w:rsidR="00A8259C" w:rsidRPr="00A8259C">
        <w:rPr>
          <w:rFonts w:ascii="Arial" w:hAnsi="Arial" w:cs="Arial"/>
        </w:rPr>
        <w:t>formulations</w:t>
      </w:r>
      <w:r w:rsidR="00A8259C" w:rsidRPr="00A8259C" w:rsidDel="00A8259C">
        <w:rPr>
          <w:rFonts w:ascii="Arial" w:hAnsi="Arial" w:cs="Arial"/>
        </w:rPr>
        <w:t xml:space="preserve"> </w:t>
      </w:r>
      <w:r w:rsidR="005E222D" w:rsidRPr="00DD1920">
        <w:rPr>
          <w:rFonts w:ascii="Arial" w:hAnsi="Arial" w:cs="Arial"/>
        </w:rPr>
        <w:t>by eye, Figure 8</w:t>
      </w:r>
      <w:r w:rsidRPr="00DD1920">
        <w:rPr>
          <w:rFonts w:ascii="Arial" w:hAnsi="Arial" w:cs="Arial"/>
        </w:rPr>
        <w:t>, and this</w:t>
      </w:r>
      <w:r w:rsidR="005E222D" w:rsidRPr="00DD1920">
        <w:rPr>
          <w:rFonts w:ascii="Arial" w:hAnsi="Arial" w:cs="Arial"/>
        </w:rPr>
        <w:t>,</w:t>
      </w:r>
      <w:r w:rsidRPr="00DD1920">
        <w:rPr>
          <w:rFonts w:ascii="Arial" w:hAnsi="Arial" w:cs="Arial"/>
        </w:rPr>
        <w:t xml:space="preserve"> combined with the fact that the number of additional marks developed by each formulation is broadly similar on cheques and old documents</w:t>
      </w:r>
      <w:r w:rsidR="005E222D" w:rsidRPr="00DD1920">
        <w:rPr>
          <w:rFonts w:ascii="Arial" w:hAnsi="Arial" w:cs="Arial"/>
        </w:rPr>
        <w:t>,</w:t>
      </w:r>
      <w:r w:rsidRPr="00DD1920">
        <w:rPr>
          <w:rFonts w:ascii="Arial" w:hAnsi="Arial" w:cs="Arial"/>
        </w:rPr>
        <w:t xml:space="preserve"> indicates that the formulations are of similar effectiveness</w:t>
      </w:r>
      <w:r w:rsidR="00F8299A">
        <w:rPr>
          <w:rFonts w:ascii="Arial" w:hAnsi="Arial" w:cs="Arial"/>
        </w:rPr>
        <w:t xml:space="preserve"> on this type of document</w:t>
      </w:r>
      <w:r w:rsidRPr="00DD1920">
        <w:rPr>
          <w:rFonts w:ascii="Arial" w:hAnsi="Arial" w:cs="Arial"/>
        </w:rPr>
        <w:t>.</w:t>
      </w:r>
    </w:p>
    <w:p w:rsidR="005A4840" w:rsidRPr="00DD1920" w:rsidRDefault="005A4840" w:rsidP="00004940">
      <w:pPr>
        <w:rPr>
          <w:rFonts w:ascii="Arial" w:hAnsi="Arial" w:cs="Arial"/>
        </w:rPr>
      </w:pPr>
    </w:p>
    <w:p w:rsidR="005A4840" w:rsidRPr="00DD1920" w:rsidRDefault="005A4840" w:rsidP="00004940">
      <w:pPr>
        <w:rPr>
          <w:rFonts w:ascii="Arial" w:hAnsi="Arial" w:cs="Arial"/>
        </w:rPr>
      </w:pPr>
      <w:r w:rsidRPr="00DD1920">
        <w:rPr>
          <w:rFonts w:ascii="Arial" w:hAnsi="Arial" w:cs="Arial"/>
          <w:noProof/>
          <w:lang w:eastAsia="en-GB"/>
        </w:rPr>
        <w:drawing>
          <wp:inline distT="0" distB="0" distL="0" distR="0">
            <wp:extent cx="4352925" cy="3070705"/>
            <wp:effectExtent l="19050" t="0" r="9525" b="0"/>
            <wp:docPr id="14" name="Picture 9" descr="W:\034-Short Studies\02-Technical\04-Aged Papers\Old documents pape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34-Short Studies\02-Technical\04-Aged Papers\Old documents paper\Figure 7.jpg"/>
                    <pic:cNvPicPr>
                      <a:picLocks noChangeAspect="1" noChangeArrowheads="1"/>
                    </pic:cNvPicPr>
                  </pic:nvPicPr>
                  <pic:blipFill>
                    <a:blip r:embed="rId17" cstate="print">
                      <a:lum contrast="20000"/>
                    </a:blip>
                    <a:srcRect/>
                    <a:stretch>
                      <a:fillRect/>
                    </a:stretch>
                  </pic:blipFill>
                  <pic:spPr bwMode="auto">
                    <a:xfrm>
                      <a:off x="0" y="0"/>
                      <a:ext cx="4357891" cy="3074208"/>
                    </a:xfrm>
                    <a:prstGeom prst="rect">
                      <a:avLst/>
                    </a:prstGeom>
                    <a:noFill/>
                    <a:ln w="9525">
                      <a:noFill/>
                      <a:miter lim="800000"/>
                      <a:headEnd/>
                      <a:tailEnd/>
                    </a:ln>
                  </pic:spPr>
                </pic:pic>
              </a:graphicData>
            </a:graphic>
          </wp:inline>
        </w:drawing>
      </w:r>
    </w:p>
    <w:p w:rsidR="00843A31" w:rsidRPr="00DD1920" w:rsidRDefault="005E222D" w:rsidP="00004940">
      <w:pPr>
        <w:rPr>
          <w:rFonts w:ascii="Arial" w:hAnsi="Arial" w:cs="Arial"/>
          <w:i/>
        </w:rPr>
      </w:pPr>
      <w:r w:rsidRPr="00DD1920">
        <w:rPr>
          <w:rFonts w:ascii="Arial" w:hAnsi="Arial" w:cs="Arial"/>
          <w:i/>
        </w:rPr>
        <w:t>Figure 8</w:t>
      </w:r>
      <w:r w:rsidR="00843A31" w:rsidRPr="00DD1920">
        <w:rPr>
          <w:rFonts w:ascii="Arial" w:hAnsi="Arial" w:cs="Arial"/>
          <w:i/>
        </w:rPr>
        <w:t xml:space="preserve">. A 1920s document processed using DGME-based physical developer (left hand side) and </w:t>
      </w:r>
      <w:proofErr w:type="spellStart"/>
      <w:r w:rsidR="00843A31" w:rsidRPr="00DD1920">
        <w:rPr>
          <w:rFonts w:ascii="Arial" w:hAnsi="Arial" w:cs="Arial"/>
          <w:i/>
        </w:rPr>
        <w:t>Synperonic</w:t>
      </w:r>
      <w:proofErr w:type="spellEnd"/>
      <w:r w:rsidR="00843A31" w:rsidRPr="00DD1920">
        <w:rPr>
          <w:rFonts w:ascii="Arial" w:hAnsi="Arial" w:cs="Arial"/>
          <w:i/>
        </w:rPr>
        <w:t xml:space="preserve"> N-based physical developer (right hand side) showing no perceptible difference in level of development between the </w:t>
      </w:r>
      <w:r w:rsidR="002F7F7F" w:rsidRPr="00DD1920">
        <w:rPr>
          <w:rFonts w:ascii="Arial" w:hAnsi="Arial" w:cs="Arial"/>
          <w:i/>
        </w:rPr>
        <w:t>two sides.</w:t>
      </w:r>
    </w:p>
    <w:p w:rsidR="00004940" w:rsidRPr="00DD1920" w:rsidRDefault="00004940">
      <w:pPr>
        <w:rPr>
          <w:rFonts w:ascii="Arial" w:hAnsi="Arial" w:cs="Arial"/>
        </w:rPr>
      </w:pPr>
    </w:p>
    <w:p w:rsidR="002A23AA" w:rsidRPr="00DD1920" w:rsidRDefault="000A5F7C">
      <w:pPr>
        <w:rPr>
          <w:rFonts w:ascii="Arial" w:hAnsi="Arial" w:cs="Arial"/>
          <w:u w:val="single"/>
        </w:rPr>
      </w:pPr>
      <w:r w:rsidRPr="00DD1920">
        <w:rPr>
          <w:rFonts w:ascii="Arial" w:hAnsi="Arial" w:cs="Arial"/>
          <w:u w:val="single"/>
        </w:rPr>
        <w:t xml:space="preserve">Experiment 3: Investigation of the effectiveness of </w:t>
      </w:r>
      <w:r w:rsidR="00497216">
        <w:rPr>
          <w:rFonts w:ascii="Arial" w:hAnsi="Arial" w:cs="Arial"/>
          <w:u w:val="single"/>
        </w:rPr>
        <w:t>1,2-indandione</w:t>
      </w:r>
      <w:r w:rsidRPr="00DD1920">
        <w:rPr>
          <w:rFonts w:ascii="Arial" w:hAnsi="Arial" w:cs="Arial"/>
          <w:u w:val="single"/>
        </w:rPr>
        <w:t xml:space="preserve"> processing sequences and alternative PD formulations on cheques </w:t>
      </w:r>
    </w:p>
    <w:p w:rsidR="002F7F7F" w:rsidRPr="00DD1920" w:rsidRDefault="002F7F7F">
      <w:pPr>
        <w:rPr>
          <w:rFonts w:ascii="Arial" w:hAnsi="Arial" w:cs="Arial"/>
        </w:rPr>
      </w:pPr>
      <w:r w:rsidRPr="00DD1920">
        <w:rPr>
          <w:rFonts w:ascii="Arial" w:hAnsi="Arial" w:cs="Arial"/>
        </w:rPr>
        <w:t>The cumulative total of fingermarks fou</w:t>
      </w:r>
      <w:r w:rsidR="00D43BC6" w:rsidRPr="00DD1920">
        <w:rPr>
          <w:rFonts w:ascii="Arial" w:hAnsi="Arial" w:cs="Arial"/>
        </w:rPr>
        <w:t xml:space="preserve">nd on the cheques as they </w:t>
      </w:r>
      <w:r w:rsidR="00E05930">
        <w:rPr>
          <w:rFonts w:ascii="Arial" w:hAnsi="Arial" w:cs="Arial"/>
        </w:rPr>
        <w:t>were treated with</w:t>
      </w:r>
      <w:r w:rsidRPr="00DD1920">
        <w:rPr>
          <w:rFonts w:ascii="Arial" w:hAnsi="Arial" w:cs="Arial"/>
        </w:rPr>
        <w:t xml:space="preserve"> the </w:t>
      </w:r>
      <w:r w:rsidR="00497216">
        <w:rPr>
          <w:rFonts w:ascii="Arial" w:hAnsi="Arial" w:cs="Arial"/>
        </w:rPr>
        <w:t>1,2-indandione</w:t>
      </w:r>
      <w:r w:rsidRPr="00DD1920">
        <w:rPr>
          <w:rFonts w:ascii="Arial" w:hAnsi="Arial" w:cs="Arial"/>
        </w:rPr>
        <w:t>-ninhydrin-physical developer processing sequence is recorded in Table 15 a</w:t>
      </w:r>
      <w:r w:rsidR="005E222D" w:rsidRPr="00DD1920">
        <w:rPr>
          <w:rFonts w:ascii="Arial" w:hAnsi="Arial" w:cs="Arial"/>
        </w:rPr>
        <w:t>nd shown graphically in Figure 9</w:t>
      </w:r>
      <w:r w:rsidRPr="00DD1920">
        <w:rPr>
          <w:rFonts w:ascii="Arial" w:hAnsi="Arial" w:cs="Arial"/>
        </w:rPr>
        <w:t>.</w:t>
      </w:r>
      <w:r w:rsidR="000802AE">
        <w:rPr>
          <w:rFonts w:ascii="Arial" w:hAnsi="Arial" w:cs="Arial"/>
        </w:rPr>
        <w:t xml:space="preserve"> Again, the number of additional marks developed by the different physical developer formulations is recorded separately, but then summed to provide the number of additional marks found by the physical developer process overall.</w:t>
      </w:r>
    </w:p>
    <w:tbl>
      <w:tblPr>
        <w:tblStyle w:val="TableGrid"/>
        <w:tblW w:w="0" w:type="auto"/>
        <w:tblLook w:val="04A0" w:firstRow="1" w:lastRow="0" w:firstColumn="1" w:lastColumn="0" w:noHBand="0" w:noVBand="1"/>
      </w:tblPr>
      <w:tblGrid>
        <w:gridCol w:w="1455"/>
        <w:gridCol w:w="1500"/>
        <w:gridCol w:w="1127"/>
        <w:gridCol w:w="1127"/>
        <w:gridCol w:w="1127"/>
        <w:gridCol w:w="1127"/>
        <w:gridCol w:w="1476"/>
      </w:tblGrid>
      <w:tr w:rsidR="00C41F35" w:rsidRPr="00DD1920" w:rsidTr="002F7F7F">
        <w:tc>
          <w:tcPr>
            <w:tcW w:w="1455" w:type="dxa"/>
            <w:vMerge w:val="restart"/>
          </w:tcPr>
          <w:p w:rsidR="00C41F35" w:rsidRPr="00DD1920" w:rsidRDefault="00C41F35" w:rsidP="00C41F35">
            <w:pPr>
              <w:rPr>
                <w:rFonts w:ascii="Arial" w:hAnsi="Arial" w:cs="Arial"/>
                <w:b/>
              </w:rPr>
            </w:pPr>
            <w:r w:rsidRPr="00DD1920">
              <w:rPr>
                <w:rFonts w:ascii="Arial" w:hAnsi="Arial" w:cs="Arial"/>
                <w:b/>
              </w:rPr>
              <w:t>Process</w:t>
            </w:r>
          </w:p>
        </w:tc>
        <w:tc>
          <w:tcPr>
            <w:tcW w:w="1363" w:type="dxa"/>
            <w:vMerge w:val="restart"/>
          </w:tcPr>
          <w:p w:rsidR="00C41F35" w:rsidRPr="00DD1920" w:rsidRDefault="00C41F35" w:rsidP="00C41F35">
            <w:pPr>
              <w:rPr>
                <w:rFonts w:ascii="Arial" w:hAnsi="Arial" w:cs="Arial"/>
                <w:b/>
              </w:rPr>
            </w:pPr>
            <w:r w:rsidRPr="00DD1920">
              <w:rPr>
                <w:rFonts w:ascii="Arial" w:hAnsi="Arial" w:cs="Arial"/>
                <w:b/>
              </w:rPr>
              <w:t>Time between treatment and examination</w:t>
            </w:r>
          </w:p>
        </w:tc>
        <w:tc>
          <w:tcPr>
            <w:tcW w:w="4508" w:type="dxa"/>
            <w:gridSpan w:val="4"/>
          </w:tcPr>
          <w:p w:rsidR="00C41F35" w:rsidRPr="00DD1920" w:rsidRDefault="00554582" w:rsidP="00C41F35">
            <w:pPr>
              <w:rPr>
                <w:rFonts w:ascii="Arial" w:hAnsi="Arial" w:cs="Arial"/>
                <w:b/>
              </w:rPr>
            </w:pPr>
            <w:r>
              <w:rPr>
                <w:rFonts w:ascii="Arial" w:hAnsi="Arial" w:cs="Arial"/>
                <w:b/>
              </w:rPr>
              <w:t>Cumulative number of fingermarks/ (additional marks found at each stage)</w:t>
            </w:r>
          </w:p>
        </w:tc>
        <w:tc>
          <w:tcPr>
            <w:tcW w:w="1311" w:type="dxa"/>
            <w:vMerge w:val="restart"/>
          </w:tcPr>
          <w:p w:rsidR="00554582" w:rsidRDefault="00554582" w:rsidP="00554582">
            <w:pPr>
              <w:rPr>
                <w:rFonts w:ascii="Arial" w:hAnsi="Arial" w:cs="Arial"/>
                <w:b/>
              </w:rPr>
            </w:pPr>
            <w:r>
              <w:rPr>
                <w:rFonts w:ascii="Arial" w:hAnsi="Arial" w:cs="Arial"/>
                <w:b/>
              </w:rPr>
              <w:t>Cumulative</w:t>
            </w:r>
            <w:r w:rsidRPr="00DD1920">
              <w:rPr>
                <w:rFonts w:ascii="Arial" w:hAnsi="Arial" w:cs="Arial"/>
                <w:b/>
              </w:rPr>
              <w:t xml:space="preserve"> number of fingermarks</w:t>
            </w:r>
            <w:r>
              <w:rPr>
                <w:rFonts w:ascii="Arial" w:hAnsi="Arial" w:cs="Arial"/>
                <w:b/>
              </w:rPr>
              <w:t xml:space="preserve"> across all cheques</w:t>
            </w:r>
          </w:p>
          <w:p w:rsidR="00C41F35" w:rsidRPr="00DD1920" w:rsidRDefault="00554582" w:rsidP="00554582">
            <w:pPr>
              <w:rPr>
                <w:rFonts w:ascii="Arial" w:hAnsi="Arial" w:cs="Arial"/>
                <w:b/>
              </w:rPr>
            </w:pPr>
            <w:r>
              <w:rPr>
                <w:rFonts w:ascii="Arial" w:hAnsi="Arial" w:cs="Arial"/>
                <w:b/>
              </w:rPr>
              <w:t>/(additional marks found at each stage)</w:t>
            </w:r>
          </w:p>
        </w:tc>
      </w:tr>
      <w:tr w:rsidR="00C41F35" w:rsidRPr="00DD1920" w:rsidTr="002F7F7F">
        <w:tc>
          <w:tcPr>
            <w:tcW w:w="1455" w:type="dxa"/>
            <w:vMerge/>
          </w:tcPr>
          <w:p w:rsidR="00C41F35" w:rsidRPr="00DD1920" w:rsidRDefault="00C41F35" w:rsidP="00C41F35">
            <w:pPr>
              <w:rPr>
                <w:rFonts w:ascii="Arial" w:hAnsi="Arial" w:cs="Arial"/>
              </w:rPr>
            </w:pPr>
          </w:p>
        </w:tc>
        <w:tc>
          <w:tcPr>
            <w:tcW w:w="1363" w:type="dxa"/>
            <w:vMerge/>
          </w:tcPr>
          <w:p w:rsidR="00C41F35" w:rsidRPr="00DD1920" w:rsidRDefault="00C41F35" w:rsidP="00C41F35">
            <w:pPr>
              <w:rPr>
                <w:rFonts w:ascii="Arial" w:hAnsi="Arial" w:cs="Arial"/>
              </w:rPr>
            </w:pPr>
          </w:p>
        </w:tc>
        <w:tc>
          <w:tcPr>
            <w:tcW w:w="1127" w:type="dxa"/>
          </w:tcPr>
          <w:p w:rsidR="00C41F35" w:rsidRPr="00DD1920" w:rsidRDefault="00C41F35" w:rsidP="00C41F35">
            <w:pPr>
              <w:rPr>
                <w:rFonts w:ascii="Arial" w:hAnsi="Arial" w:cs="Arial"/>
              </w:rPr>
            </w:pPr>
            <w:r w:rsidRPr="00DD1920">
              <w:rPr>
                <w:rFonts w:ascii="Arial" w:hAnsi="Arial" w:cs="Arial"/>
              </w:rPr>
              <w:t>Barclays</w:t>
            </w:r>
          </w:p>
        </w:tc>
        <w:tc>
          <w:tcPr>
            <w:tcW w:w="1127" w:type="dxa"/>
          </w:tcPr>
          <w:p w:rsidR="00C41F35" w:rsidRPr="00DD1920" w:rsidRDefault="00C41F35" w:rsidP="00C41F35">
            <w:pPr>
              <w:rPr>
                <w:rFonts w:ascii="Arial" w:hAnsi="Arial" w:cs="Arial"/>
              </w:rPr>
            </w:pPr>
            <w:r w:rsidRPr="00DD1920">
              <w:rPr>
                <w:rFonts w:ascii="Arial" w:hAnsi="Arial" w:cs="Arial"/>
              </w:rPr>
              <w:t>Co-Op</w:t>
            </w:r>
          </w:p>
        </w:tc>
        <w:tc>
          <w:tcPr>
            <w:tcW w:w="1127" w:type="dxa"/>
          </w:tcPr>
          <w:p w:rsidR="00C41F35" w:rsidRPr="00DD1920" w:rsidRDefault="00C41F35" w:rsidP="00C41F35">
            <w:pPr>
              <w:rPr>
                <w:rFonts w:ascii="Arial" w:hAnsi="Arial" w:cs="Arial"/>
              </w:rPr>
            </w:pPr>
            <w:r w:rsidRPr="00DD1920">
              <w:rPr>
                <w:rFonts w:ascii="Arial" w:hAnsi="Arial" w:cs="Arial"/>
              </w:rPr>
              <w:t>Midland</w:t>
            </w:r>
          </w:p>
        </w:tc>
        <w:tc>
          <w:tcPr>
            <w:tcW w:w="1127" w:type="dxa"/>
          </w:tcPr>
          <w:p w:rsidR="00C41F35" w:rsidRPr="00DD1920" w:rsidRDefault="00C41F35" w:rsidP="00C41F35">
            <w:pPr>
              <w:rPr>
                <w:rFonts w:ascii="Arial" w:hAnsi="Arial" w:cs="Arial"/>
              </w:rPr>
            </w:pPr>
            <w:r w:rsidRPr="00DD1920">
              <w:rPr>
                <w:rFonts w:ascii="Arial" w:hAnsi="Arial" w:cs="Arial"/>
              </w:rPr>
              <w:t>NatWest</w:t>
            </w:r>
          </w:p>
        </w:tc>
        <w:tc>
          <w:tcPr>
            <w:tcW w:w="1311" w:type="dxa"/>
            <w:vMerge/>
          </w:tcPr>
          <w:p w:rsidR="00C41F35" w:rsidRPr="00DD1920" w:rsidRDefault="00C41F35" w:rsidP="00C41F35">
            <w:pPr>
              <w:rPr>
                <w:rFonts w:ascii="Arial" w:hAnsi="Arial" w:cs="Arial"/>
              </w:rPr>
            </w:pP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1,2  indandione</w:t>
            </w:r>
          </w:p>
        </w:tc>
        <w:tc>
          <w:tcPr>
            <w:tcW w:w="1363" w:type="dxa"/>
          </w:tcPr>
          <w:p w:rsidR="00C52F67" w:rsidRPr="00DD1920" w:rsidRDefault="00C52F67" w:rsidP="00C41F35">
            <w:pPr>
              <w:rPr>
                <w:rFonts w:ascii="Arial" w:hAnsi="Arial" w:cs="Arial"/>
              </w:rPr>
            </w:pPr>
            <w:r w:rsidRPr="00DD1920">
              <w:rPr>
                <w:rFonts w:ascii="Arial" w:hAnsi="Arial" w:cs="Arial"/>
              </w:rPr>
              <w:t>0 days</w:t>
            </w:r>
          </w:p>
        </w:tc>
        <w:tc>
          <w:tcPr>
            <w:tcW w:w="1127" w:type="dxa"/>
          </w:tcPr>
          <w:p w:rsidR="00C52F67" w:rsidRPr="00DD1920" w:rsidRDefault="00C52F67"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43</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26</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19</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26</w:t>
            </w:r>
          </w:p>
        </w:tc>
        <w:tc>
          <w:tcPr>
            <w:tcW w:w="1311"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114</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1,2  indandione</w:t>
            </w:r>
          </w:p>
        </w:tc>
        <w:tc>
          <w:tcPr>
            <w:tcW w:w="1363" w:type="dxa"/>
          </w:tcPr>
          <w:p w:rsidR="00C52F67" w:rsidRPr="00DD1920" w:rsidRDefault="00C52F67" w:rsidP="00C41F35">
            <w:pPr>
              <w:rPr>
                <w:rFonts w:ascii="Arial" w:hAnsi="Arial" w:cs="Arial"/>
              </w:rPr>
            </w:pPr>
            <w:r w:rsidRPr="00DD1920">
              <w:rPr>
                <w:rFonts w:ascii="Arial" w:hAnsi="Arial" w:cs="Arial"/>
              </w:rPr>
              <w:t>14 days</w:t>
            </w:r>
          </w:p>
        </w:tc>
        <w:tc>
          <w:tcPr>
            <w:tcW w:w="1127" w:type="dxa"/>
          </w:tcPr>
          <w:p w:rsidR="00C52F67" w:rsidRPr="00DD1920" w:rsidRDefault="00C52F67"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61</w:t>
            </w:r>
            <w:r w:rsidR="00554582">
              <w:rPr>
                <w:rFonts w:ascii="Arial" w:eastAsia="Calibri" w:hAnsi="Arial" w:cs="Arial"/>
                <w:snapToGrid w:val="0"/>
                <w:color w:val="000000"/>
                <w:lang w:val="en-US"/>
              </w:rPr>
              <w:t xml:space="preserve"> (+18)</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48</w:t>
            </w:r>
            <w:r w:rsidR="00554582">
              <w:rPr>
                <w:rFonts w:ascii="Arial" w:eastAsia="Calibri" w:hAnsi="Arial" w:cs="Arial"/>
                <w:snapToGrid w:val="0"/>
                <w:color w:val="000000"/>
                <w:lang w:val="en-US"/>
              </w:rPr>
              <w:t xml:space="preserve"> (+22)</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28</w:t>
            </w:r>
            <w:r w:rsidR="00554582">
              <w:rPr>
                <w:rFonts w:ascii="Arial" w:eastAsia="Calibri" w:hAnsi="Arial" w:cs="Arial"/>
                <w:snapToGrid w:val="0"/>
                <w:color w:val="000000"/>
                <w:lang w:val="en-US"/>
              </w:rPr>
              <w:t xml:space="preserve"> (+9)</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39</w:t>
            </w:r>
            <w:r w:rsidR="00554582">
              <w:rPr>
                <w:rFonts w:ascii="Arial" w:eastAsia="Calibri" w:hAnsi="Arial" w:cs="Arial"/>
                <w:snapToGrid w:val="0"/>
                <w:color w:val="000000"/>
                <w:lang w:val="en-US"/>
              </w:rPr>
              <w:t xml:space="preserve"> (+13)</w:t>
            </w:r>
          </w:p>
        </w:tc>
        <w:tc>
          <w:tcPr>
            <w:tcW w:w="1311"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176</w:t>
            </w:r>
            <w:r w:rsidR="00554582">
              <w:rPr>
                <w:rFonts w:ascii="Arial" w:eastAsia="Calibri" w:hAnsi="Arial" w:cs="Arial"/>
                <w:b/>
                <w:snapToGrid w:val="0"/>
                <w:color w:val="000000"/>
                <w:lang w:val="en-US"/>
              </w:rPr>
              <w:t xml:space="preserve"> (+62)</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Ninhydrin</w:t>
            </w:r>
          </w:p>
        </w:tc>
        <w:tc>
          <w:tcPr>
            <w:tcW w:w="1363" w:type="dxa"/>
          </w:tcPr>
          <w:p w:rsidR="00C52F67" w:rsidRPr="00DD1920" w:rsidRDefault="00C52F67" w:rsidP="00C41F35">
            <w:pPr>
              <w:rPr>
                <w:rFonts w:ascii="Arial" w:hAnsi="Arial" w:cs="Arial"/>
              </w:rPr>
            </w:pPr>
            <w:r w:rsidRPr="00DD1920">
              <w:rPr>
                <w:rFonts w:ascii="Arial" w:hAnsi="Arial" w:cs="Arial"/>
              </w:rPr>
              <w:t>0 days</w:t>
            </w:r>
          </w:p>
        </w:tc>
        <w:tc>
          <w:tcPr>
            <w:tcW w:w="1127" w:type="dxa"/>
          </w:tcPr>
          <w:p w:rsidR="00C52F67" w:rsidRPr="00DD1920" w:rsidRDefault="00C52F67"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75</w:t>
            </w:r>
            <w:r w:rsidR="00554582">
              <w:rPr>
                <w:rFonts w:ascii="Arial" w:eastAsia="Calibri" w:hAnsi="Arial" w:cs="Arial"/>
                <w:snapToGrid w:val="0"/>
                <w:color w:val="000000"/>
                <w:lang w:val="en-US"/>
              </w:rPr>
              <w:t xml:space="preserve"> (+14)</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58</w:t>
            </w:r>
            <w:r w:rsidR="00554582">
              <w:rPr>
                <w:rFonts w:ascii="Arial" w:eastAsia="Calibri" w:hAnsi="Arial" w:cs="Arial"/>
                <w:snapToGrid w:val="0"/>
                <w:color w:val="000000"/>
                <w:lang w:val="en-US"/>
              </w:rPr>
              <w:t xml:space="preserve"> (+10)</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34</w:t>
            </w:r>
            <w:r w:rsidR="00554582">
              <w:rPr>
                <w:rFonts w:ascii="Arial" w:eastAsia="Calibri" w:hAnsi="Arial" w:cs="Arial"/>
                <w:snapToGrid w:val="0"/>
                <w:color w:val="000000"/>
                <w:lang w:val="en-US"/>
              </w:rPr>
              <w:t xml:space="preserve"> (+5)</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52</w:t>
            </w:r>
            <w:r w:rsidR="00554582">
              <w:rPr>
                <w:rFonts w:ascii="Arial" w:eastAsia="Calibri" w:hAnsi="Arial" w:cs="Arial"/>
                <w:snapToGrid w:val="0"/>
                <w:color w:val="000000"/>
                <w:lang w:val="en-US"/>
              </w:rPr>
              <w:t xml:space="preserve"> (+13)</w:t>
            </w:r>
          </w:p>
        </w:tc>
        <w:tc>
          <w:tcPr>
            <w:tcW w:w="1311"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219</w:t>
            </w:r>
            <w:r w:rsidR="00554582">
              <w:rPr>
                <w:rFonts w:ascii="Arial" w:eastAsia="Calibri" w:hAnsi="Arial" w:cs="Arial"/>
                <w:b/>
                <w:snapToGrid w:val="0"/>
                <w:color w:val="000000"/>
                <w:lang w:val="en-US"/>
              </w:rPr>
              <w:t xml:space="preserve"> (+43)</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 xml:space="preserve">Ninhydrin </w:t>
            </w:r>
          </w:p>
        </w:tc>
        <w:tc>
          <w:tcPr>
            <w:tcW w:w="1363" w:type="dxa"/>
          </w:tcPr>
          <w:p w:rsidR="00C52F67" w:rsidRPr="00DD1920" w:rsidRDefault="00C52F67" w:rsidP="00C41F35">
            <w:pPr>
              <w:rPr>
                <w:rFonts w:ascii="Arial" w:hAnsi="Arial" w:cs="Arial"/>
              </w:rPr>
            </w:pPr>
            <w:r w:rsidRPr="00DD1920">
              <w:rPr>
                <w:rFonts w:ascii="Arial" w:hAnsi="Arial" w:cs="Arial"/>
              </w:rPr>
              <w:t>14 days</w:t>
            </w:r>
          </w:p>
        </w:tc>
        <w:tc>
          <w:tcPr>
            <w:tcW w:w="1127" w:type="dxa"/>
          </w:tcPr>
          <w:p w:rsidR="00C52F67" w:rsidRPr="00DD1920" w:rsidRDefault="00C52F67"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83</w:t>
            </w:r>
            <w:r w:rsidR="00554582">
              <w:rPr>
                <w:rFonts w:ascii="Arial" w:eastAsia="Calibri" w:hAnsi="Arial" w:cs="Arial"/>
                <w:snapToGrid w:val="0"/>
                <w:color w:val="000000"/>
                <w:lang w:val="en-US"/>
              </w:rPr>
              <w:t xml:space="preserve"> (+8)</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62</w:t>
            </w:r>
            <w:r w:rsidR="00554582">
              <w:rPr>
                <w:rFonts w:ascii="Arial" w:eastAsia="Calibri" w:hAnsi="Arial" w:cs="Arial"/>
                <w:snapToGrid w:val="0"/>
                <w:color w:val="000000"/>
                <w:lang w:val="en-US"/>
              </w:rPr>
              <w:t xml:space="preserve"> (+4)</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41</w:t>
            </w:r>
            <w:r w:rsidR="00554582">
              <w:rPr>
                <w:rFonts w:ascii="Arial" w:eastAsia="Calibri" w:hAnsi="Arial" w:cs="Arial"/>
                <w:snapToGrid w:val="0"/>
                <w:color w:val="000000"/>
                <w:lang w:val="en-US"/>
              </w:rPr>
              <w:t xml:space="preserve"> (+7)</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58</w:t>
            </w:r>
            <w:r w:rsidR="00554582">
              <w:rPr>
                <w:rFonts w:ascii="Arial" w:eastAsia="Calibri" w:hAnsi="Arial" w:cs="Arial"/>
                <w:snapToGrid w:val="0"/>
                <w:color w:val="000000"/>
                <w:lang w:val="en-US"/>
              </w:rPr>
              <w:t xml:space="preserve"> (+6)</w:t>
            </w:r>
          </w:p>
        </w:tc>
        <w:tc>
          <w:tcPr>
            <w:tcW w:w="1311"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244</w:t>
            </w:r>
            <w:r w:rsidR="00554582">
              <w:rPr>
                <w:rFonts w:ascii="Arial" w:eastAsia="Calibri" w:hAnsi="Arial" w:cs="Arial"/>
                <w:b/>
                <w:snapToGrid w:val="0"/>
                <w:color w:val="000000"/>
                <w:lang w:val="en-US"/>
              </w:rPr>
              <w:t xml:space="preserve"> (+25)</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Physical developer (</w:t>
            </w:r>
            <w:proofErr w:type="spellStart"/>
            <w:r w:rsidRPr="00DD1920">
              <w:rPr>
                <w:rFonts w:ascii="Arial" w:hAnsi="Arial" w:cs="Arial"/>
              </w:rPr>
              <w:t>Synperonic</w:t>
            </w:r>
            <w:proofErr w:type="spellEnd"/>
            <w:r w:rsidRPr="00DD1920">
              <w:rPr>
                <w:rFonts w:ascii="Arial" w:hAnsi="Arial" w:cs="Arial"/>
              </w:rPr>
              <w:t xml:space="preserve"> N)</w:t>
            </w:r>
          </w:p>
        </w:tc>
        <w:tc>
          <w:tcPr>
            <w:tcW w:w="1363" w:type="dxa"/>
          </w:tcPr>
          <w:p w:rsidR="00C52F67" w:rsidRPr="00DD1920" w:rsidRDefault="00C52F67" w:rsidP="00C41F35">
            <w:pPr>
              <w:rPr>
                <w:rFonts w:ascii="Arial" w:hAnsi="Arial" w:cs="Arial"/>
              </w:rPr>
            </w:pPr>
            <w:r w:rsidRPr="00DD1920">
              <w:rPr>
                <w:rFonts w:ascii="Arial" w:hAnsi="Arial" w:cs="Arial"/>
              </w:rPr>
              <w:t>1 day</w:t>
            </w:r>
          </w:p>
        </w:tc>
        <w:tc>
          <w:tcPr>
            <w:tcW w:w="1127" w:type="dxa"/>
          </w:tcPr>
          <w:p w:rsidR="00C52F67" w:rsidRPr="00DD1920" w:rsidRDefault="00C52F67" w:rsidP="00C41F35">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92</w:t>
            </w:r>
            <w:r w:rsidR="00554582">
              <w:rPr>
                <w:rFonts w:ascii="Arial" w:eastAsia="Calibri" w:hAnsi="Arial" w:cs="Arial"/>
                <w:snapToGrid w:val="0"/>
                <w:color w:val="000000"/>
                <w:lang w:val="en-US"/>
              </w:rPr>
              <w:t xml:space="preserve"> (+9)</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73</w:t>
            </w:r>
            <w:r w:rsidR="00554582">
              <w:rPr>
                <w:rFonts w:ascii="Arial" w:eastAsia="Calibri" w:hAnsi="Arial" w:cs="Arial"/>
                <w:snapToGrid w:val="0"/>
                <w:color w:val="000000"/>
                <w:lang w:val="en-US"/>
              </w:rPr>
              <w:t xml:space="preserve"> (+9)</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48</w:t>
            </w:r>
            <w:r w:rsidR="00554582">
              <w:rPr>
                <w:rFonts w:ascii="Arial" w:eastAsia="Calibri" w:hAnsi="Arial" w:cs="Arial"/>
                <w:snapToGrid w:val="0"/>
                <w:color w:val="000000"/>
                <w:lang w:val="en-US"/>
              </w:rPr>
              <w:t xml:space="preserve"> (+7)</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72</w:t>
            </w:r>
            <w:r w:rsidR="00554582">
              <w:rPr>
                <w:rFonts w:ascii="Arial" w:eastAsia="Calibri" w:hAnsi="Arial" w:cs="Arial"/>
                <w:snapToGrid w:val="0"/>
                <w:color w:val="000000"/>
                <w:lang w:val="en-US"/>
              </w:rPr>
              <w:t xml:space="preserve"> (+14)</w:t>
            </w:r>
          </w:p>
        </w:tc>
        <w:tc>
          <w:tcPr>
            <w:tcW w:w="1311" w:type="dxa"/>
            <w:vMerge w:val="restart"/>
          </w:tcPr>
          <w:p w:rsidR="00C52F67" w:rsidRPr="00DD1920" w:rsidRDefault="00C52F67" w:rsidP="00C52F67">
            <w:pPr>
              <w:jc w:val="center"/>
              <w:rPr>
                <w:rFonts w:ascii="Arial" w:eastAsia="Calibri" w:hAnsi="Arial" w:cs="Arial"/>
                <w:b/>
                <w:snapToGrid w:val="0"/>
                <w:color w:val="000000"/>
                <w:lang w:val="en-US"/>
              </w:rPr>
            </w:pPr>
            <w:r w:rsidRPr="00DD1920">
              <w:rPr>
                <w:rFonts w:ascii="Arial" w:hAnsi="Arial" w:cs="Arial"/>
                <w:b/>
                <w:snapToGrid w:val="0"/>
                <w:color w:val="000000"/>
                <w:lang w:val="en-US"/>
              </w:rPr>
              <w:t>322</w:t>
            </w:r>
            <w:r w:rsidR="00554582">
              <w:rPr>
                <w:rFonts w:ascii="Arial" w:hAnsi="Arial" w:cs="Arial"/>
                <w:b/>
                <w:snapToGrid w:val="0"/>
                <w:color w:val="000000"/>
                <w:lang w:val="en-US"/>
              </w:rPr>
              <w:t xml:space="preserve"> (+</w:t>
            </w:r>
            <w:r w:rsidR="00985DDB">
              <w:rPr>
                <w:rFonts w:ascii="Arial" w:hAnsi="Arial" w:cs="Arial"/>
                <w:b/>
                <w:snapToGrid w:val="0"/>
                <w:color w:val="000000"/>
                <w:lang w:val="en-US"/>
              </w:rPr>
              <w:t>7</w:t>
            </w:r>
            <w:r w:rsidR="00554582">
              <w:rPr>
                <w:rFonts w:ascii="Arial" w:hAnsi="Arial" w:cs="Arial"/>
                <w:b/>
                <w:snapToGrid w:val="0"/>
                <w:color w:val="000000"/>
                <w:lang w:val="en-US"/>
              </w:rPr>
              <w:t>8)</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Physical developer (DGME)</w:t>
            </w:r>
          </w:p>
        </w:tc>
        <w:tc>
          <w:tcPr>
            <w:tcW w:w="1363" w:type="dxa"/>
          </w:tcPr>
          <w:p w:rsidR="00C52F67" w:rsidRPr="00DD1920" w:rsidRDefault="00C52F67" w:rsidP="00C41F35">
            <w:pPr>
              <w:rPr>
                <w:rFonts w:ascii="Arial" w:hAnsi="Arial" w:cs="Arial"/>
              </w:rPr>
            </w:pPr>
            <w:r w:rsidRPr="00DD1920">
              <w:rPr>
                <w:rFonts w:ascii="Arial" w:hAnsi="Arial" w:cs="Arial"/>
              </w:rPr>
              <w:t>1 day</w:t>
            </w:r>
          </w:p>
        </w:tc>
        <w:tc>
          <w:tcPr>
            <w:tcW w:w="1127" w:type="dxa"/>
          </w:tcPr>
          <w:p w:rsidR="00C52F67" w:rsidRPr="00DD1920" w:rsidRDefault="00C52F67" w:rsidP="00C41F35">
            <w:pPr>
              <w:jc w:val="center"/>
              <w:rPr>
                <w:rFonts w:ascii="Arial" w:hAnsi="Arial" w:cs="Arial"/>
                <w:snapToGrid w:val="0"/>
                <w:color w:val="000000"/>
                <w:lang w:val="en-US"/>
              </w:rPr>
            </w:pPr>
            <w:r w:rsidRPr="00DD1920">
              <w:rPr>
                <w:rFonts w:ascii="Arial" w:hAnsi="Arial" w:cs="Arial"/>
                <w:snapToGrid w:val="0"/>
                <w:color w:val="000000"/>
                <w:lang w:val="en-US"/>
              </w:rPr>
              <w:t>106</w:t>
            </w:r>
            <w:r w:rsidR="00554582">
              <w:rPr>
                <w:rFonts w:ascii="Arial" w:hAnsi="Arial" w:cs="Arial"/>
                <w:snapToGrid w:val="0"/>
                <w:color w:val="000000"/>
                <w:lang w:val="en-US"/>
              </w:rPr>
              <w:t xml:space="preserve"> (+14)</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80</w:t>
            </w:r>
            <w:r w:rsidR="00554582">
              <w:rPr>
                <w:rFonts w:ascii="Arial" w:hAnsi="Arial" w:cs="Arial"/>
                <w:snapToGrid w:val="0"/>
                <w:color w:val="000000"/>
                <w:lang w:val="en-US"/>
              </w:rPr>
              <w:t xml:space="preserve"> (+7)</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59</w:t>
            </w:r>
            <w:r w:rsidR="00554582">
              <w:rPr>
                <w:rFonts w:ascii="Arial" w:hAnsi="Arial" w:cs="Arial"/>
                <w:snapToGrid w:val="0"/>
                <w:color w:val="000000"/>
                <w:lang w:val="en-US"/>
              </w:rPr>
              <w:t xml:space="preserve"> (+11)</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77</w:t>
            </w:r>
            <w:r w:rsidR="00554582">
              <w:rPr>
                <w:rFonts w:ascii="Arial" w:hAnsi="Arial" w:cs="Arial"/>
                <w:snapToGrid w:val="0"/>
                <w:color w:val="000000"/>
                <w:lang w:val="en-US"/>
              </w:rPr>
              <w:t xml:space="preserve"> (+5)</w:t>
            </w:r>
          </w:p>
        </w:tc>
        <w:tc>
          <w:tcPr>
            <w:tcW w:w="1311" w:type="dxa"/>
            <w:vMerge/>
          </w:tcPr>
          <w:p w:rsidR="00C52F67" w:rsidRPr="00DD1920" w:rsidRDefault="00C52F67" w:rsidP="00C41F35">
            <w:pPr>
              <w:jc w:val="center"/>
              <w:rPr>
                <w:rFonts w:ascii="Arial" w:eastAsia="Calibri" w:hAnsi="Arial" w:cs="Arial"/>
                <w:b/>
                <w:snapToGrid w:val="0"/>
                <w:color w:val="000000"/>
                <w:lang w:val="en-US"/>
              </w:rPr>
            </w:pPr>
          </w:p>
        </w:tc>
      </w:tr>
    </w:tbl>
    <w:p w:rsidR="002F7F7F" w:rsidRPr="00DD1920" w:rsidRDefault="002F7F7F" w:rsidP="002F7F7F">
      <w:pPr>
        <w:rPr>
          <w:rFonts w:ascii="Arial" w:hAnsi="Arial" w:cs="Arial"/>
          <w:i/>
        </w:rPr>
      </w:pPr>
      <w:r w:rsidRPr="00DD1920">
        <w:rPr>
          <w:rFonts w:ascii="Arial" w:hAnsi="Arial" w:cs="Arial"/>
          <w:i/>
        </w:rPr>
        <w:t xml:space="preserve">Table 15. Cumulative number of fingermarks developed on cheques from different sources by the processes in the </w:t>
      </w:r>
      <w:r w:rsidR="00497216">
        <w:rPr>
          <w:rFonts w:ascii="Arial" w:hAnsi="Arial" w:cs="Arial"/>
          <w:i/>
        </w:rPr>
        <w:t>1,2-indandione</w:t>
      </w:r>
      <w:r w:rsidRPr="00DD1920">
        <w:rPr>
          <w:rFonts w:ascii="Arial" w:hAnsi="Arial" w:cs="Arial"/>
          <w:i/>
        </w:rPr>
        <w:t>-ninhydrin-physical developer sequence, incorporating results from two different formulations of physical developer</w:t>
      </w:r>
      <w:r w:rsidR="00126E2B">
        <w:rPr>
          <w:rFonts w:ascii="Arial" w:hAnsi="Arial" w:cs="Arial"/>
          <w:i/>
        </w:rPr>
        <w:t xml:space="preserve"> (50 cheques processed using DGME and 50 with </w:t>
      </w:r>
      <w:proofErr w:type="spellStart"/>
      <w:r w:rsidR="00126E2B">
        <w:rPr>
          <w:rFonts w:ascii="Arial" w:hAnsi="Arial" w:cs="Arial"/>
          <w:i/>
        </w:rPr>
        <w:t>Synperonic</w:t>
      </w:r>
      <w:proofErr w:type="spellEnd"/>
      <w:r w:rsidR="00126E2B">
        <w:rPr>
          <w:rFonts w:ascii="Arial" w:hAnsi="Arial" w:cs="Arial"/>
          <w:i/>
        </w:rPr>
        <w:t xml:space="preserve"> N formulations)</w:t>
      </w:r>
    </w:p>
    <w:p w:rsidR="00C41F35" w:rsidRPr="00DD1920" w:rsidRDefault="00C41F35" w:rsidP="00C41F35">
      <w:pPr>
        <w:rPr>
          <w:rFonts w:ascii="Arial" w:hAnsi="Arial" w:cs="Arial"/>
          <w:u w:val="single"/>
        </w:rPr>
      </w:pPr>
    </w:p>
    <w:p w:rsidR="00A06550" w:rsidRDefault="00A06550" w:rsidP="00C41F35">
      <w:pPr>
        <w:rPr>
          <w:rFonts w:ascii="Arial" w:hAnsi="Arial" w:cs="Arial"/>
          <w:u w:val="single"/>
        </w:rPr>
      </w:pPr>
    </w:p>
    <w:p w:rsidR="00CE242C" w:rsidRPr="00DD1920" w:rsidRDefault="00CE242C" w:rsidP="00C41F35">
      <w:pPr>
        <w:rPr>
          <w:rFonts w:ascii="Arial" w:hAnsi="Arial" w:cs="Arial"/>
          <w:u w:val="single"/>
        </w:rPr>
      </w:pPr>
      <w:r>
        <w:rPr>
          <w:rFonts w:ascii="Arial" w:hAnsi="Arial" w:cs="Arial"/>
          <w:noProof/>
          <w:u w:val="single"/>
          <w:lang w:eastAsia="en-GB"/>
        </w:rPr>
        <w:lastRenderedPageBreak/>
        <w:drawing>
          <wp:inline distT="0" distB="0" distL="0" distR="0" wp14:anchorId="011BC835">
            <wp:extent cx="5487035" cy="3633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633470"/>
                    </a:xfrm>
                    <a:prstGeom prst="rect">
                      <a:avLst/>
                    </a:prstGeom>
                    <a:noFill/>
                  </pic:spPr>
                </pic:pic>
              </a:graphicData>
            </a:graphic>
          </wp:inline>
        </w:drawing>
      </w:r>
    </w:p>
    <w:p w:rsidR="002F7F7F" w:rsidRPr="00DD1920" w:rsidRDefault="005E222D" w:rsidP="002F7F7F">
      <w:pPr>
        <w:rPr>
          <w:rFonts w:ascii="Arial" w:hAnsi="Arial" w:cs="Arial"/>
          <w:i/>
        </w:rPr>
      </w:pPr>
      <w:r w:rsidRPr="00DD1920">
        <w:rPr>
          <w:rFonts w:ascii="Arial" w:hAnsi="Arial" w:cs="Arial"/>
          <w:i/>
        </w:rPr>
        <w:t>Figure 9</w:t>
      </w:r>
      <w:r w:rsidR="002F7F7F" w:rsidRPr="00DD1920">
        <w:rPr>
          <w:rFonts w:ascii="Arial" w:hAnsi="Arial" w:cs="Arial"/>
          <w:i/>
        </w:rPr>
        <w:t>. Cumulative number of fingermarks developed on cheques from different sources by the processes in the DFO-ninhydrin-physical developer sequence, incorporating results from two different formulations of physical developer</w:t>
      </w:r>
      <w:r w:rsidR="00126E2B">
        <w:rPr>
          <w:rFonts w:ascii="Arial" w:hAnsi="Arial" w:cs="Arial"/>
          <w:i/>
        </w:rPr>
        <w:t xml:space="preserve"> (50 cheques processed using DGME and 50 with </w:t>
      </w:r>
      <w:proofErr w:type="spellStart"/>
      <w:r w:rsidR="00126E2B">
        <w:rPr>
          <w:rFonts w:ascii="Arial" w:hAnsi="Arial" w:cs="Arial"/>
          <w:i/>
        </w:rPr>
        <w:t>Synperonic</w:t>
      </w:r>
      <w:proofErr w:type="spellEnd"/>
      <w:r w:rsidR="00126E2B">
        <w:rPr>
          <w:rFonts w:ascii="Arial" w:hAnsi="Arial" w:cs="Arial"/>
          <w:i/>
        </w:rPr>
        <w:t xml:space="preserve"> N formulations)</w:t>
      </w:r>
    </w:p>
    <w:p w:rsidR="002F7F7F" w:rsidRPr="00DD1920" w:rsidRDefault="00F8299A" w:rsidP="00C41F35">
      <w:pPr>
        <w:rPr>
          <w:rFonts w:ascii="Arial" w:hAnsi="Arial" w:cs="Arial"/>
        </w:rPr>
      </w:pPr>
      <w:r>
        <w:rPr>
          <w:rFonts w:ascii="Arial" w:hAnsi="Arial" w:cs="Arial"/>
        </w:rPr>
        <w:t>As found in</w:t>
      </w:r>
      <w:r w:rsidR="00D43BC6" w:rsidRPr="00DD1920">
        <w:rPr>
          <w:rFonts w:ascii="Arial" w:hAnsi="Arial" w:cs="Arial"/>
        </w:rPr>
        <w:t xml:space="preserve"> E</w:t>
      </w:r>
      <w:r w:rsidR="00E452AA" w:rsidRPr="00DD1920">
        <w:rPr>
          <w:rFonts w:ascii="Arial" w:hAnsi="Arial" w:cs="Arial"/>
        </w:rPr>
        <w:t xml:space="preserve">xperiments 1 and 2, every process in the sequence is shown to have an added benefit, with </w:t>
      </w:r>
      <w:r w:rsidR="00497216">
        <w:rPr>
          <w:rFonts w:ascii="Arial" w:hAnsi="Arial" w:cs="Arial"/>
        </w:rPr>
        <w:t>1,2-indandione</w:t>
      </w:r>
      <w:r w:rsidR="00E452AA" w:rsidRPr="00DD1920">
        <w:rPr>
          <w:rFonts w:ascii="Arial" w:hAnsi="Arial" w:cs="Arial"/>
        </w:rPr>
        <w:t xml:space="preserve"> and physical developer providing the biggest increases in number of marks found. The number of marks found by </w:t>
      </w:r>
      <w:r w:rsidR="00497216">
        <w:rPr>
          <w:rFonts w:ascii="Arial" w:hAnsi="Arial" w:cs="Arial"/>
        </w:rPr>
        <w:t>1,2-indandione</w:t>
      </w:r>
      <w:r w:rsidR="00E452AA" w:rsidRPr="00DD1920">
        <w:rPr>
          <w:rFonts w:ascii="Arial" w:hAnsi="Arial" w:cs="Arial"/>
        </w:rPr>
        <w:t xml:space="preserve"> on day 0 (114) is very similar to the number found by DFO in the previous two experiments (113 and 115). However, the results cannot be regarded as truly comparable because the bank accounts that the cheques were selected from are </w:t>
      </w:r>
      <w:r w:rsidR="00D43BC6" w:rsidRPr="00DD1920">
        <w:rPr>
          <w:rFonts w:ascii="Arial" w:hAnsi="Arial" w:cs="Arial"/>
        </w:rPr>
        <w:t>different in the 2018 study to</w:t>
      </w:r>
      <w:r w:rsidR="00E452AA" w:rsidRPr="00DD1920">
        <w:rPr>
          <w:rFonts w:ascii="Arial" w:hAnsi="Arial" w:cs="Arial"/>
        </w:rPr>
        <w:t xml:space="preserve"> those used in 2003 and 2013</w:t>
      </w:r>
      <w:r w:rsidR="00543E49" w:rsidRPr="00DD1920">
        <w:rPr>
          <w:rFonts w:ascii="Arial" w:hAnsi="Arial" w:cs="Arial"/>
        </w:rPr>
        <w:t xml:space="preserve"> and will have been handled by different people to different extents</w:t>
      </w:r>
      <w:r w:rsidR="00E452AA" w:rsidRPr="00DD1920">
        <w:rPr>
          <w:rFonts w:ascii="Arial" w:hAnsi="Arial" w:cs="Arial"/>
        </w:rPr>
        <w:t>.</w:t>
      </w:r>
      <w:r w:rsidR="00543E49" w:rsidRPr="00DD1920">
        <w:rPr>
          <w:rFonts w:ascii="Arial" w:hAnsi="Arial" w:cs="Arial"/>
        </w:rPr>
        <w:t xml:space="preserve"> </w:t>
      </w:r>
      <w:r w:rsidR="003A0192">
        <w:rPr>
          <w:rFonts w:ascii="Arial" w:hAnsi="Arial" w:cs="Arial"/>
        </w:rPr>
        <w:t xml:space="preserve">It is generally accepted that </w:t>
      </w:r>
      <w:r w:rsidR="00497216">
        <w:rPr>
          <w:rFonts w:ascii="Arial" w:hAnsi="Arial" w:cs="Arial"/>
        </w:rPr>
        <w:t>1,2-indandione</w:t>
      </w:r>
      <w:r w:rsidR="003A0192">
        <w:rPr>
          <w:rFonts w:ascii="Arial" w:hAnsi="Arial" w:cs="Arial"/>
        </w:rPr>
        <w:t xml:space="preserve"> is a superior reagent to DFO on more recently deposited marks but it is not yet known whether the performance of the two reagents drops off at a similar rate as marks become older. </w:t>
      </w:r>
      <w:r w:rsidR="00543E49" w:rsidRPr="00DD1920">
        <w:rPr>
          <w:rFonts w:ascii="Arial" w:hAnsi="Arial" w:cs="Arial"/>
        </w:rPr>
        <w:t>It is</w:t>
      </w:r>
      <w:r w:rsidR="00532287" w:rsidRPr="00DD1920">
        <w:rPr>
          <w:rFonts w:ascii="Arial" w:hAnsi="Arial" w:cs="Arial"/>
        </w:rPr>
        <w:t>, however,</w:t>
      </w:r>
      <w:r w:rsidR="00543E49" w:rsidRPr="00DD1920">
        <w:rPr>
          <w:rFonts w:ascii="Arial" w:hAnsi="Arial" w:cs="Arial"/>
        </w:rPr>
        <w:t xml:space="preserve"> evident that </w:t>
      </w:r>
      <w:r w:rsidR="00497216">
        <w:rPr>
          <w:rFonts w:ascii="Arial" w:hAnsi="Arial" w:cs="Arial"/>
        </w:rPr>
        <w:t>1,2-indandione</w:t>
      </w:r>
      <w:r w:rsidR="00543E49" w:rsidRPr="00DD1920">
        <w:rPr>
          <w:rFonts w:ascii="Arial" w:hAnsi="Arial" w:cs="Arial"/>
        </w:rPr>
        <w:t xml:space="preserve"> is still capable of developing fingerma</w:t>
      </w:r>
      <w:r w:rsidR="007C43FD" w:rsidRPr="00DD1920">
        <w:rPr>
          <w:rFonts w:ascii="Arial" w:hAnsi="Arial" w:cs="Arial"/>
        </w:rPr>
        <w:t>rks on documents of this age (21</w:t>
      </w:r>
      <w:r w:rsidR="00543E49" w:rsidRPr="00DD1920">
        <w:rPr>
          <w:rFonts w:ascii="Arial" w:hAnsi="Arial" w:cs="Arial"/>
        </w:rPr>
        <w:t xml:space="preserve"> –</w:t>
      </w:r>
      <w:r w:rsidR="007C43FD" w:rsidRPr="00DD1920">
        <w:rPr>
          <w:rFonts w:ascii="Arial" w:hAnsi="Arial" w:cs="Arial"/>
        </w:rPr>
        <w:t xml:space="preserve"> 32</w:t>
      </w:r>
      <w:r w:rsidR="00543E49" w:rsidRPr="00DD1920">
        <w:rPr>
          <w:rFonts w:ascii="Arial" w:hAnsi="Arial" w:cs="Arial"/>
        </w:rPr>
        <w:t xml:space="preserve"> years o</w:t>
      </w:r>
      <w:r w:rsidR="007C43FD" w:rsidRPr="00DD1920">
        <w:rPr>
          <w:rFonts w:ascii="Arial" w:hAnsi="Arial" w:cs="Arial"/>
        </w:rPr>
        <w:t xml:space="preserve">ld). The replacement of DFO </w:t>
      </w:r>
      <w:r w:rsidR="00B2575F" w:rsidRPr="00DD1920">
        <w:rPr>
          <w:rFonts w:ascii="Arial" w:hAnsi="Arial" w:cs="Arial"/>
        </w:rPr>
        <w:t xml:space="preserve">in the sequence </w:t>
      </w:r>
      <w:r w:rsidR="007C43FD" w:rsidRPr="00DD1920">
        <w:rPr>
          <w:rFonts w:ascii="Arial" w:hAnsi="Arial" w:cs="Arial"/>
        </w:rPr>
        <w:t>by</w:t>
      </w:r>
      <w:r w:rsidR="00543E49" w:rsidRPr="00DD1920">
        <w:rPr>
          <w:rFonts w:ascii="Arial" w:hAnsi="Arial" w:cs="Arial"/>
        </w:rPr>
        <w:t xml:space="preserve"> </w:t>
      </w:r>
      <w:r w:rsidR="00497216">
        <w:rPr>
          <w:rFonts w:ascii="Arial" w:hAnsi="Arial" w:cs="Arial"/>
        </w:rPr>
        <w:t>1,2-indandione</w:t>
      </w:r>
      <w:r w:rsidR="00543E49" w:rsidRPr="00DD1920">
        <w:rPr>
          <w:rFonts w:ascii="Arial" w:hAnsi="Arial" w:cs="Arial"/>
        </w:rPr>
        <w:t xml:space="preserve"> does not appear to adversely affect the number of marks subsequently developed using ninhydrin or physical developer. The number of marks developed by this sequence (322) was the highest overall, but as stated earlier this may be due to t</w:t>
      </w:r>
      <w:r w:rsidR="00532287" w:rsidRPr="00DD1920">
        <w:rPr>
          <w:rFonts w:ascii="Arial" w:hAnsi="Arial" w:cs="Arial"/>
        </w:rPr>
        <w:t xml:space="preserve">he cheques coming from </w:t>
      </w:r>
      <w:r w:rsidR="00543E49" w:rsidRPr="00DD1920">
        <w:rPr>
          <w:rFonts w:ascii="Arial" w:hAnsi="Arial" w:cs="Arial"/>
        </w:rPr>
        <w:t>different sources rather than any increase in effectiveness of any process in the sequence.</w:t>
      </w:r>
    </w:p>
    <w:p w:rsidR="00543E49" w:rsidRPr="00DD1920" w:rsidRDefault="00543E49" w:rsidP="00C41F35">
      <w:pPr>
        <w:rPr>
          <w:rFonts w:ascii="Arial" w:hAnsi="Arial" w:cs="Arial"/>
        </w:rPr>
      </w:pPr>
      <w:r w:rsidRPr="00DD1920">
        <w:rPr>
          <w:rFonts w:ascii="Arial" w:hAnsi="Arial" w:cs="Arial"/>
        </w:rPr>
        <w:t>As for both previous experiments</w:t>
      </w:r>
      <w:r w:rsidR="00B2575F" w:rsidRPr="00DD1920">
        <w:rPr>
          <w:rFonts w:ascii="Arial" w:hAnsi="Arial" w:cs="Arial"/>
        </w:rPr>
        <w:t xml:space="preserve"> the number of articles that identifiable fingermarks are recovered on </w:t>
      </w:r>
      <w:r w:rsidR="00F8299A">
        <w:rPr>
          <w:rFonts w:ascii="Arial" w:hAnsi="Arial" w:cs="Arial"/>
        </w:rPr>
        <w:t>also increases as more processes are used, and this can be seen in</w:t>
      </w:r>
      <w:r w:rsidRPr="00DD1920">
        <w:rPr>
          <w:rFonts w:ascii="Arial" w:hAnsi="Arial" w:cs="Arial"/>
        </w:rPr>
        <w:t xml:space="preserve"> the results of the numbers of positive cheques, Table 16.</w:t>
      </w:r>
    </w:p>
    <w:tbl>
      <w:tblPr>
        <w:tblStyle w:val="TableGrid"/>
        <w:tblW w:w="0" w:type="auto"/>
        <w:tblLook w:val="04A0" w:firstRow="1" w:lastRow="0" w:firstColumn="1" w:lastColumn="0" w:noHBand="0" w:noVBand="1"/>
      </w:tblPr>
      <w:tblGrid>
        <w:gridCol w:w="1441"/>
        <w:gridCol w:w="1500"/>
        <w:gridCol w:w="1112"/>
        <w:gridCol w:w="1016"/>
        <w:gridCol w:w="1097"/>
        <w:gridCol w:w="1112"/>
        <w:gridCol w:w="1964"/>
      </w:tblGrid>
      <w:tr w:rsidR="00C41F35" w:rsidRPr="00DD1920" w:rsidTr="002F7F7F">
        <w:tc>
          <w:tcPr>
            <w:tcW w:w="1455" w:type="dxa"/>
            <w:vMerge w:val="restart"/>
          </w:tcPr>
          <w:p w:rsidR="00C41F35" w:rsidRPr="00DD1920" w:rsidRDefault="00C41F35" w:rsidP="00C41F35">
            <w:pPr>
              <w:rPr>
                <w:rFonts w:ascii="Arial" w:hAnsi="Arial" w:cs="Arial"/>
                <w:b/>
              </w:rPr>
            </w:pPr>
            <w:r w:rsidRPr="00DD1920">
              <w:rPr>
                <w:rFonts w:ascii="Arial" w:hAnsi="Arial" w:cs="Arial"/>
                <w:b/>
              </w:rPr>
              <w:t>Process</w:t>
            </w:r>
          </w:p>
        </w:tc>
        <w:tc>
          <w:tcPr>
            <w:tcW w:w="1363" w:type="dxa"/>
            <w:vMerge w:val="restart"/>
          </w:tcPr>
          <w:p w:rsidR="00C41F35" w:rsidRPr="00DD1920" w:rsidRDefault="00C41F35" w:rsidP="00C41F35">
            <w:pPr>
              <w:rPr>
                <w:rFonts w:ascii="Arial" w:hAnsi="Arial" w:cs="Arial"/>
                <w:b/>
              </w:rPr>
            </w:pPr>
            <w:r w:rsidRPr="00DD1920">
              <w:rPr>
                <w:rFonts w:ascii="Arial" w:hAnsi="Arial" w:cs="Arial"/>
                <w:b/>
              </w:rPr>
              <w:t xml:space="preserve">Time between </w:t>
            </w:r>
            <w:r w:rsidRPr="00DD1920">
              <w:rPr>
                <w:rFonts w:ascii="Arial" w:hAnsi="Arial" w:cs="Arial"/>
                <w:b/>
              </w:rPr>
              <w:lastRenderedPageBreak/>
              <w:t>treatment and examination</w:t>
            </w:r>
          </w:p>
        </w:tc>
        <w:tc>
          <w:tcPr>
            <w:tcW w:w="4508" w:type="dxa"/>
            <w:gridSpan w:val="4"/>
          </w:tcPr>
          <w:p w:rsidR="00C41F35" w:rsidRPr="00DD1920" w:rsidRDefault="00AF42D5" w:rsidP="00C41F35">
            <w:pPr>
              <w:rPr>
                <w:rFonts w:ascii="Arial" w:hAnsi="Arial" w:cs="Arial"/>
                <w:b/>
              </w:rPr>
            </w:pPr>
            <w:r>
              <w:rPr>
                <w:rFonts w:ascii="Arial" w:hAnsi="Arial" w:cs="Arial"/>
                <w:b/>
              </w:rPr>
              <w:lastRenderedPageBreak/>
              <w:t xml:space="preserve">Cumulative number of positive cheques/ (additional marks found at </w:t>
            </w:r>
            <w:r>
              <w:rPr>
                <w:rFonts w:ascii="Arial" w:hAnsi="Arial" w:cs="Arial"/>
                <w:b/>
              </w:rPr>
              <w:lastRenderedPageBreak/>
              <w:t>each stage)</w:t>
            </w:r>
          </w:p>
        </w:tc>
        <w:tc>
          <w:tcPr>
            <w:tcW w:w="1128" w:type="dxa"/>
            <w:vMerge w:val="restart"/>
          </w:tcPr>
          <w:p w:rsidR="00C41F35" w:rsidRPr="00DD1920" w:rsidRDefault="00AF42D5" w:rsidP="00C41F35">
            <w:pPr>
              <w:rPr>
                <w:rFonts w:ascii="Arial" w:hAnsi="Arial" w:cs="Arial"/>
                <w:b/>
              </w:rPr>
            </w:pPr>
            <w:r>
              <w:rPr>
                <w:rFonts w:ascii="Arial" w:hAnsi="Arial" w:cs="Arial"/>
                <w:b/>
              </w:rPr>
              <w:lastRenderedPageBreak/>
              <w:t xml:space="preserve">Cumulative </w:t>
            </w:r>
            <w:r w:rsidRPr="00DD1920">
              <w:rPr>
                <w:rFonts w:ascii="Arial" w:hAnsi="Arial" w:cs="Arial"/>
                <w:b/>
              </w:rPr>
              <w:t xml:space="preserve">number of </w:t>
            </w:r>
            <w:r w:rsidRPr="00DD1920">
              <w:rPr>
                <w:rFonts w:ascii="Arial" w:hAnsi="Arial" w:cs="Arial"/>
                <w:b/>
              </w:rPr>
              <w:lastRenderedPageBreak/>
              <w:t>positive cheques (</w:t>
            </w:r>
            <w:r>
              <w:rPr>
                <w:rFonts w:ascii="Arial" w:hAnsi="Arial" w:cs="Arial"/>
                <w:b/>
              </w:rPr>
              <w:t>96</w:t>
            </w:r>
            <w:r w:rsidRPr="00DD1920">
              <w:rPr>
                <w:rFonts w:ascii="Arial" w:hAnsi="Arial" w:cs="Arial"/>
                <w:b/>
              </w:rPr>
              <w:t xml:space="preserve"> max.)</w:t>
            </w:r>
            <w:r>
              <w:rPr>
                <w:rFonts w:ascii="Arial" w:hAnsi="Arial" w:cs="Arial"/>
                <w:b/>
              </w:rPr>
              <w:t>/(additional cheques at each stage)</w:t>
            </w:r>
          </w:p>
        </w:tc>
      </w:tr>
      <w:tr w:rsidR="00C41F35" w:rsidRPr="00DD1920" w:rsidTr="002F7F7F">
        <w:tc>
          <w:tcPr>
            <w:tcW w:w="1455" w:type="dxa"/>
            <w:vMerge/>
          </w:tcPr>
          <w:p w:rsidR="00C41F35" w:rsidRPr="00DD1920" w:rsidRDefault="00C41F35" w:rsidP="00C41F35">
            <w:pPr>
              <w:rPr>
                <w:rFonts w:ascii="Arial" w:hAnsi="Arial" w:cs="Arial"/>
              </w:rPr>
            </w:pPr>
          </w:p>
        </w:tc>
        <w:tc>
          <w:tcPr>
            <w:tcW w:w="1363" w:type="dxa"/>
            <w:vMerge/>
          </w:tcPr>
          <w:p w:rsidR="00C41F35" w:rsidRPr="00DD1920" w:rsidRDefault="00C41F35" w:rsidP="00C41F35">
            <w:pPr>
              <w:rPr>
                <w:rFonts w:ascii="Arial" w:hAnsi="Arial" w:cs="Arial"/>
              </w:rPr>
            </w:pPr>
          </w:p>
        </w:tc>
        <w:tc>
          <w:tcPr>
            <w:tcW w:w="1127" w:type="dxa"/>
          </w:tcPr>
          <w:p w:rsidR="00C41F35" w:rsidRPr="00DD1920" w:rsidRDefault="00C41F35" w:rsidP="00C41F35">
            <w:pPr>
              <w:rPr>
                <w:rFonts w:ascii="Arial" w:hAnsi="Arial" w:cs="Arial"/>
              </w:rPr>
            </w:pPr>
            <w:r w:rsidRPr="00DD1920">
              <w:rPr>
                <w:rFonts w:ascii="Arial" w:hAnsi="Arial" w:cs="Arial"/>
              </w:rPr>
              <w:t>Barclays</w:t>
            </w:r>
          </w:p>
        </w:tc>
        <w:tc>
          <w:tcPr>
            <w:tcW w:w="1127" w:type="dxa"/>
          </w:tcPr>
          <w:p w:rsidR="00C41F35" w:rsidRPr="00DD1920" w:rsidRDefault="00C41F35" w:rsidP="00C41F35">
            <w:pPr>
              <w:rPr>
                <w:rFonts w:ascii="Arial" w:hAnsi="Arial" w:cs="Arial"/>
              </w:rPr>
            </w:pPr>
            <w:r w:rsidRPr="00DD1920">
              <w:rPr>
                <w:rFonts w:ascii="Arial" w:hAnsi="Arial" w:cs="Arial"/>
              </w:rPr>
              <w:t>Co-Op</w:t>
            </w:r>
          </w:p>
        </w:tc>
        <w:tc>
          <w:tcPr>
            <w:tcW w:w="1127" w:type="dxa"/>
          </w:tcPr>
          <w:p w:rsidR="00C41F35" w:rsidRPr="00DD1920" w:rsidRDefault="00C41F35" w:rsidP="00C41F35">
            <w:pPr>
              <w:rPr>
                <w:rFonts w:ascii="Arial" w:hAnsi="Arial" w:cs="Arial"/>
              </w:rPr>
            </w:pPr>
            <w:r w:rsidRPr="00DD1920">
              <w:rPr>
                <w:rFonts w:ascii="Arial" w:hAnsi="Arial" w:cs="Arial"/>
              </w:rPr>
              <w:t>Midland</w:t>
            </w:r>
          </w:p>
        </w:tc>
        <w:tc>
          <w:tcPr>
            <w:tcW w:w="1127" w:type="dxa"/>
          </w:tcPr>
          <w:p w:rsidR="00C41F35" w:rsidRPr="00DD1920" w:rsidRDefault="00C41F35" w:rsidP="00C41F35">
            <w:pPr>
              <w:rPr>
                <w:rFonts w:ascii="Arial" w:hAnsi="Arial" w:cs="Arial"/>
              </w:rPr>
            </w:pPr>
            <w:r w:rsidRPr="00DD1920">
              <w:rPr>
                <w:rFonts w:ascii="Arial" w:hAnsi="Arial" w:cs="Arial"/>
              </w:rPr>
              <w:t>NatWest</w:t>
            </w:r>
          </w:p>
        </w:tc>
        <w:tc>
          <w:tcPr>
            <w:tcW w:w="1128" w:type="dxa"/>
            <w:vMerge/>
          </w:tcPr>
          <w:p w:rsidR="00C41F35" w:rsidRPr="00DD1920" w:rsidRDefault="00C41F35" w:rsidP="00C41F35">
            <w:pPr>
              <w:rPr>
                <w:rFonts w:ascii="Arial" w:hAnsi="Arial" w:cs="Arial"/>
              </w:rPr>
            </w:pP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1,2  indandione</w:t>
            </w:r>
          </w:p>
        </w:tc>
        <w:tc>
          <w:tcPr>
            <w:tcW w:w="1363" w:type="dxa"/>
          </w:tcPr>
          <w:p w:rsidR="00C52F67" w:rsidRPr="00DD1920" w:rsidRDefault="00C52F67" w:rsidP="00C41F35">
            <w:pPr>
              <w:rPr>
                <w:rFonts w:ascii="Arial" w:hAnsi="Arial" w:cs="Arial"/>
              </w:rPr>
            </w:pPr>
            <w:r w:rsidRPr="00DD1920">
              <w:rPr>
                <w:rFonts w:ascii="Arial" w:hAnsi="Arial" w:cs="Arial"/>
              </w:rPr>
              <w:t>0 days</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19</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13</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11</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p>
        </w:tc>
        <w:tc>
          <w:tcPr>
            <w:tcW w:w="1128"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60</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1,2  indandione</w:t>
            </w:r>
          </w:p>
        </w:tc>
        <w:tc>
          <w:tcPr>
            <w:tcW w:w="1363" w:type="dxa"/>
          </w:tcPr>
          <w:p w:rsidR="00C52F67" w:rsidRPr="00DD1920" w:rsidRDefault="00C52F67" w:rsidP="00C41F35">
            <w:pPr>
              <w:rPr>
                <w:rFonts w:ascii="Arial" w:hAnsi="Arial" w:cs="Arial"/>
              </w:rPr>
            </w:pPr>
            <w:r w:rsidRPr="00DD1920">
              <w:rPr>
                <w:rFonts w:ascii="Arial" w:hAnsi="Arial" w:cs="Arial"/>
              </w:rPr>
              <w:t>14 days</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21</w:t>
            </w:r>
            <w:r w:rsidR="00AF42D5">
              <w:rPr>
                <w:rFonts w:ascii="Arial" w:eastAsia="Calibri" w:hAnsi="Arial" w:cs="Arial"/>
                <w:snapToGrid w:val="0"/>
                <w:color w:val="000000"/>
                <w:lang w:val="en-US"/>
              </w:rPr>
              <w:t xml:space="preserve"> (+2)</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20</w:t>
            </w:r>
            <w:r w:rsidR="00AF42D5">
              <w:rPr>
                <w:rFonts w:ascii="Arial" w:eastAsia="Calibri" w:hAnsi="Arial" w:cs="Arial"/>
                <w:snapToGrid w:val="0"/>
                <w:color w:val="000000"/>
                <w:lang w:val="en-US"/>
              </w:rPr>
              <w:t xml:space="preserve"> (+7)</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14</w:t>
            </w:r>
            <w:r w:rsidR="00AF42D5">
              <w:rPr>
                <w:rFonts w:ascii="Arial" w:eastAsia="Calibri" w:hAnsi="Arial" w:cs="Arial"/>
                <w:snapToGrid w:val="0"/>
                <w:color w:val="000000"/>
                <w:lang w:val="en-US"/>
              </w:rPr>
              <w:t xml:space="preserve"> (+3)</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20</w:t>
            </w:r>
            <w:r w:rsidR="00AF42D5">
              <w:rPr>
                <w:rFonts w:ascii="Arial" w:eastAsia="Calibri" w:hAnsi="Arial" w:cs="Arial"/>
                <w:snapToGrid w:val="0"/>
                <w:color w:val="000000"/>
                <w:lang w:val="en-US"/>
              </w:rPr>
              <w:t xml:space="preserve"> (+3)</w:t>
            </w:r>
          </w:p>
        </w:tc>
        <w:tc>
          <w:tcPr>
            <w:tcW w:w="1128"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75</w:t>
            </w:r>
            <w:r w:rsidR="00AF42D5">
              <w:rPr>
                <w:rFonts w:ascii="Arial" w:eastAsia="Calibri" w:hAnsi="Arial" w:cs="Arial"/>
                <w:b/>
                <w:snapToGrid w:val="0"/>
                <w:color w:val="000000"/>
                <w:lang w:val="en-US"/>
              </w:rPr>
              <w:t xml:space="preserve"> (+15)</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Ninhydrin</w:t>
            </w:r>
          </w:p>
        </w:tc>
        <w:tc>
          <w:tcPr>
            <w:tcW w:w="1363" w:type="dxa"/>
          </w:tcPr>
          <w:p w:rsidR="00C52F67" w:rsidRPr="00DD1920" w:rsidRDefault="00C52F67" w:rsidP="00C41F35">
            <w:pPr>
              <w:rPr>
                <w:rFonts w:ascii="Arial" w:hAnsi="Arial" w:cs="Arial"/>
              </w:rPr>
            </w:pPr>
            <w:r w:rsidRPr="00DD1920">
              <w:rPr>
                <w:rFonts w:ascii="Arial" w:hAnsi="Arial" w:cs="Arial"/>
              </w:rPr>
              <w:t>0 days</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AF42D5">
              <w:rPr>
                <w:rFonts w:ascii="Arial" w:eastAsia="Calibri" w:hAnsi="Arial" w:cs="Arial"/>
                <w:snapToGrid w:val="0"/>
                <w:color w:val="000000"/>
                <w:lang w:val="en-US"/>
              </w:rPr>
              <w:t xml:space="preserve"> (+1)</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21</w:t>
            </w:r>
            <w:r w:rsidR="00AF42D5">
              <w:rPr>
                <w:rFonts w:ascii="Arial" w:eastAsia="Calibri" w:hAnsi="Arial" w:cs="Arial"/>
                <w:snapToGrid w:val="0"/>
                <w:color w:val="000000"/>
                <w:lang w:val="en-US"/>
              </w:rPr>
              <w:t xml:space="preserve"> (+1)</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15</w:t>
            </w:r>
            <w:r w:rsidR="00AF42D5">
              <w:rPr>
                <w:rFonts w:ascii="Arial" w:eastAsia="Calibri" w:hAnsi="Arial" w:cs="Arial"/>
                <w:snapToGrid w:val="0"/>
                <w:color w:val="000000"/>
                <w:lang w:val="en-US"/>
              </w:rPr>
              <w:t xml:space="preserve"> (+1)</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AF42D5">
              <w:rPr>
                <w:rFonts w:ascii="Arial" w:eastAsia="Calibri" w:hAnsi="Arial" w:cs="Arial"/>
                <w:snapToGrid w:val="0"/>
                <w:color w:val="000000"/>
                <w:lang w:val="en-US"/>
              </w:rPr>
              <w:t xml:space="preserve"> (+2)</w:t>
            </w:r>
          </w:p>
        </w:tc>
        <w:tc>
          <w:tcPr>
            <w:tcW w:w="1128"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80</w:t>
            </w:r>
            <w:r w:rsidR="00AF42D5">
              <w:rPr>
                <w:rFonts w:ascii="Arial" w:eastAsia="Calibri" w:hAnsi="Arial" w:cs="Arial"/>
                <w:b/>
                <w:snapToGrid w:val="0"/>
                <w:color w:val="000000"/>
                <w:lang w:val="en-US"/>
              </w:rPr>
              <w:t xml:space="preserve"> (+5)</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 xml:space="preserve">Ninhydrin </w:t>
            </w:r>
          </w:p>
        </w:tc>
        <w:tc>
          <w:tcPr>
            <w:tcW w:w="1363" w:type="dxa"/>
          </w:tcPr>
          <w:p w:rsidR="00C52F67" w:rsidRPr="00DD1920" w:rsidRDefault="00C52F67" w:rsidP="00C41F35">
            <w:pPr>
              <w:rPr>
                <w:rFonts w:ascii="Arial" w:hAnsi="Arial" w:cs="Arial"/>
              </w:rPr>
            </w:pPr>
            <w:r w:rsidRPr="00DD1920">
              <w:rPr>
                <w:rFonts w:ascii="Arial" w:hAnsi="Arial" w:cs="Arial"/>
              </w:rPr>
              <w:t>14 days</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AF42D5">
              <w:rPr>
                <w:rFonts w:ascii="Arial" w:eastAsia="Calibri" w:hAnsi="Arial" w:cs="Arial"/>
                <w:snapToGrid w:val="0"/>
                <w:color w:val="000000"/>
                <w:lang w:val="en-US"/>
              </w:rPr>
              <w:t xml:space="preserve"> (0)</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21</w:t>
            </w:r>
            <w:r w:rsidR="00AF42D5">
              <w:rPr>
                <w:rFonts w:ascii="Arial" w:eastAsia="Calibri" w:hAnsi="Arial" w:cs="Arial"/>
                <w:snapToGrid w:val="0"/>
                <w:color w:val="000000"/>
                <w:lang w:val="en-US"/>
              </w:rPr>
              <w:t xml:space="preserve"> (0)</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17</w:t>
            </w:r>
            <w:r w:rsidR="00AF42D5">
              <w:rPr>
                <w:rFonts w:ascii="Arial" w:eastAsia="Calibri" w:hAnsi="Arial" w:cs="Arial"/>
                <w:snapToGrid w:val="0"/>
                <w:color w:val="000000"/>
                <w:lang w:val="en-US"/>
              </w:rPr>
              <w:t xml:space="preserve"> (+2)</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AF42D5">
              <w:rPr>
                <w:rFonts w:ascii="Arial" w:eastAsia="Calibri" w:hAnsi="Arial" w:cs="Arial"/>
                <w:snapToGrid w:val="0"/>
                <w:color w:val="000000"/>
                <w:lang w:val="en-US"/>
              </w:rPr>
              <w:t xml:space="preserve"> (0)</w:t>
            </w:r>
          </w:p>
        </w:tc>
        <w:tc>
          <w:tcPr>
            <w:tcW w:w="1128" w:type="dxa"/>
          </w:tcPr>
          <w:p w:rsidR="00C52F67" w:rsidRPr="00DD1920" w:rsidRDefault="00C52F67" w:rsidP="00C52F67">
            <w:pPr>
              <w:jc w:val="center"/>
              <w:rPr>
                <w:rFonts w:ascii="Arial" w:eastAsia="Calibri" w:hAnsi="Arial" w:cs="Arial"/>
                <w:b/>
                <w:snapToGrid w:val="0"/>
                <w:color w:val="000000"/>
                <w:lang w:val="en-US"/>
              </w:rPr>
            </w:pPr>
            <w:r w:rsidRPr="00DD1920">
              <w:rPr>
                <w:rFonts w:ascii="Arial" w:eastAsia="Calibri" w:hAnsi="Arial" w:cs="Arial"/>
                <w:b/>
                <w:snapToGrid w:val="0"/>
                <w:color w:val="000000"/>
                <w:lang w:val="en-US"/>
              </w:rPr>
              <w:t>82</w:t>
            </w:r>
            <w:r w:rsidR="00AF42D5">
              <w:rPr>
                <w:rFonts w:ascii="Arial" w:eastAsia="Calibri" w:hAnsi="Arial" w:cs="Arial"/>
                <w:b/>
                <w:snapToGrid w:val="0"/>
                <w:color w:val="000000"/>
                <w:lang w:val="en-US"/>
              </w:rPr>
              <w:t xml:space="preserve"> (+2)</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Physical developer (</w:t>
            </w:r>
            <w:proofErr w:type="spellStart"/>
            <w:r w:rsidRPr="00DD1920">
              <w:rPr>
                <w:rFonts w:ascii="Arial" w:hAnsi="Arial" w:cs="Arial"/>
              </w:rPr>
              <w:t>Synperonic</w:t>
            </w:r>
            <w:proofErr w:type="spellEnd"/>
            <w:r w:rsidRPr="00DD1920">
              <w:rPr>
                <w:rFonts w:ascii="Arial" w:hAnsi="Arial" w:cs="Arial"/>
              </w:rPr>
              <w:t xml:space="preserve"> N)</w:t>
            </w:r>
          </w:p>
        </w:tc>
        <w:tc>
          <w:tcPr>
            <w:tcW w:w="1363" w:type="dxa"/>
          </w:tcPr>
          <w:p w:rsidR="00C52F67" w:rsidRPr="00DD1920" w:rsidRDefault="00C52F67" w:rsidP="00C41F35">
            <w:pPr>
              <w:rPr>
                <w:rFonts w:ascii="Arial" w:hAnsi="Arial" w:cs="Arial"/>
              </w:rPr>
            </w:pPr>
            <w:r w:rsidRPr="00DD1920">
              <w:rPr>
                <w:rFonts w:ascii="Arial" w:hAnsi="Arial" w:cs="Arial"/>
              </w:rPr>
              <w:t>1 day</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22</w:t>
            </w:r>
            <w:r w:rsidR="00AF42D5">
              <w:rPr>
                <w:rFonts w:ascii="Arial" w:eastAsia="Calibri" w:hAnsi="Arial" w:cs="Arial"/>
                <w:snapToGrid w:val="0"/>
                <w:color w:val="000000"/>
                <w:lang w:val="en-US"/>
              </w:rPr>
              <w:t xml:space="preserve"> (0)</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21</w:t>
            </w:r>
            <w:r w:rsidR="00AF42D5">
              <w:rPr>
                <w:rFonts w:ascii="Arial" w:eastAsia="Calibri" w:hAnsi="Arial" w:cs="Arial"/>
                <w:snapToGrid w:val="0"/>
                <w:color w:val="000000"/>
                <w:lang w:val="en-US"/>
              </w:rPr>
              <w:t xml:space="preserve"> (0)</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18</w:t>
            </w:r>
            <w:r w:rsidR="00AF42D5">
              <w:rPr>
                <w:rFonts w:ascii="Arial" w:eastAsia="Calibri" w:hAnsi="Arial" w:cs="Arial"/>
                <w:snapToGrid w:val="0"/>
                <w:color w:val="000000"/>
                <w:lang w:val="en-US"/>
              </w:rPr>
              <w:t xml:space="preserve"> (+1)</w:t>
            </w:r>
          </w:p>
        </w:tc>
        <w:tc>
          <w:tcPr>
            <w:tcW w:w="1127" w:type="dxa"/>
          </w:tcPr>
          <w:p w:rsidR="00C52F67" w:rsidRPr="00DD1920" w:rsidRDefault="00C52F67" w:rsidP="00C52F67">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23</w:t>
            </w:r>
            <w:r w:rsidR="00AF42D5">
              <w:rPr>
                <w:rFonts w:ascii="Arial" w:eastAsia="Calibri" w:hAnsi="Arial" w:cs="Arial"/>
                <w:snapToGrid w:val="0"/>
                <w:color w:val="000000"/>
                <w:lang w:val="en-US"/>
              </w:rPr>
              <w:t xml:space="preserve"> (+1)</w:t>
            </w:r>
          </w:p>
        </w:tc>
        <w:tc>
          <w:tcPr>
            <w:tcW w:w="1128" w:type="dxa"/>
            <w:vMerge w:val="restart"/>
          </w:tcPr>
          <w:p w:rsidR="00C52F67" w:rsidRPr="00DD1920" w:rsidRDefault="00C52F67" w:rsidP="00C52F67">
            <w:pPr>
              <w:jc w:val="center"/>
              <w:rPr>
                <w:rFonts w:ascii="Arial" w:eastAsia="Calibri" w:hAnsi="Arial" w:cs="Arial"/>
                <w:b/>
                <w:snapToGrid w:val="0"/>
                <w:color w:val="000000"/>
                <w:lang w:val="en-US"/>
              </w:rPr>
            </w:pPr>
            <w:r w:rsidRPr="00DD1920">
              <w:rPr>
                <w:rFonts w:ascii="Arial" w:hAnsi="Arial" w:cs="Arial"/>
                <w:b/>
                <w:snapToGrid w:val="0"/>
                <w:color w:val="000000"/>
                <w:lang w:val="en-US"/>
              </w:rPr>
              <w:t>85</w:t>
            </w:r>
            <w:r w:rsidR="00AF42D5">
              <w:rPr>
                <w:rFonts w:ascii="Arial" w:hAnsi="Arial" w:cs="Arial"/>
                <w:b/>
                <w:snapToGrid w:val="0"/>
                <w:color w:val="000000"/>
                <w:lang w:val="en-US"/>
              </w:rPr>
              <w:t xml:space="preserve"> (+3)</w:t>
            </w:r>
          </w:p>
        </w:tc>
      </w:tr>
      <w:tr w:rsidR="00C52F67" w:rsidRPr="00DD1920" w:rsidTr="002F7F7F">
        <w:tc>
          <w:tcPr>
            <w:tcW w:w="1455" w:type="dxa"/>
          </w:tcPr>
          <w:p w:rsidR="00C52F67" w:rsidRPr="00DD1920" w:rsidRDefault="00C52F67" w:rsidP="00C41F35">
            <w:pPr>
              <w:rPr>
                <w:rFonts w:ascii="Arial" w:hAnsi="Arial" w:cs="Arial"/>
              </w:rPr>
            </w:pPr>
            <w:r w:rsidRPr="00DD1920">
              <w:rPr>
                <w:rFonts w:ascii="Arial" w:hAnsi="Arial" w:cs="Arial"/>
              </w:rPr>
              <w:t>Physical developer (DGME)</w:t>
            </w:r>
          </w:p>
        </w:tc>
        <w:tc>
          <w:tcPr>
            <w:tcW w:w="1363" w:type="dxa"/>
          </w:tcPr>
          <w:p w:rsidR="00C52F67" w:rsidRPr="00DD1920" w:rsidRDefault="00C52F67" w:rsidP="00C41F35">
            <w:pPr>
              <w:rPr>
                <w:rFonts w:ascii="Arial" w:hAnsi="Arial" w:cs="Arial"/>
              </w:rPr>
            </w:pPr>
            <w:r w:rsidRPr="00DD1920">
              <w:rPr>
                <w:rFonts w:ascii="Arial" w:hAnsi="Arial" w:cs="Arial"/>
              </w:rPr>
              <w:t>1 day</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22</w:t>
            </w:r>
            <w:r w:rsidR="00AF42D5">
              <w:rPr>
                <w:rFonts w:ascii="Arial" w:hAnsi="Arial" w:cs="Arial"/>
                <w:snapToGrid w:val="0"/>
                <w:color w:val="000000"/>
                <w:lang w:val="en-US"/>
              </w:rPr>
              <w:t xml:space="preserve"> (0)</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21</w:t>
            </w:r>
            <w:r w:rsidR="00AF42D5">
              <w:rPr>
                <w:rFonts w:ascii="Arial" w:hAnsi="Arial" w:cs="Arial"/>
                <w:snapToGrid w:val="0"/>
                <w:color w:val="000000"/>
                <w:lang w:val="en-US"/>
              </w:rPr>
              <w:t xml:space="preserve"> (0)</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19</w:t>
            </w:r>
            <w:r w:rsidR="00AF42D5">
              <w:rPr>
                <w:rFonts w:ascii="Arial" w:hAnsi="Arial" w:cs="Arial"/>
                <w:snapToGrid w:val="0"/>
                <w:color w:val="000000"/>
                <w:lang w:val="en-US"/>
              </w:rPr>
              <w:t xml:space="preserve"> (+1)</w:t>
            </w:r>
          </w:p>
        </w:tc>
        <w:tc>
          <w:tcPr>
            <w:tcW w:w="1127" w:type="dxa"/>
          </w:tcPr>
          <w:p w:rsidR="00C52F67" w:rsidRPr="00DD1920" w:rsidRDefault="00C52F67" w:rsidP="00C52F67">
            <w:pPr>
              <w:jc w:val="center"/>
              <w:rPr>
                <w:rFonts w:ascii="Arial" w:hAnsi="Arial" w:cs="Arial"/>
                <w:snapToGrid w:val="0"/>
                <w:color w:val="000000"/>
                <w:lang w:val="en-US"/>
              </w:rPr>
            </w:pPr>
            <w:r w:rsidRPr="00DD1920">
              <w:rPr>
                <w:rFonts w:ascii="Arial" w:hAnsi="Arial" w:cs="Arial"/>
                <w:snapToGrid w:val="0"/>
                <w:color w:val="000000"/>
                <w:lang w:val="en-US"/>
              </w:rPr>
              <w:t>23</w:t>
            </w:r>
            <w:r w:rsidR="00AF42D5">
              <w:rPr>
                <w:rFonts w:ascii="Arial" w:hAnsi="Arial" w:cs="Arial"/>
                <w:snapToGrid w:val="0"/>
                <w:color w:val="000000"/>
                <w:lang w:val="en-US"/>
              </w:rPr>
              <w:t xml:space="preserve"> (0)</w:t>
            </w:r>
          </w:p>
        </w:tc>
        <w:tc>
          <w:tcPr>
            <w:tcW w:w="1128" w:type="dxa"/>
            <w:vMerge/>
          </w:tcPr>
          <w:p w:rsidR="00C52F67" w:rsidRPr="00DD1920" w:rsidRDefault="00C52F67" w:rsidP="00C41F35">
            <w:pPr>
              <w:jc w:val="center"/>
              <w:rPr>
                <w:rFonts w:ascii="Arial" w:eastAsia="Calibri" w:hAnsi="Arial" w:cs="Arial"/>
                <w:b/>
                <w:snapToGrid w:val="0"/>
                <w:color w:val="000000"/>
                <w:lang w:val="en-US"/>
              </w:rPr>
            </w:pPr>
          </w:p>
        </w:tc>
      </w:tr>
    </w:tbl>
    <w:p w:rsidR="002F7F7F" w:rsidRPr="00DD1920" w:rsidRDefault="002F7F7F" w:rsidP="002F7F7F">
      <w:pPr>
        <w:rPr>
          <w:rFonts w:ascii="Arial" w:hAnsi="Arial" w:cs="Arial"/>
          <w:i/>
        </w:rPr>
      </w:pPr>
      <w:r w:rsidRPr="00DD1920">
        <w:rPr>
          <w:rFonts w:ascii="Arial" w:hAnsi="Arial" w:cs="Arial"/>
          <w:i/>
        </w:rPr>
        <w:t xml:space="preserve">Table 16. Cumulative number of ‘positive cheques’ from different sources where marks were developed by the processes in the </w:t>
      </w:r>
      <w:r w:rsidR="00497216">
        <w:rPr>
          <w:rFonts w:ascii="Arial" w:hAnsi="Arial" w:cs="Arial"/>
          <w:i/>
        </w:rPr>
        <w:t>1,2-indandione</w:t>
      </w:r>
      <w:r w:rsidRPr="00DD1920">
        <w:rPr>
          <w:rFonts w:ascii="Arial" w:hAnsi="Arial" w:cs="Arial"/>
          <w:i/>
        </w:rPr>
        <w:t>-ninhydrin-physical developer sequence, incorporating results from two different formulations of physical developer</w:t>
      </w:r>
    </w:p>
    <w:p w:rsidR="00E16DF3" w:rsidRPr="00DD1920" w:rsidRDefault="00543E49" w:rsidP="00E16DF3">
      <w:pPr>
        <w:rPr>
          <w:rFonts w:ascii="Arial" w:hAnsi="Arial" w:cs="Arial"/>
        </w:rPr>
      </w:pPr>
      <w:r w:rsidRPr="00DD1920">
        <w:rPr>
          <w:rFonts w:ascii="Arial" w:hAnsi="Arial" w:cs="Arial"/>
        </w:rPr>
        <w:t xml:space="preserve">Considering the relative performance of the two different physical developer formulations </w:t>
      </w:r>
      <w:r w:rsidR="00E16DF3" w:rsidRPr="00DD1920">
        <w:rPr>
          <w:rFonts w:ascii="Arial" w:hAnsi="Arial" w:cs="Arial"/>
        </w:rPr>
        <w:t xml:space="preserve">on the </w:t>
      </w:r>
      <w:r w:rsidRPr="00DD1920">
        <w:rPr>
          <w:rFonts w:ascii="Arial" w:hAnsi="Arial" w:cs="Arial"/>
        </w:rPr>
        <w:t xml:space="preserve">two </w:t>
      </w:r>
      <w:r w:rsidR="00E16DF3" w:rsidRPr="00DD1920">
        <w:rPr>
          <w:rFonts w:ascii="Arial" w:hAnsi="Arial" w:cs="Arial"/>
        </w:rPr>
        <w:t xml:space="preserve">batches of 48 cheques, 37 marks were developed using the DGME-based formulation (an increase of 30%), and 41 marks were developed using the </w:t>
      </w:r>
      <w:proofErr w:type="spellStart"/>
      <w:r w:rsidR="00E16DF3" w:rsidRPr="00DD1920">
        <w:rPr>
          <w:rFonts w:ascii="Arial" w:hAnsi="Arial" w:cs="Arial"/>
        </w:rPr>
        <w:t>Synperonic</w:t>
      </w:r>
      <w:proofErr w:type="spellEnd"/>
      <w:r w:rsidR="00E16DF3" w:rsidRPr="00DD1920">
        <w:rPr>
          <w:rFonts w:ascii="Arial" w:hAnsi="Arial" w:cs="Arial"/>
        </w:rPr>
        <w:t>-based formulation (an increase of 33%).</w:t>
      </w:r>
      <w:r w:rsidRPr="00DD1920">
        <w:rPr>
          <w:rFonts w:ascii="Arial" w:hAnsi="Arial" w:cs="Arial"/>
        </w:rPr>
        <w:t xml:space="preserve"> When taken in com</w:t>
      </w:r>
      <w:r w:rsidR="00B2575F" w:rsidRPr="00DD1920">
        <w:rPr>
          <w:rFonts w:ascii="Arial" w:hAnsi="Arial" w:cs="Arial"/>
        </w:rPr>
        <w:t>bination with the results from E</w:t>
      </w:r>
      <w:r w:rsidRPr="00DD1920">
        <w:rPr>
          <w:rFonts w:ascii="Arial" w:hAnsi="Arial" w:cs="Arial"/>
        </w:rPr>
        <w:t xml:space="preserve">xperiment 2 it appears that there is little difference in the effectiveness of the two formulations, with each formulation developing </w:t>
      </w:r>
      <w:r w:rsidR="00CF0BA7" w:rsidRPr="00DD1920">
        <w:rPr>
          <w:rFonts w:ascii="Arial" w:hAnsi="Arial" w:cs="Arial"/>
        </w:rPr>
        <w:t xml:space="preserve">on average </w:t>
      </w:r>
      <w:r w:rsidRPr="00DD1920">
        <w:rPr>
          <w:rFonts w:ascii="Arial" w:hAnsi="Arial" w:cs="Arial"/>
        </w:rPr>
        <w:t xml:space="preserve">an additional </w:t>
      </w:r>
      <w:r w:rsidR="00CF0BA7" w:rsidRPr="00DD1920">
        <w:rPr>
          <w:rFonts w:ascii="Arial" w:hAnsi="Arial" w:cs="Arial"/>
        </w:rPr>
        <w:t xml:space="preserve">30% of marks when used at the end of a </w:t>
      </w:r>
      <w:r w:rsidR="00B2575F" w:rsidRPr="00DD1920">
        <w:rPr>
          <w:rFonts w:ascii="Arial" w:hAnsi="Arial" w:cs="Arial"/>
        </w:rPr>
        <w:t xml:space="preserve">processing </w:t>
      </w:r>
      <w:r w:rsidR="00CF0BA7" w:rsidRPr="00DD1920">
        <w:rPr>
          <w:rFonts w:ascii="Arial" w:hAnsi="Arial" w:cs="Arial"/>
        </w:rPr>
        <w:t>sequence.</w:t>
      </w:r>
      <w:r w:rsidR="00985DDB">
        <w:rPr>
          <w:rFonts w:ascii="Arial" w:hAnsi="Arial" w:cs="Arial"/>
        </w:rPr>
        <w:t xml:space="preserve"> This again indicates that the DGME-based formulation shows potential to replace the </w:t>
      </w:r>
      <w:r w:rsidR="00AF42D5">
        <w:rPr>
          <w:rFonts w:ascii="Arial" w:hAnsi="Arial" w:cs="Arial"/>
        </w:rPr>
        <w:t xml:space="preserve">existing </w:t>
      </w:r>
      <w:proofErr w:type="spellStart"/>
      <w:r w:rsidR="00AF42D5">
        <w:rPr>
          <w:rFonts w:ascii="Arial" w:hAnsi="Arial" w:cs="Arial"/>
        </w:rPr>
        <w:t>Synperonic</w:t>
      </w:r>
      <w:proofErr w:type="spellEnd"/>
      <w:r w:rsidR="00AF42D5">
        <w:rPr>
          <w:rFonts w:ascii="Arial" w:hAnsi="Arial" w:cs="Arial"/>
        </w:rPr>
        <w:t xml:space="preserve"> N formulation (which will soon be unavailable because of its impact on the environment) </w:t>
      </w:r>
      <w:r w:rsidR="00A32764">
        <w:rPr>
          <w:rFonts w:ascii="Arial" w:hAnsi="Arial" w:cs="Arial"/>
        </w:rPr>
        <w:t>for</w:t>
      </w:r>
      <w:r w:rsidR="00AF42D5">
        <w:rPr>
          <w:rFonts w:ascii="Arial" w:hAnsi="Arial" w:cs="Arial"/>
        </w:rPr>
        <w:t xml:space="preserve"> operational work. As previously stated, further data would be required to show that these trends are replicated on other types of porous substrate.</w:t>
      </w:r>
    </w:p>
    <w:p w:rsidR="00E16DF3" w:rsidRPr="00DD1920" w:rsidRDefault="00E16DF3">
      <w:pPr>
        <w:rPr>
          <w:rFonts w:ascii="Arial" w:hAnsi="Arial" w:cs="Arial"/>
        </w:rPr>
      </w:pPr>
    </w:p>
    <w:p w:rsidR="00C52F67" w:rsidRPr="00DD1920" w:rsidRDefault="00CF0BA7" w:rsidP="007F1D98">
      <w:pPr>
        <w:rPr>
          <w:rFonts w:ascii="Arial" w:hAnsi="Arial" w:cs="Arial"/>
          <w:u w:val="single"/>
        </w:rPr>
      </w:pPr>
      <w:r w:rsidRPr="00DD1920">
        <w:rPr>
          <w:rFonts w:ascii="Arial" w:hAnsi="Arial" w:cs="Arial"/>
          <w:u w:val="single"/>
        </w:rPr>
        <w:t xml:space="preserve">Experiment 4: Investigation of the effectiveness of physical developer enhancement using blue toner on cheques, 1920s and 1940s documents </w:t>
      </w:r>
    </w:p>
    <w:p w:rsidR="00C43073" w:rsidRPr="00DD1920" w:rsidRDefault="00B2575F" w:rsidP="007F1D98">
      <w:pPr>
        <w:rPr>
          <w:rFonts w:ascii="Arial" w:hAnsi="Arial" w:cs="Arial"/>
        </w:rPr>
      </w:pPr>
      <w:r w:rsidRPr="00DD1920">
        <w:rPr>
          <w:rFonts w:ascii="Arial" w:hAnsi="Arial" w:cs="Arial"/>
        </w:rPr>
        <w:t>The use of blue toning</w:t>
      </w:r>
      <w:r w:rsidR="00C43073" w:rsidRPr="00DD1920">
        <w:rPr>
          <w:rFonts w:ascii="Arial" w:hAnsi="Arial" w:cs="Arial"/>
        </w:rPr>
        <w:t xml:space="preserve"> after physical developer was </w:t>
      </w:r>
      <w:r w:rsidRPr="00DD1920">
        <w:rPr>
          <w:rFonts w:ascii="Arial" w:hAnsi="Arial" w:cs="Arial"/>
        </w:rPr>
        <w:t xml:space="preserve">found to be </w:t>
      </w:r>
      <w:r w:rsidR="00C43073" w:rsidRPr="00DD1920">
        <w:rPr>
          <w:rFonts w:ascii="Arial" w:hAnsi="Arial" w:cs="Arial"/>
        </w:rPr>
        <w:t xml:space="preserve">effective in visualising a significant amount of additional marks. The increase in number of marks seen on the cheques is summarised </w:t>
      </w:r>
      <w:r w:rsidRPr="00DD1920">
        <w:rPr>
          <w:rFonts w:ascii="Arial" w:hAnsi="Arial" w:cs="Arial"/>
        </w:rPr>
        <w:t>in Table 17, as is the percentage</w:t>
      </w:r>
      <w:r w:rsidR="00C43073" w:rsidRPr="00DD1920">
        <w:rPr>
          <w:rFonts w:ascii="Arial" w:hAnsi="Arial" w:cs="Arial"/>
        </w:rPr>
        <w:t xml:space="preserve"> increase in number of marks associated with the blue toner process.</w:t>
      </w:r>
    </w:p>
    <w:tbl>
      <w:tblPr>
        <w:tblStyle w:val="TableGrid"/>
        <w:tblW w:w="0" w:type="auto"/>
        <w:tblLook w:val="04A0" w:firstRow="1" w:lastRow="0" w:firstColumn="1" w:lastColumn="0" w:noHBand="0" w:noVBand="1"/>
      </w:tblPr>
      <w:tblGrid>
        <w:gridCol w:w="1848"/>
        <w:gridCol w:w="1848"/>
        <w:gridCol w:w="1848"/>
        <w:gridCol w:w="1849"/>
        <w:gridCol w:w="1849"/>
      </w:tblGrid>
      <w:tr w:rsidR="00C52F67" w:rsidRPr="00DD1920" w:rsidTr="00C52F67">
        <w:tc>
          <w:tcPr>
            <w:tcW w:w="1848" w:type="dxa"/>
          </w:tcPr>
          <w:p w:rsidR="00C52F67" w:rsidRPr="00DD1920" w:rsidRDefault="00EC5C79" w:rsidP="007F1D98">
            <w:pPr>
              <w:rPr>
                <w:rFonts w:ascii="Arial" w:hAnsi="Arial" w:cs="Arial"/>
                <w:b/>
              </w:rPr>
            </w:pPr>
            <w:r w:rsidRPr="00DD1920">
              <w:rPr>
                <w:rFonts w:ascii="Arial" w:hAnsi="Arial" w:cs="Arial"/>
                <w:b/>
              </w:rPr>
              <w:t>E</w:t>
            </w:r>
            <w:r w:rsidR="00C52F67" w:rsidRPr="00DD1920">
              <w:rPr>
                <w:rFonts w:ascii="Arial" w:hAnsi="Arial" w:cs="Arial"/>
                <w:b/>
              </w:rPr>
              <w:t>xperiment</w:t>
            </w:r>
          </w:p>
        </w:tc>
        <w:tc>
          <w:tcPr>
            <w:tcW w:w="1848" w:type="dxa"/>
          </w:tcPr>
          <w:p w:rsidR="00C52F67" w:rsidRPr="00DD1920" w:rsidRDefault="00C52F67" w:rsidP="007F1D98">
            <w:pPr>
              <w:rPr>
                <w:rFonts w:ascii="Arial" w:hAnsi="Arial" w:cs="Arial"/>
                <w:b/>
              </w:rPr>
            </w:pPr>
            <w:r w:rsidRPr="00DD1920">
              <w:rPr>
                <w:rFonts w:ascii="Arial" w:hAnsi="Arial" w:cs="Arial"/>
                <w:b/>
              </w:rPr>
              <w:t>Type of cheque</w:t>
            </w:r>
          </w:p>
        </w:tc>
        <w:tc>
          <w:tcPr>
            <w:tcW w:w="1848" w:type="dxa"/>
          </w:tcPr>
          <w:p w:rsidR="00C52F67" w:rsidRPr="00DD1920" w:rsidRDefault="00C43073" w:rsidP="007F1D98">
            <w:pPr>
              <w:rPr>
                <w:rFonts w:ascii="Arial" w:hAnsi="Arial" w:cs="Arial"/>
                <w:b/>
              </w:rPr>
            </w:pPr>
            <w:r w:rsidRPr="00DD1920">
              <w:rPr>
                <w:rFonts w:ascii="Arial" w:hAnsi="Arial" w:cs="Arial"/>
                <w:b/>
              </w:rPr>
              <w:t>Total n</w:t>
            </w:r>
            <w:r w:rsidR="00C52F67" w:rsidRPr="00DD1920">
              <w:rPr>
                <w:rFonts w:ascii="Arial" w:hAnsi="Arial" w:cs="Arial"/>
                <w:b/>
              </w:rPr>
              <w:t xml:space="preserve">umber of marks </w:t>
            </w:r>
            <w:r w:rsidRPr="00DD1920">
              <w:rPr>
                <w:rFonts w:ascii="Arial" w:hAnsi="Arial" w:cs="Arial"/>
                <w:b/>
              </w:rPr>
              <w:t xml:space="preserve">on cheque </w:t>
            </w:r>
            <w:r w:rsidR="00C52F67" w:rsidRPr="00DD1920">
              <w:rPr>
                <w:rFonts w:ascii="Arial" w:hAnsi="Arial" w:cs="Arial"/>
                <w:b/>
              </w:rPr>
              <w:t>after physical developer</w:t>
            </w:r>
          </w:p>
        </w:tc>
        <w:tc>
          <w:tcPr>
            <w:tcW w:w="1849" w:type="dxa"/>
          </w:tcPr>
          <w:p w:rsidR="00C52F67" w:rsidRPr="00DD1920" w:rsidRDefault="00C43073" w:rsidP="007F1D98">
            <w:pPr>
              <w:rPr>
                <w:rFonts w:ascii="Arial" w:hAnsi="Arial" w:cs="Arial"/>
                <w:b/>
              </w:rPr>
            </w:pPr>
            <w:r w:rsidRPr="00DD1920">
              <w:rPr>
                <w:rFonts w:ascii="Arial" w:hAnsi="Arial" w:cs="Arial"/>
                <w:b/>
              </w:rPr>
              <w:t>Total n</w:t>
            </w:r>
            <w:r w:rsidR="00C52F67" w:rsidRPr="00DD1920">
              <w:rPr>
                <w:rFonts w:ascii="Arial" w:hAnsi="Arial" w:cs="Arial"/>
                <w:b/>
              </w:rPr>
              <w:t>umber of marks after physical developer enhancement (blue toner)</w:t>
            </w:r>
          </w:p>
        </w:tc>
        <w:tc>
          <w:tcPr>
            <w:tcW w:w="1849" w:type="dxa"/>
          </w:tcPr>
          <w:p w:rsidR="00C52F67" w:rsidRPr="00DD1920" w:rsidRDefault="00C52F67" w:rsidP="007F1D98">
            <w:pPr>
              <w:rPr>
                <w:rFonts w:ascii="Arial" w:hAnsi="Arial" w:cs="Arial"/>
                <w:b/>
              </w:rPr>
            </w:pPr>
            <w:r w:rsidRPr="00DD1920">
              <w:rPr>
                <w:rFonts w:ascii="Arial" w:hAnsi="Arial" w:cs="Arial"/>
                <w:b/>
              </w:rPr>
              <w:t>% additional marks</w:t>
            </w:r>
            <w:r w:rsidR="00B13391" w:rsidRPr="00DD1920">
              <w:rPr>
                <w:rFonts w:ascii="Arial" w:hAnsi="Arial" w:cs="Arial"/>
                <w:b/>
              </w:rPr>
              <w:t xml:space="preserve"> from blue toner</w:t>
            </w:r>
          </w:p>
        </w:tc>
      </w:tr>
      <w:tr w:rsidR="00C52F67" w:rsidRPr="00DD1920" w:rsidTr="00C52F67">
        <w:tc>
          <w:tcPr>
            <w:tcW w:w="1848" w:type="dxa"/>
            <w:vMerge w:val="restart"/>
          </w:tcPr>
          <w:p w:rsidR="00C52F67" w:rsidRPr="00DD1920" w:rsidRDefault="00EC5C79" w:rsidP="007F1D98">
            <w:pPr>
              <w:rPr>
                <w:rFonts w:ascii="Arial" w:hAnsi="Arial" w:cs="Arial"/>
              </w:rPr>
            </w:pPr>
            <w:r w:rsidRPr="00DD1920">
              <w:rPr>
                <w:rFonts w:ascii="Arial" w:hAnsi="Arial" w:cs="Arial"/>
              </w:rPr>
              <w:t>Experiment 1 (</w:t>
            </w:r>
            <w:r w:rsidR="00C52F67" w:rsidRPr="00DD1920">
              <w:rPr>
                <w:rFonts w:ascii="Arial" w:hAnsi="Arial" w:cs="Arial"/>
              </w:rPr>
              <w:t>2003</w:t>
            </w:r>
            <w:r w:rsidRPr="00DD1920">
              <w:rPr>
                <w:rFonts w:ascii="Arial" w:hAnsi="Arial" w:cs="Arial"/>
              </w:rPr>
              <w:t>)</w:t>
            </w:r>
          </w:p>
        </w:tc>
        <w:tc>
          <w:tcPr>
            <w:tcW w:w="1848" w:type="dxa"/>
          </w:tcPr>
          <w:p w:rsidR="00C52F67" w:rsidRPr="00DD1920" w:rsidRDefault="00C52F67" w:rsidP="007F1D98">
            <w:pPr>
              <w:rPr>
                <w:rFonts w:ascii="Arial" w:hAnsi="Arial" w:cs="Arial"/>
              </w:rPr>
            </w:pPr>
            <w:r w:rsidRPr="00DD1920">
              <w:rPr>
                <w:rFonts w:ascii="Arial" w:hAnsi="Arial" w:cs="Arial"/>
              </w:rPr>
              <w:t>Barclays</w:t>
            </w:r>
          </w:p>
        </w:tc>
        <w:tc>
          <w:tcPr>
            <w:tcW w:w="1848" w:type="dxa"/>
          </w:tcPr>
          <w:p w:rsidR="00C52F67" w:rsidRPr="00DD1920" w:rsidRDefault="00C52F67" w:rsidP="00EC5C79">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87</w:t>
            </w:r>
          </w:p>
        </w:tc>
        <w:tc>
          <w:tcPr>
            <w:tcW w:w="1849" w:type="dxa"/>
          </w:tcPr>
          <w:p w:rsidR="00C52F67" w:rsidRPr="00DD1920" w:rsidRDefault="00C52F67" w:rsidP="00EC5C79">
            <w:pPr>
              <w:jc w:val="center"/>
              <w:rPr>
                <w:rFonts w:ascii="Arial" w:eastAsia="Calibri" w:hAnsi="Arial" w:cs="Arial"/>
                <w:snapToGrid w:val="0"/>
                <w:color w:val="000000"/>
                <w:lang w:val="en-US"/>
              </w:rPr>
            </w:pPr>
            <w:r w:rsidRPr="00DD1920">
              <w:rPr>
                <w:rFonts w:ascii="Arial" w:eastAsia="Calibri" w:hAnsi="Arial" w:cs="Arial"/>
                <w:snapToGrid w:val="0"/>
                <w:color w:val="000000"/>
                <w:lang w:val="en-US"/>
              </w:rPr>
              <w:t>101</w:t>
            </w:r>
          </w:p>
        </w:tc>
        <w:tc>
          <w:tcPr>
            <w:tcW w:w="1849" w:type="dxa"/>
          </w:tcPr>
          <w:p w:rsidR="00C52F67" w:rsidRPr="00DD1920" w:rsidRDefault="00C52F67" w:rsidP="00EC5C79">
            <w:pPr>
              <w:jc w:val="center"/>
              <w:rPr>
                <w:rFonts w:ascii="Arial" w:hAnsi="Arial" w:cs="Arial"/>
              </w:rPr>
            </w:pPr>
            <w:r w:rsidRPr="00DD1920">
              <w:rPr>
                <w:rFonts w:ascii="Arial" w:hAnsi="Arial" w:cs="Arial"/>
              </w:rPr>
              <w:t>16</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7F1D98">
            <w:pPr>
              <w:rPr>
                <w:rFonts w:ascii="Arial" w:hAnsi="Arial" w:cs="Arial"/>
              </w:rPr>
            </w:pPr>
            <w:r w:rsidRPr="00DD1920">
              <w:rPr>
                <w:rFonts w:ascii="Arial" w:hAnsi="Arial" w:cs="Arial"/>
              </w:rPr>
              <w:t>Co-Op</w:t>
            </w:r>
          </w:p>
        </w:tc>
        <w:tc>
          <w:tcPr>
            <w:tcW w:w="1848" w:type="dxa"/>
          </w:tcPr>
          <w:p w:rsidR="00C52F67" w:rsidRPr="00DD1920" w:rsidRDefault="00EC5C79" w:rsidP="00EC5C79">
            <w:pPr>
              <w:jc w:val="center"/>
              <w:rPr>
                <w:rFonts w:ascii="Arial" w:hAnsi="Arial" w:cs="Arial"/>
              </w:rPr>
            </w:pPr>
            <w:r w:rsidRPr="00DD1920">
              <w:rPr>
                <w:rFonts w:ascii="Arial" w:hAnsi="Arial" w:cs="Arial"/>
              </w:rPr>
              <w:t>53</w:t>
            </w:r>
          </w:p>
        </w:tc>
        <w:tc>
          <w:tcPr>
            <w:tcW w:w="1849" w:type="dxa"/>
          </w:tcPr>
          <w:p w:rsidR="00C52F67" w:rsidRPr="00DD1920" w:rsidRDefault="00EC5C79" w:rsidP="00EC5C79">
            <w:pPr>
              <w:jc w:val="center"/>
              <w:rPr>
                <w:rFonts w:ascii="Arial" w:hAnsi="Arial" w:cs="Arial"/>
              </w:rPr>
            </w:pPr>
            <w:r w:rsidRPr="00DD1920">
              <w:rPr>
                <w:rFonts w:ascii="Arial" w:hAnsi="Arial" w:cs="Arial"/>
              </w:rPr>
              <w:t>66</w:t>
            </w:r>
          </w:p>
        </w:tc>
        <w:tc>
          <w:tcPr>
            <w:tcW w:w="1849" w:type="dxa"/>
          </w:tcPr>
          <w:p w:rsidR="00C52F67" w:rsidRPr="00DD1920" w:rsidRDefault="00EC5C79" w:rsidP="00EC5C79">
            <w:pPr>
              <w:jc w:val="center"/>
              <w:rPr>
                <w:rFonts w:ascii="Arial" w:hAnsi="Arial" w:cs="Arial"/>
              </w:rPr>
            </w:pPr>
            <w:r w:rsidRPr="00DD1920">
              <w:rPr>
                <w:rFonts w:ascii="Arial" w:hAnsi="Arial" w:cs="Arial"/>
              </w:rPr>
              <w:t>25</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7F1D98">
            <w:pPr>
              <w:rPr>
                <w:rFonts w:ascii="Arial" w:hAnsi="Arial" w:cs="Arial"/>
              </w:rPr>
            </w:pPr>
            <w:r w:rsidRPr="00DD1920">
              <w:rPr>
                <w:rFonts w:ascii="Arial" w:hAnsi="Arial" w:cs="Arial"/>
              </w:rPr>
              <w:t>Midland</w:t>
            </w:r>
          </w:p>
        </w:tc>
        <w:tc>
          <w:tcPr>
            <w:tcW w:w="1848" w:type="dxa"/>
          </w:tcPr>
          <w:p w:rsidR="00C52F67" w:rsidRPr="00DD1920" w:rsidRDefault="00EC5C79" w:rsidP="00EC5C79">
            <w:pPr>
              <w:jc w:val="center"/>
              <w:rPr>
                <w:rFonts w:ascii="Arial" w:hAnsi="Arial" w:cs="Arial"/>
              </w:rPr>
            </w:pPr>
            <w:r w:rsidRPr="00DD1920">
              <w:rPr>
                <w:rFonts w:ascii="Arial" w:hAnsi="Arial" w:cs="Arial"/>
              </w:rPr>
              <w:t>56</w:t>
            </w:r>
          </w:p>
        </w:tc>
        <w:tc>
          <w:tcPr>
            <w:tcW w:w="1849" w:type="dxa"/>
          </w:tcPr>
          <w:p w:rsidR="00C52F67" w:rsidRPr="00DD1920" w:rsidRDefault="00EC5C79" w:rsidP="00EC5C79">
            <w:pPr>
              <w:jc w:val="center"/>
              <w:rPr>
                <w:rFonts w:ascii="Arial" w:hAnsi="Arial" w:cs="Arial"/>
              </w:rPr>
            </w:pPr>
            <w:r w:rsidRPr="00DD1920">
              <w:rPr>
                <w:rFonts w:ascii="Arial" w:hAnsi="Arial" w:cs="Arial"/>
              </w:rPr>
              <w:t>67</w:t>
            </w:r>
          </w:p>
        </w:tc>
        <w:tc>
          <w:tcPr>
            <w:tcW w:w="1849" w:type="dxa"/>
          </w:tcPr>
          <w:p w:rsidR="00C52F67" w:rsidRPr="00DD1920" w:rsidRDefault="00EC5C79" w:rsidP="00EC5C79">
            <w:pPr>
              <w:jc w:val="center"/>
              <w:rPr>
                <w:rFonts w:ascii="Arial" w:hAnsi="Arial" w:cs="Arial"/>
              </w:rPr>
            </w:pPr>
            <w:r w:rsidRPr="00DD1920">
              <w:rPr>
                <w:rFonts w:ascii="Arial" w:hAnsi="Arial" w:cs="Arial"/>
              </w:rPr>
              <w:t>19</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7F1D98">
            <w:pPr>
              <w:rPr>
                <w:rFonts w:ascii="Arial" w:hAnsi="Arial" w:cs="Arial"/>
              </w:rPr>
            </w:pPr>
            <w:r w:rsidRPr="00DD1920">
              <w:rPr>
                <w:rFonts w:ascii="Arial" w:hAnsi="Arial" w:cs="Arial"/>
              </w:rPr>
              <w:t>NatWest</w:t>
            </w:r>
          </w:p>
        </w:tc>
        <w:tc>
          <w:tcPr>
            <w:tcW w:w="1848" w:type="dxa"/>
          </w:tcPr>
          <w:p w:rsidR="00C52F67" w:rsidRPr="00DD1920" w:rsidRDefault="00EC5C79" w:rsidP="00EC5C79">
            <w:pPr>
              <w:jc w:val="center"/>
              <w:rPr>
                <w:rFonts w:ascii="Arial" w:hAnsi="Arial" w:cs="Arial"/>
              </w:rPr>
            </w:pPr>
            <w:r w:rsidRPr="00DD1920">
              <w:rPr>
                <w:rFonts w:ascii="Arial" w:hAnsi="Arial" w:cs="Arial"/>
              </w:rPr>
              <w:t>85</w:t>
            </w:r>
          </w:p>
        </w:tc>
        <w:tc>
          <w:tcPr>
            <w:tcW w:w="1849" w:type="dxa"/>
          </w:tcPr>
          <w:p w:rsidR="00C52F67" w:rsidRPr="00DD1920" w:rsidRDefault="00EC5C79" w:rsidP="00EC5C79">
            <w:pPr>
              <w:jc w:val="center"/>
              <w:rPr>
                <w:rFonts w:ascii="Arial" w:hAnsi="Arial" w:cs="Arial"/>
              </w:rPr>
            </w:pPr>
            <w:r w:rsidRPr="00DD1920">
              <w:rPr>
                <w:rFonts w:ascii="Arial" w:hAnsi="Arial" w:cs="Arial"/>
              </w:rPr>
              <w:t>95</w:t>
            </w:r>
          </w:p>
        </w:tc>
        <w:tc>
          <w:tcPr>
            <w:tcW w:w="1849" w:type="dxa"/>
          </w:tcPr>
          <w:p w:rsidR="00C52F67" w:rsidRPr="00DD1920" w:rsidRDefault="00EC5C79" w:rsidP="00EC5C79">
            <w:pPr>
              <w:jc w:val="center"/>
              <w:rPr>
                <w:rFonts w:ascii="Arial" w:hAnsi="Arial" w:cs="Arial"/>
              </w:rPr>
            </w:pPr>
            <w:r w:rsidRPr="00DD1920">
              <w:rPr>
                <w:rFonts w:ascii="Arial" w:hAnsi="Arial" w:cs="Arial"/>
              </w:rPr>
              <w:t>12</w:t>
            </w:r>
          </w:p>
        </w:tc>
      </w:tr>
      <w:tr w:rsidR="00C52F67" w:rsidRPr="00DD1920" w:rsidTr="00C52F67">
        <w:tc>
          <w:tcPr>
            <w:tcW w:w="1848" w:type="dxa"/>
            <w:vMerge w:val="restart"/>
          </w:tcPr>
          <w:p w:rsidR="00C52F67" w:rsidRPr="00DD1920" w:rsidRDefault="00EC5C79" w:rsidP="007F1D98">
            <w:pPr>
              <w:rPr>
                <w:rFonts w:ascii="Arial" w:hAnsi="Arial" w:cs="Arial"/>
              </w:rPr>
            </w:pPr>
            <w:r w:rsidRPr="00DD1920">
              <w:rPr>
                <w:rFonts w:ascii="Arial" w:hAnsi="Arial" w:cs="Arial"/>
              </w:rPr>
              <w:t>Experiment 2 (</w:t>
            </w:r>
            <w:r w:rsidR="00C52F67" w:rsidRPr="00DD1920">
              <w:rPr>
                <w:rFonts w:ascii="Arial" w:hAnsi="Arial" w:cs="Arial"/>
              </w:rPr>
              <w:t>2013/2018</w:t>
            </w:r>
            <w:r w:rsidRPr="00DD1920">
              <w:rPr>
                <w:rFonts w:ascii="Arial" w:hAnsi="Arial" w:cs="Arial"/>
              </w:rPr>
              <w:t>)</w:t>
            </w:r>
          </w:p>
        </w:tc>
        <w:tc>
          <w:tcPr>
            <w:tcW w:w="1848" w:type="dxa"/>
          </w:tcPr>
          <w:p w:rsidR="00C52F67" w:rsidRPr="00DD1920" w:rsidRDefault="00C52F67" w:rsidP="00C52F67">
            <w:pPr>
              <w:rPr>
                <w:rFonts w:ascii="Arial" w:hAnsi="Arial" w:cs="Arial"/>
              </w:rPr>
            </w:pPr>
            <w:r w:rsidRPr="00DD1920">
              <w:rPr>
                <w:rFonts w:ascii="Arial" w:hAnsi="Arial" w:cs="Arial"/>
              </w:rPr>
              <w:t>Barclays</w:t>
            </w:r>
          </w:p>
        </w:tc>
        <w:tc>
          <w:tcPr>
            <w:tcW w:w="1848" w:type="dxa"/>
          </w:tcPr>
          <w:p w:rsidR="00C52F67" w:rsidRPr="00DD1920" w:rsidRDefault="00EC5C79" w:rsidP="00EC5C79">
            <w:pPr>
              <w:jc w:val="center"/>
              <w:rPr>
                <w:rFonts w:ascii="Arial" w:hAnsi="Arial" w:cs="Arial"/>
              </w:rPr>
            </w:pPr>
            <w:r w:rsidRPr="00DD1920">
              <w:rPr>
                <w:rFonts w:ascii="Arial" w:hAnsi="Arial" w:cs="Arial"/>
              </w:rPr>
              <w:t>111</w:t>
            </w:r>
          </w:p>
        </w:tc>
        <w:tc>
          <w:tcPr>
            <w:tcW w:w="1849" w:type="dxa"/>
          </w:tcPr>
          <w:p w:rsidR="00C52F67" w:rsidRPr="00DD1920" w:rsidRDefault="00EC5C79" w:rsidP="00EC5C79">
            <w:pPr>
              <w:jc w:val="center"/>
              <w:rPr>
                <w:rFonts w:ascii="Arial" w:hAnsi="Arial" w:cs="Arial"/>
              </w:rPr>
            </w:pPr>
            <w:r w:rsidRPr="00DD1920">
              <w:rPr>
                <w:rFonts w:ascii="Arial" w:hAnsi="Arial" w:cs="Arial"/>
              </w:rPr>
              <w:t>126</w:t>
            </w:r>
          </w:p>
        </w:tc>
        <w:tc>
          <w:tcPr>
            <w:tcW w:w="1849" w:type="dxa"/>
          </w:tcPr>
          <w:p w:rsidR="00C52F67" w:rsidRPr="00DD1920" w:rsidRDefault="00EC5C79" w:rsidP="00EC5C79">
            <w:pPr>
              <w:jc w:val="center"/>
              <w:rPr>
                <w:rFonts w:ascii="Arial" w:hAnsi="Arial" w:cs="Arial"/>
              </w:rPr>
            </w:pPr>
            <w:r w:rsidRPr="00DD1920">
              <w:rPr>
                <w:rFonts w:ascii="Arial" w:hAnsi="Arial" w:cs="Arial"/>
              </w:rPr>
              <w:t>14</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Co-Op</w:t>
            </w:r>
          </w:p>
        </w:tc>
        <w:tc>
          <w:tcPr>
            <w:tcW w:w="1848" w:type="dxa"/>
          </w:tcPr>
          <w:p w:rsidR="00C52F67" w:rsidRPr="00DD1920" w:rsidRDefault="00EC5C79" w:rsidP="00EC5C79">
            <w:pPr>
              <w:jc w:val="center"/>
              <w:rPr>
                <w:rFonts w:ascii="Arial" w:hAnsi="Arial" w:cs="Arial"/>
              </w:rPr>
            </w:pPr>
            <w:r w:rsidRPr="00DD1920">
              <w:rPr>
                <w:rFonts w:ascii="Arial" w:hAnsi="Arial" w:cs="Arial"/>
              </w:rPr>
              <w:t>39</w:t>
            </w:r>
          </w:p>
        </w:tc>
        <w:tc>
          <w:tcPr>
            <w:tcW w:w="1849" w:type="dxa"/>
          </w:tcPr>
          <w:p w:rsidR="00C52F67" w:rsidRPr="00DD1920" w:rsidRDefault="00EC5C79" w:rsidP="00EC5C79">
            <w:pPr>
              <w:jc w:val="center"/>
              <w:rPr>
                <w:rFonts w:ascii="Arial" w:hAnsi="Arial" w:cs="Arial"/>
              </w:rPr>
            </w:pPr>
            <w:r w:rsidRPr="00DD1920">
              <w:rPr>
                <w:rFonts w:ascii="Arial" w:hAnsi="Arial" w:cs="Arial"/>
              </w:rPr>
              <w:t>68</w:t>
            </w:r>
          </w:p>
        </w:tc>
        <w:tc>
          <w:tcPr>
            <w:tcW w:w="1849" w:type="dxa"/>
          </w:tcPr>
          <w:p w:rsidR="00C52F67" w:rsidRPr="00DD1920" w:rsidRDefault="00EC5C79" w:rsidP="00EC5C79">
            <w:pPr>
              <w:jc w:val="center"/>
              <w:rPr>
                <w:rFonts w:ascii="Arial" w:hAnsi="Arial" w:cs="Arial"/>
              </w:rPr>
            </w:pPr>
            <w:r w:rsidRPr="00DD1920">
              <w:rPr>
                <w:rFonts w:ascii="Arial" w:hAnsi="Arial" w:cs="Arial"/>
              </w:rPr>
              <w:t>7</w:t>
            </w:r>
            <w:r w:rsidR="00B13391" w:rsidRPr="00DD1920">
              <w:rPr>
                <w:rFonts w:ascii="Arial" w:hAnsi="Arial" w:cs="Arial"/>
              </w:rPr>
              <w:t>4</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Midland</w:t>
            </w:r>
          </w:p>
        </w:tc>
        <w:tc>
          <w:tcPr>
            <w:tcW w:w="1848" w:type="dxa"/>
          </w:tcPr>
          <w:p w:rsidR="00C52F67" w:rsidRPr="00DD1920" w:rsidRDefault="00EC5C79" w:rsidP="00EC5C79">
            <w:pPr>
              <w:jc w:val="center"/>
              <w:rPr>
                <w:rFonts w:ascii="Arial" w:hAnsi="Arial" w:cs="Arial"/>
              </w:rPr>
            </w:pPr>
            <w:r w:rsidRPr="00DD1920">
              <w:rPr>
                <w:rFonts w:ascii="Arial" w:hAnsi="Arial" w:cs="Arial"/>
              </w:rPr>
              <w:t>73</w:t>
            </w:r>
          </w:p>
        </w:tc>
        <w:tc>
          <w:tcPr>
            <w:tcW w:w="1849" w:type="dxa"/>
          </w:tcPr>
          <w:p w:rsidR="00C52F67" w:rsidRPr="00DD1920" w:rsidRDefault="00EC5C79" w:rsidP="00EC5C79">
            <w:pPr>
              <w:jc w:val="center"/>
              <w:rPr>
                <w:rFonts w:ascii="Arial" w:hAnsi="Arial" w:cs="Arial"/>
              </w:rPr>
            </w:pPr>
            <w:r w:rsidRPr="00DD1920">
              <w:rPr>
                <w:rFonts w:ascii="Arial" w:hAnsi="Arial" w:cs="Arial"/>
              </w:rPr>
              <w:t>85</w:t>
            </w:r>
          </w:p>
        </w:tc>
        <w:tc>
          <w:tcPr>
            <w:tcW w:w="1849" w:type="dxa"/>
          </w:tcPr>
          <w:p w:rsidR="00C52F67" w:rsidRPr="00DD1920" w:rsidRDefault="00EC5C79" w:rsidP="00EC5C79">
            <w:pPr>
              <w:jc w:val="center"/>
              <w:rPr>
                <w:rFonts w:ascii="Arial" w:hAnsi="Arial" w:cs="Arial"/>
              </w:rPr>
            </w:pPr>
            <w:r w:rsidRPr="00DD1920">
              <w:rPr>
                <w:rFonts w:ascii="Arial" w:hAnsi="Arial" w:cs="Arial"/>
              </w:rPr>
              <w:t>16</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NatWest</w:t>
            </w:r>
          </w:p>
        </w:tc>
        <w:tc>
          <w:tcPr>
            <w:tcW w:w="1848" w:type="dxa"/>
          </w:tcPr>
          <w:p w:rsidR="00C52F67" w:rsidRPr="00DD1920" w:rsidRDefault="00EC5C79" w:rsidP="00EC5C79">
            <w:pPr>
              <w:jc w:val="center"/>
              <w:rPr>
                <w:rFonts w:ascii="Arial" w:hAnsi="Arial" w:cs="Arial"/>
              </w:rPr>
            </w:pPr>
            <w:r w:rsidRPr="00DD1920">
              <w:rPr>
                <w:rFonts w:ascii="Arial" w:hAnsi="Arial" w:cs="Arial"/>
              </w:rPr>
              <w:t>73</w:t>
            </w:r>
          </w:p>
        </w:tc>
        <w:tc>
          <w:tcPr>
            <w:tcW w:w="1849" w:type="dxa"/>
          </w:tcPr>
          <w:p w:rsidR="00C52F67" w:rsidRPr="00DD1920" w:rsidRDefault="00EC5C79" w:rsidP="00EC5C79">
            <w:pPr>
              <w:jc w:val="center"/>
              <w:rPr>
                <w:rFonts w:ascii="Arial" w:hAnsi="Arial" w:cs="Arial"/>
              </w:rPr>
            </w:pPr>
            <w:r w:rsidRPr="00DD1920">
              <w:rPr>
                <w:rFonts w:ascii="Arial" w:hAnsi="Arial" w:cs="Arial"/>
              </w:rPr>
              <w:t>89</w:t>
            </w:r>
          </w:p>
        </w:tc>
        <w:tc>
          <w:tcPr>
            <w:tcW w:w="1849" w:type="dxa"/>
          </w:tcPr>
          <w:p w:rsidR="00C52F67" w:rsidRPr="00DD1920" w:rsidRDefault="00EC5C79" w:rsidP="00EC5C79">
            <w:pPr>
              <w:jc w:val="center"/>
              <w:rPr>
                <w:rFonts w:ascii="Arial" w:hAnsi="Arial" w:cs="Arial"/>
              </w:rPr>
            </w:pPr>
            <w:r w:rsidRPr="00DD1920">
              <w:rPr>
                <w:rFonts w:ascii="Arial" w:hAnsi="Arial" w:cs="Arial"/>
              </w:rPr>
              <w:t>22</w:t>
            </w:r>
          </w:p>
        </w:tc>
      </w:tr>
      <w:tr w:rsidR="00C52F67" w:rsidRPr="00DD1920" w:rsidTr="00C52F67">
        <w:tc>
          <w:tcPr>
            <w:tcW w:w="1848" w:type="dxa"/>
            <w:vMerge w:val="restart"/>
          </w:tcPr>
          <w:p w:rsidR="00EC5C79" w:rsidRPr="00DD1920" w:rsidRDefault="00EC5C79" w:rsidP="007F1D98">
            <w:pPr>
              <w:rPr>
                <w:rFonts w:ascii="Arial" w:hAnsi="Arial" w:cs="Arial"/>
              </w:rPr>
            </w:pPr>
            <w:r w:rsidRPr="00DD1920">
              <w:rPr>
                <w:rFonts w:ascii="Arial" w:hAnsi="Arial" w:cs="Arial"/>
              </w:rPr>
              <w:t>Experiment 3</w:t>
            </w:r>
          </w:p>
          <w:p w:rsidR="00C52F67" w:rsidRPr="00DD1920" w:rsidRDefault="00EC5C79" w:rsidP="007F1D98">
            <w:pPr>
              <w:rPr>
                <w:rFonts w:ascii="Arial" w:hAnsi="Arial" w:cs="Arial"/>
              </w:rPr>
            </w:pPr>
            <w:r w:rsidRPr="00DD1920">
              <w:rPr>
                <w:rFonts w:ascii="Arial" w:hAnsi="Arial" w:cs="Arial"/>
              </w:rPr>
              <w:t>(</w:t>
            </w:r>
            <w:r w:rsidR="00C52F67" w:rsidRPr="00DD1920">
              <w:rPr>
                <w:rFonts w:ascii="Arial" w:hAnsi="Arial" w:cs="Arial"/>
              </w:rPr>
              <w:t>2018</w:t>
            </w:r>
            <w:r w:rsidRPr="00DD1920">
              <w:rPr>
                <w:rFonts w:ascii="Arial" w:hAnsi="Arial" w:cs="Arial"/>
              </w:rPr>
              <w:t>)</w:t>
            </w:r>
          </w:p>
        </w:tc>
        <w:tc>
          <w:tcPr>
            <w:tcW w:w="1848" w:type="dxa"/>
          </w:tcPr>
          <w:p w:rsidR="00C52F67" w:rsidRPr="00DD1920" w:rsidRDefault="00C52F67" w:rsidP="00C52F67">
            <w:pPr>
              <w:rPr>
                <w:rFonts w:ascii="Arial" w:hAnsi="Arial" w:cs="Arial"/>
              </w:rPr>
            </w:pPr>
            <w:r w:rsidRPr="00DD1920">
              <w:rPr>
                <w:rFonts w:ascii="Arial" w:hAnsi="Arial" w:cs="Arial"/>
              </w:rPr>
              <w:t>Barclays</w:t>
            </w:r>
          </w:p>
        </w:tc>
        <w:tc>
          <w:tcPr>
            <w:tcW w:w="1848" w:type="dxa"/>
          </w:tcPr>
          <w:p w:rsidR="00C52F67" w:rsidRPr="00DD1920" w:rsidRDefault="00EC5C79" w:rsidP="00EC5C79">
            <w:pPr>
              <w:jc w:val="center"/>
              <w:rPr>
                <w:rFonts w:ascii="Arial" w:hAnsi="Arial" w:cs="Arial"/>
              </w:rPr>
            </w:pPr>
            <w:r w:rsidRPr="00DD1920">
              <w:rPr>
                <w:rFonts w:ascii="Arial" w:hAnsi="Arial" w:cs="Arial"/>
              </w:rPr>
              <w:t>106</w:t>
            </w:r>
          </w:p>
        </w:tc>
        <w:tc>
          <w:tcPr>
            <w:tcW w:w="1849" w:type="dxa"/>
          </w:tcPr>
          <w:p w:rsidR="00C52F67" w:rsidRPr="00DD1920" w:rsidRDefault="00EC5C79" w:rsidP="00EC5C79">
            <w:pPr>
              <w:jc w:val="center"/>
              <w:rPr>
                <w:rFonts w:ascii="Arial" w:hAnsi="Arial" w:cs="Arial"/>
              </w:rPr>
            </w:pPr>
            <w:r w:rsidRPr="00DD1920">
              <w:rPr>
                <w:rFonts w:ascii="Arial" w:hAnsi="Arial" w:cs="Arial"/>
              </w:rPr>
              <w:t>119</w:t>
            </w:r>
          </w:p>
        </w:tc>
        <w:tc>
          <w:tcPr>
            <w:tcW w:w="1849" w:type="dxa"/>
          </w:tcPr>
          <w:p w:rsidR="00C52F67" w:rsidRPr="00DD1920" w:rsidRDefault="00EC5C79" w:rsidP="00EC5C79">
            <w:pPr>
              <w:jc w:val="center"/>
              <w:rPr>
                <w:rFonts w:ascii="Arial" w:hAnsi="Arial" w:cs="Arial"/>
              </w:rPr>
            </w:pPr>
            <w:r w:rsidRPr="00DD1920">
              <w:rPr>
                <w:rFonts w:ascii="Arial" w:hAnsi="Arial" w:cs="Arial"/>
              </w:rPr>
              <w:t>12</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Co-Op</w:t>
            </w:r>
          </w:p>
        </w:tc>
        <w:tc>
          <w:tcPr>
            <w:tcW w:w="1848" w:type="dxa"/>
          </w:tcPr>
          <w:p w:rsidR="00C52F67" w:rsidRPr="00DD1920" w:rsidRDefault="00EC5C79" w:rsidP="00EC5C79">
            <w:pPr>
              <w:jc w:val="center"/>
              <w:rPr>
                <w:rFonts w:ascii="Arial" w:hAnsi="Arial" w:cs="Arial"/>
              </w:rPr>
            </w:pPr>
            <w:r w:rsidRPr="00DD1920">
              <w:rPr>
                <w:rFonts w:ascii="Arial" w:hAnsi="Arial" w:cs="Arial"/>
              </w:rPr>
              <w:t>80</w:t>
            </w:r>
          </w:p>
        </w:tc>
        <w:tc>
          <w:tcPr>
            <w:tcW w:w="1849" w:type="dxa"/>
          </w:tcPr>
          <w:p w:rsidR="00C52F67" w:rsidRPr="00DD1920" w:rsidRDefault="00EC5C79" w:rsidP="00EC5C79">
            <w:pPr>
              <w:jc w:val="center"/>
              <w:rPr>
                <w:rFonts w:ascii="Arial" w:hAnsi="Arial" w:cs="Arial"/>
              </w:rPr>
            </w:pPr>
            <w:r w:rsidRPr="00DD1920">
              <w:rPr>
                <w:rFonts w:ascii="Arial" w:hAnsi="Arial" w:cs="Arial"/>
              </w:rPr>
              <w:t>98</w:t>
            </w:r>
          </w:p>
        </w:tc>
        <w:tc>
          <w:tcPr>
            <w:tcW w:w="1849" w:type="dxa"/>
          </w:tcPr>
          <w:p w:rsidR="00C52F67" w:rsidRPr="00DD1920" w:rsidRDefault="00EC5C79" w:rsidP="00EC5C79">
            <w:pPr>
              <w:jc w:val="center"/>
              <w:rPr>
                <w:rFonts w:ascii="Arial" w:hAnsi="Arial" w:cs="Arial"/>
              </w:rPr>
            </w:pPr>
            <w:r w:rsidRPr="00DD1920">
              <w:rPr>
                <w:rFonts w:ascii="Arial" w:hAnsi="Arial" w:cs="Arial"/>
              </w:rPr>
              <w:t>22</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Midland</w:t>
            </w:r>
          </w:p>
        </w:tc>
        <w:tc>
          <w:tcPr>
            <w:tcW w:w="1848" w:type="dxa"/>
          </w:tcPr>
          <w:p w:rsidR="00C52F67" w:rsidRPr="00DD1920" w:rsidRDefault="00EC5C79" w:rsidP="00EC5C79">
            <w:pPr>
              <w:jc w:val="center"/>
              <w:rPr>
                <w:rFonts w:ascii="Arial" w:hAnsi="Arial" w:cs="Arial"/>
              </w:rPr>
            </w:pPr>
            <w:r w:rsidRPr="00DD1920">
              <w:rPr>
                <w:rFonts w:ascii="Arial" w:hAnsi="Arial" w:cs="Arial"/>
              </w:rPr>
              <w:t>59</w:t>
            </w:r>
          </w:p>
        </w:tc>
        <w:tc>
          <w:tcPr>
            <w:tcW w:w="1849" w:type="dxa"/>
          </w:tcPr>
          <w:p w:rsidR="00C52F67" w:rsidRPr="00DD1920" w:rsidRDefault="00EC5C79" w:rsidP="00EC5C79">
            <w:pPr>
              <w:jc w:val="center"/>
              <w:rPr>
                <w:rFonts w:ascii="Arial" w:hAnsi="Arial" w:cs="Arial"/>
              </w:rPr>
            </w:pPr>
            <w:r w:rsidRPr="00DD1920">
              <w:rPr>
                <w:rFonts w:ascii="Arial" w:hAnsi="Arial" w:cs="Arial"/>
              </w:rPr>
              <w:t>73</w:t>
            </w:r>
          </w:p>
        </w:tc>
        <w:tc>
          <w:tcPr>
            <w:tcW w:w="1849" w:type="dxa"/>
          </w:tcPr>
          <w:p w:rsidR="00C52F67" w:rsidRPr="00DD1920" w:rsidRDefault="00EC5C79" w:rsidP="00EC5C79">
            <w:pPr>
              <w:jc w:val="center"/>
              <w:rPr>
                <w:rFonts w:ascii="Arial" w:hAnsi="Arial" w:cs="Arial"/>
              </w:rPr>
            </w:pPr>
            <w:r w:rsidRPr="00DD1920">
              <w:rPr>
                <w:rFonts w:ascii="Arial" w:hAnsi="Arial" w:cs="Arial"/>
              </w:rPr>
              <w:t>24</w:t>
            </w:r>
          </w:p>
        </w:tc>
      </w:tr>
      <w:tr w:rsidR="00C52F67" w:rsidRPr="00DD1920" w:rsidTr="00C52F67">
        <w:tc>
          <w:tcPr>
            <w:tcW w:w="1848" w:type="dxa"/>
            <w:vMerge/>
          </w:tcPr>
          <w:p w:rsidR="00C52F67" w:rsidRPr="00DD1920" w:rsidRDefault="00C52F67" w:rsidP="007F1D98">
            <w:pPr>
              <w:rPr>
                <w:rFonts w:ascii="Arial" w:hAnsi="Arial" w:cs="Arial"/>
              </w:rPr>
            </w:pPr>
          </w:p>
        </w:tc>
        <w:tc>
          <w:tcPr>
            <w:tcW w:w="1848" w:type="dxa"/>
          </w:tcPr>
          <w:p w:rsidR="00C52F67" w:rsidRPr="00DD1920" w:rsidRDefault="00C52F67" w:rsidP="00C52F67">
            <w:pPr>
              <w:rPr>
                <w:rFonts w:ascii="Arial" w:hAnsi="Arial" w:cs="Arial"/>
              </w:rPr>
            </w:pPr>
            <w:r w:rsidRPr="00DD1920">
              <w:rPr>
                <w:rFonts w:ascii="Arial" w:hAnsi="Arial" w:cs="Arial"/>
              </w:rPr>
              <w:t>NatWest</w:t>
            </w:r>
          </w:p>
        </w:tc>
        <w:tc>
          <w:tcPr>
            <w:tcW w:w="1848" w:type="dxa"/>
          </w:tcPr>
          <w:p w:rsidR="00C52F67" w:rsidRPr="00DD1920" w:rsidRDefault="00EC5C79" w:rsidP="00EC5C79">
            <w:pPr>
              <w:jc w:val="center"/>
              <w:rPr>
                <w:rFonts w:ascii="Arial" w:hAnsi="Arial" w:cs="Arial"/>
              </w:rPr>
            </w:pPr>
            <w:r w:rsidRPr="00DD1920">
              <w:rPr>
                <w:rFonts w:ascii="Arial" w:hAnsi="Arial" w:cs="Arial"/>
              </w:rPr>
              <w:t>77</w:t>
            </w:r>
          </w:p>
        </w:tc>
        <w:tc>
          <w:tcPr>
            <w:tcW w:w="1849" w:type="dxa"/>
          </w:tcPr>
          <w:p w:rsidR="00C52F67" w:rsidRPr="00DD1920" w:rsidRDefault="00EC5C79" w:rsidP="00EC5C79">
            <w:pPr>
              <w:jc w:val="center"/>
              <w:rPr>
                <w:rFonts w:ascii="Arial" w:hAnsi="Arial" w:cs="Arial"/>
              </w:rPr>
            </w:pPr>
            <w:r w:rsidRPr="00DD1920">
              <w:rPr>
                <w:rFonts w:ascii="Arial" w:hAnsi="Arial" w:cs="Arial"/>
              </w:rPr>
              <w:t>85</w:t>
            </w:r>
          </w:p>
        </w:tc>
        <w:tc>
          <w:tcPr>
            <w:tcW w:w="1849" w:type="dxa"/>
          </w:tcPr>
          <w:p w:rsidR="00C52F67" w:rsidRPr="00DD1920" w:rsidRDefault="00EC5C79" w:rsidP="00EC5C79">
            <w:pPr>
              <w:jc w:val="center"/>
              <w:rPr>
                <w:rFonts w:ascii="Arial" w:hAnsi="Arial" w:cs="Arial"/>
              </w:rPr>
            </w:pPr>
            <w:r w:rsidRPr="00DD1920">
              <w:rPr>
                <w:rFonts w:ascii="Arial" w:hAnsi="Arial" w:cs="Arial"/>
              </w:rPr>
              <w:t>10</w:t>
            </w:r>
          </w:p>
        </w:tc>
      </w:tr>
    </w:tbl>
    <w:p w:rsidR="00C52F67" w:rsidRPr="00DD1920" w:rsidRDefault="00C43073" w:rsidP="007F1D98">
      <w:pPr>
        <w:rPr>
          <w:rFonts w:ascii="Arial" w:hAnsi="Arial" w:cs="Arial"/>
          <w:i/>
        </w:rPr>
      </w:pPr>
      <w:r w:rsidRPr="00DD1920">
        <w:rPr>
          <w:rFonts w:ascii="Arial" w:hAnsi="Arial" w:cs="Arial"/>
          <w:i/>
        </w:rPr>
        <w:t>Table 17. The number of additional marks visualised on cheques using blue toner, showing results from different banks and different batches of cheques</w:t>
      </w:r>
    </w:p>
    <w:p w:rsidR="00B13391" w:rsidRPr="00DD1920" w:rsidRDefault="00C43073" w:rsidP="007F1D98">
      <w:pPr>
        <w:rPr>
          <w:rFonts w:ascii="Arial" w:hAnsi="Arial" w:cs="Arial"/>
        </w:rPr>
      </w:pPr>
      <w:r w:rsidRPr="00DD1920">
        <w:rPr>
          <w:rFonts w:ascii="Arial" w:hAnsi="Arial" w:cs="Arial"/>
        </w:rPr>
        <w:t>It can be seen that</w:t>
      </w:r>
      <w:r w:rsidR="00B2575F" w:rsidRPr="00DD1920">
        <w:rPr>
          <w:rFonts w:ascii="Arial" w:hAnsi="Arial" w:cs="Arial"/>
        </w:rPr>
        <w:t xml:space="preserve"> the use of blue toner typically increased</w:t>
      </w:r>
      <w:r w:rsidRPr="00DD1920">
        <w:rPr>
          <w:rFonts w:ascii="Arial" w:hAnsi="Arial" w:cs="Arial"/>
        </w:rPr>
        <w:t xml:space="preserve"> the number of marks visualised by 10-25% (with one ‘out-</w:t>
      </w:r>
      <w:proofErr w:type="spellStart"/>
      <w:r w:rsidRPr="00DD1920">
        <w:rPr>
          <w:rFonts w:ascii="Arial" w:hAnsi="Arial" w:cs="Arial"/>
        </w:rPr>
        <w:t>lier</w:t>
      </w:r>
      <w:proofErr w:type="spellEnd"/>
      <w:r w:rsidRPr="00DD1920">
        <w:rPr>
          <w:rFonts w:ascii="Arial" w:hAnsi="Arial" w:cs="Arial"/>
        </w:rPr>
        <w:t>’ of 74%). The highest percentage increase</w:t>
      </w:r>
      <w:r w:rsidR="00B13391" w:rsidRPr="00DD1920">
        <w:rPr>
          <w:rFonts w:ascii="Arial" w:hAnsi="Arial" w:cs="Arial"/>
        </w:rPr>
        <w:t xml:space="preserve">s </w:t>
      </w:r>
      <w:r w:rsidRPr="00DD1920">
        <w:rPr>
          <w:rFonts w:ascii="Arial" w:hAnsi="Arial" w:cs="Arial"/>
        </w:rPr>
        <w:t xml:space="preserve">tended to be observed </w:t>
      </w:r>
      <w:r w:rsidR="00B13391" w:rsidRPr="00DD1920">
        <w:rPr>
          <w:rFonts w:ascii="Arial" w:hAnsi="Arial" w:cs="Arial"/>
        </w:rPr>
        <w:t>on Co-Op cheques</w:t>
      </w:r>
      <w:r w:rsidR="00B2575F" w:rsidRPr="00DD1920">
        <w:rPr>
          <w:rFonts w:ascii="Arial" w:hAnsi="Arial" w:cs="Arial"/>
        </w:rPr>
        <w:t xml:space="preserve">, </w:t>
      </w:r>
      <w:r w:rsidR="008F7C26">
        <w:rPr>
          <w:rFonts w:ascii="Arial" w:hAnsi="Arial" w:cs="Arial"/>
        </w:rPr>
        <w:t xml:space="preserve">including the outlier of 74%, </w:t>
      </w:r>
      <w:r w:rsidR="00B2575F" w:rsidRPr="00DD1920">
        <w:rPr>
          <w:rFonts w:ascii="Arial" w:hAnsi="Arial" w:cs="Arial"/>
        </w:rPr>
        <w:t xml:space="preserve">which </w:t>
      </w:r>
      <w:r w:rsidR="00F8299A">
        <w:rPr>
          <w:rFonts w:ascii="Arial" w:hAnsi="Arial" w:cs="Arial"/>
        </w:rPr>
        <w:t>were</w:t>
      </w:r>
      <w:r w:rsidR="00B2575F" w:rsidRPr="00DD1920">
        <w:rPr>
          <w:rFonts w:ascii="Arial" w:hAnsi="Arial" w:cs="Arial"/>
        </w:rPr>
        <w:t xml:space="preserve"> the most </w:t>
      </w:r>
      <w:r w:rsidRPr="00DD1920">
        <w:rPr>
          <w:rFonts w:ascii="Arial" w:hAnsi="Arial" w:cs="Arial"/>
        </w:rPr>
        <w:t>colour</w:t>
      </w:r>
      <w:r w:rsidR="00B2575F" w:rsidRPr="00DD1920">
        <w:rPr>
          <w:rFonts w:ascii="Arial" w:hAnsi="Arial" w:cs="Arial"/>
        </w:rPr>
        <w:t>ed and patterned cheque designs used in the study</w:t>
      </w:r>
      <w:r w:rsidR="00A32764">
        <w:rPr>
          <w:rFonts w:ascii="Arial" w:hAnsi="Arial" w:cs="Arial"/>
        </w:rPr>
        <w:t>, a factor that may have made marks developed using ninhydrin and physical developer more difficult to see</w:t>
      </w:r>
      <w:r w:rsidR="008F7C26">
        <w:rPr>
          <w:rFonts w:ascii="Arial" w:hAnsi="Arial" w:cs="Arial"/>
        </w:rPr>
        <w:t>.</w:t>
      </w:r>
    </w:p>
    <w:p w:rsidR="00D21DC9" w:rsidRPr="00DD1920" w:rsidRDefault="00821E20" w:rsidP="007F1D98">
      <w:pPr>
        <w:rPr>
          <w:rFonts w:ascii="Arial" w:hAnsi="Arial" w:cs="Arial"/>
        </w:rPr>
      </w:pPr>
      <w:r w:rsidRPr="00DD1920">
        <w:rPr>
          <w:rFonts w:ascii="Arial" w:hAnsi="Arial" w:cs="Arial"/>
        </w:rPr>
        <w:t>There were typically three means by which additional marks were detected after treatment with blue toner:</w:t>
      </w:r>
    </w:p>
    <w:p w:rsidR="00821E20" w:rsidRPr="00DD1920" w:rsidRDefault="00821E20" w:rsidP="00821E20">
      <w:pPr>
        <w:pStyle w:val="ListParagraph"/>
        <w:numPr>
          <w:ilvl w:val="0"/>
          <w:numId w:val="5"/>
        </w:numPr>
        <w:rPr>
          <w:rFonts w:ascii="Arial" w:hAnsi="Arial" w:cs="Arial"/>
        </w:rPr>
      </w:pPr>
      <w:r w:rsidRPr="00DD1920">
        <w:rPr>
          <w:rFonts w:ascii="Arial" w:hAnsi="Arial" w:cs="Arial"/>
        </w:rPr>
        <w:t>Marks that were initially to</w:t>
      </w:r>
      <w:r w:rsidR="003A0192">
        <w:rPr>
          <w:rFonts w:ascii="Arial" w:hAnsi="Arial" w:cs="Arial"/>
        </w:rPr>
        <w:t>o</w:t>
      </w:r>
      <w:r w:rsidRPr="00DD1920">
        <w:rPr>
          <w:rFonts w:ascii="Arial" w:hAnsi="Arial" w:cs="Arial"/>
        </w:rPr>
        <w:t xml:space="preserve"> faint to see after physical developer becoming visible because of an increased contrast between the ridges and the background</w:t>
      </w:r>
    </w:p>
    <w:p w:rsidR="00821E20" w:rsidRPr="00DD1920" w:rsidRDefault="00821E20" w:rsidP="00821E20">
      <w:pPr>
        <w:pStyle w:val="ListParagraph"/>
        <w:numPr>
          <w:ilvl w:val="0"/>
          <w:numId w:val="5"/>
        </w:numPr>
        <w:rPr>
          <w:rFonts w:ascii="Arial" w:hAnsi="Arial" w:cs="Arial"/>
        </w:rPr>
      </w:pPr>
      <w:r w:rsidRPr="00DD1920">
        <w:rPr>
          <w:rFonts w:ascii="Arial" w:hAnsi="Arial" w:cs="Arial"/>
        </w:rPr>
        <w:t xml:space="preserve">Marks running across coloured, patterned backgrounds becoming visible because the blue ridges provide better colour contrast with the background than </w:t>
      </w:r>
      <w:r w:rsidR="00F8299A">
        <w:rPr>
          <w:rFonts w:ascii="Arial" w:hAnsi="Arial" w:cs="Arial"/>
        </w:rPr>
        <w:t xml:space="preserve">the original </w:t>
      </w:r>
      <w:r w:rsidRPr="00DD1920">
        <w:rPr>
          <w:rFonts w:ascii="Arial" w:hAnsi="Arial" w:cs="Arial"/>
        </w:rPr>
        <w:t>pale grey</w:t>
      </w:r>
      <w:r w:rsidR="008F7C26">
        <w:rPr>
          <w:rFonts w:ascii="Arial" w:hAnsi="Arial" w:cs="Arial"/>
        </w:rPr>
        <w:t xml:space="preserve"> (the dominant factor on Co-Op cheques)</w:t>
      </w:r>
    </w:p>
    <w:p w:rsidR="00821E20" w:rsidRPr="00DD1920" w:rsidRDefault="00821E20" w:rsidP="00821E20">
      <w:pPr>
        <w:pStyle w:val="ListParagraph"/>
        <w:numPr>
          <w:ilvl w:val="0"/>
          <w:numId w:val="5"/>
        </w:numPr>
        <w:rPr>
          <w:rFonts w:ascii="Arial" w:hAnsi="Arial" w:cs="Arial"/>
        </w:rPr>
      </w:pPr>
      <w:r w:rsidRPr="00DD1920">
        <w:rPr>
          <w:rFonts w:ascii="Arial" w:hAnsi="Arial" w:cs="Arial"/>
        </w:rPr>
        <w:t>Certain marks in regions of heavy, overlaid fingermark deposition being more heavily stained than others, making their ridge flow easier to discern.</w:t>
      </w:r>
    </w:p>
    <w:p w:rsidR="00821E20" w:rsidRPr="00DD1920" w:rsidRDefault="00811354" w:rsidP="007F1D98">
      <w:pPr>
        <w:rPr>
          <w:rFonts w:ascii="Arial" w:hAnsi="Arial" w:cs="Arial"/>
        </w:rPr>
      </w:pPr>
      <w:r w:rsidRPr="00DD1920">
        <w:rPr>
          <w:rFonts w:ascii="Arial" w:hAnsi="Arial" w:cs="Arial"/>
        </w:rPr>
        <w:t xml:space="preserve">Examples of these are shown in Figure </w:t>
      </w:r>
      <w:r w:rsidR="00E10E33">
        <w:rPr>
          <w:rFonts w:ascii="Arial" w:hAnsi="Arial" w:cs="Arial"/>
        </w:rPr>
        <w:t>10</w:t>
      </w:r>
      <w:r w:rsidRPr="00DD1920">
        <w:rPr>
          <w:rFonts w:ascii="Arial" w:hAnsi="Arial" w:cs="Arial"/>
        </w:rPr>
        <w:t>.</w:t>
      </w:r>
    </w:p>
    <w:p w:rsidR="00811354" w:rsidRDefault="00811354" w:rsidP="007F1D98">
      <w:pPr>
        <w:rPr>
          <w:rFonts w:ascii="Arial" w:hAnsi="Arial" w:cs="Arial"/>
        </w:rPr>
      </w:pPr>
      <w:r w:rsidRPr="00DD1920">
        <w:rPr>
          <w:rFonts w:ascii="Arial" w:hAnsi="Arial" w:cs="Arial"/>
          <w:noProof/>
          <w:lang w:eastAsia="en-GB"/>
        </w:rPr>
        <w:drawing>
          <wp:inline distT="0" distB="0" distL="0" distR="0">
            <wp:extent cx="1781033" cy="1869757"/>
            <wp:effectExtent l="19050" t="0" r="0" b="0"/>
            <wp:docPr id="18" name="Picture 13" descr="W:\034-Short Studies\02-Technical\04-Aged Papers\Old documents paper\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034-Short Studies\02-Technical\04-Aged Papers\Old documents paper\Figure 9a.jpg"/>
                    <pic:cNvPicPr>
                      <a:picLocks noChangeAspect="1" noChangeArrowheads="1"/>
                    </pic:cNvPicPr>
                  </pic:nvPicPr>
                  <pic:blipFill>
                    <a:blip r:embed="rId19" cstate="print"/>
                    <a:srcRect/>
                    <a:stretch>
                      <a:fillRect/>
                    </a:stretch>
                  </pic:blipFill>
                  <pic:spPr bwMode="auto">
                    <a:xfrm>
                      <a:off x="0" y="0"/>
                      <a:ext cx="1782215" cy="1870998"/>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1814102" cy="1847552"/>
            <wp:effectExtent l="19050" t="0" r="0" b="0"/>
            <wp:docPr id="19" name="Picture 14" descr="W:\034-Short Studies\02-Technical\04-Aged Papers\Old documents paper\Figure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034-Short Studies\02-Technical\04-Aged Papers\Old documents paper\Figure 9b.jpg"/>
                    <pic:cNvPicPr>
                      <a:picLocks noChangeAspect="1" noChangeArrowheads="1"/>
                    </pic:cNvPicPr>
                  </pic:nvPicPr>
                  <pic:blipFill>
                    <a:blip r:embed="rId20" cstate="print"/>
                    <a:srcRect/>
                    <a:stretch>
                      <a:fillRect/>
                    </a:stretch>
                  </pic:blipFill>
                  <pic:spPr bwMode="auto">
                    <a:xfrm>
                      <a:off x="0" y="0"/>
                      <a:ext cx="1816788" cy="1850288"/>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1887107" cy="1839531"/>
            <wp:effectExtent l="19050" t="0" r="0" b="0"/>
            <wp:docPr id="20" name="Picture 15" descr="W:\034-Short Studies\02-Technical\04-Aged Papers\Old documents paper\Figure 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034-Short Studies\02-Technical\04-Aged Papers\Old documents paper\Figure 9c.jpg"/>
                    <pic:cNvPicPr>
                      <a:picLocks noChangeAspect="1" noChangeArrowheads="1"/>
                    </pic:cNvPicPr>
                  </pic:nvPicPr>
                  <pic:blipFill>
                    <a:blip r:embed="rId21" cstate="print"/>
                    <a:srcRect/>
                    <a:stretch>
                      <a:fillRect/>
                    </a:stretch>
                  </pic:blipFill>
                  <pic:spPr bwMode="auto">
                    <a:xfrm>
                      <a:off x="0" y="0"/>
                      <a:ext cx="1888224" cy="1840620"/>
                    </a:xfrm>
                    <a:prstGeom prst="rect">
                      <a:avLst/>
                    </a:prstGeom>
                    <a:noFill/>
                    <a:ln w="9525">
                      <a:noFill/>
                      <a:miter lim="800000"/>
                      <a:headEnd/>
                      <a:tailEnd/>
                    </a:ln>
                  </pic:spPr>
                </pic:pic>
              </a:graphicData>
            </a:graphic>
          </wp:inline>
        </w:drawing>
      </w:r>
    </w:p>
    <w:p w:rsidR="00A32764" w:rsidRPr="00A32764" w:rsidRDefault="00A32764" w:rsidP="00A32764">
      <w:pPr>
        <w:pStyle w:val="ListParagraph"/>
        <w:numPr>
          <w:ilvl w:val="0"/>
          <w:numId w:val="14"/>
        </w:numPr>
        <w:rPr>
          <w:rFonts w:ascii="Arial" w:hAnsi="Arial" w:cs="Arial"/>
        </w:rPr>
      </w:pPr>
      <w:r>
        <w:rPr>
          <w:rFonts w:ascii="Arial" w:hAnsi="Arial" w:cs="Arial"/>
        </w:rPr>
        <w:t xml:space="preserve">                                        b)                                            c)</w:t>
      </w:r>
    </w:p>
    <w:p w:rsidR="00811354" w:rsidRPr="00DD1920" w:rsidRDefault="00811354" w:rsidP="007F1D98">
      <w:pPr>
        <w:rPr>
          <w:rFonts w:ascii="Arial" w:hAnsi="Arial" w:cs="Arial"/>
          <w:i/>
        </w:rPr>
      </w:pPr>
      <w:r w:rsidRPr="00DD1920">
        <w:rPr>
          <w:rFonts w:ascii="Arial" w:hAnsi="Arial" w:cs="Arial"/>
          <w:i/>
        </w:rPr>
        <w:t xml:space="preserve">Figure </w:t>
      </w:r>
      <w:r w:rsidR="00E10E33">
        <w:rPr>
          <w:rFonts w:ascii="Arial" w:hAnsi="Arial" w:cs="Arial"/>
          <w:i/>
        </w:rPr>
        <w:t>10</w:t>
      </w:r>
      <w:r w:rsidRPr="00DD1920">
        <w:rPr>
          <w:rFonts w:ascii="Arial" w:hAnsi="Arial" w:cs="Arial"/>
          <w:i/>
        </w:rPr>
        <w:t>. Examples of fingermarks visualised on cheques using blue toner, a) a faint mark increased in contrast, b) a mark running across a coloured background, and c) selective staining of marks in a region of heavy, overlaid deposition</w:t>
      </w:r>
    </w:p>
    <w:p w:rsidR="00500E19" w:rsidRPr="00DD1920" w:rsidRDefault="00811354" w:rsidP="007F1D98">
      <w:pPr>
        <w:rPr>
          <w:rFonts w:ascii="Arial" w:hAnsi="Arial" w:cs="Arial"/>
        </w:rPr>
      </w:pPr>
      <w:r w:rsidRPr="00DD1920">
        <w:rPr>
          <w:rFonts w:ascii="Arial" w:hAnsi="Arial" w:cs="Arial"/>
        </w:rPr>
        <w:lastRenderedPageBreak/>
        <w:t xml:space="preserve">Blue toning was equally effective on old documents. On the 1920s documents, </w:t>
      </w:r>
      <w:r w:rsidR="00500E19" w:rsidRPr="00DD1920">
        <w:rPr>
          <w:rFonts w:ascii="Arial" w:hAnsi="Arial" w:cs="Arial"/>
        </w:rPr>
        <w:t xml:space="preserve">8 </w:t>
      </w:r>
      <w:r w:rsidRPr="00DD1920">
        <w:rPr>
          <w:rFonts w:ascii="Arial" w:hAnsi="Arial" w:cs="Arial"/>
        </w:rPr>
        <w:t xml:space="preserve">additional </w:t>
      </w:r>
      <w:r w:rsidR="00500E19" w:rsidRPr="00DD1920">
        <w:rPr>
          <w:rFonts w:ascii="Arial" w:hAnsi="Arial" w:cs="Arial"/>
        </w:rPr>
        <w:t>regions of ridge</w:t>
      </w:r>
      <w:r w:rsidR="00532287" w:rsidRPr="00DD1920">
        <w:rPr>
          <w:rFonts w:ascii="Arial" w:hAnsi="Arial" w:cs="Arial"/>
        </w:rPr>
        <w:t xml:space="preserve"> detail</w:t>
      </w:r>
      <w:r w:rsidRPr="00DD1920">
        <w:rPr>
          <w:rFonts w:ascii="Arial" w:hAnsi="Arial" w:cs="Arial"/>
        </w:rPr>
        <w:t xml:space="preserve"> were found after blue toning, and on the </w:t>
      </w:r>
      <w:r w:rsidR="00532287" w:rsidRPr="00DD1920">
        <w:rPr>
          <w:rFonts w:ascii="Arial" w:hAnsi="Arial" w:cs="Arial"/>
        </w:rPr>
        <w:t>1940s documents, an</w:t>
      </w:r>
      <w:r w:rsidR="00500E19" w:rsidRPr="00DD1920">
        <w:rPr>
          <w:rFonts w:ascii="Arial" w:hAnsi="Arial" w:cs="Arial"/>
        </w:rPr>
        <w:t xml:space="preserve"> additional 13</w:t>
      </w:r>
      <w:r w:rsidRPr="00DD1920">
        <w:rPr>
          <w:rFonts w:ascii="Arial" w:hAnsi="Arial" w:cs="Arial"/>
        </w:rPr>
        <w:t xml:space="preserve"> regions were visualised</w:t>
      </w:r>
      <w:r w:rsidR="00500E19" w:rsidRPr="00DD1920">
        <w:rPr>
          <w:rFonts w:ascii="Arial" w:hAnsi="Arial" w:cs="Arial"/>
        </w:rPr>
        <w:t>.</w:t>
      </w:r>
      <w:r w:rsidR="00240FBE" w:rsidRPr="00DD1920">
        <w:rPr>
          <w:rFonts w:ascii="Arial" w:hAnsi="Arial" w:cs="Arial"/>
        </w:rPr>
        <w:t xml:space="preserve"> Examples are shown in Figure 1</w:t>
      </w:r>
      <w:r w:rsidR="00E10E33">
        <w:rPr>
          <w:rFonts w:ascii="Arial" w:hAnsi="Arial" w:cs="Arial"/>
        </w:rPr>
        <w:t>1</w:t>
      </w:r>
      <w:r w:rsidR="00240FBE" w:rsidRPr="00DD1920">
        <w:rPr>
          <w:rFonts w:ascii="Arial" w:hAnsi="Arial" w:cs="Arial"/>
        </w:rPr>
        <w:t>.</w:t>
      </w:r>
    </w:p>
    <w:p w:rsidR="00240FBE" w:rsidRDefault="00240FBE" w:rsidP="007F1D98">
      <w:pPr>
        <w:rPr>
          <w:rFonts w:ascii="Arial" w:hAnsi="Arial" w:cs="Arial"/>
        </w:rPr>
      </w:pPr>
      <w:r w:rsidRPr="00DD1920">
        <w:rPr>
          <w:rFonts w:ascii="Arial" w:hAnsi="Arial" w:cs="Arial"/>
          <w:noProof/>
          <w:lang w:eastAsia="en-GB"/>
        </w:rPr>
        <w:drawing>
          <wp:inline distT="0" distB="0" distL="0" distR="0">
            <wp:extent cx="2696854" cy="2583147"/>
            <wp:effectExtent l="19050" t="0" r="8246" b="0"/>
            <wp:docPr id="21" name="Picture 16" descr="W:\034-Short Studies\02-Technical\04-Aged Papers\Old documents paper\Figure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034-Short Studies\02-Technical\04-Aged Papers\Old documents paper\Figure 10a.jpg"/>
                    <pic:cNvPicPr>
                      <a:picLocks noChangeAspect="1" noChangeArrowheads="1"/>
                    </pic:cNvPicPr>
                  </pic:nvPicPr>
                  <pic:blipFill>
                    <a:blip r:embed="rId22" cstate="print"/>
                    <a:srcRect/>
                    <a:stretch>
                      <a:fillRect/>
                    </a:stretch>
                  </pic:blipFill>
                  <pic:spPr bwMode="auto">
                    <a:xfrm>
                      <a:off x="0" y="0"/>
                      <a:ext cx="2703988" cy="2589980"/>
                    </a:xfrm>
                    <a:prstGeom prst="rect">
                      <a:avLst/>
                    </a:prstGeom>
                    <a:noFill/>
                    <a:ln w="9525">
                      <a:noFill/>
                      <a:miter lim="800000"/>
                      <a:headEnd/>
                      <a:tailEnd/>
                    </a:ln>
                  </pic:spPr>
                </pic:pic>
              </a:graphicData>
            </a:graphic>
          </wp:inline>
        </w:drawing>
      </w:r>
      <w:r w:rsidRPr="00DD1920">
        <w:rPr>
          <w:rFonts w:ascii="Arial" w:hAnsi="Arial" w:cs="Arial"/>
        </w:rPr>
        <w:t xml:space="preserve"> </w:t>
      </w:r>
      <w:r w:rsidRPr="00DD1920">
        <w:rPr>
          <w:rFonts w:ascii="Arial" w:hAnsi="Arial" w:cs="Arial"/>
          <w:noProof/>
          <w:lang w:eastAsia="en-GB"/>
        </w:rPr>
        <w:drawing>
          <wp:inline distT="0" distB="0" distL="0" distR="0">
            <wp:extent cx="2389780" cy="2578576"/>
            <wp:effectExtent l="19050" t="0" r="0" b="0"/>
            <wp:docPr id="22" name="Picture 17" descr="W:\034-Short Studies\02-Technical\04-Aged Papers\Old documents paper\Figure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034-Short Studies\02-Technical\04-Aged Papers\Old documents paper\Figure 10b.jpg"/>
                    <pic:cNvPicPr>
                      <a:picLocks noChangeAspect="1" noChangeArrowheads="1"/>
                    </pic:cNvPicPr>
                  </pic:nvPicPr>
                  <pic:blipFill>
                    <a:blip r:embed="rId23" cstate="print"/>
                    <a:srcRect/>
                    <a:stretch>
                      <a:fillRect/>
                    </a:stretch>
                  </pic:blipFill>
                  <pic:spPr bwMode="auto">
                    <a:xfrm>
                      <a:off x="0" y="0"/>
                      <a:ext cx="2390502" cy="2579355"/>
                    </a:xfrm>
                    <a:prstGeom prst="rect">
                      <a:avLst/>
                    </a:prstGeom>
                    <a:noFill/>
                    <a:ln w="9525">
                      <a:noFill/>
                      <a:miter lim="800000"/>
                      <a:headEnd/>
                      <a:tailEnd/>
                    </a:ln>
                  </pic:spPr>
                </pic:pic>
              </a:graphicData>
            </a:graphic>
          </wp:inline>
        </w:drawing>
      </w:r>
    </w:p>
    <w:p w:rsidR="00A32764" w:rsidRPr="00A32764" w:rsidRDefault="00A32764" w:rsidP="00A32764">
      <w:pPr>
        <w:pStyle w:val="ListParagraph"/>
        <w:numPr>
          <w:ilvl w:val="0"/>
          <w:numId w:val="15"/>
        </w:numPr>
        <w:rPr>
          <w:rFonts w:ascii="Arial" w:hAnsi="Arial" w:cs="Arial"/>
        </w:rPr>
      </w:pPr>
      <w:r>
        <w:rPr>
          <w:rFonts w:ascii="Arial" w:hAnsi="Arial" w:cs="Arial"/>
        </w:rPr>
        <w:t xml:space="preserve">                                                              b)</w:t>
      </w:r>
    </w:p>
    <w:p w:rsidR="00D926CF" w:rsidRDefault="00D926CF" w:rsidP="007F1D98">
      <w:pPr>
        <w:rPr>
          <w:rFonts w:ascii="Arial" w:hAnsi="Arial" w:cs="Arial"/>
        </w:rPr>
      </w:pPr>
      <w:r>
        <w:rPr>
          <w:noProof/>
          <w:lang w:eastAsia="en-GB"/>
        </w:rPr>
        <w:drawing>
          <wp:inline distT="0" distB="0" distL="0" distR="0">
            <wp:extent cx="2714098" cy="262063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3768" cy="2668597"/>
                    </a:xfrm>
                    <a:prstGeom prst="rect">
                      <a:avLst/>
                    </a:prstGeom>
                    <a:noFill/>
                    <a:ln>
                      <a:noFill/>
                    </a:ln>
                  </pic:spPr>
                </pic:pic>
              </a:graphicData>
            </a:graphic>
          </wp:inline>
        </w:drawing>
      </w:r>
      <w:r w:rsidR="00FE7402">
        <w:rPr>
          <w:rFonts w:ascii="Arial" w:hAnsi="Arial" w:cs="Arial"/>
        </w:rPr>
        <w:t xml:space="preserve"> </w:t>
      </w:r>
      <w:r w:rsidR="00FE7402">
        <w:rPr>
          <w:noProof/>
          <w:lang w:eastAsia="en-GB"/>
        </w:rPr>
        <w:drawing>
          <wp:inline distT="0" distB="0" distL="0" distR="0">
            <wp:extent cx="2717321" cy="2607439"/>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754" cy="2620329"/>
                    </a:xfrm>
                    <a:prstGeom prst="rect">
                      <a:avLst/>
                    </a:prstGeom>
                    <a:noFill/>
                    <a:ln>
                      <a:noFill/>
                    </a:ln>
                  </pic:spPr>
                </pic:pic>
              </a:graphicData>
            </a:graphic>
          </wp:inline>
        </w:drawing>
      </w:r>
    </w:p>
    <w:p w:rsidR="00A32764" w:rsidRPr="00A32764" w:rsidRDefault="00A32764" w:rsidP="00A32764">
      <w:pPr>
        <w:rPr>
          <w:rFonts w:ascii="Arial" w:hAnsi="Arial" w:cs="Arial"/>
        </w:rPr>
      </w:pPr>
      <w:r w:rsidRPr="00A32764">
        <w:rPr>
          <w:rFonts w:ascii="Arial" w:hAnsi="Arial" w:cs="Arial"/>
        </w:rPr>
        <w:t>c)</w:t>
      </w:r>
      <w:r>
        <w:rPr>
          <w:rFonts w:ascii="Arial" w:hAnsi="Arial" w:cs="Arial"/>
        </w:rPr>
        <w:t xml:space="preserve"> </w:t>
      </w:r>
      <w:r w:rsidRPr="00A32764">
        <w:rPr>
          <w:rFonts w:ascii="Arial" w:hAnsi="Arial" w:cs="Arial"/>
        </w:rPr>
        <w:t xml:space="preserve">              </w:t>
      </w:r>
      <w:r>
        <w:rPr>
          <w:rFonts w:ascii="Arial" w:hAnsi="Arial" w:cs="Arial"/>
        </w:rPr>
        <w:t xml:space="preserve">                                                        d)</w:t>
      </w:r>
    </w:p>
    <w:p w:rsidR="00240FBE" w:rsidRPr="00DD1920" w:rsidRDefault="00240FBE" w:rsidP="007F1D98">
      <w:pPr>
        <w:rPr>
          <w:rFonts w:ascii="Arial" w:hAnsi="Arial" w:cs="Arial"/>
          <w:i/>
        </w:rPr>
      </w:pPr>
      <w:r w:rsidRPr="00DD1920">
        <w:rPr>
          <w:rFonts w:ascii="Arial" w:hAnsi="Arial" w:cs="Arial"/>
          <w:i/>
        </w:rPr>
        <w:t>Figure 1</w:t>
      </w:r>
      <w:r w:rsidR="00E10E33">
        <w:rPr>
          <w:rFonts w:ascii="Arial" w:hAnsi="Arial" w:cs="Arial"/>
          <w:i/>
        </w:rPr>
        <w:t>1</w:t>
      </w:r>
      <w:r w:rsidRPr="00DD1920">
        <w:rPr>
          <w:rFonts w:ascii="Arial" w:hAnsi="Arial" w:cs="Arial"/>
          <w:i/>
        </w:rPr>
        <w:t xml:space="preserve">. Fingermarks visualised by blue toning on </w:t>
      </w:r>
      <w:r w:rsidR="00FE7402">
        <w:rPr>
          <w:rFonts w:ascii="Arial" w:hAnsi="Arial" w:cs="Arial"/>
          <w:i/>
        </w:rPr>
        <w:t>old</w:t>
      </w:r>
      <w:r w:rsidRPr="00DD1920">
        <w:rPr>
          <w:rFonts w:ascii="Arial" w:hAnsi="Arial" w:cs="Arial"/>
          <w:i/>
        </w:rPr>
        <w:t xml:space="preserve"> documents, a) a </w:t>
      </w:r>
      <w:r w:rsidR="00FE7402">
        <w:rPr>
          <w:rFonts w:ascii="Arial" w:hAnsi="Arial" w:cs="Arial"/>
          <w:i/>
        </w:rPr>
        <w:t xml:space="preserve">1920s </w:t>
      </w:r>
      <w:r w:rsidRPr="00DD1920">
        <w:rPr>
          <w:rFonts w:ascii="Arial" w:hAnsi="Arial" w:cs="Arial"/>
          <w:i/>
        </w:rPr>
        <w:t xml:space="preserve">typed letter, and b) a </w:t>
      </w:r>
      <w:r w:rsidR="00FE7402">
        <w:rPr>
          <w:rFonts w:ascii="Arial" w:hAnsi="Arial" w:cs="Arial"/>
          <w:i/>
        </w:rPr>
        <w:t xml:space="preserve">1920s </w:t>
      </w:r>
      <w:r w:rsidRPr="00DD1920">
        <w:rPr>
          <w:rFonts w:ascii="Arial" w:hAnsi="Arial" w:cs="Arial"/>
          <w:i/>
        </w:rPr>
        <w:t>printed receipt</w:t>
      </w:r>
      <w:r w:rsidR="00FE7402">
        <w:rPr>
          <w:rFonts w:ascii="Arial" w:hAnsi="Arial" w:cs="Arial"/>
          <w:i/>
        </w:rPr>
        <w:t>, c) a physical developer mark on a 1940s document before toning, and d) after toning showing increase in contrast</w:t>
      </w:r>
    </w:p>
    <w:p w:rsidR="00500E19" w:rsidRDefault="00A3644A" w:rsidP="007F1D98">
      <w:pPr>
        <w:rPr>
          <w:rFonts w:ascii="Arial" w:hAnsi="Arial" w:cs="Arial"/>
        </w:rPr>
      </w:pPr>
      <w:r>
        <w:rPr>
          <w:rFonts w:ascii="Arial" w:hAnsi="Arial" w:cs="Arial"/>
        </w:rPr>
        <w:t>This is the first time that the effectiveness of blue toner has been evaluated in a study of this scale, and the number of addit</w:t>
      </w:r>
      <w:bookmarkStart w:id="2" w:name="_GoBack"/>
      <w:bookmarkEnd w:id="2"/>
      <w:r>
        <w:rPr>
          <w:rFonts w:ascii="Arial" w:hAnsi="Arial" w:cs="Arial"/>
        </w:rPr>
        <w:t>ional marks found indicates that it should be more widely recommended for used after physical developer.</w:t>
      </w:r>
    </w:p>
    <w:p w:rsidR="00A3644A" w:rsidRPr="00DD1920" w:rsidRDefault="00A3644A" w:rsidP="007F1D98">
      <w:pPr>
        <w:rPr>
          <w:rFonts w:ascii="Arial" w:hAnsi="Arial" w:cs="Arial"/>
        </w:rPr>
      </w:pPr>
    </w:p>
    <w:p w:rsidR="002A23AA" w:rsidRPr="00DD1920" w:rsidRDefault="009E5D12">
      <w:pPr>
        <w:rPr>
          <w:rFonts w:ascii="Arial" w:hAnsi="Arial" w:cs="Arial"/>
          <w:b/>
        </w:rPr>
      </w:pPr>
      <w:r w:rsidRPr="00DD1920">
        <w:rPr>
          <w:rFonts w:ascii="Arial" w:hAnsi="Arial" w:cs="Arial"/>
          <w:b/>
        </w:rPr>
        <w:t>Conclusions</w:t>
      </w:r>
    </w:p>
    <w:p w:rsidR="005E18F3" w:rsidRPr="00DD1920" w:rsidRDefault="00882329">
      <w:pPr>
        <w:rPr>
          <w:rFonts w:ascii="Arial" w:hAnsi="Arial" w:cs="Arial"/>
        </w:rPr>
      </w:pPr>
      <w:r w:rsidRPr="00DD1920">
        <w:rPr>
          <w:rFonts w:ascii="Arial" w:hAnsi="Arial" w:cs="Arial"/>
        </w:rPr>
        <w:lastRenderedPageBreak/>
        <w:t xml:space="preserve">Several conclusions can be </w:t>
      </w:r>
      <w:r w:rsidR="005E18F3" w:rsidRPr="00DD1920">
        <w:rPr>
          <w:rFonts w:ascii="Arial" w:hAnsi="Arial" w:cs="Arial"/>
        </w:rPr>
        <w:t>drawn from the results obtained in the study.</w:t>
      </w:r>
    </w:p>
    <w:p w:rsidR="009E5D12" w:rsidRPr="00DD1920" w:rsidRDefault="005E18F3">
      <w:pPr>
        <w:rPr>
          <w:rFonts w:ascii="Arial" w:hAnsi="Arial" w:cs="Arial"/>
        </w:rPr>
      </w:pPr>
      <w:r w:rsidRPr="00DD1920">
        <w:rPr>
          <w:rFonts w:ascii="Arial" w:hAnsi="Arial" w:cs="Arial"/>
        </w:rPr>
        <w:t>Firstly, the benefits</w:t>
      </w:r>
      <w:r w:rsidR="009E5D12" w:rsidRPr="00DD1920">
        <w:rPr>
          <w:rFonts w:ascii="Arial" w:hAnsi="Arial" w:cs="Arial"/>
        </w:rPr>
        <w:t xml:space="preserve"> of </w:t>
      </w:r>
      <w:r w:rsidRPr="00DD1920">
        <w:rPr>
          <w:rFonts w:ascii="Arial" w:hAnsi="Arial" w:cs="Arial"/>
        </w:rPr>
        <w:t xml:space="preserve">carrying out </w:t>
      </w:r>
      <w:r w:rsidR="009E5D12" w:rsidRPr="00DD1920">
        <w:rPr>
          <w:rFonts w:ascii="Arial" w:hAnsi="Arial" w:cs="Arial"/>
        </w:rPr>
        <w:t>sequential processing on porous</w:t>
      </w:r>
      <w:r w:rsidRPr="00DD1920">
        <w:rPr>
          <w:rFonts w:ascii="Arial" w:hAnsi="Arial" w:cs="Arial"/>
        </w:rPr>
        <w:t xml:space="preserve"> items </w:t>
      </w:r>
      <w:r w:rsidR="00A32764">
        <w:rPr>
          <w:rFonts w:ascii="Arial" w:hAnsi="Arial" w:cs="Arial"/>
        </w:rPr>
        <w:t>we</w:t>
      </w:r>
      <w:r w:rsidRPr="00DD1920">
        <w:rPr>
          <w:rFonts w:ascii="Arial" w:hAnsi="Arial" w:cs="Arial"/>
        </w:rPr>
        <w:t>re reinforced, because it can be seen that each</w:t>
      </w:r>
      <w:r w:rsidR="009E5D12" w:rsidRPr="00DD1920">
        <w:rPr>
          <w:rFonts w:ascii="Arial" w:hAnsi="Arial" w:cs="Arial"/>
        </w:rPr>
        <w:t xml:space="preserve"> process in the sequence </w:t>
      </w:r>
      <w:r w:rsidR="00A32764">
        <w:rPr>
          <w:rFonts w:ascii="Arial" w:hAnsi="Arial" w:cs="Arial"/>
        </w:rPr>
        <w:t>wa</w:t>
      </w:r>
      <w:r w:rsidR="00580E51" w:rsidRPr="00DD1920">
        <w:rPr>
          <w:rFonts w:ascii="Arial" w:hAnsi="Arial" w:cs="Arial"/>
        </w:rPr>
        <w:t xml:space="preserve">s capable of </w:t>
      </w:r>
      <w:r w:rsidR="009E5D12" w:rsidRPr="00DD1920">
        <w:rPr>
          <w:rFonts w:ascii="Arial" w:hAnsi="Arial" w:cs="Arial"/>
        </w:rPr>
        <w:t>developing a significant number of additional marks</w:t>
      </w:r>
      <w:r w:rsidR="00580E51" w:rsidRPr="00DD1920">
        <w:rPr>
          <w:rFonts w:ascii="Arial" w:hAnsi="Arial" w:cs="Arial"/>
        </w:rPr>
        <w:t>. By using s</w:t>
      </w:r>
      <w:r w:rsidR="00B2575F" w:rsidRPr="00DD1920">
        <w:rPr>
          <w:rFonts w:ascii="Arial" w:hAnsi="Arial" w:cs="Arial"/>
        </w:rPr>
        <w:t>equential processing, the proportion</w:t>
      </w:r>
      <w:r w:rsidR="00580E51" w:rsidRPr="00DD1920">
        <w:rPr>
          <w:rFonts w:ascii="Arial" w:hAnsi="Arial" w:cs="Arial"/>
        </w:rPr>
        <w:t xml:space="preserve"> of cheques yielding </w:t>
      </w:r>
      <w:r w:rsidR="00A32764">
        <w:rPr>
          <w:rFonts w:ascii="Arial" w:hAnsi="Arial" w:cs="Arial"/>
        </w:rPr>
        <w:t>‘</w:t>
      </w:r>
      <w:r w:rsidR="00580E51" w:rsidRPr="00DD1920">
        <w:rPr>
          <w:rFonts w:ascii="Arial" w:hAnsi="Arial" w:cs="Arial"/>
        </w:rPr>
        <w:t>identifiable</w:t>
      </w:r>
      <w:r w:rsidR="00A32764">
        <w:rPr>
          <w:rFonts w:ascii="Arial" w:hAnsi="Arial" w:cs="Arial"/>
        </w:rPr>
        <w:t>’</w:t>
      </w:r>
      <w:r w:rsidR="00580E51" w:rsidRPr="00DD1920">
        <w:rPr>
          <w:rFonts w:ascii="Arial" w:hAnsi="Arial" w:cs="Arial"/>
        </w:rPr>
        <w:t xml:space="preserve"> fingermarks </w:t>
      </w:r>
      <w:r w:rsidR="00A32764">
        <w:rPr>
          <w:rFonts w:ascii="Arial" w:hAnsi="Arial" w:cs="Arial"/>
        </w:rPr>
        <w:t xml:space="preserve">(as defined by the criteria set out in the experimental method) </w:t>
      </w:r>
      <w:r w:rsidR="00580E51" w:rsidRPr="00DD1920">
        <w:rPr>
          <w:rFonts w:ascii="Arial" w:hAnsi="Arial" w:cs="Arial"/>
        </w:rPr>
        <w:t>was shown to increase from 30-60% after a single process to 75-85% at the end of the sequence.</w:t>
      </w:r>
    </w:p>
    <w:p w:rsidR="009E5D12" w:rsidRPr="00DD1920" w:rsidRDefault="00580E51">
      <w:pPr>
        <w:rPr>
          <w:rFonts w:ascii="Arial" w:hAnsi="Arial" w:cs="Arial"/>
        </w:rPr>
      </w:pPr>
      <w:r w:rsidRPr="00DD1920">
        <w:rPr>
          <w:rFonts w:ascii="Arial" w:hAnsi="Arial" w:cs="Arial"/>
        </w:rPr>
        <w:t>It is also concluded that t</w:t>
      </w:r>
      <w:r w:rsidR="009E5D12" w:rsidRPr="00DD1920">
        <w:rPr>
          <w:rFonts w:ascii="Arial" w:hAnsi="Arial" w:cs="Arial"/>
        </w:rPr>
        <w:t>he use of blue toning for enhancement of faintly developed marks from phy</w:t>
      </w:r>
      <w:r w:rsidRPr="00DD1920">
        <w:rPr>
          <w:rFonts w:ascii="Arial" w:hAnsi="Arial" w:cs="Arial"/>
        </w:rPr>
        <w:t>si</w:t>
      </w:r>
      <w:r w:rsidR="00B2575F" w:rsidRPr="00DD1920">
        <w:rPr>
          <w:rFonts w:ascii="Arial" w:hAnsi="Arial" w:cs="Arial"/>
        </w:rPr>
        <w:t>cal developer should be promot</w:t>
      </w:r>
      <w:r w:rsidRPr="00DD1920">
        <w:rPr>
          <w:rFonts w:ascii="Arial" w:hAnsi="Arial" w:cs="Arial"/>
        </w:rPr>
        <w:t>ed</w:t>
      </w:r>
      <w:r w:rsidR="00B2575F" w:rsidRPr="00DD1920">
        <w:rPr>
          <w:rFonts w:ascii="Arial" w:hAnsi="Arial" w:cs="Arial"/>
        </w:rPr>
        <w:t>. This process</w:t>
      </w:r>
      <w:r w:rsidR="009E5D12" w:rsidRPr="00DD1920">
        <w:rPr>
          <w:rFonts w:ascii="Arial" w:hAnsi="Arial" w:cs="Arial"/>
        </w:rPr>
        <w:t xml:space="preserve"> </w:t>
      </w:r>
      <w:r w:rsidRPr="00DD1920">
        <w:rPr>
          <w:rFonts w:ascii="Arial" w:hAnsi="Arial" w:cs="Arial"/>
        </w:rPr>
        <w:t xml:space="preserve">is </w:t>
      </w:r>
      <w:r w:rsidR="009E5D12" w:rsidRPr="00DD1920">
        <w:rPr>
          <w:rFonts w:ascii="Arial" w:hAnsi="Arial" w:cs="Arial"/>
        </w:rPr>
        <w:t xml:space="preserve">only rarely used at present </w:t>
      </w:r>
      <w:r w:rsidR="0005073A">
        <w:rPr>
          <w:rFonts w:ascii="Arial" w:hAnsi="Arial" w:cs="Arial"/>
        </w:rPr>
        <w:t>because there has been no published study into its effectiveness</w:t>
      </w:r>
      <w:r w:rsidR="00BA721D">
        <w:rPr>
          <w:rFonts w:ascii="Arial" w:hAnsi="Arial" w:cs="Arial"/>
        </w:rPr>
        <w:t xml:space="preserve"> for potential end users to refer to</w:t>
      </w:r>
      <w:r w:rsidR="0005073A">
        <w:rPr>
          <w:rFonts w:ascii="Arial" w:hAnsi="Arial" w:cs="Arial"/>
        </w:rPr>
        <w:t>. This work has shown that the process</w:t>
      </w:r>
      <w:r w:rsidR="009E5D12" w:rsidRPr="00DD1920">
        <w:rPr>
          <w:rFonts w:ascii="Arial" w:hAnsi="Arial" w:cs="Arial"/>
        </w:rPr>
        <w:t xml:space="preserve"> has clear operational benefits</w:t>
      </w:r>
      <w:r w:rsidRPr="00DD1920">
        <w:rPr>
          <w:rFonts w:ascii="Arial" w:hAnsi="Arial" w:cs="Arial"/>
        </w:rPr>
        <w:t>, visualising an additional 10-25% of marks in this study</w:t>
      </w:r>
      <w:r w:rsidR="009E5D12" w:rsidRPr="00DD1920">
        <w:rPr>
          <w:rFonts w:ascii="Arial" w:hAnsi="Arial" w:cs="Arial"/>
        </w:rPr>
        <w:t>.</w:t>
      </w:r>
      <w:r w:rsidR="003A0192">
        <w:rPr>
          <w:rFonts w:ascii="Arial" w:hAnsi="Arial" w:cs="Arial"/>
        </w:rPr>
        <w:t xml:space="preserve"> The </w:t>
      </w:r>
      <w:r w:rsidR="00B945EA">
        <w:rPr>
          <w:rFonts w:ascii="Arial" w:hAnsi="Arial" w:cs="Arial"/>
        </w:rPr>
        <w:t xml:space="preserve">blue toning </w:t>
      </w:r>
      <w:r w:rsidR="003A0192">
        <w:rPr>
          <w:rFonts w:ascii="Arial" w:hAnsi="Arial" w:cs="Arial"/>
        </w:rPr>
        <w:t>process should also be compared to</w:t>
      </w:r>
      <w:r w:rsidR="00B945EA">
        <w:rPr>
          <w:rFonts w:ascii="Arial" w:hAnsi="Arial" w:cs="Arial"/>
        </w:rPr>
        <w:t xml:space="preserve"> and/or used</w:t>
      </w:r>
      <w:r w:rsidR="003A0192">
        <w:rPr>
          <w:rFonts w:ascii="Arial" w:hAnsi="Arial" w:cs="Arial"/>
        </w:rPr>
        <w:t xml:space="preserve"> in combination with the infrared reflection process</w:t>
      </w:r>
      <w:r w:rsidR="00B945EA">
        <w:rPr>
          <w:rFonts w:ascii="Arial" w:hAnsi="Arial" w:cs="Arial"/>
        </w:rPr>
        <w:t xml:space="preserve"> to increase the recovery of physical developer marks</w:t>
      </w:r>
      <w:r w:rsidR="003A0192">
        <w:rPr>
          <w:rFonts w:ascii="Arial" w:hAnsi="Arial" w:cs="Arial"/>
        </w:rPr>
        <w:t>.</w:t>
      </w:r>
    </w:p>
    <w:p w:rsidR="00B2575F" w:rsidRPr="00DD1920" w:rsidRDefault="009E5D12">
      <w:pPr>
        <w:rPr>
          <w:rFonts w:ascii="Arial" w:hAnsi="Arial" w:cs="Arial"/>
        </w:rPr>
      </w:pPr>
      <w:r w:rsidRPr="00DD1920">
        <w:rPr>
          <w:rFonts w:ascii="Arial" w:hAnsi="Arial" w:cs="Arial"/>
        </w:rPr>
        <w:t xml:space="preserve">Physical developer </w:t>
      </w:r>
      <w:r w:rsidR="00580E51" w:rsidRPr="00DD1920">
        <w:rPr>
          <w:rFonts w:ascii="Arial" w:hAnsi="Arial" w:cs="Arial"/>
        </w:rPr>
        <w:t xml:space="preserve">is a highly effective treatment for old documents and </w:t>
      </w:r>
      <w:r w:rsidRPr="00DD1920">
        <w:rPr>
          <w:rFonts w:ascii="Arial" w:hAnsi="Arial" w:cs="Arial"/>
        </w:rPr>
        <w:t>has been shown to continue to develop fingermarks that are up to 90 years old</w:t>
      </w:r>
      <w:r w:rsidR="00580E51" w:rsidRPr="00DD1920">
        <w:rPr>
          <w:rFonts w:ascii="Arial" w:hAnsi="Arial" w:cs="Arial"/>
        </w:rPr>
        <w:t xml:space="preserve">. </w:t>
      </w:r>
      <w:r w:rsidR="00650810" w:rsidRPr="00DD1920">
        <w:rPr>
          <w:rFonts w:ascii="Arial" w:hAnsi="Arial" w:cs="Arial"/>
        </w:rPr>
        <w:t>It should therefore be considered as a potential treatment in any cold case review involving paper</w:t>
      </w:r>
      <w:r w:rsidR="005853AF">
        <w:rPr>
          <w:rFonts w:ascii="Arial" w:hAnsi="Arial" w:cs="Arial"/>
        </w:rPr>
        <w:t>/porous</w:t>
      </w:r>
      <w:r w:rsidR="00650810" w:rsidRPr="00DD1920">
        <w:rPr>
          <w:rFonts w:ascii="Arial" w:hAnsi="Arial" w:cs="Arial"/>
        </w:rPr>
        <w:t xml:space="preserve"> evidence</w:t>
      </w:r>
      <w:r w:rsidR="00BA721D">
        <w:rPr>
          <w:rFonts w:ascii="Arial" w:hAnsi="Arial" w:cs="Arial"/>
        </w:rPr>
        <w:t xml:space="preserve"> where this process has not been previously applied</w:t>
      </w:r>
      <w:r w:rsidR="00650810" w:rsidRPr="00DD1920">
        <w:rPr>
          <w:rFonts w:ascii="Arial" w:hAnsi="Arial" w:cs="Arial"/>
        </w:rPr>
        <w:t xml:space="preserve">. </w:t>
      </w:r>
    </w:p>
    <w:p w:rsidR="009E5D12" w:rsidRPr="00DD1920" w:rsidRDefault="005275EC">
      <w:pPr>
        <w:rPr>
          <w:rFonts w:ascii="Arial" w:hAnsi="Arial" w:cs="Arial"/>
        </w:rPr>
      </w:pPr>
      <w:r w:rsidRPr="00DD1920">
        <w:rPr>
          <w:rFonts w:ascii="Arial" w:hAnsi="Arial" w:cs="Arial"/>
        </w:rPr>
        <w:t xml:space="preserve">The amino acid reagents </w:t>
      </w:r>
      <w:r w:rsidR="00497216">
        <w:rPr>
          <w:rFonts w:ascii="Arial" w:hAnsi="Arial" w:cs="Arial"/>
        </w:rPr>
        <w:t>1,2-indandione</w:t>
      </w:r>
      <w:r w:rsidR="00580E51" w:rsidRPr="00DD1920">
        <w:rPr>
          <w:rFonts w:ascii="Arial" w:hAnsi="Arial" w:cs="Arial"/>
        </w:rPr>
        <w:t>, DFO and ninhydrin have been shown</w:t>
      </w:r>
      <w:r w:rsidRPr="00DD1920">
        <w:rPr>
          <w:rFonts w:ascii="Arial" w:hAnsi="Arial" w:cs="Arial"/>
        </w:rPr>
        <w:t xml:space="preserve"> to develop fingermarks on documents up to 33 years old that have been kept in c</w:t>
      </w:r>
      <w:r w:rsidR="00580E51" w:rsidRPr="00DD1920">
        <w:rPr>
          <w:rFonts w:ascii="Arial" w:hAnsi="Arial" w:cs="Arial"/>
        </w:rPr>
        <w:t>ontrolled environments. They were found to be</w:t>
      </w:r>
      <w:r w:rsidRPr="00DD1920">
        <w:rPr>
          <w:rFonts w:ascii="Arial" w:hAnsi="Arial" w:cs="Arial"/>
        </w:rPr>
        <w:t xml:space="preserve"> considerably less effective on older documents where the environmental exposure condit</w:t>
      </w:r>
      <w:r w:rsidR="00580E51" w:rsidRPr="00DD1920">
        <w:rPr>
          <w:rFonts w:ascii="Arial" w:hAnsi="Arial" w:cs="Arial"/>
        </w:rPr>
        <w:t>ions we</w:t>
      </w:r>
      <w:r w:rsidRPr="00DD1920">
        <w:rPr>
          <w:rFonts w:ascii="Arial" w:hAnsi="Arial" w:cs="Arial"/>
        </w:rPr>
        <w:t>re unknown</w:t>
      </w:r>
      <w:r w:rsidR="008F7C26">
        <w:rPr>
          <w:rFonts w:ascii="Arial" w:hAnsi="Arial" w:cs="Arial"/>
        </w:rPr>
        <w:t xml:space="preserve"> and repeated increases in humidity probably cause progressive diffusion of amino acids</w:t>
      </w:r>
      <w:r w:rsidRPr="00DD1920">
        <w:rPr>
          <w:rFonts w:ascii="Arial" w:hAnsi="Arial" w:cs="Arial"/>
        </w:rPr>
        <w:t>.</w:t>
      </w:r>
      <w:r w:rsidR="00B945EA">
        <w:rPr>
          <w:rFonts w:ascii="Arial" w:hAnsi="Arial" w:cs="Arial"/>
        </w:rPr>
        <w:t xml:space="preserve"> The natural moisture contents of the different papers may also contribute to the results observed.</w:t>
      </w:r>
      <w:r w:rsidR="00BA721D">
        <w:rPr>
          <w:rFonts w:ascii="Arial" w:hAnsi="Arial" w:cs="Arial"/>
        </w:rPr>
        <w:t xml:space="preserve"> This means that in such situations, physical developer (which is relatively unaffected by such conditions) should always be applied as a sequential treatment.</w:t>
      </w:r>
    </w:p>
    <w:p w:rsidR="005275EC" w:rsidRPr="00DD1920" w:rsidRDefault="00580E51">
      <w:pPr>
        <w:rPr>
          <w:rFonts w:ascii="Arial" w:hAnsi="Arial" w:cs="Arial"/>
        </w:rPr>
      </w:pPr>
      <w:r w:rsidRPr="00DD1920">
        <w:rPr>
          <w:rFonts w:ascii="Arial" w:hAnsi="Arial" w:cs="Arial"/>
        </w:rPr>
        <w:t xml:space="preserve">The effectiveness of physical developer as a final treatment in a sequence appears to be unaffected by whether </w:t>
      </w:r>
      <w:r w:rsidR="00497216">
        <w:rPr>
          <w:rFonts w:ascii="Arial" w:hAnsi="Arial" w:cs="Arial"/>
        </w:rPr>
        <w:t>1,2-indandione</w:t>
      </w:r>
      <w:r w:rsidRPr="00DD1920">
        <w:rPr>
          <w:rFonts w:ascii="Arial" w:hAnsi="Arial" w:cs="Arial"/>
        </w:rPr>
        <w:t xml:space="preserve"> or DFO is used as the initial process in that sequence, and t</w:t>
      </w:r>
      <w:r w:rsidR="005275EC" w:rsidRPr="00DD1920">
        <w:rPr>
          <w:rFonts w:ascii="Arial" w:hAnsi="Arial" w:cs="Arial"/>
        </w:rPr>
        <w:t xml:space="preserve">here is no noticeable difference in performance between the existing </w:t>
      </w:r>
      <w:proofErr w:type="spellStart"/>
      <w:r w:rsidR="005275EC" w:rsidRPr="00DD1920">
        <w:rPr>
          <w:rFonts w:ascii="Arial" w:hAnsi="Arial" w:cs="Arial"/>
        </w:rPr>
        <w:t>Synperonic</w:t>
      </w:r>
      <w:proofErr w:type="spellEnd"/>
      <w:r w:rsidR="005275EC" w:rsidRPr="00DD1920">
        <w:rPr>
          <w:rFonts w:ascii="Arial" w:hAnsi="Arial" w:cs="Arial"/>
        </w:rPr>
        <w:t xml:space="preserve"> N-based</w:t>
      </w:r>
      <w:r w:rsidR="00E44FF5" w:rsidRPr="00DD1920">
        <w:rPr>
          <w:rFonts w:ascii="Arial" w:hAnsi="Arial" w:cs="Arial"/>
        </w:rPr>
        <w:t xml:space="preserve"> formulation and the proposed D</w:t>
      </w:r>
      <w:r w:rsidRPr="00DD1920">
        <w:rPr>
          <w:rFonts w:ascii="Arial" w:hAnsi="Arial" w:cs="Arial"/>
        </w:rPr>
        <w:t xml:space="preserve">GME-based formulation </w:t>
      </w:r>
      <w:r w:rsidR="008F7C26">
        <w:rPr>
          <w:rFonts w:ascii="Arial" w:hAnsi="Arial" w:cs="Arial"/>
        </w:rPr>
        <w:t>[1</w:t>
      </w:r>
      <w:r w:rsidR="00BF7924">
        <w:rPr>
          <w:rFonts w:ascii="Arial" w:hAnsi="Arial" w:cs="Arial"/>
        </w:rPr>
        <w:t>9</w:t>
      </w:r>
      <w:r w:rsidR="008F7C26">
        <w:rPr>
          <w:rFonts w:ascii="Arial" w:hAnsi="Arial" w:cs="Arial"/>
        </w:rPr>
        <w:t xml:space="preserve">] </w:t>
      </w:r>
      <w:r w:rsidRPr="00DD1920">
        <w:rPr>
          <w:rFonts w:ascii="Arial" w:hAnsi="Arial" w:cs="Arial"/>
        </w:rPr>
        <w:t>of p</w:t>
      </w:r>
      <w:r w:rsidR="005275EC" w:rsidRPr="00DD1920">
        <w:rPr>
          <w:rFonts w:ascii="Arial" w:hAnsi="Arial" w:cs="Arial"/>
        </w:rPr>
        <w:t>hysical developer on old documents.</w:t>
      </w:r>
      <w:r w:rsidR="002C175A">
        <w:rPr>
          <w:rFonts w:ascii="Arial" w:hAnsi="Arial" w:cs="Arial"/>
        </w:rPr>
        <w:t xml:space="preserve"> The DGME-based formulation therefore shows promise as a potential replacement for </w:t>
      </w:r>
      <w:proofErr w:type="spellStart"/>
      <w:r w:rsidR="002C175A">
        <w:rPr>
          <w:rFonts w:ascii="Arial" w:hAnsi="Arial" w:cs="Arial"/>
        </w:rPr>
        <w:t>Synperonic</w:t>
      </w:r>
      <w:proofErr w:type="spellEnd"/>
      <w:r w:rsidR="002C175A">
        <w:rPr>
          <w:rFonts w:ascii="Arial" w:hAnsi="Arial" w:cs="Arial"/>
        </w:rPr>
        <w:t xml:space="preserve"> N-based physical developer.</w:t>
      </w:r>
    </w:p>
    <w:p w:rsidR="00581A91" w:rsidRDefault="00650810">
      <w:pPr>
        <w:rPr>
          <w:rFonts w:ascii="Arial" w:hAnsi="Arial" w:cs="Arial"/>
        </w:rPr>
      </w:pPr>
      <w:r w:rsidRPr="00DD1920">
        <w:rPr>
          <w:rFonts w:ascii="Arial" w:hAnsi="Arial" w:cs="Arial"/>
        </w:rPr>
        <w:t xml:space="preserve">However, some of these conclusions should be caveated with the fact that only </w:t>
      </w:r>
      <w:r w:rsidR="00CF0BA7" w:rsidRPr="00DD1920">
        <w:rPr>
          <w:rFonts w:ascii="Arial" w:hAnsi="Arial" w:cs="Arial"/>
        </w:rPr>
        <w:t xml:space="preserve">cheques </w:t>
      </w:r>
      <w:r w:rsidRPr="00DD1920">
        <w:rPr>
          <w:rFonts w:ascii="Arial" w:hAnsi="Arial" w:cs="Arial"/>
        </w:rPr>
        <w:t xml:space="preserve">were used in the main parts of the study, and </w:t>
      </w:r>
      <w:r w:rsidR="00CF0BA7" w:rsidRPr="00DD1920">
        <w:rPr>
          <w:rFonts w:ascii="Arial" w:hAnsi="Arial" w:cs="Arial"/>
        </w:rPr>
        <w:t>other types of paper may behave differently.</w:t>
      </w:r>
      <w:r w:rsidR="00B2575F" w:rsidRPr="00DD1920">
        <w:rPr>
          <w:rFonts w:ascii="Arial" w:hAnsi="Arial" w:cs="Arial"/>
        </w:rPr>
        <w:t xml:space="preserve"> Any f</w:t>
      </w:r>
      <w:r w:rsidRPr="00DD1920">
        <w:rPr>
          <w:rFonts w:ascii="Arial" w:hAnsi="Arial" w:cs="Arial"/>
        </w:rPr>
        <w:t>urther work should consider inclusion of aged paper from other sources to see if these trends are more broadly replicated.</w:t>
      </w:r>
    </w:p>
    <w:p w:rsidR="003A0192" w:rsidRPr="00DD1920" w:rsidRDefault="003A0192">
      <w:pPr>
        <w:rPr>
          <w:rFonts w:ascii="Arial" w:hAnsi="Arial" w:cs="Arial"/>
        </w:rPr>
      </w:pPr>
    </w:p>
    <w:p w:rsidR="00581A91" w:rsidRPr="00DD1920" w:rsidRDefault="00581A91">
      <w:pPr>
        <w:rPr>
          <w:rFonts w:ascii="Arial" w:hAnsi="Arial" w:cs="Arial"/>
          <w:b/>
        </w:rPr>
      </w:pPr>
      <w:r w:rsidRPr="00DD1920">
        <w:rPr>
          <w:rFonts w:ascii="Arial" w:hAnsi="Arial" w:cs="Arial"/>
          <w:b/>
        </w:rPr>
        <w:t>References</w:t>
      </w:r>
    </w:p>
    <w:p w:rsidR="00581A91" w:rsidRDefault="00DD1920" w:rsidP="00652E8E">
      <w:pPr>
        <w:pStyle w:val="ListParagraph"/>
        <w:numPr>
          <w:ilvl w:val="0"/>
          <w:numId w:val="3"/>
        </w:numPr>
        <w:spacing w:after="0"/>
        <w:rPr>
          <w:rFonts w:ascii="Arial" w:hAnsi="Arial" w:cs="Arial"/>
        </w:rPr>
      </w:pPr>
      <w:r w:rsidRPr="00DD1920">
        <w:rPr>
          <w:rFonts w:ascii="Arial" w:hAnsi="Arial" w:cs="Arial"/>
        </w:rPr>
        <w:t>Faulds H, ‘Dactylography, or the Study of Finger-prints’ Halifax, Milner and Co.: London, 1912</w:t>
      </w:r>
    </w:p>
    <w:p w:rsidR="00652E8E" w:rsidRPr="00DD1920" w:rsidRDefault="00652E8E" w:rsidP="00652E8E">
      <w:pPr>
        <w:pStyle w:val="ListParagraph"/>
        <w:spacing w:after="0"/>
        <w:rPr>
          <w:rFonts w:ascii="Arial" w:hAnsi="Arial" w:cs="Arial"/>
        </w:rPr>
      </w:pPr>
    </w:p>
    <w:p w:rsidR="00652E8E" w:rsidRPr="00652E8E" w:rsidRDefault="00BA721D" w:rsidP="00652E8E">
      <w:pPr>
        <w:pStyle w:val="ListParagraph"/>
        <w:numPr>
          <w:ilvl w:val="0"/>
          <w:numId w:val="3"/>
        </w:numPr>
        <w:spacing w:after="0"/>
        <w:rPr>
          <w:rStyle w:val="Hyperlink"/>
          <w:rFonts w:ascii="Arial" w:hAnsi="Arial" w:cs="Arial"/>
        </w:rPr>
      </w:pPr>
      <w:hyperlink r:id="rId26" w:history="1">
        <w:r w:rsidR="00E02F67" w:rsidRPr="00DD1920">
          <w:rPr>
            <w:rStyle w:val="Hyperlink"/>
            <w:rFonts w:ascii="Arial" w:hAnsi="Arial" w:cs="Arial"/>
          </w:rPr>
          <w:t>https://www.independent.co.uk/news/science/three-thousand-year-old-fingerprints-discovered-on-ancient-egyptian-coffin-lid-a6887976.html</w:t>
        </w:r>
      </w:hyperlink>
      <w:r w:rsidR="00E02F67" w:rsidRPr="00DD1920">
        <w:rPr>
          <w:rStyle w:val="Hyperlink"/>
          <w:rFonts w:ascii="Arial" w:hAnsi="Arial" w:cs="Arial"/>
        </w:rPr>
        <w:t xml:space="preserve"> </w:t>
      </w:r>
      <w:r w:rsidR="00E02F67" w:rsidRPr="00DD1920">
        <w:rPr>
          <w:rStyle w:val="Hyperlink"/>
          <w:rFonts w:ascii="Arial" w:hAnsi="Arial" w:cs="Arial"/>
          <w:u w:val="none"/>
        </w:rPr>
        <w:t xml:space="preserve"> </w:t>
      </w:r>
      <w:r w:rsidR="00E02F67" w:rsidRPr="00DD1920">
        <w:rPr>
          <w:rStyle w:val="Hyperlink"/>
          <w:rFonts w:ascii="Arial" w:hAnsi="Arial" w:cs="Arial"/>
          <w:color w:val="auto"/>
          <w:u w:val="none"/>
        </w:rPr>
        <w:t>(accessed 17/05/2018)</w:t>
      </w:r>
    </w:p>
    <w:p w:rsidR="00652E8E" w:rsidRPr="00652E8E" w:rsidRDefault="00652E8E" w:rsidP="00652E8E">
      <w:pPr>
        <w:spacing w:after="0"/>
        <w:rPr>
          <w:rStyle w:val="Hyperlink"/>
          <w:rFonts w:ascii="Arial" w:hAnsi="Arial" w:cs="Arial"/>
        </w:rPr>
      </w:pPr>
    </w:p>
    <w:p w:rsidR="00E02F67" w:rsidRDefault="00E02F67" w:rsidP="00652E8E">
      <w:pPr>
        <w:pStyle w:val="ListParagraph"/>
        <w:numPr>
          <w:ilvl w:val="0"/>
          <w:numId w:val="3"/>
        </w:numPr>
        <w:spacing w:after="0"/>
        <w:rPr>
          <w:rFonts w:ascii="Arial" w:hAnsi="Arial" w:cs="Arial"/>
        </w:rPr>
      </w:pPr>
      <w:r w:rsidRPr="00DD1920">
        <w:rPr>
          <w:rFonts w:ascii="Arial" w:hAnsi="Arial" w:cs="Arial"/>
        </w:rPr>
        <w:t xml:space="preserve">Biro, P </w:t>
      </w:r>
      <w:proofErr w:type="spellStart"/>
      <w:r w:rsidRPr="00DD1920">
        <w:rPr>
          <w:rFonts w:ascii="Arial" w:hAnsi="Arial" w:cs="Arial"/>
        </w:rPr>
        <w:t>P</w:t>
      </w:r>
      <w:proofErr w:type="spellEnd"/>
      <w:r w:rsidRPr="00DD1920">
        <w:rPr>
          <w:rFonts w:ascii="Arial" w:hAnsi="Arial" w:cs="Arial"/>
        </w:rPr>
        <w:t>, ‘Forensics and Microscopy in Authenticating Works of Art’, In Focus, Issue 1, March 2006, DOI: 10.22443/rms.inf.1.3</w:t>
      </w:r>
    </w:p>
    <w:p w:rsidR="00652E8E" w:rsidRPr="00DD1920" w:rsidRDefault="00652E8E" w:rsidP="00652E8E">
      <w:pPr>
        <w:pStyle w:val="ListParagraph"/>
        <w:spacing w:after="0"/>
        <w:rPr>
          <w:rFonts w:ascii="Arial" w:hAnsi="Arial" w:cs="Arial"/>
        </w:rPr>
      </w:pPr>
    </w:p>
    <w:p w:rsidR="00BF7924" w:rsidRPr="00BF7924" w:rsidRDefault="00BF7924" w:rsidP="008E650F">
      <w:pPr>
        <w:pStyle w:val="ListParagraph"/>
        <w:numPr>
          <w:ilvl w:val="0"/>
          <w:numId w:val="3"/>
        </w:numPr>
        <w:spacing w:after="0"/>
        <w:rPr>
          <w:rFonts w:ascii="Arial" w:hAnsi="Arial" w:cs="Arial"/>
        </w:rPr>
      </w:pPr>
      <w:hyperlink r:id="rId27" w:history="1">
        <w:r w:rsidRPr="00253A45">
          <w:rPr>
            <w:rStyle w:val="Hyperlink"/>
            <w:rFonts w:ascii="Helvetica" w:hAnsi="Helvetica" w:cs="Helvetica"/>
            <w:sz w:val="21"/>
            <w:szCs w:val="21"/>
          </w:rPr>
          <w:t>https://www.computerweekly.com/news/2240082908/Police-to-reopen-4000-cold-cases-with-DNA-database</w:t>
        </w:r>
      </w:hyperlink>
      <w:r>
        <w:rPr>
          <w:rFonts w:ascii="Helvetica" w:hAnsi="Helvetica" w:cs="Helvetica"/>
          <w:color w:val="65707B"/>
          <w:sz w:val="21"/>
          <w:szCs w:val="21"/>
        </w:rPr>
        <w:t xml:space="preserve"> </w:t>
      </w:r>
      <w:r w:rsidRPr="00BF7924">
        <w:rPr>
          <w:rFonts w:ascii="Helvetica" w:hAnsi="Helvetica" w:cs="Helvetica"/>
          <w:sz w:val="21"/>
          <w:szCs w:val="21"/>
        </w:rPr>
        <w:t>(accessed 11/10/2018)</w:t>
      </w:r>
    </w:p>
    <w:p w:rsidR="00BF7924" w:rsidRPr="00BF7924" w:rsidRDefault="00BF7924" w:rsidP="00BF7924">
      <w:pPr>
        <w:pStyle w:val="ListParagraph"/>
        <w:rPr>
          <w:rFonts w:ascii="Arial" w:hAnsi="Arial" w:cs="Arial"/>
        </w:rPr>
      </w:pPr>
    </w:p>
    <w:p w:rsidR="00BF7924" w:rsidRPr="00BF7924" w:rsidRDefault="00BF7924" w:rsidP="00BF7924">
      <w:pPr>
        <w:pStyle w:val="ListParagraph"/>
        <w:numPr>
          <w:ilvl w:val="0"/>
          <w:numId w:val="3"/>
        </w:numPr>
        <w:rPr>
          <w:rFonts w:ascii="Helvetica" w:hAnsi="Helvetica" w:cs="Helvetica"/>
          <w:color w:val="65707B"/>
          <w:sz w:val="21"/>
          <w:szCs w:val="21"/>
        </w:rPr>
      </w:pPr>
      <w:hyperlink r:id="rId28" w:history="1">
        <w:r w:rsidRPr="00BF7924">
          <w:rPr>
            <w:rStyle w:val="Hyperlink"/>
            <w:rFonts w:ascii="Helvetica" w:hAnsi="Helvetica" w:cs="Helvetica"/>
            <w:sz w:val="21"/>
            <w:szCs w:val="21"/>
          </w:rPr>
          <w:t>https://wrongfulconvictionsblog.org/2012/07/19/another-dna-exoneration-for-the-uk/</w:t>
        </w:r>
      </w:hyperlink>
      <w:r>
        <w:rPr>
          <w:rFonts w:ascii="Helvetica" w:hAnsi="Helvetica" w:cs="Helvetica"/>
          <w:color w:val="65707B"/>
          <w:sz w:val="21"/>
          <w:szCs w:val="21"/>
        </w:rPr>
        <w:t xml:space="preserve"> </w:t>
      </w:r>
      <w:r w:rsidRPr="00BF7924">
        <w:rPr>
          <w:rFonts w:ascii="Helvetica" w:hAnsi="Helvetica" w:cs="Helvetica"/>
          <w:sz w:val="21"/>
          <w:szCs w:val="21"/>
        </w:rPr>
        <w:t>(accessed 11/10/2018)</w:t>
      </w:r>
    </w:p>
    <w:p w:rsidR="00BF7924" w:rsidRPr="00BF7924" w:rsidRDefault="00BF7924" w:rsidP="00BF7924">
      <w:pPr>
        <w:pStyle w:val="ListParagraph"/>
        <w:spacing w:after="0"/>
        <w:rPr>
          <w:rFonts w:ascii="Arial" w:hAnsi="Arial" w:cs="Arial"/>
        </w:rPr>
      </w:pPr>
    </w:p>
    <w:p w:rsidR="00E02F67" w:rsidRDefault="00BA721D" w:rsidP="008E650F">
      <w:pPr>
        <w:pStyle w:val="ListParagraph"/>
        <w:numPr>
          <w:ilvl w:val="0"/>
          <w:numId w:val="3"/>
        </w:numPr>
        <w:spacing w:after="0"/>
        <w:rPr>
          <w:rFonts w:ascii="Arial" w:hAnsi="Arial" w:cs="Arial"/>
        </w:rPr>
      </w:pPr>
      <w:hyperlink r:id="rId29" w:history="1">
        <w:r w:rsidR="008E650F" w:rsidRPr="00E80D4C">
          <w:rPr>
            <w:rStyle w:val="Hyperlink"/>
            <w:rFonts w:ascii="Arial" w:hAnsi="Arial" w:cs="Arial"/>
          </w:rPr>
          <w:t>https://www.fbi.gov/news/stories/30-year-old-murder-solved</w:t>
        </w:r>
      </w:hyperlink>
      <w:r w:rsidR="008E650F">
        <w:rPr>
          <w:rFonts w:ascii="Arial" w:hAnsi="Arial" w:cs="Arial"/>
        </w:rPr>
        <w:t xml:space="preserve"> (accessed 10/06/2018)</w:t>
      </w:r>
    </w:p>
    <w:p w:rsidR="00652E8E" w:rsidRPr="00652E8E" w:rsidRDefault="00652E8E" w:rsidP="00652E8E">
      <w:pPr>
        <w:spacing w:after="0"/>
        <w:rPr>
          <w:rFonts w:ascii="Arial" w:hAnsi="Arial" w:cs="Arial"/>
        </w:rPr>
      </w:pPr>
    </w:p>
    <w:p w:rsidR="00873CB8" w:rsidRDefault="00BA721D" w:rsidP="008E650F">
      <w:pPr>
        <w:pStyle w:val="ListParagraph"/>
        <w:numPr>
          <w:ilvl w:val="0"/>
          <w:numId w:val="3"/>
        </w:numPr>
        <w:spacing w:after="0"/>
        <w:rPr>
          <w:rFonts w:ascii="Arial" w:hAnsi="Arial" w:cs="Arial"/>
        </w:rPr>
      </w:pPr>
      <w:hyperlink r:id="rId30" w:history="1">
        <w:r w:rsidR="008E650F" w:rsidRPr="00E80D4C">
          <w:rPr>
            <w:rStyle w:val="Hyperlink"/>
            <w:rFonts w:ascii="Arial" w:hAnsi="Arial" w:cs="Arial"/>
          </w:rPr>
          <w:t>https://archives.fbi.gov/archives/news/stories/2010/october/latent_102510/latent_102510</w:t>
        </w:r>
      </w:hyperlink>
      <w:r w:rsidR="008E650F">
        <w:rPr>
          <w:rFonts w:ascii="Arial" w:hAnsi="Arial" w:cs="Arial"/>
        </w:rPr>
        <w:t xml:space="preserve"> (accessed 10/06/2018)</w:t>
      </w:r>
    </w:p>
    <w:p w:rsidR="00652E8E" w:rsidRPr="00DD1920" w:rsidRDefault="00652E8E" w:rsidP="00652E8E">
      <w:pPr>
        <w:pStyle w:val="ListParagraph"/>
        <w:spacing w:after="0"/>
        <w:rPr>
          <w:rFonts w:ascii="Arial" w:hAnsi="Arial" w:cs="Arial"/>
        </w:rPr>
      </w:pPr>
    </w:p>
    <w:p w:rsidR="0000150A" w:rsidRDefault="0000150A" w:rsidP="0000150A">
      <w:pPr>
        <w:pStyle w:val="ListParagraph"/>
        <w:numPr>
          <w:ilvl w:val="0"/>
          <w:numId w:val="3"/>
        </w:numPr>
        <w:spacing w:after="0"/>
        <w:rPr>
          <w:rFonts w:ascii="Arial" w:hAnsi="Arial" w:cs="Arial"/>
        </w:rPr>
      </w:pPr>
      <w:r w:rsidRPr="0000150A">
        <w:rPr>
          <w:rFonts w:ascii="Arial" w:hAnsi="Arial" w:cs="Arial"/>
        </w:rPr>
        <w:t xml:space="preserve">Comber B, Payne G, Lennard C, ‘Chapter 16: Digital Imaging’, in </w:t>
      </w:r>
      <w:proofErr w:type="spellStart"/>
      <w:r w:rsidRPr="0000150A">
        <w:rPr>
          <w:rFonts w:ascii="Arial" w:hAnsi="Arial" w:cs="Arial"/>
        </w:rPr>
        <w:t>Ramotowski</w:t>
      </w:r>
      <w:proofErr w:type="spellEnd"/>
      <w:r w:rsidRPr="0000150A">
        <w:rPr>
          <w:rFonts w:ascii="Arial" w:hAnsi="Arial" w:cs="Arial"/>
        </w:rPr>
        <w:t>, R, ‘Advances in Fingerprint Technology, 3rd edition’, CRC Press, Boca Raton, 2013</w:t>
      </w:r>
    </w:p>
    <w:p w:rsidR="0000150A" w:rsidRPr="0000150A" w:rsidRDefault="0000150A" w:rsidP="0000150A">
      <w:pPr>
        <w:pStyle w:val="ListParagraph"/>
        <w:rPr>
          <w:rFonts w:ascii="Arial" w:hAnsi="Arial" w:cs="Arial"/>
        </w:rPr>
      </w:pPr>
    </w:p>
    <w:p w:rsidR="0000150A" w:rsidRDefault="0000150A" w:rsidP="0000150A">
      <w:pPr>
        <w:pStyle w:val="ListParagraph"/>
        <w:numPr>
          <w:ilvl w:val="0"/>
          <w:numId w:val="3"/>
        </w:numPr>
        <w:spacing w:after="0"/>
        <w:rPr>
          <w:rFonts w:ascii="Arial" w:hAnsi="Arial" w:cs="Arial"/>
        </w:rPr>
      </w:pPr>
      <w:r w:rsidRPr="0000150A">
        <w:rPr>
          <w:rFonts w:ascii="Arial" w:hAnsi="Arial" w:cs="Arial"/>
        </w:rPr>
        <w:t>Bandey H, Bleay S, Bowman V, Fitzgerald L, Gibson A, Hart A, Sears V, ‘Fingerprint imaging across EM spectrum’, Imaging Science J, vol 54, (2006), p211-219</w:t>
      </w:r>
    </w:p>
    <w:p w:rsidR="0000150A" w:rsidRPr="0000150A" w:rsidRDefault="0000150A" w:rsidP="0000150A">
      <w:pPr>
        <w:pStyle w:val="ListParagraph"/>
        <w:rPr>
          <w:rFonts w:ascii="Arial" w:hAnsi="Arial" w:cs="Arial"/>
        </w:rPr>
      </w:pPr>
    </w:p>
    <w:p w:rsidR="00873CB8" w:rsidRDefault="00873CB8" w:rsidP="0000150A">
      <w:pPr>
        <w:pStyle w:val="ListParagraph"/>
        <w:numPr>
          <w:ilvl w:val="0"/>
          <w:numId w:val="3"/>
        </w:numPr>
        <w:spacing w:after="0"/>
        <w:rPr>
          <w:rFonts w:ascii="Arial" w:hAnsi="Arial" w:cs="Arial"/>
        </w:rPr>
      </w:pPr>
      <w:proofErr w:type="spellStart"/>
      <w:r w:rsidRPr="00DD1920">
        <w:rPr>
          <w:rFonts w:ascii="Arial" w:hAnsi="Arial" w:cs="Arial"/>
        </w:rPr>
        <w:t>Batey</w:t>
      </w:r>
      <w:proofErr w:type="spellEnd"/>
      <w:r w:rsidRPr="00DD1920">
        <w:rPr>
          <w:rFonts w:ascii="Arial" w:hAnsi="Arial" w:cs="Arial"/>
        </w:rPr>
        <w:t xml:space="preserve">, G. W., Copeland, J., Donnelly, D. L., Hill, C. L., </w:t>
      </w:r>
      <w:proofErr w:type="spellStart"/>
      <w:r w:rsidRPr="00DD1920">
        <w:rPr>
          <w:rFonts w:ascii="Arial" w:hAnsi="Arial" w:cs="Arial"/>
        </w:rPr>
        <w:t>Laturnus</w:t>
      </w:r>
      <w:proofErr w:type="spellEnd"/>
      <w:r w:rsidRPr="00DD1920">
        <w:rPr>
          <w:rFonts w:ascii="Arial" w:hAnsi="Arial" w:cs="Arial"/>
        </w:rPr>
        <w:t xml:space="preserve">, P. L., </w:t>
      </w:r>
      <w:proofErr w:type="spellStart"/>
      <w:r w:rsidRPr="00DD1920">
        <w:rPr>
          <w:rFonts w:ascii="Arial" w:hAnsi="Arial" w:cs="Arial"/>
        </w:rPr>
        <w:t>McDiarmid</w:t>
      </w:r>
      <w:proofErr w:type="spellEnd"/>
      <w:r w:rsidRPr="00DD1920">
        <w:rPr>
          <w:rFonts w:ascii="Arial" w:hAnsi="Arial" w:cs="Arial"/>
        </w:rPr>
        <w:t xml:space="preserve">, C. H., Miller, K. J., Misner, A. H., </w:t>
      </w:r>
      <w:proofErr w:type="spellStart"/>
      <w:r w:rsidRPr="00DD1920">
        <w:rPr>
          <w:rFonts w:ascii="Arial" w:hAnsi="Arial" w:cs="Arial"/>
        </w:rPr>
        <w:t>Tario</w:t>
      </w:r>
      <w:proofErr w:type="spellEnd"/>
      <w:r w:rsidRPr="00DD1920">
        <w:rPr>
          <w:rFonts w:ascii="Arial" w:hAnsi="Arial" w:cs="Arial"/>
        </w:rPr>
        <w:t xml:space="preserve">, A. and Yamashita, A. B. (1998) ‘Metal deposition for latent print development’,  J. </w:t>
      </w:r>
      <w:proofErr w:type="spellStart"/>
      <w:r w:rsidRPr="00DD1920">
        <w:rPr>
          <w:rFonts w:ascii="Arial" w:hAnsi="Arial" w:cs="Arial"/>
        </w:rPr>
        <w:t>Forens</w:t>
      </w:r>
      <w:proofErr w:type="spellEnd"/>
      <w:r w:rsidRPr="00DD1920">
        <w:rPr>
          <w:rFonts w:ascii="Arial" w:hAnsi="Arial" w:cs="Arial"/>
        </w:rPr>
        <w:t xml:space="preserve">. Ident., vol. 48 (2), p 165. </w:t>
      </w:r>
    </w:p>
    <w:p w:rsidR="00652E8E" w:rsidRPr="00652E8E" w:rsidRDefault="00652E8E" w:rsidP="00652E8E">
      <w:pPr>
        <w:spacing w:after="0"/>
        <w:rPr>
          <w:rFonts w:ascii="Arial" w:hAnsi="Arial" w:cs="Arial"/>
        </w:rPr>
      </w:pPr>
    </w:p>
    <w:p w:rsidR="00873CB8" w:rsidRDefault="0014420A" w:rsidP="00652E8E">
      <w:pPr>
        <w:pStyle w:val="ListParagraph"/>
        <w:numPr>
          <w:ilvl w:val="0"/>
          <w:numId w:val="3"/>
        </w:numPr>
        <w:spacing w:after="0"/>
        <w:rPr>
          <w:rFonts w:ascii="Arial" w:hAnsi="Arial" w:cs="Arial"/>
        </w:rPr>
      </w:pPr>
      <w:r w:rsidRPr="00DD1920">
        <w:rPr>
          <w:rFonts w:ascii="Arial" w:hAnsi="Arial" w:cs="Arial"/>
        </w:rPr>
        <w:t xml:space="preserve">Cohen, Y, </w:t>
      </w:r>
      <w:proofErr w:type="spellStart"/>
      <w:r w:rsidRPr="00DD1920">
        <w:rPr>
          <w:rFonts w:ascii="Arial" w:hAnsi="Arial" w:cs="Arial"/>
        </w:rPr>
        <w:t>Rozen</w:t>
      </w:r>
      <w:proofErr w:type="spellEnd"/>
      <w:r w:rsidRPr="00DD1920">
        <w:rPr>
          <w:rFonts w:ascii="Arial" w:hAnsi="Arial" w:cs="Arial"/>
        </w:rPr>
        <w:t xml:space="preserve">, E, </w:t>
      </w:r>
      <w:proofErr w:type="spellStart"/>
      <w:r w:rsidRPr="00DD1920">
        <w:rPr>
          <w:rFonts w:ascii="Arial" w:hAnsi="Arial" w:cs="Arial"/>
        </w:rPr>
        <w:t>Azoury</w:t>
      </w:r>
      <w:proofErr w:type="spellEnd"/>
      <w:r w:rsidRPr="00DD1920">
        <w:rPr>
          <w:rFonts w:ascii="Arial" w:hAnsi="Arial" w:cs="Arial"/>
        </w:rPr>
        <w:t xml:space="preserve">, M, </w:t>
      </w:r>
      <w:proofErr w:type="spellStart"/>
      <w:r w:rsidRPr="00DD1920">
        <w:rPr>
          <w:rFonts w:ascii="Arial" w:hAnsi="Arial" w:cs="Arial"/>
        </w:rPr>
        <w:t>Elad</w:t>
      </w:r>
      <w:proofErr w:type="spellEnd"/>
      <w:r w:rsidRPr="00DD1920">
        <w:rPr>
          <w:rFonts w:ascii="Arial" w:hAnsi="Arial" w:cs="Arial"/>
        </w:rPr>
        <w:t>, M L, ‘Survivability of latent fingerprints part 1: Adhesion of latent fingerprints to smooth surfaces’, J. Forensic Ident. vol 62(1), 2012, p47-53</w:t>
      </w:r>
    </w:p>
    <w:p w:rsidR="00652E8E" w:rsidRPr="00652E8E" w:rsidRDefault="00652E8E" w:rsidP="00652E8E">
      <w:pPr>
        <w:spacing w:after="0"/>
        <w:rPr>
          <w:rFonts w:ascii="Arial" w:hAnsi="Arial" w:cs="Arial"/>
        </w:rPr>
      </w:pPr>
    </w:p>
    <w:p w:rsidR="00951591" w:rsidRDefault="00951591" w:rsidP="00652E8E">
      <w:pPr>
        <w:pStyle w:val="ListParagraph"/>
        <w:numPr>
          <w:ilvl w:val="0"/>
          <w:numId w:val="3"/>
        </w:numPr>
        <w:spacing w:after="0"/>
        <w:rPr>
          <w:rFonts w:ascii="Arial" w:hAnsi="Arial" w:cs="Arial"/>
        </w:rPr>
      </w:pPr>
      <w:r w:rsidRPr="00DD1920">
        <w:rPr>
          <w:rFonts w:ascii="Arial" w:hAnsi="Arial" w:cs="Arial"/>
        </w:rPr>
        <w:t>Hansen D, ‘The development of novel ninhydrin analogues’, Chem. Soc. Rev. 2005, vol 34, p408-417</w:t>
      </w:r>
    </w:p>
    <w:p w:rsidR="00652E8E" w:rsidRPr="00DD1920" w:rsidRDefault="00652E8E" w:rsidP="00652E8E">
      <w:pPr>
        <w:pStyle w:val="ListParagraph"/>
        <w:spacing w:after="0"/>
        <w:rPr>
          <w:rFonts w:ascii="Arial" w:hAnsi="Arial" w:cs="Arial"/>
        </w:rPr>
      </w:pPr>
    </w:p>
    <w:p w:rsidR="00951591" w:rsidRDefault="00951591" w:rsidP="00652E8E">
      <w:pPr>
        <w:pStyle w:val="ListParagraph"/>
        <w:numPr>
          <w:ilvl w:val="0"/>
          <w:numId w:val="3"/>
        </w:numPr>
        <w:spacing w:after="0"/>
        <w:rPr>
          <w:rFonts w:ascii="Arial" w:hAnsi="Arial" w:cs="Arial"/>
        </w:rPr>
      </w:pPr>
      <w:proofErr w:type="spellStart"/>
      <w:r w:rsidRPr="00DD1920">
        <w:rPr>
          <w:rFonts w:ascii="Arial" w:hAnsi="Arial" w:cs="Arial"/>
        </w:rPr>
        <w:t>Girod</w:t>
      </w:r>
      <w:proofErr w:type="spellEnd"/>
      <w:r w:rsidRPr="00DD1920">
        <w:rPr>
          <w:rFonts w:ascii="Arial" w:hAnsi="Arial" w:cs="Arial"/>
        </w:rPr>
        <w:t xml:space="preserve"> A, ‘Composition of fingermark residue: A qualitative and quantitative review’, Forensic Science International, 2012, vol223, p10-24</w:t>
      </w:r>
    </w:p>
    <w:p w:rsidR="00652E8E" w:rsidRPr="00652E8E" w:rsidRDefault="00652E8E" w:rsidP="00652E8E">
      <w:pPr>
        <w:spacing w:after="0"/>
        <w:rPr>
          <w:rFonts w:ascii="Arial" w:hAnsi="Arial" w:cs="Arial"/>
        </w:rPr>
      </w:pPr>
    </w:p>
    <w:p w:rsidR="0014420A" w:rsidRDefault="00331D7D" w:rsidP="00652E8E">
      <w:pPr>
        <w:pStyle w:val="ListParagraph"/>
        <w:numPr>
          <w:ilvl w:val="0"/>
          <w:numId w:val="3"/>
        </w:numPr>
        <w:spacing w:after="0"/>
        <w:rPr>
          <w:rFonts w:ascii="Arial" w:hAnsi="Arial" w:cs="Arial"/>
        </w:rPr>
      </w:pPr>
      <w:r w:rsidRPr="00DD1920">
        <w:rPr>
          <w:rFonts w:ascii="Arial" w:hAnsi="Arial" w:cs="Arial"/>
        </w:rPr>
        <w:t>Marriott C, Lee R, Wilkes Z, Comber B, Spindler X, Roux C, Lennard C, ‘Evaluation of fingermark detection sequences on paper substrates’, Forensic Science International, vol 236, 2014, p30-7</w:t>
      </w:r>
    </w:p>
    <w:p w:rsidR="00652E8E" w:rsidRPr="00652E8E" w:rsidRDefault="00652E8E" w:rsidP="00652E8E">
      <w:pPr>
        <w:spacing w:after="0"/>
        <w:rPr>
          <w:rFonts w:ascii="Arial" w:hAnsi="Arial" w:cs="Arial"/>
        </w:rPr>
      </w:pPr>
    </w:p>
    <w:p w:rsidR="00331D7D" w:rsidRDefault="00331D7D" w:rsidP="00652E8E">
      <w:pPr>
        <w:pStyle w:val="ListParagraph"/>
        <w:numPr>
          <w:ilvl w:val="0"/>
          <w:numId w:val="3"/>
        </w:numPr>
        <w:spacing w:after="0"/>
        <w:rPr>
          <w:rFonts w:ascii="Arial" w:hAnsi="Arial" w:cs="Arial"/>
        </w:rPr>
      </w:pPr>
      <w:proofErr w:type="spellStart"/>
      <w:r w:rsidRPr="00DD1920">
        <w:rPr>
          <w:rFonts w:ascii="Arial" w:hAnsi="Arial" w:cs="Arial"/>
        </w:rPr>
        <w:t>Salama</w:t>
      </w:r>
      <w:proofErr w:type="spellEnd"/>
      <w:r w:rsidRPr="00DD1920">
        <w:rPr>
          <w:rFonts w:ascii="Arial" w:hAnsi="Arial" w:cs="Arial"/>
        </w:rPr>
        <w:t xml:space="preserve"> J, </w:t>
      </w:r>
      <w:proofErr w:type="spellStart"/>
      <w:r w:rsidRPr="00DD1920">
        <w:rPr>
          <w:rFonts w:ascii="Arial" w:hAnsi="Arial" w:cs="Arial"/>
        </w:rPr>
        <w:t>Aumeer</w:t>
      </w:r>
      <w:proofErr w:type="spellEnd"/>
      <w:r w:rsidRPr="00DD1920">
        <w:rPr>
          <w:rFonts w:ascii="Arial" w:hAnsi="Arial" w:cs="Arial"/>
        </w:rPr>
        <w:t>-Donovan S, Lennard C, Roux C, ‘Evaluation of the fingermark reagent Oil Red O as a possible replacement for physical developer’, J. Forensic Identification, vol 58(2), 2008, p203-237</w:t>
      </w:r>
    </w:p>
    <w:p w:rsidR="00652E8E" w:rsidRPr="00DD1920" w:rsidRDefault="00652E8E" w:rsidP="00652E8E">
      <w:pPr>
        <w:pStyle w:val="ListParagraph"/>
        <w:spacing w:after="0"/>
        <w:rPr>
          <w:rFonts w:ascii="Arial" w:hAnsi="Arial" w:cs="Arial"/>
        </w:rPr>
      </w:pPr>
    </w:p>
    <w:p w:rsidR="00331D7D" w:rsidRDefault="00331D7D" w:rsidP="00652E8E">
      <w:pPr>
        <w:pStyle w:val="ListParagraph"/>
        <w:numPr>
          <w:ilvl w:val="0"/>
          <w:numId w:val="3"/>
        </w:numPr>
        <w:spacing w:after="0"/>
        <w:rPr>
          <w:rFonts w:ascii="Arial" w:hAnsi="Arial" w:cs="Arial"/>
        </w:rPr>
      </w:pPr>
      <w:r w:rsidRPr="00DD1920">
        <w:rPr>
          <w:rFonts w:ascii="Arial" w:hAnsi="Arial" w:cs="Arial"/>
        </w:rPr>
        <w:t>Beaudoin A, ‘Oil Red O: Fingerprint development on a 21 year old cold case’, J. Forensic Identification, vol 61(1), 2011, p50-9</w:t>
      </w:r>
    </w:p>
    <w:p w:rsidR="00652E8E" w:rsidRPr="00652E8E" w:rsidRDefault="00652E8E" w:rsidP="00652E8E">
      <w:pPr>
        <w:spacing w:after="0"/>
        <w:rPr>
          <w:rFonts w:ascii="Arial" w:hAnsi="Arial" w:cs="Arial"/>
        </w:rPr>
      </w:pPr>
    </w:p>
    <w:p w:rsidR="006463E8" w:rsidRDefault="006463E8" w:rsidP="00652E8E">
      <w:pPr>
        <w:pStyle w:val="ListParagraph"/>
        <w:numPr>
          <w:ilvl w:val="0"/>
          <w:numId w:val="3"/>
        </w:numPr>
        <w:spacing w:after="0"/>
        <w:rPr>
          <w:rFonts w:ascii="Arial" w:hAnsi="Arial" w:cs="Arial"/>
        </w:rPr>
      </w:pPr>
      <w:r w:rsidRPr="00DD1920">
        <w:rPr>
          <w:rFonts w:ascii="Arial" w:hAnsi="Arial" w:cs="Arial"/>
        </w:rPr>
        <w:lastRenderedPageBreak/>
        <w:t>Bandey H., ‘Fingermark Visualisation Manua</w:t>
      </w:r>
      <w:r w:rsidR="00DD1920" w:rsidRPr="00DD1920">
        <w:rPr>
          <w:rFonts w:ascii="Arial" w:hAnsi="Arial" w:cs="Arial"/>
        </w:rPr>
        <w:t>l 1st edition</w:t>
      </w:r>
      <w:r w:rsidRPr="00DD1920">
        <w:rPr>
          <w:rFonts w:ascii="Arial" w:hAnsi="Arial" w:cs="Arial"/>
        </w:rPr>
        <w:t>’</w:t>
      </w:r>
      <w:r w:rsidR="00DD1920" w:rsidRPr="00DD1920">
        <w:rPr>
          <w:rFonts w:ascii="Arial" w:hAnsi="Arial" w:cs="Arial"/>
        </w:rPr>
        <w:t>, Home Office. 2014</w:t>
      </w:r>
    </w:p>
    <w:p w:rsidR="00652E8E" w:rsidRPr="00DD1920" w:rsidRDefault="00652E8E" w:rsidP="00652E8E">
      <w:pPr>
        <w:pStyle w:val="ListParagraph"/>
        <w:spacing w:after="0"/>
        <w:rPr>
          <w:rFonts w:ascii="Arial" w:hAnsi="Arial" w:cs="Arial"/>
        </w:rPr>
      </w:pPr>
    </w:p>
    <w:p w:rsidR="00652E8E" w:rsidRPr="00652E8E" w:rsidRDefault="00652E8E" w:rsidP="00652E8E">
      <w:pPr>
        <w:pStyle w:val="ListParagraph"/>
        <w:numPr>
          <w:ilvl w:val="0"/>
          <w:numId w:val="3"/>
        </w:numPr>
        <w:spacing w:after="0"/>
        <w:rPr>
          <w:rFonts w:ascii="Arial" w:hAnsi="Arial" w:cs="Arial"/>
        </w:rPr>
      </w:pPr>
      <w:proofErr w:type="spellStart"/>
      <w:r w:rsidRPr="00652E8E">
        <w:rPr>
          <w:rFonts w:ascii="Arial" w:hAnsi="Arial" w:cs="Arial"/>
        </w:rPr>
        <w:t>Nicolasora</w:t>
      </w:r>
      <w:proofErr w:type="spellEnd"/>
      <w:r>
        <w:rPr>
          <w:rFonts w:ascii="Arial" w:hAnsi="Arial" w:cs="Arial"/>
        </w:rPr>
        <w:t xml:space="preserve"> N,</w:t>
      </w:r>
      <w:r w:rsidRPr="00652E8E">
        <w:rPr>
          <w:rFonts w:ascii="Arial" w:hAnsi="Arial" w:cs="Arial"/>
        </w:rPr>
        <w:t xml:space="preserve"> </w:t>
      </w:r>
      <w:proofErr w:type="spellStart"/>
      <w:r w:rsidRPr="00652E8E">
        <w:rPr>
          <w:rFonts w:ascii="Arial" w:hAnsi="Arial" w:cs="Arial"/>
        </w:rPr>
        <w:t>Downham</w:t>
      </w:r>
      <w:proofErr w:type="spellEnd"/>
      <w:r w:rsidRPr="00652E8E">
        <w:rPr>
          <w:rFonts w:ascii="Arial" w:hAnsi="Arial" w:cs="Arial"/>
        </w:rPr>
        <w:t xml:space="preserve"> </w:t>
      </w:r>
      <w:r>
        <w:rPr>
          <w:rFonts w:ascii="Arial" w:hAnsi="Arial" w:cs="Arial"/>
        </w:rPr>
        <w:t xml:space="preserve">R, </w:t>
      </w:r>
      <w:r w:rsidRPr="00652E8E">
        <w:rPr>
          <w:rFonts w:ascii="Arial" w:hAnsi="Arial" w:cs="Arial"/>
        </w:rPr>
        <w:t>Hussey</w:t>
      </w:r>
      <w:r>
        <w:rPr>
          <w:rFonts w:ascii="Arial" w:hAnsi="Arial" w:cs="Arial"/>
        </w:rPr>
        <w:t xml:space="preserve"> L, </w:t>
      </w:r>
      <w:r w:rsidRPr="00652E8E">
        <w:rPr>
          <w:rFonts w:ascii="Arial" w:hAnsi="Arial" w:cs="Arial"/>
        </w:rPr>
        <w:t>Luscombe</w:t>
      </w:r>
      <w:r>
        <w:rPr>
          <w:rFonts w:ascii="Arial" w:hAnsi="Arial" w:cs="Arial"/>
        </w:rPr>
        <w:t xml:space="preserve"> A, </w:t>
      </w:r>
      <w:proofErr w:type="spellStart"/>
      <w:r w:rsidRPr="00652E8E">
        <w:rPr>
          <w:rFonts w:ascii="Arial" w:hAnsi="Arial" w:cs="Arial"/>
        </w:rPr>
        <w:t>Mayse</w:t>
      </w:r>
      <w:proofErr w:type="spellEnd"/>
      <w:r w:rsidRPr="00652E8E">
        <w:rPr>
          <w:rFonts w:ascii="Arial" w:hAnsi="Arial" w:cs="Arial"/>
        </w:rPr>
        <w:t xml:space="preserve"> </w:t>
      </w:r>
      <w:r>
        <w:rPr>
          <w:rFonts w:ascii="Arial" w:hAnsi="Arial" w:cs="Arial"/>
        </w:rPr>
        <w:t xml:space="preserve">K, </w:t>
      </w:r>
      <w:r w:rsidRPr="00652E8E">
        <w:rPr>
          <w:rFonts w:ascii="Arial" w:hAnsi="Arial" w:cs="Arial"/>
        </w:rPr>
        <w:t>Sear</w:t>
      </w:r>
      <w:r>
        <w:rPr>
          <w:rFonts w:ascii="Arial" w:hAnsi="Arial" w:cs="Arial"/>
        </w:rPr>
        <w:t>s V, ‘</w:t>
      </w:r>
      <w:r w:rsidRPr="00652E8E">
        <w:rPr>
          <w:rFonts w:ascii="Arial" w:hAnsi="Arial" w:cs="Arial"/>
        </w:rPr>
        <w:t>A Validation Study of the 1,2-Indandione Reagent for Operational Use in the UK: Part 1 – Formulation Optimization</w:t>
      </w:r>
      <w:r>
        <w:rPr>
          <w:rFonts w:ascii="Arial" w:hAnsi="Arial" w:cs="Arial"/>
        </w:rPr>
        <w:t xml:space="preserve">’, Forensic Science International, </w:t>
      </w:r>
      <w:r w:rsidRPr="00652E8E">
        <w:rPr>
          <w:rFonts w:ascii="Arial" w:hAnsi="Arial" w:cs="Arial"/>
          <w:i/>
        </w:rPr>
        <w:t>accepted for publication, 201</w:t>
      </w:r>
      <w:r>
        <w:rPr>
          <w:rFonts w:ascii="Arial" w:hAnsi="Arial" w:cs="Arial"/>
          <w:i/>
        </w:rPr>
        <w:t>8</w:t>
      </w:r>
    </w:p>
    <w:p w:rsidR="00652E8E" w:rsidRPr="00652E8E" w:rsidRDefault="00652E8E" w:rsidP="00652E8E">
      <w:pPr>
        <w:spacing w:after="0"/>
        <w:rPr>
          <w:rFonts w:ascii="Arial" w:hAnsi="Arial" w:cs="Arial"/>
        </w:rPr>
      </w:pPr>
    </w:p>
    <w:p w:rsidR="0018274C" w:rsidRPr="00652E8E" w:rsidRDefault="00652E8E" w:rsidP="00652E8E">
      <w:pPr>
        <w:pStyle w:val="ListParagraph"/>
        <w:numPr>
          <w:ilvl w:val="0"/>
          <w:numId w:val="3"/>
        </w:numPr>
        <w:spacing w:after="0"/>
        <w:rPr>
          <w:rFonts w:ascii="Arial" w:hAnsi="Arial" w:cs="Arial"/>
        </w:rPr>
      </w:pPr>
      <w:r>
        <w:rPr>
          <w:rFonts w:ascii="Arial" w:hAnsi="Arial" w:cs="Arial"/>
        </w:rPr>
        <w:t>Thomas-Wilson A, Guo Z-Y, Hussey L, Sears V,</w:t>
      </w:r>
      <w:r w:rsidR="008F7C26">
        <w:rPr>
          <w:rFonts w:ascii="Arial" w:hAnsi="Arial" w:cs="Arial"/>
        </w:rPr>
        <w:t xml:space="preserve"> Hillman A R, </w:t>
      </w:r>
      <w:proofErr w:type="spellStart"/>
      <w:r w:rsidR="008F7C26">
        <w:rPr>
          <w:rFonts w:ascii="Arial" w:hAnsi="Arial" w:cs="Arial"/>
        </w:rPr>
        <w:t>Coulston</w:t>
      </w:r>
      <w:proofErr w:type="spellEnd"/>
      <w:r w:rsidR="008F7C26">
        <w:rPr>
          <w:rFonts w:ascii="Arial" w:hAnsi="Arial" w:cs="Arial"/>
        </w:rPr>
        <w:t xml:space="preserve"> J</w:t>
      </w:r>
      <w:r w:rsidR="002D35A1">
        <w:rPr>
          <w:rFonts w:ascii="Arial" w:hAnsi="Arial" w:cs="Arial"/>
        </w:rPr>
        <w:t xml:space="preserve">, </w:t>
      </w:r>
      <w:r>
        <w:rPr>
          <w:rFonts w:ascii="Arial" w:hAnsi="Arial" w:cs="Arial"/>
        </w:rPr>
        <w:t xml:space="preserve"> ‘Reformulation of the physical developer reagent’, </w:t>
      </w:r>
      <w:r w:rsidRPr="00652E8E">
        <w:rPr>
          <w:rFonts w:ascii="Arial" w:hAnsi="Arial" w:cs="Arial"/>
          <w:i/>
        </w:rPr>
        <w:t>paper in preparation</w:t>
      </w:r>
    </w:p>
    <w:p w:rsidR="00652E8E" w:rsidRPr="00652E8E" w:rsidRDefault="00652E8E" w:rsidP="00652E8E">
      <w:pPr>
        <w:pStyle w:val="ListParagraph"/>
        <w:spacing w:after="0"/>
        <w:rPr>
          <w:rFonts w:ascii="Arial" w:hAnsi="Arial" w:cs="Arial"/>
        </w:rPr>
      </w:pPr>
    </w:p>
    <w:p w:rsidR="00FC4BEF" w:rsidRDefault="00FC4BEF" w:rsidP="00652E8E">
      <w:pPr>
        <w:pStyle w:val="ListParagraph"/>
        <w:numPr>
          <w:ilvl w:val="0"/>
          <w:numId w:val="3"/>
        </w:numPr>
        <w:spacing w:after="0"/>
        <w:rPr>
          <w:rFonts w:ascii="Arial" w:hAnsi="Arial" w:cs="Arial"/>
        </w:rPr>
      </w:pPr>
      <w:r w:rsidRPr="00DD1920">
        <w:rPr>
          <w:rFonts w:ascii="Arial" w:hAnsi="Arial" w:cs="Arial"/>
        </w:rPr>
        <w:t xml:space="preserve">International Fingerprint Research Group, ‘Guidelines for the assessment of Fingermark detection Techniques’, J. Forensic Identification, vol 64(2), 2014, p174-200 </w:t>
      </w:r>
    </w:p>
    <w:p w:rsidR="00652E8E" w:rsidRPr="00652E8E" w:rsidRDefault="00652E8E" w:rsidP="00652E8E">
      <w:pPr>
        <w:spacing w:after="0"/>
        <w:rPr>
          <w:rFonts w:ascii="Arial" w:hAnsi="Arial" w:cs="Arial"/>
        </w:rPr>
      </w:pPr>
    </w:p>
    <w:p w:rsidR="00A14711" w:rsidRDefault="00A14711" w:rsidP="00652E8E">
      <w:pPr>
        <w:pStyle w:val="ListParagraph"/>
        <w:numPr>
          <w:ilvl w:val="0"/>
          <w:numId w:val="3"/>
        </w:numPr>
        <w:spacing w:after="0"/>
        <w:rPr>
          <w:rFonts w:ascii="Arial" w:hAnsi="Arial" w:cs="Arial"/>
        </w:rPr>
      </w:pPr>
      <w:proofErr w:type="spellStart"/>
      <w:r w:rsidRPr="00DD1920">
        <w:rPr>
          <w:rFonts w:ascii="Arial" w:hAnsi="Arial" w:cs="Arial"/>
        </w:rPr>
        <w:t>Sears.V.G</w:t>
      </w:r>
      <w:proofErr w:type="spellEnd"/>
      <w:r w:rsidRPr="00DD1920">
        <w:rPr>
          <w:rFonts w:ascii="Arial" w:hAnsi="Arial" w:cs="Arial"/>
        </w:rPr>
        <w:t xml:space="preserve">, </w:t>
      </w:r>
      <w:proofErr w:type="spellStart"/>
      <w:r w:rsidRPr="00DD1920">
        <w:rPr>
          <w:rFonts w:ascii="Arial" w:hAnsi="Arial" w:cs="Arial"/>
        </w:rPr>
        <w:t>Hewlett.D.F</w:t>
      </w:r>
      <w:proofErr w:type="spellEnd"/>
      <w:r w:rsidRPr="00DD1920">
        <w:rPr>
          <w:rFonts w:ascii="Arial" w:hAnsi="Arial" w:cs="Arial"/>
        </w:rPr>
        <w:t>, "DFO Formulations In Non-Ozone Depleting Solvents," Identification Canada, Vol 26 (1), 2003, pp. 4-12.</w:t>
      </w:r>
    </w:p>
    <w:p w:rsidR="00652E8E" w:rsidRPr="00DD1920" w:rsidRDefault="00652E8E" w:rsidP="00652E8E">
      <w:pPr>
        <w:pStyle w:val="ListParagraph"/>
        <w:spacing w:after="0"/>
        <w:rPr>
          <w:rFonts w:ascii="Arial" w:hAnsi="Arial" w:cs="Arial"/>
        </w:rPr>
      </w:pPr>
    </w:p>
    <w:p w:rsidR="005E18F3" w:rsidRPr="00DD1920" w:rsidRDefault="00D43BC6" w:rsidP="00652E8E">
      <w:pPr>
        <w:pStyle w:val="ListParagraph"/>
        <w:numPr>
          <w:ilvl w:val="0"/>
          <w:numId w:val="3"/>
        </w:numPr>
        <w:spacing w:after="0"/>
        <w:rPr>
          <w:rFonts w:ascii="Arial" w:hAnsi="Arial" w:cs="Arial"/>
        </w:rPr>
      </w:pPr>
      <w:r w:rsidRPr="00DD1920">
        <w:rPr>
          <w:rFonts w:ascii="Arial" w:hAnsi="Arial" w:cs="Arial"/>
        </w:rPr>
        <w:t xml:space="preserve">Hardwick, S., Kent, T., Sears, V. and Winfield, P. (1993) ‘Improvements to the Formulation of DFO and the Effects of Heat on the Reaction with Latent Fingerprints’, Fingerprint </w:t>
      </w:r>
      <w:proofErr w:type="spellStart"/>
      <w:r w:rsidRPr="00DD1920">
        <w:rPr>
          <w:rFonts w:ascii="Arial" w:hAnsi="Arial" w:cs="Arial"/>
        </w:rPr>
        <w:t>Whorld</w:t>
      </w:r>
      <w:proofErr w:type="spellEnd"/>
      <w:r w:rsidRPr="00DD1920">
        <w:rPr>
          <w:rFonts w:ascii="Arial" w:hAnsi="Arial" w:cs="Arial"/>
        </w:rPr>
        <w:t>, vol. 19 (73), pp 65–69</w:t>
      </w:r>
    </w:p>
    <w:p w:rsidR="00D43BC6" w:rsidRPr="00DD1920" w:rsidRDefault="00D43BC6" w:rsidP="00D43BC6">
      <w:pPr>
        <w:pStyle w:val="ListParagraph"/>
        <w:rPr>
          <w:rFonts w:ascii="Arial" w:hAnsi="Arial" w:cs="Arial"/>
        </w:rPr>
      </w:pPr>
    </w:p>
    <w:p w:rsidR="00DD1920" w:rsidRPr="00DD1920" w:rsidRDefault="00DD1920" w:rsidP="00D43BC6">
      <w:pPr>
        <w:pStyle w:val="ListParagraph"/>
        <w:rPr>
          <w:rFonts w:ascii="Arial" w:hAnsi="Arial" w:cs="Arial"/>
        </w:rPr>
      </w:pPr>
    </w:p>
    <w:p w:rsidR="00DD1920" w:rsidRPr="00DD1920" w:rsidRDefault="00DD1920" w:rsidP="00D43BC6">
      <w:pPr>
        <w:pStyle w:val="ListParagraph"/>
        <w:rPr>
          <w:rFonts w:ascii="Arial" w:hAnsi="Arial" w:cs="Arial"/>
        </w:rPr>
      </w:pPr>
    </w:p>
    <w:p w:rsidR="00ED630E" w:rsidRDefault="00ED630E" w:rsidP="0014420A"/>
    <w:sectPr w:rsidR="00ED630E" w:rsidSect="005715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5B97"/>
    <w:multiLevelType w:val="hybridMultilevel"/>
    <w:tmpl w:val="95487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B6695"/>
    <w:multiLevelType w:val="hybridMultilevel"/>
    <w:tmpl w:val="96665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01CB1"/>
    <w:multiLevelType w:val="hybridMultilevel"/>
    <w:tmpl w:val="DDEE789E"/>
    <w:lvl w:ilvl="0" w:tplc="866C7A4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15A20C8"/>
    <w:multiLevelType w:val="hybridMultilevel"/>
    <w:tmpl w:val="85A2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373C3"/>
    <w:multiLevelType w:val="hybridMultilevel"/>
    <w:tmpl w:val="AFBA1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4037D"/>
    <w:multiLevelType w:val="hybridMultilevel"/>
    <w:tmpl w:val="6242EB36"/>
    <w:lvl w:ilvl="0" w:tplc="DFC8BE9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06C27"/>
    <w:multiLevelType w:val="hybridMultilevel"/>
    <w:tmpl w:val="108A01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B40384"/>
    <w:multiLevelType w:val="hybridMultilevel"/>
    <w:tmpl w:val="D848CE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090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CBE128D"/>
    <w:multiLevelType w:val="hybridMultilevel"/>
    <w:tmpl w:val="65606D4A"/>
    <w:lvl w:ilvl="0" w:tplc="B87266E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940548"/>
    <w:multiLevelType w:val="hybridMultilevel"/>
    <w:tmpl w:val="83AAB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C359DC"/>
    <w:multiLevelType w:val="hybridMultilevel"/>
    <w:tmpl w:val="423A417A"/>
    <w:lvl w:ilvl="0" w:tplc="DFC8BE9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D3125"/>
    <w:multiLevelType w:val="hybridMultilevel"/>
    <w:tmpl w:val="12F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196F40"/>
    <w:multiLevelType w:val="hybridMultilevel"/>
    <w:tmpl w:val="CFD0E4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DF2852"/>
    <w:multiLevelType w:val="hybridMultilevel"/>
    <w:tmpl w:val="B8EAA2CE"/>
    <w:lvl w:ilvl="0" w:tplc="49B62766">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0"/>
  </w:num>
  <w:num w:numId="4">
    <w:abstractNumId w:val="4"/>
  </w:num>
  <w:num w:numId="5">
    <w:abstractNumId w:val="12"/>
  </w:num>
  <w:num w:numId="6">
    <w:abstractNumId w:val="3"/>
  </w:num>
  <w:num w:numId="7">
    <w:abstractNumId w:val="5"/>
  </w:num>
  <w:num w:numId="8">
    <w:abstractNumId w:val="11"/>
  </w:num>
  <w:num w:numId="9">
    <w:abstractNumId w:val="2"/>
  </w:num>
  <w:num w:numId="10">
    <w:abstractNumId w:val="9"/>
  </w:num>
  <w:num w:numId="11">
    <w:abstractNumId w:val="7"/>
  </w:num>
  <w:num w:numId="12">
    <w:abstractNumId w:val="6"/>
  </w:num>
  <w:num w:numId="13">
    <w:abstractNumId w:val="1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2"/>
  </w:compat>
  <w:rsids>
    <w:rsidRoot w:val="002A23AA"/>
    <w:rsid w:val="0000150A"/>
    <w:rsid w:val="00004940"/>
    <w:rsid w:val="00022668"/>
    <w:rsid w:val="00027E8C"/>
    <w:rsid w:val="0005073A"/>
    <w:rsid w:val="00067AE4"/>
    <w:rsid w:val="000802AE"/>
    <w:rsid w:val="00095720"/>
    <w:rsid w:val="000A5F7C"/>
    <w:rsid w:val="000C57B3"/>
    <w:rsid w:val="000E107B"/>
    <w:rsid w:val="000F5ED3"/>
    <w:rsid w:val="0010261D"/>
    <w:rsid w:val="00102B6C"/>
    <w:rsid w:val="00111A38"/>
    <w:rsid w:val="00111CEB"/>
    <w:rsid w:val="00114394"/>
    <w:rsid w:val="00126E2B"/>
    <w:rsid w:val="0014420A"/>
    <w:rsid w:val="00147106"/>
    <w:rsid w:val="001510D2"/>
    <w:rsid w:val="00165175"/>
    <w:rsid w:val="00177A25"/>
    <w:rsid w:val="0018274C"/>
    <w:rsid w:val="0018776A"/>
    <w:rsid w:val="0019235E"/>
    <w:rsid w:val="001B65AE"/>
    <w:rsid w:val="001C1EDB"/>
    <w:rsid w:val="001D7BB6"/>
    <w:rsid w:val="00240A78"/>
    <w:rsid w:val="00240FBE"/>
    <w:rsid w:val="00252324"/>
    <w:rsid w:val="002561EC"/>
    <w:rsid w:val="00285F2E"/>
    <w:rsid w:val="00292131"/>
    <w:rsid w:val="002A23AA"/>
    <w:rsid w:val="002A4735"/>
    <w:rsid w:val="002B59BD"/>
    <w:rsid w:val="002C175A"/>
    <w:rsid w:val="002C4B34"/>
    <w:rsid w:val="002D35A1"/>
    <w:rsid w:val="002F7F7F"/>
    <w:rsid w:val="00315323"/>
    <w:rsid w:val="00331D7D"/>
    <w:rsid w:val="00344F1E"/>
    <w:rsid w:val="0036509A"/>
    <w:rsid w:val="00386925"/>
    <w:rsid w:val="00394808"/>
    <w:rsid w:val="003A0192"/>
    <w:rsid w:val="003B3E12"/>
    <w:rsid w:val="003C44E7"/>
    <w:rsid w:val="003D38EB"/>
    <w:rsid w:val="003D518A"/>
    <w:rsid w:val="003E4047"/>
    <w:rsid w:val="003E4406"/>
    <w:rsid w:val="003E69B4"/>
    <w:rsid w:val="0040096E"/>
    <w:rsid w:val="00410CE9"/>
    <w:rsid w:val="0045428C"/>
    <w:rsid w:val="00463BB7"/>
    <w:rsid w:val="00496962"/>
    <w:rsid w:val="00497216"/>
    <w:rsid w:val="004B3770"/>
    <w:rsid w:val="004B648C"/>
    <w:rsid w:val="004E4178"/>
    <w:rsid w:val="004E50C8"/>
    <w:rsid w:val="004E5169"/>
    <w:rsid w:val="004E6F57"/>
    <w:rsid w:val="004F08DA"/>
    <w:rsid w:val="00500E19"/>
    <w:rsid w:val="0051023D"/>
    <w:rsid w:val="00513962"/>
    <w:rsid w:val="00524641"/>
    <w:rsid w:val="005269E0"/>
    <w:rsid w:val="005275EC"/>
    <w:rsid w:val="00530D40"/>
    <w:rsid w:val="00532287"/>
    <w:rsid w:val="005408B3"/>
    <w:rsid w:val="00543E49"/>
    <w:rsid w:val="00554582"/>
    <w:rsid w:val="00563B7E"/>
    <w:rsid w:val="005715A2"/>
    <w:rsid w:val="005737DD"/>
    <w:rsid w:val="005739A9"/>
    <w:rsid w:val="00580E51"/>
    <w:rsid w:val="00581A91"/>
    <w:rsid w:val="005822E3"/>
    <w:rsid w:val="00583A0C"/>
    <w:rsid w:val="005853AF"/>
    <w:rsid w:val="005A4840"/>
    <w:rsid w:val="005B4172"/>
    <w:rsid w:val="005E18F3"/>
    <w:rsid w:val="005E222D"/>
    <w:rsid w:val="005E46C0"/>
    <w:rsid w:val="005F6344"/>
    <w:rsid w:val="00630062"/>
    <w:rsid w:val="00634A53"/>
    <w:rsid w:val="006463E8"/>
    <w:rsid w:val="00650810"/>
    <w:rsid w:val="00652E8E"/>
    <w:rsid w:val="006840A3"/>
    <w:rsid w:val="006A54E4"/>
    <w:rsid w:val="006A6711"/>
    <w:rsid w:val="006D5DD2"/>
    <w:rsid w:val="00711200"/>
    <w:rsid w:val="00717F19"/>
    <w:rsid w:val="00724F2D"/>
    <w:rsid w:val="007344CA"/>
    <w:rsid w:val="00737CA3"/>
    <w:rsid w:val="007460D1"/>
    <w:rsid w:val="007613AF"/>
    <w:rsid w:val="007C43FD"/>
    <w:rsid w:val="007D2571"/>
    <w:rsid w:val="007E5E8C"/>
    <w:rsid w:val="007E63EC"/>
    <w:rsid w:val="007E69F8"/>
    <w:rsid w:val="007F1D98"/>
    <w:rsid w:val="00811354"/>
    <w:rsid w:val="00821E20"/>
    <w:rsid w:val="00835510"/>
    <w:rsid w:val="00843A31"/>
    <w:rsid w:val="00873CB8"/>
    <w:rsid w:val="00882329"/>
    <w:rsid w:val="008907BA"/>
    <w:rsid w:val="008A3820"/>
    <w:rsid w:val="008A51DD"/>
    <w:rsid w:val="008C5B4B"/>
    <w:rsid w:val="008C706E"/>
    <w:rsid w:val="008E650F"/>
    <w:rsid w:val="008F7C26"/>
    <w:rsid w:val="00921DFF"/>
    <w:rsid w:val="0092264F"/>
    <w:rsid w:val="00922C28"/>
    <w:rsid w:val="00930F40"/>
    <w:rsid w:val="00934466"/>
    <w:rsid w:val="00951591"/>
    <w:rsid w:val="00960DC6"/>
    <w:rsid w:val="00973857"/>
    <w:rsid w:val="00985DDB"/>
    <w:rsid w:val="00990527"/>
    <w:rsid w:val="00996A5F"/>
    <w:rsid w:val="009A60A5"/>
    <w:rsid w:val="009B3C82"/>
    <w:rsid w:val="009B4852"/>
    <w:rsid w:val="009E5D12"/>
    <w:rsid w:val="00A027EA"/>
    <w:rsid w:val="00A06550"/>
    <w:rsid w:val="00A1301E"/>
    <w:rsid w:val="00A14711"/>
    <w:rsid w:val="00A32764"/>
    <w:rsid w:val="00A355DA"/>
    <w:rsid w:val="00A3644A"/>
    <w:rsid w:val="00A51572"/>
    <w:rsid w:val="00A65088"/>
    <w:rsid w:val="00A8259C"/>
    <w:rsid w:val="00A84F15"/>
    <w:rsid w:val="00A855AD"/>
    <w:rsid w:val="00A900AD"/>
    <w:rsid w:val="00A9660B"/>
    <w:rsid w:val="00AA07A0"/>
    <w:rsid w:val="00AA4D6C"/>
    <w:rsid w:val="00AB12A2"/>
    <w:rsid w:val="00AB7DAC"/>
    <w:rsid w:val="00AD79DD"/>
    <w:rsid w:val="00AF42D5"/>
    <w:rsid w:val="00B126B6"/>
    <w:rsid w:val="00B13391"/>
    <w:rsid w:val="00B13D83"/>
    <w:rsid w:val="00B1594D"/>
    <w:rsid w:val="00B24A97"/>
    <w:rsid w:val="00B2575F"/>
    <w:rsid w:val="00B259BA"/>
    <w:rsid w:val="00B44E9A"/>
    <w:rsid w:val="00B6477C"/>
    <w:rsid w:val="00B71326"/>
    <w:rsid w:val="00B72952"/>
    <w:rsid w:val="00B738DC"/>
    <w:rsid w:val="00B945EA"/>
    <w:rsid w:val="00BA721D"/>
    <w:rsid w:val="00BC58BA"/>
    <w:rsid w:val="00BD16DF"/>
    <w:rsid w:val="00BE2A87"/>
    <w:rsid w:val="00BF7924"/>
    <w:rsid w:val="00C157F2"/>
    <w:rsid w:val="00C22343"/>
    <w:rsid w:val="00C34CFA"/>
    <w:rsid w:val="00C41F35"/>
    <w:rsid w:val="00C43073"/>
    <w:rsid w:val="00C52F67"/>
    <w:rsid w:val="00C620C4"/>
    <w:rsid w:val="00C726EB"/>
    <w:rsid w:val="00CA5616"/>
    <w:rsid w:val="00CD249C"/>
    <w:rsid w:val="00CE18E5"/>
    <w:rsid w:val="00CE1C45"/>
    <w:rsid w:val="00CE242C"/>
    <w:rsid w:val="00CF0BA7"/>
    <w:rsid w:val="00CF5635"/>
    <w:rsid w:val="00CF7F9B"/>
    <w:rsid w:val="00D02CA7"/>
    <w:rsid w:val="00D21DC9"/>
    <w:rsid w:val="00D43BC6"/>
    <w:rsid w:val="00D80053"/>
    <w:rsid w:val="00D926CF"/>
    <w:rsid w:val="00D943EF"/>
    <w:rsid w:val="00DB1A88"/>
    <w:rsid w:val="00DB202F"/>
    <w:rsid w:val="00DB71C9"/>
    <w:rsid w:val="00DD1920"/>
    <w:rsid w:val="00DD4E64"/>
    <w:rsid w:val="00DD6A76"/>
    <w:rsid w:val="00DF39C6"/>
    <w:rsid w:val="00DF6E50"/>
    <w:rsid w:val="00E0213B"/>
    <w:rsid w:val="00E02F67"/>
    <w:rsid w:val="00E05930"/>
    <w:rsid w:val="00E10E33"/>
    <w:rsid w:val="00E10EAD"/>
    <w:rsid w:val="00E16DF3"/>
    <w:rsid w:val="00E266B1"/>
    <w:rsid w:val="00E404F4"/>
    <w:rsid w:val="00E41E73"/>
    <w:rsid w:val="00E436B8"/>
    <w:rsid w:val="00E44FF5"/>
    <w:rsid w:val="00E452AA"/>
    <w:rsid w:val="00E604D5"/>
    <w:rsid w:val="00E625ED"/>
    <w:rsid w:val="00E810C7"/>
    <w:rsid w:val="00E81414"/>
    <w:rsid w:val="00EC5C79"/>
    <w:rsid w:val="00ED630E"/>
    <w:rsid w:val="00EE1391"/>
    <w:rsid w:val="00EE5DB3"/>
    <w:rsid w:val="00EE61B2"/>
    <w:rsid w:val="00EF2978"/>
    <w:rsid w:val="00F0770D"/>
    <w:rsid w:val="00F110FA"/>
    <w:rsid w:val="00F17822"/>
    <w:rsid w:val="00F21BB5"/>
    <w:rsid w:val="00F32C73"/>
    <w:rsid w:val="00F61CF8"/>
    <w:rsid w:val="00F75F20"/>
    <w:rsid w:val="00F8299A"/>
    <w:rsid w:val="00F97BFF"/>
    <w:rsid w:val="00FA5D60"/>
    <w:rsid w:val="00FA7BC2"/>
    <w:rsid w:val="00FC4BEF"/>
    <w:rsid w:val="00FC72D5"/>
    <w:rsid w:val="00FD597B"/>
    <w:rsid w:val="00FE74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342490"/>
  <w15:docId w15:val="{F25E64B7-CCDF-455E-8602-64B7186A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D98"/>
    <w:pPr>
      <w:ind w:left="720"/>
      <w:contextualSpacing/>
    </w:pPr>
  </w:style>
  <w:style w:type="character" w:styleId="Hyperlink">
    <w:name w:val="Hyperlink"/>
    <w:basedOn w:val="DefaultParagraphFont"/>
    <w:uiPriority w:val="99"/>
    <w:unhideWhenUsed/>
    <w:rsid w:val="009B4852"/>
    <w:rPr>
      <w:color w:val="0000FF" w:themeColor="hyperlink"/>
      <w:u w:val="single"/>
    </w:rPr>
  </w:style>
  <w:style w:type="paragraph" w:styleId="Caption">
    <w:name w:val="caption"/>
    <w:basedOn w:val="Normal"/>
    <w:next w:val="Normal"/>
    <w:unhideWhenUsed/>
    <w:qFormat/>
    <w:rsid w:val="006A6711"/>
    <w:pPr>
      <w:spacing w:before="120" w:after="180" w:line="240" w:lineRule="auto"/>
    </w:pPr>
    <w:rPr>
      <w:rFonts w:ascii="Times New Roman" w:eastAsia="Times New Roman" w:hAnsi="Times New Roman" w:cs="Times New Roman"/>
      <w:b/>
      <w:bCs/>
      <w:color w:val="4F81BD" w:themeColor="accent1"/>
      <w:sz w:val="18"/>
      <w:szCs w:val="18"/>
      <w:lang w:eastAsia="en-GB"/>
    </w:rPr>
  </w:style>
  <w:style w:type="table" w:customStyle="1" w:styleId="LightShading-Accent11">
    <w:name w:val="Light Shading - Accent 11"/>
    <w:basedOn w:val="TableNormal"/>
    <w:uiPriority w:val="60"/>
    <w:rsid w:val="006A67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FC7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6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550"/>
    <w:rPr>
      <w:rFonts w:ascii="Tahoma" w:hAnsi="Tahoma" w:cs="Tahoma"/>
      <w:sz w:val="16"/>
      <w:szCs w:val="16"/>
    </w:rPr>
  </w:style>
  <w:style w:type="character" w:customStyle="1" w:styleId="UnresolvedMention1">
    <w:name w:val="Unresolved Mention1"/>
    <w:basedOn w:val="DefaultParagraphFont"/>
    <w:uiPriority w:val="99"/>
    <w:semiHidden/>
    <w:unhideWhenUsed/>
    <w:rsid w:val="008E650F"/>
    <w:rPr>
      <w:color w:val="605E5C"/>
      <w:shd w:val="clear" w:color="auto" w:fill="E1DFDD"/>
    </w:rPr>
  </w:style>
  <w:style w:type="character" w:styleId="CommentReference">
    <w:name w:val="annotation reference"/>
    <w:basedOn w:val="DefaultParagraphFont"/>
    <w:uiPriority w:val="99"/>
    <w:semiHidden/>
    <w:unhideWhenUsed/>
    <w:rsid w:val="005269E0"/>
    <w:rPr>
      <w:sz w:val="18"/>
      <w:szCs w:val="18"/>
    </w:rPr>
  </w:style>
  <w:style w:type="paragraph" w:styleId="CommentText">
    <w:name w:val="annotation text"/>
    <w:basedOn w:val="Normal"/>
    <w:link w:val="CommentTextChar"/>
    <w:uiPriority w:val="99"/>
    <w:semiHidden/>
    <w:unhideWhenUsed/>
    <w:rsid w:val="005269E0"/>
    <w:pPr>
      <w:spacing w:line="240" w:lineRule="auto"/>
    </w:pPr>
    <w:rPr>
      <w:sz w:val="24"/>
      <w:szCs w:val="24"/>
    </w:rPr>
  </w:style>
  <w:style w:type="character" w:customStyle="1" w:styleId="CommentTextChar">
    <w:name w:val="Comment Text Char"/>
    <w:basedOn w:val="DefaultParagraphFont"/>
    <w:link w:val="CommentText"/>
    <w:uiPriority w:val="99"/>
    <w:semiHidden/>
    <w:rsid w:val="005269E0"/>
    <w:rPr>
      <w:sz w:val="24"/>
      <w:szCs w:val="24"/>
    </w:rPr>
  </w:style>
  <w:style w:type="paragraph" w:styleId="CommentSubject">
    <w:name w:val="annotation subject"/>
    <w:basedOn w:val="CommentText"/>
    <w:next w:val="CommentText"/>
    <w:link w:val="CommentSubjectChar"/>
    <w:uiPriority w:val="99"/>
    <w:semiHidden/>
    <w:unhideWhenUsed/>
    <w:rsid w:val="005269E0"/>
    <w:rPr>
      <w:b/>
      <w:bCs/>
      <w:sz w:val="20"/>
      <w:szCs w:val="20"/>
    </w:rPr>
  </w:style>
  <w:style w:type="character" w:customStyle="1" w:styleId="CommentSubjectChar">
    <w:name w:val="Comment Subject Char"/>
    <w:basedOn w:val="CommentTextChar"/>
    <w:link w:val="CommentSubject"/>
    <w:uiPriority w:val="99"/>
    <w:semiHidden/>
    <w:rsid w:val="005269E0"/>
    <w:rPr>
      <w:b/>
      <w:bCs/>
      <w:sz w:val="20"/>
      <w:szCs w:val="20"/>
    </w:rPr>
  </w:style>
  <w:style w:type="paragraph" w:styleId="Revision">
    <w:name w:val="Revision"/>
    <w:hidden/>
    <w:uiPriority w:val="99"/>
    <w:semiHidden/>
    <w:rsid w:val="00FE74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161397">
      <w:bodyDiv w:val="1"/>
      <w:marLeft w:val="0"/>
      <w:marRight w:val="0"/>
      <w:marTop w:val="0"/>
      <w:marBottom w:val="0"/>
      <w:divBdr>
        <w:top w:val="none" w:sz="0" w:space="0" w:color="auto"/>
        <w:left w:val="none" w:sz="0" w:space="0" w:color="auto"/>
        <w:bottom w:val="none" w:sz="0" w:space="0" w:color="auto"/>
        <w:right w:val="none" w:sz="0" w:space="0" w:color="auto"/>
      </w:divBdr>
    </w:div>
    <w:div w:id="110207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independent.co.uk/news/science/three-thousand-year-old-fingerprints-discovered-on-ancient-egyptian-coffin-lid-a6887976.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fbi.gov/news/stories/30-year-old-murder-solve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rongfulconvictionsblog.org/2012/07/19/another-dna-exoneration-for-the-uk/" TargetMode="External"/><Relationship Id="rId10" Type="http://schemas.openxmlformats.org/officeDocument/2006/relationships/chart" Target="charts/chart2.xm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computerweekly.com/news/2240082908/Police-to-reopen-4000-cold-cases-with-DNA-database" TargetMode="External"/><Relationship Id="rId30" Type="http://schemas.openxmlformats.org/officeDocument/2006/relationships/hyperlink" Target="https://archives.fbi.gov/archives/news/stories/2010/october/latent_102510/latent_1025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AST\Old%20documents\Cheque%20work%20summary%20spreadsheet%20stacked%20colum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ST\Old%20documents\Cheque%20work%20summary%20spreadsheet%20stacked%20colum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Marks!$A$2</c:f>
              <c:strCache>
                <c:ptCount val="1"/>
                <c:pt idx="0">
                  <c:v>DFO (0)</c:v>
                </c:pt>
              </c:strCache>
            </c:strRef>
          </c:tx>
          <c:spPr>
            <a:solidFill>
              <a:srgbClr val="FFC000"/>
            </a:solidFill>
          </c:spPr>
          <c:invertIfNegative val="0"/>
          <c:cat>
            <c:strRef>
              <c:f>Marks!$B$1:$E$1</c:f>
              <c:strCache>
                <c:ptCount val="4"/>
                <c:pt idx="0">
                  <c:v>Barclays</c:v>
                </c:pt>
                <c:pt idx="1">
                  <c:v>Co-Op</c:v>
                </c:pt>
                <c:pt idx="2">
                  <c:v>Midland</c:v>
                </c:pt>
                <c:pt idx="3">
                  <c:v>NatWest</c:v>
                </c:pt>
              </c:strCache>
            </c:strRef>
          </c:cat>
          <c:val>
            <c:numRef>
              <c:f>Marks!$B$2:$E$2</c:f>
              <c:numCache>
                <c:formatCode>General</c:formatCode>
                <c:ptCount val="4"/>
                <c:pt idx="0">
                  <c:v>45</c:v>
                </c:pt>
                <c:pt idx="1">
                  <c:v>10</c:v>
                </c:pt>
                <c:pt idx="2">
                  <c:v>28</c:v>
                </c:pt>
                <c:pt idx="3">
                  <c:v>30</c:v>
                </c:pt>
              </c:numCache>
            </c:numRef>
          </c:val>
          <c:extLst>
            <c:ext xmlns:c16="http://schemas.microsoft.com/office/drawing/2014/chart" uri="{C3380CC4-5D6E-409C-BE32-E72D297353CC}">
              <c16:uniqueId val="{00000000-ACA6-460E-A81D-27530AE20779}"/>
            </c:ext>
          </c:extLst>
        </c:ser>
        <c:ser>
          <c:idx val="1"/>
          <c:order val="1"/>
          <c:tx>
            <c:strRef>
              <c:f>Marks!$A$3</c:f>
              <c:strCache>
                <c:ptCount val="1"/>
                <c:pt idx="0">
                  <c:v>DFO (14)</c:v>
                </c:pt>
              </c:strCache>
            </c:strRef>
          </c:tx>
          <c:spPr>
            <a:solidFill>
              <a:schemeClr val="accent6">
                <a:lumMod val="75000"/>
              </a:schemeClr>
            </a:solidFill>
          </c:spPr>
          <c:invertIfNegative val="0"/>
          <c:cat>
            <c:strRef>
              <c:f>Marks!$B$1:$E$1</c:f>
              <c:strCache>
                <c:ptCount val="4"/>
                <c:pt idx="0">
                  <c:v>Barclays</c:v>
                </c:pt>
                <c:pt idx="1">
                  <c:v>Co-Op</c:v>
                </c:pt>
                <c:pt idx="2">
                  <c:v>Midland</c:v>
                </c:pt>
                <c:pt idx="3">
                  <c:v>NatWest</c:v>
                </c:pt>
              </c:strCache>
            </c:strRef>
          </c:cat>
          <c:val>
            <c:numRef>
              <c:f>Marks!$B$3:$E$3</c:f>
              <c:numCache>
                <c:formatCode>General</c:formatCode>
                <c:ptCount val="4"/>
                <c:pt idx="0">
                  <c:v>6</c:v>
                </c:pt>
                <c:pt idx="1">
                  <c:v>4</c:v>
                </c:pt>
                <c:pt idx="2">
                  <c:v>1</c:v>
                </c:pt>
                <c:pt idx="3">
                  <c:v>19</c:v>
                </c:pt>
              </c:numCache>
            </c:numRef>
          </c:val>
          <c:extLst>
            <c:ext xmlns:c16="http://schemas.microsoft.com/office/drawing/2014/chart" uri="{C3380CC4-5D6E-409C-BE32-E72D297353CC}">
              <c16:uniqueId val="{00000001-ACA6-460E-A81D-27530AE20779}"/>
            </c:ext>
          </c:extLst>
        </c:ser>
        <c:ser>
          <c:idx val="2"/>
          <c:order val="2"/>
          <c:tx>
            <c:strRef>
              <c:f>Marks!$A$4</c:f>
              <c:strCache>
                <c:ptCount val="1"/>
                <c:pt idx="0">
                  <c:v>Ninhydrin (0)</c:v>
                </c:pt>
              </c:strCache>
            </c:strRef>
          </c:tx>
          <c:spPr>
            <a:solidFill>
              <a:srgbClr val="C00000"/>
            </a:solidFill>
          </c:spPr>
          <c:invertIfNegative val="0"/>
          <c:cat>
            <c:strRef>
              <c:f>Marks!$B$1:$E$1</c:f>
              <c:strCache>
                <c:ptCount val="4"/>
                <c:pt idx="0">
                  <c:v>Barclays</c:v>
                </c:pt>
                <c:pt idx="1">
                  <c:v>Co-Op</c:v>
                </c:pt>
                <c:pt idx="2">
                  <c:v>Midland</c:v>
                </c:pt>
                <c:pt idx="3">
                  <c:v>NatWest</c:v>
                </c:pt>
              </c:strCache>
            </c:strRef>
          </c:cat>
          <c:val>
            <c:numRef>
              <c:f>Marks!$B$4:$E$4</c:f>
              <c:numCache>
                <c:formatCode>General</c:formatCode>
                <c:ptCount val="4"/>
                <c:pt idx="0">
                  <c:v>8</c:v>
                </c:pt>
                <c:pt idx="1">
                  <c:v>6</c:v>
                </c:pt>
                <c:pt idx="2">
                  <c:v>5</c:v>
                </c:pt>
                <c:pt idx="3">
                  <c:v>12</c:v>
                </c:pt>
              </c:numCache>
            </c:numRef>
          </c:val>
          <c:extLst>
            <c:ext xmlns:c16="http://schemas.microsoft.com/office/drawing/2014/chart" uri="{C3380CC4-5D6E-409C-BE32-E72D297353CC}">
              <c16:uniqueId val="{00000002-ACA6-460E-A81D-27530AE20779}"/>
            </c:ext>
          </c:extLst>
        </c:ser>
        <c:ser>
          <c:idx val="3"/>
          <c:order val="3"/>
          <c:tx>
            <c:strRef>
              <c:f>Marks!$A$5</c:f>
              <c:strCache>
                <c:ptCount val="1"/>
                <c:pt idx="0">
                  <c:v>Ninhydrin (14)</c:v>
                </c:pt>
              </c:strCache>
            </c:strRef>
          </c:tx>
          <c:spPr>
            <a:solidFill>
              <a:srgbClr val="7030A0"/>
            </a:solidFill>
          </c:spPr>
          <c:invertIfNegative val="0"/>
          <c:cat>
            <c:strRef>
              <c:f>Marks!$B$1:$E$1</c:f>
              <c:strCache>
                <c:ptCount val="4"/>
                <c:pt idx="0">
                  <c:v>Barclays</c:v>
                </c:pt>
                <c:pt idx="1">
                  <c:v>Co-Op</c:v>
                </c:pt>
                <c:pt idx="2">
                  <c:v>Midland</c:v>
                </c:pt>
                <c:pt idx="3">
                  <c:v>NatWest</c:v>
                </c:pt>
              </c:strCache>
            </c:strRef>
          </c:cat>
          <c:val>
            <c:numRef>
              <c:f>Marks!$B$5:$E$5</c:f>
              <c:numCache>
                <c:formatCode>General</c:formatCode>
                <c:ptCount val="4"/>
                <c:pt idx="0">
                  <c:v>2</c:v>
                </c:pt>
                <c:pt idx="1">
                  <c:v>2</c:v>
                </c:pt>
                <c:pt idx="2">
                  <c:v>1</c:v>
                </c:pt>
                <c:pt idx="3">
                  <c:v>11</c:v>
                </c:pt>
              </c:numCache>
            </c:numRef>
          </c:val>
          <c:extLst>
            <c:ext xmlns:c16="http://schemas.microsoft.com/office/drawing/2014/chart" uri="{C3380CC4-5D6E-409C-BE32-E72D297353CC}">
              <c16:uniqueId val="{00000003-ACA6-460E-A81D-27530AE20779}"/>
            </c:ext>
          </c:extLst>
        </c:ser>
        <c:ser>
          <c:idx val="4"/>
          <c:order val="4"/>
          <c:tx>
            <c:strRef>
              <c:f>Marks!$A$6</c:f>
              <c:strCache>
                <c:ptCount val="1"/>
                <c:pt idx="0">
                  <c:v>PD</c:v>
                </c:pt>
              </c:strCache>
            </c:strRef>
          </c:tx>
          <c:spPr>
            <a:solidFill>
              <a:schemeClr val="tx1">
                <a:lumMod val="75000"/>
                <a:lumOff val="25000"/>
              </a:schemeClr>
            </a:solidFill>
          </c:spPr>
          <c:invertIfNegative val="0"/>
          <c:cat>
            <c:strRef>
              <c:f>Marks!$B$1:$E$1</c:f>
              <c:strCache>
                <c:ptCount val="4"/>
                <c:pt idx="0">
                  <c:v>Barclays</c:v>
                </c:pt>
                <c:pt idx="1">
                  <c:v>Co-Op</c:v>
                </c:pt>
                <c:pt idx="2">
                  <c:v>Midland</c:v>
                </c:pt>
                <c:pt idx="3">
                  <c:v>NatWest</c:v>
                </c:pt>
              </c:strCache>
            </c:strRef>
          </c:cat>
          <c:val>
            <c:numRef>
              <c:f>Marks!$B$6:$E$6</c:f>
              <c:numCache>
                <c:formatCode>General</c:formatCode>
                <c:ptCount val="4"/>
                <c:pt idx="0">
                  <c:v>26</c:v>
                </c:pt>
                <c:pt idx="1">
                  <c:v>31</c:v>
                </c:pt>
                <c:pt idx="2">
                  <c:v>21</c:v>
                </c:pt>
                <c:pt idx="3">
                  <c:v>13</c:v>
                </c:pt>
              </c:numCache>
            </c:numRef>
          </c:val>
          <c:extLst>
            <c:ext xmlns:c16="http://schemas.microsoft.com/office/drawing/2014/chart" uri="{C3380CC4-5D6E-409C-BE32-E72D297353CC}">
              <c16:uniqueId val="{00000004-ACA6-460E-A81D-27530AE20779}"/>
            </c:ext>
          </c:extLst>
        </c:ser>
        <c:dLbls>
          <c:showLegendKey val="0"/>
          <c:showVal val="0"/>
          <c:showCatName val="0"/>
          <c:showSerName val="0"/>
          <c:showPercent val="0"/>
          <c:showBubbleSize val="0"/>
        </c:dLbls>
        <c:gapWidth val="150"/>
        <c:overlap val="100"/>
        <c:axId val="114443776"/>
        <c:axId val="114445312"/>
      </c:barChart>
      <c:catAx>
        <c:axId val="114443776"/>
        <c:scaling>
          <c:orientation val="minMax"/>
        </c:scaling>
        <c:delete val="0"/>
        <c:axPos val="b"/>
        <c:title>
          <c:tx>
            <c:rich>
              <a:bodyPr/>
              <a:lstStyle/>
              <a:p>
                <a:pPr>
                  <a:defRPr/>
                </a:pPr>
                <a:r>
                  <a:rPr lang="en-US"/>
                  <a:t>Source of cheque</a:t>
                </a:r>
              </a:p>
            </c:rich>
          </c:tx>
          <c:layout/>
          <c:overlay val="0"/>
        </c:title>
        <c:numFmt formatCode="General" sourceLinked="0"/>
        <c:majorTickMark val="out"/>
        <c:minorTickMark val="none"/>
        <c:tickLblPos val="nextTo"/>
        <c:spPr>
          <a:ln>
            <a:solidFill>
              <a:sysClr val="windowText" lastClr="000000"/>
            </a:solidFill>
          </a:ln>
        </c:spPr>
        <c:crossAx val="114445312"/>
        <c:crosses val="autoZero"/>
        <c:auto val="1"/>
        <c:lblAlgn val="ctr"/>
        <c:lblOffset val="100"/>
        <c:noMultiLvlLbl val="0"/>
      </c:catAx>
      <c:valAx>
        <c:axId val="114445312"/>
        <c:scaling>
          <c:orientation val="minMax"/>
          <c:max val="120"/>
        </c:scaling>
        <c:delete val="0"/>
        <c:axPos val="l"/>
        <c:majorGridlines>
          <c:spPr>
            <a:ln>
              <a:solidFill>
                <a:sysClr val="windowText" lastClr="000000"/>
              </a:solidFill>
            </a:ln>
          </c:spPr>
        </c:majorGridlines>
        <c:title>
          <c:tx>
            <c:rich>
              <a:bodyPr rot="-5400000" vert="horz"/>
              <a:lstStyle/>
              <a:p>
                <a:pPr>
                  <a:defRPr/>
                </a:pPr>
                <a:r>
                  <a:rPr lang="en-US"/>
                  <a:t>Number of fingermarks</a:t>
                </a:r>
              </a:p>
            </c:rich>
          </c:tx>
          <c:layout/>
          <c:overlay val="0"/>
        </c:title>
        <c:numFmt formatCode="General" sourceLinked="1"/>
        <c:majorTickMark val="out"/>
        <c:minorTickMark val="none"/>
        <c:tickLblPos val="nextTo"/>
        <c:spPr>
          <a:ln>
            <a:solidFill>
              <a:sysClr val="windowText" lastClr="000000"/>
            </a:solidFill>
          </a:ln>
        </c:spPr>
        <c:crossAx val="114443776"/>
        <c:crosses val="autoZero"/>
        <c:crossBetween val="between"/>
      </c:valAx>
      <c:spPr>
        <a:ln>
          <a:solidFill>
            <a:schemeClr val="tx1"/>
          </a:solidFill>
        </a:ln>
      </c:spPr>
    </c:plotArea>
    <c:legend>
      <c:legendPos val="r"/>
      <c:layout/>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Marks!$A$12</c:f>
              <c:strCache>
                <c:ptCount val="1"/>
                <c:pt idx="0">
                  <c:v>DFO (0)</c:v>
                </c:pt>
              </c:strCache>
            </c:strRef>
          </c:tx>
          <c:spPr>
            <a:solidFill>
              <a:srgbClr val="FFC000"/>
            </a:solidFill>
          </c:spPr>
          <c:invertIfNegative val="0"/>
          <c:cat>
            <c:strRef>
              <c:f>Marks!$B$11:$E$11</c:f>
              <c:strCache>
                <c:ptCount val="4"/>
                <c:pt idx="0">
                  <c:v>Barclays</c:v>
                </c:pt>
                <c:pt idx="1">
                  <c:v>Co-Op</c:v>
                </c:pt>
                <c:pt idx="2">
                  <c:v>Midland</c:v>
                </c:pt>
                <c:pt idx="3">
                  <c:v>NatWest</c:v>
                </c:pt>
              </c:strCache>
            </c:strRef>
          </c:cat>
          <c:val>
            <c:numRef>
              <c:f>Marks!$B$12:$E$12</c:f>
              <c:numCache>
                <c:formatCode>General</c:formatCode>
                <c:ptCount val="4"/>
                <c:pt idx="0">
                  <c:v>48</c:v>
                </c:pt>
                <c:pt idx="1">
                  <c:v>6</c:v>
                </c:pt>
                <c:pt idx="2">
                  <c:v>27</c:v>
                </c:pt>
                <c:pt idx="3">
                  <c:v>34</c:v>
                </c:pt>
              </c:numCache>
            </c:numRef>
          </c:val>
          <c:extLst>
            <c:ext xmlns:c16="http://schemas.microsoft.com/office/drawing/2014/chart" uri="{C3380CC4-5D6E-409C-BE32-E72D297353CC}">
              <c16:uniqueId val="{00000000-0644-4252-A8F1-BCD59BFE9454}"/>
            </c:ext>
          </c:extLst>
        </c:ser>
        <c:ser>
          <c:idx val="1"/>
          <c:order val="1"/>
          <c:tx>
            <c:strRef>
              <c:f>Marks!$A$13</c:f>
              <c:strCache>
                <c:ptCount val="1"/>
                <c:pt idx="0">
                  <c:v>DFO (5y)</c:v>
                </c:pt>
              </c:strCache>
            </c:strRef>
          </c:tx>
          <c:spPr>
            <a:solidFill>
              <a:schemeClr val="accent6">
                <a:lumMod val="75000"/>
              </a:schemeClr>
            </a:solidFill>
          </c:spPr>
          <c:invertIfNegative val="0"/>
          <c:cat>
            <c:strRef>
              <c:f>Marks!$B$11:$E$11</c:f>
              <c:strCache>
                <c:ptCount val="4"/>
                <c:pt idx="0">
                  <c:v>Barclays</c:v>
                </c:pt>
                <c:pt idx="1">
                  <c:v>Co-Op</c:v>
                </c:pt>
                <c:pt idx="2">
                  <c:v>Midland</c:v>
                </c:pt>
                <c:pt idx="3">
                  <c:v>NatWest</c:v>
                </c:pt>
              </c:strCache>
            </c:strRef>
          </c:cat>
          <c:val>
            <c:numRef>
              <c:f>Marks!$B$13:$E$13</c:f>
              <c:numCache>
                <c:formatCode>General</c:formatCode>
                <c:ptCount val="4"/>
                <c:pt idx="0">
                  <c:v>21</c:v>
                </c:pt>
                <c:pt idx="1">
                  <c:v>14</c:v>
                </c:pt>
                <c:pt idx="2">
                  <c:v>21</c:v>
                </c:pt>
                <c:pt idx="3">
                  <c:v>11</c:v>
                </c:pt>
              </c:numCache>
            </c:numRef>
          </c:val>
          <c:extLst>
            <c:ext xmlns:c16="http://schemas.microsoft.com/office/drawing/2014/chart" uri="{C3380CC4-5D6E-409C-BE32-E72D297353CC}">
              <c16:uniqueId val="{00000001-0644-4252-A8F1-BCD59BFE9454}"/>
            </c:ext>
          </c:extLst>
        </c:ser>
        <c:ser>
          <c:idx val="2"/>
          <c:order val="2"/>
          <c:tx>
            <c:strRef>
              <c:f>Marks!$A$14</c:f>
              <c:strCache>
                <c:ptCount val="1"/>
                <c:pt idx="0">
                  <c:v>Ninhydrin (0)</c:v>
                </c:pt>
              </c:strCache>
            </c:strRef>
          </c:tx>
          <c:spPr>
            <a:solidFill>
              <a:srgbClr val="C00000"/>
            </a:solidFill>
          </c:spPr>
          <c:invertIfNegative val="0"/>
          <c:cat>
            <c:strRef>
              <c:f>Marks!$B$11:$E$11</c:f>
              <c:strCache>
                <c:ptCount val="4"/>
                <c:pt idx="0">
                  <c:v>Barclays</c:v>
                </c:pt>
                <c:pt idx="1">
                  <c:v>Co-Op</c:v>
                </c:pt>
                <c:pt idx="2">
                  <c:v>Midland</c:v>
                </c:pt>
                <c:pt idx="3">
                  <c:v>NatWest</c:v>
                </c:pt>
              </c:strCache>
            </c:strRef>
          </c:cat>
          <c:val>
            <c:numRef>
              <c:f>Marks!$B$14:$E$14</c:f>
              <c:numCache>
                <c:formatCode>General</c:formatCode>
                <c:ptCount val="4"/>
                <c:pt idx="0">
                  <c:v>16</c:v>
                </c:pt>
                <c:pt idx="1">
                  <c:v>8</c:v>
                </c:pt>
                <c:pt idx="2">
                  <c:v>7</c:v>
                </c:pt>
                <c:pt idx="3">
                  <c:v>6</c:v>
                </c:pt>
              </c:numCache>
            </c:numRef>
          </c:val>
          <c:extLst>
            <c:ext xmlns:c16="http://schemas.microsoft.com/office/drawing/2014/chart" uri="{C3380CC4-5D6E-409C-BE32-E72D297353CC}">
              <c16:uniqueId val="{00000002-0644-4252-A8F1-BCD59BFE9454}"/>
            </c:ext>
          </c:extLst>
        </c:ser>
        <c:ser>
          <c:idx val="3"/>
          <c:order val="3"/>
          <c:tx>
            <c:strRef>
              <c:f>Marks!$A$15</c:f>
              <c:strCache>
                <c:ptCount val="1"/>
                <c:pt idx="0">
                  <c:v>Ninhydrin (14)</c:v>
                </c:pt>
              </c:strCache>
            </c:strRef>
          </c:tx>
          <c:spPr>
            <a:solidFill>
              <a:srgbClr val="7030A0"/>
            </a:solidFill>
          </c:spPr>
          <c:invertIfNegative val="0"/>
          <c:cat>
            <c:strRef>
              <c:f>Marks!$B$11:$E$11</c:f>
              <c:strCache>
                <c:ptCount val="4"/>
                <c:pt idx="0">
                  <c:v>Barclays</c:v>
                </c:pt>
                <c:pt idx="1">
                  <c:v>Co-Op</c:v>
                </c:pt>
                <c:pt idx="2">
                  <c:v>Midland</c:v>
                </c:pt>
                <c:pt idx="3">
                  <c:v>NatWest</c:v>
                </c:pt>
              </c:strCache>
            </c:strRef>
          </c:cat>
          <c:val>
            <c:numRef>
              <c:f>Marks!$B$15:$E$15</c:f>
              <c:numCache>
                <c:formatCode>General</c:formatCode>
                <c:ptCount val="4"/>
                <c:pt idx="0">
                  <c:v>3</c:v>
                </c:pt>
                <c:pt idx="1">
                  <c:v>0</c:v>
                </c:pt>
                <c:pt idx="2">
                  <c:v>6</c:v>
                </c:pt>
                <c:pt idx="3">
                  <c:v>2</c:v>
                </c:pt>
              </c:numCache>
            </c:numRef>
          </c:val>
          <c:extLst>
            <c:ext xmlns:c16="http://schemas.microsoft.com/office/drawing/2014/chart" uri="{C3380CC4-5D6E-409C-BE32-E72D297353CC}">
              <c16:uniqueId val="{00000003-0644-4252-A8F1-BCD59BFE9454}"/>
            </c:ext>
          </c:extLst>
        </c:ser>
        <c:ser>
          <c:idx val="4"/>
          <c:order val="4"/>
          <c:tx>
            <c:strRef>
              <c:f>Marks!$A$16</c:f>
              <c:strCache>
                <c:ptCount val="1"/>
                <c:pt idx="0">
                  <c:v>PD</c:v>
                </c:pt>
              </c:strCache>
            </c:strRef>
          </c:tx>
          <c:spPr>
            <a:solidFill>
              <a:schemeClr val="tx1">
                <a:lumMod val="75000"/>
                <a:lumOff val="25000"/>
              </a:schemeClr>
            </a:solidFill>
          </c:spPr>
          <c:invertIfNegative val="0"/>
          <c:cat>
            <c:strRef>
              <c:f>Marks!$B$11:$E$11</c:f>
              <c:strCache>
                <c:ptCount val="4"/>
                <c:pt idx="0">
                  <c:v>Barclays</c:v>
                </c:pt>
                <c:pt idx="1">
                  <c:v>Co-Op</c:v>
                </c:pt>
                <c:pt idx="2">
                  <c:v>Midland</c:v>
                </c:pt>
                <c:pt idx="3">
                  <c:v>NatWest</c:v>
                </c:pt>
              </c:strCache>
            </c:strRef>
          </c:cat>
          <c:val>
            <c:numRef>
              <c:f>Marks!$B$16:$E$16</c:f>
              <c:numCache>
                <c:formatCode>General</c:formatCode>
                <c:ptCount val="4"/>
                <c:pt idx="0">
                  <c:v>23</c:v>
                </c:pt>
                <c:pt idx="1">
                  <c:v>11</c:v>
                </c:pt>
                <c:pt idx="2">
                  <c:v>12</c:v>
                </c:pt>
                <c:pt idx="3">
                  <c:v>20</c:v>
                </c:pt>
              </c:numCache>
            </c:numRef>
          </c:val>
          <c:extLst>
            <c:ext xmlns:c16="http://schemas.microsoft.com/office/drawing/2014/chart" uri="{C3380CC4-5D6E-409C-BE32-E72D297353CC}">
              <c16:uniqueId val="{00000004-0644-4252-A8F1-BCD59BFE9454}"/>
            </c:ext>
          </c:extLst>
        </c:ser>
        <c:dLbls>
          <c:showLegendKey val="0"/>
          <c:showVal val="0"/>
          <c:showCatName val="0"/>
          <c:showSerName val="0"/>
          <c:showPercent val="0"/>
          <c:showBubbleSize val="0"/>
        </c:dLbls>
        <c:gapWidth val="150"/>
        <c:overlap val="100"/>
        <c:axId val="114625536"/>
        <c:axId val="114639616"/>
      </c:barChart>
      <c:catAx>
        <c:axId val="114625536"/>
        <c:scaling>
          <c:orientation val="minMax"/>
        </c:scaling>
        <c:delete val="0"/>
        <c:axPos val="b"/>
        <c:title>
          <c:tx>
            <c:rich>
              <a:bodyPr/>
              <a:lstStyle/>
              <a:p>
                <a:pPr>
                  <a:defRPr/>
                </a:pPr>
                <a:r>
                  <a:rPr lang="en-US"/>
                  <a:t>Source of cheque</a:t>
                </a:r>
              </a:p>
            </c:rich>
          </c:tx>
          <c:layout/>
          <c:overlay val="0"/>
        </c:title>
        <c:numFmt formatCode="General" sourceLinked="0"/>
        <c:majorTickMark val="out"/>
        <c:minorTickMark val="none"/>
        <c:tickLblPos val="nextTo"/>
        <c:spPr>
          <a:ln>
            <a:solidFill>
              <a:sysClr val="windowText" lastClr="000000"/>
            </a:solidFill>
          </a:ln>
        </c:spPr>
        <c:crossAx val="114639616"/>
        <c:crosses val="autoZero"/>
        <c:auto val="1"/>
        <c:lblAlgn val="ctr"/>
        <c:lblOffset val="100"/>
        <c:noMultiLvlLbl val="0"/>
      </c:catAx>
      <c:valAx>
        <c:axId val="114639616"/>
        <c:scaling>
          <c:orientation val="minMax"/>
        </c:scaling>
        <c:delete val="0"/>
        <c:axPos val="l"/>
        <c:majorGridlines>
          <c:spPr>
            <a:ln>
              <a:solidFill>
                <a:sysClr val="windowText" lastClr="000000"/>
              </a:solidFill>
            </a:ln>
          </c:spPr>
        </c:majorGridlines>
        <c:title>
          <c:tx>
            <c:rich>
              <a:bodyPr rot="-5400000" vert="horz"/>
              <a:lstStyle/>
              <a:p>
                <a:pPr>
                  <a:defRPr/>
                </a:pPr>
                <a:r>
                  <a:rPr lang="en-US"/>
                  <a:t>Number of fingermarks</a:t>
                </a:r>
              </a:p>
            </c:rich>
          </c:tx>
          <c:layout/>
          <c:overlay val="0"/>
        </c:title>
        <c:numFmt formatCode="General" sourceLinked="1"/>
        <c:majorTickMark val="out"/>
        <c:minorTickMark val="none"/>
        <c:tickLblPos val="nextTo"/>
        <c:spPr>
          <a:ln>
            <a:solidFill>
              <a:sysClr val="windowText" lastClr="000000"/>
            </a:solidFill>
          </a:ln>
        </c:spPr>
        <c:crossAx val="114625536"/>
        <c:crosses val="autoZero"/>
        <c:crossBetween val="between"/>
      </c:valAx>
      <c:spPr>
        <a:ln>
          <a:solidFill>
            <a:sysClr val="windowText" lastClr="000000"/>
          </a:solidFill>
        </a:ln>
      </c:spPr>
    </c:plotArea>
    <c:legend>
      <c:legendPos val="r"/>
      <c:layout/>
      <c:overlay val="0"/>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28</Pages>
  <Words>9207</Words>
  <Characters>52481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stephenb</dc:creator>
  <cp:lastModifiedBy>Stephen Bleay</cp:lastModifiedBy>
  <cp:revision>11</cp:revision>
  <dcterms:created xsi:type="dcterms:W3CDTF">2018-08-24T09:35:00Z</dcterms:created>
  <dcterms:modified xsi:type="dcterms:W3CDTF">2018-10-11T14:44:00Z</dcterms:modified>
</cp:coreProperties>
</file>