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87D04" w14:textId="77777777" w:rsidR="00706215" w:rsidRPr="005A03B0" w:rsidRDefault="005A03B0" w:rsidP="00956D11">
      <w:pPr>
        <w:pStyle w:val="Default"/>
        <w:spacing w:line="480" w:lineRule="auto"/>
        <w:jc w:val="center"/>
        <w:rPr>
          <w:rFonts w:ascii="Times New Roman" w:hAnsi="Times New Roman" w:cs="Times New Roman"/>
          <w:b/>
          <w:bCs/>
          <w:sz w:val="24"/>
          <w:szCs w:val="24"/>
        </w:rPr>
      </w:pPr>
      <w:r w:rsidRPr="005A03B0">
        <w:rPr>
          <w:rFonts w:ascii="Times New Roman" w:hAnsi="Times New Roman" w:cs="Times New Roman"/>
          <w:b/>
          <w:bCs/>
          <w:sz w:val="24"/>
          <w:szCs w:val="24"/>
        </w:rPr>
        <w:t>Examining the relationship between s</w:t>
      </w:r>
      <w:r w:rsidR="00F66872" w:rsidRPr="005A03B0">
        <w:rPr>
          <w:rFonts w:ascii="Times New Roman" w:hAnsi="Times New Roman" w:cs="Times New Roman"/>
          <w:b/>
          <w:bCs/>
          <w:sz w:val="24"/>
          <w:szCs w:val="24"/>
        </w:rPr>
        <w:t xml:space="preserve">elective attentional bias for </w:t>
      </w:r>
      <w:r w:rsidR="00F66872" w:rsidRPr="005A03B0">
        <w:rPr>
          <w:rFonts w:ascii="Times New Roman" w:hAnsi="Times New Roman" w:cs="Times New Roman"/>
          <w:b/>
          <w:bCs/>
          <w:sz w:val="24"/>
          <w:szCs w:val="24"/>
          <w:lang w:val="en-GB"/>
        </w:rPr>
        <w:t xml:space="preserve">food- and body-related stimuli </w:t>
      </w:r>
      <w:r w:rsidRPr="005A03B0">
        <w:rPr>
          <w:rFonts w:ascii="Times New Roman" w:hAnsi="Times New Roman" w:cs="Times New Roman"/>
          <w:b/>
          <w:bCs/>
          <w:sz w:val="24"/>
          <w:szCs w:val="24"/>
          <w:lang w:val="en-GB"/>
        </w:rPr>
        <w:t xml:space="preserve">and purging behaviour </w:t>
      </w:r>
      <w:r w:rsidR="00F66872" w:rsidRPr="005A03B0">
        <w:rPr>
          <w:rFonts w:ascii="Times New Roman" w:hAnsi="Times New Roman" w:cs="Times New Roman"/>
          <w:b/>
          <w:bCs/>
          <w:sz w:val="24"/>
          <w:szCs w:val="24"/>
          <w:lang w:val="en-GB"/>
        </w:rPr>
        <w:t xml:space="preserve">in </w:t>
      </w:r>
      <w:r w:rsidR="00F66872" w:rsidRPr="005A03B0">
        <w:rPr>
          <w:rFonts w:ascii="Times New Roman" w:hAnsi="Times New Roman" w:cs="Times New Roman"/>
          <w:b/>
          <w:bCs/>
          <w:sz w:val="24"/>
          <w:szCs w:val="24"/>
        </w:rPr>
        <w:t>b</w:t>
      </w:r>
      <w:r w:rsidR="00C02A85" w:rsidRPr="005A03B0">
        <w:rPr>
          <w:rFonts w:ascii="Times New Roman" w:hAnsi="Times New Roman" w:cs="Times New Roman"/>
          <w:b/>
          <w:bCs/>
          <w:sz w:val="24"/>
          <w:szCs w:val="24"/>
        </w:rPr>
        <w:t xml:space="preserve">ulimia </w:t>
      </w:r>
      <w:r w:rsidR="001C1373" w:rsidRPr="005A03B0">
        <w:rPr>
          <w:rFonts w:ascii="Times New Roman" w:hAnsi="Times New Roman" w:cs="Times New Roman"/>
          <w:b/>
          <w:bCs/>
          <w:sz w:val="24"/>
          <w:szCs w:val="24"/>
        </w:rPr>
        <w:t>n</w:t>
      </w:r>
      <w:r w:rsidR="00C02A85" w:rsidRPr="005A03B0">
        <w:rPr>
          <w:rFonts w:ascii="Times New Roman" w:hAnsi="Times New Roman" w:cs="Times New Roman"/>
          <w:b/>
          <w:bCs/>
          <w:sz w:val="24"/>
          <w:szCs w:val="24"/>
        </w:rPr>
        <w:t xml:space="preserve">ervosa </w:t>
      </w:r>
    </w:p>
    <w:p w14:paraId="11C0E270" w14:textId="77777777" w:rsidR="00706215" w:rsidRPr="00570F2C"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lang w:val="en-GB"/>
        </w:rPr>
      </w:pPr>
    </w:p>
    <w:p w14:paraId="2FBBB051" w14:textId="77777777" w:rsidR="00706215" w:rsidRPr="00A03504"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lang w:val="en-GB"/>
        </w:rPr>
      </w:pPr>
    </w:p>
    <w:p w14:paraId="4E67CDCB" w14:textId="77777777" w:rsidR="00706215" w:rsidRPr="00A03504"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iCs/>
          <w:color w:val="auto"/>
          <w:sz w:val="24"/>
          <w:szCs w:val="24"/>
          <w:lang w:val="en-GB"/>
        </w:rPr>
      </w:pPr>
    </w:p>
    <w:p w14:paraId="7F4ED1B0" w14:textId="77777777" w:rsidR="00706215" w:rsidRPr="005A03B0"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vertAlign w:val="superscript"/>
          <w:lang w:val="it-IT"/>
        </w:rPr>
      </w:pPr>
      <w:proofErr w:type="spellStart"/>
      <w:r>
        <w:rPr>
          <w:rFonts w:ascii="Times New Roman" w:hAnsi="Times New Roman" w:cs="Times New Roman"/>
          <w:sz w:val="24"/>
          <w:szCs w:val="24"/>
          <w:shd w:val="clear" w:color="auto" w:fill="FFFFFF"/>
          <w:lang w:val="it-IT"/>
        </w:rPr>
        <w:t>Ian</w:t>
      </w:r>
      <w:proofErr w:type="spellEnd"/>
      <w:r>
        <w:rPr>
          <w:rFonts w:ascii="Times New Roman" w:hAnsi="Times New Roman" w:cs="Times New Roman"/>
          <w:sz w:val="24"/>
          <w:szCs w:val="24"/>
          <w:shd w:val="clear" w:color="auto" w:fill="FFFFFF"/>
          <w:lang w:val="it-IT"/>
        </w:rPr>
        <w:t xml:space="preserve"> P. Albery</w:t>
      </w:r>
      <w:r w:rsidR="00457D79">
        <w:rPr>
          <w:rFonts w:ascii="Times New Roman" w:hAnsi="Times New Roman" w:cs="Times New Roman"/>
          <w:sz w:val="24"/>
          <w:szCs w:val="24"/>
          <w:shd w:val="clear" w:color="auto" w:fill="FFFFFF"/>
          <w:vertAlign w:val="superscript"/>
          <w:lang w:val="it-IT"/>
        </w:rPr>
        <w:t>1</w:t>
      </w:r>
      <w:r w:rsidRPr="00940304">
        <w:rPr>
          <w:rFonts w:ascii="Times New Roman" w:hAnsi="Times New Roman" w:cs="Times New Roman"/>
          <w:sz w:val="24"/>
          <w:szCs w:val="24"/>
          <w:shd w:val="clear" w:color="auto" w:fill="FFFFFF"/>
          <w:vertAlign w:val="superscript"/>
        </w:rPr>
        <w:t>*</w:t>
      </w:r>
      <w:r>
        <w:rPr>
          <w:rFonts w:ascii="Times New Roman" w:hAnsi="Times New Roman" w:cs="Times New Roman"/>
          <w:sz w:val="24"/>
          <w:szCs w:val="24"/>
          <w:shd w:val="clear" w:color="auto" w:fill="FFFFFF"/>
          <w:lang w:val="it-IT"/>
        </w:rPr>
        <w:t>, Thomas Wilcockson</w:t>
      </w:r>
      <w:r w:rsidR="00457D79">
        <w:rPr>
          <w:rFonts w:ascii="Times New Roman" w:hAnsi="Times New Roman" w:cs="Times New Roman"/>
          <w:sz w:val="24"/>
          <w:szCs w:val="24"/>
          <w:shd w:val="clear" w:color="auto" w:fill="FFFFFF"/>
          <w:vertAlign w:val="superscript"/>
          <w:lang w:val="it-IT"/>
        </w:rPr>
        <w:t>2</w:t>
      </w:r>
      <w:r>
        <w:rPr>
          <w:rFonts w:ascii="Times New Roman" w:hAnsi="Times New Roman" w:cs="Times New Roman"/>
          <w:sz w:val="24"/>
          <w:szCs w:val="24"/>
          <w:shd w:val="clear" w:color="auto" w:fill="FFFFFF"/>
          <w:lang w:val="it-IT"/>
        </w:rPr>
        <w:t>, Daniel Frings</w:t>
      </w:r>
      <w:r w:rsidR="00457D79">
        <w:rPr>
          <w:rFonts w:ascii="Times New Roman" w:hAnsi="Times New Roman" w:cs="Times New Roman"/>
          <w:sz w:val="24"/>
          <w:szCs w:val="24"/>
          <w:shd w:val="clear" w:color="auto" w:fill="FFFFFF"/>
          <w:vertAlign w:val="superscript"/>
          <w:lang w:val="it-IT"/>
        </w:rPr>
        <w:t>1</w:t>
      </w:r>
      <w:r>
        <w:rPr>
          <w:rFonts w:ascii="Times New Roman" w:hAnsi="Times New Roman" w:cs="Times New Roman"/>
          <w:sz w:val="24"/>
          <w:szCs w:val="24"/>
          <w:shd w:val="clear" w:color="auto" w:fill="FFFFFF"/>
          <w:lang w:val="it-IT"/>
        </w:rPr>
        <w:t xml:space="preserve">, </w:t>
      </w:r>
      <w:proofErr w:type="spellStart"/>
      <w:r>
        <w:rPr>
          <w:rFonts w:ascii="Times New Roman" w:hAnsi="Times New Roman" w:cs="Times New Roman"/>
          <w:sz w:val="24"/>
          <w:szCs w:val="24"/>
          <w:shd w:val="clear" w:color="auto" w:fill="FFFFFF"/>
          <w:lang w:val="it-IT"/>
        </w:rPr>
        <w:t>Antony</w:t>
      </w:r>
      <w:proofErr w:type="spellEnd"/>
      <w:r>
        <w:rPr>
          <w:rFonts w:ascii="Times New Roman" w:hAnsi="Times New Roman" w:cs="Times New Roman"/>
          <w:sz w:val="24"/>
          <w:szCs w:val="24"/>
          <w:shd w:val="clear" w:color="auto" w:fill="FFFFFF"/>
          <w:lang w:val="it-IT"/>
        </w:rPr>
        <w:t xml:space="preserve"> C. Moss</w:t>
      </w:r>
      <w:r w:rsidR="00457D79">
        <w:rPr>
          <w:rFonts w:ascii="Times New Roman" w:hAnsi="Times New Roman" w:cs="Times New Roman"/>
          <w:sz w:val="24"/>
          <w:szCs w:val="24"/>
          <w:shd w:val="clear" w:color="auto" w:fill="FFFFFF"/>
          <w:vertAlign w:val="superscript"/>
          <w:lang w:val="it-IT"/>
        </w:rPr>
        <w:t>1</w:t>
      </w:r>
      <w:r>
        <w:rPr>
          <w:rFonts w:ascii="Times New Roman" w:hAnsi="Times New Roman" w:cs="Times New Roman"/>
          <w:sz w:val="24"/>
          <w:szCs w:val="24"/>
          <w:shd w:val="clear" w:color="auto" w:fill="FFFFFF"/>
          <w:lang w:val="it-IT"/>
        </w:rPr>
        <w:t>, Gabriele Caselli</w:t>
      </w:r>
      <w:r w:rsidR="00457D79">
        <w:rPr>
          <w:rFonts w:ascii="Times New Roman" w:hAnsi="Times New Roman" w:cs="Times New Roman"/>
          <w:sz w:val="24"/>
          <w:szCs w:val="24"/>
          <w:shd w:val="clear" w:color="auto" w:fill="FFFFFF"/>
          <w:vertAlign w:val="superscript"/>
          <w:lang w:val="it-IT"/>
        </w:rPr>
        <w:t>3</w:t>
      </w:r>
      <w:r>
        <w:rPr>
          <w:rFonts w:ascii="Times New Roman" w:hAnsi="Times New Roman" w:cs="Times New Roman"/>
          <w:sz w:val="24"/>
          <w:szCs w:val="24"/>
          <w:shd w:val="clear" w:color="auto" w:fill="FFFFFF"/>
          <w:lang w:val="it-IT"/>
        </w:rPr>
        <w:t xml:space="preserve"> and Marcantonio M. Spada</w:t>
      </w:r>
      <w:r w:rsidR="00457D79">
        <w:rPr>
          <w:rFonts w:ascii="Times New Roman" w:hAnsi="Times New Roman" w:cs="Times New Roman"/>
          <w:sz w:val="24"/>
          <w:szCs w:val="24"/>
          <w:shd w:val="clear" w:color="auto" w:fill="FFFFFF"/>
          <w:vertAlign w:val="superscript"/>
          <w:lang w:val="it-IT"/>
        </w:rPr>
        <w:t>1</w:t>
      </w:r>
    </w:p>
    <w:p w14:paraId="0DCF5130" w14:textId="77777777" w:rsidR="00706215" w:rsidRPr="00940304"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lang w:val="it-IT"/>
        </w:rPr>
      </w:pPr>
    </w:p>
    <w:p w14:paraId="656A68D7" w14:textId="77777777" w:rsidR="00706215" w:rsidRPr="00940304"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sz w:val="24"/>
          <w:szCs w:val="24"/>
          <w:shd w:val="clear" w:color="auto" w:fill="FFFFFF"/>
          <w:lang w:val="it-IT"/>
        </w:rPr>
      </w:pPr>
    </w:p>
    <w:p w14:paraId="3E44E81B" w14:textId="77777777" w:rsidR="00706215" w:rsidRPr="00940304"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lang w:val="it-IT"/>
        </w:rPr>
      </w:pPr>
    </w:p>
    <w:p w14:paraId="74893224" w14:textId="77777777" w:rsidR="00706215" w:rsidRDefault="00457D79" w:rsidP="004E20E4">
      <w:pPr>
        <w:pStyle w:val="Default"/>
        <w:pBdr>
          <w:top w:val="none" w:sz="0" w:space="0" w:color="auto"/>
          <w:left w:val="none" w:sz="0" w:space="0" w:color="auto"/>
          <w:bottom w:val="none" w:sz="0" w:space="0" w:color="auto"/>
          <w:right w:val="none" w:sz="0" w:space="0" w:color="auto"/>
          <w:bar w:val="none" w:sz="0" w:color="auto"/>
        </w:pBdr>
        <w:spacing w:line="480" w:lineRule="auto"/>
        <w:outlineLvl w:val="0"/>
        <w:rPr>
          <w:rFonts w:ascii="Times New Roman" w:hAnsi="Times New Roman" w:cs="Times New Roman"/>
          <w:color w:val="auto"/>
          <w:sz w:val="24"/>
          <w:szCs w:val="24"/>
          <w:lang w:val="en-GB"/>
        </w:rPr>
      </w:pPr>
      <w:r>
        <w:rPr>
          <w:rFonts w:ascii="Times New Roman" w:hAnsi="Times New Roman" w:cs="Times New Roman"/>
          <w:color w:val="auto"/>
          <w:sz w:val="24"/>
          <w:szCs w:val="24"/>
          <w:vertAlign w:val="superscript"/>
          <w:lang w:val="en-GB"/>
        </w:rPr>
        <w:t>1</w:t>
      </w:r>
      <w:r w:rsidR="00706215">
        <w:rPr>
          <w:rFonts w:ascii="Times New Roman" w:hAnsi="Times New Roman" w:cs="Times New Roman"/>
          <w:color w:val="auto"/>
          <w:sz w:val="24"/>
          <w:szCs w:val="24"/>
          <w:lang w:val="en-GB"/>
        </w:rPr>
        <w:t xml:space="preserve">School of Applied Sciences, </w:t>
      </w:r>
      <w:r w:rsidR="00706215" w:rsidRPr="00A03504">
        <w:rPr>
          <w:rFonts w:ascii="Times New Roman" w:hAnsi="Times New Roman" w:cs="Times New Roman"/>
          <w:color w:val="auto"/>
          <w:sz w:val="24"/>
          <w:szCs w:val="24"/>
          <w:lang w:val="en-GB"/>
        </w:rPr>
        <w:t>London South Bank University, London, UK</w:t>
      </w:r>
    </w:p>
    <w:p w14:paraId="4E558337" w14:textId="77777777" w:rsidR="00457D79" w:rsidRDefault="00457D79" w:rsidP="00956D11">
      <w:pPr>
        <w:pStyle w:val="Default"/>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lang w:val="en-GB"/>
        </w:rPr>
      </w:pPr>
    </w:p>
    <w:p w14:paraId="4197C3CD" w14:textId="77777777" w:rsidR="00706215" w:rsidRDefault="00457D79" w:rsidP="004E20E4">
      <w:pPr>
        <w:pStyle w:val="Default"/>
        <w:pBdr>
          <w:top w:val="none" w:sz="0" w:space="0" w:color="auto"/>
          <w:left w:val="none" w:sz="0" w:space="0" w:color="auto"/>
          <w:bottom w:val="none" w:sz="0" w:space="0" w:color="auto"/>
          <w:right w:val="none" w:sz="0" w:space="0" w:color="auto"/>
          <w:bar w:val="none" w:sz="0" w:color="auto"/>
        </w:pBdr>
        <w:spacing w:line="480" w:lineRule="auto"/>
        <w:outlineLvl w:val="0"/>
        <w:rPr>
          <w:rFonts w:ascii="Times New Roman" w:hAnsi="Times New Roman" w:cs="Times New Roman"/>
          <w:color w:val="auto"/>
          <w:sz w:val="24"/>
          <w:szCs w:val="24"/>
          <w:lang w:val="en-GB"/>
        </w:rPr>
      </w:pPr>
      <w:r>
        <w:rPr>
          <w:rFonts w:ascii="Times New Roman" w:hAnsi="Times New Roman" w:cs="Times New Roman"/>
          <w:color w:val="auto"/>
          <w:sz w:val="24"/>
          <w:szCs w:val="24"/>
          <w:vertAlign w:val="superscript"/>
          <w:lang w:val="en-GB"/>
        </w:rPr>
        <w:t>2</w:t>
      </w:r>
      <w:r w:rsidRPr="005A03B0">
        <w:rPr>
          <w:rFonts w:ascii="Times New Roman" w:hAnsi="Times New Roman" w:cs="Times New Roman"/>
          <w:color w:val="auto"/>
          <w:sz w:val="24"/>
          <w:szCs w:val="24"/>
          <w:lang w:val="en-GB"/>
        </w:rPr>
        <w:t>Department of</w:t>
      </w:r>
      <w:r w:rsidRPr="00457D79">
        <w:rPr>
          <w:rFonts w:ascii="Times New Roman" w:hAnsi="Times New Roman" w:cs="Times New Roman"/>
          <w:color w:val="auto"/>
          <w:sz w:val="24"/>
          <w:szCs w:val="24"/>
          <w:vertAlign w:val="superscript"/>
          <w:lang w:val="en-GB"/>
        </w:rPr>
        <w:t xml:space="preserve"> </w:t>
      </w:r>
      <w:r w:rsidRPr="005A03B0">
        <w:rPr>
          <w:rFonts w:ascii="Times New Roman" w:hAnsi="Times New Roman" w:cs="Times New Roman"/>
          <w:color w:val="auto"/>
          <w:sz w:val="24"/>
          <w:szCs w:val="24"/>
          <w:lang w:val="en-GB"/>
        </w:rPr>
        <w:t>Psychology</w:t>
      </w:r>
      <w:r>
        <w:rPr>
          <w:rFonts w:ascii="Times New Roman" w:hAnsi="Times New Roman" w:cs="Times New Roman"/>
          <w:color w:val="auto"/>
          <w:sz w:val="24"/>
          <w:szCs w:val="24"/>
          <w:lang w:val="en-GB"/>
        </w:rPr>
        <w:t xml:space="preserve">, </w:t>
      </w:r>
      <w:r w:rsidRPr="005A03B0">
        <w:rPr>
          <w:rFonts w:ascii="Times New Roman" w:hAnsi="Times New Roman" w:cs="Times New Roman"/>
          <w:color w:val="auto"/>
          <w:sz w:val="24"/>
          <w:szCs w:val="24"/>
          <w:lang w:val="en-GB"/>
        </w:rPr>
        <w:t>Lancaster University</w:t>
      </w:r>
      <w:r>
        <w:rPr>
          <w:rFonts w:ascii="Times New Roman" w:hAnsi="Times New Roman" w:cs="Times New Roman"/>
          <w:color w:val="auto"/>
          <w:sz w:val="24"/>
          <w:szCs w:val="24"/>
          <w:lang w:val="en-GB"/>
        </w:rPr>
        <w:t xml:space="preserve">, </w:t>
      </w:r>
      <w:r w:rsidRPr="005A03B0">
        <w:rPr>
          <w:rFonts w:ascii="Times New Roman" w:hAnsi="Times New Roman" w:cs="Times New Roman"/>
          <w:color w:val="auto"/>
          <w:sz w:val="24"/>
          <w:szCs w:val="24"/>
          <w:lang w:val="en-GB"/>
        </w:rPr>
        <w:t>Lancaster</w:t>
      </w:r>
      <w:r>
        <w:rPr>
          <w:rFonts w:ascii="Times New Roman" w:hAnsi="Times New Roman" w:cs="Times New Roman"/>
          <w:color w:val="auto"/>
          <w:sz w:val="24"/>
          <w:szCs w:val="24"/>
          <w:lang w:val="en-GB"/>
        </w:rPr>
        <w:t xml:space="preserve">, </w:t>
      </w:r>
      <w:r w:rsidRPr="005A03B0">
        <w:rPr>
          <w:rFonts w:ascii="Times New Roman" w:hAnsi="Times New Roman" w:cs="Times New Roman"/>
          <w:color w:val="auto"/>
          <w:sz w:val="24"/>
          <w:szCs w:val="24"/>
          <w:lang w:val="en-GB"/>
        </w:rPr>
        <w:t>UK</w:t>
      </w:r>
    </w:p>
    <w:p w14:paraId="763F5BBF" w14:textId="77777777" w:rsidR="00457D79" w:rsidRDefault="00457D79" w:rsidP="00956D11">
      <w:pPr>
        <w:pStyle w:val="Default"/>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lang w:val="en-GB"/>
        </w:rPr>
      </w:pPr>
    </w:p>
    <w:p w14:paraId="77AFAB24" w14:textId="17DF5347" w:rsidR="00457D79" w:rsidRPr="005A03B0" w:rsidRDefault="00457D79" w:rsidP="004E20E4">
      <w:pPr>
        <w:pStyle w:val="Default"/>
        <w:pBdr>
          <w:top w:val="none" w:sz="0" w:space="0" w:color="auto"/>
          <w:left w:val="none" w:sz="0" w:space="0" w:color="auto"/>
          <w:bottom w:val="none" w:sz="0" w:space="0" w:color="auto"/>
          <w:right w:val="none" w:sz="0" w:space="0" w:color="auto"/>
          <w:bar w:val="none" w:sz="0" w:color="auto"/>
        </w:pBdr>
        <w:spacing w:line="480" w:lineRule="auto"/>
        <w:outlineLvl w:val="0"/>
        <w:rPr>
          <w:rFonts w:ascii="Times New Roman" w:hAnsi="Times New Roman" w:cs="Times New Roman"/>
          <w:color w:val="auto"/>
          <w:sz w:val="24"/>
          <w:szCs w:val="24"/>
          <w:lang w:val="en-GB"/>
        </w:rPr>
      </w:pPr>
      <w:r>
        <w:rPr>
          <w:rFonts w:ascii="Times New Roman" w:hAnsi="Times New Roman" w:cs="Times New Roman"/>
          <w:color w:val="auto"/>
          <w:sz w:val="24"/>
          <w:szCs w:val="24"/>
          <w:vertAlign w:val="superscript"/>
          <w:lang w:val="en-GB"/>
        </w:rPr>
        <w:t>3</w:t>
      </w:r>
      <w:r w:rsidRPr="005A03B0">
        <w:rPr>
          <w:rFonts w:ascii="Times New Roman" w:hAnsi="Times New Roman" w:cs="Times New Roman"/>
          <w:color w:val="auto"/>
          <w:sz w:val="24"/>
          <w:szCs w:val="24"/>
          <w:vertAlign w:val="superscript"/>
          <w:lang w:val="en-GB"/>
        </w:rPr>
        <w:t xml:space="preserve"> </w:t>
      </w:r>
      <w:proofErr w:type="spellStart"/>
      <w:r w:rsidRPr="005A03B0">
        <w:rPr>
          <w:rFonts w:ascii="Times New Roman" w:hAnsi="Times New Roman" w:cs="Times New Roman"/>
          <w:color w:val="auto"/>
          <w:sz w:val="24"/>
          <w:szCs w:val="24"/>
          <w:lang w:val="en-GB"/>
        </w:rPr>
        <w:t>Studi</w:t>
      </w:r>
      <w:proofErr w:type="spellEnd"/>
      <w:r w:rsidRPr="005A03B0">
        <w:rPr>
          <w:rFonts w:ascii="Times New Roman" w:hAnsi="Times New Roman" w:cs="Times New Roman"/>
          <w:color w:val="auto"/>
          <w:sz w:val="24"/>
          <w:szCs w:val="24"/>
          <w:lang w:val="en-GB"/>
        </w:rPr>
        <w:t xml:space="preserve"> </w:t>
      </w:r>
      <w:proofErr w:type="spellStart"/>
      <w:r w:rsidRPr="005A03B0">
        <w:rPr>
          <w:rFonts w:ascii="Times New Roman" w:hAnsi="Times New Roman" w:cs="Times New Roman"/>
          <w:color w:val="auto"/>
          <w:sz w:val="24"/>
          <w:szCs w:val="24"/>
          <w:lang w:val="en-GB"/>
        </w:rPr>
        <w:t>Cognitivi</w:t>
      </w:r>
      <w:proofErr w:type="spellEnd"/>
      <w:r w:rsidRPr="005A03B0">
        <w:rPr>
          <w:rFonts w:ascii="Times New Roman" w:hAnsi="Times New Roman" w:cs="Times New Roman"/>
          <w:color w:val="auto"/>
          <w:sz w:val="24"/>
          <w:szCs w:val="24"/>
          <w:lang w:val="en-GB"/>
        </w:rPr>
        <w:t>, Milan, Italy</w:t>
      </w:r>
      <w:r w:rsidR="00C41185">
        <w:rPr>
          <w:rFonts w:ascii="Times New Roman" w:hAnsi="Times New Roman" w:cs="Times New Roman"/>
          <w:color w:val="auto"/>
          <w:sz w:val="24"/>
          <w:szCs w:val="24"/>
          <w:lang w:val="en-GB"/>
        </w:rPr>
        <w:t xml:space="preserve"> and </w:t>
      </w:r>
      <w:r w:rsidRPr="005A03B0">
        <w:rPr>
          <w:rFonts w:ascii="Times New Roman" w:hAnsi="Times New Roman" w:cs="Times New Roman"/>
          <w:color w:val="auto"/>
          <w:sz w:val="24"/>
          <w:szCs w:val="24"/>
          <w:lang w:val="en-GB"/>
        </w:rPr>
        <w:t>Sigmund Freud University, Milan, Italy</w:t>
      </w:r>
    </w:p>
    <w:p w14:paraId="29456E8E" w14:textId="77777777" w:rsidR="00457D79" w:rsidRPr="005A03B0" w:rsidRDefault="00457D79" w:rsidP="00956D11">
      <w:pPr>
        <w:pStyle w:val="Default"/>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vertAlign w:val="superscript"/>
          <w:lang w:val="en-GB"/>
        </w:rPr>
      </w:pPr>
    </w:p>
    <w:p w14:paraId="67AEF568" w14:textId="77777777" w:rsidR="00706215" w:rsidRPr="00A03504"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pPr>
      <w:r w:rsidRPr="00940304">
        <w:rPr>
          <w:rFonts w:ascii="Times New Roman" w:hAnsi="Times New Roman" w:cs="Times New Roman"/>
          <w:sz w:val="24"/>
          <w:szCs w:val="24"/>
          <w:shd w:val="clear" w:color="auto" w:fill="FFFFFF"/>
          <w:vertAlign w:val="superscript"/>
        </w:rPr>
        <w:t xml:space="preserve">* </w:t>
      </w:r>
      <w:r w:rsidRPr="00A03504">
        <w:rPr>
          <w:rFonts w:ascii="Times New Roman" w:hAnsi="Times New Roman" w:cs="Times New Roman"/>
          <w:color w:val="auto"/>
          <w:sz w:val="24"/>
          <w:szCs w:val="24"/>
          <w:lang w:val="en-GB"/>
        </w:rPr>
        <w:t xml:space="preserve">Correspondence </w:t>
      </w:r>
      <w:r>
        <w:rPr>
          <w:rFonts w:ascii="Times New Roman" w:hAnsi="Times New Roman" w:cs="Times New Roman"/>
          <w:color w:val="auto"/>
          <w:sz w:val="24"/>
          <w:szCs w:val="24"/>
          <w:lang w:val="en-GB"/>
        </w:rPr>
        <w:t>to: School of Applied Sciences</w:t>
      </w:r>
      <w:r w:rsidRPr="00A03504">
        <w:rPr>
          <w:rFonts w:ascii="Times New Roman" w:hAnsi="Times New Roman" w:cs="Times New Roman"/>
          <w:color w:val="auto"/>
          <w:sz w:val="24"/>
          <w:szCs w:val="24"/>
          <w:lang w:val="en-GB"/>
        </w:rPr>
        <w:t>, London South Bank University, United Kingdom. Tel. +44 (0)20 7815 5</w:t>
      </w:r>
      <w:r>
        <w:rPr>
          <w:rFonts w:ascii="Times New Roman" w:hAnsi="Times New Roman" w:cs="Times New Roman"/>
          <w:color w:val="auto"/>
          <w:sz w:val="24"/>
          <w:szCs w:val="24"/>
          <w:lang w:val="en-GB"/>
        </w:rPr>
        <w:t xml:space="preserve">876, e-mail </w:t>
      </w:r>
      <w:hyperlink r:id="rId7" w:history="1">
        <w:r w:rsidRPr="00706215">
          <w:rPr>
            <w:rStyle w:val="Hyperlink"/>
            <w:rFonts w:ascii="Times New Roman" w:hAnsi="Times New Roman" w:cs="Times New Roman"/>
            <w:sz w:val="24"/>
            <w:szCs w:val="24"/>
            <w:lang w:val="en-GB"/>
          </w:rPr>
          <w:t>alberyip@lsbu.ac.uk</w:t>
        </w:r>
      </w:hyperlink>
      <w:r>
        <w:rPr>
          <w:rFonts w:ascii="Times New Roman" w:hAnsi="Times New Roman" w:cs="Times New Roman"/>
          <w:color w:val="auto"/>
          <w:sz w:val="24"/>
          <w:szCs w:val="24"/>
          <w:lang w:val="en-GB"/>
        </w:rPr>
        <w:t xml:space="preserve">. </w:t>
      </w:r>
      <w:r w:rsidRPr="00A03504">
        <w:rPr>
          <w:rFonts w:ascii="Times New Roman" w:hAnsi="Times New Roman" w:cs="Times New Roman"/>
          <w:color w:val="auto"/>
          <w:sz w:val="24"/>
          <w:szCs w:val="24"/>
          <w:lang w:val="en-GB"/>
        </w:rPr>
        <w:t xml:space="preserve"> </w:t>
      </w:r>
    </w:p>
    <w:p w14:paraId="3E097CFC" w14:textId="77777777" w:rsidR="00706215" w:rsidRDefault="00706215"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lang w:val="en-GB"/>
        </w:rPr>
      </w:pPr>
    </w:p>
    <w:p w14:paraId="0D0CA019" w14:textId="77777777" w:rsidR="00457D79" w:rsidRDefault="00457D79" w:rsidP="00956D11">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lang w:val="en-GB"/>
        </w:rPr>
      </w:pPr>
    </w:p>
    <w:p w14:paraId="38669CAD" w14:textId="77777777" w:rsidR="00457D79" w:rsidRPr="005A03B0" w:rsidRDefault="00457D79" w:rsidP="004E20E4">
      <w:pPr>
        <w:pStyle w:val="Default"/>
        <w:pBdr>
          <w:top w:val="none" w:sz="0" w:space="0" w:color="auto"/>
          <w:left w:val="none" w:sz="0" w:space="0" w:color="auto"/>
          <w:bottom w:val="none" w:sz="0" w:space="0" w:color="auto"/>
          <w:right w:val="none" w:sz="0" w:space="0" w:color="auto"/>
          <w:bar w:val="none" w:sz="0" w:color="auto"/>
        </w:pBdr>
        <w:spacing w:line="480" w:lineRule="auto"/>
        <w:outlineLvl w:val="0"/>
        <w:rPr>
          <w:rFonts w:ascii="Times New Roman" w:hAnsi="Times New Roman" w:cs="Times New Roman"/>
          <w:color w:val="auto"/>
          <w:sz w:val="24"/>
          <w:szCs w:val="24"/>
          <w:lang w:val="en-GB"/>
        </w:rPr>
      </w:pPr>
      <w:r w:rsidRPr="005A03B0">
        <w:rPr>
          <w:rFonts w:ascii="Times New Roman" w:hAnsi="Times New Roman" w:cs="Times New Roman"/>
          <w:color w:val="auto"/>
          <w:sz w:val="24"/>
          <w:szCs w:val="24"/>
          <w:lang w:val="en-GB"/>
        </w:rPr>
        <w:t xml:space="preserve">Word count: </w:t>
      </w:r>
      <w:r w:rsidR="009C2945">
        <w:rPr>
          <w:rFonts w:ascii="Times New Roman" w:hAnsi="Times New Roman" w:cs="Times New Roman"/>
          <w:color w:val="auto"/>
          <w:sz w:val="24"/>
          <w:szCs w:val="24"/>
          <w:lang w:val="en-GB"/>
        </w:rPr>
        <w:t>2395</w:t>
      </w:r>
    </w:p>
    <w:p w14:paraId="53955829" w14:textId="77777777" w:rsidR="00706215" w:rsidRDefault="00706215" w:rsidP="00956D11">
      <w:pPr>
        <w:spacing w:line="480" w:lineRule="auto"/>
        <w:jc w:val="both"/>
        <w:rPr>
          <w:rFonts w:cstheme="minorHAnsi"/>
          <w:b/>
          <w:sz w:val="24"/>
          <w:szCs w:val="24"/>
        </w:rPr>
      </w:pPr>
    </w:p>
    <w:p w14:paraId="23640965" w14:textId="77777777" w:rsidR="00706215" w:rsidRDefault="00706215" w:rsidP="00956D11">
      <w:pPr>
        <w:spacing w:line="480" w:lineRule="auto"/>
        <w:jc w:val="both"/>
        <w:rPr>
          <w:rFonts w:cstheme="minorHAnsi"/>
          <w:b/>
          <w:sz w:val="24"/>
          <w:szCs w:val="24"/>
        </w:rPr>
      </w:pPr>
    </w:p>
    <w:p w14:paraId="4FC91BC4" w14:textId="77777777" w:rsidR="00650942" w:rsidRPr="00706215" w:rsidRDefault="00650942" w:rsidP="004E20E4">
      <w:pPr>
        <w:spacing w:after="0" w:line="480" w:lineRule="auto"/>
        <w:jc w:val="center"/>
        <w:outlineLvl w:val="0"/>
        <w:rPr>
          <w:rFonts w:ascii="Times New Roman" w:hAnsi="Times New Roman" w:cs="Times New Roman"/>
          <w:b/>
        </w:rPr>
      </w:pPr>
      <w:r w:rsidRPr="00706215">
        <w:rPr>
          <w:rFonts w:ascii="Times New Roman" w:hAnsi="Times New Roman" w:cs="Times New Roman"/>
          <w:b/>
        </w:rPr>
        <w:lastRenderedPageBreak/>
        <w:t>Abstract</w:t>
      </w:r>
    </w:p>
    <w:p w14:paraId="713B1141" w14:textId="19A727A3" w:rsidR="0073137E" w:rsidRDefault="00650942" w:rsidP="00326109">
      <w:pPr>
        <w:spacing w:after="0" w:line="480" w:lineRule="auto"/>
        <w:rPr>
          <w:rFonts w:ascii="Times New Roman" w:hAnsi="Times New Roman" w:cs="Times New Roman"/>
          <w:sz w:val="24"/>
          <w:szCs w:val="24"/>
        </w:rPr>
      </w:pPr>
      <w:r w:rsidRPr="00956D11">
        <w:rPr>
          <w:rFonts w:ascii="Times New Roman" w:hAnsi="Times New Roman" w:cs="Times New Roman"/>
          <w:sz w:val="24"/>
          <w:szCs w:val="24"/>
        </w:rPr>
        <w:t xml:space="preserve">Previous research </w:t>
      </w:r>
      <w:r w:rsidR="00AC7F86" w:rsidRPr="00956D11">
        <w:rPr>
          <w:rFonts w:ascii="Times New Roman" w:hAnsi="Times New Roman" w:cs="Times New Roman"/>
          <w:sz w:val="24"/>
          <w:szCs w:val="24"/>
        </w:rPr>
        <w:t xml:space="preserve">exploring cognitive biases in </w:t>
      </w:r>
      <w:r w:rsidRPr="00956D11">
        <w:rPr>
          <w:rFonts w:ascii="Times New Roman" w:hAnsi="Times New Roman" w:cs="Times New Roman"/>
          <w:sz w:val="24"/>
          <w:szCs w:val="24"/>
        </w:rPr>
        <w:t xml:space="preserve">bulimia nervosa </w:t>
      </w:r>
      <w:r w:rsidR="00253EEC" w:rsidRPr="00956D11">
        <w:rPr>
          <w:rFonts w:ascii="Times New Roman" w:hAnsi="Times New Roman" w:cs="Times New Roman"/>
          <w:sz w:val="24"/>
          <w:szCs w:val="24"/>
        </w:rPr>
        <w:t>suggests</w:t>
      </w:r>
      <w:r w:rsidRPr="00956D11">
        <w:rPr>
          <w:rFonts w:ascii="Times New Roman" w:hAnsi="Times New Roman" w:cs="Times New Roman"/>
          <w:sz w:val="24"/>
          <w:szCs w:val="24"/>
        </w:rPr>
        <w:t xml:space="preserve"> </w:t>
      </w:r>
      <w:r w:rsidR="00253EEC" w:rsidRPr="00956D11">
        <w:rPr>
          <w:rFonts w:ascii="Times New Roman" w:hAnsi="Times New Roman" w:cs="Times New Roman"/>
          <w:sz w:val="24"/>
          <w:szCs w:val="24"/>
        </w:rPr>
        <w:t xml:space="preserve">that </w:t>
      </w:r>
      <w:r w:rsidR="002C1D93" w:rsidRPr="00956D11">
        <w:rPr>
          <w:rFonts w:ascii="Times New Roman" w:hAnsi="Times New Roman" w:cs="Times New Roman"/>
          <w:sz w:val="24"/>
          <w:szCs w:val="24"/>
        </w:rPr>
        <w:t xml:space="preserve">attentional </w:t>
      </w:r>
      <w:r w:rsidRPr="00956D11">
        <w:rPr>
          <w:rFonts w:ascii="Times New Roman" w:hAnsi="Times New Roman" w:cs="Times New Roman"/>
          <w:sz w:val="24"/>
          <w:szCs w:val="24"/>
        </w:rPr>
        <w:t xml:space="preserve">biases </w:t>
      </w:r>
      <w:r w:rsidR="00253EEC" w:rsidRPr="00956D11">
        <w:rPr>
          <w:rFonts w:ascii="Times New Roman" w:hAnsi="Times New Roman" w:cs="Times New Roman"/>
          <w:sz w:val="24"/>
          <w:szCs w:val="24"/>
        </w:rPr>
        <w:t xml:space="preserve">occur </w:t>
      </w:r>
      <w:r w:rsidRPr="00956D11">
        <w:rPr>
          <w:rFonts w:ascii="Times New Roman" w:hAnsi="Times New Roman" w:cs="Times New Roman"/>
          <w:sz w:val="24"/>
          <w:szCs w:val="24"/>
        </w:rPr>
        <w:t xml:space="preserve">for both food-related and body-related cues. </w:t>
      </w:r>
      <w:r w:rsidR="00A20879" w:rsidRPr="00956D11">
        <w:rPr>
          <w:rFonts w:ascii="Times New Roman" w:hAnsi="Times New Roman" w:cs="Times New Roman"/>
          <w:sz w:val="24"/>
          <w:szCs w:val="24"/>
        </w:rPr>
        <w:t>Individuals with b</w:t>
      </w:r>
      <w:r w:rsidRPr="00956D11">
        <w:rPr>
          <w:rFonts w:ascii="Times New Roman" w:hAnsi="Times New Roman" w:cs="Times New Roman"/>
          <w:sz w:val="24"/>
          <w:szCs w:val="24"/>
        </w:rPr>
        <w:t>ulimi</w:t>
      </w:r>
      <w:r w:rsidR="00A20879" w:rsidRPr="00956D11">
        <w:rPr>
          <w:rFonts w:ascii="Times New Roman" w:hAnsi="Times New Roman" w:cs="Times New Roman"/>
          <w:sz w:val="24"/>
          <w:szCs w:val="24"/>
        </w:rPr>
        <w:t>a were compared to</w:t>
      </w:r>
      <w:r w:rsidRPr="00956D11">
        <w:rPr>
          <w:rFonts w:ascii="Times New Roman" w:hAnsi="Times New Roman" w:cs="Times New Roman"/>
          <w:sz w:val="24"/>
          <w:szCs w:val="24"/>
        </w:rPr>
        <w:t xml:space="preserve"> non-bulimic controls on an emotional-Stroop task which contained both food-related and body-related cues. </w:t>
      </w:r>
      <w:r w:rsidR="00253EEC" w:rsidRPr="00956D11">
        <w:rPr>
          <w:rFonts w:ascii="Times New Roman" w:hAnsi="Times New Roman" w:cs="Times New Roman"/>
          <w:sz w:val="24"/>
          <w:szCs w:val="24"/>
        </w:rPr>
        <w:t>Results indicated</w:t>
      </w:r>
      <w:r w:rsidRPr="00956D11">
        <w:rPr>
          <w:rFonts w:ascii="Times New Roman" w:hAnsi="Times New Roman" w:cs="Times New Roman"/>
          <w:sz w:val="24"/>
          <w:szCs w:val="24"/>
        </w:rPr>
        <w:t xml:space="preserve"> that bulimics </w:t>
      </w:r>
      <w:r w:rsidR="00A20879" w:rsidRPr="00956D11">
        <w:rPr>
          <w:rFonts w:ascii="Times New Roman" w:hAnsi="Times New Roman" w:cs="Times New Roman"/>
          <w:sz w:val="24"/>
          <w:szCs w:val="24"/>
        </w:rPr>
        <w:t xml:space="preserve">(but </w:t>
      </w:r>
      <w:r w:rsidRPr="00956D11">
        <w:rPr>
          <w:rFonts w:ascii="Times New Roman" w:hAnsi="Times New Roman" w:cs="Times New Roman"/>
          <w:sz w:val="24"/>
          <w:szCs w:val="24"/>
        </w:rPr>
        <w:t>not controls</w:t>
      </w:r>
      <w:r w:rsidR="00A20879" w:rsidRPr="00956D11">
        <w:rPr>
          <w:rFonts w:ascii="Times New Roman" w:hAnsi="Times New Roman" w:cs="Times New Roman"/>
          <w:sz w:val="24"/>
          <w:szCs w:val="24"/>
        </w:rPr>
        <w:t>)</w:t>
      </w:r>
      <w:r w:rsidRPr="00956D11">
        <w:rPr>
          <w:rFonts w:ascii="Times New Roman" w:hAnsi="Times New Roman" w:cs="Times New Roman"/>
          <w:sz w:val="24"/>
          <w:szCs w:val="24"/>
        </w:rPr>
        <w:t xml:space="preserve"> demonstrated a cognitive bias for both food-related and body-related cues. However</w:t>
      </w:r>
      <w:r w:rsidR="00C36D87">
        <w:rPr>
          <w:rFonts w:ascii="Times New Roman" w:hAnsi="Times New Roman" w:cs="Times New Roman"/>
          <w:sz w:val="24"/>
          <w:szCs w:val="24"/>
        </w:rPr>
        <w:t>,</w:t>
      </w:r>
      <w:r w:rsidRPr="00956D11">
        <w:rPr>
          <w:rFonts w:ascii="Times New Roman" w:hAnsi="Times New Roman" w:cs="Times New Roman"/>
          <w:sz w:val="24"/>
          <w:szCs w:val="24"/>
        </w:rPr>
        <w:t xml:space="preserve"> </w:t>
      </w:r>
      <w:r w:rsidR="00253EEC" w:rsidRPr="00956D11">
        <w:rPr>
          <w:rFonts w:ascii="Times New Roman" w:hAnsi="Times New Roman" w:cs="Times New Roman"/>
          <w:sz w:val="24"/>
          <w:szCs w:val="24"/>
        </w:rPr>
        <w:t>a</w:t>
      </w:r>
      <w:r w:rsidRPr="00956D11">
        <w:rPr>
          <w:rFonts w:ascii="Times New Roman" w:hAnsi="Times New Roman" w:cs="Times New Roman"/>
          <w:sz w:val="24"/>
          <w:szCs w:val="24"/>
        </w:rPr>
        <w:t xml:space="preserve"> discrepancy between the two cue-types</w:t>
      </w:r>
      <w:r w:rsidR="00253EEC" w:rsidRPr="00956D11">
        <w:rPr>
          <w:rFonts w:ascii="Times New Roman" w:hAnsi="Times New Roman" w:cs="Times New Roman"/>
          <w:sz w:val="24"/>
          <w:szCs w:val="24"/>
        </w:rPr>
        <w:t xml:space="preserve"> was observed with</w:t>
      </w:r>
      <w:r w:rsidRPr="00956D11">
        <w:rPr>
          <w:rFonts w:ascii="Times New Roman" w:hAnsi="Times New Roman" w:cs="Times New Roman"/>
          <w:sz w:val="24"/>
          <w:szCs w:val="24"/>
        </w:rPr>
        <w:t xml:space="preserve"> body-related cognitive biases</w:t>
      </w:r>
      <w:r w:rsidR="00253EEC" w:rsidRPr="00956D11">
        <w:rPr>
          <w:rFonts w:ascii="Times New Roman" w:hAnsi="Times New Roman" w:cs="Times New Roman"/>
          <w:sz w:val="24"/>
          <w:szCs w:val="24"/>
        </w:rPr>
        <w:t xml:space="preserve"> showing the </w:t>
      </w:r>
      <w:r w:rsidR="003F6653" w:rsidRPr="00956D11">
        <w:rPr>
          <w:rFonts w:ascii="Times New Roman" w:hAnsi="Times New Roman" w:cs="Times New Roman"/>
          <w:sz w:val="24"/>
          <w:szCs w:val="24"/>
        </w:rPr>
        <w:t>most robust</w:t>
      </w:r>
      <w:r w:rsidR="00253EEC" w:rsidRPr="00956D11">
        <w:rPr>
          <w:rFonts w:ascii="Times New Roman" w:hAnsi="Times New Roman" w:cs="Times New Roman"/>
          <w:sz w:val="24"/>
          <w:szCs w:val="24"/>
        </w:rPr>
        <w:t xml:space="preserve"> effects and</w:t>
      </w:r>
      <w:r w:rsidRPr="00956D11">
        <w:rPr>
          <w:rFonts w:ascii="Times New Roman" w:hAnsi="Times New Roman" w:cs="Times New Roman"/>
          <w:sz w:val="24"/>
          <w:szCs w:val="24"/>
        </w:rPr>
        <w:t xml:space="preserve"> food-related cognitive biases </w:t>
      </w:r>
      <w:r w:rsidR="00253EEC" w:rsidRPr="00956D11">
        <w:rPr>
          <w:rFonts w:ascii="Times New Roman" w:hAnsi="Times New Roman" w:cs="Times New Roman"/>
          <w:sz w:val="24"/>
          <w:szCs w:val="24"/>
        </w:rPr>
        <w:t>being the most strongly</w:t>
      </w:r>
      <w:r w:rsidRPr="00956D11">
        <w:rPr>
          <w:rFonts w:ascii="Times New Roman" w:hAnsi="Times New Roman" w:cs="Times New Roman"/>
          <w:sz w:val="24"/>
          <w:szCs w:val="24"/>
        </w:rPr>
        <w:t xml:space="preserve"> associated with the severity of the disorder. The results may have implications for clinical practice as bulimics with an increased cognitive bias for food-related cues indicated increased bulimic disorder severity.</w:t>
      </w:r>
    </w:p>
    <w:p w14:paraId="0211EFC4" w14:textId="77777777" w:rsidR="0073137E" w:rsidRDefault="0073137E" w:rsidP="00956D11">
      <w:pPr>
        <w:spacing w:after="0" w:line="480" w:lineRule="auto"/>
        <w:jc w:val="center"/>
        <w:rPr>
          <w:rFonts w:ascii="Times New Roman" w:hAnsi="Times New Roman" w:cs="Times New Roman"/>
          <w:sz w:val="24"/>
          <w:szCs w:val="24"/>
        </w:rPr>
      </w:pPr>
    </w:p>
    <w:p w14:paraId="0527DD24" w14:textId="77777777" w:rsidR="00650942" w:rsidRPr="00956D11" w:rsidRDefault="005C7C20" w:rsidP="00956D11">
      <w:pPr>
        <w:spacing w:after="0" w:line="480" w:lineRule="auto"/>
        <w:rPr>
          <w:rFonts w:ascii="Times New Roman" w:hAnsi="Times New Roman" w:cs="Times New Roman"/>
          <w:b/>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Attentional bias, bulimia nervosa, cognitive bias, purging</w:t>
      </w:r>
      <w:r w:rsidR="00650942" w:rsidRPr="00956D11">
        <w:rPr>
          <w:rFonts w:ascii="Times New Roman" w:hAnsi="Times New Roman" w:cs="Times New Roman"/>
          <w:b/>
          <w:sz w:val="24"/>
          <w:szCs w:val="24"/>
        </w:rPr>
        <w:br w:type="page"/>
      </w:r>
      <w:r w:rsidR="00650942" w:rsidRPr="00956D11">
        <w:rPr>
          <w:rFonts w:ascii="Times New Roman" w:hAnsi="Times New Roman" w:cs="Times New Roman"/>
          <w:b/>
          <w:sz w:val="24"/>
          <w:szCs w:val="24"/>
        </w:rPr>
        <w:lastRenderedPageBreak/>
        <w:t>Introduction</w:t>
      </w:r>
    </w:p>
    <w:p w14:paraId="655B64A0" w14:textId="77777777" w:rsidR="00253EEC" w:rsidRPr="00956D11" w:rsidRDefault="00792067" w:rsidP="00956D11">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 xml:space="preserve">Cognitive models of eating disorders suggest that there </w:t>
      </w:r>
      <w:r w:rsidR="005E184A" w:rsidRPr="00956D11">
        <w:rPr>
          <w:rFonts w:ascii="Times New Roman" w:hAnsi="Times New Roman" w:cs="Times New Roman"/>
          <w:sz w:val="24"/>
          <w:szCs w:val="24"/>
        </w:rPr>
        <w:t>are</w:t>
      </w:r>
      <w:r w:rsidRPr="00956D11">
        <w:rPr>
          <w:rFonts w:ascii="Times New Roman" w:hAnsi="Times New Roman" w:cs="Times New Roman"/>
          <w:sz w:val="24"/>
          <w:szCs w:val="24"/>
        </w:rPr>
        <w:t xml:space="preserve"> </w:t>
      </w:r>
      <w:r w:rsidR="00253EEC" w:rsidRPr="00956D11">
        <w:rPr>
          <w:rFonts w:ascii="Times New Roman" w:hAnsi="Times New Roman" w:cs="Times New Roman"/>
          <w:sz w:val="24"/>
          <w:szCs w:val="24"/>
        </w:rPr>
        <w:t xml:space="preserve">individual differences </w:t>
      </w:r>
      <w:r w:rsidR="005E184A" w:rsidRPr="00956D11">
        <w:rPr>
          <w:rFonts w:ascii="Times New Roman" w:hAnsi="Times New Roman" w:cs="Times New Roman"/>
          <w:sz w:val="24"/>
          <w:szCs w:val="24"/>
        </w:rPr>
        <w:t xml:space="preserve">which </w:t>
      </w:r>
      <w:r w:rsidRPr="00956D11">
        <w:rPr>
          <w:rFonts w:ascii="Times New Roman" w:hAnsi="Times New Roman" w:cs="Times New Roman"/>
          <w:sz w:val="24"/>
          <w:szCs w:val="24"/>
        </w:rPr>
        <w:t xml:space="preserve">are associated with the </w:t>
      </w:r>
      <w:r w:rsidR="005E184A" w:rsidRPr="00956D11">
        <w:rPr>
          <w:rFonts w:ascii="Times New Roman" w:hAnsi="Times New Roman" w:cs="Times New Roman"/>
          <w:sz w:val="24"/>
          <w:szCs w:val="24"/>
        </w:rPr>
        <w:t>maintenance</w:t>
      </w:r>
      <w:r w:rsidRPr="00956D11">
        <w:rPr>
          <w:rFonts w:ascii="Times New Roman" w:hAnsi="Times New Roman" w:cs="Times New Roman"/>
          <w:sz w:val="24"/>
          <w:szCs w:val="24"/>
        </w:rPr>
        <w:t xml:space="preserve"> of </w:t>
      </w:r>
      <w:r w:rsidR="001B679D">
        <w:rPr>
          <w:rFonts w:ascii="Times New Roman" w:hAnsi="Times New Roman" w:cs="Times New Roman"/>
          <w:sz w:val="24"/>
          <w:szCs w:val="24"/>
        </w:rPr>
        <w:t>such</w:t>
      </w:r>
      <w:r w:rsidR="001B679D" w:rsidRPr="00956D11">
        <w:rPr>
          <w:rFonts w:ascii="Times New Roman" w:hAnsi="Times New Roman" w:cs="Times New Roman"/>
          <w:sz w:val="24"/>
          <w:szCs w:val="24"/>
        </w:rPr>
        <w:t xml:space="preserve"> </w:t>
      </w:r>
      <w:r w:rsidR="005E184A" w:rsidRPr="00956D11">
        <w:rPr>
          <w:rFonts w:ascii="Times New Roman" w:hAnsi="Times New Roman" w:cs="Times New Roman"/>
          <w:sz w:val="24"/>
          <w:szCs w:val="24"/>
        </w:rPr>
        <w:t xml:space="preserve">conditions </w:t>
      </w:r>
      <w:r w:rsidRPr="00956D11">
        <w:rPr>
          <w:rFonts w:ascii="Times New Roman" w:hAnsi="Times New Roman" w:cs="Times New Roman"/>
          <w:sz w:val="24"/>
          <w:szCs w:val="24"/>
        </w:rPr>
        <w:t xml:space="preserve">(e.g. </w:t>
      </w:r>
      <w:proofErr w:type="spellStart"/>
      <w:r w:rsidRPr="00956D11">
        <w:rPr>
          <w:rFonts w:ascii="Times New Roman" w:hAnsi="Times New Roman" w:cs="Times New Roman"/>
          <w:sz w:val="24"/>
          <w:szCs w:val="24"/>
        </w:rPr>
        <w:t>Vitousek</w:t>
      </w:r>
      <w:proofErr w:type="spellEnd"/>
      <w:r w:rsidRPr="00956D11">
        <w:rPr>
          <w:rFonts w:ascii="Times New Roman" w:hAnsi="Times New Roman" w:cs="Times New Roman"/>
          <w:sz w:val="24"/>
          <w:szCs w:val="24"/>
        </w:rPr>
        <w:t xml:space="preserve"> &amp; </w:t>
      </w:r>
      <w:proofErr w:type="spellStart"/>
      <w:r w:rsidRPr="00956D11">
        <w:rPr>
          <w:rFonts w:ascii="Times New Roman" w:hAnsi="Times New Roman" w:cs="Times New Roman"/>
          <w:sz w:val="24"/>
          <w:szCs w:val="24"/>
        </w:rPr>
        <w:t>Hollon</w:t>
      </w:r>
      <w:proofErr w:type="spellEnd"/>
      <w:r w:rsidRPr="00956D11">
        <w:rPr>
          <w:rFonts w:ascii="Times New Roman" w:hAnsi="Times New Roman" w:cs="Times New Roman"/>
          <w:sz w:val="24"/>
          <w:szCs w:val="24"/>
        </w:rPr>
        <w:t>, 1990)</w:t>
      </w:r>
      <w:r w:rsidR="001B679D">
        <w:rPr>
          <w:rFonts w:ascii="Times New Roman" w:hAnsi="Times New Roman" w:cs="Times New Roman"/>
          <w:sz w:val="24"/>
          <w:szCs w:val="24"/>
        </w:rPr>
        <w:t>. These</w:t>
      </w:r>
      <w:r w:rsidR="00B363F5" w:rsidRPr="00956D11">
        <w:rPr>
          <w:rFonts w:ascii="Times New Roman" w:hAnsi="Times New Roman" w:cs="Times New Roman"/>
          <w:sz w:val="24"/>
          <w:szCs w:val="24"/>
        </w:rPr>
        <w:t xml:space="preserve"> includ</w:t>
      </w:r>
      <w:r w:rsidR="001B679D">
        <w:rPr>
          <w:rFonts w:ascii="Times New Roman" w:hAnsi="Times New Roman" w:cs="Times New Roman"/>
          <w:sz w:val="24"/>
          <w:szCs w:val="24"/>
        </w:rPr>
        <w:t>e</w:t>
      </w:r>
      <w:r w:rsidR="00B363F5" w:rsidRPr="00956D11">
        <w:rPr>
          <w:rFonts w:ascii="Times New Roman" w:hAnsi="Times New Roman" w:cs="Times New Roman"/>
          <w:sz w:val="24"/>
          <w:szCs w:val="24"/>
        </w:rPr>
        <w:t xml:space="preserve"> </w:t>
      </w:r>
      <w:r w:rsidR="00057AB6" w:rsidRPr="00956D11">
        <w:rPr>
          <w:rFonts w:ascii="Times New Roman" w:hAnsi="Times New Roman" w:cs="Times New Roman"/>
          <w:sz w:val="24"/>
          <w:szCs w:val="24"/>
        </w:rPr>
        <w:t>attitude</w:t>
      </w:r>
      <w:r w:rsidR="00C61810">
        <w:rPr>
          <w:rFonts w:ascii="Times New Roman" w:hAnsi="Times New Roman" w:cs="Times New Roman"/>
          <w:sz w:val="24"/>
          <w:szCs w:val="24"/>
        </w:rPr>
        <w:t xml:space="preserve">s, </w:t>
      </w:r>
      <w:r w:rsidR="00057AB6" w:rsidRPr="00956D11">
        <w:rPr>
          <w:rFonts w:ascii="Times New Roman" w:hAnsi="Times New Roman" w:cs="Times New Roman"/>
          <w:sz w:val="24"/>
          <w:szCs w:val="24"/>
        </w:rPr>
        <w:t xml:space="preserve">beliefs </w:t>
      </w:r>
      <w:r w:rsidR="00C61810">
        <w:rPr>
          <w:rFonts w:ascii="Times New Roman" w:hAnsi="Times New Roman" w:cs="Times New Roman"/>
          <w:sz w:val="24"/>
          <w:szCs w:val="24"/>
        </w:rPr>
        <w:t xml:space="preserve">and perceptions of </w:t>
      </w:r>
      <w:r w:rsidR="00057AB6" w:rsidRPr="00956D11">
        <w:rPr>
          <w:rFonts w:ascii="Times New Roman" w:hAnsi="Times New Roman" w:cs="Times New Roman"/>
          <w:sz w:val="24"/>
          <w:szCs w:val="24"/>
        </w:rPr>
        <w:t>ideal body weight</w:t>
      </w:r>
      <w:r w:rsidR="00C61810">
        <w:rPr>
          <w:rFonts w:ascii="Times New Roman" w:hAnsi="Times New Roman" w:cs="Times New Roman"/>
          <w:sz w:val="24"/>
          <w:szCs w:val="24"/>
        </w:rPr>
        <w:t xml:space="preserve"> and shape</w:t>
      </w:r>
      <w:r w:rsidR="00057AB6" w:rsidRPr="00956D11">
        <w:rPr>
          <w:rFonts w:ascii="Times New Roman" w:hAnsi="Times New Roman" w:cs="Times New Roman"/>
          <w:sz w:val="24"/>
          <w:szCs w:val="24"/>
        </w:rPr>
        <w:t>, body dissatisfaction</w:t>
      </w:r>
      <w:r w:rsidR="00253EEC" w:rsidRPr="00956D11">
        <w:rPr>
          <w:rFonts w:ascii="Times New Roman" w:hAnsi="Times New Roman" w:cs="Times New Roman"/>
          <w:sz w:val="24"/>
          <w:szCs w:val="24"/>
        </w:rPr>
        <w:t>,</w:t>
      </w:r>
      <w:r w:rsidR="00057AB6" w:rsidRPr="00956D11">
        <w:rPr>
          <w:rFonts w:ascii="Times New Roman" w:hAnsi="Times New Roman" w:cs="Times New Roman"/>
          <w:sz w:val="24"/>
          <w:szCs w:val="24"/>
        </w:rPr>
        <w:t xml:space="preserve"> and over</w:t>
      </w:r>
      <w:r w:rsidR="00A20879" w:rsidRPr="00956D11">
        <w:rPr>
          <w:rFonts w:ascii="Times New Roman" w:hAnsi="Times New Roman" w:cs="Times New Roman"/>
          <w:sz w:val="24"/>
          <w:szCs w:val="24"/>
        </w:rPr>
        <w:t>-</w:t>
      </w:r>
      <w:r w:rsidR="00057AB6" w:rsidRPr="00956D11">
        <w:rPr>
          <w:rFonts w:ascii="Times New Roman" w:hAnsi="Times New Roman" w:cs="Times New Roman"/>
          <w:sz w:val="24"/>
          <w:szCs w:val="24"/>
        </w:rPr>
        <w:t>concern with body image</w:t>
      </w:r>
      <w:r w:rsidR="00591668" w:rsidRPr="00956D11">
        <w:rPr>
          <w:rFonts w:ascii="Times New Roman" w:hAnsi="Times New Roman" w:cs="Times New Roman"/>
          <w:sz w:val="24"/>
          <w:szCs w:val="24"/>
        </w:rPr>
        <w:t xml:space="preserve"> (e.g. Fairburn, Cooper, &amp; </w:t>
      </w:r>
      <w:proofErr w:type="spellStart"/>
      <w:r w:rsidR="00107BBA" w:rsidRPr="00956D11">
        <w:rPr>
          <w:rFonts w:ascii="Times New Roman" w:hAnsi="Times New Roman" w:cs="Times New Roman"/>
          <w:sz w:val="24"/>
          <w:szCs w:val="24"/>
        </w:rPr>
        <w:t>Shafran</w:t>
      </w:r>
      <w:proofErr w:type="spellEnd"/>
      <w:r w:rsidR="00591668" w:rsidRPr="00956D11">
        <w:rPr>
          <w:rFonts w:ascii="Times New Roman" w:hAnsi="Times New Roman" w:cs="Times New Roman"/>
          <w:sz w:val="24"/>
          <w:szCs w:val="24"/>
        </w:rPr>
        <w:t xml:space="preserve">, </w:t>
      </w:r>
      <w:r w:rsidR="00107BBA" w:rsidRPr="00956D11">
        <w:rPr>
          <w:rFonts w:ascii="Times New Roman" w:hAnsi="Times New Roman" w:cs="Times New Roman"/>
          <w:sz w:val="24"/>
          <w:szCs w:val="24"/>
        </w:rPr>
        <w:t>2003</w:t>
      </w:r>
      <w:r w:rsidR="00591668" w:rsidRPr="00956D11">
        <w:rPr>
          <w:rFonts w:ascii="Times New Roman" w:hAnsi="Times New Roman" w:cs="Times New Roman"/>
          <w:sz w:val="24"/>
          <w:szCs w:val="24"/>
        </w:rPr>
        <w:t xml:space="preserve">; Cooper, </w:t>
      </w:r>
      <w:proofErr w:type="spellStart"/>
      <w:r w:rsidR="00591668" w:rsidRPr="00956D11">
        <w:rPr>
          <w:rFonts w:ascii="Times New Roman" w:hAnsi="Times New Roman" w:cs="Times New Roman"/>
          <w:sz w:val="24"/>
          <w:szCs w:val="24"/>
        </w:rPr>
        <w:t>Anastasiades</w:t>
      </w:r>
      <w:proofErr w:type="spellEnd"/>
      <w:r w:rsidR="00591668" w:rsidRPr="00956D11">
        <w:rPr>
          <w:rFonts w:ascii="Times New Roman" w:hAnsi="Times New Roman" w:cs="Times New Roman"/>
          <w:sz w:val="24"/>
          <w:szCs w:val="24"/>
        </w:rPr>
        <w:t xml:space="preserve"> &amp; Fairburn, 1992)</w:t>
      </w:r>
      <w:r w:rsidR="00C22830" w:rsidRPr="00956D11">
        <w:rPr>
          <w:rFonts w:ascii="Times New Roman" w:hAnsi="Times New Roman" w:cs="Times New Roman"/>
          <w:sz w:val="24"/>
          <w:szCs w:val="24"/>
        </w:rPr>
        <w:t xml:space="preserve">. </w:t>
      </w:r>
      <w:proofErr w:type="spellStart"/>
      <w:r w:rsidR="00C61810">
        <w:rPr>
          <w:rFonts w:ascii="Times New Roman" w:hAnsi="Times New Roman" w:cs="Times New Roman"/>
          <w:sz w:val="24"/>
          <w:szCs w:val="24"/>
        </w:rPr>
        <w:t>Vitousek</w:t>
      </w:r>
      <w:proofErr w:type="spellEnd"/>
      <w:r w:rsidR="00C61810">
        <w:rPr>
          <w:rFonts w:ascii="Times New Roman" w:hAnsi="Times New Roman" w:cs="Times New Roman"/>
          <w:sz w:val="24"/>
          <w:szCs w:val="24"/>
        </w:rPr>
        <w:t xml:space="preserve"> and</w:t>
      </w:r>
      <w:r w:rsidR="00C61810" w:rsidRPr="00C61810">
        <w:rPr>
          <w:rFonts w:ascii="Times New Roman" w:hAnsi="Times New Roman" w:cs="Times New Roman"/>
          <w:sz w:val="24"/>
          <w:szCs w:val="24"/>
        </w:rPr>
        <w:t xml:space="preserve"> </w:t>
      </w:r>
      <w:proofErr w:type="spellStart"/>
      <w:r w:rsidR="00C61810" w:rsidRPr="00C61810">
        <w:rPr>
          <w:rFonts w:ascii="Times New Roman" w:hAnsi="Times New Roman" w:cs="Times New Roman"/>
          <w:sz w:val="24"/>
          <w:szCs w:val="24"/>
        </w:rPr>
        <w:t>Hollon</w:t>
      </w:r>
      <w:proofErr w:type="spellEnd"/>
      <w:r w:rsidR="00C61810" w:rsidRPr="00C61810">
        <w:rPr>
          <w:rFonts w:ascii="Times New Roman" w:hAnsi="Times New Roman" w:cs="Times New Roman"/>
          <w:sz w:val="24"/>
          <w:szCs w:val="24"/>
        </w:rPr>
        <w:t xml:space="preserve"> </w:t>
      </w:r>
      <w:r w:rsidR="00C61810">
        <w:rPr>
          <w:rFonts w:ascii="Times New Roman" w:hAnsi="Times New Roman" w:cs="Times New Roman"/>
          <w:sz w:val="24"/>
          <w:szCs w:val="24"/>
        </w:rPr>
        <w:t>(</w:t>
      </w:r>
      <w:r w:rsidR="00C61810" w:rsidRPr="00C61810">
        <w:rPr>
          <w:rFonts w:ascii="Times New Roman" w:hAnsi="Times New Roman" w:cs="Times New Roman"/>
          <w:sz w:val="24"/>
          <w:szCs w:val="24"/>
        </w:rPr>
        <w:t>1990</w:t>
      </w:r>
      <w:r w:rsidR="00C61810">
        <w:rPr>
          <w:rFonts w:ascii="Times New Roman" w:hAnsi="Times New Roman" w:cs="Times New Roman"/>
          <w:sz w:val="24"/>
          <w:szCs w:val="24"/>
        </w:rPr>
        <w:t xml:space="preserve">) have argued that in eating disordered populations schemata associated with these types of categories are maladaptive to the extent of generating systematic errors in the </w:t>
      </w:r>
      <w:r w:rsidR="003F1158">
        <w:rPr>
          <w:rFonts w:ascii="Times New Roman" w:hAnsi="Times New Roman" w:cs="Times New Roman"/>
          <w:sz w:val="24"/>
          <w:szCs w:val="24"/>
        </w:rPr>
        <w:t xml:space="preserve">processing of relevant information through processes such as selective attention. </w:t>
      </w:r>
      <w:r w:rsidR="00253EEC" w:rsidRPr="00956D11">
        <w:rPr>
          <w:rFonts w:ascii="Times New Roman" w:hAnsi="Times New Roman" w:cs="Times New Roman"/>
          <w:sz w:val="24"/>
          <w:szCs w:val="24"/>
        </w:rPr>
        <w:t>O</w:t>
      </w:r>
      <w:r w:rsidR="00C22830" w:rsidRPr="00956D11">
        <w:rPr>
          <w:rFonts w:ascii="Times New Roman" w:hAnsi="Times New Roman" w:cs="Times New Roman"/>
          <w:sz w:val="24"/>
          <w:szCs w:val="24"/>
        </w:rPr>
        <w:t>ver</w:t>
      </w:r>
      <w:r w:rsidR="00A20879" w:rsidRPr="00956D11">
        <w:rPr>
          <w:rFonts w:ascii="Times New Roman" w:hAnsi="Times New Roman" w:cs="Times New Roman"/>
          <w:sz w:val="24"/>
          <w:szCs w:val="24"/>
        </w:rPr>
        <w:t>-</w:t>
      </w:r>
      <w:r w:rsidR="00C22830" w:rsidRPr="00956D11">
        <w:rPr>
          <w:rFonts w:ascii="Times New Roman" w:hAnsi="Times New Roman" w:cs="Times New Roman"/>
          <w:sz w:val="24"/>
          <w:szCs w:val="24"/>
        </w:rPr>
        <w:t>concern with body image (e.g., body weight and body shape)</w:t>
      </w:r>
      <w:r w:rsidR="00253EEC" w:rsidRPr="00956D11">
        <w:rPr>
          <w:rFonts w:ascii="Times New Roman" w:hAnsi="Times New Roman" w:cs="Times New Roman"/>
          <w:sz w:val="24"/>
          <w:szCs w:val="24"/>
        </w:rPr>
        <w:t xml:space="preserve"> </w:t>
      </w:r>
      <w:r w:rsidR="00057AB6" w:rsidRPr="00956D11">
        <w:rPr>
          <w:rFonts w:ascii="Times New Roman" w:hAnsi="Times New Roman" w:cs="Times New Roman"/>
          <w:sz w:val="24"/>
          <w:szCs w:val="24"/>
        </w:rPr>
        <w:t xml:space="preserve">is </w:t>
      </w:r>
      <w:proofErr w:type="gramStart"/>
      <w:r w:rsidR="00057AB6" w:rsidRPr="00956D11">
        <w:rPr>
          <w:rFonts w:ascii="Times New Roman" w:hAnsi="Times New Roman" w:cs="Times New Roman"/>
          <w:sz w:val="24"/>
          <w:szCs w:val="24"/>
        </w:rPr>
        <w:t>a</w:t>
      </w:r>
      <w:r w:rsidR="00C430D7" w:rsidRPr="00956D11">
        <w:rPr>
          <w:rFonts w:ascii="Times New Roman" w:hAnsi="Times New Roman" w:cs="Times New Roman"/>
          <w:sz w:val="24"/>
          <w:szCs w:val="24"/>
        </w:rPr>
        <w:t>n</w:t>
      </w:r>
      <w:r w:rsidR="00057AB6" w:rsidRPr="00956D11">
        <w:rPr>
          <w:rFonts w:ascii="Times New Roman" w:hAnsi="Times New Roman" w:cs="Times New Roman"/>
          <w:sz w:val="24"/>
          <w:szCs w:val="24"/>
        </w:rPr>
        <w:t xml:space="preserve"> important diagnostic criteria</w:t>
      </w:r>
      <w:proofErr w:type="gramEnd"/>
      <w:r w:rsidR="00057AB6" w:rsidRPr="00956D11">
        <w:rPr>
          <w:rFonts w:ascii="Times New Roman" w:hAnsi="Times New Roman" w:cs="Times New Roman"/>
          <w:sz w:val="24"/>
          <w:szCs w:val="24"/>
        </w:rPr>
        <w:t xml:space="preserve"> for both anorexia and bulimia nervosa (American Psychiatric Association, 2013)</w:t>
      </w:r>
      <w:r w:rsidR="00C22830" w:rsidRPr="00956D11">
        <w:rPr>
          <w:rFonts w:ascii="Times New Roman" w:hAnsi="Times New Roman" w:cs="Times New Roman"/>
          <w:sz w:val="24"/>
          <w:szCs w:val="24"/>
        </w:rPr>
        <w:t xml:space="preserve">, and </w:t>
      </w:r>
      <w:r w:rsidR="00C64A9D" w:rsidRPr="00956D11">
        <w:rPr>
          <w:rFonts w:ascii="Times New Roman" w:hAnsi="Times New Roman" w:cs="Times New Roman"/>
          <w:sz w:val="24"/>
          <w:szCs w:val="24"/>
        </w:rPr>
        <w:t xml:space="preserve">is </w:t>
      </w:r>
      <w:r w:rsidR="00C430D7" w:rsidRPr="00956D11">
        <w:rPr>
          <w:rFonts w:ascii="Times New Roman" w:hAnsi="Times New Roman" w:cs="Times New Roman"/>
          <w:sz w:val="24"/>
          <w:szCs w:val="24"/>
        </w:rPr>
        <w:t xml:space="preserve">predictive of binge eating and purging (Byrne &amp; McLean, 2002). It has been suggested that body image-related </w:t>
      </w:r>
      <w:r w:rsidR="00C22830" w:rsidRPr="00956D11">
        <w:rPr>
          <w:rFonts w:ascii="Times New Roman" w:hAnsi="Times New Roman" w:cs="Times New Roman"/>
          <w:sz w:val="24"/>
          <w:szCs w:val="24"/>
        </w:rPr>
        <w:t xml:space="preserve">cognition </w:t>
      </w:r>
      <w:r w:rsidR="00C430D7" w:rsidRPr="00956D11">
        <w:rPr>
          <w:rFonts w:ascii="Times New Roman" w:hAnsi="Times New Roman" w:cs="Times New Roman"/>
          <w:sz w:val="24"/>
          <w:szCs w:val="24"/>
        </w:rPr>
        <w:t>may maintain eating disorder symptoms by distorting how the environment is perceived and how experiences are interpreted</w:t>
      </w:r>
      <w:r w:rsidR="00A20879" w:rsidRPr="00956D11">
        <w:rPr>
          <w:rFonts w:ascii="Times New Roman" w:hAnsi="Times New Roman" w:cs="Times New Roman"/>
          <w:sz w:val="24"/>
          <w:szCs w:val="24"/>
        </w:rPr>
        <w:t xml:space="preserve"> by the </w:t>
      </w:r>
      <w:r w:rsidR="002E76E5">
        <w:rPr>
          <w:rFonts w:ascii="Times New Roman" w:hAnsi="Times New Roman" w:cs="Times New Roman"/>
          <w:sz w:val="24"/>
          <w:szCs w:val="24"/>
        </w:rPr>
        <w:t>individual</w:t>
      </w:r>
      <w:r w:rsidR="002E76E5" w:rsidRPr="00956D11">
        <w:rPr>
          <w:rFonts w:ascii="Times New Roman" w:hAnsi="Times New Roman" w:cs="Times New Roman"/>
          <w:sz w:val="24"/>
          <w:szCs w:val="24"/>
        </w:rPr>
        <w:t xml:space="preserve"> </w:t>
      </w:r>
      <w:r w:rsidR="00C430D7" w:rsidRPr="00956D11">
        <w:rPr>
          <w:rFonts w:ascii="Times New Roman" w:hAnsi="Times New Roman" w:cs="Times New Roman"/>
          <w:sz w:val="24"/>
          <w:szCs w:val="24"/>
        </w:rPr>
        <w:t>(</w:t>
      </w:r>
      <w:proofErr w:type="spellStart"/>
      <w:r w:rsidR="002E76E5">
        <w:rPr>
          <w:rFonts w:ascii="Times New Roman" w:hAnsi="Times New Roman" w:cs="Times New Roman"/>
          <w:sz w:val="24"/>
          <w:szCs w:val="24"/>
        </w:rPr>
        <w:t>Blechert</w:t>
      </w:r>
      <w:proofErr w:type="spellEnd"/>
      <w:r w:rsidR="002E76E5">
        <w:rPr>
          <w:rFonts w:ascii="Times New Roman" w:hAnsi="Times New Roman" w:cs="Times New Roman"/>
          <w:sz w:val="24"/>
          <w:szCs w:val="24"/>
        </w:rPr>
        <w:t xml:space="preserve">, </w:t>
      </w:r>
      <w:proofErr w:type="spellStart"/>
      <w:r w:rsidR="002E76E5">
        <w:rPr>
          <w:rFonts w:ascii="Times New Roman" w:hAnsi="Times New Roman" w:cs="Times New Roman"/>
          <w:sz w:val="24"/>
          <w:szCs w:val="24"/>
        </w:rPr>
        <w:t>Ansorge</w:t>
      </w:r>
      <w:proofErr w:type="spellEnd"/>
      <w:r w:rsidR="002E76E5">
        <w:rPr>
          <w:rFonts w:ascii="Times New Roman" w:hAnsi="Times New Roman" w:cs="Times New Roman"/>
          <w:sz w:val="24"/>
          <w:szCs w:val="24"/>
        </w:rPr>
        <w:t xml:space="preserve"> &amp; </w:t>
      </w:r>
      <w:proofErr w:type="spellStart"/>
      <w:r w:rsidR="002E76E5">
        <w:rPr>
          <w:rFonts w:ascii="Times New Roman" w:hAnsi="Times New Roman" w:cs="Times New Roman"/>
          <w:sz w:val="24"/>
          <w:szCs w:val="24"/>
        </w:rPr>
        <w:t>Tuschen-Caffier</w:t>
      </w:r>
      <w:proofErr w:type="spellEnd"/>
      <w:r w:rsidR="002E76E5">
        <w:rPr>
          <w:rFonts w:ascii="Times New Roman" w:hAnsi="Times New Roman" w:cs="Times New Roman"/>
          <w:sz w:val="24"/>
          <w:szCs w:val="24"/>
        </w:rPr>
        <w:t xml:space="preserve">, 2010; </w:t>
      </w:r>
      <w:proofErr w:type="spellStart"/>
      <w:r w:rsidR="00C430D7" w:rsidRPr="00956D11">
        <w:rPr>
          <w:rFonts w:ascii="Times New Roman" w:hAnsi="Times New Roman" w:cs="Times New Roman"/>
          <w:sz w:val="24"/>
          <w:szCs w:val="24"/>
        </w:rPr>
        <w:t>Vitousek</w:t>
      </w:r>
      <w:proofErr w:type="spellEnd"/>
      <w:r w:rsidR="00C430D7" w:rsidRPr="00956D11">
        <w:rPr>
          <w:rFonts w:ascii="Times New Roman" w:hAnsi="Times New Roman" w:cs="Times New Roman"/>
          <w:sz w:val="24"/>
          <w:szCs w:val="24"/>
        </w:rPr>
        <w:t xml:space="preserve"> &amp; </w:t>
      </w:r>
      <w:proofErr w:type="spellStart"/>
      <w:r w:rsidR="00C430D7" w:rsidRPr="00956D11">
        <w:rPr>
          <w:rFonts w:ascii="Times New Roman" w:hAnsi="Times New Roman" w:cs="Times New Roman"/>
          <w:sz w:val="24"/>
          <w:szCs w:val="24"/>
        </w:rPr>
        <w:t>Orimoto</w:t>
      </w:r>
      <w:proofErr w:type="spellEnd"/>
      <w:r w:rsidR="00C430D7" w:rsidRPr="00956D11">
        <w:rPr>
          <w:rFonts w:ascii="Times New Roman" w:hAnsi="Times New Roman" w:cs="Times New Roman"/>
          <w:sz w:val="24"/>
          <w:szCs w:val="24"/>
        </w:rPr>
        <w:t>, 1993).</w:t>
      </w:r>
    </w:p>
    <w:p w14:paraId="7E3047F2" w14:textId="201AF59B" w:rsidR="00C02A85" w:rsidRPr="00956D11" w:rsidRDefault="00C22830" w:rsidP="005A03B0">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Information processing b</w:t>
      </w:r>
      <w:r w:rsidR="00C0731A" w:rsidRPr="00956D11">
        <w:rPr>
          <w:rFonts w:ascii="Times New Roman" w:hAnsi="Times New Roman" w:cs="Times New Roman"/>
          <w:sz w:val="24"/>
          <w:szCs w:val="24"/>
        </w:rPr>
        <w:t xml:space="preserve">iases and </w:t>
      </w:r>
      <w:r w:rsidR="00E67C9B" w:rsidRPr="00956D11">
        <w:rPr>
          <w:rFonts w:ascii="Times New Roman" w:hAnsi="Times New Roman" w:cs="Times New Roman"/>
          <w:sz w:val="24"/>
          <w:szCs w:val="24"/>
        </w:rPr>
        <w:t xml:space="preserve">distortions </w:t>
      </w:r>
      <w:r w:rsidR="00253EEC" w:rsidRPr="00956D11">
        <w:rPr>
          <w:rFonts w:ascii="Times New Roman" w:hAnsi="Times New Roman" w:cs="Times New Roman"/>
          <w:sz w:val="24"/>
          <w:szCs w:val="24"/>
        </w:rPr>
        <w:t>appear</w:t>
      </w:r>
      <w:r w:rsidR="00E67C9B" w:rsidRPr="00956D11">
        <w:rPr>
          <w:rFonts w:ascii="Times New Roman" w:hAnsi="Times New Roman" w:cs="Times New Roman"/>
          <w:sz w:val="24"/>
          <w:szCs w:val="24"/>
        </w:rPr>
        <w:t xml:space="preserve"> to play </w:t>
      </w:r>
      <w:r w:rsidR="00591668" w:rsidRPr="00956D11">
        <w:rPr>
          <w:rFonts w:ascii="Times New Roman" w:hAnsi="Times New Roman" w:cs="Times New Roman"/>
          <w:sz w:val="24"/>
          <w:szCs w:val="24"/>
        </w:rPr>
        <w:t xml:space="preserve">a </w:t>
      </w:r>
      <w:r w:rsidR="000118B9" w:rsidRPr="00956D11">
        <w:rPr>
          <w:rFonts w:ascii="Times New Roman" w:hAnsi="Times New Roman" w:cs="Times New Roman"/>
          <w:sz w:val="24"/>
          <w:szCs w:val="24"/>
        </w:rPr>
        <w:t>central role in the</w:t>
      </w:r>
      <w:r w:rsidR="00E67C9B" w:rsidRPr="00956D11">
        <w:rPr>
          <w:rFonts w:ascii="Times New Roman" w:hAnsi="Times New Roman" w:cs="Times New Roman"/>
          <w:sz w:val="24"/>
          <w:szCs w:val="24"/>
        </w:rPr>
        <w:t xml:space="preserve"> maintenance of eating disorders</w:t>
      </w:r>
      <w:r w:rsidR="00C64A9D" w:rsidRPr="00956D11">
        <w:rPr>
          <w:rFonts w:ascii="Times New Roman" w:hAnsi="Times New Roman" w:cs="Times New Roman"/>
          <w:sz w:val="24"/>
          <w:szCs w:val="24"/>
        </w:rPr>
        <w:t xml:space="preserve"> (see </w:t>
      </w:r>
      <w:proofErr w:type="spellStart"/>
      <w:r w:rsidR="003F1158">
        <w:rPr>
          <w:rFonts w:ascii="Times New Roman" w:hAnsi="Times New Roman" w:cs="Times New Roman"/>
          <w:sz w:val="24"/>
          <w:szCs w:val="24"/>
        </w:rPr>
        <w:t>Faunce</w:t>
      </w:r>
      <w:proofErr w:type="spellEnd"/>
      <w:r w:rsidR="003F1158">
        <w:rPr>
          <w:rFonts w:ascii="Times New Roman" w:hAnsi="Times New Roman" w:cs="Times New Roman"/>
          <w:sz w:val="24"/>
          <w:szCs w:val="24"/>
        </w:rPr>
        <w:t xml:space="preserve">, 2002; see </w:t>
      </w:r>
      <w:r w:rsidR="00C64A9D" w:rsidRPr="00956D11">
        <w:rPr>
          <w:rFonts w:ascii="Times New Roman" w:hAnsi="Times New Roman" w:cs="Times New Roman"/>
          <w:sz w:val="24"/>
          <w:szCs w:val="24"/>
        </w:rPr>
        <w:t xml:space="preserve">Dobson &amp; </w:t>
      </w:r>
      <w:proofErr w:type="spellStart"/>
      <w:r w:rsidR="00C64A9D" w:rsidRPr="00956D11">
        <w:rPr>
          <w:rFonts w:ascii="Times New Roman" w:hAnsi="Times New Roman" w:cs="Times New Roman"/>
          <w:sz w:val="24"/>
          <w:szCs w:val="24"/>
        </w:rPr>
        <w:t>Dozios</w:t>
      </w:r>
      <w:proofErr w:type="spellEnd"/>
      <w:r w:rsidR="00C64A9D" w:rsidRPr="00956D11">
        <w:rPr>
          <w:rFonts w:ascii="Times New Roman" w:hAnsi="Times New Roman" w:cs="Times New Roman"/>
          <w:sz w:val="24"/>
          <w:szCs w:val="24"/>
        </w:rPr>
        <w:t>, 2004</w:t>
      </w:r>
      <w:r w:rsidR="00462B03" w:rsidRPr="00956D11">
        <w:rPr>
          <w:rFonts w:ascii="Times New Roman" w:hAnsi="Times New Roman" w:cs="Times New Roman"/>
          <w:sz w:val="24"/>
          <w:szCs w:val="24"/>
        </w:rPr>
        <w:t xml:space="preserve">; Lee &amp; </w:t>
      </w:r>
      <w:proofErr w:type="spellStart"/>
      <w:r w:rsidR="00462B03" w:rsidRPr="00956D11">
        <w:rPr>
          <w:rFonts w:ascii="Times New Roman" w:hAnsi="Times New Roman" w:cs="Times New Roman"/>
          <w:sz w:val="24"/>
          <w:szCs w:val="24"/>
        </w:rPr>
        <w:t>Shafran</w:t>
      </w:r>
      <w:proofErr w:type="spellEnd"/>
      <w:r w:rsidR="00462B03" w:rsidRPr="00956D11">
        <w:rPr>
          <w:rFonts w:ascii="Times New Roman" w:hAnsi="Times New Roman" w:cs="Times New Roman"/>
          <w:sz w:val="24"/>
          <w:szCs w:val="24"/>
        </w:rPr>
        <w:t>, 2004</w:t>
      </w:r>
      <w:r w:rsidR="00873568">
        <w:rPr>
          <w:rFonts w:ascii="Times New Roman" w:hAnsi="Times New Roman" w:cs="Times New Roman"/>
          <w:sz w:val="24"/>
          <w:szCs w:val="24"/>
        </w:rPr>
        <w:t xml:space="preserve">; Johansson, </w:t>
      </w:r>
      <w:proofErr w:type="spellStart"/>
      <w:r w:rsidR="00873568">
        <w:rPr>
          <w:rFonts w:ascii="Times New Roman" w:hAnsi="Times New Roman" w:cs="Times New Roman"/>
          <w:sz w:val="24"/>
          <w:szCs w:val="24"/>
        </w:rPr>
        <w:t>Ghaderi</w:t>
      </w:r>
      <w:proofErr w:type="spellEnd"/>
      <w:r w:rsidR="00873568">
        <w:rPr>
          <w:rFonts w:ascii="Times New Roman" w:hAnsi="Times New Roman" w:cs="Times New Roman"/>
          <w:sz w:val="24"/>
          <w:szCs w:val="24"/>
        </w:rPr>
        <w:t xml:space="preserve"> &amp; </w:t>
      </w:r>
      <w:proofErr w:type="spellStart"/>
      <w:r w:rsidR="00873568">
        <w:rPr>
          <w:rFonts w:ascii="Times New Roman" w:hAnsi="Times New Roman" w:cs="Times New Roman"/>
          <w:sz w:val="24"/>
          <w:szCs w:val="24"/>
        </w:rPr>
        <w:t>Andersson</w:t>
      </w:r>
      <w:proofErr w:type="spellEnd"/>
      <w:r w:rsidR="00873568">
        <w:rPr>
          <w:rFonts w:ascii="Times New Roman" w:hAnsi="Times New Roman" w:cs="Times New Roman"/>
          <w:sz w:val="24"/>
          <w:szCs w:val="24"/>
        </w:rPr>
        <w:t>, 2005</w:t>
      </w:r>
      <w:r w:rsidR="001E5072">
        <w:rPr>
          <w:rFonts w:ascii="Times New Roman" w:hAnsi="Times New Roman" w:cs="Times New Roman"/>
          <w:sz w:val="24"/>
          <w:szCs w:val="24"/>
        </w:rPr>
        <w:t xml:space="preserve">; </w:t>
      </w:r>
      <w:proofErr w:type="spellStart"/>
      <w:r w:rsidR="001E5072">
        <w:rPr>
          <w:rFonts w:ascii="Times New Roman" w:hAnsi="Times New Roman" w:cs="Times New Roman"/>
          <w:sz w:val="24"/>
          <w:szCs w:val="24"/>
        </w:rPr>
        <w:t>Smeets</w:t>
      </w:r>
      <w:proofErr w:type="spellEnd"/>
      <w:r w:rsidR="001E5072">
        <w:rPr>
          <w:rFonts w:ascii="Times New Roman" w:hAnsi="Times New Roman" w:cs="Times New Roman"/>
          <w:sz w:val="24"/>
          <w:szCs w:val="24"/>
        </w:rPr>
        <w:t xml:space="preserve">, </w:t>
      </w:r>
      <w:proofErr w:type="spellStart"/>
      <w:r w:rsidR="001E5072">
        <w:rPr>
          <w:rFonts w:ascii="Times New Roman" w:hAnsi="Times New Roman" w:cs="Times New Roman"/>
          <w:sz w:val="24"/>
          <w:szCs w:val="24"/>
        </w:rPr>
        <w:t>Roefs</w:t>
      </w:r>
      <w:proofErr w:type="spellEnd"/>
      <w:r w:rsidR="001E5072">
        <w:rPr>
          <w:rFonts w:ascii="Times New Roman" w:hAnsi="Times New Roman" w:cs="Times New Roman"/>
          <w:sz w:val="24"/>
          <w:szCs w:val="24"/>
        </w:rPr>
        <w:t>, van Furth &amp; Jansen, 2008</w:t>
      </w:r>
      <w:r w:rsidR="00C64A9D" w:rsidRPr="00956D11">
        <w:rPr>
          <w:rFonts w:ascii="Times New Roman" w:hAnsi="Times New Roman" w:cs="Times New Roman"/>
          <w:sz w:val="24"/>
          <w:szCs w:val="24"/>
        </w:rPr>
        <w:t>)</w:t>
      </w:r>
      <w:r w:rsidR="00E67C9B" w:rsidRPr="00956D11">
        <w:rPr>
          <w:rFonts w:ascii="Times New Roman" w:hAnsi="Times New Roman" w:cs="Times New Roman"/>
          <w:sz w:val="24"/>
          <w:szCs w:val="24"/>
        </w:rPr>
        <w:t xml:space="preserve">. </w:t>
      </w:r>
      <w:r w:rsidR="008F579A" w:rsidRPr="00956D11">
        <w:rPr>
          <w:rFonts w:ascii="Times New Roman" w:hAnsi="Times New Roman" w:cs="Times New Roman"/>
          <w:sz w:val="24"/>
          <w:szCs w:val="24"/>
        </w:rPr>
        <w:t xml:space="preserve">One approach for understanding the nature of these biases has involved an examination of attentional processes </w:t>
      </w:r>
      <w:r w:rsidR="00A20879" w:rsidRPr="00956D11">
        <w:rPr>
          <w:rFonts w:ascii="Times New Roman" w:hAnsi="Times New Roman" w:cs="Times New Roman"/>
          <w:sz w:val="24"/>
          <w:szCs w:val="24"/>
        </w:rPr>
        <w:t xml:space="preserve">that occur during </w:t>
      </w:r>
      <w:r w:rsidR="008F579A" w:rsidRPr="00956D11">
        <w:rPr>
          <w:rFonts w:ascii="Times New Roman" w:hAnsi="Times New Roman" w:cs="Times New Roman"/>
          <w:sz w:val="24"/>
          <w:szCs w:val="24"/>
        </w:rPr>
        <w:t>ongoing behaviour</w:t>
      </w:r>
      <w:r w:rsidR="00F7099A" w:rsidRPr="00956D11">
        <w:rPr>
          <w:rFonts w:ascii="Times New Roman" w:hAnsi="Times New Roman" w:cs="Times New Roman"/>
          <w:sz w:val="24"/>
          <w:szCs w:val="24"/>
        </w:rPr>
        <w:t xml:space="preserve"> and experience</w:t>
      </w:r>
      <w:r w:rsidR="008F579A" w:rsidRPr="00956D11">
        <w:rPr>
          <w:rFonts w:ascii="Times New Roman" w:hAnsi="Times New Roman" w:cs="Times New Roman"/>
          <w:sz w:val="24"/>
          <w:szCs w:val="24"/>
        </w:rPr>
        <w:t xml:space="preserve">. It has been argued that </w:t>
      </w:r>
      <w:r w:rsidR="00F7099A" w:rsidRPr="00956D11">
        <w:rPr>
          <w:rFonts w:ascii="Times New Roman" w:hAnsi="Times New Roman" w:cs="Times New Roman"/>
          <w:sz w:val="24"/>
          <w:szCs w:val="24"/>
        </w:rPr>
        <w:t xml:space="preserve">preferential </w:t>
      </w:r>
      <w:r w:rsidR="008F579A" w:rsidRPr="00956D11">
        <w:rPr>
          <w:rFonts w:ascii="Times New Roman" w:hAnsi="Times New Roman" w:cs="Times New Roman"/>
          <w:sz w:val="24"/>
          <w:szCs w:val="24"/>
        </w:rPr>
        <w:t>attention</w:t>
      </w:r>
      <w:r w:rsidR="00F7099A" w:rsidRPr="00956D11">
        <w:rPr>
          <w:rFonts w:ascii="Times New Roman" w:hAnsi="Times New Roman" w:cs="Times New Roman"/>
          <w:sz w:val="24"/>
          <w:szCs w:val="24"/>
        </w:rPr>
        <w:t xml:space="preserve"> to concern-related stimuli (attentional bias) reflects a biased processing </w:t>
      </w:r>
      <w:r w:rsidR="00591668" w:rsidRPr="00956D11">
        <w:rPr>
          <w:rFonts w:ascii="Times New Roman" w:hAnsi="Times New Roman" w:cs="Times New Roman"/>
          <w:sz w:val="24"/>
          <w:szCs w:val="24"/>
        </w:rPr>
        <w:t xml:space="preserve">of </w:t>
      </w:r>
      <w:r w:rsidR="00F7099A" w:rsidRPr="00956D11">
        <w:rPr>
          <w:rFonts w:ascii="Times New Roman" w:hAnsi="Times New Roman" w:cs="Times New Roman"/>
          <w:sz w:val="24"/>
          <w:szCs w:val="24"/>
        </w:rPr>
        <w:t>related experience</w:t>
      </w:r>
      <w:r w:rsidR="00A20879" w:rsidRPr="00956D11">
        <w:rPr>
          <w:rFonts w:ascii="Times New Roman" w:hAnsi="Times New Roman" w:cs="Times New Roman"/>
          <w:sz w:val="24"/>
          <w:szCs w:val="24"/>
        </w:rPr>
        <w:t>s</w:t>
      </w:r>
      <w:r w:rsidR="00591668" w:rsidRPr="00956D11">
        <w:rPr>
          <w:rFonts w:ascii="Times New Roman" w:hAnsi="Times New Roman" w:cs="Times New Roman"/>
          <w:sz w:val="24"/>
          <w:szCs w:val="24"/>
        </w:rPr>
        <w:t xml:space="preserve"> (see Mathews &amp;</w:t>
      </w:r>
      <w:r w:rsidR="00EB0DE9" w:rsidRPr="00956D11">
        <w:rPr>
          <w:rFonts w:ascii="Times New Roman" w:hAnsi="Times New Roman" w:cs="Times New Roman"/>
          <w:sz w:val="24"/>
          <w:szCs w:val="24"/>
        </w:rPr>
        <w:t xml:space="preserve"> </w:t>
      </w:r>
      <w:r w:rsidR="00462B03" w:rsidRPr="00956D11">
        <w:rPr>
          <w:rFonts w:ascii="Times New Roman" w:hAnsi="Times New Roman" w:cs="Times New Roman"/>
          <w:sz w:val="24"/>
          <w:szCs w:val="24"/>
        </w:rPr>
        <w:t>MacLeod, 2005</w:t>
      </w:r>
      <w:r w:rsidR="00B90338">
        <w:rPr>
          <w:rFonts w:ascii="Times New Roman" w:hAnsi="Times New Roman" w:cs="Times New Roman"/>
          <w:sz w:val="24"/>
          <w:szCs w:val="24"/>
        </w:rPr>
        <w:t>; Fairburn et al, 2003</w:t>
      </w:r>
      <w:r w:rsidR="00591668" w:rsidRPr="00956D11">
        <w:rPr>
          <w:rFonts w:ascii="Times New Roman" w:hAnsi="Times New Roman" w:cs="Times New Roman"/>
          <w:sz w:val="24"/>
          <w:szCs w:val="24"/>
        </w:rPr>
        <w:t>)</w:t>
      </w:r>
      <w:r w:rsidR="00F7099A" w:rsidRPr="00956D11">
        <w:rPr>
          <w:rFonts w:ascii="Times New Roman" w:hAnsi="Times New Roman" w:cs="Times New Roman"/>
          <w:sz w:val="24"/>
          <w:szCs w:val="24"/>
        </w:rPr>
        <w:t>. It has</w:t>
      </w:r>
      <w:r w:rsidR="00A20879" w:rsidRPr="00956D11">
        <w:rPr>
          <w:rFonts w:ascii="Times New Roman" w:hAnsi="Times New Roman" w:cs="Times New Roman"/>
          <w:sz w:val="24"/>
          <w:szCs w:val="24"/>
        </w:rPr>
        <w:t xml:space="preserve"> also</w:t>
      </w:r>
      <w:r w:rsidR="00F7099A" w:rsidRPr="00956D11">
        <w:rPr>
          <w:rFonts w:ascii="Times New Roman" w:hAnsi="Times New Roman" w:cs="Times New Roman"/>
          <w:sz w:val="24"/>
          <w:szCs w:val="24"/>
        </w:rPr>
        <w:t xml:space="preserve"> been argued that with repeated behavioural enactment these concern-related stimuli are detected automatically (without conscious awareness) and result in the desire to undertake </w:t>
      </w:r>
      <w:r w:rsidR="000118B9" w:rsidRPr="00956D11">
        <w:rPr>
          <w:rFonts w:ascii="Times New Roman" w:hAnsi="Times New Roman" w:cs="Times New Roman"/>
          <w:sz w:val="24"/>
          <w:szCs w:val="24"/>
        </w:rPr>
        <w:t xml:space="preserve">both </w:t>
      </w:r>
      <w:r w:rsidR="00F7099A" w:rsidRPr="00956D11">
        <w:rPr>
          <w:rFonts w:ascii="Times New Roman" w:hAnsi="Times New Roman" w:cs="Times New Roman"/>
          <w:sz w:val="24"/>
          <w:szCs w:val="24"/>
        </w:rPr>
        <w:t xml:space="preserve">associated and </w:t>
      </w:r>
      <w:r w:rsidR="00D43F5E" w:rsidRPr="00956D11">
        <w:rPr>
          <w:rFonts w:ascii="Times New Roman" w:hAnsi="Times New Roman" w:cs="Times New Roman"/>
          <w:sz w:val="24"/>
          <w:szCs w:val="24"/>
        </w:rPr>
        <w:t xml:space="preserve">ongoing </w:t>
      </w:r>
      <w:r w:rsidR="00F7099A" w:rsidRPr="00956D11">
        <w:rPr>
          <w:rFonts w:ascii="Times New Roman" w:hAnsi="Times New Roman" w:cs="Times New Roman"/>
          <w:sz w:val="24"/>
          <w:szCs w:val="24"/>
        </w:rPr>
        <w:t xml:space="preserve">behaviour (see Field, </w:t>
      </w:r>
      <w:proofErr w:type="spellStart"/>
      <w:r w:rsidR="00F7099A" w:rsidRPr="00956D11">
        <w:rPr>
          <w:rFonts w:ascii="Times New Roman" w:hAnsi="Times New Roman" w:cs="Times New Roman"/>
          <w:sz w:val="24"/>
          <w:szCs w:val="24"/>
        </w:rPr>
        <w:t>Munafo</w:t>
      </w:r>
      <w:proofErr w:type="spellEnd"/>
      <w:r w:rsidR="00F7099A" w:rsidRPr="00956D11">
        <w:rPr>
          <w:rFonts w:ascii="Times New Roman" w:hAnsi="Times New Roman" w:cs="Times New Roman"/>
          <w:sz w:val="24"/>
          <w:szCs w:val="24"/>
        </w:rPr>
        <w:t xml:space="preserve"> &amp; Franken, 2009; </w:t>
      </w:r>
      <w:r w:rsidR="00D43F5E" w:rsidRPr="00956D11">
        <w:rPr>
          <w:rFonts w:ascii="Times New Roman" w:hAnsi="Times New Roman" w:cs="Times New Roman"/>
          <w:sz w:val="24"/>
          <w:szCs w:val="24"/>
        </w:rPr>
        <w:lastRenderedPageBreak/>
        <w:t>Franken, 2003).</w:t>
      </w:r>
      <w:r w:rsidR="00F7099A" w:rsidRPr="00956D11">
        <w:rPr>
          <w:rFonts w:ascii="Times New Roman" w:hAnsi="Times New Roman" w:cs="Times New Roman"/>
          <w:sz w:val="24"/>
          <w:szCs w:val="24"/>
        </w:rPr>
        <w:t xml:space="preserve"> </w:t>
      </w:r>
      <w:r w:rsidR="000118B9" w:rsidRPr="00956D11">
        <w:rPr>
          <w:rFonts w:ascii="Times New Roman" w:hAnsi="Times New Roman" w:cs="Times New Roman"/>
          <w:sz w:val="24"/>
          <w:szCs w:val="24"/>
        </w:rPr>
        <w:t>Employing</w:t>
      </w:r>
      <w:r w:rsidR="00D43F5E" w:rsidRPr="00956D11">
        <w:rPr>
          <w:rFonts w:ascii="Times New Roman" w:hAnsi="Times New Roman" w:cs="Times New Roman"/>
          <w:sz w:val="24"/>
          <w:szCs w:val="24"/>
        </w:rPr>
        <w:t xml:space="preserve"> a variety of experimental tasks (e.g. modified Stroop, eye tracking technology, flicker induced change blindness, dot probe), attentional biases for concern-related stimuli have been </w:t>
      </w:r>
      <w:r w:rsidR="000118B9" w:rsidRPr="00956D11">
        <w:rPr>
          <w:rFonts w:ascii="Times New Roman" w:hAnsi="Times New Roman" w:cs="Times New Roman"/>
          <w:sz w:val="24"/>
          <w:szCs w:val="24"/>
        </w:rPr>
        <w:t>identified in a</w:t>
      </w:r>
      <w:r w:rsidR="00D43F5E" w:rsidRPr="00956D11">
        <w:rPr>
          <w:rFonts w:ascii="Times New Roman" w:hAnsi="Times New Roman" w:cs="Times New Roman"/>
          <w:sz w:val="24"/>
          <w:szCs w:val="24"/>
        </w:rPr>
        <w:t xml:space="preserve"> variety of habitual and compulsive behaviours including alcohol use (e.g. Sharma, </w:t>
      </w:r>
      <w:proofErr w:type="spellStart"/>
      <w:r w:rsidR="00D43F5E" w:rsidRPr="00956D11">
        <w:rPr>
          <w:rFonts w:ascii="Times New Roman" w:hAnsi="Times New Roman" w:cs="Times New Roman"/>
          <w:sz w:val="24"/>
          <w:szCs w:val="24"/>
        </w:rPr>
        <w:t>Albery</w:t>
      </w:r>
      <w:proofErr w:type="spellEnd"/>
      <w:r w:rsidR="00D43F5E" w:rsidRPr="00956D11">
        <w:rPr>
          <w:rFonts w:ascii="Times New Roman" w:hAnsi="Times New Roman" w:cs="Times New Roman"/>
          <w:sz w:val="24"/>
          <w:szCs w:val="24"/>
        </w:rPr>
        <w:t xml:space="preserve"> &amp; Cook, 2001), cannabis use (</w:t>
      </w:r>
      <w:r w:rsidR="00595266" w:rsidRPr="00956D11">
        <w:rPr>
          <w:rFonts w:ascii="Times New Roman" w:hAnsi="Times New Roman" w:cs="Times New Roman"/>
          <w:sz w:val="24"/>
          <w:szCs w:val="24"/>
        </w:rPr>
        <w:t xml:space="preserve">e.g. </w:t>
      </w:r>
      <w:r w:rsidR="00D43F5E" w:rsidRPr="00956D11">
        <w:rPr>
          <w:rFonts w:ascii="Times New Roman" w:hAnsi="Times New Roman" w:cs="Times New Roman"/>
          <w:sz w:val="24"/>
          <w:szCs w:val="24"/>
        </w:rPr>
        <w:t xml:space="preserve">Cane, Sharma &amp; </w:t>
      </w:r>
      <w:proofErr w:type="spellStart"/>
      <w:r w:rsidR="00D43F5E" w:rsidRPr="00956D11">
        <w:rPr>
          <w:rFonts w:ascii="Times New Roman" w:hAnsi="Times New Roman" w:cs="Times New Roman"/>
          <w:sz w:val="24"/>
          <w:szCs w:val="24"/>
        </w:rPr>
        <w:t>Albery</w:t>
      </w:r>
      <w:proofErr w:type="spellEnd"/>
      <w:r w:rsidR="00D43F5E" w:rsidRPr="00956D11">
        <w:rPr>
          <w:rFonts w:ascii="Times New Roman" w:hAnsi="Times New Roman" w:cs="Times New Roman"/>
          <w:sz w:val="24"/>
          <w:szCs w:val="24"/>
        </w:rPr>
        <w:t>, 2009), smoking (</w:t>
      </w:r>
      <w:r w:rsidR="00595266" w:rsidRPr="00956D11">
        <w:rPr>
          <w:rFonts w:ascii="Times New Roman" w:hAnsi="Times New Roman" w:cs="Times New Roman"/>
          <w:sz w:val="24"/>
          <w:szCs w:val="24"/>
        </w:rPr>
        <w:t xml:space="preserve">e.g. </w:t>
      </w:r>
      <w:r w:rsidR="00D43F5E" w:rsidRPr="00956D11">
        <w:rPr>
          <w:rFonts w:ascii="Times New Roman" w:hAnsi="Times New Roman" w:cs="Times New Roman"/>
          <w:sz w:val="24"/>
          <w:szCs w:val="24"/>
        </w:rPr>
        <w:t>Attwood, O’Sullivan</w:t>
      </w:r>
      <w:r w:rsidR="00595266" w:rsidRPr="00956D11">
        <w:rPr>
          <w:rFonts w:ascii="Times New Roman" w:hAnsi="Times New Roman" w:cs="Times New Roman"/>
          <w:sz w:val="24"/>
          <w:szCs w:val="24"/>
        </w:rPr>
        <w:t xml:space="preserve">, Leonards, Macintosh &amp; </w:t>
      </w:r>
      <w:proofErr w:type="spellStart"/>
      <w:r w:rsidR="00595266" w:rsidRPr="00956D11">
        <w:rPr>
          <w:rFonts w:ascii="Times New Roman" w:hAnsi="Times New Roman" w:cs="Times New Roman"/>
          <w:sz w:val="24"/>
          <w:szCs w:val="24"/>
        </w:rPr>
        <w:t>Munafo</w:t>
      </w:r>
      <w:proofErr w:type="spellEnd"/>
      <w:r w:rsidR="00595266" w:rsidRPr="00956D11">
        <w:rPr>
          <w:rFonts w:ascii="Times New Roman" w:hAnsi="Times New Roman" w:cs="Times New Roman"/>
          <w:sz w:val="24"/>
          <w:szCs w:val="24"/>
        </w:rPr>
        <w:t xml:space="preserve">, </w:t>
      </w:r>
      <w:r w:rsidR="00D43F5E" w:rsidRPr="00956D11">
        <w:rPr>
          <w:rFonts w:ascii="Times New Roman" w:hAnsi="Times New Roman" w:cs="Times New Roman"/>
          <w:sz w:val="24"/>
          <w:szCs w:val="24"/>
        </w:rPr>
        <w:t xml:space="preserve">2008), </w:t>
      </w:r>
      <w:r w:rsidR="00462B03" w:rsidRPr="00956D11">
        <w:rPr>
          <w:rFonts w:ascii="Times New Roman" w:hAnsi="Times New Roman" w:cs="Times New Roman"/>
          <w:sz w:val="24"/>
          <w:szCs w:val="24"/>
        </w:rPr>
        <w:t xml:space="preserve">dieting behaviour (Wilson &amp; Wallis, 2013) </w:t>
      </w:r>
      <w:r w:rsidR="00595266" w:rsidRPr="00956D11">
        <w:rPr>
          <w:rFonts w:ascii="Times New Roman" w:hAnsi="Times New Roman" w:cs="Times New Roman"/>
          <w:sz w:val="24"/>
          <w:szCs w:val="24"/>
        </w:rPr>
        <w:t>and sex-related activity (</w:t>
      </w:r>
      <w:proofErr w:type="spellStart"/>
      <w:r w:rsidR="00595266" w:rsidRPr="00956D11">
        <w:rPr>
          <w:rFonts w:ascii="Times New Roman" w:hAnsi="Times New Roman" w:cs="Times New Roman"/>
          <w:sz w:val="24"/>
          <w:szCs w:val="24"/>
        </w:rPr>
        <w:t>Fromberger</w:t>
      </w:r>
      <w:proofErr w:type="spellEnd"/>
      <w:r w:rsidR="00595266" w:rsidRPr="00956D11">
        <w:rPr>
          <w:rFonts w:ascii="Times New Roman" w:hAnsi="Times New Roman" w:cs="Times New Roman"/>
          <w:sz w:val="24"/>
          <w:szCs w:val="24"/>
        </w:rPr>
        <w:t xml:space="preserve">, </w:t>
      </w:r>
      <w:r w:rsidR="00107BBA" w:rsidRPr="00956D11">
        <w:rPr>
          <w:rFonts w:ascii="Times New Roman" w:hAnsi="Times New Roman" w:cs="Times New Roman"/>
          <w:sz w:val="24"/>
          <w:szCs w:val="24"/>
        </w:rPr>
        <w:t xml:space="preserve">Jordan, von </w:t>
      </w:r>
      <w:r w:rsidR="00595266" w:rsidRPr="00956D11">
        <w:rPr>
          <w:rFonts w:ascii="Times New Roman" w:hAnsi="Times New Roman" w:cs="Times New Roman"/>
          <w:sz w:val="24"/>
          <w:szCs w:val="24"/>
        </w:rPr>
        <w:t xml:space="preserve">Herder, Steinkrauss, </w:t>
      </w:r>
      <w:proofErr w:type="spellStart"/>
      <w:r w:rsidR="00595266" w:rsidRPr="00956D11">
        <w:rPr>
          <w:rFonts w:ascii="Times New Roman" w:hAnsi="Times New Roman" w:cs="Times New Roman"/>
          <w:sz w:val="24"/>
          <w:szCs w:val="24"/>
        </w:rPr>
        <w:t>Nemetsche</w:t>
      </w:r>
      <w:r w:rsidR="00107BBA" w:rsidRPr="00956D11">
        <w:rPr>
          <w:rFonts w:ascii="Times New Roman" w:hAnsi="Times New Roman" w:cs="Times New Roman"/>
          <w:sz w:val="24"/>
          <w:szCs w:val="24"/>
        </w:rPr>
        <w:t>k</w:t>
      </w:r>
      <w:proofErr w:type="spellEnd"/>
      <w:r w:rsidR="00595266" w:rsidRPr="00956D11">
        <w:rPr>
          <w:rFonts w:ascii="Times New Roman" w:hAnsi="Times New Roman" w:cs="Times New Roman"/>
          <w:sz w:val="24"/>
          <w:szCs w:val="24"/>
        </w:rPr>
        <w:t xml:space="preserve">, </w:t>
      </w:r>
      <w:proofErr w:type="spellStart"/>
      <w:r w:rsidR="00595266" w:rsidRPr="00956D11">
        <w:rPr>
          <w:rFonts w:ascii="Times New Roman" w:hAnsi="Times New Roman" w:cs="Times New Roman"/>
          <w:sz w:val="24"/>
          <w:szCs w:val="24"/>
        </w:rPr>
        <w:t>Stolpmann</w:t>
      </w:r>
      <w:proofErr w:type="spellEnd"/>
      <w:r w:rsidR="00595266" w:rsidRPr="00956D11">
        <w:rPr>
          <w:rFonts w:ascii="Times New Roman" w:hAnsi="Times New Roman" w:cs="Times New Roman"/>
          <w:sz w:val="24"/>
          <w:szCs w:val="24"/>
        </w:rPr>
        <w:t xml:space="preserve">, </w:t>
      </w:r>
      <w:r w:rsidR="00107BBA" w:rsidRPr="00956D11">
        <w:rPr>
          <w:rFonts w:ascii="Times New Roman" w:hAnsi="Times New Roman" w:cs="Times New Roman"/>
          <w:sz w:val="24"/>
          <w:szCs w:val="24"/>
        </w:rPr>
        <w:t xml:space="preserve">&amp; </w:t>
      </w:r>
      <w:r w:rsidR="00595266" w:rsidRPr="00956D11">
        <w:rPr>
          <w:rFonts w:ascii="Times New Roman" w:hAnsi="Times New Roman" w:cs="Times New Roman"/>
          <w:sz w:val="24"/>
          <w:szCs w:val="24"/>
        </w:rPr>
        <w:t>Muller</w:t>
      </w:r>
      <w:r w:rsidR="00C413EA">
        <w:rPr>
          <w:rFonts w:ascii="Times New Roman" w:hAnsi="Times New Roman" w:cs="Times New Roman"/>
          <w:sz w:val="24"/>
          <w:szCs w:val="24"/>
        </w:rPr>
        <w:t>, 2012</w:t>
      </w:r>
      <w:r w:rsidR="00595266" w:rsidRPr="00956D11">
        <w:rPr>
          <w:rFonts w:ascii="Times New Roman" w:hAnsi="Times New Roman" w:cs="Times New Roman"/>
          <w:sz w:val="24"/>
          <w:szCs w:val="24"/>
        </w:rPr>
        <w:t>), among others.</w:t>
      </w:r>
      <w:r w:rsidR="00F92C74" w:rsidRPr="00956D11">
        <w:rPr>
          <w:rFonts w:ascii="Times New Roman" w:hAnsi="Times New Roman" w:cs="Times New Roman"/>
          <w:sz w:val="24"/>
          <w:szCs w:val="24"/>
        </w:rPr>
        <w:t xml:space="preserve"> </w:t>
      </w:r>
    </w:p>
    <w:p w14:paraId="1D450D2C" w14:textId="6BFBE00B" w:rsidR="00C02A85" w:rsidRPr="00956D11" w:rsidRDefault="00A20879" w:rsidP="005A03B0">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In the specific realm of eating disorders, r</w:t>
      </w:r>
      <w:r w:rsidR="00F92C74" w:rsidRPr="00956D11">
        <w:rPr>
          <w:rFonts w:ascii="Times New Roman" w:hAnsi="Times New Roman" w:cs="Times New Roman"/>
          <w:sz w:val="24"/>
          <w:szCs w:val="24"/>
        </w:rPr>
        <w:t xml:space="preserve">esearch has shown that within a modified Stroop paradigm </w:t>
      </w:r>
      <w:r w:rsidR="000118B9" w:rsidRPr="00956D11">
        <w:rPr>
          <w:rFonts w:ascii="Times New Roman" w:hAnsi="Times New Roman" w:cs="Times New Roman"/>
          <w:sz w:val="24"/>
          <w:szCs w:val="24"/>
        </w:rPr>
        <w:t xml:space="preserve">individuals </w:t>
      </w:r>
      <w:r w:rsidR="00F92C74" w:rsidRPr="00956D11">
        <w:rPr>
          <w:rFonts w:ascii="Times New Roman" w:hAnsi="Times New Roman" w:cs="Times New Roman"/>
          <w:sz w:val="24"/>
          <w:szCs w:val="24"/>
        </w:rPr>
        <w:t>with eating disorders</w:t>
      </w:r>
      <w:r w:rsidR="00706215" w:rsidRPr="00956D11">
        <w:rPr>
          <w:rFonts w:ascii="Times New Roman" w:hAnsi="Times New Roman" w:cs="Times New Roman"/>
          <w:sz w:val="24"/>
          <w:szCs w:val="24"/>
        </w:rPr>
        <w:t xml:space="preserve"> </w:t>
      </w:r>
      <w:r w:rsidR="00E405B4" w:rsidRPr="00956D11">
        <w:rPr>
          <w:rFonts w:ascii="Times New Roman" w:hAnsi="Times New Roman" w:cs="Times New Roman"/>
          <w:sz w:val="24"/>
          <w:szCs w:val="24"/>
        </w:rPr>
        <w:t>take longer than control participants to name the ink colour of</w:t>
      </w:r>
      <w:r w:rsidR="00F92C74" w:rsidRPr="00956D11">
        <w:rPr>
          <w:rFonts w:ascii="Times New Roman" w:hAnsi="Times New Roman" w:cs="Times New Roman"/>
          <w:sz w:val="24"/>
          <w:szCs w:val="24"/>
        </w:rPr>
        <w:t xml:space="preserve"> concern</w:t>
      </w:r>
      <w:r w:rsidR="00E405B4" w:rsidRPr="00956D11">
        <w:rPr>
          <w:rFonts w:ascii="Times New Roman" w:hAnsi="Times New Roman" w:cs="Times New Roman"/>
          <w:sz w:val="24"/>
          <w:szCs w:val="24"/>
        </w:rPr>
        <w:t xml:space="preserve">-related words </w:t>
      </w:r>
      <w:r w:rsidR="00F92C74" w:rsidRPr="00956D11">
        <w:rPr>
          <w:rFonts w:ascii="Times New Roman" w:hAnsi="Times New Roman" w:cs="Times New Roman"/>
          <w:sz w:val="24"/>
          <w:szCs w:val="24"/>
        </w:rPr>
        <w:t xml:space="preserve">(e.g. food words, body shape words) </w:t>
      </w:r>
      <w:r w:rsidR="00E405B4" w:rsidRPr="00956D11">
        <w:rPr>
          <w:rFonts w:ascii="Times New Roman" w:hAnsi="Times New Roman" w:cs="Times New Roman"/>
          <w:sz w:val="24"/>
          <w:szCs w:val="24"/>
        </w:rPr>
        <w:t xml:space="preserve">than </w:t>
      </w:r>
      <w:r w:rsidR="00F92C74" w:rsidRPr="00956D11">
        <w:rPr>
          <w:rFonts w:ascii="Times New Roman" w:hAnsi="Times New Roman" w:cs="Times New Roman"/>
          <w:sz w:val="24"/>
          <w:szCs w:val="24"/>
        </w:rPr>
        <w:t xml:space="preserve">matched </w:t>
      </w:r>
      <w:r w:rsidR="00E405B4" w:rsidRPr="00956D11">
        <w:rPr>
          <w:rFonts w:ascii="Times New Roman" w:hAnsi="Times New Roman" w:cs="Times New Roman"/>
          <w:sz w:val="24"/>
          <w:szCs w:val="24"/>
        </w:rPr>
        <w:t>neutral words</w:t>
      </w:r>
      <w:r w:rsidR="008E02EB" w:rsidRPr="00956D11">
        <w:rPr>
          <w:rFonts w:ascii="Times New Roman" w:hAnsi="Times New Roman" w:cs="Times New Roman"/>
          <w:sz w:val="24"/>
          <w:szCs w:val="24"/>
        </w:rPr>
        <w:t xml:space="preserve"> (</w:t>
      </w:r>
      <w:r w:rsidR="0016711C" w:rsidRPr="00956D11">
        <w:rPr>
          <w:rFonts w:ascii="Times New Roman" w:hAnsi="Times New Roman" w:cs="Times New Roman"/>
          <w:sz w:val="24"/>
          <w:szCs w:val="24"/>
        </w:rPr>
        <w:t>e.g. Ben-</w:t>
      </w:r>
      <w:proofErr w:type="spellStart"/>
      <w:r w:rsidR="0016711C" w:rsidRPr="00956D11">
        <w:rPr>
          <w:rFonts w:ascii="Times New Roman" w:hAnsi="Times New Roman" w:cs="Times New Roman"/>
          <w:sz w:val="24"/>
          <w:szCs w:val="24"/>
        </w:rPr>
        <w:t>Tovim</w:t>
      </w:r>
      <w:proofErr w:type="spellEnd"/>
      <w:r w:rsidR="0016711C" w:rsidRPr="00956D11">
        <w:rPr>
          <w:rFonts w:ascii="Times New Roman" w:hAnsi="Times New Roman" w:cs="Times New Roman"/>
          <w:sz w:val="24"/>
          <w:szCs w:val="24"/>
        </w:rPr>
        <w:t xml:space="preserve"> &amp; Walker, 1991</w:t>
      </w:r>
      <w:r w:rsidR="00F92C74" w:rsidRPr="00956D11">
        <w:rPr>
          <w:rFonts w:ascii="Times New Roman" w:hAnsi="Times New Roman" w:cs="Times New Roman"/>
          <w:sz w:val="24"/>
          <w:szCs w:val="24"/>
        </w:rPr>
        <w:t>; Ben-</w:t>
      </w:r>
      <w:proofErr w:type="spellStart"/>
      <w:r w:rsidR="00F92C74" w:rsidRPr="00956D11">
        <w:rPr>
          <w:rFonts w:ascii="Times New Roman" w:hAnsi="Times New Roman" w:cs="Times New Roman"/>
          <w:sz w:val="24"/>
          <w:szCs w:val="24"/>
        </w:rPr>
        <w:t>Tovim</w:t>
      </w:r>
      <w:proofErr w:type="spellEnd"/>
      <w:r w:rsidR="00F92C74" w:rsidRPr="00956D11">
        <w:rPr>
          <w:rFonts w:ascii="Times New Roman" w:hAnsi="Times New Roman" w:cs="Times New Roman"/>
          <w:sz w:val="24"/>
          <w:szCs w:val="24"/>
        </w:rPr>
        <w:t xml:space="preserve">, Walker, </w:t>
      </w:r>
      <w:proofErr w:type="spellStart"/>
      <w:r w:rsidR="00F92C74" w:rsidRPr="00956D11">
        <w:rPr>
          <w:rFonts w:ascii="Times New Roman" w:hAnsi="Times New Roman" w:cs="Times New Roman"/>
          <w:sz w:val="24"/>
          <w:szCs w:val="24"/>
        </w:rPr>
        <w:t>Fok</w:t>
      </w:r>
      <w:proofErr w:type="spellEnd"/>
      <w:r w:rsidR="00F92C74" w:rsidRPr="00956D11">
        <w:rPr>
          <w:rFonts w:ascii="Times New Roman" w:hAnsi="Times New Roman" w:cs="Times New Roman"/>
          <w:sz w:val="24"/>
          <w:szCs w:val="24"/>
        </w:rPr>
        <w:t>, &amp; Yap, 1989</w:t>
      </w:r>
      <w:r w:rsidR="003F1158">
        <w:rPr>
          <w:rFonts w:ascii="Times New Roman" w:hAnsi="Times New Roman" w:cs="Times New Roman"/>
          <w:sz w:val="24"/>
          <w:szCs w:val="24"/>
        </w:rPr>
        <w:t>; Cooper &amp; Todd, 1997; Green, McKenna &amp; de Silva, 1994</w:t>
      </w:r>
      <w:r w:rsidR="008E02EB" w:rsidRPr="00956D11">
        <w:rPr>
          <w:rFonts w:ascii="Times New Roman" w:hAnsi="Times New Roman" w:cs="Times New Roman"/>
          <w:sz w:val="24"/>
          <w:szCs w:val="24"/>
        </w:rPr>
        <w:t>)</w:t>
      </w:r>
      <w:r w:rsidR="00E405B4" w:rsidRPr="00956D11">
        <w:rPr>
          <w:rFonts w:ascii="Times New Roman" w:hAnsi="Times New Roman" w:cs="Times New Roman"/>
          <w:sz w:val="24"/>
          <w:szCs w:val="24"/>
        </w:rPr>
        <w:t>.</w:t>
      </w:r>
      <w:r w:rsidRPr="00956D11">
        <w:rPr>
          <w:rFonts w:ascii="Times New Roman" w:hAnsi="Times New Roman" w:cs="Times New Roman"/>
          <w:sz w:val="24"/>
          <w:szCs w:val="24"/>
        </w:rPr>
        <w:t xml:space="preserve"> There also appear to be variation in cognitive biases between </w:t>
      </w:r>
      <w:r w:rsidR="0057641B">
        <w:rPr>
          <w:rFonts w:ascii="Times New Roman" w:hAnsi="Times New Roman" w:cs="Times New Roman"/>
          <w:sz w:val="24"/>
          <w:szCs w:val="24"/>
        </w:rPr>
        <w:t xml:space="preserve">people with </w:t>
      </w:r>
      <w:r w:rsidRPr="00956D11">
        <w:rPr>
          <w:rFonts w:ascii="Times New Roman" w:hAnsi="Times New Roman" w:cs="Times New Roman"/>
          <w:sz w:val="24"/>
          <w:szCs w:val="24"/>
        </w:rPr>
        <w:t>anorexi</w:t>
      </w:r>
      <w:r w:rsidR="0057641B">
        <w:rPr>
          <w:rFonts w:ascii="Times New Roman" w:hAnsi="Times New Roman" w:cs="Times New Roman"/>
          <w:sz w:val="24"/>
          <w:szCs w:val="24"/>
        </w:rPr>
        <w:t>a</w:t>
      </w:r>
      <w:r w:rsidRPr="00956D11">
        <w:rPr>
          <w:rFonts w:ascii="Times New Roman" w:hAnsi="Times New Roman" w:cs="Times New Roman"/>
          <w:sz w:val="24"/>
          <w:szCs w:val="24"/>
        </w:rPr>
        <w:t xml:space="preserve"> and </w:t>
      </w:r>
      <w:r w:rsidR="0057641B">
        <w:rPr>
          <w:rFonts w:ascii="Times New Roman" w:hAnsi="Times New Roman" w:cs="Times New Roman"/>
          <w:sz w:val="24"/>
          <w:szCs w:val="24"/>
        </w:rPr>
        <w:t xml:space="preserve">people with </w:t>
      </w:r>
      <w:r w:rsidRPr="00956D11">
        <w:rPr>
          <w:rFonts w:ascii="Times New Roman" w:hAnsi="Times New Roman" w:cs="Times New Roman"/>
          <w:sz w:val="24"/>
          <w:szCs w:val="24"/>
        </w:rPr>
        <w:t>bulimi</w:t>
      </w:r>
      <w:r w:rsidR="0057641B">
        <w:rPr>
          <w:rFonts w:ascii="Times New Roman" w:hAnsi="Times New Roman" w:cs="Times New Roman"/>
          <w:sz w:val="24"/>
          <w:szCs w:val="24"/>
        </w:rPr>
        <w:t>a</w:t>
      </w:r>
      <w:r w:rsidR="00F66872" w:rsidRPr="00956D11">
        <w:rPr>
          <w:rFonts w:ascii="Times New Roman" w:hAnsi="Times New Roman" w:cs="Times New Roman"/>
          <w:sz w:val="24"/>
          <w:szCs w:val="24"/>
        </w:rPr>
        <w:t>.</w:t>
      </w:r>
      <w:r w:rsidR="00E405B4" w:rsidRPr="00956D11">
        <w:rPr>
          <w:rFonts w:ascii="Times New Roman" w:hAnsi="Times New Roman" w:cs="Times New Roman"/>
          <w:sz w:val="24"/>
          <w:szCs w:val="24"/>
        </w:rPr>
        <w:t xml:space="preserve"> </w:t>
      </w:r>
      <w:r w:rsidR="0057641B">
        <w:rPr>
          <w:rFonts w:ascii="Times New Roman" w:hAnsi="Times New Roman" w:cs="Times New Roman"/>
          <w:sz w:val="24"/>
          <w:szCs w:val="24"/>
        </w:rPr>
        <w:t>People with a</w:t>
      </w:r>
      <w:r w:rsidR="00E81F8D" w:rsidRPr="00956D11">
        <w:rPr>
          <w:rFonts w:ascii="Times New Roman" w:hAnsi="Times New Roman" w:cs="Times New Roman"/>
          <w:sz w:val="24"/>
          <w:szCs w:val="24"/>
        </w:rPr>
        <w:t>norexi</w:t>
      </w:r>
      <w:r w:rsidR="0057641B">
        <w:rPr>
          <w:rFonts w:ascii="Times New Roman" w:hAnsi="Times New Roman" w:cs="Times New Roman"/>
          <w:sz w:val="24"/>
          <w:szCs w:val="24"/>
        </w:rPr>
        <w:t>a</w:t>
      </w:r>
      <w:r w:rsidR="00E81F8D" w:rsidRPr="00956D11">
        <w:rPr>
          <w:rFonts w:ascii="Times New Roman" w:hAnsi="Times New Roman" w:cs="Times New Roman"/>
          <w:sz w:val="24"/>
          <w:szCs w:val="24"/>
        </w:rPr>
        <w:t xml:space="preserve"> typically display a cognitive bias for body/weight-related words whereas </w:t>
      </w:r>
      <w:r w:rsidR="0057641B">
        <w:rPr>
          <w:rFonts w:ascii="Times New Roman" w:hAnsi="Times New Roman" w:cs="Times New Roman"/>
          <w:sz w:val="24"/>
          <w:szCs w:val="24"/>
        </w:rPr>
        <w:t xml:space="preserve">people with </w:t>
      </w:r>
      <w:r w:rsidR="00E81F8D" w:rsidRPr="00956D11">
        <w:rPr>
          <w:rFonts w:ascii="Times New Roman" w:hAnsi="Times New Roman" w:cs="Times New Roman"/>
          <w:sz w:val="24"/>
          <w:szCs w:val="24"/>
        </w:rPr>
        <w:t>bulimi</w:t>
      </w:r>
      <w:r w:rsidR="0057641B">
        <w:rPr>
          <w:rFonts w:ascii="Times New Roman" w:hAnsi="Times New Roman" w:cs="Times New Roman"/>
          <w:sz w:val="24"/>
          <w:szCs w:val="24"/>
        </w:rPr>
        <w:t>a</w:t>
      </w:r>
      <w:r w:rsidR="00E81F8D" w:rsidRPr="00956D11">
        <w:rPr>
          <w:rFonts w:ascii="Times New Roman" w:hAnsi="Times New Roman" w:cs="Times New Roman"/>
          <w:sz w:val="24"/>
          <w:szCs w:val="24"/>
        </w:rPr>
        <w:t xml:space="preserve"> demonstrate cognitive biases across a much broad</w:t>
      </w:r>
      <w:r w:rsidR="00F66872" w:rsidRPr="00956D11">
        <w:rPr>
          <w:rFonts w:ascii="Times New Roman" w:hAnsi="Times New Roman" w:cs="Times New Roman"/>
          <w:sz w:val="24"/>
          <w:szCs w:val="24"/>
        </w:rPr>
        <w:t xml:space="preserve">er </w:t>
      </w:r>
      <w:r w:rsidR="00E81F8D" w:rsidRPr="00956D11">
        <w:rPr>
          <w:rFonts w:ascii="Times New Roman" w:hAnsi="Times New Roman" w:cs="Times New Roman"/>
          <w:sz w:val="24"/>
          <w:szCs w:val="24"/>
        </w:rPr>
        <w:t>range of stimuli (</w:t>
      </w:r>
      <w:r w:rsidRPr="00956D11">
        <w:rPr>
          <w:rFonts w:ascii="Times New Roman" w:hAnsi="Times New Roman" w:cs="Times New Roman"/>
          <w:sz w:val="24"/>
          <w:szCs w:val="24"/>
        </w:rPr>
        <w:t xml:space="preserve">see meta-analysis by </w:t>
      </w:r>
      <w:r w:rsidR="0016711C" w:rsidRPr="00956D11">
        <w:rPr>
          <w:rFonts w:ascii="Times New Roman" w:hAnsi="Times New Roman" w:cs="Times New Roman"/>
          <w:sz w:val="24"/>
          <w:szCs w:val="24"/>
        </w:rPr>
        <w:t xml:space="preserve">Dobson &amp; </w:t>
      </w:r>
      <w:proofErr w:type="spellStart"/>
      <w:r w:rsidR="0016711C" w:rsidRPr="00956D11">
        <w:rPr>
          <w:rFonts w:ascii="Times New Roman" w:hAnsi="Times New Roman" w:cs="Times New Roman"/>
          <w:sz w:val="24"/>
          <w:szCs w:val="24"/>
        </w:rPr>
        <w:t>Dozois</w:t>
      </w:r>
      <w:proofErr w:type="spellEnd"/>
      <w:r w:rsidR="0016711C" w:rsidRPr="00956D11">
        <w:rPr>
          <w:rFonts w:ascii="Times New Roman" w:hAnsi="Times New Roman" w:cs="Times New Roman"/>
          <w:sz w:val="24"/>
          <w:szCs w:val="24"/>
        </w:rPr>
        <w:t>, 2004</w:t>
      </w:r>
      <w:r w:rsidR="00E81F8D" w:rsidRPr="00956D11">
        <w:rPr>
          <w:rFonts w:ascii="Times New Roman" w:hAnsi="Times New Roman" w:cs="Times New Roman"/>
          <w:sz w:val="24"/>
          <w:szCs w:val="24"/>
        </w:rPr>
        <w:t>)</w:t>
      </w:r>
      <w:r w:rsidR="00F66872" w:rsidRPr="00956D11">
        <w:rPr>
          <w:rFonts w:ascii="Times New Roman" w:hAnsi="Times New Roman" w:cs="Times New Roman"/>
          <w:sz w:val="24"/>
          <w:szCs w:val="24"/>
        </w:rPr>
        <w:t>. This</w:t>
      </w:r>
      <w:r w:rsidR="008209EF" w:rsidRPr="00956D11">
        <w:rPr>
          <w:rFonts w:ascii="Times New Roman" w:hAnsi="Times New Roman" w:cs="Times New Roman"/>
          <w:sz w:val="24"/>
          <w:szCs w:val="24"/>
        </w:rPr>
        <w:t xml:space="preserve"> may reflect a generalised deficit in attentional deployment (cf. </w:t>
      </w:r>
      <w:proofErr w:type="spellStart"/>
      <w:r w:rsidR="008209EF" w:rsidRPr="00956D11">
        <w:rPr>
          <w:rFonts w:ascii="Times New Roman" w:hAnsi="Times New Roman" w:cs="Times New Roman"/>
          <w:sz w:val="24"/>
          <w:szCs w:val="24"/>
        </w:rPr>
        <w:t>Mattos</w:t>
      </w:r>
      <w:proofErr w:type="spellEnd"/>
      <w:r w:rsidR="008209EF" w:rsidRPr="00956D11">
        <w:rPr>
          <w:rFonts w:ascii="Times New Roman" w:hAnsi="Times New Roman" w:cs="Times New Roman"/>
          <w:sz w:val="24"/>
          <w:szCs w:val="24"/>
        </w:rPr>
        <w:t xml:space="preserve">, </w:t>
      </w:r>
      <w:proofErr w:type="spellStart"/>
      <w:r w:rsidR="008209EF" w:rsidRPr="00956D11">
        <w:rPr>
          <w:rFonts w:ascii="Times New Roman" w:hAnsi="Times New Roman" w:cs="Times New Roman"/>
          <w:sz w:val="24"/>
          <w:szCs w:val="24"/>
        </w:rPr>
        <w:t>Saboya</w:t>
      </w:r>
      <w:proofErr w:type="spellEnd"/>
      <w:r w:rsidR="008209EF" w:rsidRPr="00956D11">
        <w:rPr>
          <w:rFonts w:ascii="Times New Roman" w:hAnsi="Times New Roman" w:cs="Times New Roman"/>
          <w:sz w:val="24"/>
          <w:szCs w:val="24"/>
        </w:rPr>
        <w:t xml:space="preserve">, </w:t>
      </w:r>
      <w:proofErr w:type="spellStart"/>
      <w:r w:rsidR="008209EF" w:rsidRPr="00956D11">
        <w:rPr>
          <w:rFonts w:ascii="Times New Roman" w:hAnsi="Times New Roman" w:cs="Times New Roman"/>
          <w:sz w:val="24"/>
          <w:szCs w:val="24"/>
        </w:rPr>
        <w:t>Ayrão</w:t>
      </w:r>
      <w:proofErr w:type="spellEnd"/>
      <w:r w:rsidR="008209EF" w:rsidRPr="00956D11">
        <w:rPr>
          <w:rFonts w:ascii="Times New Roman" w:hAnsi="Times New Roman" w:cs="Times New Roman"/>
          <w:sz w:val="24"/>
          <w:szCs w:val="24"/>
        </w:rPr>
        <w:t xml:space="preserve">, </w:t>
      </w:r>
      <w:proofErr w:type="spellStart"/>
      <w:r w:rsidR="008209EF" w:rsidRPr="00956D11">
        <w:rPr>
          <w:rFonts w:ascii="Times New Roman" w:hAnsi="Times New Roman" w:cs="Times New Roman"/>
          <w:sz w:val="24"/>
          <w:szCs w:val="24"/>
        </w:rPr>
        <w:t>Segenreich</w:t>
      </w:r>
      <w:proofErr w:type="spellEnd"/>
      <w:r w:rsidR="008209EF" w:rsidRPr="00956D11">
        <w:rPr>
          <w:rFonts w:ascii="Times New Roman" w:hAnsi="Times New Roman" w:cs="Times New Roman"/>
          <w:sz w:val="24"/>
          <w:szCs w:val="24"/>
        </w:rPr>
        <w:t xml:space="preserve">, Duchesne, &amp; </w:t>
      </w:r>
      <w:proofErr w:type="spellStart"/>
      <w:r w:rsidR="008209EF" w:rsidRPr="00956D11">
        <w:rPr>
          <w:rFonts w:ascii="Times New Roman" w:hAnsi="Times New Roman" w:cs="Times New Roman"/>
          <w:sz w:val="24"/>
          <w:szCs w:val="24"/>
        </w:rPr>
        <w:t>Coutinho</w:t>
      </w:r>
      <w:proofErr w:type="spellEnd"/>
      <w:r w:rsidR="008209EF" w:rsidRPr="00956D11">
        <w:rPr>
          <w:rFonts w:ascii="Times New Roman" w:hAnsi="Times New Roman" w:cs="Times New Roman"/>
          <w:sz w:val="24"/>
          <w:szCs w:val="24"/>
        </w:rPr>
        <w:t>, 2004).</w:t>
      </w:r>
      <w:r w:rsidR="00E81F8D" w:rsidRPr="00956D11">
        <w:rPr>
          <w:rFonts w:ascii="Times New Roman" w:hAnsi="Times New Roman" w:cs="Times New Roman"/>
          <w:sz w:val="24"/>
          <w:szCs w:val="24"/>
        </w:rPr>
        <w:t xml:space="preserve"> </w:t>
      </w:r>
    </w:p>
    <w:p w14:paraId="7D170701" w14:textId="10498455" w:rsidR="00A55AB5" w:rsidRPr="00326109" w:rsidRDefault="00FB786E" w:rsidP="00706215">
      <w:pPr>
        <w:spacing w:after="0" w:line="480" w:lineRule="auto"/>
        <w:ind w:firstLine="720"/>
        <w:jc w:val="both"/>
        <w:rPr>
          <w:rFonts w:ascii="Times New Roman" w:hAnsi="Times New Roman" w:cs="Times New Roman"/>
          <w:color w:val="FF0000"/>
          <w:sz w:val="24"/>
          <w:szCs w:val="24"/>
        </w:rPr>
      </w:pPr>
      <w:r w:rsidRPr="00956D11">
        <w:rPr>
          <w:rFonts w:ascii="Times New Roman" w:hAnsi="Times New Roman" w:cs="Times New Roman"/>
          <w:sz w:val="24"/>
          <w:szCs w:val="24"/>
        </w:rPr>
        <w:t>Whilst b</w:t>
      </w:r>
      <w:r w:rsidR="00E56350" w:rsidRPr="00956D11">
        <w:rPr>
          <w:rFonts w:ascii="Times New Roman" w:hAnsi="Times New Roman" w:cs="Times New Roman"/>
          <w:sz w:val="24"/>
          <w:szCs w:val="24"/>
        </w:rPr>
        <w:t xml:space="preserve">ulimia </w:t>
      </w:r>
      <w:r w:rsidRPr="00956D11">
        <w:rPr>
          <w:rFonts w:ascii="Times New Roman" w:hAnsi="Times New Roman" w:cs="Times New Roman"/>
          <w:sz w:val="24"/>
          <w:szCs w:val="24"/>
        </w:rPr>
        <w:t xml:space="preserve">and </w:t>
      </w:r>
      <w:r w:rsidR="00E56350" w:rsidRPr="00956D11">
        <w:rPr>
          <w:rFonts w:ascii="Times New Roman" w:hAnsi="Times New Roman" w:cs="Times New Roman"/>
          <w:sz w:val="24"/>
          <w:szCs w:val="24"/>
        </w:rPr>
        <w:t xml:space="preserve">anorexia </w:t>
      </w:r>
      <w:r w:rsidRPr="00956D11">
        <w:rPr>
          <w:rFonts w:ascii="Times New Roman" w:hAnsi="Times New Roman" w:cs="Times New Roman"/>
          <w:sz w:val="24"/>
          <w:szCs w:val="24"/>
        </w:rPr>
        <w:t xml:space="preserve">are distinct </w:t>
      </w:r>
      <w:r w:rsidR="00E56350" w:rsidRPr="00956D11">
        <w:rPr>
          <w:rFonts w:ascii="Times New Roman" w:hAnsi="Times New Roman" w:cs="Times New Roman"/>
          <w:sz w:val="24"/>
          <w:szCs w:val="24"/>
        </w:rPr>
        <w:t>disorders</w:t>
      </w:r>
      <w:r w:rsidR="00A85502" w:rsidRPr="00956D11">
        <w:rPr>
          <w:rFonts w:ascii="Times New Roman" w:hAnsi="Times New Roman" w:cs="Times New Roman"/>
          <w:sz w:val="24"/>
          <w:szCs w:val="24"/>
        </w:rPr>
        <w:t xml:space="preserve"> both are associated with distorted body image</w:t>
      </w:r>
      <w:r w:rsidRPr="00956D11">
        <w:rPr>
          <w:rFonts w:ascii="Times New Roman" w:hAnsi="Times New Roman" w:cs="Times New Roman"/>
          <w:sz w:val="24"/>
          <w:szCs w:val="24"/>
        </w:rPr>
        <w:t>.</w:t>
      </w:r>
      <w:r w:rsidR="00A85502" w:rsidRPr="00956D11">
        <w:rPr>
          <w:rFonts w:ascii="Times New Roman" w:hAnsi="Times New Roman" w:cs="Times New Roman"/>
          <w:sz w:val="24"/>
          <w:szCs w:val="24"/>
        </w:rPr>
        <w:t xml:space="preserve"> </w:t>
      </w:r>
      <w:r w:rsidRPr="00956D11">
        <w:rPr>
          <w:rFonts w:ascii="Times New Roman" w:hAnsi="Times New Roman" w:cs="Times New Roman"/>
          <w:sz w:val="24"/>
          <w:szCs w:val="24"/>
        </w:rPr>
        <w:t>A</w:t>
      </w:r>
      <w:r w:rsidR="00A85502" w:rsidRPr="00956D11">
        <w:rPr>
          <w:rFonts w:ascii="Times New Roman" w:hAnsi="Times New Roman" w:cs="Times New Roman"/>
          <w:sz w:val="24"/>
          <w:szCs w:val="24"/>
        </w:rPr>
        <w:t xml:space="preserve">norexia typically involves the starving of oneself to achieve </w:t>
      </w:r>
      <w:r w:rsidRPr="00956D11">
        <w:rPr>
          <w:rFonts w:ascii="Times New Roman" w:hAnsi="Times New Roman" w:cs="Times New Roman"/>
          <w:sz w:val="24"/>
          <w:szCs w:val="24"/>
        </w:rPr>
        <w:t>the desired body image</w:t>
      </w:r>
      <w:r w:rsidR="00A85502" w:rsidRPr="00956D11">
        <w:rPr>
          <w:rFonts w:ascii="Times New Roman" w:hAnsi="Times New Roman" w:cs="Times New Roman"/>
          <w:sz w:val="24"/>
          <w:szCs w:val="24"/>
        </w:rPr>
        <w:t>, whereas bulimi</w:t>
      </w:r>
      <w:r w:rsidRPr="00956D11">
        <w:rPr>
          <w:rFonts w:ascii="Times New Roman" w:hAnsi="Times New Roman" w:cs="Times New Roman"/>
          <w:sz w:val="24"/>
          <w:szCs w:val="24"/>
        </w:rPr>
        <w:t>a is characterised by the</w:t>
      </w:r>
      <w:r w:rsidR="00A85502" w:rsidRPr="00956D11">
        <w:rPr>
          <w:rFonts w:ascii="Times New Roman" w:hAnsi="Times New Roman" w:cs="Times New Roman"/>
          <w:sz w:val="24"/>
          <w:szCs w:val="24"/>
        </w:rPr>
        <w:t xml:space="preserve"> </w:t>
      </w:r>
      <w:r w:rsidR="005728BC" w:rsidRPr="00956D11">
        <w:rPr>
          <w:rFonts w:ascii="Times New Roman" w:hAnsi="Times New Roman" w:cs="Times New Roman"/>
          <w:sz w:val="24"/>
          <w:szCs w:val="24"/>
        </w:rPr>
        <w:t>consumption of</w:t>
      </w:r>
      <w:r w:rsidRPr="00956D11">
        <w:rPr>
          <w:rFonts w:ascii="Times New Roman" w:hAnsi="Times New Roman" w:cs="Times New Roman"/>
          <w:sz w:val="24"/>
          <w:szCs w:val="24"/>
        </w:rPr>
        <w:t xml:space="preserve"> </w:t>
      </w:r>
      <w:r w:rsidR="00A85502" w:rsidRPr="00956D11">
        <w:rPr>
          <w:rFonts w:ascii="Times New Roman" w:hAnsi="Times New Roman" w:cs="Times New Roman"/>
          <w:sz w:val="24"/>
          <w:szCs w:val="24"/>
        </w:rPr>
        <w:t xml:space="preserve">large quantities of food </w:t>
      </w:r>
      <w:r w:rsidRPr="00956D11">
        <w:rPr>
          <w:rFonts w:ascii="Times New Roman" w:hAnsi="Times New Roman" w:cs="Times New Roman"/>
          <w:sz w:val="24"/>
          <w:szCs w:val="24"/>
        </w:rPr>
        <w:t xml:space="preserve">followed by the act of </w:t>
      </w:r>
      <w:r w:rsidR="00A85502" w:rsidRPr="00956D11">
        <w:rPr>
          <w:rFonts w:ascii="Times New Roman" w:hAnsi="Times New Roman" w:cs="Times New Roman"/>
          <w:sz w:val="24"/>
          <w:szCs w:val="24"/>
        </w:rPr>
        <w:t>‘pur</w:t>
      </w:r>
      <w:r w:rsidR="007A20D3" w:rsidRPr="00956D11">
        <w:rPr>
          <w:rFonts w:ascii="Times New Roman" w:hAnsi="Times New Roman" w:cs="Times New Roman"/>
          <w:sz w:val="24"/>
          <w:szCs w:val="24"/>
        </w:rPr>
        <w:t>ging</w:t>
      </w:r>
      <w:r w:rsidR="00A85502" w:rsidRPr="00956D11">
        <w:rPr>
          <w:rFonts w:ascii="Times New Roman" w:hAnsi="Times New Roman" w:cs="Times New Roman"/>
          <w:sz w:val="24"/>
          <w:szCs w:val="24"/>
        </w:rPr>
        <w:t>’ by vomiting or laxative</w:t>
      </w:r>
      <w:r w:rsidRPr="00956D11">
        <w:rPr>
          <w:rFonts w:ascii="Times New Roman" w:hAnsi="Times New Roman" w:cs="Times New Roman"/>
          <w:sz w:val="24"/>
          <w:szCs w:val="24"/>
        </w:rPr>
        <w:t xml:space="preserve"> intake</w:t>
      </w:r>
      <w:r w:rsidR="00A85502" w:rsidRPr="00956D11">
        <w:rPr>
          <w:rFonts w:ascii="Times New Roman" w:hAnsi="Times New Roman" w:cs="Times New Roman"/>
          <w:sz w:val="24"/>
          <w:szCs w:val="24"/>
        </w:rPr>
        <w:t xml:space="preserve">. </w:t>
      </w:r>
      <w:r w:rsidR="0050606B" w:rsidRPr="00956D11">
        <w:rPr>
          <w:rFonts w:ascii="Times New Roman" w:hAnsi="Times New Roman" w:cs="Times New Roman"/>
          <w:sz w:val="24"/>
          <w:szCs w:val="24"/>
        </w:rPr>
        <w:t>S</w:t>
      </w:r>
      <w:r w:rsidR="00A85502" w:rsidRPr="00956D11">
        <w:rPr>
          <w:rFonts w:ascii="Times New Roman" w:hAnsi="Times New Roman" w:cs="Times New Roman"/>
          <w:sz w:val="24"/>
          <w:szCs w:val="24"/>
        </w:rPr>
        <w:t>tarvation within an</w:t>
      </w:r>
      <w:r w:rsidR="0050606B" w:rsidRPr="00956D11">
        <w:rPr>
          <w:rFonts w:ascii="Times New Roman" w:hAnsi="Times New Roman" w:cs="Times New Roman"/>
          <w:sz w:val="24"/>
          <w:szCs w:val="24"/>
        </w:rPr>
        <w:t xml:space="preserve">orexics is obviously traumatic </w:t>
      </w:r>
      <w:r w:rsidR="006434E4" w:rsidRPr="00956D11">
        <w:rPr>
          <w:rFonts w:ascii="Times New Roman" w:hAnsi="Times New Roman" w:cs="Times New Roman"/>
          <w:sz w:val="24"/>
          <w:szCs w:val="24"/>
        </w:rPr>
        <w:t>and may manifest itself in</w:t>
      </w:r>
      <w:r w:rsidR="0050606B" w:rsidRPr="00956D11">
        <w:rPr>
          <w:rFonts w:ascii="Times New Roman" w:hAnsi="Times New Roman" w:cs="Times New Roman"/>
          <w:sz w:val="24"/>
          <w:szCs w:val="24"/>
        </w:rPr>
        <w:t xml:space="preserve"> specific body-related cognitive biases, yet </w:t>
      </w:r>
      <w:r w:rsidR="00A85502" w:rsidRPr="00956D11">
        <w:rPr>
          <w:rFonts w:ascii="Times New Roman" w:hAnsi="Times New Roman" w:cs="Times New Roman"/>
          <w:sz w:val="24"/>
          <w:szCs w:val="24"/>
        </w:rPr>
        <w:t xml:space="preserve">the trauma associated with </w:t>
      </w:r>
      <w:r w:rsidR="009C1455" w:rsidRPr="00956D11">
        <w:rPr>
          <w:rFonts w:ascii="Times New Roman" w:hAnsi="Times New Roman" w:cs="Times New Roman"/>
          <w:sz w:val="24"/>
          <w:szCs w:val="24"/>
        </w:rPr>
        <w:t>purging</w:t>
      </w:r>
      <w:r w:rsidR="0050606B" w:rsidRPr="00956D11">
        <w:rPr>
          <w:rFonts w:ascii="Times New Roman" w:hAnsi="Times New Roman" w:cs="Times New Roman"/>
          <w:sz w:val="24"/>
          <w:szCs w:val="24"/>
        </w:rPr>
        <w:t xml:space="preserve"> may be directly related to the amount of food that has been </w:t>
      </w:r>
      <w:r w:rsidR="0050606B" w:rsidRPr="00956D11">
        <w:rPr>
          <w:rFonts w:ascii="Times New Roman" w:hAnsi="Times New Roman" w:cs="Times New Roman"/>
          <w:sz w:val="24"/>
          <w:szCs w:val="24"/>
        </w:rPr>
        <w:lastRenderedPageBreak/>
        <w:t>binged upon</w:t>
      </w:r>
      <w:r w:rsidR="00BF2889" w:rsidRPr="00956D11">
        <w:rPr>
          <w:rFonts w:ascii="Times New Roman" w:hAnsi="Times New Roman" w:cs="Times New Roman"/>
          <w:sz w:val="24"/>
          <w:szCs w:val="24"/>
        </w:rPr>
        <w:t xml:space="preserve"> and may subsequently fluctuate or be dependent upon the quantity of bing</w:t>
      </w:r>
      <w:r w:rsidR="00827D23" w:rsidRPr="00956D11">
        <w:rPr>
          <w:rFonts w:ascii="Times New Roman" w:hAnsi="Times New Roman" w:cs="Times New Roman"/>
          <w:sz w:val="24"/>
          <w:szCs w:val="24"/>
        </w:rPr>
        <w:t>e</w:t>
      </w:r>
      <w:r w:rsidR="00BF2889" w:rsidRPr="00956D11">
        <w:rPr>
          <w:rFonts w:ascii="Times New Roman" w:hAnsi="Times New Roman" w:cs="Times New Roman"/>
          <w:sz w:val="24"/>
          <w:szCs w:val="24"/>
        </w:rPr>
        <w:t>ing</w:t>
      </w:r>
      <w:r w:rsidR="00A85502" w:rsidRPr="00956D11">
        <w:rPr>
          <w:rFonts w:ascii="Times New Roman" w:hAnsi="Times New Roman" w:cs="Times New Roman"/>
          <w:sz w:val="24"/>
          <w:szCs w:val="24"/>
        </w:rPr>
        <w:t xml:space="preserve">. </w:t>
      </w:r>
      <w:r w:rsidR="005728BC" w:rsidRPr="00956D11">
        <w:rPr>
          <w:rFonts w:ascii="Times New Roman" w:hAnsi="Times New Roman" w:cs="Times New Roman"/>
          <w:sz w:val="24"/>
          <w:szCs w:val="24"/>
        </w:rPr>
        <w:t>That certain activities (e.g. starvation in anorexia and purging in bulimia) are common but domain specific behavioural characteristics</w:t>
      </w:r>
      <w:r w:rsidR="00F66872" w:rsidRPr="00956D11">
        <w:rPr>
          <w:rFonts w:ascii="Times New Roman" w:hAnsi="Times New Roman" w:cs="Times New Roman"/>
          <w:sz w:val="24"/>
          <w:szCs w:val="24"/>
        </w:rPr>
        <w:t>,</w:t>
      </w:r>
      <w:r w:rsidR="005728BC" w:rsidRPr="00956D11">
        <w:rPr>
          <w:rFonts w:ascii="Times New Roman" w:hAnsi="Times New Roman" w:cs="Times New Roman"/>
          <w:sz w:val="24"/>
          <w:szCs w:val="24"/>
        </w:rPr>
        <w:t xml:space="preserve"> it is also likely that these behavioural characteristics may have cognitive correlates. </w:t>
      </w:r>
      <w:r w:rsidR="008209EF" w:rsidRPr="00956D11">
        <w:rPr>
          <w:rFonts w:ascii="Times New Roman" w:hAnsi="Times New Roman" w:cs="Times New Roman"/>
          <w:sz w:val="24"/>
          <w:szCs w:val="24"/>
        </w:rPr>
        <w:t xml:space="preserve">Whilst </w:t>
      </w:r>
      <w:r w:rsidR="0050606B" w:rsidRPr="00956D11">
        <w:rPr>
          <w:rFonts w:ascii="Times New Roman" w:hAnsi="Times New Roman" w:cs="Times New Roman"/>
          <w:sz w:val="24"/>
          <w:szCs w:val="24"/>
        </w:rPr>
        <w:t xml:space="preserve">it </w:t>
      </w:r>
      <w:r w:rsidR="008209EF" w:rsidRPr="00956D11">
        <w:rPr>
          <w:rFonts w:ascii="Times New Roman" w:hAnsi="Times New Roman" w:cs="Times New Roman"/>
          <w:sz w:val="24"/>
          <w:szCs w:val="24"/>
        </w:rPr>
        <w:t xml:space="preserve">is </w:t>
      </w:r>
      <w:r w:rsidR="00A90B7F" w:rsidRPr="00956D11">
        <w:rPr>
          <w:rFonts w:ascii="Times New Roman" w:hAnsi="Times New Roman" w:cs="Times New Roman"/>
          <w:sz w:val="24"/>
          <w:szCs w:val="24"/>
        </w:rPr>
        <w:t xml:space="preserve">plausible </w:t>
      </w:r>
      <w:r w:rsidR="00A34F8D" w:rsidRPr="00956D11">
        <w:rPr>
          <w:rFonts w:ascii="Times New Roman" w:hAnsi="Times New Roman" w:cs="Times New Roman"/>
          <w:sz w:val="24"/>
          <w:szCs w:val="24"/>
        </w:rPr>
        <w:t xml:space="preserve">to assume </w:t>
      </w:r>
      <w:r w:rsidR="00A90B7F" w:rsidRPr="00956D11">
        <w:rPr>
          <w:rFonts w:ascii="Times New Roman" w:hAnsi="Times New Roman" w:cs="Times New Roman"/>
          <w:sz w:val="24"/>
          <w:szCs w:val="24"/>
        </w:rPr>
        <w:t>that</w:t>
      </w:r>
      <w:r w:rsidR="0050606B" w:rsidRPr="00956D11">
        <w:rPr>
          <w:rFonts w:ascii="Times New Roman" w:hAnsi="Times New Roman" w:cs="Times New Roman"/>
          <w:sz w:val="24"/>
          <w:szCs w:val="24"/>
        </w:rPr>
        <w:t xml:space="preserve"> </w:t>
      </w:r>
      <w:r w:rsidR="0057641B">
        <w:rPr>
          <w:rFonts w:ascii="Times New Roman" w:hAnsi="Times New Roman" w:cs="Times New Roman"/>
          <w:sz w:val="24"/>
          <w:szCs w:val="24"/>
        </w:rPr>
        <w:t xml:space="preserve">people with </w:t>
      </w:r>
      <w:r w:rsidR="0050606B" w:rsidRPr="00956D11">
        <w:rPr>
          <w:rFonts w:ascii="Times New Roman" w:hAnsi="Times New Roman" w:cs="Times New Roman"/>
          <w:sz w:val="24"/>
          <w:szCs w:val="24"/>
        </w:rPr>
        <w:t>bulimi</w:t>
      </w:r>
      <w:r w:rsidR="0057641B">
        <w:rPr>
          <w:rFonts w:ascii="Times New Roman" w:hAnsi="Times New Roman" w:cs="Times New Roman"/>
          <w:sz w:val="24"/>
          <w:szCs w:val="24"/>
        </w:rPr>
        <w:t>a</w:t>
      </w:r>
      <w:r w:rsidR="0050606B" w:rsidRPr="00956D11">
        <w:rPr>
          <w:rFonts w:ascii="Times New Roman" w:hAnsi="Times New Roman" w:cs="Times New Roman"/>
          <w:sz w:val="24"/>
          <w:szCs w:val="24"/>
        </w:rPr>
        <w:t xml:space="preserve"> </w:t>
      </w:r>
      <w:r w:rsidR="00A90B7F" w:rsidRPr="00956D11">
        <w:rPr>
          <w:rFonts w:ascii="Times New Roman" w:hAnsi="Times New Roman" w:cs="Times New Roman"/>
          <w:sz w:val="24"/>
          <w:szCs w:val="24"/>
        </w:rPr>
        <w:t xml:space="preserve">may </w:t>
      </w:r>
      <w:r w:rsidR="0050606B" w:rsidRPr="00956D11">
        <w:rPr>
          <w:rFonts w:ascii="Times New Roman" w:hAnsi="Times New Roman" w:cs="Times New Roman"/>
          <w:sz w:val="24"/>
          <w:szCs w:val="24"/>
        </w:rPr>
        <w:t xml:space="preserve">demonstrate a </w:t>
      </w:r>
      <w:r w:rsidR="00A90B7F" w:rsidRPr="00956D11">
        <w:rPr>
          <w:rFonts w:ascii="Times New Roman" w:hAnsi="Times New Roman" w:cs="Times New Roman"/>
          <w:sz w:val="24"/>
          <w:szCs w:val="24"/>
        </w:rPr>
        <w:t xml:space="preserve">generalised </w:t>
      </w:r>
      <w:r w:rsidR="0050606B" w:rsidRPr="00956D11">
        <w:rPr>
          <w:rFonts w:ascii="Times New Roman" w:hAnsi="Times New Roman" w:cs="Times New Roman"/>
          <w:sz w:val="24"/>
          <w:szCs w:val="24"/>
        </w:rPr>
        <w:t>cognitive bias</w:t>
      </w:r>
      <w:r w:rsidR="00A34F8D" w:rsidRPr="00956D11">
        <w:rPr>
          <w:rFonts w:ascii="Times New Roman" w:hAnsi="Times New Roman" w:cs="Times New Roman"/>
          <w:sz w:val="24"/>
          <w:szCs w:val="24"/>
        </w:rPr>
        <w:t>,</w:t>
      </w:r>
      <w:r w:rsidR="0050606B" w:rsidRPr="00956D11">
        <w:rPr>
          <w:rFonts w:ascii="Times New Roman" w:hAnsi="Times New Roman" w:cs="Times New Roman"/>
          <w:sz w:val="24"/>
          <w:szCs w:val="24"/>
        </w:rPr>
        <w:t xml:space="preserve"> due to a distorted body-image</w:t>
      </w:r>
      <w:r w:rsidR="00A34F8D" w:rsidRPr="00956D11">
        <w:rPr>
          <w:rFonts w:ascii="Times New Roman" w:hAnsi="Times New Roman" w:cs="Times New Roman"/>
          <w:sz w:val="24"/>
          <w:szCs w:val="24"/>
        </w:rPr>
        <w:t>,</w:t>
      </w:r>
      <w:r w:rsidR="0050606B" w:rsidRPr="00956D11">
        <w:rPr>
          <w:rFonts w:ascii="Times New Roman" w:hAnsi="Times New Roman" w:cs="Times New Roman"/>
          <w:sz w:val="24"/>
          <w:szCs w:val="24"/>
        </w:rPr>
        <w:t xml:space="preserve"> as well </w:t>
      </w:r>
      <w:r w:rsidR="005728BC" w:rsidRPr="00956D11">
        <w:rPr>
          <w:rFonts w:ascii="Times New Roman" w:hAnsi="Times New Roman" w:cs="Times New Roman"/>
          <w:sz w:val="24"/>
          <w:szCs w:val="24"/>
        </w:rPr>
        <w:t>accompanying</w:t>
      </w:r>
      <w:r w:rsidR="00BF2889" w:rsidRPr="00956D11">
        <w:rPr>
          <w:rFonts w:ascii="Times New Roman" w:hAnsi="Times New Roman" w:cs="Times New Roman"/>
          <w:sz w:val="24"/>
          <w:szCs w:val="24"/>
        </w:rPr>
        <w:t xml:space="preserve"> behaviour</w:t>
      </w:r>
      <w:r w:rsidR="00A55AB5" w:rsidRPr="00956D11">
        <w:rPr>
          <w:rFonts w:ascii="Times New Roman" w:hAnsi="Times New Roman" w:cs="Times New Roman"/>
          <w:sz w:val="24"/>
          <w:szCs w:val="24"/>
        </w:rPr>
        <w:t>s</w:t>
      </w:r>
      <w:r w:rsidR="00BF2889" w:rsidRPr="00956D11">
        <w:rPr>
          <w:rFonts w:ascii="Times New Roman" w:hAnsi="Times New Roman" w:cs="Times New Roman"/>
          <w:sz w:val="24"/>
          <w:szCs w:val="24"/>
        </w:rPr>
        <w:t xml:space="preserve"> of </w:t>
      </w:r>
      <w:r w:rsidR="00C0731A" w:rsidRPr="00956D11">
        <w:rPr>
          <w:rFonts w:ascii="Times New Roman" w:hAnsi="Times New Roman" w:cs="Times New Roman"/>
          <w:sz w:val="24"/>
          <w:szCs w:val="24"/>
        </w:rPr>
        <w:t xml:space="preserve">food </w:t>
      </w:r>
      <w:r w:rsidR="0050606B" w:rsidRPr="00956D11">
        <w:rPr>
          <w:rFonts w:ascii="Times New Roman" w:hAnsi="Times New Roman" w:cs="Times New Roman"/>
          <w:sz w:val="24"/>
          <w:szCs w:val="24"/>
        </w:rPr>
        <w:t>bing</w:t>
      </w:r>
      <w:r w:rsidR="00827D23" w:rsidRPr="00956D11">
        <w:rPr>
          <w:rFonts w:ascii="Times New Roman" w:hAnsi="Times New Roman" w:cs="Times New Roman"/>
          <w:sz w:val="24"/>
          <w:szCs w:val="24"/>
        </w:rPr>
        <w:t>e</w:t>
      </w:r>
      <w:r w:rsidR="0050606B" w:rsidRPr="00956D11">
        <w:rPr>
          <w:rFonts w:ascii="Times New Roman" w:hAnsi="Times New Roman" w:cs="Times New Roman"/>
          <w:sz w:val="24"/>
          <w:szCs w:val="24"/>
        </w:rPr>
        <w:t>in</w:t>
      </w:r>
      <w:r w:rsidR="00BF2889" w:rsidRPr="00956D11">
        <w:rPr>
          <w:rFonts w:ascii="Times New Roman" w:hAnsi="Times New Roman" w:cs="Times New Roman"/>
          <w:sz w:val="24"/>
          <w:szCs w:val="24"/>
        </w:rPr>
        <w:t>g and purging</w:t>
      </w:r>
      <w:r w:rsidR="005728BC" w:rsidRPr="00956D11">
        <w:rPr>
          <w:rFonts w:ascii="Times New Roman" w:hAnsi="Times New Roman" w:cs="Times New Roman"/>
          <w:sz w:val="24"/>
          <w:szCs w:val="24"/>
        </w:rPr>
        <w:t xml:space="preserve">, </w:t>
      </w:r>
      <w:r w:rsidR="00A8029B" w:rsidRPr="00956D11">
        <w:rPr>
          <w:rFonts w:ascii="Times New Roman" w:hAnsi="Times New Roman" w:cs="Times New Roman"/>
          <w:sz w:val="24"/>
          <w:szCs w:val="24"/>
        </w:rPr>
        <w:t>the</w:t>
      </w:r>
      <w:r w:rsidR="0050606B" w:rsidRPr="00956D11">
        <w:rPr>
          <w:rFonts w:ascii="Times New Roman" w:hAnsi="Times New Roman" w:cs="Times New Roman"/>
          <w:sz w:val="24"/>
          <w:szCs w:val="24"/>
        </w:rPr>
        <w:t xml:space="preserve"> frequency </w:t>
      </w:r>
      <w:r w:rsidR="00DE286C" w:rsidRPr="00956D11">
        <w:rPr>
          <w:rFonts w:ascii="Times New Roman" w:hAnsi="Times New Roman" w:cs="Times New Roman"/>
          <w:sz w:val="24"/>
          <w:szCs w:val="24"/>
        </w:rPr>
        <w:t>with which</w:t>
      </w:r>
      <w:r w:rsidR="0050606B" w:rsidRPr="00956D11">
        <w:rPr>
          <w:rFonts w:ascii="Times New Roman" w:hAnsi="Times New Roman" w:cs="Times New Roman"/>
          <w:sz w:val="24"/>
          <w:szCs w:val="24"/>
        </w:rPr>
        <w:t xml:space="preserve"> an individual engages in bing</w:t>
      </w:r>
      <w:r w:rsidR="00827D23" w:rsidRPr="00956D11">
        <w:rPr>
          <w:rFonts w:ascii="Times New Roman" w:hAnsi="Times New Roman" w:cs="Times New Roman"/>
          <w:sz w:val="24"/>
          <w:szCs w:val="24"/>
        </w:rPr>
        <w:t>e</w:t>
      </w:r>
      <w:r w:rsidR="0050606B" w:rsidRPr="00956D11">
        <w:rPr>
          <w:rFonts w:ascii="Times New Roman" w:hAnsi="Times New Roman" w:cs="Times New Roman"/>
          <w:sz w:val="24"/>
          <w:szCs w:val="24"/>
        </w:rPr>
        <w:t>ing and purging behaviour may have implications for the strength of food-related cognitive biases</w:t>
      </w:r>
      <w:r w:rsidR="00F66872" w:rsidRPr="00956D11">
        <w:rPr>
          <w:rFonts w:ascii="Times New Roman" w:hAnsi="Times New Roman" w:cs="Times New Roman"/>
          <w:sz w:val="24"/>
          <w:szCs w:val="24"/>
        </w:rPr>
        <w:t xml:space="preserve"> and </w:t>
      </w:r>
      <w:r w:rsidR="00201375" w:rsidRPr="00956D11">
        <w:rPr>
          <w:rFonts w:ascii="Times New Roman" w:hAnsi="Times New Roman" w:cs="Times New Roman"/>
          <w:sz w:val="24"/>
          <w:szCs w:val="24"/>
        </w:rPr>
        <w:t xml:space="preserve">are analogous with </w:t>
      </w:r>
      <w:r w:rsidR="00F66872" w:rsidRPr="00956D11">
        <w:rPr>
          <w:rFonts w:ascii="Times New Roman" w:hAnsi="Times New Roman" w:cs="Times New Roman"/>
          <w:sz w:val="24"/>
          <w:szCs w:val="24"/>
        </w:rPr>
        <w:t xml:space="preserve">the </w:t>
      </w:r>
      <w:r w:rsidR="00201375" w:rsidRPr="00956D11">
        <w:rPr>
          <w:rFonts w:ascii="Times New Roman" w:hAnsi="Times New Roman" w:cs="Times New Roman"/>
          <w:sz w:val="24"/>
          <w:szCs w:val="24"/>
        </w:rPr>
        <w:t>severity of the condition (</w:t>
      </w:r>
      <w:proofErr w:type="spellStart"/>
      <w:r w:rsidR="00201375" w:rsidRPr="00956D11">
        <w:rPr>
          <w:rFonts w:ascii="Times New Roman" w:hAnsi="Times New Roman" w:cs="Times New Roman"/>
          <w:sz w:val="24"/>
          <w:szCs w:val="24"/>
        </w:rPr>
        <w:t>Edler</w:t>
      </w:r>
      <w:proofErr w:type="spellEnd"/>
      <w:r w:rsidR="00201375" w:rsidRPr="00956D11">
        <w:rPr>
          <w:rFonts w:ascii="Times New Roman" w:hAnsi="Times New Roman" w:cs="Times New Roman"/>
          <w:sz w:val="24"/>
          <w:szCs w:val="24"/>
        </w:rPr>
        <w:t xml:space="preserve">, </w:t>
      </w:r>
      <w:proofErr w:type="spellStart"/>
      <w:r w:rsidR="00201375" w:rsidRPr="00956D11">
        <w:rPr>
          <w:rFonts w:ascii="Times New Roman" w:hAnsi="Times New Roman" w:cs="Times New Roman"/>
          <w:sz w:val="24"/>
          <w:szCs w:val="24"/>
        </w:rPr>
        <w:t>Haedt</w:t>
      </w:r>
      <w:proofErr w:type="spellEnd"/>
      <w:r w:rsidR="00201375" w:rsidRPr="00956D11">
        <w:rPr>
          <w:rFonts w:ascii="Times New Roman" w:hAnsi="Times New Roman" w:cs="Times New Roman"/>
          <w:sz w:val="24"/>
          <w:szCs w:val="24"/>
        </w:rPr>
        <w:t>, &amp; Keel, 2007</w:t>
      </w:r>
      <w:r w:rsidR="00873568">
        <w:rPr>
          <w:rFonts w:ascii="Times New Roman" w:hAnsi="Times New Roman" w:cs="Times New Roman"/>
          <w:sz w:val="24"/>
          <w:szCs w:val="24"/>
        </w:rPr>
        <w:t xml:space="preserve">; </w:t>
      </w:r>
      <w:proofErr w:type="spellStart"/>
      <w:r w:rsidR="00873568">
        <w:rPr>
          <w:rFonts w:ascii="Times New Roman" w:hAnsi="Times New Roman" w:cs="Times New Roman"/>
          <w:sz w:val="24"/>
          <w:szCs w:val="24"/>
        </w:rPr>
        <w:t>Rofey</w:t>
      </w:r>
      <w:proofErr w:type="spellEnd"/>
      <w:r w:rsidR="00873568">
        <w:rPr>
          <w:rFonts w:ascii="Times New Roman" w:hAnsi="Times New Roman" w:cs="Times New Roman"/>
          <w:sz w:val="24"/>
          <w:szCs w:val="24"/>
        </w:rPr>
        <w:t>, Corcoran &amp;</w:t>
      </w:r>
      <w:r w:rsidR="00C21900">
        <w:rPr>
          <w:rFonts w:ascii="Times New Roman" w:hAnsi="Times New Roman" w:cs="Times New Roman"/>
          <w:sz w:val="24"/>
          <w:szCs w:val="24"/>
        </w:rPr>
        <w:t xml:space="preserve"> Tran, 2004</w:t>
      </w:r>
      <w:r w:rsidR="00201375" w:rsidRPr="00956D11">
        <w:rPr>
          <w:rFonts w:ascii="Times New Roman" w:hAnsi="Times New Roman" w:cs="Times New Roman"/>
          <w:sz w:val="24"/>
          <w:szCs w:val="24"/>
        </w:rPr>
        <w:t>)</w:t>
      </w:r>
      <w:r w:rsidR="00EF6746">
        <w:rPr>
          <w:rFonts w:ascii="Times New Roman" w:hAnsi="Times New Roman" w:cs="Times New Roman"/>
          <w:sz w:val="24"/>
          <w:szCs w:val="24"/>
        </w:rPr>
        <w:t xml:space="preserve">. </w:t>
      </w:r>
      <w:r w:rsidR="00610FD1">
        <w:rPr>
          <w:rFonts w:ascii="Times New Roman" w:hAnsi="Times New Roman" w:cs="Times New Roman"/>
          <w:sz w:val="24"/>
          <w:szCs w:val="24"/>
        </w:rPr>
        <w:t xml:space="preserve">As such this suggestion begs the question of the </w:t>
      </w:r>
      <w:r w:rsidR="00E91A8D">
        <w:rPr>
          <w:rFonts w:ascii="Times New Roman" w:hAnsi="Times New Roman" w:cs="Times New Roman"/>
          <w:sz w:val="24"/>
          <w:szCs w:val="24"/>
        </w:rPr>
        <w:t xml:space="preserve">nature of the </w:t>
      </w:r>
      <w:r w:rsidR="00610FD1">
        <w:rPr>
          <w:rFonts w:ascii="Times New Roman" w:hAnsi="Times New Roman" w:cs="Times New Roman"/>
          <w:sz w:val="24"/>
          <w:szCs w:val="24"/>
        </w:rPr>
        <w:t>relationship between behavioural symptom severity and the operational magnitude of related cognitive biases</w:t>
      </w:r>
      <w:r w:rsidR="00263CF1">
        <w:rPr>
          <w:rFonts w:ascii="Times New Roman" w:hAnsi="Times New Roman" w:cs="Times New Roman"/>
          <w:sz w:val="24"/>
          <w:szCs w:val="24"/>
        </w:rPr>
        <w:t xml:space="preserve"> (see </w:t>
      </w:r>
      <w:r w:rsidR="00E91A8D">
        <w:rPr>
          <w:rFonts w:ascii="Times New Roman" w:hAnsi="Times New Roman" w:cs="Times New Roman"/>
          <w:sz w:val="24"/>
          <w:szCs w:val="24"/>
        </w:rPr>
        <w:t xml:space="preserve">Field, </w:t>
      </w:r>
      <w:proofErr w:type="spellStart"/>
      <w:r w:rsidR="00E91A8D">
        <w:rPr>
          <w:rFonts w:ascii="Times New Roman" w:hAnsi="Times New Roman" w:cs="Times New Roman"/>
          <w:sz w:val="24"/>
          <w:szCs w:val="24"/>
        </w:rPr>
        <w:t>Munafo</w:t>
      </w:r>
      <w:proofErr w:type="spellEnd"/>
      <w:r w:rsidR="00E91A8D">
        <w:rPr>
          <w:rFonts w:ascii="Times New Roman" w:hAnsi="Times New Roman" w:cs="Times New Roman"/>
          <w:sz w:val="24"/>
          <w:szCs w:val="24"/>
        </w:rPr>
        <w:t xml:space="preserve"> &amp; Franken, 2009)</w:t>
      </w:r>
      <w:r w:rsidR="00610FD1">
        <w:rPr>
          <w:rFonts w:ascii="Times New Roman" w:hAnsi="Times New Roman" w:cs="Times New Roman"/>
          <w:sz w:val="24"/>
          <w:szCs w:val="24"/>
        </w:rPr>
        <w:t>. Previous</w:t>
      </w:r>
      <w:r w:rsidR="00815EAC">
        <w:rPr>
          <w:rFonts w:ascii="Times New Roman" w:hAnsi="Times New Roman" w:cs="Times New Roman"/>
          <w:sz w:val="24"/>
          <w:szCs w:val="24"/>
        </w:rPr>
        <w:t>ly it</w:t>
      </w:r>
      <w:r w:rsidR="00610FD1">
        <w:rPr>
          <w:rFonts w:ascii="Times New Roman" w:hAnsi="Times New Roman" w:cs="Times New Roman"/>
          <w:sz w:val="24"/>
          <w:szCs w:val="24"/>
        </w:rPr>
        <w:t xml:space="preserve"> has </w:t>
      </w:r>
      <w:r w:rsidR="00815EAC">
        <w:rPr>
          <w:rFonts w:ascii="Times New Roman" w:hAnsi="Times New Roman" w:cs="Times New Roman"/>
          <w:sz w:val="24"/>
          <w:szCs w:val="24"/>
        </w:rPr>
        <w:t xml:space="preserve">been </w:t>
      </w:r>
      <w:r w:rsidR="00610FD1">
        <w:rPr>
          <w:rFonts w:ascii="Times New Roman" w:hAnsi="Times New Roman" w:cs="Times New Roman"/>
          <w:sz w:val="24"/>
          <w:szCs w:val="24"/>
        </w:rPr>
        <w:t xml:space="preserve">argued that </w:t>
      </w:r>
      <w:r w:rsidR="00E91A8D">
        <w:rPr>
          <w:rFonts w:ascii="Times New Roman" w:hAnsi="Times New Roman" w:cs="Times New Roman"/>
          <w:sz w:val="24"/>
          <w:szCs w:val="24"/>
        </w:rPr>
        <w:t>cognitive b</w:t>
      </w:r>
      <w:r w:rsidR="00E16DA6">
        <w:rPr>
          <w:rFonts w:ascii="Times New Roman" w:hAnsi="Times New Roman" w:cs="Times New Roman"/>
          <w:sz w:val="24"/>
          <w:szCs w:val="24"/>
        </w:rPr>
        <w:t xml:space="preserve">iases in attentional preference, </w:t>
      </w:r>
      <w:r w:rsidR="008421F3">
        <w:rPr>
          <w:rFonts w:ascii="Times New Roman" w:hAnsi="Times New Roman" w:cs="Times New Roman"/>
          <w:sz w:val="24"/>
          <w:szCs w:val="24"/>
        </w:rPr>
        <w:t>and urges to respond in an appetitive</w:t>
      </w:r>
      <w:r w:rsidR="00E16DA6">
        <w:rPr>
          <w:rFonts w:ascii="Times New Roman" w:hAnsi="Times New Roman" w:cs="Times New Roman"/>
          <w:sz w:val="24"/>
          <w:szCs w:val="24"/>
        </w:rPr>
        <w:t xml:space="preserve"> manner, re</w:t>
      </w:r>
      <w:r w:rsidR="008173C2">
        <w:rPr>
          <w:rFonts w:ascii="Times New Roman" w:hAnsi="Times New Roman" w:cs="Times New Roman"/>
          <w:sz w:val="24"/>
          <w:szCs w:val="24"/>
        </w:rPr>
        <w:t>sults in a ‘strengthening’ dopa</w:t>
      </w:r>
      <w:r w:rsidR="00E16DA6">
        <w:rPr>
          <w:rFonts w:ascii="Times New Roman" w:hAnsi="Times New Roman" w:cs="Times New Roman"/>
          <w:sz w:val="24"/>
          <w:szCs w:val="24"/>
        </w:rPr>
        <w:t>minergic response which over time becomes sensitised (e.g. Franken, 2003). This sensitisation creates a saliency in the cues associated with the rewarded behaviour resulting in those cues developing motivational appetitive properties (i.e. providing incentives for continued behavioural enactment</w:t>
      </w:r>
      <w:r w:rsidR="00815EAC">
        <w:rPr>
          <w:rFonts w:ascii="Times New Roman" w:hAnsi="Times New Roman" w:cs="Times New Roman"/>
          <w:sz w:val="24"/>
          <w:szCs w:val="24"/>
        </w:rPr>
        <w:t>) and urge</w:t>
      </w:r>
      <w:r w:rsidR="00E16DA6">
        <w:rPr>
          <w:rFonts w:ascii="Times New Roman" w:hAnsi="Times New Roman" w:cs="Times New Roman"/>
          <w:sz w:val="24"/>
          <w:szCs w:val="24"/>
        </w:rPr>
        <w:t xml:space="preserve"> responding (e.g. Robinson and </w:t>
      </w:r>
      <w:proofErr w:type="spellStart"/>
      <w:r w:rsidR="00E16DA6">
        <w:rPr>
          <w:rFonts w:ascii="Times New Roman" w:hAnsi="Times New Roman" w:cs="Times New Roman"/>
          <w:sz w:val="24"/>
          <w:szCs w:val="24"/>
        </w:rPr>
        <w:t>Berridge</w:t>
      </w:r>
      <w:proofErr w:type="spellEnd"/>
      <w:r w:rsidR="00E16DA6">
        <w:rPr>
          <w:rFonts w:ascii="Times New Roman" w:hAnsi="Times New Roman" w:cs="Times New Roman"/>
          <w:sz w:val="24"/>
          <w:szCs w:val="24"/>
        </w:rPr>
        <w:t xml:space="preserve">, </w:t>
      </w:r>
      <w:r w:rsidR="00815EAC">
        <w:rPr>
          <w:rFonts w:ascii="Times New Roman" w:hAnsi="Times New Roman" w:cs="Times New Roman"/>
          <w:sz w:val="24"/>
          <w:szCs w:val="24"/>
        </w:rPr>
        <w:t xml:space="preserve">1993). Ultimately the cue becomes the focus of preferential attention, is experienced as ‘wanted’ and guides future responsive action. </w:t>
      </w:r>
      <w:r w:rsidR="00830C5C">
        <w:rPr>
          <w:rFonts w:ascii="Times New Roman" w:hAnsi="Times New Roman" w:cs="Times New Roman"/>
          <w:sz w:val="24"/>
          <w:szCs w:val="24"/>
        </w:rPr>
        <w:t xml:space="preserve">A meta-analysis has recently identified that not only do people with eating disorders in general show an attentional preference for food-related cues but that within people with bulimia these stimuli have heightened incentive saliency which is related to an increasing ‘need’ to consume food and purging of that intake (see Brooks, Prince, Stahl, Campbell &amp; Treasure, 2011).   </w:t>
      </w:r>
      <w:r w:rsidR="00815EAC">
        <w:rPr>
          <w:rFonts w:ascii="Times New Roman" w:hAnsi="Times New Roman" w:cs="Times New Roman"/>
          <w:sz w:val="24"/>
          <w:szCs w:val="24"/>
        </w:rPr>
        <w:t>In this sense, it is plausible that for the people with bu</w:t>
      </w:r>
      <w:r w:rsidR="001E5072">
        <w:rPr>
          <w:rFonts w:ascii="Times New Roman" w:hAnsi="Times New Roman" w:cs="Times New Roman"/>
          <w:sz w:val="24"/>
          <w:szCs w:val="24"/>
        </w:rPr>
        <w:t>li</w:t>
      </w:r>
      <w:r w:rsidR="00815EAC">
        <w:rPr>
          <w:rFonts w:ascii="Times New Roman" w:hAnsi="Times New Roman" w:cs="Times New Roman"/>
          <w:sz w:val="24"/>
          <w:szCs w:val="24"/>
        </w:rPr>
        <w:t>mia purging activity (and other indices of symptom severity) may increase in line with increasing attentional preference</w:t>
      </w:r>
      <w:r w:rsidR="00817746">
        <w:rPr>
          <w:rFonts w:ascii="Times New Roman" w:hAnsi="Times New Roman" w:cs="Times New Roman"/>
          <w:sz w:val="24"/>
          <w:szCs w:val="24"/>
        </w:rPr>
        <w:t xml:space="preserve">. </w:t>
      </w:r>
    </w:p>
    <w:p w14:paraId="7774B024" w14:textId="2B106040" w:rsidR="00D925A2" w:rsidRPr="00956D11" w:rsidRDefault="005E6277" w:rsidP="00706215">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lastRenderedPageBreak/>
        <w:t>T</w:t>
      </w:r>
      <w:r w:rsidR="008209EF" w:rsidRPr="00956D11">
        <w:rPr>
          <w:rFonts w:ascii="Times New Roman" w:hAnsi="Times New Roman" w:cs="Times New Roman"/>
          <w:sz w:val="24"/>
          <w:szCs w:val="24"/>
        </w:rPr>
        <w:t xml:space="preserve">o separate the role of different cognitive biases (those associated with food and those associated with body) </w:t>
      </w:r>
      <w:r w:rsidR="00F92393" w:rsidRPr="00956D11">
        <w:rPr>
          <w:rFonts w:ascii="Times New Roman" w:hAnsi="Times New Roman" w:cs="Times New Roman"/>
          <w:sz w:val="24"/>
          <w:szCs w:val="24"/>
        </w:rPr>
        <w:t>in</w:t>
      </w:r>
      <w:r w:rsidR="008209EF" w:rsidRPr="00956D11">
        <w:rPr>
          <w:rFonts w:ascii="Times New Roman" w:hAnsi="Times New Roman" w:cs="Times New Roman"/>
          <w:sz w:val="24"/>
          <w:szCs w:val="24"/>
        </w:rPr>
        <w:t xml:space="preserve"> </w:t>
      </w:r>
      <w:r w:rsidR="004E20E4">
        <w:rPr>
          <w:rFonts w:ascii="Times New Roman" w:hAnsi="Times New Roman" w:cs="Times New Roman"/>
          <w:sz w:val="24"/>
          <w:szCs w:val="24"/>
        </w:rPr>
        <w:t xml:space="preserve">people with </w:t>
      </w:r>
      <w:r w:rsidR="008209EF" w:rsidRPr="00956D11">
        <w:rPr>
          <w:rFonts w:ascii="Times New Roman" w:hAnsi="Times New Roman" w:cs="Times New Roman"/>
          <w:sz w:val="24"/>
          <w:szCs w:val="24"/>
        </w:rPr>
        <w:t>bulimi</w:t>
      </w:r>
      <w:r w:rsidR="004E20E4">
        <w:rPr>
          <w:rFonts w:ascii="Times New Roman" w:hAnsi="Times New Roman" w:cs="Times New Roman"/>
          <w:sz w:val="24"/>
          <w:szCs w:val="24"/>
        </w:rPr>
        <w:t>a</w:t>
      </w:r>
      <w:r w:rsidR="00201375" w:rsidRPr="00956D11">
        <w:rPr>
          <w:rFonts w:ascii="Times New Roman" w:hAnsi="Times New Roman" w:cs="Times New Roman"/>
          <w:sz w:val="24"/>
          <w:szCs w:val="24"/>
        </w:rPr>
        <w:t>, the</w:t>
      </w:r>
      <w:r w:rsidR="008209EF" w:rsidRPr="00956D11">
        <w:rPr>
          <w:rFonts w:ascii="Times New Roman" w:hAnsi="Times New Roman" w:cs="Times New Roman"/>
          <w:sz w:val="24"/>
          <w:szCs w:val="24"/>
        </w:rPr>
        <w:t xml:space="preserve"> current study required </w:t>
      </w:r>
      <w:r w:rsidR="004E20E4">
        <w:rPr>
          <w:rFonts w:ascii="Times New Roman" w:hAnsi="Times New Roman" w:cs="Times New Roman"/>
          <w:sz w:val="24"/>
          <w:szCs w:val="24"/>
        </w:rPr>
        <w:t>such individuals</w:t>
      </w:r>
      <w:r w:rsidR="008209EF" w:rsidRPr="00956D11">
        <w:rPr>
          <w:rFonts w:ascii="Times New Roman" w:hAnsi="Times New Roman" w:cs="Times New Roman"/>
          <w:sz w:val="24"/>
          <w:szCs w:val="24"/>
        </w:rPr>
        <w:t xml:space="preserve"> (and controls) to </w:t>
      </w:r>
      <w:r w:rsidR="00FD0B29" w:rsidRPr="00956D11">
        <w:rPr>
          <w:rFonts w:ascii="Times New Roman" w:hAnsi="Times New Roman" w:cs="Times New Roman"/>
          <w:sz w:val="24"/>
          <w:szCs w:val="24"/>
        </w:rPr>
        <w:t xml:space="preserve">perform a simple modified Stroop task with two word categories: food-related and body-related. </w:t>
      </w:r>
      <w:r w:rsidR="00F92393" w:rsidRPr="00956D11">
        <w:rPr>
          <w:rFonts w:ascii="Times New Roman" w:hAnsi="Times New Roman" w:cs="Times New Roman"/>
          <w:sz w:val="24"/>
          <w:szCs w:val="24"/>
        </w:rPr>
        <w:t xml:space="preserve">To delineate the effect of repeated behavioural patterns on the operation of these biases </w:t>
      </w:r>
      <w:r w:rsidRPr="00956D11">
        <w:rPr>
          <w:rFonts w:ascii="Times New Roman" w:hAnsi="Times New Roman" w:cs="Times New Roman"/>
          <w:sz w:val="24"/>
          <w:szCs w:val="24"/>
        </w:rPr>
        <w:t xml:space="preserve">the </w:t>
      </w:r>
      <w:r w:rsidR="00FD0B29" w:rsidRPr="00956D11">
        <w:rPr>
          <w:rFonts w:ascii="Times New Roman" w:hAnsi="Times New Roman" w:cs="Times New Roman"/>
          <w:sz w:val="24"/>
          <w:szCs w:val="24"/>
        </w:rPr>
        <w:t xml:space="preserve">frequency of purging within </w:t>
      </w:r>
      <w:r w:rsidR="004E20E4">
        <w:rPr>
          <w:rFonts w:ascii="Times New Roman" w:hAnsi="Times New Roman" w:cs="Times New Roman"/>
          <w:sz w:val="24"/>
          <w:szCs w:val="24"/>
        </w:rPr>
        <w:t xml:space="preserve">people with </w:t>
      </w:r>
      <w:r w:rsidR="00FD0B29" w:rsidRPr="00956D11">
        <w:rPr>
          <w:rFonts w:ascii="Times New Roman" w:hAnsi="Times New Roman" w:cs="Times New Roman"/>
          <w:sz w:val="24"/>
          <w:szCs w:val="24"/>
        </w:rPr>
        <w:t>bulimi</w:t>
      </w:r>
      <w:r w:rsidR="004E20E4">
        <w:rPr>
          <w:rFonts w:ascii="Times New Roman" w:hAnsi="Times New Roman" w:cs="Times New Roman"/>
          <w:sz w:val="24"/>
          <w:szCs w:val="24"/>
        </w:rPr>
        <w:t>a</w:t>
      </w:r>
      <w:r w:rsidR="00F92393" w:rsidRPr="00956D11">
        <w:rPr>
          <w:rFonts w:ascii="Times New Roman" w:hAnsi="Times New Roman" w:cs="Times New Roman"/>
          <w:sz w:val="24"/>
          <w:szCs w:val="24"/>
        </w:rPr>
        <w:t xml:space="preserve"> was assessed</w:t>
      </w:r>
      <w:r w:rsidR="00F66872" w:rsidRPr="00956D11">
        <w:rPr>
          <w:rFonts w:ascii="Times New Roman" w:hAnsi="Times New Roman" w:cs="Times New Roman"/>
          <w:sz w:val="24"/>
          <w:szCs w:val="24"/>
        </w:rPr>
        <w:t>.</w:t>
      </w:r>
      <w:r w:rsidR="00FD0B29" w:rsidRPr="00956D11">
        <w:rPr>
          <w:rFonts w:ascii="Times New Roman" w:hAnsi="Times New Roman" w:cs="Times New Roman"/>
          <w:sz w:val="24"/>
          <w:szCs w:val="24"/>
        </w:rPr>
        <w:t xml:space="preserve"> </w:t>
      </w:r>
      <w:r w:rsidR="00F66872" w:rsidRPr="00956D11">
        <w:rPr>
          <w:rFonts w:ascii="Times New Roman" w:hAnsi="Times New Roman" w:cs="Times New Roman"/>
          <w:sz w:val="24"/>
          <w:szCs w:val="24"/>
        </w:rPr>
        <w:t>C</w:t>
      </w:r>
      <w:r w:rsidR="00FD0B29" w:rsidRPr="00956D11">
        <w:rPr>
          <w:rFonts w:ascii="Times New Roman" w:hAnsi="Times New Roman" w:cs="Times New Roman"/>
          <w:sz w:val="24"/>
          <w:szCs w:val="24"/>
        </w:rPr>
        <w:t xml:space="preserve">ognitive biases </w:t>
      </w:r>
      <w:r w:rsidR="00F66872" w:rsidRPr="00956D11">
        <w:rPr>
          <w:rFonts w:ascii="Times New Roman" w:hAnsi="Times New Roman" w:cs="Times New Roman"/>
          <w:sz w:val="24"/>
          <w:szCs w:val="24"/>
        </w:rPr>
        <w:t xml:space="preserve">were predicted </w:t>
      </w:r>
      <w:r w:rsidR="00FD0B29" w:rsidRPr="00956D11">
        <w:rPr>
          <w:rFonts w:ascii="Times New Roman" w:hAnsi="Times New Roman" w:cs="Times New Roman"/>
          <w:sz w:val="24"/>
          <w:szCs w:val="24"/>
        </w:rPr>
        <w:t>to differ</w:t>
      </w:r>
      <w:r w:rsidR="00A55AB5" w:rsidRPr="00956D11">
        <w:rPr>
          <w:rFonts w:ascii="Times New Roman" w:hAnsi="Times New Roman" w:cs="Times New Roman"/>
          <w:sz w:val="24"/>
          <w:szCs w:val="24"/>
        </w:rPr>
        <w:t xml:space="preserve"> according to the severity of symptoms</w:t>
      </w:r>
      <w:r w:rsidR="00F66872" w:rsidRPr="00956D11">
        <w:rPr>
          <w:rFonts w:ascii="Times New Roman" w:hAnsi="Times New Roman" w:cs="Times New Roman"/>
          <w:sz w:val="24"/>
          <w:szCs w:val="24"/>
        </w:rPr>
        <w:t>.</w:t>
      </w:r>
      <w:r w:rsidR="00A55AB5" w:rsidRPr="00956D11">
        <w:rPr>
          <w:rFonts w:ascii="Times New Roman" w:hAnsi="Times New Roman" w:cs="Times New Roman"/>
          <w:sz w:val="24"/>
          <w:szCs w:val="24"/>
        </w:rPr>
        <w:t xml:space="preserve"> </w:t>
      </w:r>
      <w:r w:rsidR="003E5274" w:rsidRPr="00956D11">
        <w:rPr>
          <w:rFonts w:ascii="Times New Roman" w:hAnsi="Times New Roman" w:cs="Times New Roman"/>
          <w:sz w:val="24"/>
          <w:szCs w:val="24"/>
        </w:rPr>
        <w:t>Specifically,</w:t>
      </w:r>
      <w:r w:rsidR="00A55AB5" w:rsidRPr="00956D11">
        <w:rPr>
          <w:rFonts w:ascii="Times New Roman" w:hAnsi="Times New Roman" w:cs="Times New Roman"/>
          <w:sz w:val="24"/>
          <w:szCs w:val="24"/>
        </w:rPr>
        <w:t xml:space="preserve"> it was anticipated that </w:t>
      </w:r>
      <w:r w:rsidR="008173C2">
        <w:rPr>
          <w:rFonts w:ascii="Times New Roman" w:hAnsi="Times New Roman" w:cs="Times New Roman"/>
          <w:sz w:val="24"/>
          <w:szCs w:val="24"/>
        </w:rPr>
        <w:t>cognitive biases towards food-</w:t>
      </w:r>
      <w:r w:rsidR="004C78A6" w:rsidRPr="00956D11">
        <w:rPr>
          <w:rFonts w:ascii="Times New Roman" w:hAnsi="Times New Roman" w:cs="Times New Roman"/>
          <w:sz w:val="24"/>
          <w:szCs w:val="24"/>
        </w:rPr>
        <w:t xml:space="preserve">related </w:t>
      </w:r>
      <w:r w:rsidR="008173C2">
        <w:rPr>
          <w:rFonts w:ascii="Times New Roman" w:hAnsi="Times New Roman" w:cs="Times New Roman"/>
          <w:sz w:val="24"/>
          <w:szCs w:val="24"/>
        </w:rPr>
        <w:t>stimuli</w:t>
      </w:r>
      <w:r w:rsidR="004C78A6" w:rsidRPr="00956D11">
        <w:rPr>
          <w:rFonts w:ascii="Times New Roman" w:hAnsi="Times New Roman" w:cs="Times New Roman"/>
          <w:sz w:val="24"/>
          <w:szCs w:val="24"/>
        </w:rPr>
        <w:t xml:space="preserve"> would increase in line with symptom severity, but no such association would be observed for body</w:t>
      </w:r>
      <w:r w:rsidR="008173C2">
        <w:rPr>
          <w:rFonts w:ascii="Times New Roman" w:hAnsi="Times New Roman" w:cs="Times New Roman"/>
          <w:sz w:val="24"/>
          <w:szCs w:val="24"/>
        </w:rPr>
        <w:t>-related</w:t>
      </w:r>
      <w:r w:rsidR="004C78A6" w:rsidRPr="00956D11">
        <w:rPr>
          <w:rFonts w:ascii="Times New Roman" w:hAnsi="Times New Roman" w:cs="Times New Roman"/>
          <w:sz w:val="24"/>
          <w:szCs w:val="24"/>
        </w:rPr>
        <w:t xml:space="preserve"> words</w:t>
      </w:r>
      <w:r w:rsidR="00FD0B29" w:rsidRPr="00956D11">
        <w:rPr>
          <w:rFonts w:ascii="Times New Roman" w:hAnsi="Times New Roman" w:cs="Times New Roman"/>
          <w:sz w:val="24"/>
          <w:szCs w:val="24"/>
        </w:rPr>
        <w:t>.</w:t>
      </w:r>
    </w:p>
    <w:p w14:paraId="52963BCE" w14:textId="77777777" w:rsidR="005C7C20" w:rsidRPr="00956D11" w:rsidRDefault="00402545" w:rsidP="004E20E4">
      <w:pPr>
        <w:spacing w:after="0" w:line="480" w:lineRule="auto"/>
        <w:jc w:val="center"/>
        <w:outlineLvl w:val="0"/>
        <w:rPr>
          <w:rFonts w:ascii="Times New Roman" w:hAnsi="Times New Roman" w:cs="Times New Roman"/>
          <w:b/>
          <w:sz w:val="24"/>
          <w:szCs w:val="24"/>
        </w:rPr>
      </w:pPr>
      <w:r w:rsidRPr="00956D11">
        <w:rPr>
          <w:rFonts w:ascii="Times New Roman" w:hAnsi="Times New Roman" w:cs="Times New Roman"/>
          <w:b/>
          <w:sz w:val="24"/>
          <w:szCs w:val="24"/>
        </w:rPr>
        <w:t>Method</w:t>
      </w:r>
    </w:p>
    <w:p w14:paraId="688128DF" w14:textId="77777777" w:rsidR="00F264D5" w:rsidRPr="00956D11" w:rsidRDefault="00402545">
      <w:pPr>
        <w:spacing w:after="0" w:line="480" w:lineRule="auto"/>
        <w:jc w:val="both"/>
        <w:rPr>
          <w:rFonts w:ascii="Times New Roman" w:hAnsi="Times New Roman" w:cs="Times New Roman"/>
          <w:i/>
          <w:sz w:val="24"/>
          <w:szCs w:val="24"/>
        </w:rPr>
      </w:pPr>
      <w:r w:rsidRPr="00956D11">
        <w:rPr>
          <w:rFonts w:ascii="Times New Roman" w:hAnsi="Times New Roman" w:cs="Times New Roman"/>
          <w:i/>
          <w:sz w:val="24"/>
          <w:szCs w:val="24"/>
        </w:rPr>
        <w:t>Design</w:t>
      </w:r>
      <w:r w:rsidR="000116BF">
        <w:rPr>
          <w:rFonts w:ascii="Times New Roman" w:hAnsi="Times New Roman" w:cs="Times New Roman"/>
          <w:i/>
          <w:sz w:val="24"/>
          <w:szCs w:val="24"/>
        </w:rPr>
        <w:t>.</w:t>
      </w:r>
    </w:p>
    <w:p w14:paraId="3E09E773" w14:textId="24FB56AC" w:rsidR="005C7C20" w:rsidRDefault="00FB2351" w:rsidP="00956D11">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The experiment used a</w:t>
      </w:r>
      <w:r w:rsidR="00C0731A" w:rsidRPr="00956D11">
        <w:rPr>
          <w:rFonts w:ascii="Times New Roman" w:hAnsi="Times New Roman" w:cs="Times New Roman"/>
          <w:sz w:val="24"/>
          <w:szCs w:val="24"/>
        </w:rPr>
        <w:t xml:space="preserve"> 3</w:t>
      </w:r>
      <w:r w:rsidR="00F66872" w:rsidRPr="00956D11">
        <w:rPr>
          <w:rFonts w:ascii="Times New Roman" w:hAnsi="Times New Roman" w:cs="Times New Roman"/>
          <w:sz w:val="24"/>
          <w:szCs w:val="24"/>
        </w:rPr>
        <w:t xml:space="preserve"> </w:t>
      </w:r>
      <w:r w:rsidR="00C0731A" w:rsidRPr="00956D11">
        <w:rPr>
          <w:rFonts w:ascii="Times New Roman" w:hAnsi="Times New Roman" w:cs="Times New Roman"/>
          <w:sz w:val="24"/>
          <w:szCs w:val="24"/>
        </w:rPr>
        <w:t>x</w:t>
      </w:r>
      <w:r w:rsidR="00F66872" w:rsidRPr="00956D11">
        <w:rPr>
          <w:rFonts w:ascii="Times New Roman" w:hAnsi="Times New Roman" w:cs="Times New Roman"/>
          <w:sz w:val="24"/>
          <w:szCs w:val="24"/>
        </w:rPr>
        <w:t xml:space="preserve"> </w:t>
      </w:r>
      <w:r w:rsidR="00C0731A" w:rsidRPr="00956D11">
        <w:rPr>
          <w:rFonts w:ascii="Times New Roman" w:hAnsi="Times New Roman" w:cs="Times New Roman"/>
          <w:sz w:val="24"/>
          <w:szCs w:val="24"/>
        </w:rPr>
        <w:t>2 factorial design with g</w:t>
      </w:r>
      <w:r w:rsidR="00402545" w:rsidRPr="00956D11">
        <w:rPr>
          <w:rFonts w:ascii="Times New Roman" w:hAnsi="Times New Roman" w:cs="Times New Roman"/>
          <w:sz w:val="24"/>
          <w:szCs w:val="24"/>
        </w:rPr>
        <w:t xml:space="preserve">roup (2 levels; </w:t>
      </w:r>
      <w:r w:rsidR="004E20E4">
        <w:rPr>
          <w:rFonts w:ascii="Times New Roman" w:hAnsi="Times New Roman" w:cs="Times New Roman"/>
          <w:sz w:val="24"/>
          <w:szCs w:val="24"/>
        </w:rPr>
        <w:t xml:space="preserve">people with </w:t>
      </w:r>
      <w:r w:rsidR="00402545" w:rsidRPr="00956D11">
        <w:rPr>
          <w:rFonts w:ascii="Times New Roman" w:hAnsi="Times New Roman" w:cs="Times New Roman"/>
          <w:sz w:val="24"/>
          <w:szCs w:val="24"/>
        </w:rPr>
        <w:t>bulimi</w:t>
      </w:r>
      <w:r w:rsidR="004E20E4">
        <w:rPr>
          <w:rFonts w:ascii="Times New Roman" w:hAnsi="Times New Roman" w:cs="Times New Roman"/>
          <w:sz w:val="24"/>
          <w:szCs w:val="24"/>
        </w:rPr>
        <w:t>a</w:t>
      </w:r>
      <w:r w:rsidR="00402545" w:rsidRPr="00956D11">
        <w:rPr>
          <w:rFonts w:ascii="Times New Roman" w:hAnsi="Times New Roman" w:cs="Times New Roman"/>
          <w:sz w:val="24"/>
          <w:szCs w:val="24"/>
        </w:rPr>
        <w:t xml:space="preserve"> and controls) as a </w:t>
      </w:r>
      <w:r w:rsidR="00C0731A" w:rsidRPr="00956D11">
        <w:rPr>
          <w:rFonts w:ascii="Times New Roman" w:hAnsi="Times New Roman" w:cs="Times New Roman"/>
          <w:sz w:val="24"/>
          <w:szCs w:val="24"/>
        </w:rPr>
        <w:t>between-participant</w:t>
      </w:r>
      <w:r w:rsidR="00F66872" w:rsidRPr="00956D11">
        <w:rPr>
          <w:rFonts w:ascii="Times New Roman" w:hAnsi="Times New Roman" w:cs="Times New Roman"/>
          <w:sz w:val="24"/>
          <w:szCs w:val="24"/>
        </w:rPr>
        <w:t>s</w:t>
      </w:r>
      <w:r w:rsidR="00C0731A" w:rsidRPr="00956D11">
        <w:rPr>
          <w:rFonts w:ascii="Times New Roman" w:hAnsi="Times New Roman" w:cs="Times New Roman"/>
          <w:sz w:val="24"/>
          <w:szCs w:val="24"/>
        </w:rPr>
        <w:t xml:space="preserve"> factor and w</w:t>
      </w:r>
      <w:r w:rsidR="00402545" w:rsidRPr="00956D11">
        <w:rPr>
          <w:rFonts w:ascii="Times New Roman" w:hAnsi="Times New Roman" w:cs="Times New Roman"/>
          <w:sz w:val="24"/>
          <w:szCs w:val="24"/>
        </w:rPr>
        <w:t xml:space="preserve">ord </w:t>
      </w:r>
      <w:r w:rsidR="00C0731A" w:rsidRPr="00956D11">
        <w:rPr>
          <w:rFonts w:ascii="Times New Roman" w:hAnsi="Times New Roman" w:cs="Times New Roman"/>
          <w:sz w:val="24"/>
          <w:szCs w:val="24"/>
        </w:rPr>
        <w:t>t</w:t>
      </w:r>
      <w:r w:rsidR="00402545" w:rsidRPr="00956D11">
        <w:rPr>
          <w:rFonts w:ascii="Times New Roman" w:hAnsi="Times New Roman" w:cs="Times New Roman"/>
          <w:sz w:val="24"/>
          <w:szCs w:val="24"/>
        </w:rPr>
        <w:t>ype (3 levels; food, body and neutral) as a within-participant</w:t>
      </w:r>
      <w:r w:rsidR="00F66872" w:rsidRPr="00956D11">
        <w:rPr>
          <w:rFonts w:ascii="Times New Roman" w:hAnsi="Times New Roman" w:cs="Times New Roman"/>
          <w:sz w:val="24"/>
          <w:szCs w:val="24"/>
        </w:rPr>
        <w:t>s</w:t>
      </w:r>
      <w:r w:rsidR="00402545" w:rsidRPr="00956D11">
        <w:rPr>
          <w:rFonts w:ascii="Times New Roman" w:hAnsi="Times New Roman" w:cs="Times New Roman"/>
          <w:sz w:val="24"/>
          <w:szCs w:val="24"/>
        </w:rPr>
        <w:t xml:space="preserve"> factor. </w:t>
      </w:r>
      <w:r w:rsidR="00A55AB5" w:rsidRPr="00956D11">
        <w:rPr>
          <w:rFonts w:ascii="Times New Roman" w:hAnsi="Times New Roman" w:cs="Times New Roman"/>
          <w:sz w:val="24"/>
          <w:szCs w:val="24"/>
        </w:rPr>
        <w:t>The key dependent variable</w:t>
      </w:r>
      <w:r w:rsidR="00201375" w:rsidRPr="00956D11">
        <w:rPr>
          <w:rFonts w:ascii="Times New Roman" w:hAnsi="Times New Roman" w:cs="Times New Roman"/>
          <w:sz w:val="24"/>
          <w:szCs w:val="24"/>
        </w:rPr>
        <w:t>s</w:t>
      </w:r>
      <w:r w:rsidR="00A55AB5" w:rsidRPr="00956D11">
        <w:rPr>
          <w:rFonts w:ascii="Times New Roman" w:hAnsi="Times New Roman" w:cs="Times New Roman"/>
          <w:sz w:val="24"/>
          <w:szCs w:val="24"/>
        </w:rPr>
        <w:t xml:space="preserve"> were the levels of cognitive bias </w:t>
      </w:r>
      <w:r w:rsidR="004314B2">
        <w:rPr>
          <w:rFonts w:ascii="Times New Roman" w:hAnsi="Times New Roman" w:cs="Times New Roman"/>
          <w:sz w:val="24"/>
          <w:szCs w:val="24"/>
        </w:rPr>
        <w:t xml:space="preserve">(expressed as interference scores) </w:t>
      </w:r>
      <w:r w:rsidR="00A55AB5" w:rsidRPr="00956D11">
        <w:rPr>
          <w:rFonts w:ascii="Times New Roman" w:hAnsi="Times New Roman" w:cs="Times New Roman"/>
          <w:sz w:val="24"/>
          <w:szCs w:val="24"/>
        </w:rPr>
        <w:t>and self-reported levels of bingeing / purging</w:t>
      </w:r>
      <w:r w:rsidR="005C7C20">
        <w:rPr>
          <w:rFonts w:ascii="Times New Roman" w:hAnsi="Times New Roman" w:cs="Times New Roman"/>
          <w:sz w:val="24"/>
          <w:szCs w:val="24"/>
        </w:rPr>
        <w:t>.</w:t>
      </w:r>
      <w:r w:rsidR="004314B2">
        <w:rPr>
          <w:rFonts w:ascii="Times New Roman" w:hAnsi="Times New Roman" w:cs="Times New Roman"/>
          <w:sz w:val="24"/>
          <w:szCs w:val="24"/>
        </w:rPr>
        <w:t xml:space="preserve"> Cognitive bias</w:t>
      </w:r>
      <w:r w:rsidR="004314B2" w:rsidRPr="00956D11">
        <w:rPr>
          <w:rFonts w:ascii="Times New Roman" w:hAnsi="Times New Roman" w:cs="Times New Roman"/>
          <w:sz w:val="24"/>
          <w:szCs w:val="24"/>
        </w:rPr>
        <w:t xml:space="preserve"> </w:t>
      </w:r>
      <w:r w:rsidR="004314B2">
        <w:rPr>
          <w:rFonts w:ascii="Times New Roman" w:hAnsi="Times New Roman" w:cs="Times New Roman"/>
          <w:sz w:val="24"/>
          <w:szCs w:val="24"/>
        </w:rPr>
        <w:t xml:space="preserve">was measured by the time taken (in milliseconds) to name the ink colours of neutral, food- and body-related words in a modified Stroop task. </w:t>
      </w:r>
    </w:p>
    <w:p w14:paraId="1D010AF5" w14:textId="77777777" w:rsidR="00402545" w:rsidRPr="00956D11" w:rsidRDefault="00402545" w:rsidP="004E20E4">
      <w:pPr>
        <w:spacing w:after="0" w:line="480" w:lineRule="auto"/>
        <w:jc w:val="both"/>
        <w:outlineLvl w:val="0"/>
        <w:rPr>
          <w:rFonts w:ascii="Times New Roman" w:hAnsi="Times New Roman" w:cs="Times New Roman"/>
          <w:sz w:val="24"/>
          <w:szCs w:val="24"/>
        </w:rPr>
      </w:pPr>
      <w:r w:rsidRPr="00956D11">
        <w:rPr>
          <w:rFonts w:ascii="Times New Roman" w:hAnsi="Times New Roman" w:cs="Times New Roman"/>
          <w:sz w:val="24"/>
          <w:szCs w:val="24"/>
        </w:rPr>
        <w:t>Participants</w:t>
      </w:r>
    </w:p>
    <w:p w14:paraId="4C0E2D39" w14:textId="757FE385" w:rsidR="00784E6C" w:rsidRPr="00956D11" w:rsidRDefault="00B04316" w:rsidP="007062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total of 94 females were initially approached to take part in the study. Of these five decided not to take part in the study and one participant withdrew post consent. As such, the final sample comprised 88</w:t>
      </w:r>
      <w:r w:rsidR="00996FBD" w:rsidRPr="00956D11">
        <w:rPr>
          <w:rFonts w:ascii="Times New Roman" w:hAnsi="Times New Roman" w:cs="Times New Roman"/>
          <w:sz w:val="24"/>
          <w:szCs w:val="24"/>
        </w:rPr>
        <w:t xml:space="preserve"> females (mean age</w:t>
      </w:r>
      <w:r w:rsidR="00A55AB5" w:rsidRPr="00956D11">
        <w:rPr>
          <w:rFonts w:ascii="Times New Roman" w:hAnsi="Times New Roman" w:cs="Times New Roman"/>
          <w:sz w:val="24"/>
          <w:szCs w:val="24"/>
        </w:rPr>
        <w:t xml:space="preserve"> </w:t>
      </w:r>
      <w:r w:rsidR="00996FBD" w:rsidRPr="00956D11">
        <w:rPr>
          <w:rFonts w:ascii="Times New Roman" w:hAnsi="Times New Roman" w:cs="Times New Roman"/>
          <w:sz w:val="24"/>
          <w:szCs w:val="24"/>
        </w:rPr>
        <w:t>= 30.</w:t>
      </w:r>
      <w:r w:rsidR="005E6277" w:rsidRPr="00956D11">
        <w:rPr>
          <w:rFonts w:ascii="Times New Roman" w:hAnsi="Times New Roman" w:cs="Times New Roman"/>
          <w:sz w:val="24"/>
          <w:szCs w:val="24"/>
        </w:rPr>
        <w:t>4</w:t>
      </w:r>
      <w:r w:rsidR="00A55AB5" w:rsidRPr="00956D11">
        <w:rPr>
          <w:rFonts w:ascii="Times New Roman" w:hAnsi="Times New Roman" w:cs="Times New Roman"/>
          <w:sz w:val="24"/>
          <w:szCs w:val="24"/>
        </w:rPr>
        <w:t xml:space="preserve"> years</w:t>
      </w:r>
      <w:r w:rsidR="00996FBD" w:rsidRPr="00956D11">
        <w:rPr>
          <w:rFonts w:ascii="Times New Roman" w:hAnsi="Times New Roman" w:cs="Times New Roman"/>
          <w:sz w:val="24"/>
          <w:szCs w:val="24"/>
        </w:rPr>
        <w:t>;</w:t>
      </w:r>
      <w:r w:rsidR="00A55AB5" w:rsidRPr="00956D11">
        <w:rPr>
          <w:rFonts w:ascii="Times New Roman" w:hAnsi="Times New Roman" w:cs="Times New Roman"/>
          <w:sz w:val="24"/>
          <w:szCs w:val="24"/>
        </w:rPr>
        <w:t xml:space="preserve"> SD</w:t>
      </w:r>
      <w:r w:rsidR="00402545" w:rsidRPr="00956D11">
        <w:rPr>
          <w:rFonts w:ascii="Times New Roman" w:hAnsi="Times New Roman" w:cs="Times New Roman"/>
          <w:sz w:val="24"/>
          <w:szCs w:val="24"/>
        </w:rPr>
        <w:t>=1</w:t>
      </w:r>
      <w:r w:rsidR="00996FBD" w:rsidRPr="00956D11">
        <w:rPr>
          <w:rFonts w:ascii="Times New Roman" w:hAnsi="Times New Roman" w:cs="Times New Roman"/>
          <w:sz w:val="24"/>
          <w:szCs w:val="24"/>
        </w:rPr>
        <w:t>0.4</w:t>
      </w:r>
      <w:r w:rsidR="00402545" w:rsidRPr="00956D11">
        <w:rPr>
          <w:rFonts w:ascii="Times New Roman" w:hAnsi="Times New Roman" w:cs="Times New Roman"/>
          <w:sz w:val="24"/>
          <w:szCs w:val="24"/>
        </w:rPr>
        <w:t>)</w:t>
      </w:r>
      <w:r>
        <w:rPr>
          <w:rFonts w:ascii="Times New Roman" w:hAnsi="Times New Roman" w:cs="Times New Roman"/>
          <w:sz w:val="24"/>
          <w:szCs w:val="24"/>
        </w:rPr>
        <w:t xml:space="preserve"> of which 45 formed the people with bulimia group </w:t>
      </w:r>
      <w:r w:rsidR="00996FBD" w:rsidRPr="00956D11">
        <w:rPr>
          <w:rFonts w:ascii="Times New Roman" w:hAnsi="Times New Roman" w:cs="Times New Roman"/>
          <w:sz w:val="24"/>
          <w:szCs w:val="24"/>
        </w:rPr>
        <w:t>(mean age</w:t>
      </w:r>
      <w:r w:rsidR="00A55AB5" w:rsidRPr="00956D11">
        <w:rPr>
          <w:rFonts w:ascii="Times New Roman" w:hAnsi="Times New Roman" w:cs="Times New Roman"/>
          <w:sz w:val="24"/>
          <w:szCs w:val="24"/>
        </w:rPr>
        <w:t xml:space="preserve"> </w:t>
      </w:r>
      <w:r w:rsidR="00402545" w:rsidRPr="00956D11">
        <w:rPr>
          <w:rFonts w:ascii="Times New Roman" w:hAnsi="Times New Roman" w:cs="Times New Roman"/>
          <w:sz w:val="24"/>
          <w:szCs w:val="24"/>
        </w:rPr>
        <w:t>=</w:t>
      </w:r>
      <w:r w:rsidR="00996FBD" w:rsidRPr="00956D11">
        <w:rPr>
          <w:rFonts w:ascii="Times New Roman" w:hAnsi="Times New Roman" w:cs="Times New Roman"/>
          <w:sz w:val="24"/>
          <w:szCs w:val="24"/>
        </w:rPr>
        <w:t>28.9;</w:t>
      </w:r>
      <w:r w:rsidR="00A55AB5" w:rsidRPr="00956D11">
        <w:rPr>
          <w:rFonts w:ascii="Times New Roman" w:hAnsi="Times New Roman" w:cs="Times New Roman"/>
          <w:sz w:val="24"/>
          <w:szCs w:val="24"/>
        </w:rPr>
        <w:t xml:space="preserve"> SD</w:t>
      </w:r>
      <w:r w:rsidR="00402545" w:rsidRPr="00956D11">
        <w:rPr>
          <w:rFonts w:ascii="Times New Roman" w:hAnsi="Times New Roman" w:cs="Times New Roman"/>
          <w:sz w:val="24"/>
          <w:szCs w:val="24"/>
        </w:rPr>
        <w:t>=10.</w:t>
      </w:r>
      <w:r w:rsidR="005E6277" w:rsidRPr="00956D11">
        <w:rPr>
          <w:rFonts w:ascii="Times New Roman" w:hAnsi="Times New Roman" w:cs="Times New Roman"/>
          <w:sz w:val="24"/>
          <w:szCs w:val="24"/>
        </w:rPr>
        <w:t>2</w:t>
      </w:r>
      <w:r w:rsidR="00402545" w:rsidRPr="00956D11">
        <w:rPr>
          <w:rFonts w:ascii="Times New Roman" w:hAnsi="Times New Roman" w:cs="Times New Roman"/>
          <w:sz w:val="24"/>
          <w:szCs w:val="24"/>
        </w:rPr>
        <w:t xml:space="preserve">) and </w:t>
      </w:r>
      <w:r>
        <w:rPr>
          <w:rFonts w:ascii="Times New Roman" w:hAnsi="Times New Roman" w:cs="Times New Roman"/>
          <w:sz w:val="24"/>
          <w:szCs w:val="24"/>
        </w:rPr>
        <w:t xml:space="preserve">43 </w:t>
      </w:r>
      <w:r w:rsidR="00402545" w:rsidRPr="00956D11">
        <w:rPr>
          <w:rFonts w:ascii="Times New Roman" w:hAnsi="Times New Roman" w:cs="Times New Roman"/>
          <w:sz w:val="24"/>
          <w:szCs w:val="24"/>
        </w:rPr>
        <w:t>the control group (mean age</w:t>
      </w:r>
      <w:r w:rsidR="00A55AB5" w:rsidRPr="00956D11">
        <w:rPr>
          <w:rFonts w:ascii="Times New Roman" w:hAnsi="Times New Roman" w:cs="Times New Roman"/>
          <w:sz w:val="24"/>
          <w:szCs w:val="24"/>
        </w:rPr>
        <w:t xml:space="preserve"> </w:t>
      </w:r>
      <w:r w:rsidR="00402545" w:rsidRPr="00956D11">
        <w:rPr>
          <w:rFonts w:ascii="Times New Roman" w:hAnsi="Times New Roman" w:cs="Times New Roman"/>
          <w:sz w:val="24"/>
          <w:szCs w:val="24"/>
        </w:rPr>
        <w:t>=</w:t>
      </w:r>
      <w:r w:rsidR="00A55AB5" w:rsidRPr="00956D11">
        <w:rPr>
          <w:rFonts w:ascii="Times New Roman" w:hAnsi="Times New Roman" w:cs="Times New Roman"/>
          <w:sz w:val="24"/>
          <w:szCs w:val="24"/>
        </w:rPr>
        <w:t xml:space="preserve"> </w:t>
      </w:r>
      <w:r w:rsidR="00402545" w:rsidRPr="00956D11">
        <w:rPr>
          <w:rFonts w:ascii="Times New Roman" w:hAnsi="Times New Roman" w:cs="Times New Roman"/>
          <w:sz w:val="24"/>
          <w:szCs w:val="24"/>
        </w:rPr>
        <w:t>3</w:t>
      </w:r>
      <w:r w:rsidR="00996FBD" w:rsidRPr="00956D11">
        <w:rPr>
          <w:rFonts w:ascii="Times New Roman" w:hAnsi="Times New Roman" w:cs="Times New Roman"/>
          <w:sz w:val="24"/>
          <w:szCs w:val="24"/>
        </w:rPr>
        <w:t>1</w:t>
      </w:r>
      <w:r w:rsidR="00402545" w:rsidRPr="00956D11">
        <w:rPr>
          <w:rFonts w:ascii="Times New Roman" w:hAnsi="Times New Roman" w:cs="Times New Roman"/>
          <w:sz w:val="24"/>
          <w:szCs w:val="24"/>
        </w:rPr>
        <w:t>.</w:t>
      </w:r>
      <w:r w:rsidR="005E6277" w:rsidRPr="00956D11">
        <w:rPr>
          <w:rFonts w:ascii="Times New Roman" w:hAnsi="Times New Roman" w:cs="Times New Roman"/>
          <w:sz w:val="24"/>
          <w:szCs w:val="24"/>
        </w:rPr>
        <w:t>9</w:t>
      </w:r>
      <w:r w:rsidR="00996FBD" w:rsidRPr="00956D11">
        <w:rPr>
          <w:rFonts w:ascii="Times New Roman" w:hAnsi="Times New Roman" w:cs="Times New Roman"/>
          <w:sz w:val="24"/>
          <w:szCs w:val="24"/>
        </w:rPr>
        <w:t>;</w:t>
      </w:r>
      <w:r w:rsidR="00A55AB5" w:rsidRPr="00956D11">
        <w:rPr>
          <w:rFonts w:ascii="Times New Roman" w:hAnsi="Times New Roman" w:cs="Times New Roman"/>
          <w:sz w:val="24"/>
          <w:szCs w:val="24"/>
        </w:rPr>
        <w:t xml:space="preserve"> SD </w:t>
      </w:r>
      <w:r w:rsidR="00402545" w:rsidRPr="00956D11">
        <w:rPr>
          <w:rFonts w:ascii="Times New Roman" w:hAnsi="Times New Roman" w:cs="Times New Roman"/>
          <w:sz w:val="24"/>
          <w:szCs w:val="24"/>
        </w:rPr>
        <w:t>=</w:t>
      </w:r>
      <w:r w:rsidR="00A55AB5" w:rsidRPr="00956D11">
        <w:rPr>
          <w:rFonts w:ascii="Times New Roman" w:hAnsi="Times New Roman" w:cs="Times New Roman"/>
          <w:sz w:val="24"/>
          <w:szCs w:val="24"/>
        </w:rPr>
        <w:t xml:space="preserve"> </w:t>
      </w:r>
      <w:r w:rsidR="00996FBD" w:rsidRPr="00956D11">
        <w:rPr>
          <w:rFonts w:ascii="Times New Roman" w:hAnsi="Times New Roman" w:cs="Times New Roman"/>
          <w:sz w:val="24"/>
          <w:szCs w:val="24"/>
        </w:rPr>
        <w:t>10.</w:t>
      </w:r>
      <w:r w:rsidR="005E6277" w:rsidRPr="00956D11">
        <w:rPr>
          <w:rFonts w:ascii="Times New Roman" w:hAnsi="Times New Roman" w:cs="Times New Roman"/>
          <w:sz w:val="24"/>
          <w:szCs w:val="24"/>
        </w:rPr>
        <w:t>6</w:t>
      </w:r>
      <w:r w:rsidR="00402545" w:rsidRPr="00956D11">
        <w:rPr>
          <w:rFonts w:ascii="Times New Roman" w:hAnsi="Times New Roman" w:cs="Times New Roman"/>
          <w:sz w:val="24"/>
          <w:szCs w:val="24"/>
        </w:rPr>
        <w:t xml:space="preserve">). No differences in age between groups was found, </w:t>
      </w:r>
      <w:r w:rsidR="00996FBD" w:rsidRPr="00956D11">
        <w:rPr>
          <w:rFonts w:ascii="Times New Roman" w:hAnsi="Times New Roman" w:cs="Times New Roman"/>
          <w:sz w:val="24"/>
          <w:szCs w:val="24"/>
        </w:rPr>
        <w:t>t</w:t>
      </w:r>
      <w:r w:rsidR="00566AA3">
        <w:rPr>
          <w:rFonts w:ascii="Times New Roman" w:hAnsi="Times New Roman" w:cs="Times New Roman"/>
          <w:sz w:val="24"/>
          <w:szCs w:val="24"/>
        </w:rPr>
        <w:t xml:space="preserve"> </w:t>
      </w:r>
      <w:r w:rsidR="00996FBD" w:rsidRPr="00956D11">
        <w:rPr>
          <w:rFonts w:ascii="Times New Roman" w:hAnsi="Times New Roman" w:cs="Times New Roman"/>
          <w:sz w:val="24"/>
          <w:szCs w:val="24"/>
        </w:rPr>
        <w:t>(86</w:t>
      </w:r>
      <w:r w:rsidR="00FB2351" w:rsidRPr="00956D11">
        <w:rPr>
          <w:rFonts w:ascii="Times New Roman" w:hAnsi="Times New Roman" w:cs="Times New Roman"/>
          <w:sz w:val="24"/>
          <w:szCs w:val="24"/>
        </w:rPr>
        <w:t>)</w:t>
      </w:r>
      <w:r w:rsidR="00A55AB5" w:rsidRPr="00956D11">
        <w:rPr>
          <w:rFonts w:ascii="Times New Roman" w:hAnsi="Times New Roman" w:cs="Times New Roman"/>
          <w:sz w:val="24"/>
          <w:szCs w:val="24"/>
        </w:rPr>
        <w:t xml:space="preserve"> </w:t>
      </w:r>
      <w:r w:rsidR="00FB2351" w:rsidRPr="00956D11">
        <w:rPr>
          <w:rFonts w:ascii="Times New Roman" w:hAnsi="Times New Roman" w:cs="Times New Roman"/>
          <w:sz w:val="24"/>
          <w:szCs w:val="24"/>
        </w:rPr>
        <w:t>=</w:t>
      </w:r>
      <w:r w:rsidR="00A55AB5" w:rsidRPr="00956D11">
        <w:rPr>
          <w:rFonts w:ascii="Times New Roman" w:hAnsi="Times New Roman" w:cs="Times New Roman"/>
          <w:sz w:val="24"/>
          <w:szCs w:val="24"/>
        </w:rPr>
        <w:t xml:space="preserve"> </w:t>
      </w:r>
      <w:r w:rsidR="00FB2351" w:rsidRPr="00956D11">
        <w:rPr>
          <w:rFonts w:ascii="Times New Roman" w:hAnsi="Times New Roman" w:cs="Times New Roman"/>
          <w:sz w:val="24"/>
          <w:szCs w:val="24"/>
        </w:rPr>
        <w:t>1.33</w:t>
      </w:r>
      <w:r w:rsidR="00996FBD" w:rsidRPr="00956D11">
        <w:rPr>
          <w:rFonts w:ascii="Times New Roman" w:hAnsi="Times New Roman" w:cs="Times New Roman"/>
          <w:sz w:val="24"/>
          <w:szCs w:val="24"/>
        </w:rPr>
        <w:t>5;</w:t>
      </w:r>
      <w:r w:rsidR="00A55AB5" w:rsidRPr="00956D11">
        <w:rPr>
          <w:rFonts w:ascii="Times New Roman" w:hAnsi="Times New Roman" w:cs="Times New Roman"/>
          <w:sz w:val="24"/>
          <w:szCs w:val="24"/>
        </w:rPr>
        <w:t xml:space="preserve"> </w:t>
      </w:r>
      <w:r w:rsidR="00FB2351" w:rsidRPr="00956D11">
        <w:rPr>
          <w:rFonts w:ascii="Times New Roman" w:hAnsi="Times New Roman" w:cs="Times New Roman"/>
          <w:sz w:val="24"/>
          <w:szCs w:val="24"/>
        </w:rPr>
        <w:t>p</w:t>
      </w:r>
      <w:r w:rsidR="00A55AB5" w:rsidRPr="00956D11">
        <w:rPr>
          <w:rFonts w:ascii="Times New Roman" w:hAnsi="Times New Roman" w:cs="Times New Roman"/>
          <w:sz w:val="24"/>
          <w:szCs w:val="24"/>
        </w:rPr>
        <w:t xml:space="preserve"> </w:t>
      </w:r>
      <w:r w:rsidR="00FB2351" w:rsidRPr="00956D11">
        <w:rPr>
          <w:rFonts w:ascii="Times New Roman" w:hAnsi="Times New Roman" w:cs="Times New Roman"/>
          <w:sz w:val="24"/>
          <w:szCs w:val="24"/>
        </w:rPr>
        <w:t>=.1</w:t>
      </w:r>
      <w:r w:rsidR="00996FBD" w:rsidRPr="00956D11">
        <w:rPr>
          <w:rFonts w:ascii="Times New Roman" w:hAnsi="Times New Roman" w:cs="Times New Roman"/>
          <w:sz w:val="24"/>
          <w:szCs w:val="24"/>
        </w:rPr>
        <w:t>85</w:t>
      </w:r>
      <w:r w:rsidR="00402545" w:rsidRPr="00956D11">
        <w:rPr>
          <w:rFonts w:ascii="Times New Roman" w:hAnsi="Times New Roman" w:cs="Times New Roman"/>
          <w:sz w:val="24"/>
          <w:szCs w:val="24"/>
        </w:rPr>
        <w:t xml:space="preserve">. </w:t>
      </w:r>
      <w:r w:rsidR="0050359D">
        <w:rPr>
          <w:rFonts w:ascii="Times New Roman" w:hAnsi="Times New Roman" w:cs="Times New Roman"/>
          <w:sz w:val="24"/>
          <w:szCs w:val="24"/>
        </w:rPr>
        <w:t>People with bulimia</w:t>
      </w:r>
      <w:r w:rsidR="00402545" w:rsidRPr="00956D11">
        <w:rPr>
          <w:rFonts w:ascii="Times New Roman" w:hAnsi="Times New Roman" w:cs="Times New Roman"/>
          <w:sz w:val="24"/>
          <w:szCs w:val="24"/>
        </w:rPr>
        <w:t xml:space="preserve"> were recruited through </w:t>
      </w:r>
      <w:r w:rsidR="00620277" w:rsidRPr="00956D11">
        <w:rPr>
          <w:rFonts w:ascii="Times New Roman" w:hAnsi="Times New Roman" w:cs="Times New Roman"/>
          <w:sz w:val="24"/>
          <w:szCs w:val="24"/>
        </w:rPr>
        <w:t>London-based</w:t>
      </w:r>
      <w:r w:rsidR="00402545" w:rsidRPr="00956D11">
        <w:rPr>
          <w:rFonts w:ascii="Times New Roman" w:hAnsi="Times New Roman" w:cs="Times New Roman"/>
          <w:sz w:val="24"/>
          <w:szCs w:val="24"/>
        </w:rPr>
        <w:t xml:space="preserve"> 12-Step fellowships in the community, such as Over-Eaters Anonymous (OA) or Anorexics and Bulimics Anonymous (ABA). </w:t>
      </w:r>
      <w:r w:rsidR="008A7CCE">
        <w:rPr>
          <w:rFonts w:ascii="Times New Roman" w:hAnsi="Times New Roman" w:cs="Times New Roman"/>
          <w:sz w:val="24"/>
          <w:szCs w:val="24"/>
        </w:rPr>
        <w:t xml:space="preserve">As such, attendance at such anonymous fellowships indicates self-definition of </w:t>
      </w:r>
      <w:r w:rsidR="008A7CCE">
        <w:rPr>
          <w:rFonts w:ascii="Times New Roman" w:hAnsi="Times New Roman" w:cs="Times New Roman"/>
          <w:sz w:val="24"/>
          <w:szCs w:val="24"/>
        </w:rPr>
        <w:lastRenderedPageBreak/>
        <w:t>bulimic-type presentation. For ethical reasons it was decided that the use of categorisation measures, such as the Eating Behaviours Inventory</w:t>
      </w:r>
      <w:r w:rsidR="00012BF4">
        <w:rPr>
          <w:rFonts w:ascii="Times New Roman" w:hAnsi="Times New Roman" w:cs="Times New Roman"/>
          <w:sz w:val="24"/>
          <w:szCs w:val="24"/>
        </w:rPr>
        <w:t xml:space="preserve"> or a full clinical interview covering </w:t>
      </w:r>
      <w:r w:rsidR="000240D5">
        <w:rPr>
          <w:rFonts w:ascii="Times New Roman" w:hAnsi="Times New Roman" w:cs="Times New Roman"/>
          <w:sz w:val="24"/>
          <w:szCs w:val="24"/>
        </w:rPr>
        <w:t>an in-depth description and analysis of related symptomology</w:t>
      </w:r>
      <w:r w:rsidR="008A7CCE">
        <w:rPr>
          <w:rFonts w:ascii="Times New Roman" w:hAnsi="Times New Roman" w:cs="Times New Roman"/>
          <w:sz w:val="24"/>
          <w:szCs w:val="24"/>
        </w:rPr>
        <w:t xml:space="preserve">, </w:t>
      </w:r>
      <w:r w:rsidR="002544EE">
        <w:rPr>
          <w:rFonts w:ascii="Times New Roman" w:hAnsi="Times New Roman" w:cs="Times New Roman"/>
          <w:sz w:val="24"/>
          <w:szCs w:val="24"/>
        </w:rPr>
        <w:t>c</w:t>
      </w:r>
      <w:r w:rsidR="008A7CCE">
        <w:rPr>
          <w:rFonts w:ascii="Times New Roman" w:hAnsi="Times New Roman" w:cs="Times New Roman"/>
          <w:sz w:val="24"/>
          <w:szCs w:val="24"/>
        </w:rPr>
        <w:t xml:space="preserve">ould </w:t>
      </w:r>
      <w:r w:rsidR="002544EE">
        <w:rPr>
          <w:rFonts w:ascii="Times New Roman" w:hAnsi="Times New Roman" w:cs="Times New Roman"/>
          <w:sz w:val="24"/>
          <w:szCs w:val="24"/>
        </w:rPr>
        <w:t xml:space="preserve">be deemed as being too invasive among </w:t>
      </w:r>
      <w:r w:rsidR="001A0D6D">
        <w:rPr>
          <w:rFonts w:ascii="Times New Roman" w:hAnsi="Times New Roman" w:cs="Times New Roman"/>
          <w:sz w:val="24"/>
          <w:szCs w:val="24"/>
        </w:rPr>
        <w:t xml:space="preserve">anonymous </w:t>
      </w:r>
      <w:r w:rsidR="008A7CCE">
        <w:rPr>
          <w:rFonts w:ascii="Times New Roman" w:hAnsi="Times New Roman" w:cs="Times New Roman"/>
          <w:sz w:val="24"/>
          <w:szCs w:val="24"/>
        </w:rPr>
        <w:t>fellowships</w:t>
      </w:r>
      <w:r w:rsidR="000240D5">
        <w:rPr>
          <w:rFonts w:ascii="Times New Roman" w:hAnsi="Times New Roman" w:cs="Times New Roman"/>
          <w:sz w:val="24"/>
          <w:szCs w:val="24"/>
        </w:rPr>
        <w:t xml:space="preserve"> </w:t>
      </w:r>
      <w:r w:rsidR="002544EE">
        <w:rPr>
          <w:rFonts w:ascii="Times New Roman" w:hAnsi="Times New Roman" w:cs="Times New Roman"/>
          <w:sz w:val="24"/>
          <w:szCs w:val="24"/>
        </w:rPr>
        <w:t>members.</w:t>
      </w:r>
      <w:r w:rsidR="008A7CCE">
        <w:rPr>
          <w:rFonts w:ascii="Times New Roman" w:hAnsi="Times New Roman" w:cs="Times New Roman"/>
          <w:sz w:val="24"/>
          <w:szCs w:val="24"/>
        </w:rPr>
        <w:t xml:space="preserve"> </w:t>
      </w:r>
      <w:r w:rsidR="001A0D6D">
        <w:rPr>
          <w:rFonts w:ascii="Times New Roman" w:hAnsi="Times New Roman" w:cs="Times New Roman"/>
          <w:sz w:val="24"/>
          <w:szCs w:val="24"/>
        </w:rPr>
        <w:t>However, whilst such a</w:t>
      </w:r>
      <w:r w:rsidR="00957760">
        <w:rPr>
          <w:rFonts w:ascii="Times New Roman" w:hAnsi="Times New Roman" w:cs="Times New Roman"/>
          <w:sz w:val="24"/>
          <w:szCs w:val="24"/>
        </w:rPr>
        <w:t xml:space="preserve"> full diagnostic inventory was not considered appropriate, </w:t>
      </w:r>
      <w:r w:rsidR="00E31E07">
        <w:rPr>
          <w:rFonts w:ascii="Times New Roman" w:hAnsi="Times New Roman" w:cs="Times New Roman"/>
          <w:sz w:val="24"/>
          <w:szCs w:val="24"/>
        </w:rPr>
        <w:t>f</w:t>
      </w:r>
      <w:r w:rsidR="00957760" w:rsidRPr="00956D11">
        <w:rPr>
          <w:rFonts w:ascii="Times New Roman" w:hAnsi="Times New Roman" w:cs="Times New Roman"/>
          <w:sz w:val="24"/>
          <w:szCs w:val="24"/>
        </w:rPr>
        <w:t xml:space="preserve">or inclusion in the </w:t>
      </w:r>
      <w:r w:rsidR="00A40968">
        <w:rPr>
          <w:rFonts w:ascii="Times New Roman" w:hAnsi="Times New Roman" w:cs="Times New Roman"/>
          <w:sz w:val="24"/>
          <w:szCs w:val="24"/>
        </w:rPr>
        <w:t>final analysis</w:t>
      </w:r>
      <w:r w:rsidR="00957760" w:rsidRPr="00956D11">
        <w:rPr>
          <w:rFonts w:ascii="Times New Roman" w:hAnsi="Times New Roman" w:cs="Times New Roman"/>
          <w:sz w:val="24"/>
          <w:szCs w:val="24"/>
        </w:rPr>
        <w:t xml:space="preserve"> bulimic participants had to </w:t>
      </w:r>
      <w:r w:rsidR="00CD56E5">
        <w:rPr>
          <w:rFonts w:ascii="Times New Roman" w:hAnsi="Times New Roman" w:cs="Times New Roman"/>
          <w:sz w:val="24"/>
          <w:szCs w:val="24"/>
        </w:rPr>
        <w:t xml:space="preserve">volunteer that they had </w:t>
      </w:r>
      <w:r w:rsidR="00957760" w:rsidRPr="00956D11">
        <w:rPr>
          <w:rFonts w:ascii="Times New Roman" w:hAnsi="Times New Roman" w:cs="Times New Roman"/>
          <w:sz w:val="24"/>
          <w:szCs w:val="24"/>
        </w:rPr>
        <w:t xml:space="preserve">binged and purged on </w:t>
      </w:r>
      <w:r w:rsidR="001C53EA">
        <w:rPr>
          <w:rFonts w:ascii="Times New Roman" w:hAnsi="Times New Roman" w:cs="Times New Roman"/>
          <w:sz w:val="24"/>
          <w:szCs w:val="24"/>
        </w:rPr>
        <w:t xml:space="preserve">at least </w:t>
      </w:r>
      <w:r w:rsidR="00957760" w:rsidRPr="00956D11">
        <w:rPr>
          <w:rFonts w:ascii="Times New Roman" w:hAnsi="Times New Roman" w:cs="Times New Roman"/>
          <w:sz w:val="24"/>
          <w:szCs w:val="24"/>
        </w:rPr>
        <w:t>three separate occasions within the last 90 days.</w:t>
      </w:r>
      <w:r w:rsidR="00E31E07">
        <w:rPr>
          <w:rFonts w:ascii="Times New Roman" w:hAnsi="Times New Roman" w:cs="Times New Roman"/>
          <w:sz w:val="24"/>
          <w:szCs w:val="24"/>
        </w:rPr>
        <w:t xml:space="preserve"> </w:t>
      </w:r>
      <w:r w:rsidR="003E5274">
        <w:rPr>
          <w:rFonts w:ascii="Times New Roman" w:hAnsi="Times New Roman" w:cs="Times New Roman"/>
          <w:sz w:val="24"/>
          <w:szCs w:val="24"/>
        </w:rPr>
        <w:t xml:space="preserve">No participants refused to provide this information and withdraw from the study. </w:t>
      </w:r>
      <w:r w:rsidR="00402545" w:rsidRPr="00956D11">
        <w:rPr>
          <w:rFonts w:ascii="Times New Roman" w:hAnsi="Times New Roman" w:cs="Times New Roman"/>
          <w:sz w:val="24"/>
          <w:szCs w:val="24"/>
        </w:rPr>
        <w:t xml:space="preserve">Control participants were recruited from </w:t>
      </w:r>
      <w:r w:rsidR="00620277" w:rsidRPr="00956D11">
        <w:rPr>
          <w:rFonts w:ascii="Times New Roman" w:hAnsi="Times New Roman" w:cs="Times New Roman"/>
          <w:sz w:val="24"/>
          <w:szCs w:val="24"/>
        </w:rPr>
        <w:t>an</w:t>
      </w:r>
      <w:r w:rsidR="00402545" w:rsidRPr="00956D11">
        <w:rPr>
          <w:rFonts w:ascii="Times New Roman" w:hAnsi="Times New Roman" w:cs="Times New Roman"/>
          <w:sz w:val="24"/>
          <w:szCs w:val="24"/>
        </w:rPr>
        <w:t xml:space="preserve"> undergraduate population</w:t>
      </w:r>
      <w:r w:rsidR="00620277" w:rsidRPr="00956D11">
        <w:rPr>
          <w:rFonts w:ascii="Times New Roman" w:hAnsi="Times New Roman" w:cs="Times New Roman"/>
          <w:sz w:val="24"/>
          <w:szCs w:val="24"/>
        </w:rPr>
        <w:t xml:space="preserve"> at </w:t>
      </w:r>
      <w:r w:rsidR="00566AA3">
        <w:rPr>
          <w:rFonts w:ascii="Times New Roman" w:hAnsi="Times New Roman" w:cs="Times New Roman"/>
          <w:sz w:val="24"/>
          <w:szCs w:val="24"/>
        </w:rPr>
        <w:t xml:space="preserve">a </w:t>
      </w:r>
      <w:r w:rsidR="00620277" w:rsidRPr="00956D11">
        <w:rPr>
          <w:rFonts w:ascii="Times New Roman" w:hAnsi="Times New Roman" w:cs="Times New Roman"/>
          <w:sz w:val="24"/>
          <w:szCs w:val="24"/>
        </w:rPr>
        <w:t>London</w:t>
      </w:r>
      <w:r w:rsidR="00E31E07">
        <w:rPr>
          <w:rFonts w:ascii="Times New Roman" w:hAnsi="Times New Roman" w:cs="Times New Roman"/>
          <w:sz w:val="24"/>
          <w:szCs w:val="24"/>
        </w:rPr>
        <w:t>-based</w:t>
      </w:r>
      <w:r w:rsidR="00620277" w:rsidRPr="00956D11">
        <w:rPr>
          <w:rFonts w:ascii="Times New Roman" w:hAnsi="Times New Roman" w:cs="Times New Roman"/>
          <w:sz w:val="24"/>
          <w:szCs w:val="24"/>
        </w:rPr>
        <w:t xml:space="preserve"> University</w:t>
      </w:r>
      <w:r w:rsidR="00402545" w:rsidRPr="00956D11">
        <w:rPr>
          <w:rFonts w:ascii="Times New Roman" w:hAnsi="Times New Roman" w:cs="Times New Roman"/>
          <w:sz w:val="24"/>
          <w:szCs w:val="24"/>
        </w:rPr>
        <w:t xml:space="preserve">. For inclusion in the control group, participants were required </w:t>
      </w:r>
      <w:r w:rsidR="008A7CCE">
        <w:rPr>
          <w:rFonts w:ascii="Times New Roman" w:hAnsi="Times New Roman" w:cs="Times New Roman"/>
          <w:sz w:val="24"/>
          <w:szCs w:val="24"/>
        </w:rPr>
        <w:t xml:space="preserve">through self-report </w:t>
      </w:r>
      <w:r w:rsidR="00402545" w:rsidRPr="00956D11">
        <w:rPr>
          <w:rFonts w:ascii="Times New Roman" w:hAnsi="Times New Roman" w:cs="Times New Roman"/>
          <w:sz w:val="24"/>
          <w:szCs w:val="24"/>
        </w:rPr>
        <w:t xml:space="preserve">not to be currently following any specific diet program, nor to have done so for over 90 days. Furthermore, control participants were required to </w:t>
      </w:r>
      <w:r w:rsidR="008A7CCE">
        <w:rPr>
          <w:rFonts w:ascii="Times New Roman" w:hAnsi="Times New Roman" w:cs="Times New Roman"/>
          <w:sz w:val="24"/>
          <w:szCs w:val="24"/>
        </w:rPr>
        <w:t xml:space="preserve">self-report </w:t>
      </w:r>
      <w:r w:rsidR="00402545" w:rsidRPr="00956D11">
        <w:rPr>
          <w:rFonts w:ascii="Times New Roman" w:hAnsi="Times New Roman" w:cs="Times New Roman"/>
          <w:sz w:val="24"/>
          <w:szCs w:val="24"/>
        </w:rPr>
        <w:t>hav</w:t>
      </w:r>
      <w:r w:rsidR="008A7CCE">
        <w:rPr>
          <w:rFonts w:ascii="Times New Roman" w:hAnsi="Times New Roman" w:cs="Times New Roman"/>
          <w:sz w:val="24"/>
          <w:szCs w:val="24"/>
        </w:rPr>
        <w:t>ing</w:t>
      </w:r>
      <w:r w:rsidR="00402545" w:rsidRPr="00956D11">
        <w:rPr>
          <w:rFonts w:ascii="Times New Roman" w:hAnsi="Times New Roman" w:cs="Times New Roman"/>
          <w:sz w:val="24"/>
          <w:szCs w:val="24"/>
        </w:rPr>
        <w:t xml:space="preserve"> no current or past history of </w:t>
      </w:r>
      <w:r w:rsidR="008A7CCE">
        <w:rPr>
          <w:rFonts w:ascii="Times New Roman" w:hAnsi="Times New Roman" w:cs="Times New Roman"/>
          <w:sz w:val="24"/>
          <w:szCs w:val="24"/>
        </w:rPr>
        <w:t xml:space="preserve">any </w:t>
      </w:r>
      <w:r w:rsidR="00402545" w:rsidRPr="00956D11">
        <w:rPr>
          <w:rFonts w:ascii="Times New Roman" w:hAnsi="Times New Roman" w:cs="Times New Roman"/>
          <w:sz w:val="24"/>
          <w:szCs w:val="24"/>
        </w:rPr>
        <w:t>eating disorders</w:t>
      </w:r>
      <w:r w:rsidR="0058769E">
        <w:rPr>
          <w:rFonts w:ascii="Times New Roman" w:hAnsi="Times New Roman" w:cs="Times New Roman"/>
          <w:sz w:val="24"/>
          <w:szCs w:val="24"/>
        </w:rPr>
        <w:t xml:space="preserve"> (no participants declared as such)</w:t>
      </w:r>
      <w:r>
        <w:rPr>
          <w:rFonts w:ascii="Times New Roman" w:hAnsi="Times New Roman" w:cs="Times New Roman"/>
          <w:sz w:val="24"/>
          <w:szCs w:val="24"/>
        </w:rPr>
        <w:t>.</w:t>
      </w:r>
      <w:r w:rsidR="000F499C" w:rsidRPr="000F499C">
        <w:rPr>
          <w:rFonts w:ascii="Times New Roman" w:hAnsi="Times New Roman" w:cs="Times New Roman"/>
          <w:sz w:val="24"/>
          <w:szCs w:val="24"/>
        </w:rPr>
        <w:t xml:space="preserve"> Participants’ data were excluded if they did not meet the eligibility criteria of the group to which they were allocated</w:t>
      </w:r>
      <w:r w:rsidR="000F499C">
        <w:rPr>
          <w:rFonts w:ascii="Times New Roman" w:hAnsi="Times New Roman" w:cs="Times New Roman"/>
          <w:sz w:val="24"/>
          <w:szCs w:val="24"/>
        </w:rPr>
        <w:t xml:space="preserve"> (no participants data were excluded)</w:t>
      </w:r>
      <w:r w:rsidR="000F499C" w:rsidRPr="000F499C">
        <w:rPr>
          <w:rFonts w:ascii="Times New Roman" w:hAnsi="Times New Roman" w:cs="Times New Roman"/>
          <w:sz w:val="24"/>
          <w:szCs w:val="24"/>
        </w:rPr>
        <w:t>.</w:t>
      </w:r>
    </w:p>
    <w:p w14:paraId="56E9C3D7" w14:textId="77777777" w:rsidR="00402545" w:rsidRPr="00956D11" w:rsidRDefault="00402545">
      <w:pPr>
        <w:spacing w:after="0" w:line="480" w:lineRule="auto"/>
        <w:jc w:val="both"/>
        <w:rPr>
          <w:rFonts w:ascii="Times New Roman" w:hAnsi="Times New Roman" w:cs="Times New Roman"/>
          <w:i/>
          <w:sz w:val="24"/>
          <w:szCs w:val="24"/>
        </w:rPr>
      </w:pPr>
      <w:r w:rsidRPr="00956D11">
        <w:rPr>
          <w:rFonts w:ascii="Times New Roman" w:hAnsi="Times New Roman" w:cs="Times New Roman"/>
          <w:i/>
          <w:sz w:val="24"/>
          <w:szCs w:val="24"/>
        </w:rPr>
        <w:t>Material</w:t>
      </w:r>
      <w:r w:rsidR="000116BF">
        <w:rPr>
          <w:rFonts w:ascii="Times New Roman" w:hAnsi="Times New Roman" w:cs="Times New Roman"/>
          <w:i/>
          <w:sz w:val="24"/>
          <w:szCs w:val="24"/>
        </w:rPr>
        <w:t>s.</w:t>
      </w:r>
    </w:p>
    <w:p w14:paraId="610AEAAB" w14:textId="7445C980" w:rsidR="00C02A85" w:rsidRPr="00956D11" w:rsidRDefault="00402545" w:rsidP="005A03B0">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 xml:space="preserve">Through pilot research, three </w:t>
      </w:r>
      <w:r w:rsidR="0050359D">
        <w:rPr>
          <w:rFonts w:ascii="Times New Roman" w:hAnsi="Times New Roman" w:cs="Times New Roman"/>
          <w:sz w:val="24"/>
          <w:szCs w:val="24"/>
        </w:rPr>
        <w:t xml:space="preserve">people with </w:t>
      </w:r>
      <w:r w:rsidRPr="00956D11">
        <w:rPr>
          <w:rFonts w:ascii="Times New Roman" w:hAnsi="Times New Roman" w:cs="Times New Roman"/>
          <w:sz w:val="24"/>
          <w:szCs w:val="24"/>
        </w:rPr>
        <w:t>bulimi</w:t>
      </w:r>
      <w:r w:rsidR="0050359D">
        <w:rPr>
          <w:rFonts w:ascii="Times New Roman" w:hAnsi="Times New Roman" w:cs="Times New Roman"/>
          <w:sz w:val="24"/>
          <w:szCs w:val="24"/>
        </w:rPr>
        <w:t>a</w:t>
      </w:r>
      <w:r w:rsidR="00A55AB5" w:rsidRPr="00956D11">
        <w:rPr>
          <w:rFonts w:ascii="Times New Roman" w:hAnsi="Times New Roman" w:cs="Times New Roman"/>
          <w:sz w:val="24"/>
          <w:szCs w:val="24"/>
        </w:rPr>
        <w:t xml:space="preserve"> (who did not participate in the main study</w:t>
      </w:r>
      <w:r w:rsidR="00072786">
        <w:rPr>
          <w:rFonts w:ascii="Times New Roman" w:hAnsi="Times New Roman" w:cs="Times New Roman"/>
          <w:sz w:val="24"/>
          <w:szCs w:val="24"/>
        </w:rPr>
        <w:t xml:space="preserve"> but attended Fellowship-based groups</w:t>
      </w:r>
      <w:r w:rsidR="00A55AB5" w:rsidRPr="00956D11">
        <w:rPr>
          <w:rFonts w:ascii="Times New Roman" w:hAnsi="Times New Roman" w:cs="Times New Roman"/>
          <w:sz w:val="24"/>
          <w:szCs w:val="24"/>
        </w:rPr>
        <w:t>)</w:t>
      </w:r>
      <w:r w:rsidRPr="00956D11">
        <w:rPr>
          <w:rFonts w:ascii="Times New Roman" w:hAnsi="Times New Roman" w:cs="Times New Roman"/>
          <w:sz w:val="24"/>
          <w:szCs w:val="24"/>
        </w:rPr>
        <w:t xml:space="preserve"> first created word lists and then rated how representative the words were of bulimia-related food words and bulimia-related body words on a Likert scale of 1-5 (“not at all representative” to “completely representative”). </w:t>
      </w:r>
      <w:r w:rsidR="00B3508A">
        <w:rPr>
          <w:rFonts w:ascii="Times New Roman" w:hAnsi="Times New Roman" w:cs="Times New Roman"/>
          <w:sz w:val="24"/>
          <w:szCs w:val="24"/>
        </w:rPr>
        <w:t xml:space="preserve">Whilst previous work has been conducted using words as stimuli for food- and body-related modified Stroop tasks in eating disordered individuals (see Brooks et al, 2011), the nature of the current cohort comprising participants attending Fellowship groups necessitated the generation of a bespoke set of stimulus words. In other words, the stimuli generated are likely to be most representative of the categories ‘food’ and ‘body’ in people attending related Fellowships. </w:t>
      </w:r>
      <w:r w:rsidRPr="00956D11">
        <w:rPr>
          <w:rFonts w:ascii="Times New Roman" w:hAnsi="Times New Roman" w:cs="Times New Roman"/>
          <w:sz w:val="24"/>
          <w:szCs w:val="24"/>
        </w:rPr>
        <w:t xml:space="preserve">The highest ranking words were selected for inclusion in the study. The word </w:t>
      </w:r>
      <w:r w:rsidRPr="00956D11">
        <w:rPr>
          <w:rFonts w:ascii="Times New Roman" w:hAnsi="Times New Roman" w:cs="Times New Roman"/>
          <w:sz w:val="24"/>
          <w:szCs w:val="24"/>
        </w:rPr>
        <w:lastRenderedPageBreak/>
        <w:t xml:space="preserve">lists were analysed using the </w:t>
      </w:r>
      <w:proofErr w:type="spellStart"/>
      <w:r w:rsidRPr="00956D11">
        <w:rPr>
          <w:rFonts w:ascii="Times New Roman" w:hAnsi="Times New Roman" w:cs="Times New Roman"/>
          <w:sz w:val="24"/>
          <w:szCs w:val="24"/>
        </w:rPr>
        <w:t>Kucera</w:t>
      </w:r>
      <w:proofErr w:type="spellEnd"/>
      <w:r w:rsidRPr="00956D11">
        <w:rPr>
          <w:rFonts w:ascii="Times New Roman" w:hAnsi="Times New Roman" w:cs="Times New Roman"/>
          <w:sz w:val="24"/>
          <w:szCs w:val="24"/>
        </w:rPr>
        <w:t>-Francis Psychology Linguistics Database</w:t>
      </w:r>
      <w:r w:rsidR="00706D25" w:rsidRPr="00956D11">
        <w:rPr>
          <w:rFonts w:ascii="Times New Roman" w:hAnsi="Times New Roman" w:cs="Times New Roman"/>
          <w:sz w:val="24"/>
          <w:szCs w:val="24"/>
        </w:rPr>
        <w:t xml:space="preserve"> to</w:t>
      </w:r>
      <w:r w:rsidRPr="00956D11">
        <w:rPr>
          <w:rFonts w:ascii="Times New Roman" w:hAnsi="Times New Roman" w:cs="Times New Roman"/>
          <w:sz w:val="24"/>
          <w:szCs w:val="24"/>
        </w:rPr>
        <w:t xml:space="preserve"> match words for mean frequency</w:t>
      </w:r>
      <w:r w:rsidR="000C2AD7" w:rsidRPr="00956D11">
        <w:rPr>
          <w:rFonts w:ascii="Times New Roman" w:hAnsi="Times New Roman" w:cs="Times New Roman"/>
          <w:sz w:val="24"/>
          <w:szCs w:val="24"/>
        </w:rPr>
        <w:t xml:space="preserve"> of use</w:t>
      </w:r>
      <w:r w:rsidRPr="00956D11">
        <w:rPr>
          <w:rFonts w:ascii="Times New Roman" w:hAnsi="Times New Roman" w:cs="Times New Roman"/>
          <w:sz w:val="24"/>
          <w:szCs w:val="24"/>
        </w:rPr>
        <w:t>.  Three words had to be excluded fro</w:t>
      </w:r>
      <w:r w:rsidR="000B2175" w:rsidRPr="00956D11">
        <w:rPr>
          <w:rFonts w:ascii="Times New Roman" w:hAnsi="Times New Roman" w:cs="Times New Roman"/>
          <w:sz w:val="24"/>
          <w:szCs w:val="24"/>
        </w:rPr>
        <w:t xml:space="preserve">m the study for not matching in </w:t>
      </w:r>
      <w:r w:rsidRPr="00956D11">
        <w:rPr>
          <w:rFonts w:ascii="Times New Roman" w:hAnsi="Times New Roman" w:cs="Times New Roman"/>
          <w:sz w:val="24"/>
          <w:szCs w:val="24"/>
        </w:rPr>
        <w:t xml:space="preserve">frequency with other words.  </w:t>
      </w:r>
      <w:r w:rsidR="000B2175" w:rsidRPr="00956D11">
        <w:rPr>
          <w:rFonts w:ascii="Times New Roman" w:hAnsi="Times New Roman" w:cs="Times New Roman"/>
          <w:sz w:val="24"/>
          <w:szCs w:val="24"/>
        </w:rPr>
        <w:t>N</w:t>
      </w:r>
      <w:r w:rsidRPr="00956D11">
        <w:rPr>
          <w:rFonts w:ascii="Times New Roman" w:hAnsi="Times New Roman" w:cs="Times New Roman"/>
          <w:sz w:val="24"/>
          <w:szCs w:val="24"/>
        </w:rPr>
        <w:t>eutral words were</w:t>
      </w:r>
      <w:r w:rsidR="000C2AD7" w:rsidRPr="00956D11">
        <w:rPr>
          <w:rFonts w:ascii="Times New Roman" w:hAnsi="Times New Roman" w:cs="Times New Roman"/>
          <w:sz w:val="24"/>
          <w:szCs w:val="24"/>
        </w:rPr>
        <w:t xml:space="preserve"> also</w:t>
      </w:r>
      <w:r w:rsidRPr="00956D11">
        <w:rPr>
          <w:rFonts w:ascii="Times New Roman" w:hAnsi="Times New Roman" w:cs="Times New Roman"/>
          <w:sz w:val="24"/>
          <w:szCs w:val="24"/>
        </w:rPr>
        <w:t xml:space="preserve"> </w:t>
      </w:r>
      <w:r w:rsidR="000C2AD7" w:rsidRPr="00956D11">
        <w:rPr>
          <w:rFonts w:ascii="Times New Roman" w:hAnsi="Times New Roman" w:cs="Times New Roman"/>
          <w:sz w:val="24"/>
          <w:szCs w:val="24"/>
        </w:rPr>
        <w:t xml:space="preserve">matched to food and body-related words. </w:t>
      </w:r>
      <w:r w:rsidR="00706D25" w:rsidRPr="00956D11">
        <w:rPr>
          <w:rFonts w:ascii="Times New Roman" w:hAnsi="Times New Roman" w:cs="Times New Roman"/>
          <w:sz w:val="24"/>
          <w:szCs w:val="24"/>
        </w:rPr>
        <w:t>Words were presented in category-specific blocks with</w:t>
      </w:r>
      <w:r w:rsidR="000B2175" w:rsidRPr="00956D11">
        <w:rPr>
          <w:rFonts w:ascii="Times New Roman" w:hAnsi="Times New Roman" w:cs="Times New Roman"/>
          <w:sz w:val="24"/>
          <w:szCs w:val="24"/>
        </w:rPr>
        <w:t xml:space="preserve"> eight words in each category</w:t>
      </w:r>
      <w:r w:rsidR="00706D25" w:rsidRPr="00956D11">
        <w:rPr>
          <w:rFonts w:ascii="Times New Roman" w:hAnsi="Times New Roman" w:cs="Times New Roman"/>
          <w:sz w:val="24"/>
          <w:szCs w:val="24"/>
        </w:rPr>
        <w:t>. E</w:t>
      </w:r>
      <w:r w:rsidR="000B2175" w:rsidRPr="00956D11">
        <w:rPr>
          <w:rFonts w:ascii="Times New Roman" w:hAnsi="Times New Roman" w:cs="Times New Roman"/>
          <w:sz w:val="24"/>
          <w:szCs w:val="24"/>
        </w:rPr>
        <w:t xml:space="preserve">ach word was </w:t>
      </w:r>
      <w:r w:rsidRPr="00956D11">
        <w:rPr>
          <w:rFonts w:ascii="Times New Roman" w:hAnsi="Times New Roman" w:cs="Times New Roman"/>
          <w:sz w:val="24"/>
          <w:szCs w:val="24"/>
        </w:rPr>
        <w:t xml:space="preserve">repeated three times in </w:t>
      </w:r>
      <w:r w:rsidR="00706D25" w:rsidRPr="00956D11">
        <w:rPr>
          <w:rFonts w:ascii="Times New Roman" w:hAnsi="Times New Roman" w:cs="Times New Roman"/>
          <w:sz w:val="24"/>
          <w:szCs w:val="24"/>
        </w:rPr>
        <w:t xml:space="preserve">each of the colours red, blue, yellow and green in each category </w:t>
      </w:r>
      <w:r w:rsidRPr="00956D11">
        <w:rPr>
          <w:rFonts w:ascii="Times New Roman" w:hAnsi="Times New Roman" w:cs="Times New Roman"/>
          <w:sz w:val="24"/>
          <w:szCs w:val="24"/>
        </w:rPr>
        <w:t>block</w:t>
      </w:r>
      <w:r w:rsidR="00706D25" w:rsidRPr="00956D11">
        <w:rPr>
          <w:rFonts w:ascii="Times New Roman" w:hAnsi="Times New Roman" w:cs="Times New Roman"/>
          <w:sz w:val="24"/>
          <w:szCs w:val="24"/>
        </w:rPr>
        <w:t xml:space="preserve"> making a total of 96 trials in each of the three blocks</w:t>
      </w:r>
      <w:r w:rsidRPr="00956D11">
        <w:rPr>
          <w:rFonts w:ascii="Times New Roman" w:hAnsi="Times New Roman" w:cs="Times New Roman"/>
          <w:sz w:val="24"/>
          <w:szCs w:val="24"/>
        </w:rPr>
        <w:t xml:space="preserve">.  </w:t>
      </w:r>
      <w:r w:rsidR="000C2AD7" w:rsidRPr="00956D11">
        <w:rPr>
          <w:rFonts w:ascii="Times New Roman" w:hAnsi="Times New Roman" w:cs="Times New Roman"/>
          <w:sz w:val="24"/>
          <w:szCs w:val="24"/>
        </w:rPr>
        <w:t>Food related words were: chocolate, binge, diet, eat, food, sick, junk, sugar; body-related words were: skinny, celebrity, ugly, model, thin, fat, bum, hate; Neutral words were: compass, train, holiday, generator, flowers, aviator, bench, books.</w:t>
      </w:r>
      <w:r w:rsidR="00706D25" w:rsidRPr="00956D11">
        <w:rPr>
          <w:rFonts w:ascii="Times New Roman" w:hAnsi="Times New Roman" w:cs="Times New Roman"/>
          <w:sz w:val="24"/>
          <w:szCs w:val="24"/>
        </w:rPr>
        <w:t xml:space="preserve"> </w:t>
      </w:r>
      <w:r w:rsidRPr="00956D11">
        <w:rPr>
          <w:rFonts w:ascii="Times New Roman" w:hAnsi="Times New Roman" w:cs="Times New Roman"/>
          <w:sz w:val="24"/>
          <w:szCs w:val="24"/>
        </w:rPr>
        <w:t>The order of the words, and colours, wer</w:t>
      </w:r>
      <w:r w:rsidR="000B2175" w:rsidRPr="00956D11">
        <w:rPr>
          <w:rFonts w:ascii="Times New Roman" w:hAnsi="Times New Roman" w:cs="Times New Roman"/>
          <w:sz w:val="24"/>
          <w:szCs w:val="24"/>
        </w:rPr>
        <w:t>e randomis</w:t>
      </w:r>
      <w:r w:rsidRPr="00956D11">
        <w:rPr>
          <w:rFonts w:ascii="Times New Roman" w:hAnsi="Times New Roman" w:cs="Times New Roman"/>
          <w:sz w:val="24"/>
          <w:szCs w:val="24"/>
        </w:rPr>
        <w:t>ed</w:t>
      </w:r>
      <w:r w:rsidR="00706D25" w:rsidRPr="00956D11">
        <w:rPr>
          <w:rFonts w:ascii="Times New Roman" w:hAnsi="Times New Roman" w:cs="Times New Roman"/>
          <w:sz w:val="24"/>
          <w:szCs w:val="24"/>
        </w:rPr>
        <w:t xml:space="preserve"> and presentation of category-specific blocks counterbalanced across groups</w:t>
      </w:r>
      <w:r w:rsidRPr="00956D11">
        <w:rPr>
          <w:rFonts w:ascii="Times New Roman" w:hAnsi="Times New Roman" w:cs="Times New Roman"/>
          <w:sz w:val="24"/>
          <w:szCs w:val="24"/>
        </w:rPr>
        <w:t xml:space="preserve">.  </w:t>
      </w:r>
      <w:r w:rsidR="000B2175" w:rsidRPr="00956D11">
        <w:rPr>
          <w:rFonts w:ascii="Times New Roman" w:hAnsi="Times New Roman" w:cs="Times New Roman"/>
          <w:sz w:val="24"/>
          <w:szCs w:val="24"/>
        </w:rPr>
        <w:t xml:space="preserve">Stroop task stimuli were presented using </w:t>
      </w:r>
      <w:proofErr w:type="spellStart"/>
      <w:r w:rsidR="000B2175" w:rsidRPr="00956D11">
        <w:rPr>
          <w:rFonts w:ascii="Times New Roman" w:hAnsi="Times New Roman" w:cs="Times New Roman"/>
          <w:sz w:val="24"/>
          <w:szCs w:val="24"/>
        </w:rPr>
        <w:t>ePrime</w:t>
      </w:r>
      <w:proofErr w:type="spellEnd"/>
      <w:r w:rsidR="000B2175" w:rsidRPr="00956D11">
        <w:rPr>
          <w:rFonts w:ascii="Times New Roman" w:hAnsi="Times New Roman" w:cs="Times New Roman"/>
          <w:sz w:val="24"/>
          <w:szCs w:val="24"/>
        </w:rPr>
        <w:t xml:space="preserve"> (</w:t>
      </w:r>
      <w:r w:rsidR="00CA3143" w:rsidRPr="00956D11">
        <w:rPr>
          <w:rFonts w:ascii="Times New Roman" w:hAnsi="Times New Roman" w:cs="Times New Roman"/>
          <w:sz w:val="24"/>
          <w:szCs w:val="24"/>
        </w:rPr>
        <w:t>Psychology Software Tools Inc., Pittsburgh, Pennsylvania</w:t>
      </w:r>
      <w:r w:rsidR="000B2175" w:rsidRPr="00956D11">
        <w:rPr>
          <w:rFonts w:ascii="Times New Roman" w:hAnsi="Times New Roman" w:cs="Times New Roman"/>
          <w:sz w:val="24"/>
          <w:szCs w:val="24"/>
        </w:rPr>
        <w:t>) and conducted on a Toshiba Laptop with a 20” LCD screen. </w:t>
      </w:r>
      <w:r w:rsidR="00FB2351" w:rsidRPr="00956D11">
        <w:rPr>
          <w:rFonts w:ascii="Times New Roman" w:hAnsi="Times New Roman" w:cs="Times New Roman"/>
          <w:sz w:val="24"/>
          <w:szCs w:val="24"/>
        </w:rPr>
        <w:t xml:space="preserve">Participants were required to respond to the colour of the word by pressing the appropriately coloured key on a keyboard; accuracy and reaction time </w:t>
      </w:r>
      <w:r w:rsidR="008173C2">
        <w:rPr>
          <w:rFonts w:ascii="Times New Roman" w:hAnsi="Times New Roman" w:cs="Times New Roman"/>
          <w:sz w:val="24"/>
          <w:szCs w:val="24"/>
        </w:rPr>
        <w:t xml:space="preserve">for each word </w:t>
      </w:r>
      <w:r w:rsidR="00FB2351" w:rsidRPr="00956D11">
        <w:rPr>
          <w:rFonts w:ascii="Times New Roman" w:hAnsi="Times New Roman" w:cs="Times New Roman"/>
          <w:sz w:val="24"/>
          <w:szCs w:val="24"/>
        </w:rPr>
        <w:t>was recorded.</w:t>
      </w:r>
      <w:r w:rsidR="00784E6C" w:rsidRPr="00956D11">
        <w:rPr>
          <w:rFonts w:ascii="Times New Roman" w:hAnsi="Times New Roman" w:cs="Times New Roman"/>
          <w:sz w:val="24"/>
          <w:szCs w:val="24"/>
        </w:rPr>
        <w:t xml:space="preserve"> </w:t>
      </w:r>
      <w:r w:rsidR="00A45CF1" w:rsidRPr="00956D11">
        <w:rPr>
          <w:rFonts w:ascii="Times New Roman" w:hAnsi="Times New Roman" w:cs="Times New Roman"/>
          <w:sz w:val="24"/>
          <w:szCs w:val="24"/>
        </w:rPr>
        <w:t xml:space="preserve">Interference scores (reflecting cognitive bias) for body-related and food-related words were calculated by subtracting the mean correct reaction time (milliseconds) for the neutral words separately from the </w:t>
      </w:r>
      <w:r w:rsidR="00A45CF1">
        <w:rPr>
          <w:rFonts w:ascii="Times New Roman" w:hAnsi="Times New Roman" w:cs="Times New Roman"/>
          <w:sz w:val="24"/>
          <w:szCs w:val="24"/>
        </w:rPr>
        <w:t xml:space="preserve">mean correct reaction time for </w:t>
      </w:r>
      <w:r w:rsidR="00A45CF1" w:rsidRPr="00956D11">
        <w:rPr>
          <w:rFonts w:ascii="Times New Roman" w:hAnsi="Times New Roman" w:cs="Times New Roman"/>
          <w:sz w:val="24"/>
          <w:szCs w:val="24"/>
        </w:rPr>
        <w:t xml:space="preserve">body-related words, and the </w:t>
      </w:r>
      <w:r w:rsidR="00A45CF1" w:rsidRPr="005C7C20">
        <w:rPr>
          <w:rFonts w:ascii="Times New Roman" w:hAnsi="Times New Roman" w:cs="Times New Roman"/>
          <w:sz w:val="24"/>
          <w:szCs w:val="24"/>
        </w:rPr>
        <w:t xml:space="preserve">mean correct reaction time for </w:t>
      </w:r>
      <w:r w:rsidR="00A45CF1" w:rsidRPr="00956D11">
        <w:rPr>
          <w:rFonts w:ascii="Times New Roman" w:hAnsi="Times New Roman" w:cs="Times New Roman"/>
          <w:sz w:val="24"/>
          <w:szCs w:val="24"/>
        </w:rPr>
        <w:t>food-related words. In this paradigm, if no cognitive bias is present then interference scores do not differ significantly from zero. Differences in interference scores from 0 indicate a cognitive bias. In this study, this translates to positive scores (significantly above 0) being indicative of increased interference by either food or body-related words.</w:t>
      </w:r>
      <w:r w:rsidR="00A45CF1">
        <w:rPr>
          <w:rFonts w:ascii="Times New Roman" w:hAnsi="Times New Roman" w:cs="Times New Roman"/>
          <w:sz w:val="24"/>
          <w:szCs w:val="24"/>
        </w:rPr>
        <w:t xml:space="preserve"> </w:t>
      </w:r>
      <w:r w:rsidR="000B2175" w:rsidRPr="00956D11">
        <w:rPr>
          <w:rFonts w:ascii="Times New Roman" w:hAnsi="Times New Roman" w:cs="Times New Roman"/>
          <w:sz w:val="24"/>
          <w:szCs w:val="24"/>
        </w:rPr>
        <w:t>P</w:t>
      </w:r>
      <w:r w:rsidRPr="00956D11">
        <w:rPr>
          <w:rFonts w:ascii="Times New Roman" w:hAnsi="Times New Roman" w:cs="Times New Roman"/>
          <w:sz w:val="24"/>
          <w:szCs w:val="24"/>
        </w:rPr>
        <w:t xml:space="preserve">articipants </w:t>
      </w:r>
      <w:r w:rsidR="004036F8" w:rsidRPr="00956D11">
        <w:rPr>
          <w:rFonts w:ascii="Times New Roman" w:hAnsi="Times New Roman" w:cs="Times New Roman"/>
          <w:sz w:val="24"/>
          <w:szCs w:val="24"/>
        </w:rPr>
        <w:t xml:space="preserve">also </w:t>
      </w:r>
      <w:r w:rsidRPr="00956D11">
        <w:rPr>
          <w:rFonts w:ascii="Times New Roman" w:hAnsi="Times New Roman" w:cs="Times New Roman"/>
          <w:sz w:val="24"/>
          <w:szCs w:val="24"/>
        </w:rPr>
        <w:t>complete</w:t>
      </w:r>
      <w:r w:rsidR="000B2175" w:rsidRPr="00956D11">
        <w:rPr>
          <w:rFonts w:ascii="Times New Roman" w:hAnsi="Times New Roman" w:cs="Times New Roman"/>
          <w:sz w:val="24"/>
          <w:szCs w:val="24"/>
        </w:rPr>
        <w:t>d</w:t>
      </w:r>
      <w:r w:rsidRPr="00956D11">
        <w:rPr>
          <w:rFonts w:ascii="Times New Roman" w:hAnsi="Times New Roman" w:cs="Times New Roman"/>
          <w:sz w:val="24"/>
          <w:szCs w:val="24"/>
        </w:rPr>
        <w:t xml:space="preserve"> a questionnaire </w:t>
      </w:r>
      <w:r w:rsidR="00F047F0" w:rsidRPr="00956D11">
        <w:rPr>
          <w:rFonts w:ascii="Times New Roman" w:hAnsi="Times New Roman" w:cs="Times New Roman"/>
          <w:sz w:val="24"/>
          <w:szCs w:val="24"/>
        </w:rPr>
        <w:t>including</w:t>
      </w:r>
      <w:r w:rsidR="000B2175" w:rsidRPr="00956D11">
        <w:rPr>
          <w:rFonts w:ascii="Times New Roman" w:hAnsi="Times New Roman" w:cs="Times New Roman"/>
          <w:sz w:val="24"/>
          <w:szCs w:val="24"/>
        </w:rPr>
        <w:t xml:space="preserve"> </w:t>
      </w:r>
      <w:r w:rsidR="00CD56E5">
        <w:rPr>
          <w:rFonts w:ascii="Times New Roman" w:hAnsi="Times New Roman" w:cs="Times New Roman"/>
          <w:sz w:val="24"/>
          <w:szCs w:val="24"/>
        </w:rPr>
        <w:t xml:space="preserve">basic </w:t>
      </w:r>
      <w:r w:rsidR="000B2175" w:rsidRPr="00956D11">
        <w:rPr>
          <w:rFonts w:ascii="Times New Roman" w:hAnsi="Times New Roman" w:cs="Times New Roman"/>
          <w:sz w:val="24"/>
          <w:szCs w:val="24"/>
        </w:rPr>
        <w:t xml:space="preserve">demographic information as well </w:t>
      </w:r>
      <w:r w:rsidR="00CD56E5">
        <w:rPr>
          <w:rFonts w:ascii="Times New Roman" w:hAnsi="Times New Roman" w:cs="Times New Roman"/>
          <w:sz w:val="24"/>
          <w:szCs w:val="24"/>
        </w:rPr>
        <w:t xml:space="preserve">brief </w:t>
      </w:r>
      <w:r w:rsidR="000B2175" w:rsidRPr="00956D11">
        <w:rPr>
          <w:rFonts w:ascii="Times New Roman" w:hAnsi="Times New Roman" w:cs="Times New Roman"/>
          <w:sz w:val="24"/>
          <w:szCs w:val="24"/>
        </w:rPr>
        <w:t xml:space="preserve">details </w:t>
      </w:r>
      <w:r w:rsidR="00F047F0" w:rsidRPr="00956D11">
        <w:rPr>
          <w:rFonts w:ascii="Times New Roman" w:hAnsi="Times New Roman" w:cs="Times New Roman"/>
          <w:sz w:val="24"/>
          <w:szCs w:val="24"/>
        </w:rPr>
        <w:t>of</w:t>
      </w:r>
      <w:r w:rsidR="000B2175" w:rsidRPr="00956D11">
        <w:rPr>
          <w:rFonts w:ascii="Times New Roman" w:hAnsi="Times New Roman" w:cs="Times New Roman"/>
          <w:sz w:val="24"/>
          <w:szCs w:val="24"/>
        </w:rPr>
        <w:t xml:space="preserve"> </w:t>
      </w:r>
      <w:r w:rsidR="00F047F0" w:rsidRPr="00956D11">
        <w:rPr>
          <w:rFonts w:ascii="Times New Roman" w:hAnsi="Times New Roman" w:cs="Times New Roman"/>
          <w:sz w:val="24"/>
          <w:szCs w:val="24"/>
        </w:rPr>
        <w:t>bulimic behaviour</w:t>
      </w:r>
      <w:r w:rsidR="000B2175" w:rsidRPr="00956D11">
        <w:rPr>
          <w:rFonts w:ascii="Times New Roman" w:hAnsi="Times New Roman" w:cs="Times New Roman"/>
          <w:sz w:val="24"/>
          <w:szCs w:val="24"/>
        </w:rPr>
        <w:t xml:space="preserve"> </w:t>
      </w:r>
      <w:r w:rsidR="00CD56E5">
        <w:rPr>
          <w:rFonts w:ascii="Times New Roman" w:hAnsi="Times New Roman" w:cs="Times New Roman"/>
          <w:sz w:val="24"/>
          <w:szCs w:val="24"/>
        </w:rPr>
        <w:t xml:space="preserve">(i.e. </w:t>
      </w:r>
      <w:r w:rsidRPr="00956D11">
        <w:rPr>
          <w:rFonts w:ascii="Times New Roman" w:hAnsi="Times New Roman" w:cs="Times New Roman"/>
          <w:sz w:val="24"/>
          <w:szCs w:val="24"/>
        </w:rPr>
        <w:t>the frequency of bingeing/purging</w:t>
      </w:r>
      <w:r w:rsidR="004036F8" w:rsidRPr="00956D11">
        <w:rPr>
          <w:rFonts w:ascii="Times New Roman" w:hAnsi="Times New Roman" w:cs="Times New Roman"/>
          <w:sz w:val="24"/>
          <w:szCs w:val="24"/>
        </w:rPr>
        <w:t xml:space="preserve"> and </w:t>
      </w:r>
      <w:r w:rsidRPr="00956D11">
        <w:rPr>
          <w:rFonts w:ascii="Times New Roman" w:hAnsi="Times New Roman" w:cs="Times New Roman"/>
          <w:sz w:val="24"/>
          <w:szCs w:val="24"/>
        </w:rPr>
        <w:t>the age when the bingeing/purging first began</w:t>
      </w:r>
      <w:r w:rsidR="00CD56E5">
        <w:rPr>
          <w:rFonts w:ascii="Times New Roman" w:hAnsi="Times New Roman" w:cs="Times New Roman"/>
          <w:sz w:val="24"/>
          <w:szCs w:val="24"/>
        </w:rPr>
        <w:t>)</w:t>
      </w:r>
      <w:r w:rsidR="000B2175" w:rsidRPr="00956D11">
        <w:rPr>
          <w:rFonts w:ascii="Times New Roman" w:hAnsi="Times New Roman" w:cs="Times New Roman"/>
          <w:sz w:val="24"/>
          <w:szCs w:val="24"/>
        </w:rPr>
        <w:t>.</w:t>
      </w:r>
      <w:r w:rsidR="00536299" w:rsidRPr="00956D11">
        <w:rPr>
          <w:rFonts w:ascii="Times New Roman" w:hAnsi="Times New Roman" w:cs="Times New Roman"/>
          <w:sz w:val="24"/>
          <w:szCs w:val="24"/>
        </w:rPr>
        <w:t xml:space="preserve"> </w:t>
      </w:r>
    </w:p>
    <w:p w14:paraId="7AD97A9C" w14:textId="77777777" w:rsidR="00402545" w:rsidRPr="00956D11" w:rsidRDefault="00402545">
      <w:pPr>
        <w:spacing w:after="0" w:line="480" w:lineRule="auto"/>
        <w:jc w:val="both"/>
        <w:rPr>
          <w:rFonts w:ascii="Times New Roman" w:hAnsi="Times New Roman" w:cs="Times New Roman"/>
          <w:i/>
          <w:sz w:val="24"/>
          <w:szCs w:val="24"/>
        </w:rPr>
      </w:pPr>
      <w:r w:rsidRPr="00956D11">
        <w:rPr>
          <w:rFonts w:ascii="Times New Roman" w:hAnsi="Times New Roman" w:cs="Times New Roman"/>
          <w:i/>
          <w:sz w:val="24"/>
          <w:szCs w:val="24"/>
        </w:rPr>
        <w:t>Procedure</w:t>
      </w:r>
      <w:r w:rsidR="000116BF">
        <w:rPr>
          <w:rFonts w:ascii="Times New Roman" w:hAnsi="Times New Roman" w:cs="Times New Roman"/>
          <w:i/>
          <w:sz w:val="24"/>
          <w:szCs w:val="24"/>
        </w:rPr>
        <w:t>.</w:t>
      </w:r>
    </w:p>
    <w:p w14:paraId="0441A05F" w14:textId="3D67DB53" w:rsidR="00D925A2" w:rsidRPr="00956D11" w:rsidRDefault="00402545" w:rsidP="00706215">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lastRenderedPageBreak/>
        <w:t xml:space="preserve">Participants completed the </w:t>
      </w:r>
      <w:r w:rsidR="00536299" w:rsidRPr="00956D11">
        <w:rPr>
          <w:rFonts w:ascii="Times New Roman" w:hAnsi="Times New Roman" w:cs="Times New Roman"/>
          <w:sz w:val="24"/>
          <w:szCs w:val="24"/>
        </w:rPr>
        <w:t xml:space="preserve">Stroop </w:t>
      </w:r>
      <w:r w:rsidR="00CA3143" w:rsidRPr="00956D11">
        <w:rPr>
          <w:rFonts w:ascii="Times New Roman" w:hAnsi="Times New Roman" w:cs="Times New Roman"/>
          <w:sz w:val="24"/>
          <w:szCs w:val="24"/>
        </w:rPr>
        <w:t>task</w:t>
      </w:r>
      <w:r w:rsidRPr="00956D11">
        <w:rPr>
          <w:rFonts w:ascii="Times New Roman" w:hAnsi="Times New Roman" w:cs="Times New Roman"/>
          <w:sz w:val="24"/>
          <w:szCs w:val="24"/>
        </w:rPr>
        <w:t xml:space="preserve"> in</w:t>
      </w:r>
      <w:r w:rsidR="00CA3143" w:rsidRPr="00956D11">
        <w:rPr>
          <w:rFonts w:ascii="Times New Roman" w:hAnsi="Times New Roman" w:cs="Times New Roman"/>
          <w:sz w:val="24"/>
          <w:szCs w:val="24"/>
        </w:rPr>
        <w:t xml:space="preserve"> a quiet room. </w:t>
      </w:r>
      <w:r w:rsidR="00732064" w:rsidRPr="00956D11">
        <w:rPr>
          <w:rFonts w:ascii="Times New Roman" w:hAnsi="Times New Roman" w:cs="Times New Roman"/>
          <w:sz w:val="24"/>
          <w:szCs w:val="24"/>
        </w:rPr>
        <w:t>To become familiar with the demands of the task p</w:t>
      </w:r>
      <w:r w:rsidRPr="00956D11">
        <w:rPr>
          <w:rFonts w:ascii="Times New Roman" w:hAnsi="Times New Roman" w:cs="Times New Roman"/>
          <w:sz w:val="24"/>
          <w:szCs w:val="24"/>
        </w:rPr>
        <w:t xml:space="preserve">articipants completed a </w:t>
      </w:r>
      <w:r w:rsidR="00732064" w:rsidRPr="00956D11">
        <w:rPr>
          <w:rFonts w:ascii="Times New Roman" w:hAnsi="Times New Roman" w:cs="Times New Roman"/>
          <w:sz w:val="24"/>
          <w:szCs w:val="24"/>
        </w:rPr>
        <w:t xml:space="preserve">set of 48 </w:t>
      </w:r>
      <w:r w:rsidRPr="00956D11">
        <w:rPr>
          <w:rFonts w:ascii="Times New Roman" w:hAnsi="Times New Roman" w:cs="Times New Roman"/>
          <w:sz w:val="24"/>
          <w:szCs w:val="24"/>
        </w:rPr>
        <w:t xml:space="preserve">practice </w:t>
      </w:r>
      <w:r w:rsidR="00732064" w:rsidRPr="00956D11">
        <w:rPr>
          <w:rFonts w:ascii="Times New Roman" w:hAnsi="Times New Roman" w:cs="Times New Roman"/>
          <w:sz w:val="24"/>
          <w:szCs w:val="24"/>
        </w:rPr>
        <w:t xml:space="preserve">trials in which letter strings (e.g. YYYY, PPPP) were randomly presented in each of the four colours. Participants then entered the testing </w:t>
      </w:r>
      <w:r w:rsidR="00AE3DBD" w:rsidRPr="00956D11">
        <w:rPr>
          <w:rFonts w:ascii="Times New Roman" w:hAnsi="Times New Roman" w:cs="Times New Roman"/>
          <w:sz w:val="24"/>
          <w:szCs w:val="24"/>
        </w:rPr>
        <w:t xml:space="preserve">phase </w:t>
      </w:r>
      <w:r w:rsidR="00732064" w:rsidRPr="00956D11">
        <w:rPr>
          <w:rFonts w:ascii="Times New Roman" w:hAnsi="Times New Roman" w:cs="Times New Roman"/>
          <w:sz w:val="24"/>
          <w:szCs w:val="24"/>
        </w:rPr>
        <w:t xml:space="preserve">after which </w:t>
      </w:r>
      <w:r w:rsidR="001C53EA">
        <w:rPr>
          <w:rFonts w:ascii="Times New Roman" w:hAnsi="Times New Roman" w:cs="Times New Roman"/>
          <w:sz w:val="24"/>
          <w:szCs w:val="24"/>
        </w:rPr>
        <w:t xml:space="preserve">individuals in the people with bulimia group </w:t>
      </w:r>
      <w:r w:rsidR="00536299" w:rsidRPr="00956D11">
        <w:rPr>
          <w:rFonts w:ascii="Times New Roman" w:hAnsi="Times New Roman" w:cs="Times New Roman"/>
          <w:sz w:val="24"/>
          <w:szCs w:val="24"/>
        </w:rPr>
        <w:t xml:space="preserve">were </w:t>
      </w:r>
      <w:r w:rsidR="00732064" w:rsidRPr="00956D11">
        <w:rPr>
          <w:rFonts w:ascii="Times New Roman" w:hAnsi="Times New Roman" w:cs="Times New Roman"/>
          <w:sz w:val="24"/>
          <w:szCs w:val="24"/>
        </w:rPr>
        <w:t xml:space="preserve">presented with questions associated with purging frequency. Specifically, participants were asked if they had engaged in any </w:t>
      </w:r>
      <w:r w:rsidR="00011892" w:rsidRPr="00956D11">
        <w:rPr>
          <w:rFonts w:ascii="Times New Roman" w:hAnsi="Times New Roman" w:cs="Times New Roman"/>
          <w:sz w:val="24"/>
          <w:szCs w:val="24"/>
        </w:rPr>
        <w:t>bulimic-type</w:t>
      </w:r>
      <w:r w:rsidR="00732064" w:rsidRPr="00956D11">
        <w:rPr>
          <w:rFonts w:ascii="Times New Roman" w:hAnsi="Times New Roman" w:cs="Times New Roman"/>
          <w:sz w:val="24"/>
          <w:szCs w:val="24"/>
        </w:rPr>
        <w:t xml:space="preserve"> behaviour in the past 90 days</w:t>
      </w:r>
      <w:r w:rsidR="00825788" w:rsidRPr="00956D11">
        <w:rPr>
          <w:rFonts w:ascii="Times New Roman" w:hAnsi="Times New Roman" w:cs="Times New Roman"/>
          <w:sz w:val="24"/>
          <w:szCs w:val="24"/>
        </w:rPr>
        <w:t xml:space="preserve"> on more than three separate occasions</w:t>
      </w:r>
      <w:r w:rsidR="00732064" w:rsidRPr="00956D11">
        <w:rPr>
          <w:rFonts w:ascii="Times New Roman" w:hAnsi="Times New Roman" w:cs="Times New Roman"/>
          <w:sz w:val="24"/>
          <w:szCs w:val="24"/>
        </w:rPr>
        <w:t>.</w:t>
      </w:r>
      <w:r w:rsidR="00D2130C" w:rsidRPr="00956D11">
        <w:rPr>
          <w:rFonts w:ascii="Times New Roman" w:hAnsi="Times New Roman" w:cs="Times New Roman"/>
          <w:sz w:val="24"/>
          <w:szCs w:val="24"/>
        </w:rPr>
        <w:t xml:space="preserve">  This was</w:t>
      </w:r>
      <w:r w:rsidR="00732064" w:rsidRPr="00956D11">
        <w:rPr>
          <w:rFonts w:ascii="Times New Roman" w:hAnsi="Times New Roman" w:cs="Times New Roman"/>
          <w:sz w:val="24"/>
          <w:szCs w:val="24"/>
        </w:rPr>
        <w:t xml:space="preserve"> defined for the participants </w:t>
      </w:r>
      <w:r w:rsidR="00825788" w:rsidRPr="00956D11">
        <w:rPr>
          <w:rFonts w:ascii="Times New Roman" w:hAnsi="Times New Roman" w:cs="Times New Roman"/>
          <w:sz w:val="24"/>
          <w:szCs w:val="24"/>
        </w:rPr>
        <w:t xml:space="preserve">as </w:t>
      </w:r>
      <w:r w:rsidR="00732064" w:rsidRPr="00956D11">
        <w:rPr>
          <w:rFonts w:ascii="Times New Roman" w:hAnsi="Times New Roman" w:cs="Times New Roman"/>
          <w:sz w:val="24"/>
          <w:szCs w:val="24"/>
        </w:rPr>
        <w:t>a period of binge eating (consuming vast quantities of food in a relatively short time period) followed by</w:t>
      </w:r>
      <w:r w:rsidR="00825788" w:rsidRPr="00956D11">
        <w:rPr>
          <w:rFonts w:ascii="Times New Roman" w:hAnsi="Times New Roman" w:cs="Times New Roman"/>
          <w:sz w:val="24"/>
          <w:szCs w:val="24"/>
        </w:rPr>
        <w:t xml:space="preserve"> purging. </w:t>
      </w:r>
      <w:r w:rsidR="007D53FF" w:rsidRPr="00956D11">
        <w:rPr>
          <w:rFonts w:ascii="Times New Roman" w:hAnsi="Times New Roman" w:cs="Times New Roman"/>
          <w:sz w:val="24"/>
          <w:szCs w:val="24"/>
        </w:rPr>
        <w:t>Participants were then asked to rate on average how often they behaved in that way</w:t>
      </w:r>
      <w:r w:rsidR="006C7C43" w:rsidRPr="00956D11">
        <w:rPr>
          <w:rFonts w:ascii="Times New Roman" w:hAnsi="Times New Roman" w:cs="Times New Roman"/>
          <w:sz w:val="24"/>
          <w:szCs w:val="24"/>
        </w:rPr>
        <w:t xml:space="preserve"> ranging from </w:t>
      </w:r>
      <w:r w:rsidR="00F774F6" w:rsidRPr="00956D11">
        <w:rPr>
          <w:rFonts w:ascii="Times New Roman" w:hAnsi="Times New Roman" w:cs="Times New Roman"/>
          <w:sz w:val="24"/>
          <w:szCs w:val="24"/>
        </w:rPr>
        <w:t xml:space="preserve">“Never” (scored as 0) to “Many times per day” (scored as 10). </w:t>
      </w:r>
      <w:r w:rsidR="00566AA3">
        <w:rPr>
          <w:rFonts w:ascii="Times New Roman" w:hAnsi="Times New Roman" w:cs="Times New Roman"/>
          <w:sz w:val="24"/>
          <w:szCs w:val="24"/>
        </w:rPr>
        <w:t xml:space="preserve">Since this </w:t>
      </w:r>
      <w:r w:rsidR="00BD4B7D">
        <w:rPr>
          <w:rFonts w:ascii="Times New Roman" w:hAnsi="Times New Roman" w:cs="Times New Roman"/>
          <w:sz w:val="24"/>
          <w:szCs w:val="24"/>
        </w:rPr>
        <w:t>non-diagnostic</w:t>
      </w:r>
      <w:r w:rsidR="00D9083F">
        <w:rPr>
          <w:rFonts w:ascii="Times New Roman" w:hAnsi="Times New Roman" w:cs="Times New Roman"/>
          <w:sz w:val="24"/>
          <w:szCs w:val="24"/>
        </w:rPr>
        <w:t xml:space="preserve"> information could have been </w:t>
      </w:r>
      <w:r w:rsidR="00BD4B7D">
        <w:rPr>
          <w:rFonts w:ascii="Times New Roman" w:hAnsi="Times New Roman" w:cs="Times New Roman"/>
          <w:sz w:val="24"/>
          <w:szCs w:val="24"/>
        </w:rPr>
        <w:t>deemed</w:t>
      </w:r>
      <w:r w:rsidR="00D9083F">
        <w:rPr>
          <w:rFonts w:ascii="Times New Roman" w:hAnsi="Times New Roman" w:cs="Times New Roman"/>
          <w:sz w:val="24"/>
          <w:szCs w:val="24"/>
        </w:rPr>
        <w:t xml:space="preserve"> sensitive </w:t>
      </w:r>
      <w:r w:rsidR="00BD4B7D">
        <w:rPr>
          <w:rFonts w:ascii="Times New Roman" w:hAnsi="Times New Roman" w:cs="Times New Roman"/>
          <w:sz w:val="24"/>
          <w:szCs w:val="24"/>
        </w:rPr>
        <w:t xml:space="preserve">in </w:t>
      </w:r>
      <w:r w:rsidR="00D9083F">
        <w:rPr>
          <w:rFonts w:ascii="Times New Roman" w:hAnsi="Times New Roman" w:cs="Times New Roman"/>
          <w:sz w:val="24"/>
          <w:szCs w:val="24"/>
        </w:rPr>
        <w:t>nature</w:t>
      </w:r>
      <w:r w:rsidR="00566AA3">
        <w:rPr>
          <w:rFonts w:ascii="Times New Roman" w:hAnsi="Times New Roman" w:cs="Times New Roman"/>
          <w:sz w:val="24"/>
          <w:szCs w:val="24"/>
        </w:rPr>
        <w:t xml:space="preserve"> </w:t>
      </w:r>
      <w:r w:rsidR="00D9083F">
        <w:rPr>
          <w:rFonts w:ascii="Times New Roman" w:hAnsi="Times New Roman" w:cs="Times New Roman"/>
          <w:sz w:val="24"/>
          <w:szCs w:val="24"/>
        </w:rPr>
        <w:t xml:space="preserve">participants were reminded of their right to withdraw all data from the study at any point – no requests were </w:t>
      </w:r>
      <w:r w:rsidR="00BD4B7D">
        <w:rPr>
          <w:rFonts w:ascii="Times New Roman" w:hAnsi="Times New Roman" w:cs="Times New Roman"/>
          <w:sz w:val="24"/>
          <w:szCs w:val="24"/>
        </w:rPr>
        <w:t xml:space="preserve">made. </w:t>
      </w:r>
      <w:r w:rsidR="00A40968">
        <w:rPr>
          <w:rFonts w:ascii="Times New Roman" w:hAnsi="Times New Roman" w:cs="Times New Roman"/>
          <w:sz w:val="24"/>
          <w:szCs w:val="24"/>
        </w:rPr>
        <w:t>For the</w:t>
      </w:r>
      <w:r w:rsidR="00A40968" w:rsidRPr="00956D11">
        <w:rPr>
          <w:rFonts w:ascii="Times New Roman" w:hAnsi="Times New Roman" w:cs="Times New Roman"/>
          <w:sz w:val="24"/>
          <w:szCs w:val="24"/>
        </w:rPr>
        <w:t xml:space="preserve"> control group, participants were required </w:t>
      </w:r>
      <w:r w:rsidR="00A40968">
        <w:rPr>
          <w:rFonts w:ascii="Times New Roman" w:hAnsi="Times New Roman" w:cs="Times New Roman"/>
          <w:sz w:val="24"/>
          <w:szCs w:val="24"/>
        </w:rPr>
        <w:t xml:space="preserve">through self-report to declare </w:t>
      </w:r>
      <w:r w:rsidR="00A40968" w:rsidRPr="00956D11">
        <w:rPr>
          <w:rFonts w:ascii="Times New Roman" w:hAnsi="Times New Roman" w:cs="Times New Roman"/>
          <w:sz w:val="24"/>
          <w:szCs w:val="24"/>
        </w:rPr>
        <w:t xml:space="preserve">not </w:t>
      </w:r>
      <w:r w:rsidR="00A40968">
        <w:rPr>
          <w:rFonts w:ascii="Times New Roman" w:hAnsi="Times New Roman" w:cs="Times New Roman"/>
          <w:sz w:val="24"/>
          <w:szCs w:val="24"/>
        </w:rPr>
        <w:t>having followed</w:t>
      </w:r>
      <w:r w:rsidR="00A40968" w:rsidRPr="00956D11">
        <w:rPr>
          <w:rFonts w:ascii="Times New Roman" w:hAnsi="Times New Roman" w:cs="Times New Roman"/>
          <w:sz w:val="24"/>
          <w:szCs w:val="24"/>
        </w:rPr>
        <w:t xml:space="preserve"> any specific diet program</w:t>
      </w:r>
      <w:r w:rsidR="00A40968">
        <w:rPr>
          <w:rFonts w:ascii="Times New Roman" w:hAnsi="Times New Roman" w:cs="Times New Roman"/>
          <w:sz w:val="24"/>
          <w:szCs w:val="24"/>
        </w:rPr>
        <w:t xml:space="preserve"> </w:t>
      </w:r>
      <w:r w:rsidR="00A40968" w:rsidRPr="00956D11">
        <w:rPr>
          <w:rFonts w:ascii="Times New Roman" w:hAnsi="Times New Roman" w:cs="Times New Roman"/>
          <w:sz w:val="24"/>
          <w:szCs w:val="24"/>
        </w:rPr>
        <w:t>for over 90 days</w:t>
      </w:r>
      <w:r w:rsidR="00D461CC">
        <w:rPr>
          <w:rFonts w:ascii="Times New Roman" w:hAnsi="Times New Roman" w:cs="Times New Roman"/>
          <w:sz w:val="24"/>
          <w:szCs w:val="24"/>
        </w:rPr>
        <w:t xml:space="preserve"> nor</w:t>
      </w:r>
      <w:r w:rsidR="00A40968">
        <w:rPr>
          <w:rFonts w:ascii="Times New Roman" w:hAnsi="Times New Roman" w:cs="Times New Roman"/>
          <w:sz w:val="24"/>
          <w:szCs w:val="24"/>
        </w:rPr>
        <w:t xml:space="preserve"> to having any current </w:t>
      </w:r>
      <w:r w:rsidR="00A40968" w:rsidRPr="00956D11">
        <w:rPr>
          <w:rFonts w:ascii="Times New Roman" w:hAnsi="Times New Roman" w:cs="Times New Roman"/>
          <w:sz w:val="24"/>
          <w:szCs w:val="24"/>
        </w:rPr>
        <w:t xml:space="preserve">or past history of </w:t>
      </w:r>
      <w:r w:rsidR="00A40968">
        <w:rPr>
          <w:rFonts w:ascii="Times New Roman" w:hAnsi="Times New Roman" w:cs="Times New Roman"/>
          <w:sz w:val="24"/>
          <w:szCs w:val="24"/>
        </w:rPr>
        <w:t xml:space="preserve">any </w:t>
      </w:r>
      <w:r w:rsidR="00A40968" w:rsidRPr="00956D11">
        <w:rPr>
          <w:rFonts w:ascii="Times New Roman" w:hAnsi="Times New Roman" w:cs="Times New Roman"/>
          <w:sz w:val="24"/>
          <w:szCs w:val="24"/>
        </w:rPr>
        <w:t>eating disorders</w:t>
      </w:r>
      <w:r w:rsidR="00A40968">
        <w:rPr>
          <w:rFonts w:ascii="Times New Roman" w:hAnsi="Times New Roman" w:cs="Times New Roman"/>
          <w:sz w:val="24"/>
          <w:szCs w:val="24"/>
        </w:rPr>
        <w:t xml:space="preserve">. </w:t>
      </w:r>
      <w:r w:rsidR="00536299" w:rsidRPr="00956D11">
        <w:rPr>
          <w:rFonts w:ascii="Times New Roman" w:hAnsi="Times New Roman" w:cs="Times New Roman"/>
          <w:sz w:val="24"/>
          <w:szCs w:val="24"/>
        </w:rPr>
        <w:t>Th</w:t>
      </w:r>
      <w:r w:rsidR="000240D5">
        <w:rPr>
          <w:rFonts w:ascii="Times New Roman" w:hAnsi="Times New Roman" w:cs="Times New Roman"/>
          <w:sz w:val="24"/>
          <w:szCs w:val="24"/>
        </w:rPr>
        <w:t>e</w:t>
      </w:r>
      <w:r w:rsidR="00536299" w:rsidRPr="00956D11">
        <w:rPr>
          <w:rFonts w:ascii="Times New Roman" w:hAnsi="Times New Roman" w:cs="Times New Roman"/>
          <w:sz w:val="24"/>
          <w:szCs w:val="24"/>
        </w:rPr>
        <w:t>s</w:t>
      </w:r>
      <w:r w:rsidR="000240D5">
        <w:rPr>
          <w:rFonts w:ascii="Times New Roman" w:hAnsi="Times New Roman" w:cs="Times New Roman"/>
          <w:sz w:val="24"/>
          <w:szCs w:val="24"/>
        </w:rPr>
        <w:t>e</w:t>
      </w:r>
      <w:r w:rsidR="00536299" w:rsidRPr="00956D11">
        <w:rPr>
          <w:rFonts w:ascii="Times New Roman" w:hAnsi="Times New Roman" w:cs="Times New Roman"/>
          <w:sz w:val="24"/>
          <w:szCs w:val="24"/>
        </w:rPr>
        <w:t xml:space="preserve"> w</w:t>
      </w:r>
      <w:r w:rsidR="000240D5">
        <w:rPr>
          <w:rFonts w:ascii="Times New Roman" w:hAnsi="Times New Roman" w:cs="Times New Roman"/>
          <w:sz w:val="24"/>
          <w:szCs w:val="24"/>
        </w:rPr>
        <w:t>ere</w:t>
      </w:r>
      <w:r w:rsidR="00536299" w:rsidRPr="00956D11">
        <w:rPr>
          <w:rFonts w:ascii="Times New Roman" w:hAnsi="Times New Roman" w:cs="Times New Roman"/>
          <w:sz w:val="24"/>
          <w:szCs w:val="24"/>
        </w:rPr>
        <w:t xml:space="preserve"> administered after the Stroop in order to minimise </w:t>
      </w:r>
      <w:r w:rsidR="00CA3143" w:rsidRPr="00956D11">
        <w:rPr>
          <w:rFonts w:ascii="Times New Roman" w:hAnsi="Times New Roman" w:cs="Times New Roman"/>
          <w:sz w:val="24"/>
          <w:szCs w:val="24"/>
        </w:rPr>
        <w:t xml:space="preserve">the </w:t>
      </w:r>
      <w:r w:rsidR="00536299" w:rsidRPr="00956D11">
        <w:rPr>
          <w:rFonts w:ascii="Times New Roman" w:hAnsi="Times New Roman" w:cs="Times New Roman"/>
          <w:sz w:val="24"/>
          <w:szCs w:val="24"/>
        </w:rPr>
        <w:t>potential priming effects</w:t>
      </w:r>
      <w:r w:rsidR="00CA3143" w:rsidRPr="00956D11">
        <w:rPr>
          <w:rFonts w:ascii="Times New Roman" w:hAnsi="Times New Roman" w:cs="Times New Roman"/>
          <w:sz w:val="24"/>
          <w:szCs w:val="24"/>
        </w:rPr>
        <w:t xml:space="preserve"> of the questions</w:t>
      </w:r>
      <w:r w:rsidR="00536299" w:rsidRPr="00956D11">
        <w:rPr>
          <w:rFonts w:ascii="Times New Roman" w:hAnsi="Times New Roman" w:cs="Times New Roman"/>
          <w:sz w:val="24"/>
          <w:szCs w:val="24"/>
        </w:rPr>
        <w:t>.</w:t>
      </w:r>
    </w:p>
    <w:p w14:paraId="64B20CFD" w14:textId="77777777" w:rsidR="00F774F6" w:rsidRPr="00956D11" w:rsidRDefault="00F774F6" w:rsidP="00706215">
      <w:pPr>
        <w:spacing w:after="0" w:line="480" w:lineRule="auto"/>
        <w:ind w:firstLine="720"/>
        <w:jc w:val="both"/>
        <w:rPr>
          <w:rFonts w:ascii="Times New Roman" w:hAnsi="Times New Roman" w:cs="Times New Roman"/>
          <w:sz w:val="24"/>
          <w:szCs w:val="24"/>
        </w:rPr>
      </w:pPr>
    </w:p>
    <w:p w14:paraId="1DA933C2" w14:textId="77777777" w:rsidR="009369D8" w:rsidRPr="00956D11" w:rsidRDefault="00C02A85" w:rsidP="004E20E4">
      <w:pPr>
        <w:spacing w:after="0" w:line="480" w:lineRule="auto"/>
        <w:jc w:val="center"/>
        <w:outlineLvl w:val="0"/>
        <w:rPr>
          <w:rFonts w:ascii="Times New Roman" w:hAnsi="Times New Roman" w:cs="Times New Roman"/>
          <w:b/>
          <w:sz w:val="24"/>
          <w:szCs w:val="24"/>
        </w:rPr>
      </w:pPr>
      <w:r w:rsidRPr="00956D11">
        <w:rPr>
          <w:rFonts w:ascii="Times New Roman" w:hAnsi="Times New Roman" w:cs="Times New Roman"/>
          <w:b/>
          <w:sz w:val="24"/>
          <w:szCs w:val="24"/>
        </w:rPr>
        <w:t>Results</w:t>
      </w:r>
    </w:p>
    <w:p w14:paraId="6D4BABDE" w14:textId="57B49C0C" w:rsidR="00A45CF1" w:rsidRPr="00956D11" w:rsidRDefault="00D925A2" w:rsidP="00326109">
      <w:pPr>
        <w:spacing w:after="0" w:line="480" w:lineRule="auto"/>
        <w:jc w:val="both"/>
        <w:rPr>
          <w:rFonts w:ascii="Times New Roman" w:hAnsi="Times New Roman" w:cs="Times New Roman"/>
          <w:sz w:val="24"/>
          <w:szCs w:val="24"/>
        </w:rPr>
      </w:pPr>
      <w:r w:rsidRPr="00956D11">
        <w:rPr>
          <w:rFonts w:ascii="Times New Roman" w:hAnsi="Times New Roman" w:cs="Times New Roman"/>
          <w:sz w:val="24"/>
          <w:szCs w:val="24"/>
        </w:rPr>
        <w:t xml:space="preserve"> </w:t>
      </w:r>
      <w:r w:rsidR="00A45CF1">
        <w:rPr>
          <w:rFonts w:ascii="Times New Roman" w:hAnsi="Times New Roman" w:cs="Times New Roman"/>
          <w:sz w:val="24"/>
          <w:szCs w:val="24"/>
        </w:rPr>
        <w:tab/>
        <w:t>We initially performed</w:t>
      </w:r>
      <w:r w:rsidR="0030557F" w:rsidRPr="00956D11">
        <w:rPr>
          <w:rFonts w:ascii="Times New Roman" w:hAnsi="Times New Roman" w:cs="Times New Roman"/>
          <w:sz w:val="24"/>
          <w:szCs w:val="24"/>
        </w:rPr>
        <w:t xml:space="preserve"> independent-samples t-test</w:t>
      </w:r>
      <w:r w:rsidR="00A45CF1">
        <w:rPr>
          <w:rFonts w:ascii="Times New Roman" w:hAnsi="Times New Roman" w:cs="Times New Roman"/>
          <w:sz w:val="24"/>
          <w:szCs w:val="24"/>
        </w:rPr>
        <w:t>s</w:t>
      </w:r>
      <w:r w:rsidR="0030557F" w:rsidRPr="00956D11">
        <w:rPr>
          <w:rFonts w:ascii="Times New Roman" w:hAnsi="Times New Roman" w:cs="Times New Roman"/>
          <w:sz w:val="24"/>
          <w:szCs w:val="24"/>
        </w:rPr>
        <w:t xml:space="preserve"> in order to compare </w:t>
      </w:r>
      <w:r w:rsidR="00A45CF1">
        <w:rPr>
          <w:rFonts w:ascii="Times New Roman" w:hAnsi="Times New Roman" w:cs="Times New Roman"/>
          <w:sz w:val="24"/>
          <w:szCs w:val="24"/>
        </w:rPr>
        <w:t xml:space="preserve">interference scores for </w:t>
      </w:r>
      <w:r w:rsidR="0030557F">
        <w:rPr>
          <w:rFonts w:ascii="Times New Roman" w:hAnsi="Times New Roman" w:cs="Times New Roman"/>
          <w:sz w:val="24"/>
          <w:szCs w:val="24"/>
        </w:rPr>
        <w:t xml:space="preserve">people with </w:t>
      </w:r>
      <w:r w:rsidR="0030557F" w:rsidRPr="00956D11">
        <w:rPr>
          <w:rFonts w:ascii="Times New Roman" w:hAnsi="Times New Roman" w:cs="Times New Roman"/>
          <w:sz w:val="24"/>
          <w:szCs w:val="24"/>
        </w:rPr>
        <w:t>bulimi</w:t>
      </w:r>
      <w:r w:rsidR="0030557F">
        <w:rPr>
          <w:rFonts w:ascii="Times New Roman" w:hAnsi="Times New Roman" w:cs="Times New Roman"/>
          <w:sz w:val="24"/>
          <w:szCs w:val="24"/>
        </w:rPr>
        <w:t xml:space="preserve">a </w:t>
      </w:r>
      <w:r w:rsidR="00A45CF1">
        <w:rPr>
          <w:rFonts w:ascii="Times New Roman" w:hAnsi="Times New Roman" w:cs="Times New Roman"/>
          <w:sz w:val="24"/>
          <w:szCs w:val="24"/>
        </w:rPr>
        <w:t xml:space="preserve">and </w:t>
      </w:r>
      <w:r w:rsidR="0030557F" w:rsidRPr="00956D11">
        <w:rPr>
          <w:rFonts w:ascii="Times New Roman" w:hAnsi="Times New Roman" w:cs="Times New Roman"/>
          <w:sz w:val="24"/>
          <w:szCs w:val="24"/>
        </w:rPr>
        <w:t xml:space="preserve">controls. The results indicate that </w:t>
      </w:r>
      <w:r w:rsidR="00B63E1E">
        <w:rPr>
          <w:rFonts w:ascii="Times New Roman" w:hAnsi="Times New Roman" w:cs="Times New Roman"/>
          <w:sz w:val="24"/>
          <w:szCs w:val="24"/>
        </w:rPr>
        <w:t>people with bulimia</w:t>
      </w:r>
      <w:r w:rsidR="0030557F" w:rsidRPr="00956D11">
        <w:rPr>
          <w:rFonts w:ascii="Times New Roman" w:hAnsi="Times New Roman" w:cs="Times New Roman"/>
          <w:sz w:val="24"/>
          <w:szCs w:val="24"/>
        </w:rPr>
        <w:t xml:space="preserve"> (mean = 41.067; </w:t>
      </w:r>
      <w:proofErr w:type="spellStart"/>
      <w:r w:rsidR="0030557F" w:rsidRPr="00956D11">
        <w:rPr>
          <w:rFonts w:ascii="Times New Roman" w:hAnsi="Times New Roman" w:cs="Times New Roman"/>
          <w:sz w:val="24"/>
          <w:szCs w:val="24"/>
        </w:rPr>
        <w:t>sd</w:t>
      </w:r>
      <w:proofErr w:type="spellEnd"/>
      <w:r w:rsidR="0030557F" w:rsidRPr="00956D11">
        <w:rPr>
          <w:rFonts w:ascii="Times New Roman" w:hAnsi="Times New Roman" w:cs="Times New Roman"/>
          <w:sz w:val="24"/>
          <w:szCs w:val="24"/>
        </w:rPr>
        <w:t xml:space="preserve"> = 64.374) differed significantly from controls (m = -5.535; </w:t>
      </w:r>
      <w:proofErr w:type="spellStart"/>
      <w:r w:rsidR="0030557F" w:rsidRPr="00956D11">
        <w:rPr>
          <w:rFonts w:ascii="Times New Roman" w:hAnsi="Times New Roman" w:cs="Times New Roman"/>
          <w:sz w:val="24"/>
          <w:szCs w:val="24"/>
        </w:rPr>
        <w:t>sd</w:t>
      </w:r>
      <w:proofErr w:type="spellEnd"/>
      <w:r w:rsidR="0030557F" w:rsidRPr="00956D11">
        <w:rPr>
          <w:rFonts w:ascii="Times New Roman" w:hAnsi="Times New Roman" w:cs="Times New Roman"/>
          <w:sz w:val="24"/>
          <w:szCs w:val="24"/>
        </w:rPr>
        <w:t xml:space="preserve"> = 63.915) in terms of food-related interference scores (t</w:t>
      </w:r>
      <w:r w:rsidR="001A098E">
        <w:rPr>
          <w:rFonts w:ascii="Times New Roman" w:hAnsi="Times New Roman" w:cs="Times New Roman"/>
          <w:sz w:val="24"/>
          <w:szCs w:val="24"/>
        </w:rPr>
        <w:t xml:space="preserve"> </w:t>
      </w:r>
      <w:r w:rsidR="0030557F" w:rsidRPr="00956D11">
        <w:rPr>
          <w:rFonts w:ascii="Times New Roman" w:hAnsi="Times New Roman" w:cs="Times New Roman"/>
          <w:sz w:val="24"/>
          <w:szCs w:val="24"/>
        </w:rPr>
        <w:t>(86) = 3.406; p &lt; .001)</w:t>
      </w:r>
      <w:r w:rsidR="00B63E1E">
        <w:rPr>
          <w:rFonts w:ascii="Times New Roman" w:hAnsi="Times New Roman" w:cs="Times New Roman"/>
          <w:sz w:val="24"/>
          <w:szCs w:val="24"/>
        </w:rPr>
        <w:t>, and the bulimia group</w:t>
      </w:r>
      <w:r w:rsidR="0030557F" w:rsidRPr="00956D11">
        <w:rPr>
          <w:rFonts w:ascii="Times New Roman" w:hAnsi="Times New Roman" w:cs="Times New Roman"/>
          <w:sz w:val="24"/>
          <w:szCs w:val="24"/>
        </w:rPr>
        <w:t xml:space="preserve"> (m = 57.533; </w:t>
      </w:r>
      <w:proofErr w:type="spellStart"/>
      <w:r w:rsidR="0030557F" w:rsidRPr="00956D11">
        <w:rPr>
          <w:rFonts w:ascii="Times New Roman" w:hAnsi="Times New Roman" w:cs="Times New Roman"/>
          <w:sz w:val="24"/>
          <w:szCs w:val="24"/>
        </w:rPr>
        <w:t>sd</w:t>
      </w:r>
      <w:proofErr w:type="spellEnd"/>
      <w:r w:rsidR="0030557F" w:rsidRPr="00956D11">
        <w:rPr>
          <w:rFonts w:ascii="Times New Roman" w:hAnsi="Times New Roman" w:cs="Times New Roman"/>
          <w:sz w:val="24"/>
          <w:szCs w:val="24"/>
        </w:rPr>
        <w:t xml:space="preserve"> = 51.167) differed significantly from controls (m = 4.233; </w:t>
      </w:r>
      <w:proofErr w:type="spellStart"/>
      <w:r w:rsidR="0030557F" w:rsidRPr="00956D11">
        <w:rPr>
          <w:rFonts w:ascii="Times New Roman" w:hAnsi="Times New Roman" w:cs="Times New Roman"/>
          <w:sz w:val="24"/>
          <w:szCs w:val="24"/>
        </w:rPr>
        <w:t>sd</w:t>
      </w:r>
      <w:proofErr w:type="spellEnd"/>
      <w:r w:rsidR="0030557F" w:rsidRPr="00956D11">
        <w:rPr>
          <w:rFonts w:ascii="Times New Roman" w:hAnsi="Times New Roman" w:cs="Times New Roman"/>
          <w:sz w:val="24"/>
          <w:szCs w:val="24"/>
        </w:rPr>
        <w:t xml:space="preserve"> = 62.618) in terms of body-related interference scores</w:t>
      </w:r>
      <w:r w:rsidR="00B63E1E">
        <w:rPr>
          <w:rFonts w:ascii="Times New Roman" w:hAnsi="Times New Roman" w:cs="Times New Roman"/>
          <w:sz w:val="24"/>
          <w:szCs w:val="24"/>
        </w:rPr>
        <w:t>,</w:t>
      </w:r>
      <w:r w:rsidR="0030557F" w:rsidRPr="00956D11">
        <w:rPr>
          <w:rFonts w:ascii="Times New Roman" w:hAnsi="Times New Roman" w:cs="Times New Roman"/>
          <w:sz w:val="24"/>
          <w:szCs w:val="24"/>
        </w:rPr>
        <w:t xml:space="preserve"> (t</w:t>
      </w:r>
      <w:r w:rsidR="001A098E">
        <w:rPr>
          <w:rFonts w:ascii="Times New Roman" w:hAnsi="Times New Roman" w:cs="Times New Roman"/>
          <w:sz w:val="24"/>
          <w:szCs w:val="24"/>
        </w:rPr>
        <w:t xml:space="preserve"> </w:t>
      </w:r>
      <w:r w:rsidR="0030557F" w:rsidRPr="00956D11">
        <w:rPr>
          <w:rFonts w:ascii="Times New Roman" w:hAnsi="Times New Roman" w:cs="Times New Roman"/>
          <w:sz w:val="24"/>
          <w:szCs w:val="24"/>
        </w:rPr>
        <w:t xml:space="preserve">(86) = 4.381; p &lt; .0005). </w:t>
      </w:r>
      <w:r w:rsidR="00B63E1E">
        <w:rPr>
          <w:rFonts w:ascii="Times New Roman" w:hAnsi="Times New Roman" w:cs="Times New Roman"/>
          <w:sz w:val="24"/>
          <w:szCs w:val="24"/>
        </w:rPr>
        <w:t>This</w:t>
      </w:r>
      <w:r w:rsidR="0030557F" w:rsidRPr="00956D11">
        <w:rPr>
          <w:rFonts w:ascii="Times New Roman" w:hAnsi="Times New Roman" w:cs="Times New Roman"/>
          <w:sz w:val="24"/>
          <w:szCs w:val="24"/>
        </w:rPr>
        <w:t xml:space="preserve"> suggest</w:t>
      </w:r>
      <w:r w:rsidR="00B63E1E">
        <w:rPr>
          <w:rFonts w:ascii="Times New Roman" w:hAnsi="Times New Roman" w:cs="Times New Roman"/>
          <w:sz w:val="24"/>
          <w:szCs w:val="24"/>
        </w:rPr>
        <w:t>s</w:t>
      </w:r>
      <w:r w:rsidR="0030557F" w:rsidRPr="00956D11">
        <w:rPr>
          <w:rFonts w:ascii="Times New Roman" w:hAnsi="Times New Roman" w:cs="Times New Roman"/>
          <w:sz w:val="24"/>
          <w:szCs w:val="24"/>
        </w:rPr>
        <w:t xml:space="preserve"> that </w:t>
      </w:r>
      <w:r w:rsidR="00B63E1E">
        <w:rPr>
          <w:rFonts w:ascii="Times New Roman" w:hAnsi="Times New Roman" w:cs="Times New Roman"/>
          <w:sz w:val="24"/>
          <w:szCs w:val="24"/>
        </w:rPr>
        <w:t>people with bulimia</w:t>
      </w:r>
      <w:r w:rsidR="0030557F" w:rsidRPr="00956D11">
        <w:rPr>
          <w:rFonts w:ascii="Times New Roman" w:hAnsi="Times New Roman" w:cs="Times New Roman"/>
          <w:sz w:val="24"/>
          <w:szCs w:val="24"/>
        </w:rPr>
        <w:t xml:space="preserve"> </w:t>
      </w:r>
      <w:r w:rsidR="004B12FF">
        <w:rPr>
          <w:rFonts w:ascii="Times New Roman" w:hAnsi="Times New Roman" w:cs="Times New Roman"/>
          <w:sz w:val="24"/>
          <w:szCs w:val="24"/>
        </w:rPr>
        <w:t>show</w:t>
      </w:r>
      <w:r w:rsidR="0030557F" w:rsidRPr="00956D11">
        <w:rPr>
          <w:rFonts w:ascii="Times New Roman" w:hAnsi="Times New Roman" w:cs="Times New Roman"/>
          <w:sz w:val="24"/>
          <w:szCs w:val="24"/>
        </w:rPr>
        <w:t xml:space="preserve"> cognitive bias</w:t>
      </w:r>
      <w:r w:rsidR="004B12FF">
        <w:rPr>
          <w:rFonts w:ascii="Times New Roman" w:hAnsi="Times New Roman" w:cs="Times New Roman"/>
          <w:sz w:val="24"/>
          <w:szCs w:val="24"/>
        </w:rPr>
        <w:t>es</w:t>
      </w:r>
      <w:r w:rsidR="0030557F" w:rsidRPr="00956D11">
        <w:rPr>
          <w:rFonts w:ascii="Times New Roman" w:hAnsi="Times New Roman" w:cs="Times New Roman"/>
          <w:sz w:val="24"/>
          <w:szCs w:val="24"/>
        </w:rPr>
        <w:t xml:space="preserve"> over controls for food-related and body-related </w:t>
      </w:r>
      <w:r w:rsidR="004B12FF">
        <w:rPr>
          <w:rFonts w:ascii="Times New Roman" w:hAnsi="Times New Roman" w:cs="Times New Roman"/>
          <w:sz w:val="24"/>
          <w:szCs w:val="24"/>
        </w:rPr>
        <w:lastRenderedPageBreak/>
        <w:t>stimuli</w:t>
      </w:r>
      <w:r w:rsidR="0030557F" w:rsidRPr="00956D11">
        <w:rPr>
          <w:rFonts w:ascii="Times New Roman" w:hAnsi="Times New Roman" w:cs="Times New Roman"/>
          <w:sz w:val="24"/>
          <w:szCs w:val="24"/>
        </w:rPr>
        <w:t xml:space="preserve">. Further, a paired-samples t-test also revealed </w:t>
      </w:r>
      <w:r w:rsidR="0030557F">
        <w:rPr>
          <w:rFonts w:ascii="Times New Roman" w:hAnsi="Times New Roman" w:cs="Times New Roman"/>
          <w:sz w:val="24"/>
          <w:szCs w:val="24"/>
        </w:rPr>
        <w:t xml:space="preserve">that people with </w:t>
      </w:r>
      <w:r w:rsidR="0030557F" w:rsidRPr="00956D11">
        <w:rPr>
          <w:rFonts w:ascii="Times New Roman" w:hAnsi="Times New Roman" w:cs="Times New Roman"/>
          <w:sz w:val="24"/>
          <w:szCs w:val="24"/>
        </w:rPr>
        <w:t>bulimi</w:t>
      </w:r>
      <w:r w:rsidR="0030557F">
        <w:rPr>
          <w:rFonts w:ascii="Times New Roman" w:hAnsi="Times New Roman" w:cs="Times New Roman"/>
          <w:sz w:val="24"/>
          <w:szCs w:val="24"/>
        </w:rPr>
        <w:t>a</w:t>
      </w:r>
      <w:r w:rsidR="0030557F" w:rsidRPr="00956D11">
        <w:rPr>
          <w:rFonts w:ascii="Times New Roman" w:hAnsi="Times New Roman" w:cs="Times New Roman"/>
          <w:sz w:val="24"/>
          <w:szCs w:val="24"/>
        </w:rPr>
        <w:t xml:space="preserve"> have significantly different interference scores for food-related (m = 41.067;</w:t>
      </w:r>
      <w:r w:rsidR="00A45CF1">
        <w:rPr>
          <w:rFonts w:ascii="Times New Roman" w:hAnsi="Times New Roman" w:cs="Times New Roman"/>
          <w:sz w:val="24"/>
          <w:szCs w:val="24"/>
        </w:rPr>
        <w:t xml:space="preserve"> </w:t>
      </w:r>
      <w:proofErr w:type="spellStart"/>
      <w:r w:rsidR="0030557F" w:rsidRPr="00956D11">
        <w:rPr>
          <w:rFonts w:ascii="Times New Roman" w:hAnsi="Times New Roman" w:cs="Times New Roman"/>
          <w:sz w:val="24"/>
          <w:szCs w:val="24"/>
        </w:rPr>
        <w:t>sd</w:t>
      </w:r>
      <w:proofErr w:type="spellEnd"/>
      <w:r w:rsidR="0030557F" w:rsidRPr="00956D11">
        <w:rPr>
          <w:rFonts w:ascii="Times New Roman" w:hAnsi="Times New Roman" w:cs="Times New Roman"/>
          <w:sz w:val="24"/>
          <w:szCs w:val="24"/>
        </w:rPr>
        <w:t xml:space="preserve"> = 64.374) and body-related words (m = 57.533; </w:t>
      </w:r>
      <w:proofErr w:type="spellStart"/>
      <w:r w:rsidR="0030557F" w:rsidRPr="00956D11">
        <w:rPr>
          <w:rFonts w:ascii="Times New Roman" w:hAnsi="Times New Roman" w:cs="Times New Roman"/>
          <w:sz w:val="24"/>
          <w:szCs w:val="24"/>
        </w:rPr>
        <w:t>sd</w:t>
      </w:r>
      <w:proofErr w:type="spellEnd"/>
      <w:r w:rsidR="0030557F" w:rsidRPr="00956D11">
        <w:rPr>
          <w:rFonts w:ascii="Times New Roman" w:hAnsi="Times New Roman" w:cs="Times New Roman"/>
          <w:sz w:val="24"/>
          <w:szCs w:val="24"/>
        </w:rPr>
        <w:t xml:space="preserve"> = 51.167), </w:t>
      </w:r>
      <w:proofErr w:type="gramStart"/>
      <w:r w:rsidR="0030557F" w:rsidRPr="00956D11">
        <w:rPr>
          <w:rFonts w:ascii="Times New Roman" w:hAnsi="Times New Roman" w:cs="Times New Roman"/>
          <w:sz w:val="24"/>
          <w:szCs w:val="24"/>
        </w:rPr>
        <w:t>t(</w:t>
      </w:r>
      <w:proofErr w:type="gramEnd"/>
      <w:r w:rsidR="0030557F" w:rsidRPr="00956D11">
        <w:rPr>
          <w:rFonts w:ascii="Times New Roman" w:hAnsi="Times New Roman" w:cs="Times New Roman"/>
          <w:sz w:val="24"/>
          <w:szCs w:val="24"/>
        </w:rPr>
        <w:t xml:space="preserve">44) = -2.559; p = .014. This result suggests that </w:t>
      </w:r>
      <w:r w:rsidR="0030557F">
        <w:rPr>
          <w:rFonts w:ascii="Times New Roman" w:hAnsi="Times New Roman" w:cs="Times New Roman"/>
          <w:sz w:val="24"/>
          <w:szCs w:val="24"/>
        </w:rPr>
        <w:t xml:space="preserve">people with </w:t>
      </w:r>
      <w:r w:rsidR="0030557F" w:rsidRPr="00956D11">
        <w:rPr>
          <w:rFonts w:ascii="Times New Roman" w:hAnsi="Times New Roman" w:cs="Times New Roman"/>
          <w:sz w:val="24"/>
          <w:szCs w:val="24"/>
        </w:rPr>
        <w:t>bulimi</w:t>
      </w:r>
      <w:r w:rsidR="0030557F">
        <w:rPr>
          <w:rFonts w:ascii="Times New Roman" w:hAnsi="Times New Roman" w:cs="Times New Roman"/>
          <w:sz w:val="24"/>
          <w:szCs w:val="24"/>
        </w:rPr>
        <w:t>a</w:t>
      </w:r>
      <w:r w:rsidR="0030557F" w:rsidRPr="00956D11">
        <w:rPr>
          <w:rFonts w:ascii="Times New Roman" w:hAnsi="Times New Roman" w:cs="Times New Roman"/>
          <w:sz w:val="24"/>
          <w:szCs w:val="24"/>
        </w:rPr>
        <w:t xml:space="preserve"> have an increased cognitive bias for body-related words over food-related words.</w:t>
      </w:r>
      <w:r w:rsidR="00A45CF1">
        <w:rPr>
          <w:rFonts w:ascii="Times New Roman" w:hAnsi="Times New Roman" w:cs="Times New Roman"/>
          <w:sz w:val="24"/>
          <w:szCs w:val="24"/>
        </w:rPr>
        <w:t xml:space="preserve"> </w:t>
      </w:r>
    </w:p>
    <w:p w14:paraId="6FBFAB6E" w14:textId="79971516" w:rsidR="00C02A85" w:rsidRDefault="00A45CF1" w:rsidP="00A45C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171FCB" w:rsidRPr="00956D11">
        <w:rPr>
          <w:rFonts w:ascii="Times New Roman" w:hAnsi="Times New Roman" w:cs="Times New Roman"/>
          <w:sz w:val="24"/>
          <w:szCs w:val="24"/>
        </w:rPr>
        <w:t xml:space="preserve">ne-sample t-tests </w:t>
      </w:r>
      <w:r>
        <w:rPr>
          <w:rFonts w:ascii="Times New Roman" w:hAnsi="Times New Roman" w:cs="Times New Roman"/>
          <w:sz w:val="24"/>
          <w:szCs w:val="24"/>
        </w:rPr>
        <w:t xml:space="preserve">were then used to examine whether interference scores for each group differed significantly from zero (the score indicative of no attentional bias) for food- and body-related words. Results </w:t>
      </w:r>
      <w:r w:rsidR="009369D8" w:rsidRPr="00956D11">
        <w:rPr>
          <w:rFonts w:ascii="Times New Roman" w:hAnsi="Times New Roman" w:cs="Times New Roman"/>
          <w:sz w:val="24"/>
          <w:szCs w:val="24"/>
        </w:rPr>
        <w:t xml:space="preserve">showed that for </w:t>
      </w:r>
      <w:r w:rsidR="00171FCB" w:rsidRPr="00956D11">
        <w:rPr>
          <w:rFonts w:ascii="Times New Roman" w:hAnsi="Times New Roman" w:cs="Times New Roman"/>
          <w:sz w:val="24"/>
          <w:szCs w:val="24"/>
        </w:rPr>
        <w:t xml:space="preserve">the control participants, the </w:t>
      </w:r>
      <w:r w:rsidR="00FA522C" w:rsidRPr="00956D11">
        <w:rPr>
          <w:rFonts w:ascii="Times New Roman" w:hAnsi="Times New Roman" w:cs="Times New Roman"/>
          <w:sz w:val="24"/>
          <w:szCs w:val="24"/>
        </w:rPr>
        <w:t>interference</w:t>
      </w:r>
      <w:r w:rsidR="00171FCB" w:rsidRPr="00956D11">
        <w:rPr>
          <w:rFonts w:ascii="Times New Roman" w:hAnsi="Times New Roman" w:cs="Times New Roman"/>
          <w:sz w:val="24"/>
          <w:szCs w:val="24"/>
        </w:rPr>
        <w:t xml:space="preserve"> score</w:t>
      </w:r>
      <w:r w:rsidR="00FA522C" w:rsidRPr="00956D11">
        <w:rPr>
          <w:rFonts w:ascii="Times New Roman" w:hAnsi="Times New Roman" w:cs="Times New Roman"/>
          <w:sz w:val="24"/>
          <w:szCs w:val="24"/>
        </w:rPr>
        <w:t>s</w:t>
      </w:r>
      <w:r w:rsidR="00171FCB" w:rsidRPr="00956D11">
        <w:rPr>
          <w:rFonts w:ascii="Times New Roman" w:hAnsi="Times New Roman" w:cs="Times New Roman"/>
          <w:sz w:val="24"/>
          <w:szCs w:val="24"/>
        </w:rPr>
        <w:t xml:space="preserve"> for food-related words (m</w:t>
      </w:r>
      <w:r w:rsidR="00784E6C" w:rsidRPr="00956D11">
        <w:rPr>
          <w:rFonts w:ascii="Times New Roman" w:hAnsi="Times New Roman" w:cs="Times New Roman"/>
          <w:sz w:val="24"/>
          <w:szCs w:val="24"/>
        </w:rPr>
        <w:t>ean</w:t>
      </w:r>
      <w:r w:rsidR="00FA522C" w:rsidRPr="00956D11">
        <w:rPr>
          <w:rFonts w:ascii="Times New Roman" w:hAnsi="Times New Roman" w:cs="Times New Roman"/>
          <w:sz w:val="24"/>
          <w:szCs w:val="24"/>
        </w:rPr>
        <w:t xml:space="preserve"> </w:t>
      </w:r>
      <w:r w:rsidR="00171FCB" w:rsidRPr="00956D11">
        <w:rPr>
          <w:rFonts w:ascii="Times New Roman" w:hAnsi="Times New Roman" w:cs="Times New Roman"/>
          <w:sz w:val="24"/>
          <w:szCs w:val="24"/>
        </w:rPr>
        <w:t>=</w:t>
      </w:r>
      <w:r w:rsidR="00FA522C" w:rsidRPr="00956D11">
        <w:rPr>
          <w:rFonts w:ascii="Times New Roman" w:hAnsi="Times New Roman" w:cs="Times New Roman"/>
          <w:sz w:val="24"/>
          <w:szCs w:val="24"/>
        </w:rPr>
        <w:t xml:space="preserve"> </w:t>
      </w:r>
      <w:r w:rsidR="00171FCB" w:rsidRPr="00956D11">
        <w:rPr>
          <w:rFonts w:ascii="Times New Roman" w:hAnsi="Times New Roman" w:cs="Times New Roman"/>
          <w:sz w:val="24"/>
          <w:szCs w:val="24"/>
        </w:rPr>
        <w:t>-5.535;</w:t>
      </w:r>
      <w:r w:rsidR="00FA522C" w:rsidRPr="00956D11">
        <w:rPr>
          <w:rFonts w:ascii="Times New Roman" w:hAnsi="Times New Roman" w:cs="Times New Roman"/>
          <w:sz w:val="24"/>
          <w:szCs w:val="24"/>
        </w:rPr>
        <w:t xml:space="preserve"> </w:t>
      </w:r>
      <w:proofErr w:type="spellStart"/>
      <w:r w:rsidR="00171FCB" w:rsidRPr="00956D11">
        <w:rPr>
          <w:rFonts w:ascii="Times New Roman" w:hAnsi="Times New Roman" w:cs="Times New Roman"/>
          <w:sz w:val="24"/>
          <w:szCs w:val="24"/>
        </w:rPr>
        <w:t>sd</w:t>
      </w:r>
      <w:proofErr w:type="spellEnd"/>
      <w:r w:rsidR="00FA522C" w:rsidRPr="00956D11">
        <w:rPr>
          <w:rFonts w:ascii="Times New Roman" w:hAnsi="Times New Roman" w:cs="Times New Roman"/>
          <w:sz w:val="24"/>
          <w:szCs w:val="24"/>
        </w:rPr>
        <w:t xml:space="preserve"> </w:t>
      </w:r>
      <w:r w:rsidR="00171FCB" w:rsidRPr="00956D11">
        <w:rPr>
          <w:rFonts w:ascii="Times New Roman" w:hAnsi="Times New Roman" w:cs="Times New Roman"/>
          <w:sz w:val="24"/>
          <w:szCs w:val="24"/>
        </w:rPr>
        <w:t>=</w:t>
      </w:r>
      <w:r w:rsidR="00FA522C" w:rsidRPr="00956D11">
        <w:rPr>
          <w:rFonts w:ascii="Times New Roman" w:hAnsi="Times New Roman" w:cs="Times New Roman"/>
          <w:sz w:val="24"/>
          <w:szCs w:val="24"/>
        </w:rPr>
        <w:t xml:space="preserve"> </w:t>
      </w:r>
      <w:r w:rsidR="00171FCB" w:rsidRPr="00956D11">
        <w:rPr>
          <w:rFonts w:ascii="Times New Roman" w:hAnsi="Times New Roman" w:cs="Times New Roman"/>
          <w:sz w:val="24"/>
          <w:szCs w:val="24"/>
        </w:rPr>
        <w:t>63.915)</w:t>
      </w:r>
      <w:r w:rsidR="00FA522C" w:rsidRPr="00956D11">
        <w:rPr>
          <w:rFonts w:ascii="Times New Roman" w:hAnsi="Times New Roman" w:cs="Times New Roman"/>
          <w:sz w:val="24"/>
          <w:szCs w:val="24"/>
        </w:rPr>
        <w:t xml:space="preserve">, t (42) = .568; p = .57, and body-related words (m = 4.233; </w:t>
      </w:r>
      <w:proofErr w:type="spellStart"/>
      <w:r w:rsidR="00FA522C" w:rsidRPr="00956D11">
        <w:rPr>
          <w:rFonts w:ascii="Times New Roman" w:hAnsi="Times New Roman" w:cs="Times New Roman"/>
          <w:sz w:val="24"/>
          <w:szCs w:val="24"/>
        </w:rPr>
        <w:t>sd</w:t>
      </w:r>
      <w:proofErr w:type="spellEnd"/>
      <w:r w:rsidR="00FA522C" w:rsidRPr="00956D11">
        <w:rPr>
          <w:rFonts w:ascii="Times New Roman" w:hAnsi="Times New Roman" w:cs="Times New Roman"/>
          <w:sz w:val="24"/>
          <w:szCs w:val="24"/>
        </w:rPr>
        <w:t xml:space="preserve"> = 62.618), t (42) = .443, p =. 66, </w:t>
      </w:r>
      <w:r w:rsidR="00171FCB" w:rsidRPr="00956D11">
        <w:rPr>
          <w:rFonts w:ascii="Times New Roman" w:hAnsi="Times New Roman" w:cs="Times New Roman"/>
          <w:sz w:val="24"/>
          <w:szCs w:val="24"/>
        </w:rPr>
        <w:t>did not differ significantly from 0</w:t>
      </w:r>
      <w:r w:rsidR="00FA522C" w:rsidRPr="00956D11">
        <w:rPr>
          <w:rFonts w:ascii="Times New Roman" w:hAnsi="Times New Roman" w:cs="Times New Roman"/>
          <w:sz w:val="24"/>
          <w:szCs w:val="24"/>
        </w:rPr>
        <w:t xml:space="preserve">. </w:t>
      </w:r>
      <w:r w:rsidR="00784E6C" w:rsidRPr="00956D11">
        <w:rPr>
          <w:rFonts w:ascii="Times New Roman" w:hAnsi="Times New Roman" w:cs="Times New Roman"/>
          <w:sz w:val="24"/>
          <w:szCs w:val="24"/>
        </w:rPr>
        <w:t>Significant effects were found i</w:t>
      </w:r>
      <w:r w:rsidR="00FA522C" w:rsidRPr="00956D11">
        <w:rPr>
          <w:rFonts w:ascii="Times New Roman" w:hAnsi="Times New Roman" w:cs="Times New Roman"/>
          <w:sz w:val="24"/>
          <w:szCs w:val="24"/>
        </w:rPr>
        <w:t>n the</w:t>
      </w:r>
      <w:r w:rsidR="00171FCB" w:rsidRPr="00956D11">
        <w:rPr>
          <w:rFonts w:ascii="Times New Roman" w:hAnsi="Times New Roman" w:cs="Times New Roman"/>
          <w:sz w:val="24"/>
          <w:szCs w:val="24"/>
        </w:rPr>
        <w:t xml:space="preserve"> bulimic </w:t>
      </w:r>
      <w:r w:rsidR="00FA522C" w:rsidRPr="00956D11">
        <w:rPr>
          <w:rFonts w:ascii="Times New Roman" w:hAnsi="Times New Roman" w:cs="Times New Roman"/>
          <w:sz w:val="24"/>
          <w:szCs w:val="24"/>
        </w:rPr>
        <w:t xml:space="preserve">group </w:t>
      </w:r>
      <w:r w:rsidR="00784E6C" w:rsidRPr="00956D11">
        <w:rPr>
          <w:rFonts w:ascii="Times New Roman" w:hAnsi="Times New Roman" w:cs="Times New Roman"/>
          <w:sz w:val="24"/>
          <w:szCs w:val="24"/>
        </w:rPr>
        <w:t xml:space="preserve">for </w:t>
      </w:r>
      <w:r w:rsidR="00FA522C" w:rsidRPr="00956D11">
        <w:rPr>
          <w:rFonts w:ascii="Times New Roman" w:hAnsi="Times New Roman" w:cs="Times New Roman"/>
          <w:sz w:val="24"/>
          <w:szCs w:val="24"/>
        </w:rPr>
        <w:t xml:space="preserve">both the </w:t>
      </w:r>
      <w:r w:rsidR="00171FCB" w:rsidRPr="00956D11">
        <w:rPr>
          <w:rFonts w:ascii="Times New Roman" w:hAnsi="Times New Roman" w:cs="Times New Roman"/>
          <w:sz w:val="24"/>
          <w:szCs w:val="24"/>
        </w:rPr>
        <w:t>food-related (</w:t>
      </w:r>
      <w:r w:rsidR="00673D9F" w:rsidRPr="00956D11">
        <w:rPr>
          <w:rFonts w:ascii="Times New Roman" w:hAnsi="Times New Roman" w:cs="Times New Roman"/>
          <w:sz w:val="24"/>
          <w:szCs w:val="24"/>
        </w:rPr>
        <w:t>m</w:t>
      </w:r>
      <w:r w:rsidR="00784E6C" w:rsidRPr="00956D11">
        <w:rPr>
          <w:rFonts w:ascii="Times New Roman" w:hAnsi="Times New Roman" w:cs="Times New Roman"/>
          <w:sz w:val="24"/>
          <w:szCs w:val="24"/>
        </w:rPr>
        <w:t>ean</w:t>
      </w:r>
      <w:r w:rsidR="00FA522C" w:rsidRPr="00956D11">
        <w:rPr>
          <w:rFonts w:ascii="Times New Roman" w:hAnsi="Times New Roman" w:cs="Times New Roman"/>
          <w:sz w:val="24"/>
          <w:szCs w:val="24"/>
        </w:rPr>
        <w:t xml:space="preserve"> </w:t>
      </w:r>
      <w:r w:rsidR="00673D9F" w:rsidRPr="00956D11">
        <w:rPr>
          <w:rFonts w:ascii="Times New Roman" w:hAnsi="Times New Roman" w:cs="Times New Roman"/>
          <w:sz w:val="24"/>
          <w:szCs w:val="24"/>
        </w:rPr>
        <w:t>=</w:t>
      </w:r>
      <w:r w:rsidR="00FA522C" w:rsidRPr="00956D11">
        <w:rPr>
          <w:rFonts w:ascii="Times New Roman" w:hAnsi="Times New Roman" w:cs="Times New Roman"/>
          <w:sz w:val="24"/>
          <w:szCs w:val="24"/>
        </w:rPr>
        <w:t xml:space="preserve"> </w:t>
      </w:r>
      <w:r w:rsidR="00673D9F" w:rsidRPr="00956D11">
        <w:rPr>
          <w:rFonts w:ascii="Times New Roman" w:hAnsi="Times New Roman" w:cs="Times New Roman"/>
          <w:sz w:val="24"/>
          <w:szCs w:val="24"/>
        </w:rPr>
        <w:t>41.067;</w:t>
      </w:r>
      <w:r w:rsidR="00FA522C" w:rsidRPr="00956D11">
        <w:rPr>
          <w:rFonts w:ascii="Times New Roman" w:hAnsi="Times New Roman" w:cs="Times New Roman"/>
          <w:sz w:val="24"/>
          <w:szCs w:val="24"/>
        </w:rPr>
        <w:t xml:space="preserve"> </w:t>
      </w:r>
      <w:proofErr w:type="spellStart"/>
      <w:r w:rsidR="00673D9F" w:rsidRPr="00956D11">
        <w:rPr>
          <w:rFonts w:ascii="Times New Roman" w:hAnsi="Times New Roman" w:cs="Times New Roman"/>
          <w:sz w:val="24"/>
          <w:szCs w:val="24"/>
        </w:rPr>
        <w:t>sd</w:t>
      </w:r>
      <w:proofErr w:type="spellEnd"/>
      <w:r w:rsidR="00FA522C" w:rsidRPr="00956D11">
        <w:rPr>
          <w:rFonts w:ascii="Times New Roman" w:hAnsi="Times New Roman" w:cs="Times New Roman"/>
          <w:sz w:val="24"/>
          <w:szCs w:val="24"/>
        </w:rPr>
        <w:t xml:space="preserve"> </w:t>
      </w:r>
      <w:r w:rsidR="00673D9F" w:rsidRPr="00956D11">
        <w:rPr>
          <w:rFonts w:ascii="Times New Roman" w:hAnsi="Times New Roman" w:cs="Times New Roman"/>
          <w:sz w:val="24"/>
          <w:szCs w:val="24"/>
        </w:rPr>
        <w:t>=</w:t>
      </w:r>
      <w:r w:rsidR="00FA522C" w:rsidRPr="00956D11">
        <w:rPr>
          <w:rFonts w:ascii="Times New Roman" w:hAnsi="Times New Roman" w:cs="Times New Roman"/>
          <w:sz w:val="24"/>
          <w:szCs w:val="24"/>
        </w:rPr>
        <w:t xml:space="preserve"> </w:t>
      </w:r>
      <w:r w:rsidR="00673D9F" w:rsidRPr="00956D11">
        <w:rPr>
          <w:rFonts w:ascii="Times New Roman" w:hAnsi="Times New Roman" w:cs="Times New Roman"/>
          <w:sz w:val="24"/>
          <w:szCs w:val="24"/>
        </w:rPr>
        <w:t>64.37</w:t>
      </w:r>
      <w:r w:rsidR="00171FCB" w:rsidRPr="00956D11">
        <w:rPr>
          <w:rFonts w:ascii="Times New Roman" w:hAnsi="Times New Roman" w:cs="Times New Roman"/>
          <w:sz w:val="24"/>
          <w:szCs w:val="24"/>
        </w:rPr>
        <w:t>)</w:t>
      </w:r>
      <w:r w:rsidR="00FA522C" w:rsidRPr="00956D11">
        <w:rPr>
          <w:rFonts w:ascii="Times New Roman" w:hAnsi="Times New Roman" w:cs="Times New Roman"/>
          <w:sz w:val="24"/>
          <w:szCs w:val="24"/>
        </w:rPr>
        <w:t>, t (44) = 4.278; p &lt; .001,</w:t>
      </w:r>
      <w:r w:rsidR="00171FCB" w:rsidRPr="00956D11">
        <w:rPr>
          <w:rFonts w:ascii="Times New Roman" w:hAnsi="Times New Roman" w:cs="Times New Roman"/>
          <w:sz w:val="24"/>
          <w:szCs w:val="24"/>
        </w:rPr>
        <w:t xml:space="preserve"> </w:t>
      </w:r>
      <w:r w:rsidR="00FA522C" w:rsidRPr="00956D11">
        <w:rPr>
          <w:rFonts w:ascii="Times New Roman" w:hAnsi="Times New Roman" w:cs="Times New Roman"/>
          <w:sz w:val="24"/>
          <w:szCs w:val="24"/>
        </w:rPr>
        <w:t>and the body-related interference scores (m</w:t>
      </w:r>
      <w:r w:rsidR="00784E6C" w:rsidRPr="00956D11">
        <w:rPr>
          <w:rFonts w:ascii="Times New Roman" w:hAnsi="Times New Roman" w:cs="Times New Roman"/>
          <w:sz w:val="24"/>
          <w:szCs w:val="24"/>
        </w:rPr>
        <w:t xml:space="preserve">ean </w:t>
      </w:r>
      <w:r w:rsidR="00FA522C" w:rsidRPr="00956D11">
        <w:rPr>
          <w:rFonts w:ascii="Times New Roman" w:hAnsi="Times New Roman" w:cs="Times New Roman"/>
          <w:sz w:val="24"/>
          <w:szCs w:val="24"/>
        </w:rPr>
        <w:t>=</w:t>
      </w:r>
      <w:r w:rsidR="00784E6C" w:rsidRPr="00956D11">
        <w:rPr>
          <w:rFonts w:ascii="Times New Roman" w:hAnsi="Times New Roman" w:cs="Times New Roman"/>
          <w:sz w:val="24"/>
          <w:szCs w:val="24"/>
        </w:rPr>
        <w:t xml:space="preserve"> </w:t>
      </w:r>
      <w:r w:rsidR="00FA522C" w:rsidRPr="00956D11">
        <w:rPr>
          <w:rFonts w:ascii="Times New Roman" w:hAnsi="Times New Roman" w:cs="Times New Roman"/>
          <w:sz w:val="24"/>
          <w:szCs w:val="24"/>
        </w:rPr>
        <w:t>57.533;</w:t>
      </w:r>
      <w:r w:rsidR="00784E6C" w:rsidRPr="00956D11">
        <w:rPr>
          <w:rFonts w:ascii="Times New Roman" w:hAnsi="Times New Roman" w:cs="Times New Roman"/>
          <w:sz w:val="24"/>
          <w:szCs w:val="24"/>
        </w:rPr>
        <w:t xml:space="preserve"> </w:t>
      </w:r>
      <w:proofErr w:type="spellStart"/>
      <w:r w:rsidR="00FA522C" w:rsidRPr="00956D11">
        <w:rPr>
          <w:rFonts w:ascii="Times New Roman" w:hAnsi="Times New Roman" w:cs="Times New Roman"/>
          <w:sz w:val="24"/>
          <w:szCs w:val="24"/>
        </w:rPr>
        <w:t>sd</w:t>
      </w:r>
      <w:proofErr w:type="spellEnd"/>
      <w:r w:rsidR="00784E6C" w:rsidRPr="00956D11">
        <w:rPr>
          <w:rFonts w:ascii="Times New Roman" w:hAnsi="Times New Roman" w:cs="Times New Roman"/>
          <w:sz w:val="24"/>
          <w:szCs w:val="24"/>
        </w:rPr>
        <w:t xml:space="preserve"> </w:t>
      </w:r>
      <w:r w:rsidR="00FA522C" w:rsidRPr="00956D11">
        <w:rPr>
          <w:rFonts w:ascii="Times New Roman" w:hAnsi="Times New Roman" w:cs="Times New Roman"/>
          <w:sz w:val="24"/>
          <w:szCs w:val="24"/>
        </w:rPr>
        <w:t>=</w:t>
      </w:r>
      <w:r w:rsidR="00784E6C" w:rsidRPr="00956D11">
        <w:rPr>
          <w:rFonts w:ascii="Times New Roman" w:hAnsi="Times New Roman" w:cs="Times New Roman"/>
          <w:sz w:val="24"/>
          <w:szCs w:val="24"/>
        </w:rPr>
        <w:t xml:space="preserve"> </w:t>
      </w:r>
      <w:r w:rsidR="00FA522C" w:rsidRPr="00956D11">
        <w:rPr>
          <w:rFonts w:ascii="Times New Roman" w:hAnsi="Times New Roman" w:cs="Times New Roman"/>
          <w:sz w:val="24"/>
          <w:szCs w:val="24"/>
        </w:rPr>
        <w:t xml:space="preserve">51.167), t (44) = 7.54; p &lt;.001). </w:t>
      </w:r>
      <w:r w:rsidR="00673D9F" w:rsidRPr="00956D11">
        <w:rPr>
          <w:rFonts w:ascii="Times New Roman" w:hAnsi="Times New Roman" w:cs="Times New Roman"/>
          <w:sz w:val="24"/>
          <w:szCs w:val="24"/>
        </w:rPr>
        <w:t xml:space="preserve">This result suggests </w:t>
      </w:r>
      <w:r w:rsidR="00E10CC0" w:rsidRPr="00956D11">
        <w:rPr>
          <w:rFonts w:ascii="Times New Roman" w:hAnsi="Times New Roman" w:cs="Times New Roman"/>
          <w:sz w:val="24"/>
          <w:szCs w:val="24"/>
        </w:rPr>
        <w:t>a</w:t>
      </w:r>
      <w:r w:rsidR="00673D9F" w:rsidRPr="00956D11">
        <w:rPr>
          <w:rFonts w:ascii="Times New Roman" w:hAnsi="Times New Roman" w:cs="Times New Roman"/>
          <w:sz w:val="24"/>
          <w:szCs w:val="24"/>
        </w:rPr>
        <w:t xml:space="preserve"> </w:t>
      </w:r>
      <w:r w:rsidR="00E10CC0" w:rsidRPr="00956D11">
        <w:rPr>
          <w:rFonts w:ascii="Times New Roman" w:hAnsi="Times New Roman" w:cs="Times New Roman"/>
          <w:sz w:val="24"/>
          <w:szCs w:val="24"/>
        </w:rPr>
        <w:t>cognitive</w:t>
      </w:r>
      <w:r w:rsidR="00673D9F" w:rsidRPr="00956D11">
        <w:rPr>
          <w:rFonts w:ascii="Times New Roman" w:hAnsi="Times New Roman" w:cs="Times New Roman"/>
          <w:sz w:val="24"/>
          <w:szCs w:val="24"/>
        </w:rPr>
        <w:t xml:space="preserve"> bias was observed for food-related words and body-related words in the </w:t>
      </w:r>
      <w:r w:rsidR="00B63E1E">
        <w:rPr>
          <w:rFonts w:ascii="Times New Roman" w:hAnsi="Times New Roman" w:cs="Times New Roman"/>
          <w:sz w:val="24"/>
          <w:szCs w:val="24"/>
        </w:rPr>
        <w:t xml:space="preserve">people with </w:t>
      </w:r>
      <w:r w:rsidR="00673D9F" w:rsidRPr="00956D11">
        <w:rPr>
          <w:rFonts w:ascii="Times New Roman" w:hAnsi="Times New Roman" w:cs="Times New Roman"/>
          <w:sz w:val="24"/>
          <w:szCs w:val="24"/>
        </w:rPr>
        <w:t>bulimi</w:t>
      </w:r>
      <w:r w:rsidR="00B63E1E">
        <w:rPr>
          <w:rFonts w:ascii="Times New Roman" w:hAnsi="Times New Roman" w:cs="Times New Roman"/>
          <w:sz w:val="24"/>
          <w:szCs w:val="24"/>
        </w:rPr>
        <w:t>a</w:t>
      </w:r>
      <w:r w:rsidR="00673D9F" w:rsidRPr="00956D11">
        <w:rPr>
          <w:rFonts w:ascii="Times New Roman" w:hAnsi="Times New Roman" w:cs="Times New Roman"/>
          <w:sz w:val="24"/>
          <w:szCs w:val="24"/>
        </w:rPr>
        <w:t xml:space="preserve"> group</w:t>
      </w:r>
      <w:r w:rsidR="000D6EC2" w:rsidRPr="00956D11">
        <w:rPr>
          <w:rFonts w:ascii="Times New Roman" w:hAnsi="Times New Roman" w:cs="Times New Roman"/>
          <w:sz w:val="24"/>
          <w:szCs w:val="24"/>
        </w:rPr>
        <w:t xml:space="preserve"> (see Figure 1)</w:t>
      </w:r>
      <w:r w:rsidR="00673D9F" w:rsidRPr="00956D11">
        <w:rPr>
          <w:rFonts w:ascii="Times New Roman" w:hAnsi="Times New Roman" w:cs="Times New Roman"/>
          <w:sz w:val="24"/>
          <w:szCs w:val="24"/>
        </w:rPr>
        <w:t>.</w:t>
      </w:r>
    </w:p>
    <w:p w14:paraId="2720807E" w14:textId="77777777" w:rsidR="00303676" w:rsidRPr="00956D11" w:rsidRDefault="00303676" w:rsidP="004E20E4">
      <w:pPr>
        <w:spacing w:after="0" w:line="480" w:lineRule="auto"/>
        <w:ind w:firstLine="720"/>
        <w:jc w:val="center"/>
        <w:outlineLvl w:val="0"/>
        <w:rPr>
          <w:rFonts w:ascii="Times New Roman" w:hAnsi="Times New Roman" w:cs="Times New Roman"/>
          <w:sz w:val="24"/>
          <w:szCs w:val="24"/>
        </w:rPr>
      </w:pPr>
      <w:r>
        <w:rPr>
          <w:rFonts w:ascii="Times New Roman" w:hAnsi="Times New Roman" w:cs="Times New Roman"/>
          <w:sz w:val="24"/>
          <w:szCs w:val="24"/>
        </w:rPr>
        <w:t>Fig 1 about here</w:t>
      </w:r>
    </w:p>
    <w:p w14:paraId="5D6A01A5" w14:textId="5FF566BC" w:rsidR="00673D9F" w:rsidRDefault="00673D9F" w:rsidP="00706215">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 xml:space="preserve">We were also interested </w:t>
      </w:r>
      <w:r w:rsidR="00AE4AAB" w:rsidRPr="00956D11">
        <w:rPr>
          <w:rFonts w:ascii="Times New Roman" w:hAnsi="Times New Roman" w:cs="Times New Roman"/>
          <w:sz w:val="24"/>
          <w:szCs w:val="24"/>
        </w:rPr>
        <w:t xml:space="preserve">in </w:t>
      </w:r>
      <w:r w:rsidRPr="00956D11">
        <w:rPr>
          <w:rFonts w:ascii="Times New Roman" w:hAnsi="Times New Roman" w:cs="Times New Roman"/>
          <w:sz w:val="24"/>
          <w:szCs w:val="24"/>
        </w:rPr>
        <w:t xml:space="preserve">whether </w:t>
      </w:r>
      <w:r w:rsidR="00AE4AAB" w:rsidRPr="00956D11">
        <w:rPr>
          <w:rFonts w:ascii="Times New Roman" w:hAnsi="Times New Roman" w:cs="Times New Roman"/>
          <w:sz w:val="24"/>
          <w:szCs w:val="24"/>
        </w:rPr>
        <w:t xml:space="preserve">within </w:t>
      </w:r>
      <w:r w:rsidR="0050359D">
        <w:rPr>
          <w:rFonts w:ascii="Times New Roman" w:hAnsi="Times New Roman" w:cs="Times New Roman"/>
          <w:sz w:val="24"/>
          <w:szCs w:val="24"/>
        </w:rPr>
        <w:t xml:space="preserve">people with </w:t>
      </w:r>
      <w:r w:rsidR="0050359D" w:rsidRPr="00956D11">
        <w:rPr>
          <w:rFonts w:ascii="Times New Roman" w:hAnsi="Times New Roman" w:cs="Times New Roman"/>
          <w:sz w:val="24"/>
          <w:szCs w:val="24"/>
        </w:rPr>
        <w:t>bulimi</w:t>
      </w:r>
      <w:r w:rsidR="0050359D">
        <w:rPr>
          <w:rFonts w:ascii="Times New Roman" w:hAnsi="Times New Roman" w:cs="Times New Roman"/>
          <w:sz w:val="24"/>
          <w:szCs w:val="24"/>
        </w:rPr>
        <w:t xml:space="preserve">a </w:t>
      </w:r>
      <w:r w:rsidRPr="00956D11">
        <w:rPr>
          <w:rFonts w:ascii="Times New Roman" w:hAnsi="Times New Roman" w:cs="Times New Roman"/>
          <w:sz w:val="24"/>
          <w:szCs w:val="24"/>
        </w:rPr>
        <w:t xml:space="preserve">there was an association between the frequency </w:t>
      </w:r>
      <w:r w:rsidR="00AE4AAB" w:rsidRPr="00956D11">
        <w:rPr>
          <w:rFonts w:ascii="Times New Roman" w:hAnsi="Times New Roman" w:cs="Times New Roman"/>
          <w:sz w:val="24"/>
          <w:szCs w:val="24"/>
        </w:rPr>
        <w:t xml:space="preserve">of reported </w:t>
      </w:r>
      <w:r w:rsidRPr="00956D11">
        <w:rPr>
          <w:rFonts w:ascii="Times New Roman" w:hAnsi="Times New Roman" w:cs="Times New Roman"/>
          <w:sz w:val="24"/>
          <w:szCs w:val="24"/>
        </w:rPr>
        <w:t>purg</w:t>
      </w:r>
      <w:r w:rsidR="00AE4AAB" w:rsidRPr="00956D11">
        <w:rPr>
          <w:rFonts w:ascii="Times New Roman" w:hAnsi="Times New Roman" w:cs="Times New Roman"/>
          <w:sz w:val="24"/>
          <w:szCs w:val="24"/>
        </w:rPr>
        <w:t>ing activity</w:t>
      </w:r>
      <w:r w:rsidRPr="00956D11">
        <w:rPr>
          <w:rFonts w:ascii="Times New Roman" w:hAnsi="Times New Roman" w:cs="Times New Roman"/>
          <w:sz w:val="24"/>
          <w:szCs w:val="24"/>
        </w:rPr>
        <w:t xml:space="preserve"> an</w:t>
      </w:r>
      <w:r w:rsidR="00DE10E7" w:rsidRPr="00956D11">
        <w:rPr>
          <w:rFonts w:ascii="Times New Roman" w:hAnsi="Times New Roman" w:cs="Times New Roman"/>
          <w:sz w:val="24"/>
          <w:szCs w:val="24"/>
        </w:rPr>
        <w:t xml:space="preserve">d the </w:t>
      </w:r>
      <w:r w:rsidR="00AE4AAB" w:rsidRPr="00956D11">
        <w:rPr>
          <w:rFonts w:ascii="Times New Roman" w:hAnsi="Times New Roman" w:cs="Times New Roman"/>
          <w:sz w:val="24"/>
          <w:szCs w:val="24"/>
        </w:rPr>
        <w:t>size of the interference scores generated</w:t>
      </w:r>
      <w:r w:rsidR="00DE10E7" w:rsidRPr="00956D11">
        <w:rPr>
          <w:rFonts w:ascii="Times New Roman" w:hAnsi="Times New Roman" w:cs="Times New Roman"/>
          <w:sz w:val="24"/>
          <w:szCs w:val="24"/>
        </w:rPr>
        <w:t xml:space="preserve">. Purging frequency </w:t>
      </w:r>
      <w:r w:rsidR="00AE4AAB" w:rsidRPr="00956D11">
        <w:rPr>
          <w:rFonts w:ascii="Times New Roman" w:hAnsi="Times New Roman" w:cs="Times New Roman"/>
          <w:sz w:val="24"/>
          <w:szCs w:val="24"/>
        </w:rPr>
        <w:t xml:space="preserve">was </w:t>
      </w:r>
      <w:r w:rsidR="00DE10E7" w:rsidRPr="00956D11">
        <w:rPr>
          <w:rFonts w:ascii="Times New Roman" w:hAnsi="Times New Roman" w:cs="Times New Roman"/>
          <w:sz w:val="24"/>
          <w:szCs w:val="24"/>
        </w:rPr>
        <w:t xml:space="preserve">significantly correlated </w:t>
      </w:r>
      <w:r w:rsidR="00AE4AAB" w:rsidRPr="00956D11">
        <w:rPr>
          <w:rFonts w:ascii="Times New Roman" w:hAnsi="Times New Roman" w:cs="Times New Roman"/>
          <w:sz w:val="24"/>
          <w:szCs w:val="24"/>
        </w:rPr>
        <w:t xml:space="preserve">(Pearson’s r) </w:t>
      </w:r>
      <w:r w:rsidR="00DE10E7" w:rsidRPr="00956D11">
        <w:rPr>
          <w:rFonts w:ascii="Times New Roman" w:hAnsi="Times New Roman" w:cs="Times New Roman"/>
          <w:sz w:val="24"/>
          <w:szCs w:val="24"/>
        </w:rPr>
        <w:t xml:space="preserve">with </w:t>
      </w:r>
      <w:r w:rsidR="003B4A1D" w:rsidRPr="00956D11">
        <w:rPr>
          <w:rFonts w:ascii="Times New Roman" w:hAnsi="Times New Roman" w:cs="Times New Roman"/>
          <w:sz w:val="24"/>
          <w:szCs w:val="24"/>
        </w:rPr>
        <w:t xml:space="preserve">cognitive bias towards </w:t>
      </w:r>
      <w:r w:rsidR="00DE10E7" w:rsidRPr="00956D11">
        <w:rPr>
          <w:rFonts w:ascii="Times New Roman" w:hAnsi="Times New Roman" w:cs="Times New Roman"/>
          <w:sz w:val="24"/>
          <w:szCs w:val="24"/>
        </w:rPr>
        <w:t>food-related words</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r</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(45)</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.418;</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p</w:t>
      </w:r>
      <w:r w:rsidR="00AE4AAB" w:rsidRPr="00956D11">
        <w:rPr>
          <w:rFonts w:ascii="Times New Roman" w:hAnsi="Times New Roman" w:cs="Times New Roman"/>
          <w:sz w:val="24"/>
          <w:szCs w:val="24"/>
        </w:rPr>
        <w:t xml:space="preserve"> &lt;</w:t>
      </w:r>
      <w:r w:rsidR="0051528E" w:rsidRPr="00956D11">
        <w:rPr>
          <w:rFonts w:ascii="Times New Roman" w:hAnsi="Times New Roman" w:cs="Times New Roman"/>
          <w:sz w:val="24"/>
          <w:szCs w:val="24"/>
        </w:rPr>
        <w:t>.</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00</w:t>
      </w:r>
      <w:r w:rsidR="00AE4AAB" w:rsidRPr="00956D11">
        <w:rPr>
          <w:rFonts w:ascii="Times New Roman" w:hAnsi="Times New Roman" w:cs="Times New Roman"/>
          <w:sz w:val="24"/>
          <w:szCs w:val="24"/>
        </w:rPr>
        <w:t>5</w:t>
      </w:r>
      <w:r w:rsidR="0051528E" w:rsidRPr="00956D11">
        <w:rPr>
          <w:rFonts w:ascii="Times New Roman" w:hAnsi="Times New Roman" w:cs="Times New Roman"/>
          <w:sz w:val="24"/>
          <w:szCs w:val="24"/>
        </w:rPr>
        <w:t>)</w:t>
      </w:r>
      <w:r w:rsidR="00DE10E7" w:rsidRPr="00956D11">
        <w:rPr>
          <w:rFonts w:ascii="Times New Roman" w:hAnsi="Times New Roman" w:cs="Times New Roman"/>
          <w:sz w:val="24"/>
          <w:szCs w:val="24"/>
        </w:rPr>
        <w:t>, but not with body-related words</w:t>
      </w:r>
      <w:r w:rsidR="00AE4AAB" w:rsidRPr="00956D11">
        <w:rPr>
          <w:rFonts w:ascii="Times New Roman" w:hAnsi="Times New Roman" w:cs="Times New Roman"/>
          <w:sz w:val="24"/>
          <w:szCs w:val="24"/>
        </w:rPr>
        <w:t>,</w:t>
      </w:r>
      <w:r w:rsidR="0051528E" w:rsidRPr="00956D11">
        <w:rPr>
          <w:rFonts w:ascii="Times New Roman" w:hAnsi="Times New Roman" w:cs="Times New Roman"/>
          <w:sz w:val="24"/>
          <w:szCs w:val="24"/>
        </w:rPr>
        <w:t xml:space="preserve"> r</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(45)</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.081;</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p</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w:t>
      </w:r>
      <w:r w:rsidR="00AE4AAB" w:rsidRPr="00956D11">
        <w:rPr>
          <w:rFonts w:ascii="Times New Roman" w:hAnsi="Times New Roman" w:cs="Times New Roman"/>
          <w:sz w:val="24"/>
          <w:szCs w:val="24"/>
        </w:rPr>
        <w:t xml:space="preserve"> </w:t>
      </w:r>
      <w:r w:rsidR="0051528E" w:rsidRPr="00956D11">
        <w:rPr>
          <w:rFonts w:ascii="Times New Roman" w:hAnsi="Times New Roman" w:cs="Times New Roman"/>
          <w:sz w:val="24"/>
          <w:szCs w:val="24"/>
        </w:rPr>
        <w:t>.598)</w:t>
      </w:r>
      <w:r w:rsidR="00DE10E7" w:rsidRPr="00956D11">
        <w:rPr>
          <w:rFonts w:ascii="Times New Roman" w:hAnsi="Times New Roman" w:cs="Times New Roman"/>
          <w:sz w:val="24"/>
          <w:szCs w:val="24"/>
        </w:rPr>
        <w:t xml:space="preserve">. </w:t>
      </w:r>
      <w:r w:rsidR="00AE4AAB" w:rsidRPr="00956D11">
        <w:rPr>
          <w:rFonts w:ascii="Times New Roman" w:hAnsi="Times New Roman" w:cs="Times New Roman"/>
          <w:sz w:val="24"/>
          <w:szCs w:val="24"/>
        </w:rPr>
        <w:t>P</w:t>
      </w:r>
      <w:r w:rsidR="0051528E" w:rsidRPr="00956D11">
        <w:rPr>
          <w:rFonts w:ascii="Times New Roman" w:hAnsi="Times New Roman" w:cs="Times New Roman"/>
          <w:sz w:val="24"/>
          <w:szCs w:val="24"/>
        </w:rPr>
        <w:t xml:space="preserve">urging </w:t>
      </w:r>
      <w:r w:rsidR="00AE4AAB" w:rsidRPr="00956D11">
        <w:rPr>
          <w:rFonts w:ascii="Times New Roman" w:hAnsi="Times New Roman" w:cs="Times New Roman"/>
          <w:sz w:val="24"/>
          <w:szCs w:val="24"/>
        </w:rPr>
        <w:t>frequency was</w:t>
      </w:r>
      <w:r w:rsidR="0051528E" w:rsidRPr="00956D11">
        <w:rPr>
          <w:rFonts w:ascii="Times New Roman" w:hAnsi="Times New Roman" w:cs="Times New Roman"/>
          <w:sz w:val="24"/>
          <w:szCs w:val="24"/>
        </w:rPr>
        <w:t xml:space="preserve"> associated with food-related </w:t>
      </w:r>
      <w:r w:rsidR="00AE4AAB" w:rsidRPr="00956D11">
        <w:rPr>
          <w:rFonts w:ascii="Times New Roman" w:hAnsi="Times New Roman" w:cs="Times New Roman"/>
          <w:sz w:val="24"/>
          <w:szCs w:val="24"/>
        </w:rPr>
        <w:t>interference score</w:t>
      </w:r>
      <w:r w:rsidR="0051528E" w:rsidRPr="00956D11">
        <w:rPr>
          <w:rFonts w:ascii="Times New Roman" w:hAnsi="Times New Roman" w:cs="Times New Roman"/>
          <w:sz w:val="24"/>
          <w:szCs w:val="24"/>
        </w:rPr>
        <w:t xml:space="preserve"> but not body-related</w:t>
      </w:r>
      <w:r w:rsidR="003B4A1D" w:rsidRPr="00956D11">
        <w:rPr>
          <w:rFonts w:ascii="Times New Roman" w:hAnsi="Times New Roman" w:cs="Times New Roman"/>
          <w:sz w:val="24"/>
          <w:szCs w:val="24"/>
        </w:rPr>
        <w:t xml:space="preserve"> interference</w:t>
      </w:r>
      <w:r w:rsidR="0051528E" w:rsidRPr="00956D11">
        <w:rPr>
          <w:rFonts w:ascii="Times New Roman" w:hAnsi="Times New Roman" w:cs="Times New Roman"/>
          <w:sz w:val="24"/>
          <w:szCs w:val="24"/>
        </w:rPr>
        <w:t>.</w:t>
      </w:r>
    </w:p>
    <w:p w14:paraId="46CDF520" w14:textId="77777777" w:rsidR="000116BF" w:rsidRPr="00956D11" w:rsidRDefault="000116BF" w:rsidP="00706215">
      <w:pPr>
        <w:spacing w:after="0" w:line="480" w:lineRule="auto"/>
        <w:ind w:firstLine="720"/>
        <w:jc w:val="both"/>
        <w:rPr>
          <w:rFonts w:ascii="Times New Roman" w:hAnsi="Times New Roman" w:cs="Times New Roman"/>
          <w:sz w:val="24"/>
          <w:szCs w:val="24"/>
        </w:rPr>
      </w:pPr>
    </w:p>
    <w:p w14:paraId="6641B2D3" w14:textId="77777777" w:rsidR="00BF1C37" w:rsidRPr="00956D11" w:rsidRDefault="00C02A85" w:rsidP="004E20E4">
      <w:pPr>
        <w:spacing w:after="0" w:line="480" w:lineRule="auto"/>
        <w:jc w:val="center"/>
        <w:outlineLvl w:val="0"/>
        <w:rPr>
          <w:rFonts w:ascii="Times New Roman" w:hAnsi="Times New Roman" w:cs="Times New Roman"/>
          <w:b/>
          <w:sz w:val="24"/>
          <w:szCs w:val="24"/>
        </w:rPr>
      </w:pPr>
      <w:r w:rsidRPr="00956D11">
        <w:rPr>
          <w:rFonts w:ascii="Times New Roman" w:hAnsi="Times New Roman" w:cs="Times New Roman"/>
          <w:b/>
          <w:sz w:val="24"/>
          <w:szCs w:val="24"/>
        </w:rPr>
        <w:t>Discussion</w:t>
      </w:r>
    </w:p>
    <w:p w14:paraId="01763F91" w14:textId="7CF5D3B9" w:rsidR="00C02A85" w:rsidRPr="00956D11" w:rsidRDefault="00C451D0">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lastRenderedPageBreak/>
        <w:t xml:space="preserve">We performed a simple </w:t>
      </w:r>
      <w:r w:rsidR="00703EB7">
        <w:rPr>
          <w:rFonts w:ascii="Times New Roman" w:hAnsi="Times New Roman" w:cs="Times New Roman"/>
          <w:sz w:val="24"/>
          <w:szCs w:val="24"/>
        </w:rPr>
        <w:t>modified</w:t>
      </w:r>
      <w:r w:rsidRPr="00956D11">
        <w:rPr>
          <w:rFonts w:ascii="Times New Roman" w:hAnsi="Times New Roman" w:cs="Times New Roman"/>
          <w:sz w:val="24"/>
          <w:szCs w:val="24"/>
        </w:rPr>
        <w:t xml:space="preserve">-Stroop task on a population of </w:t>
      </w:r>
      <w:r w:rsidR="00B63E1E">
        <w:rPr>
          <w:rFonts w:ascii="Times New Roman" w:hAnsi="Times New Roman" w:cs="Times New Roman"/>
          <w:sz w:val="24"/>
          <w:szCs w:val="24"/>
        </w:rPr>
        <w:t xml:space="preserve">people with </w:t>
      </w:r>
      <w:r w:rsidRPr="00956D11">
        <w:rPr>
          <w:rFonts w:ascii="Times New Roman" w:hAnsi="Times New Roman" w:cs="Times New Roman"/>
          <w:sz w:val="24"/>
          <w:szCs w:val="24"/>
        </w:rPr>
        <w:t>bulimi</w:t>
      </w:r>
      <w:r w:rsidR="00B63E1E">
        <w:rPr>
          <w:rFonts w:ascii="Times New Roman" w:hAnsi="Times New Roman" w:cs="Times New Roman"/>
          <w:sz w:val="24"/>
          <w:szCs w:val="24"/>
        </w:rPr>
        <w:t>a</w:t>
      </w:r>
      <w:r w:rsidRPr="00956D11">
        <w:rPr>
          <w:rFonts w:ascii="Times New Roman" w:hAnsi="Times New Roman" w:cs="Times New Roman"/>
          <w:sz w:val="24"/>
          <w:szCs w:val="24"/>
        </w:rPr>
        <w:t xml:space="preserve"> and control </w:t>
      </w:r>
      <w:r w:rsidR="00201375" w:rsidRPr="00956D11">
        <w:rPr>
          <w:rFonts w:ascii="Times New Roman" w:hAnsi="Times New Roman" w:cs="Times New Roman"/>
          <w:sz w:val="24"/>
          <w:szCs w:val="24"/>
        </w:rPr>
        <w:t xml:space="preserve">(non-bulimic) </w:t>
      </w:r>
      <w:r w:rsidRPr="00956D11">
        <w:rPr>
          <w:rFonts w:ascii="Times New Roman" w:hAnsi="Times New Roman" w:cs="Times New Roman"/>
          <w:sz w:val="24"/>
          <w:szCs w:val="24"/>
        </w:rPr>
        <w:t xml:space="preserve">participants. The Stroop contained food-related, body-related, and neutral words. We used these words to create two </w:t>
      </w:r>
      <w:r w:rsidR="008C6F06" w:rsidRPr="00956D11">
        <w:rPr>
          <w:rFonts w:ascii="Times New Roman" w:hAnsi="Times New Roman" w:cs="Times New Roman"/>
          <w:sz w:val="24"/>
          <w:szCs w:val="24"/>
        </w:rPr>
        <w:t>cognitive</w:t>
      </w:r>
      <w:r w:rsidRPr="00956D11">
        <w:rPr>
          <w:rFonts w:ascii="Times New Roman" w:hAnsi="Times New Roman" w:cs="Times New Roman"/>
          <w:sz w:val="24"/>
          <w:szCs w:val="24"/>
        </w:rPr>
        <w:t xml:space="preserve"> bias interference scores; food-related and body-related. </w:t>
      </w:r>
      <w:r w:rsidR="00755F6E">
        <w:rPr>
          <w:rFonts w:ascii="Times New Roman" w:hAnsi="Times New Roman" w:cs="Times New Roman"/>
          <w:sz w:val="24"/>
          <w:szCs w:val="24"/>
        </w:rPr>
        <w:t>Replicating previous work (see Brook</w:t>
      </w:r>
      <w:r w:rsidR="009F4421">
        <w:rPr>
          <w:rFonts w:ascii="Times New Roman" w:hAnsi="Times New Roman" w:cs="Times New Roman"/>
          <w:sz w:val="24"/>
          <w:szCs w:val="24"/>
        </w:rPr>
        <w:t>s</w:t>
      </w:r>
      <w:r w:rsidR="00755F6E">
        <w:rPr>
          <w:rFonts w:ascii="Times New Roman" w:hAnsi="Times New Roman" w:cs="Times New Roman"/>
          <w:sz w:val="24"/>
          <w:szCs w:val="24"/>
        </w:rPr>
        <w:t xml:space="preserve"> et al, 2011; see </w:t>
      </w:r>
      <w:proofErr w:type="spellStart"/>
      <w:r w:rsidR="00755F6E">
        <w:rPr>
          <w:rFonts w:ascii="Times New Roman" w:hAnsi="Times New Roman" w:cs="Times New Roman"/>
          <w:sz w:val="24"/>
          <w:szCs w:val="24"/>
        </w:rPr>
        <w:t>Rofey</w:t>
      </w:r>
      <w:proofErr w:type="spellEnd"/>
      <w:r w:rsidR="00755F6E">
        <w:rPr>
          <w:rFonts w:ascii="Times New Roman" w:hAnsi="Times New Roman" w:cs="Times New Roman"/>
          <w:sz w:val="24"/>
          <w:szCs w:val="24"/>
        </w:rPr>
        <w:t xml:space="preserve"> et al, 2004), </w:t>
      </w:r>
      <w:r w:rsidRPr="00956D11">
        <w:rPr>
          <w:rFonts w:ascii="Times New Roman" w:hAnsi="Times New Roman" w:cs="Times New Roman"/>
          <w:sz w:val="24"/>
          <w:szCs w:val="24"/>
        </w:rPr>
        <w:t>results indicate</w:t>
      </w:r>
      <w:r w:rsidR="007B4F1A" w:rsidRPr="00956D11">
        <w:rPr>
          <w:rFonts w:ascii="Times New Roman" w:hAnsi="Times New Roman" w:cs="Times New Roman"/>
          <w:sz w:val="24"/>
          <w:szCs w:val="24"/>
        </w:rPr>
        <w:t>d</w:t>
      </w:r>
      <w:r w:rsidRPr="00956D11">
        <w:rPr>
          <w:rFonts w:ascii="Times New Roman" w:hAnsi="Times New Roman" w:cs="Times New Roman"/>
          <w:sz w:val="24"/>
          <w:szCs w:val="24"/>
        </w:rPr>
        <w:t xml:space="preserve"> that bulimics and not controls demonstrate</w:t>
      </w:r>
      <w:r w:rsidR="007B4F1A" w:rsidRPr="00956D11">
        <w:rPr>
          <w:rFonts w:ascii="Times New Roman" w:hAnsi="Times New Roman" w:cs="Times New Roman"/>
          <w:sz w:val="24"/>
          <w:szCs w:val="24"/>
        </w:rPr>
        <w:t>d</w:t>
      </w:r>
      <w:r w:rsidRPr="00956D11">
        <w:rPr>
          <w:rFonts w:ascii="Times New Roman" w:hAnsi="Times New Roman" w:cs="Times New Roman"/>
          <w:sz w:val="24"/>
          <w:szCs w:val="24"/>
        </w:rPr>
        <w:t xml:space="preserve"> both a food-related and a body-related attentional bias.</w:t>
      </w:r>
      <w:r w:rsidR="008260FB" w:rsidRPr="00956D11">
        <w:rPr>
          <w:rFonts w:ascii="Times New Roman" w:hAnsi="Times New Roman" w:cs="Times New Roman"/>
          <w:sz w:val="24"/>
          <w:szCs w:val="24"/>
        </w:rPr>
        <w:t xml:space="preserve"> T</w:t>
      </w:r>
      <w:r w:rsidR="003B742C" w:rsidRPr="00956D11">
        <w:rPr>
          <w:rFonts w:ascii="Times New Roman" w:hAnsi="Times New Roman" w:cs="Times New Roman"/>
          <w:sz w:val="24"/>
          <w:szCs w:val="24"/>
        </w:rPr>
        <w:t>he results also indicate</w:t>
      </w:r>
      <w:r w:rsidR="007B4F1A" w:rsidRPr="00956D11">
        <w:rPr>
          <w:rFonts w:ascii="Times New Roman" w:hAnsi="Times New Roman" w:cs="Times New Roman"/>
          <w:sz w:val="24"/>
          <w:szCs w:val="24"/>
        </w:rPr>
        <w:t>d,</w:t>
      </w:r>
      <w:r w:rsidR="003B742C" w:rsidRPr="00956D11">
        <w:rPr>
          <w:rFonts w:ascii="Times New Roman" w:hAnsi="Times New Roman" w:cs="Times New Roman"/>
          <w:sz w:val="24"/>
          <w:szCs w:val="24"/>
        </w:rPr>
        <w:t xml:space="preserve"> </w:t>
      </w:r>
      <w:r w:rsidR="00F12DFF" w:rsidRPr="00956D11">
        <w:rPr>
          <w:rFonts w:ascii="Times New Roman" w:hAnsi="Times New Roman" w:cs="Times New Roman"/>
          <w:sz w:val="24"/>
          <w:szCs w:val="24"/>
        </w:rPr>
        <w:t xml:space="preserve">within </w:t>
      </w:r>
      <w:r w:rsidR="0050359D">
        <w:rPr>
          <w:rFonts w:ascii="Times New Roman" w:hAnsi="Times New Roman" w:cs="Times New Roman"/>
          <w:sz w:val="24"/>
          <w:szCs w:val="24"/>
        </w:rPr>
        <w:t xml:space="preserve">people with </w:t>
      </w:r>
      <w:r w:rsidR="0050359D" w:rsidRPr="00956D11">
        <w:rPr>
          <w:rFonts w:ascii="Times New Roman" w:hAnsi="Times New Roman" w:cs="Times New Roman"/>
          <w:sz w:val="24"/>
          <w:szCs w:val="24"/>
        </w:rPr>
        <w:t>bulimi</w:t>
      </w:r>
      <w:r w:rsidR="0050359D">
        <w:rPr>
          <w:rFonts w:ascii="Times New Roman" w:hAnsi="Times New Roman" w:cs="Times New Roman"/>
          <w:sz w:val="24"/>
          <w:szCs w:val="24"/>
        </w:rPr>
        <w:t>a</w:t>
      </w:r>
      <w:r w:rsidR="007B4F1A" w:rsidRPr="00956D11">
        <w:rPr>
          <w:rFonts w:ascii="Times New Roman" w:hAnsi="Times New Roman" w:cs="Times New Roman"/>
          <w:sz w:val="24"/>
          <w:szCs w:val="24"/>
        </w:rPr>
        <w:t>,</w:t>
      </w:r>
      <w:r w:rsidR="00F12DFF" w:rsidRPr="00956D11">
        <w:rPr>
          <w:rFonts w:ascii="Times New Roman" w:hAnsi="Times New Roman" w:cs="Times New Roman"/>
          <w:sz w:val="24"/>
          <w:szCs w:val="24"/>
        </w:rPr>
        <w:t xml:space="preserve"> a</w:t>
      </w:r>
      <w:r w:rsidR="008260FB" w:rsidRPr="00956D11">
        <w:rPr>
          <w:rFonts w:ascii="Times New Roman" w:hAnsi="Times New Roman" w:cs="Times New Roman"/>
          <w:sz w:val="24"/>
          <w:szCs w:val="24"/>
        </w:rPr>
        <w:t xml:space="preserve">n increased </w:t>
      </w:r>
      <w:r w:rsidR="00F264D5" w:rsidRPr="00956D11">
        <w:rPr>
          <w:rFonts w:ascii="Times New Roman" w:hAnsi="Times New Roman" w:cs="Times New Roman"/>
          <w:sz w:val="24"/>
          <w:szCs w:val="24"/>
        </w:rPr>
        <w:t>cognitive bias for body-related</w:t>
      </w:r>
      <w:r w:rsidRPr="00956D11">
        <w:rPr>
          <w:rFonts w:ascii="Times New Roman" w:hAnsi="Times New Roman" w:cs="Times New Roman"/>
          <w:sz w:val="24"/>
          <w:szCs w:val="24"/>
        </w:rPr>
        <w:t xml:space="preserve"> </w:t>
      </w:r>
      <w:r w:rsidR="00F264D5" w:rsidRPr="00956D11">
        <w:rPr>
          <w:rFonts w:ascii="Times New Roman" w:hAnsi="Times New Roman" w:cs="Times New Roman"/>
          <w:sz w:val="24"/>
          <w:szCs w:val="24"/>
        </w:rPr>
        <w:t>over food-related words</w:t>
      </w:r>
      <w:r w:rsidR="00755F6E">
        <w:rPr>
          <w:rFonts w:ascii="Times New Roman" w:hAnsi="Times New Roman" w:cs="Times New Roman"/>
          <w:sz w:val="24"/>
          <w:szCs w:val="24"/>
        </w:rPr>
        <w:t xml:space="preserve">, again replicating previous work (see Brook et al, 2011; see </w:t>
      </w:r>
      <w:proofErr w:type="spellStart"/>
      <w:r w:rsidR="00755F6E">
        <w:rPr>
          <w:rFonts w:ascii="Times New Roman" w:hAnsi="Times New Roman" w:cs="Times New Roman"/>
          <w:sz w:val="24"/>
          <w:szCs w:val="24"/>
        </w:rPr>
        <w:t>Rofey</w:t>
      </w:r>
      <w:proofErr w:type="spellEnd"/>
      <w:r w:rsidR="00755F6E">
        <w:rPr>
          <w:rFonts w:ascii="Times New Roman" w:hAnsi="Times New Roman" w:cs="Times New Roman"/>
          <w:sz w:val="24"/>
          <w:szCs w:val="24"/>
        </w:rPr>
        <w:t xml:space="preserve"> et al, 2004)</w:t>
      </w:r>
      <w:r w:rsidR="00F264D5" w:rsidRPr="00956D11">
        <w:rPr>
          <w:rFonts w:ascii="Times New Roman" w:hAnsi="Times New Roman" w:cs="Times New Roman"/>
          <w:sz w:val="24"/>
          <w:szCs w:val="24"/>
        </w:rPr>
        <w:t xml:space="preserve">. </w:t>
      </w:r>
      <w:r w:rsidR="001A098E">
        <w:rPr>
          <w:rFonts w:ascii="Times New Roman" w:hAnsi="Times New Roman" w:cs="Times New Roman"/>
          <w:sz w:val="24"/>
          <w:szCs w:val="24"/>
        </w:rPr>
        <w:t>Importantly, however</w:t>
      </w:r>
      <w:r w:rsidRPr="00956D11">
        <w:rPr>
          <w:rFonts w:ascii="Times New Roman" w:hAnsi="Times New Roman" w:cs="Times New Roman"/>
          <w:sz w:val="24"/>
          <w:szCs w:val="24"/>
        </w:rPr>
        <w:t xml:space="preserve">, within </w:t>
      </w:r>
      <w:r w:rsidR="00755F6E">
        <w:rPr>
          <w:rFonts w:ascii="Times New Roman" w:hAnsi="Times New Roman" w:cs="Times New Roman"/>
          <w:sz w:val="24"/>
          <w:szCs w:val="24"/>
        </w:rPr>
        <w:t xml:space="preserve">people with </w:t>
      </w:r>
      <w:r w:rsidRPr="00956D11">
        <w:rPr>
          <w:rFonts w:ascii="Times New Roman" w:hAnsi="Times New Roman" w:cs="Times New Roman"/>
          <w:sz w:val="24"/>
          <w:szCs w:val="24"/>
        </w:rPr>
        <w:t>bulimi</w:t>
      </w:r>
      <w:r w:rsidR="00755F6E">
        <w:rPr>
          <w:rFonts w:ascii="Times New Roman" w:hAnsi="Times New Roman" w:cs="Times New Roman"/>
          <w:sz w:val="24"/>
          <w:szCs w:val="24"/>
        </w:rPr>
        <w:t>a</w:t>
      </w:r>
      <w:r w:rsidRPr="00956D11">
        <w:rPr>
          <w:rFonts w:ascii="Times New Roman" w:hAnsi="Times New Roman" w:cs="Times New Roman"/>
          <w:sz w:val="24"/>
          <w:szCs w:val="24"/>
        </w:rPr>
        <w:t xml:space="preserve">, purging frequency (which </w:t>
      </w:r>
      <w:r w:rsidR="003B4A1D" w:rsidRPr="00956D11">
        <w:rPr>
          <w:rFonts w:ascii="Times New Roman" w:hAnsi="Times New Roman" w:cs="Times New Roman"/>
          <w:sz w:val="24"/>
          <w:szCs w:val="24"/>
        </w:rPr>
        <w:t>is argued to be</w:t>
      </w:r>
      <w:r w:rsidRPr="00956D11">
        <w:rPr>
          <w:rFonts w:ascii="Times New Roman" w:hAnsi="Times New Roman" w:cs="Times New Roman"/>
          <w:sz w:val="24"/>
          <w:szCs w:val="24"/>
        </w:rPr>
        <w:t xml:space="preserve"> indicative of severity of bulimic disorder) was associated with food-related words and not body-related words. </w:t>
      </w:r>
      <w:r w:rsidR="00F12DFF" w:rsidRPr="00956D11">
        <w:rPr>
          <w:rFonts w:ascii="Times New Roman" w:hAnsi="Times New Roman" w:cs="Times New Roman"/>
          <w:sz w:val="24"/>
          <w:szCs w:val="24"/>
        </w:rPr>
        <w:t xml:space="preserve">Previous research suggests that </w:t>
      </w:r>
      <w:r w:rsidR="0050359D">
        <w:rPr>
          <w:rFonts w:ascii="Times New Roman" w:hAnsi="Times New Roman" w:cs="Times New Roman"/>
          <w:sz w:val="24"/>
          <w:szCs w:val="24"/>
        </w:rPr>
        <w:t xml:space="preserve">people with </w:t>
      </w:r>
      <w:r w:rsidR="00F12DFF" w:rsidRPr="00956D11">
        <w:rPr>
          <w:rFonts w:ascii="Times New Roman" w:hAnsi="Times New Roman" w:cs="Times New Roman"/>
          <w:sz w:val="24"/>
          <w:szCs w:val="24"/>
        </w:rPr>
        <w:t>anorexi</w:t>
      </w:r>
      <w:r w:rsidR="0050359D">
        <w:rPr>
          <w:rFonts w:ascii="Times New Roman" w:hAnsi="Times New Roman" w:cs="Times New Roman"/>
          <w:sz w:val="24"/>
          <w:szCs w:val="24"/>
        </w:rPr>
        <w:t xml:space="preserve">a </w:t>
      </w:r>
      <w:r w:rsidR="00F12DFF" w:rsidRPr="00956D11">
        <w:rPr>
          <w:rFonts w:ascii="Times New Roman" w:hAnsi="Times New Roman" w:cs="Times New Roman"/>
          <w:sz w:val="24"/>
          <w:szCs w:val="24"/>
        </w:rPr>
        <w:t>typically display a cognitive bias for body/weight-related words (</w:t>
      </w:r>
      <w:r w:rsidR="00006F12" w:rsidRPr="00956D11">
        <w:rPr>
          <w:rFonts w:ascii="Times New Roman" w:hAnsi="Times New Roman" w:cs="Times New Roman"/>
          <w:sz w:val="24"/>
          <w:szCs w:val="24"/>
        </w:rPr>
        <w:t xml:space="preserve">Dobson &amp; </w:t>
      </w:r>
      <w:proofErr w:type="spellStart"/>
      <w:r w:rsidR="00006F12" w:rsidRPr="00956D11">
        <w:rPr>
          <w:rFonts w:ascii="Times New Roman" w:hAnsi="Times New Roman" w:cs="Times New Roman"/>
          <w:sz w:val="24"/>
          <w:szCs w:val="24"/>
        </w:rPr>
        <w:t>Dozois</w:t>
      </w:r>
      <w:proofErr w:type="spellEnd"/>
      <w:r w:rsidR="00006F12" w:rsidRPr="00956D11">
        <w:rPr>
          <w:rFonts w:ascii="Times New Roman" w:hAnsi="Times New Roman" w:cs="Times New Roman"/>
          <w:sz w:val="24"/>
          <w:szCs w:val="24"/>
        </w:rPr>
        <w:t>, 2004</w:t>
      </w:r>
      <w:r w:rsidR="00F12DFF" w:rsidRPr="00956D11">
        <w:rPr>
          <w:rFonts w:ascii="Times New Roman" w:hAnsi="Times New Roman" w:cs="Times New Roman"/>
          <w:sz w:val="24"/>
          <w:szCs w:val="24"/>
        </w:rPr>
        <w:t xml:space="preserve">), whereas </w:t>
      </w:r>
      <w:r w:rsidR="0050359D">
        <w:rPr>
          <w:rFonts w:ascii="Times New Roman" w:hAnsi="Times New Roman" w:cs="Times New Roman"/>
          <w:sz w:val="24"/>
          <w:szCs w:val="24"/>
        </w:rPr>
        <w:t xml:space="preserve">people with </w:t>
      </w:r>
      <w:r w:rsidR="0050359D" w:rsidRPr="00956D11">
        <w:rPr>
          <w:rFonts w:ascii="Times New Roman" w:hAnsi="Times New Roman" w:cs="Times New Roman"/>
          <w:sz w:val="24"/>
          <w:szCs w:val="24"/>
        </w:rPr>
        <w:t>bulimi</w:t>
      </w:r>
      <w:r w:rsidR="0050359D">
        <w:rPr>
          <w:rFonts w:ascii="Times New Roman" w:hAnsi="Times New Roman" w:cs="Times New Roman"/>
          <w:sz w:val="24"/>
          <w:szCs w:val="24"/>
        </w:rPr>
        <w:t>a</w:t>
      </w:r>
      <w:r w:rsidR="00F12DFF" w:rsidRPr="00956D11">
        <w:rPr>
          <w:rFonts w:ascii="Times New Roman" w:hAnsi="Times New Roman" w:cs="Times New Roman"/>
          <w:sz w:val="24"/>
          <w:szCs w:val="24"/>
        </w:rPr>
        <w:t xml:space="preserve"> have previously been show</w:t>
      </w:r>
      <w:r w:rsidR="008173C2">
        <w:rPr>
          <w:rFonts w:ascii="Times New Roman" w:hAnsi="Times New Roman" w:cs="Times New Roman"/>
          <w:sz w:val="24"/>
          <w:szCs w:val="24"/>
        </w:rPr>
        <w:t>n</w:t>
      </w:r>
      <w:r w:rsidR="00F12DFF" w:rsidRPr="00956D11">
        <w:rPr>
          <w:rFonts w:ascii="Times New Roman" w:hAnsi="Times New Roman" w:cs="Times New Roman"/>
          <w:sz w:val="24"/>
          <w:szCs w:val="24"/>
        </w:rPr>
        <w:t xml:space="preserve"> to demonstrate cognitive biases across a much more broad-range of stimuli (</w:t>
      </w:r>
      <w:r w:rsidR="00006F12" w:rsidRPr="00956D11">
        <w:rPr>
          <w:rFonts w:ascii="Times New Roman" w:hAnsi="Times New Roman" w:cs="Times New Roman"/>
          <w:sz w:val="24"/>
          <w:szCs w:val="24"/>
        </w:rPr>
        <w:t xml:space="preserve">Dobson &amp; </w:t>
      </w:r>
      <w:proofErr w:type="spellStart"/>
      <w:r w:rsidR="00006F12" w:rsidRPr="00956D11">
        <w:rPr>
          <w:rFonts w:ascii="Times New Roman" w:hAnsi="Times New Roman" w:cs="Times New Roman"/>
          <w:sz w:val="24"/>
          <w:szCs w:val="24"/>
        </w:rPr>
        <w:t>Dozois</w:t>
      </w:r>
      <w:proofErr w:type="spellEnd"/>
      <w:r w:rsidR="00006F12" w:rsidRPr="00956D11">
        <w:rPr>
          <w:rFonts w:ascii="Times New Roman" w:hAnsi="Times New Roman" w:cs="Times New Roman"/>
          <w:sz w:val="24"/>
          <w:szCs w:val="24"/>
        </w:rPr>
        <w:t>, 2004</w:t>
      </w:r>
      <w:r w:rsidR="00F12DFF" w:rsidRPr="00956D11">
        <w:rPr>
          <w:rFonts w:ascii="Times New Roman" w:hAnsi="Times New Roman" w:cs="Times New Roman"/>
          <w:sz w:val="24"/>
          <w:szCs w:val="24"/>
        </w:rPr>
        <w:t>). The specificity of the cognitive bias in anorexics would suggest the cognitive concern or mechanism in anorexia is related to body shape/size.</w:t>
      </w:r>
      <w:r w:rsidR="00992460" w:rsidRPr="00956D11">
        <w:rPr>
          <w:rFonts w:ascii="Times New Roman" w:hAnsi="Times New Roman" w:cs="Times New Roman"/>
          <w:sz w:val="24"/>
          <w:szCs w:val="24"/>
        </w:rPr>
        <w:t xml:space="preserve"> </w:t>
      </w:r>
      <w:r w:rsidR="008260FB" w:rsidRPr="00956D11">
        <w:rPr>
          <w:rFonts w:ascii="Times New Roman" w:hAnsi="Times New Roman" w:cs="Times New Roman"/>
          <w:sz w:val="24"/>
          <w:szCs w:val="24"/>
        </w:rPr>
        <w:t xml:space="preserve">The results </w:t>
      </w:r>
      <w:r w:rsidR="00F12DFF" w:rsidRPr="00956D11">
        <w:rPr>
          <w:rFonts w:ascii="Times New Roman" w:hAnsi="Times New Roman" w:cs="Times New Roman"/>
          <w:sz w:val="24"/>
          <w:szCs w:val="24"/>
        </w:rPr>
        <w:t xml:space="preserve">in the current study </w:t>
      </w:r>
      <w:r w:rsidR="007B4F1A" w:rsidRPr="00956D11">
        <w:rPr>
          <w:rFonts w:ascii="Times New Roman" w:hAnsi="Times New Roman" w:cs="Times New Roman"/>
          <w:sz w:val="24"/>
          <w:szCs w:val="24"/>
        </w:rPr>
        <w:t xml:space="preserve">share similarities </w:t>
      </w:r>
      <w:r w:rsidR="008260FB" w:rsidRPr="00956D11">
        <w:rPr>
          <w:rFonts w:ascii="Times New Roman" w:hAnsi="Times New Roman" w:cs="Times New Roman"/>
          <w:sz w:val="24"/>
          <w:szCs w:val="24"/>
        </w:rPr>
        <w:t xml:space="preserve">to those of </w:t>
      </w:r>
      <w:r w:rsidR="004B4153" w:rsidRPr="00956D11">
        <w:rPr>
          <w:rFonts w:ascii="Times New Roman" w:hAnsi="Times New Roman" w:cs="Times New Roman"/>
          <w:sz w:val="24"/>
          <w:szCs w:val="24"/>
        </w:rPr>
        <w:t>Flynn and McNally (1999)</w:t>
      </w:r>
      <w:r w:rsidR="00011892" w:rsidRPr="00956D11">
        <w:rPr>
          <w:rFonts w:ascii="Times New Roman" w:hAnsi="Times New Roman" w:cs="Times New Roman"/>
          <w:sz w:val="24"/>
          <w:szCs w:val="24"/>
        </w:rPr>
        <w:t xml:space="preserve"> who</w:t>
      </w:r>
      <w:r w:rsidR="008260FB" w:rsidRPr="00956D11">
        <w:rPr>
          <w:rFonts w:ascii="Times New Roman" w:hAnsi="Times New Roman" w:cs="Times New Roman"/>
          <w:sz w:val="24"/>
          <w:szCs w:val="24"/>
        </w:rPr>
        <w:t xml:space="preserve"> found an increased cognitive bias for body-related cues over food-related cues. However, whereas they only observed a cognitive bias with body-related cues, we also observed a cognitive bias for food-related cues. </w:t>
      </w:r>
      <w:r w:rsidR="00327B6E" w:rsidRPr="00956D11">
        <w:rPr>
          <w:rFonts w:ascii="Times New Roman" w:hAnsi="Times New Roman" w:cs="Times New Roman"/>
          <w:sz w:val="24"/>
          <w:szCs w:val="24"/>
        </w:rPr>
        <w:t xml:space="preserve">Our results imply that </w:t>
      </w:r>
      <w:r w:rsidR="0050359D">
        <w:rPr>
          <w:rFonts w:ascii="Times New Roman" w:hAnsi="Times New Roman" w:cs="Times New Roman"/>
          <w:sz w:val="24"/>
          <w:szCs w:val="24"/>
        </w:rPr>
        <w:t xml:space="preserve">people in the </w:t>
      </w:r>
      <w:r w:rsidR="0050359D" w:rsidRPr="00956D11">
        <w:rPr>
          <w:rFonts w:ascii="Times New Roman" w:hAnsi="Times New Roman" w:cs="Times New Roman"/>
          <w:sz w:val="24"/>
          <w:szCs w:val="24"/>
        </w:rPr>
        <w:t>bulimi</w:t>
      </w:r>
      <w:r w:rsidR="0050359D">
        <w:rPr>
          <w:rFonts w:ascii="Times New Roman" w:hAnsi="Times New Roman" w:cs="Times New Roman"/>
          <w:sz w:val="24"/>
          <w:szCs w:val="24"/>
        </w:rPr>
        <w:t>c state</w:t>
      </w:r>
      <w:r w:rsidR="00327B6E" w:rsidRPr="00956D11">
        <w:rPr>
          <w:rFonts w:ascii="Times New Roman" w:hAnsi="Times New Roman" w:cs="Times New Roman"/>
          <w:sz w:val="24"/>
          <w:szCs w:val="24"/>
        </w:rPr>
        <w:t xml:space="preserve"> have a distortion of cognitive processes for both food and body cues. This may reflect that, although issues related to body size and shape may be an underlying cause of bulimia, the mechanism for controlling body size and shape is through the traumatic experience of food bing</w:t>
      </w:r>
      <w:r w:rsidR="00827D23" w:rsidRPr="00956D11">
        <w:rPr>
          <w:rFonts w:ascii="Times New Roman" w:hAnsi="Times New Roman" w:cs="Times New Roman"/>
          <w:sz w:val="24"/>
          <w:szCs w:val="24"/>
        </w:rPr>
        <w:t>e</w:t>
      </w:r>
      <w:r w:rsidR="00327B6E" w:rsidRPr="00956D11">
        <w:rPr>
          <w:rFonts w:ascii="Times New Roman" w:hAnsi="Times New Roman" w:cs="Times New Roman"/>
          <w:sz w:val="24"/>
          <w:szCs w:val="24"/>
        </w:rPr>
        <w:t>ing and purging</w:t>
      </w:r>
      <w:r w:rsidR="00CB713C" w:rsidRPr="00956D11">
        <w:rPr>
          <w:rFonts w:ascii="Times New Roman" w:hAnsi="Times New Roman" w:cs="Times New Roman"/>
          <w:sz w:val="24"/>
          <w:szCs w:val="24"/>
        </w:rPr>
        <w:t xml:space="preserve"> (cf. Farber, 1997)</w:t>
      </w:r>
      <w:r w:rsidR="00006F12" w:rsidRPr="00956D11">
        <w:rPr>
          <w:rFonts w:ascii="Times New Roman" w:hAnsi="Times New Roman" w:cs="Times New Roman"/>
          <w:sz w:val="24"/>
          <w:szCs w:val="24"/>
        </w:rPr>
        <w:t>, w</w:t>
      </w:r>
      <w:r w:rsidR="008173C2">
        <w:rPr>
          <w:rFonts w:ascii="Times New Roman" w:hAnsi="Times New Roman" w:cs="Times New Roman"/>
          <w:sz w:val="24"/>
          <w:szCs w:val="24"/>
        </w:rPr>
        <w:t>hereas</w:t>
      </w:r>
      <w:r w:rsidR="00327B6E" w:rsidRPr="00956D11">
        <w:rPr>
          <w:rFonts w:ascii="Times New Roman" w:hAnsi="Times New Roman" w:cs="Times New Roman"/>
          <w:sz w:val="24"/>
          <w:szCs w:val="24"/>
        </w:rPr>
        <w:t xml:space="preserve"> within anorexics</w:t>
      </w:r>
      <w:r w:rsidR="008173C2">
        <w:rPr>
          <w:rFonts w:ascii="Times New Roman" w:hAnsi="Times New Roman" w:cs="Times New Roman"/>
          <w:sz w:val="24"/>
          <w:szCs w:val="24"/>
        </w:rPr>
        <w:t>,</w:t>
      </w:r>
      <w:r w:rsidR="00327B6E" w:rsidRPr="00956D11">
        <w:rPr>
          <w:rFonts w:ascii="Times New Roman" w:hAnsi="Times New Roman" w:cs="Times New Roman"/>
          <w:sz w:val="24"/>
          <w:szCs w:val="24"/>
        </w:rPr>
        <w:t xml:space="preserve"> </w:t>
      </w:r>
      <w:r w:rsidR="007B4F1A" w:rsidRPr="00956D11">
        <w:rPr>
          <w:rFonts w:ascii="Times New Roman" w:hAnsi="Times New Roman" w:cs="Times New Roman"/>
          <w:sz w:val="24"/>
          <w:szCs w:val="24"/>
        </w:rPr>
        <w:t>the</w:t>
      </w:r>
      <w:r w:rsidR="00327B6E" w:rsidRPr="00956D11">
        <w:rPr>
          <w:rFonts w:ascii="Times New Roman" w:hAnsi="Times New Roman" w:cs="Times New Roman"/>
          <w:sz w:val="24"/>
          <w:szCs w:val="24"/>
        </w:rPr>
        <w:t xml:space="preserve"> covert avoid</w:t>
      </w:r>
      <w:r w:rsidR="007B4F1A" w:rsidRPr="00956D11">
        <w:rPr>
          <w:rFonts w:ascii="Times New Roman" w:hAnsi="Times New Roman" w:cs="Times New Roman"/>
          <w:sz w:val="24"/>
          <w:szCs w:val="24"/>
        </w:rPr>
        <w:t>ance of</w:t>
      </w:r>
      <w:r w:rsidR="00327B6E" w:rsidRPr="00956D11">
        <w:rPr>
          <w:rFonts w:ascii="Times New Roman" w:hAnsi="Times New Roman" w:cs="Times New Roman"/>
          <w:sz w:val="24"/>
          <w:szCs w:val="24"/>
        </w:rPr>
        <w:t xml:space="preserve"> food-related stimuli </w:t>
      </w:r>
      <w:r w:rsidR="007B4F1A" w:rsidRPr="00956D11">
        <w:rPr>
          <w:rFonts w:ascii="Times New Roman" w:hAnsi="Times New Roman" w:cs="Times New Roman"/>
          <w:sz w:val="24"/>
          <w:szCs w:val="24"/>
        </w:rPr>
        <w:t xml:space="preserve">may be employed </w:t>
      </w:r>
      <w:r w:rsidR="00327B6E" w:rsidRPr="00956D11">
        <w:rPr>
          <w:rFonts w:ascii="Times New Roman" w:hAnsi="Times New Roman" w:cs="Times New Roman"/>
          <w:sz w:val="24"/>
          <w:szCs w:val="24"/>
        </w:rPr>
        <w:t xml:space="preserve">in order to ease the suffering of starvation. </w:t>
      </w:r>
      <w:r w:rsidR="007B4F1A" w:rsidRPr="00956D11">
        <w:rPr>
          <w:rFonts w:ascii="Times New Roman" w:hAnsi="Times New Roman" w:cs="Times New Roman"/>
          <w:sz w:val="24"/>
          <w:szCs w:val="24"/>
        </w:rPr>
        <w:tab/>
      </w:r>
    </w:p>
    <w:p w14:paraId="30715B45" w14:textId="3A61506E" w:rsidR="00C5436C" w:rsidRPr="00956D11" w:rsidRDefault="00CB713C" w:rsidP="00706215">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lastRenderedPageBreak/>
        <w:t>Further, the</w:t>
      </w:r>
      <w:r w:rsidR="009943E6" w:rsidRPr="00956D11">
        <w:rPr>
          <w:rFonts w:ascii="Times New Roman" w:hAnsi="Times New Roman" w:cs="Times New Roman"/>
          <w:sz w:val="24"/>
          <w:szCs w:val="24"/>
        </w:rPr>
        <w:t>re was a</w:t>
      </w:r>
      <w:r w:rsidRPr="00956D11">
        <w:rPr>
          <w:rFonts w:ascii="Times New Roman" w:hAnsi="Times New Roman" w:cs="Times New Roman"/>
          <w:sz w:val="24"/>
          <w:szCs w:val="24"/>
        </w:rPr>
        <w:t xml:space="preserve"> discrepancy </w:t>
      </w:r>
      <w:r w:rsidR="009943E6" w:rsidRPr="00956D11">
        <w:rPr>
          <w:rFonts w:ascii="Times New Roman" w:hAnsi="Times New Roman" w:cs="Times New Roman"/>
          <w:sz w:val="24"/>
          <w:szCs w:val="24"/>
        </w:rPr>
        <w:t xml:space="preserve">observed </w:t>
      </w:r>
      <w:r w:rsidRPr="00956D11">
        <w:rPr>
          <w:rFonts w:ascii="Times New Roman" w:hAnsi="Times New Roman" w:cs="Times New Roman"/>
          <w:sz w:val="24"/>
          <w:szCs w:val="24"/>
        </w:rPr>
        <w:t>between food-related and body-related cues in terms of the association with the severity of bulimia disorder</w:t>
      </w:r>
      <w:r w:rsidR="009943E6" w:rsidRPr="00956D11">
        <w:rPr>
          <w:rFonts w:ascii="Times New Roman" w:hAnsi="Times New Roman" w:cs="Times New Roman"/>
          <w:sz w:val="24"/>
          <w:szCs w:val="24"/>
        </w:rPr>
        <w:t xml:space="preserve">. It was </w:t>
      </w:r>
      <w:r w:rsidR="003B4A1D" w:rsidRPr="00956D11">
        <w:rPr>
          <w:rFonts w:ascii="Times New Roman" w:hAnsi="Times New Roman" w:cs="Times New Roman"/>
          <w:sz w:val="24"/>
          <w:szCs w:val="24"/>
        </w:rPr>
        <w:t xml:space="preserve">only </w:t>
      </w:r>
      <w:r w:rsidR="009943E6" w:rsidRPr="00956D11">
        <w:rPr>
          <w:rFonts w:ascii="Times New Roman" w:hAnsi="Times New Roman" w:cs="Times New Roman"/>
          <w:sz w:val="24"/>
          <w:szCs w:val="24"/>
        </w:rPr>
        <w:t xml:space="preserve">the food-related cues that were associated with our severity measure. This implies that those who engage with purging behaviours </w:t>
      </w:r>
      <w:r w:rsidR="003B4A1D" w:rsidRPr="00956D11">
        <w:rPr>
          <w:rFonts w:ascii="Times New Roman" w:hAnsi="Times New Roman" w:cs="Times New Roman"/>
          <w:sz w:val="24"/>
          <w:szCs w:val="24"/>
        </w:rPr>
        <w:t xml:space="preserve">more frequently </w:t>
      </w:r>
      <w:r w:rsidR="009943E6" w:rsidRPr="00956D11">
        <w:rPr>
          <w:rFonts w:ascii="Times New Roman" w:hAnsi="Times New Roman" w:cs="Times New Roman"/>
          <w:sz w:val="24"/>
          <w:szCs w:val="24"/>
        </w:rPr>
        <w:t>have an increased cognitive bias for food-related stimuli and not bod</w:t>
      </w:r>
      <w:r w:rsidR="003B742C" w:rsidRPr="00956D11">
        <w:rPr>
          <w:rFonts w:ascii="Times New Roman" w:hAnsi="Times New Roman" w:cs="Times New Roman"/>
          <w:sz w:val="24"/>
          <w:szCs w:val="24"/>
        </w:rPr>
        <w:t>y</w:t>
      </w:r>
      <w:r w:rsidR="009943E6" w:rsidRPr="00956D11">
        <w:rPr>
          <w:rFonts w:ascii="Times New Roman" w:hAnsi="Times New Roman" w:cs="Times New Roman"/>
          <w:sz w:val="24"/>
          <w:szCs w:val="24"/>
        </w:rPr>
        <w:t xml:space="preserve">-related stimuli. This may be because </w:t>
      </w:r>
      <w:r w:rsidR="0050359D">
        <w:rPr>
          <w:rFonts w:ascii="Times New Roman" w:hAnsi="Times New Roman" w:cs="Times New Roman"/>
          <w:sz w:val="24"/>
          <w:szCs w:val="24"/>
        </w:rPr>
        <w:t xml:space="preserve">people in the </w:t>
      </w:r>
      <w:r w:rsidR="0050359D" w:rsidRPr="00956D11">
        <w:rPr>
          <w:rFonts w:ascii="Times New Roman" w:hAnsi="Times New Roman" w:cs="Times New Roman"/>
          <w:sz w:val="24"/>
          <w:szCs w:val="24"/>
        </w:rPr>
        <w:t>bulimi</w:t>
      </w:r>
      <w:r w:rsidR="0050359D">
        <w:rPr>
          <w:rFonts w:ascii="Times New Roman" w:hAnsi="Times New Roman" w:cs="Times New Roman"/>
          <w:sz w:val="24"/>
          <w:szCs w:val="24"/>
        </w:rPr>
        <w:t>c state</w:t>
      </w:r>
      <w:r w:rsidR="0050359D" w:rsidRPr="00956D11">
        <w:rPr>
          <w:rFonts w:ascii="Times New Roman" w:hAnsi="Times New Roman" w:cs="Times New Roman"/>
          <w:sz w:val="24"/>
          <w:szCs w:val="24"/>
        </w:rPr>
        <w:t xml:space="preserve"> </w:t>
      </w:r>
      <w:r w:rsidR="009943E6" w:rsidRPr="00956D11">
        <w:rPr>
          <w:rFonts w:ascii="Times New Roman" w:hAnsi="Times New Roman" w:cs="Times New Roman"/>
          <w:sz w:val="24"/>
          <w:szCs w:val="24"/>
        </w:rPr>
        <w:t xml:space="preserve">perceive food-related cues as causing more immediate psychological threat, due to the traumatic nature of regular purging of food (cf. Farber, 1997). </w:t>
      </w:r>
      <w:r w:rsidR="009F4421">
        <w:rPr>
          <w:rFonts w:ascii="Times New Roman" w:hAnsi="Times New Roman" w:cs="Times New Roman"/>
          <w:sz w:val="24"/>
          <w:szCs w:val="24"/>
        </w:rPr>
        <w:t xml:space="preserve">In addition, this finding may elude to a potential cognitive mechanism for bulimic behaviour based on the idea that these individuals </w:t>
      </w:r>
      <w:r w:rsidR="003D70FC">
        <w:rPr>
          <w:rFonts w:ascii="Times New Roman" w:hAnsi="Times New Roman" w:cs="Times New Roman"/>
          <w:sz w:val="24"/>
          <w:szCs w:val="24"/>
        </w:rPr>
        <w:t xml:space="preserve">may show poor awareness of one’s internal somatic and affective state (or interoceptive awareness). Previous work has confirmed the relationship between deficits in interoceptive awareness and eating disorders (e.g. </w:t>
      </w:r>
      <w:proofErr w:type="spellStart"/>
      <w:r w:rsidR="003532A4">
        <w:rPr>
          <w:rFonts w:ascii="Times New Roman" w:hAnsi="Times New Roman" w:cs="Times New Roman"/>
          <w:sz w:val="24"/>
          <w:szCs w:val="24"/>
        </w:rPr>
        <w:t>Merwin</w:t>
      </w:r>
      <w:proofErr w:type="spellEnd"/>
      <w:r w:rsidR="003532A4">
        <w:rPr>
          <w:rFonts w:ascii="Times New Roman" w:hAnsi="Times New Roman" w:cs="Times New Roman"/>
          <w:sz w:val="24"/>
          <w:szCs w:val="24"/>
        </w:rPr>
        <w:t xml:space="preserve">, </w:t>
      </w:r>
      <w:proofErr w:type="spellStart"/>
      <w:r w:rsidR="003532A4">
        <w:rPr>
          <w:rFonts w:ascii="Times New Roman" w:hAnsi="Times New Roman" w:cs="Times New Roman"/>
          <w:sz w:val="24"/>
          <w:szCs w:val="24"/>
        </w:rPr>
        <w:t>Zucker</w:t>
      </w:r>
      <w:proofErr w:type="spellEnd"/>
      <w:r w:rsidR="003532A4">
        <w:rPr>
          <w:rFonts w:ascii="Times New Roman" w:hAnsi="Times New Roman" w:cs="Times New Roman"/>
          <w:sz w:val="24"/>
          <w:szCs w:val="24"/>
        </w:rPr>
        <w:t xml:space="preserve">, Lacy &amp; Elliott, 2010). The positive relationship between attentional preference for food-related words and purge frequency in the current study may </w:t>
      </w:r>
      <w:r w:rsidR="00DB6DBC">
        <w:rPr>
          <w:rFonts w:ascii="Times New Roman" w:hAnsi="Times New Roman" w:cs="Times New Roman"/>
          <w:sz w:val="24"/>
          <w:szCs w:val="24"/>
        </w:rPr>
        <w:t>suggest</w:t>
      </w:r>
      <w:r w:rsidR="003532A4">
        <w:rPr>
          <w:rFonts w:ascii="Times New Roman" w:hAnsi="Times New Roman" w:cs="Times New Roman"/>
          <w:sz w:val="24"/>
          <w:szCs w:val="24"/>
        </w:rPr>
        <w:t xml:space="preserve"> that such stimuli are processed affectively (possibly as threat-related) leading to an affective experience</w:t>
      </w:r>
      <w:r w:rsidR="00DB6DBC">
        <w:rPr>
          <w:rFonts w:ascii="Times New Roman" w:hAnsi="Times New Roman" w:cs="Times New Roman"/>
          <w:sz w:val="24"/>
          <w:szCs w:val="24"/>
        </w:rPr>
        <w:t xml:space="preserve">. This affective experience may in of itself produce behaviour designed to remove such arousal, in this instance, purging of food activity. That this effect is selective for food-related stimuli reinforces the idea of a one-to-one correspondence with purging activity. </w:t>
      </w:r>
      <w:r w:rsidR="009943E6" w:rsidRPr="00956D11">
        <w:rPr>
          <w:rFonts w:ascii="Times New Roman" w:hAnsi="Times New Roman" w:cs="Times New Roman"/>
          <w:sz w:val="24"/>
          <w:szCs w:val="24"/>
        </w:rPr>
        <w:t xml:space="preserve">As far as the authors are aware, this is the first such finding of an association with severity of bulimia disorder and cognitive bias. </w:t>
      </w:r>
      <w:r w:rsidR="00DB6DBC">
        <w:rPr>
          <w:rFonts w:ascii="Times New Roman" w:hAnsi="Times New Roman" w:cs="Times New Roman"/>
          <w:sz w:val="24"/>
          <w:szCs w:val="24"/>
        </w:rPr>
        <w:t xml:space="preserve">Further </w:t>
      </w:r>
      <w:r w:rsidR="00E66C7F">
        <w:rPr>
          <w:rFonts w:ascii="Times New Roman" w:hAnsi="Times New Roman" w:cs="Times New Roman"/>
          <w:sz w:val="24"/>
          <w:szCs w:val="24"/>
        </w:rPr>
        <w:t xml:space="preserve">experimental </w:t>
      </w:r>
      <w:r w:rsidR="00DB6DBC">
        <w:rPr>
          <w:rFonts w:ascii="Times New Roman" w:hAnsi="Times New Roman" w:cs="Times New Roman"/>
          <w:sz w:val="24"/>
          <w:szCs w:val="24"/>
        </w:rPr>
        <w:t xml:space="preserve">work should be undertaken to explore the relationship between cognitive markers such as attentional bias and severity of disorders based on behavioural indices. For instance, </w:t>
      </w:r>
      <w:r w:rsidR="000D115C">
        <w:rPr>
          <w:rFonts w:ascii="Times New Roman" w:hAnsi="Times New Roman" w:cs="Times New Roman"/>
          <w:sz w:val="24"/>
          <w:szCs w:val="24"/>
        </w:rPr>
        <w:t xml:space="preserve">changing bulimic behaviour (e.g. purging activity) may be dependent on either </w:t>
      </w:r>
      <w:r w:rsidR="00DB6DBC">
        <w:rPr>
          <w:rFonts w:ascii="Times New Roman" w:hAnsi="Times New Roman" w:cs="Times New Roman"/>
          <w:sz w:val="24"/>
          <w:szCs w:val="24"/>
        </w:rPr>
        <w:t>encouraging interoceptive awareness</w:t>
      </w:r>
      <w:r w:rsidR="000D115C">
        <w:rPr>
          <w:rFonts w:ascii="Times New Roman" w:hAnsi="Times New Roman" w:cs="Times New Roman"/>
          <w:sz w:val="24"/>
          <w:szCs w:val="24"/>
        </w:rPr>
        <w:t xml:space="preserve"> and/or altering related attentional preferences through attentional retraining.  </w:t>
      </w:r>
    </w:p>
    <w:p w14:paraId="07D04DA4" w14:textId="5C43B44D" w:rsidR="004B12FF" w:rsidRPr="00956D11" w:rsidRDefault="00B8189F" w:rsidP="003D1F90">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 xml:space="preserve">The clinical implications of this research </w:t>
      </w:r>
      <w:r w:rsidR="00F12DFF" w:rsidRPr="00956D11">
        <w:rPr>
          <w:rFonts w:ascii="Times New Roman" w:hAnsi="Times New Roman" w:cs="Times New Roman"/>
          <w:sz w:val="24"/>
          <w:szCs w:val="24"/>
        </w:rPr>
        <w:t>are related to</w:t>
      </w:r>
      <w:r w:rsidRPr="00956D11">
        <w:rPr>
          <w:rFonts w:ascii="Times New Roman" w:hAnsi="Times New Roman" w:cs="Times New Roman"/>
          <w:sz w:val="24"/>
          <w:szCs w:val="24"/>
        </w:rPr>
        <w:t xml:space="preserve"> </w:t>
      </w:r>
      <w:r w:rsidR="009943E6" w:rsidRPr="00956D11">
        <w:rPr>
          <w:rFonts w:ascii="Times New Roman" w:hAnsi="Times New Roman" w:cs="Times New Roman"/>
          <w:sz w:val="24"/>
          <w:szCs w:val="24"/>
        </w:rPr>
        <w:t xml:space="preserve">diagnosis and </w:t>
      </w:r>
      <w:r w:rsidRPr="00956D11">
        <w:rPr>
          <w:rFonts w:ascii="Times New Roman" w:hAnsi="Times New Roman" w:cs="Times New Roman"/>
          <w:sz w:val="24"/>
          <w:szCs w:val="24"/>
        </w:rPr>
        <w:t xml:space="preserve">assessment. </w:t>
      </w:r>
      <w:r w:rsidR="00F12DFF" w:rsidRPr="00956D11">
        <w:rPr>
          <w:rFonts w:ascii="Times New Roman" w:hAnsi="Times New Roman" w:cs="Times New Roman"/>
          <w:sz w:val="24"/>
          <w:szCs w:val="24"/>
        </w:rPr>
        <w:t>The</w:t>
      </w:r>
      <w:r w:rsidRPr="00956D11">
        <w:rPr>
          <w:rFonts w:ascii="Times New Roman" w:hAnsi="Times New Roman" w:cs="Times New Roman"/>
          <w:sz w:val="24"/>
          <w:szCs w:val="24"/>
        </w:rPr>
        <w:t xml:space="preserve"> </w:t>
      </w:r>
      <w:r w:rsidR="009943E6" w:rsidRPr="00956D11">
        <w:rPr>
          <w:rFonts w:ascii="Times New Roman" w:hAnsi="Times New Roman" w:cs="Times New Roman"/>
          <w:sz w:val="24"/>
          <w:szCs w:val="24"/>
        </w:rPr>
        <w:t>emotional</w:t>
      </w:r>
      <w:r w:rsidR="00F87213" w:rsidRPr="00956D11">
        <w:rPr>
          <w:rFonts w:ascii="Times New Roman" w:hAnsi="Times New Roman" w:cs="Times New Roman"/>
          <w:sz w:val="24"/>
          <w:szCs w:val="24"/>
        </w:rPr>
        <w:t>-</w:t>
      </w:r>
      <w:r w:rsidRPr="00956D11">
        <w:rPr>
          <w:rFonts w:ascii="Times New Roman" w:hAnsi="Times New Roman" w:cs="Times New Roman"/>
          <w:sz w:val="24"/>
          <w:szCs w:val="24"/>
        </w:rPr>
        <w:t xml:space="preserve">Stroop </w:t>
      </w:r>
      <w:r w:rsidR="009943E6" w:rsidRPr="00956D11">
        <w:rPr>
          <w:rFonts w:ascii="Times New Roman" w:hAnsi="Times New Roman" w:cs="Times New Roman"/>
          <w:sz w:val="24"/>
          <w:szCs w:val="24"/>
        </w:rPr>
        <w:t xml:space="preserve">task </w:t>
      </w:r>
      <w:r w:rsidR="00F12DFF" w:rsidRPr="00956D11">
        <w:rPr>
          <w:rFonts w:ascii="Times New Roman" w:hAnsi="Times New Roman" w:cs="Times New Roman"/>
          <w:sz w:val="24"/>
          <w:szCs w:val="24"/>
        </w:rPr>
        <w:t>was sensitive to whether an eating disorder was present or not.</w:t>
      </w:r>
      <w:r w:rsidR="009943E6" w:rsidRPr="00956D11">
        <w:rPr>
          <w:rFonts w:ascii="Times New Roman" w:hAnsi="Times New Roman" w:cs="Times New Roman"/>
          <w:sz w:val="24"/>
          <w:szCs w:val="24"/>
        </w:rPr>
        <w:t xml:space="preserve"> </w:t>
      </w:r>
      <w:r w:rsidR="00F87213" w:rsidRPr="00956D11">
        <w:rPr>
          <w:rFonts w:ascii="Times New Roman" w:hAnsi="Times New Roman" w:cs="Times New Roman"/>
          <w:sz w:val="24"/>
          <w:szCs w:val="24"/>
        </w:rPr>
        <w:t>T</w:t>
      </w:r>
      <w:r w:rsidRPr="00956D11">
        <w:rPr>
          <w:rFonts w:ascii="Times New Roman" w:hAnsi="Times New Roman" w:cs="Times New Roman"/>
          <w:sz w:val="24"/>
          <w:szCs w:val="24"/>
        </w:rPr>
        <w:t>h</w:t>
      </w:r>
      <w:r w:rsidR="00F87213" w:rsidRPr="00956D11">
        <w:rPr>
          <w:rFonts w:ascii="Times New Roman" w:hAnsi="Times New Roman" w:cs="Times New Roman"/>
          <w:sz w:val="24"/>
          <w:szCs w:val="24"/>
        </w:rPr>
        <w:t>e</w:t>
      </w:r>
      <w:r w:rsidRPr="00956D11">
        <w:rPr>
          <w:rFonts w:ascii="Times New Roman" w:hAnsi="Times New Roman" w:cs="Times New Roman"/>
          <w:sz w:val="24"/>
          <w:szCs w:val="24"/>
        </w:rPr>
        <w:t xml:space="preserve"> </w:t>
      </w:r>
      <w:r w:rsidRPr="00956D11">
        <w:rPr>
          <w:rFonts w:ascii="Times New Roman" w:hAnsi="Times New Roman" w:cs="Times New Roman"/>
          <w:sz w:val="24"/>
          <w:szCs w:val="24"/>
        </w:rPr>
        <w:lastRenderedPageBreak/>
        <w:t xml:space="preserve">findings suggest that </w:t>
      </w:r>
      <w:r w:rsidR="00F87213" w:rsidRPr="00956D11">
        <w:rPr>
          <w:rFonts w:ascii="Times New Roman" w:hAnsi="Times New Roman" w:cs="Times New Roman"/>
          <w:sz w:val="24"/>
          <w:szCs w:val="24"/>
        </w:rPr>
        <w:t xml:space="preserve">the diagnosis and assessment of </w:t>
      </w:r>
      <w:r w:rsidRPr="00956D11">
        <w:rPr>
          <w:rFonts w:ascii="Times New Roman" w:hAnsi="Times New Roman" w:cs="Times New Roman"/>
          <w:sz w:val="24"/>
          <w:szCs w:val="24"/>
        </w:rPr>
        <w:t xml:space="preserve">bulimia need not be confined to </w:t>
      </w:r>
      <w:r w:rsidR="00B002B4" w:rsidRPr="00956D11">
        <w:rPr>
          <w:rFonts w:ascii="Times New Roman" w:hAnsi="Times New Roman" w:cs="Times New Roman"/>
          <w:sz w:val="24"/>
          <w:szCs w:val="24"/>
        </w:rPr>
        <w:t>explicit</w:t>
      </w:r>
      <w:r w:rsidRPr="00956D11">
        <w:rPr>
          <w:rFonts w:ascii="Times New Roman" w:hAnsi="Times New Roman" w:cs="Times New Roman"/>
          <w:sz w:val="24"/>
          <w:szCs w:val="24"/>
        </w:rPr>
        <w:t xml:space="preserve"> self-report </w:t>
      </w:r>
      <w:r w:rsidR="00F87213" w:rsidRPr="00956D11">
        <w:rPr>
          <w:rFonts w:ascii="Times New Roman" w:hAnsi="Times New Roman" w:cs="Times New Roman"/>
          <w:sz w:val="24"/>
          <w:szCs w:val="24"/>
        </w:rPr>
        <w:t>measures</w:t>
      </w:r>
      <w:r w:rsidRPr="00956D11">
        <w:rPr>
          <w:rFonts w:ascii="Times New Roman" w:hAnsi="Times New Roman" w:cs="Times New Roman"/>
          <w:sz w:val="24"/>
          <w:szCs w:val="24"/>
        </w:rPr>
        <w:t xml:space="preserve"> but</w:t>
      </w:r>
      <w:r w:rsidR="00F92B1C" w:rsidRPr="00956D11">
        <w:rPr>
          <w:rFonts w:ascii="Times New Roman" w:hAnsi="Times New Roman" w:cs="Times New Roman"/>
          <w:sz w:val="24"/>
          <w:szCs w:val="24"/>
        </w:rPr>
        <w:t xml:space="preserve"> </w:t>
      </w:r>
      <w:r w:rsidR="00F87213" w:rsidRPr="00956D11">
        <w:rPr>
          <w:rFonts w:ascii="Times New Roman" w:hAnsi="Times New Roman" w:cs="Times New Roman"/>
          <w:sz w:val="24"/>
          <w:szCs w:val="24"/>
        </w:rPr>
        <w:t>may benefit from the inclusion of</w:t>
      </w:r>
      <w:r w:rsidRPr="00956D11">
        <w:rPr>
          <w:rFonts w:ascii="Times New Roman" w:hAnsi="Times New Roman" w:cs="Times New Roman"/>
          <w:sz w:val="24"/>
          <w:szCs w:val="24"/>
        </w:rPr>
        <w:t xml:space="preserve"> approaches </w:t>
      </w:r>
      <w:r w:rsidR="00F87213" w:rsidRPr="00956D11">
        <w:rPr>
          <w:rFonts w:ascii="Times New Roman" w:hAnsi="Times New Roman" w:cs="Times New Roman"/>
          <w:sz w:val="24"/>
          <w:szCs w:val="24"/>
        </w:rPr>
        <w:t xml:space="preserve">related to processes which </w:t>
      </w:r>
      <w:r w:rsidR="00011892" w:rsidRPr="00956D11">
        <w:rPr>
          <w:rFonts w:ascii="Times New Roman" w:hAnsi="Times New Roman" w:cs="Times New Roman"/>
          <w:sz w:val="24"/>
          <w:szCs w:val="24"/>
        </w:rPr>
        <w:t xml:space="preserve">are more likely to </w:t>
      </w:r>
      <w:r w:rsidR="00F87213" w:rsidRPr="00956D11">
        <w:rPr>
          <w:rFonts w:ascii="Times New Roman" w:hAnsi="Times New Roman" w:cs="Times New Roman"/>
          <w:sz w:val="24"/>
          <w:szCs w:val="24"/>
        </w:rPr>
        <w:t xml:space="preserve">operate outside of </w:t>
      </w:r>
      <w:r w:rsidR="00011892" w:rsidRPr="00956D11">
        <w:rPr>
          <w:rFonts w:ascii="Times New Roman" w:hAnsi="Times New Roman" w:cs="Times New Roman"/>
          <w:sz w:val="24"/>
          <w:szCs w:val="24"/>
        </w:rPr>
        <w:t xml:space="preserve">conscious </w:t>
      </w:r>
      <w:r w:rsidR="00F87213" w:rsidRPr="00956D11">
        <w:rPr>
          <w:rFonts w:ascii="Times New Roman" w:hAnsi="Times New Roman" w:cs="Times New Roman"/>
          <w:sz w:val="24"/>
          <w:szCs w:val="24"/>
        </w:rPr>
        <w:t>awareness. The discrepancy in the results obtained for the two stimuli types may represent another area for further research, because as food-related biases increase</w:t>
      </w:r>
      <w:r w:rsidR="00F92B1C" w:rsidRPr="00956D11">
        <w:rPr>
          <w:rFonts w:ascii="Times New Roman" w:hAnsi="Times New Roman" w:cs="Times New Roman"/>
          <w:sz w:val="24"/>
          <w:szCs w:val="24"/>
        </w:rPr>
        <w:t xml:space="preserve"> </w:t>
      </w:r>
      <w:r w:rsidR="00F87213" w:rsidRPr="00956D11">
        <w:rPr>
          <w:rFonts w:ascii="Times New Roman" w:hAnsi="Times New Roman" w:cs="Times New Roman"/>
          <w:sz w:val="24"/>
          <w:szCs w:val="24"/>
        </w:rPr>
        <w:t xml:space="preserve">severity of the disorder may also increase. </w:t>
      </w:r>
      <w:r w:rsidR="00E66C7F">
        <w:rPr>
          <w:rFonts w:ascii="Times New Roman" w:hAnsi="Times New Roman" w:cs="Times New Roman"/>
          <w:sz w:val="24"/>
          <w:szCs w:val="24"/>
        </w:rPr>
        <w:t>Whilst these implications are important future work should overcome limitations associated with the sample derived from member</w:t>
      </w:r>
      <w:r w:rsidR="003D1F90">
        <w:rPr>
          <w:rFonts w:ascii="Times New Roman" w:hAnsi="Times New Roman" w:cs="Times New Roman"/>
          <w:sz w:val="24"/>
          <w:szCs w:val="24"/>
        </w:rPr>
        <w:t xml:space="preserve">s of </w:t>
      </w:r>
      <w:r w:rsidR="00E66C7F">
        <w:rPr>
          <w:rFonts w:ascii="Times New Roman" w:hAnsi="Times New Roman" w:cs="Times New Roman"/>
          <w:sz w:val="24"/>
          <w:szCs w:val="24"/>
        </w:rPr>
        <w:t xml:space="preserve">anonymous fellowships and replicate in alternative populations (e.g. </w:t>
      </w:r>
      <w:r w:rsidR="003D1F90">
        <w:rPr>
          <w:rFonts w:ascii="Times New Roman" w:hAnsi="Times New Roman" w:cs="Times New Roman"/>
          <w:sz w:val="24"/>
          <w:szCs w:val="24"/>
        </w:rPr>
        <w:t>those in other treatment contexts).</w:t>
      </w:r>
    </w:p>
    <w:p w14:paraId="7DF1F23C" w14:textId="769F7848" w:rsidR="00F12DFF" w:rsidRPr="00956D11" w:rsidRDefault="00F92B1C" w:rsidP="00956D11">
      <w:pPr>
        <w:spacing w:after="0" w:line="480" w:lineRule="auto"/>
        <w:ind w:firstLine="720"/>
        <w:jc w:val="both"/>
        <w:rPr>
          <w:rFonts w:ascii="Times New Roman" w:hAnsi="Times New Roman" w:cs="Times New Roman"/>
          <w:sz w:val="24"/>
          <w:szCs w:val="24"/>
        </w:rPr>
      </w:pPr>
      <w:r w:rsidRPr="00956D11">
        <w:rPr>
          <w:rFonts w:ascii="Times New Roman" w:hAnsi="Times New Roman" w:cs="Times New Roman"/>
          <w:sz w:val="24"/>
          <w:szCs w:val="24"/>
        </w:rPr>
        <w:t>Overall</w:t>
      </w:r>
      <w:r w:rsidR="00F12DFF" w:rsidRPr="00956D11">
        <w:rPr>
          <w:rFonts w:ascii="Times New Roman" w:hAnsi="Times New Roman" w:cs="Times New Roman"/>
          <w:sz w:val="24"/>
          <w:szCs w:val="24"/>
        </w:rPr>
        <w:t xml:space="preserve"> it appears that </w:t>
      </w:r>
      <w:r w:rsidR="0050359D">
        <w:rPr>
          <w:rFonts w:ascii="Times New Roman" w:hAnsi="Times New Roman" w:cs="Times New Roman"/>
          <w:sz w:val="24"/>
          <w:szCs w:val="24"/>
        </w:rPr>
        <w:t xml:space="preserve">people with </w:t>
      </w:r>
      <w:r w:rsidR="0050359D" w:rsidRPr="00956D11">
        <w:rPr>
          <w:rFonts w:ascii="Times New Roman" w:hAnsi="Times New Roman" w:cs="Times New Roman"/>
          <w:sz w:val="24"/>
          <w:szCs w:val="24"/>
        </w:rPr>
        <w:t>bulimi</w:t>
      </w:r>
      <w:r w:rsidR="0050359D">
        <w:rPr>
          <w:rFonts w:ascii="Times New Roman" w:hAnsi="Times New Roman" w:cs="Times New Roman"/>
          <w:sz w:val="24"/>
          <w:szCs w:val="24"/>
        </w:rPr>
        <w:t>a</w:t>
      </w:r>
      <w:r w:rsidR="00F12DFF" w:rsidRPr="00956D11">
        <w:rPr>
          <w:rFonts w:ascii="Times New Roman" w:hAnsi="Times New Roman" w:cs="Times New Roman"/>
          <w:sz w:val="24"/>
          <w:szCs w:val="24"/>
        </w:rPr>
        <w:t xml:space="preserve"> demonstrate a cognitive bias for both food-related and body-related cues. However, there is an interesting discrepancy</w:t>
      </w:r>
      <w:r w:rsidR="00F30AEF" w:rsidRPr="00956D11">
        <w:rPr>
          <w:rFonts w:ascii="Times New Roman" w:hAnsi="Times New Roman" w:cs="Times New Roman"/>
          <w:sz w:val="24"/>
          <w:szCs w:val="24"/>
        </w:rPr>
        <w:t xml:space="preserve"> in that </w:t>
      </w:r>
      <w:r w:rsidR="00F12DFF" w:rsidRPr="00956D11">
        <w:rPr>
          <w:rFonts w:ascii="Times New Roman" w:hAnsi="Times New Roman" w:cs="Times New Roman"/>
          <w:sz w:val="24"/>
          <w:szCs w:val="24"/>
        </w:rPr>
        <w:t xml:space="preserve">although body-related cognitive biases appear </w:t>
      </w:r>
      <w:r w:rsidR="003B742C" w:rsidRPr="00956D11">
        <w:rPr>
          <w:rFonts w:ascii="Times New Roman" w:hAnsi="Times New Roman" w:cs="Times New Roman"/>
          <w:sz w:val="24"/>
          <w:szCs w:val="24"/>
        </w:rPr>
        <w:t>the most robust</w:t>
      </w:r>
      <w:r w:rsidR="00F12DFF" w:rsidRPr="00956D11">
        <w:rPr>
          <w:rFonts w:ascii="Times New Roman" w:hAnsi="Times New Roman" w:cs="Times New Roman"/>
          <w:sz w:val="24"/>
          <w:szCs w:val="24"/>
        </w:rPr>
        <w:t xml:space="preserve">, it is </w:t>
      </w:r>
      <w:r w:rsidR="00C45B3C" w:rsidRPr="00956D11">
        <w:rPr>
          <w:rFonts w:ascii="Times New Roman" w:hAnsi="Times New Roman" w:cs="Times New Roman"/>
          <w:sz w:val="24"/>
          <w:szCs w:val="24"/>
        </w:rPr>
        <w:t>food-related cognitive biases that are</w:t>
      </w:r>
      <w:r w:rsidR="00F12DFF" w:rsidRPr="00956D11">
        <w:rPr>
          <w:rFonts w:ascii="Times New Roman" w:hAnsi="Times New Roman" w:cs="Times New Roman"/>
          <w:sz w:val="24"/>
          <w:szCs w:val="24"/>
        </w:rPr>
        <w:t xml:space="preserve"> associated with the severity of the disorder.</w:t>
      </w:r>
    </w:p>
    <w:p w14:paraId="65926969" w14:textId="77777777" w:rsidR="004036F8" w:rsidRDefault="004036F8" w:rsidP="00706215">
      <w:pPr>
        <w:spacing w:after="0" w:line="480" w:lineRule="auto"/>
        <w:jc w:val="both"/>
        <w:rPr>
          <w:rFonts w:ascii="Times New Roman" w:hAnsi="Times New Roman" w:cs="Times New Roman"/>
        </w:rPr>
      </w:pPr>
    </w:p>
    <w:p w14:paraId="21365F6C" w14:textId="77777777" w:rsidR="004036F8" w:rsidRDefault="004036F8" w:rsidP="00706215">
      <w:pPr>
        <w:spacing w:after="0" w:line="480" w:lineRule="auto"/>
        <w:jc w:val="both"/>
        <w:rPr>
          <w:rFonts w:ascii="Times New Roman" w:hAnsi="Times New Roman" w:cs="Times New Roman"/>
        </w:rPr>
      </w:pPr>
    </w:p>
    <w:p w14:paraId="3DF784F5" w14:textId="77777777" w:rsidR="00F12DFF" w:rsidRPr="00956D11" w:rsidRDefault="00F12DFF" w:rsidP="004E20E4">
      <w:pPr>
        <w:spacing w:after="0" w:line="480" w:lineRule="auto"/>
        <w:jc w:val="center"/>
        <w:outlineLvl w:val="0"/>
        <w:rPr>
          <w:rFonts w:ascii="Times New Roman" w:hAnsi="Times New Roman" w:cs="Times New Roman"/>
          <w:b/>
          <w:sz w:val="24"/>
          <w:szCs w:val="24"/>
        </w:rPr>
      </w:pPr>
      <w:r w:rsidRPr="00956D11">
        <w:rPr>
          <w:rFonts w:ascii="Times New Roman" w:hAnsi="Times New Roman" w:cs="Times New Roman"/>
          <w:b/>
          <w:sz w:val="24"/>
          <w:szCs w:val="24"/>
        </w:rPr>
        <w:t>References</w:t>
      </w:r>
    </w:p>
    <w:p w14:paraId="5BB472DC"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American Psychiatric Association. (2013). </w:t>
      </w:r>
      <w:r w:rsidRPr="00956D11">
        <w:rPr>
          <w:rFonts w:ascii="Times New Roman" w:hAnsi="Times New Roman" w:cs="Times New Roman"/>
          <w:i/>
          <w:iCs/>
          <w:sz w:val="24"/>
          <w:szCs w:val="24"/>
        </w:rPr>
        <w:t>Diagnostic and Statistical Manual of Mental Disorders (DSM-5®)</w:t>
      </w:r>
      <w:r w:rsidRPr="00956D11">
        <w:rPr>
          <w:rFonts w:ascii="Times New Roman" w:hAnsi="Times New Roman" w:cs="Times New Roman"/>
          <w:sz w:val="24"/>
          <w:szCs w:val="24"/>
        </w:rPr>
        <w:t>. American Psychiatric Pub.</w:t>
      </w:r>
    </w:p>
    <w:p w14:paraId="34A7432E" w14:textId="77777777" w:rsidR="004E7D38"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Attwood, A.S., O'Sullivan, H., Leonards, U., Mackintosh, B. &amp; </w:t>
      </w:r>
      <w:proofErr w:type="spellStart"/>
      <w:r w:rsidRPr="00956D11">
        <w:rPr>
          <w:rFonts w:ascii="Times New Roman" w:hAnsi="Times New Roman" w:cs="Times New Roman"/>
          <w:sz w:val="24"/>
          <w:szCs w:val="24"/>
        </w:rPr>
        <w:t>Munafo</w:t>
      </w:r>
      <w:proofErr w:type="spellEnd"/>
      <w:r w:rsidRPr="00956D11">
        <w:rPr>
          <w:rFonts w:ascii="Times New Roman" w:hAnsi="Times New Roman" w:cs="Times New Roman"/>
          <w:sz w:val="24"/>
          <w:szCs w:val="24"/>
        </w:rPr>
        <w:t xml:space="preserve">, M.R. (2008) Attentional bias training and cue reactivity in cigarette smokers. </w:t>
      </w:r>
      <w:r w:rsidRPr="00956D11">
        <w:rPr>
          <w:rFonts w:ascii="Times New Roman" w:hAnsi="Times New Roman" w:cs="Times New Roman"/>
          <w:i/>
          <w:sz w:val="24"/>
          <w:szCs w:val="24"/>
        </w:rPr>
        <w:t>Addiction, 103</w:t>
      </w:r>
      <w:r w:rsidRPr="00956D11">
        <w:rPr>
          <w:rFonts w:ascii="Times New Roman" w:hAnsi="Times New Roman" w:cs="Times New Roman"/>
          <w:sz w:val="24"/>
          <w:szCs w:val="24"/>
        </w:rPr>
        <w:t xml:space="preserve"> 1875–1882</w:t>
      </w:r>
      <w:r w:rsidR="000116BF">
        <w:rPr>
          <w:rFonts w:ascii="Times New Roman" w:hAnsi="Times New Roman" w:cs="Times New Roman"/>
          <w:sz w:val="24"/>
          <w:szCs w:val="24"/>
        </w:rPr>
        <w:t>.</w:t>
      </w:r>
    </w:p>
    <w:p w14:paraId="0FC90CB6" w14:textId="77777777" w:rsidR="00B42FF9" w:rsidRDefault="00B42FF9" w:rsidP="00956D11">
      <w:pPr>
        <w:spacing w:line="480" w:lineRule="auto"/>
        <w:ind w:left="720" w:hanging="720"/>
        <w:rPr>
          <w:rFonts w:ascii="Times New Roman" w:hAnsi="Times New Roman" w:cs="Times New Roman"/>
          <w:sz w:val="24"/>
          <w:szCs w:val="24"/>
        </w:rPr>
      </w:pPr>
      <w:proofErr w:type="spellStart"/>
      <w:r w:rsidRPr="00AB6432">
        <w:rPr>
          <w:rFonts w:ascii="Times New Roman" w:hAnsi="Times New Roman" w:cs="Times New Roman"/>
          <w:sz w:val="24"/>
          <w:szCs w:val="24"/>
        </w:rPr>
        <w:t>Blechert</w:t>
      </w:r>
      <w:proofErr w:type="spellEnd"/>
      <w:r w:rsidRPr="00AB6432">
        <w:rPr>
          <w:rFonts w:ascii="Times New Roman" w:hAnsi="Times New Roman" w:cs="Times New Roman"/>
          <w:sz w:val="24"/>
          <w:szCs w:val="24"/>
        </w:rPr>
        <w:t xml:space="preserve">, J., </w:t>
      </w:r>
      <w:proofErr w:type="spellStart"/>
      <w:r w:rsidRPr="00AB6432">
        <w:rPr>
          <w:rFonts w:ascii="Times New Roman" w:hAnsi="Times New Roman" w:cs="Times New Roman"/>
          <w:sz w:val="24"/>
          <w:szCs w:val="24"/>
        </w:rPr>
        <w:t>Ansorge</w:t>
      </w:r>
      <w:proofErr w:type="spellEnd"/>
      <w:r w:rsidRPr="00AB6432">
        <w:rPr>
          <w:rFonts w:ascii="Times New Roman" w:hAnsi="Times New Roman" w:cs="Times New Roman"/>
          <w:sz w:val="24"/>
          <w:szCs w:val="24"/>
        </w:rPr>
        <w:t xml:space="preserve">, U., &amp; </w:t>
      </w:r>
      <w:proofErr w:type="spellStart"/>
      <w:r w:rsidRPr="00AB6432">
        <w:rPr>
          <w:rFonts w:ascii="Times New Roman" w:hAnsi="Times New Roman" w:cs="Times New Roman"/>
          <w:sz w:val="24"/>
          <w:szCs w:val="24"/>
        </w:rPr>
        <w:t>Tuschen-Caffier</w:t>
      </w:r>
      <w:proofErr w:type="spellEnd"/>
      <w:r w:rsidRPr="00AB6432">
        <w:rPr>
          <w:rFonts w:ascii="Times New Roman" w:hAnsi="Times New Roman" w:cs="Times New Roman"/>
          <w:sz w:val="24"/>
          <w:szCs w:val="24"/>
        </w:rPr>
        <w:t>, B. (2010). A body-related dot-probe task reveals distinct attentional patterns for bulimia nervosa and anorexia nervosa. </w:t>
      </w:r>
      <w:r w:rsidRPr="00AB6432">
        <w:rPr>
          <w:rFonts w:ascii="Times New Roman" w:hAnsi="Times New Roman" w:cs="Times New Roman"/>
          <w:i/>
          <w:iCs/>
          <w:sz w:val="24"/>
          <w:szCs w:val="24"/>
        </w:rPr>
        <w:t>Journal of abnormal psychology</w:t>
      </w:r>
      <w:r w:rsidRPr="00AB6432">
        <w:rPr>
          <w:rFonts w:ascii="Times New Roman" w:hAnsi="Times New Roman" w:cs="Times New Roman"/>
          <w:sz w:val="24"/>
          <w:szCs w:val="24"/>
        </w:rPr>
        <w:t>, </w:t>
      </w:r>
      <w:r w:rsidRPr="00AB6432">
        <w:rPr>
          <w:rFonts w:ascii="Times New Roman" w:hAnsi="Times New Roman" w:cs="Times New Roman"/>
          <w:i/>
          <w:iCs/>
          <w:sz w:val="24"/>
          <w:szCs w:val="24"/>
        </w:rPr>
        <w:t>119</w:t>
      </w:r>
      <w:r w:rsidRPr="00AB6432">
        <w:rPr>
          <w:rFonts w:ascii="Times New Roman" w:hAnsi="Times New Roman" w:cs="Times New Roman"/>
          <w:sz w:val="24"/>
          <w:szCs w:val="24"/>
        </w:rPr>
        <w:t>(3), 575</w:t>
      </w:r>
      <w:r>
        <w:rPr>
          <w:rFonts w:ascii="Times New Roman" w:hAnsi="Times New Roman" w:cs="Times New Roman"/>
          <w:sz w:val="24"/>
          <w:szCs w:val="24"/>
        </w:rPr>
        <w:t>-585</w:t>
      </w:r>
      <w:r w:rsidRPr="00AB6432">
        <w:rPr>
          <w:rFonts w:ascii="Times New Roman" w:hAnsi="Times New Roman" w:cs="Times New Roman"/>
          <w:sz w:val="24"/>
          <w:szCs w:val="24"/>
        </w:rPr>
        <w:t>.</w:t>
      </w:r>
    </w:p>
    <w:p w14:paraId="385ADCBA" w14:textId="4F0899D9" w:rsidR="008173C2" w:rsidRPr="008173C2" w:rsidRDefault="008173C2" w:rsidP="008173C2">
      <w:pPr>
        <w:spacing w:line="480" w:lineRule="auto"/>
        <w:ind w:left="720" w:hanging="720"/>
        <w:rPr>
          <w:rFonts w:ascii="Times New Roman" w:hAnsi="Times New Roman" w:cs="Times New Roman"/>
          <w:sz w:val="24"/>
          <w:szCs w:val="24"/>
          <w:lang w:val="en-US"/>
        </w:rPr>
      </w:pPr>
      <w:r w:rsidRPr="008173C2">
        <w:rPr>
          <w:rFonts w:ascii="Times New Roman" w:hAnsi="Times New Roman" w:cs="Times New Roman"/>
          <w:sz w:val="24"/>
          <w:szCs w:val="24"/>
          <w:lang w:val="en-US"/>
        </w:rPr>
        <w:lastRenderedPageBreak/>
        <w:t>Byrne, S. M., &amp; McLean, N. J. (2002). The cognitive</w:t>
      </w:r>
      <w:r w:rsidRPr="008173C2">
        <w:rPr>
          <w:rFonts w:ascii="Calibri" w:eastAsia="Calibri" w:hAnsi="Calibri" w:cs="Calibri"/>
          <w:sz w:val="24"/>
          <w:szCs w:val="24"/>
          <w:lang w:val="en-US"/>
        </w:rPr>
        <w:t>‐</w:t>
      </w:r>
      <w:r w:rsidRPr="008173C2">
        <w:rPr>
          <w:rFonts w:ascii="Times New Roman" w:hAnsi="Times New Roman" w:cs="Times New Roman"/>
          <w:sz w:val="24"/>
          <w:szCs w:val="24"/>
          <w:lang w:val="en-US"/>
        </w:rPr>
        <w:t>behavioral model of bulimia nervosa: A direct evaluation. </w:t>
      </w:r>
      <w:r w:rsidRPr="008173C2">
        <w:rPr>
          <w:rFonts w:ascii="Times New Roman" w:hAnsi="Times New Roman" w:cs="Times New Roman"/>
          <w:i/>
          <w:iCs/>
          <w:sz w:val="24"/>
          <w:szCs w:val="24"/>
          <w:lang w:val="en-US"/>
        </w:rPr>
        <w:t>International Journal of Eating Disorders</w:t>
      </w:r>
      <w:r w:rsidRPr="008173C2">
        <w:rPr>
          <w:rFonts w:ascii="Times New Roman" w:hAnsi="Times New Roman" w:cs="Times New Roman"/>
          <w:sz w:val="24"/>
          <w:szCs w:val="24"/>
          <w:lang w:val="en-US"/>
        </w:rPr>
        <w:t>, </w:t>
      </w:r>
      <w:r w:rsidRPr="008173C2">
        <w:rPr>
          <w:rFonts w:ascii="Times New Roman" w:hAnsi="Times New Roman" w:cs="Times New Roman"/>
          <w:i/>
          <w:iCs/>
          <w:sz w:val="24"/>
          <w:szCs w:val="24"/>
          <w:lang w:val="en-US"/>
        </w:rPr>
        <w:t>31</w:t>
      </w:r>
      <w:r w:rsidRPr="008173C2">
        <w:rPr>
          <w:rFonts w:ascii="Times New Roman" w:hAnsi="Times New Roman" w:cs="Times New Roman"/>
          <w:sz w:val="24"/>
          <w:szCs w:val="24"/>
          <w:lang w:val="en-US"/>
        </w:rPr>
        <w:t>(1), 17-31.</w:t>
      </w:r>
    </w:p>
    <w:p w14:paraId="2EF96328" w14:textId="77777777" w:rsidR="004E7D38"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Cooper, M. J., </w:t>
      </w:r>
      <w:proofErr w:type="spellStart"/>
      <w:r w:rsidRPr="00956D11">
        <w:rPr>
          <w:rFonts w:ascii="Times New Roman" w:hAnsi="Times New Roman" w:cs="Times New Roman"/>
          <w:sz w:val="24"/>
          <w:szCs w:val="24"/>
        </w:rPr>
        <w:t>Anastasiades</w:t>
      </w:r>
      <w:proofErr w:type="spellEnd"/>
      <w:r w:rsidRPr="00956D11">
        <w:rPr>
          <w:rFonts w:ascii="Times New Roman" w:hAnsi="Times New Roman" w:cs="Times New Roman"/>
          <w:sz w:val="24"/>
          <w:szCs w:val="24"/>
        </w:rPr>
        <w:t>, P., &amp; Fairburn, C. G. (1992). Selective processing of eating-, shape-, and weight-related words in persons with bulimia nervosa. </w:t>
      </w:r>
      <w:r w:rsidRPr="00956D11">
        <w:rPr>
          <w:rFonts w:ascii="Times New Roman" w:hAnsi="Times New Roman" w:cs="Times New Roman"/>
          <w:i/>
          <w:iCs/>
          <w:sz w:val="24"/>
          <w:szCs w:val="24"/>
        </w:rPr>
        <w:t>Journal of Abnormal Psychology</w:t>
      </w:r>
      <w:r w:rsidRPr="00956D11">
        <w:rPr>
          <w:rFonts w:ascii="Times New Roman" w:hAnsi="Times New Roman" w:cs="Times New Roman"/>
          <w:sz w:val="24"/>
          <w:szCs w:val="24"/>
        </w:rPr>
        <w:t>, </w:t>
      </w:r>
      <w:r w:rsidRPr="00956D11">
        <w:rPr>
          <w:rFonts w:ascii="Times New Roman" w:hAnsi="Times New Roman" w:cs="Times New Roman"/>
          <w:i/>
          <w:iCs/>
          <w:sz w:val="24"/>
          <w:szCs w:val="24"/>
        </w:rPr>
        <w:t>101</w:t>
      </w:r>
      <w:r w:rsidRPr="00956D11">
        <w:rPr>
          <w:rFonts w:ascii="Times New Roman" w:hAnsi="Times New Roman" w:cs="Times New Roman"/>
          <w:sz w:val="24"/>
          <w:szCs w:val="24"/>
        </w:rPr>
        <w:t>(2), 352-355.</w:t>
      </w:r>
    </w:p>
    <w:p w14:paraId="305DC27C" w14:textId="77777777" w:rsidR="00B42FF9" w:rsidRPr="00956D11" w:rsidRDefault="00B42FF9" w:rsidP="00956D11">
      <w:pPr>
        <w:spacing w:line="480" w:lineRule="auto"/>
        <w:ind w:left="720" w:hanging="720"/>
        <w:rPr>
          <w:rFonts w:ascii="Times New Roman" w:hAnsi="Times New Roman" w:cs="Times New Roman"/>
          <w:sz w:val="24"/>
          <w:szCs w:val="24"/>
        </w:rPr>
      </w:pPr>
      <w:r w:rsidRPr="00AB6432">
        <w:rPr>
          <w:rFonts w:ascii="Times New Roman" w:hAnsi="Times New Roman" w:cs="Times New Roman"/>
          <w:sz w:val="24"/>
          <w:szCs w:val="24"/>
        </w:rPr>
        <w:t>Cooper, M., &amp; Todd, G. (1997). Selective processing of three types of stimuli in eating disorders. </w:t>
      </w:r>
      <w:r w:rsidRPr="00AB6432">
        <w:rPr>
          <w:rFonts w:ascii="Times New Roman" w:hAnsi="Times New Roman" w:cs="Times New Roman"/>
          <w:i/>
          <w:iCs/>
          <w:sz w:val="24"/>
          <w:szCs w:val="24"/>
        </w:rPr>
        <w:t>British Journal of Clinical Psychology</w:t>
      </w:r>
      <w:r w:rsidRPr="00AB6432">
        <w:rPr>
          <w:rFonts w:ascii="Times New Roman" w:hAnsi="Times New Roman" w:cs="Times New Roman"/>
          <w:sz w:val="24"/>
          <w:szCs w:val="24"/>
        </w:rPr>
        <w:t>, </w:t>
      </w:r>
      <w:r w:rsidRPr="00AB6432">
        <w:rPr>
          <w:rFonts w:ascii="Times New Roman" w:hAnsi="Times New Roman" w:cs="Times New Roman"/>
          <w:i/>
          <w:iCs/>
          <w:sz w:val="24"/>
          <w:szCs w:val="24"/>
        </w:rPr>
        <w:t>36</w:t>
      </w:r>
      <w:r w:rsidRPr="00AB6432">
        <w:rPr>
          <w:rFonts w:ascii="Times New Roman" w:hAnsi="Times New Roman" w:cs="Times New Roman"/>
          <w:sz w:val="24"/>
          <w:szCs w:val="24"/>
        </w:rPr>
        <w:t>(2), 279-281.</w:t>
      </w:r>
    </w:p>
    <w:p w14:paraId="17FAD76E"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Ben</w:t>
      </w:r>
      <w:r w:rsidRPr="00956D11">
        <w:rPr>
          <w:rFonts w:ascii="Cambria Math" w:hAnsi="Cambria Math" w:cs="Cambria Math"/>
          <w:sz w:val="24"/>
          <w:szCs w:val="24"/>
        </w:rPr>
        <w:t>‐</w:t>
      </w:r>
      <w:proofErr w:type="spellStart"/>
      <w:r w:rsidRPr="00956D11">
        <w:rPr>
          <w:rFonts w:ascii="Times New Roman" w:hAnsi="Times New Roman" w:cs="Times New Roman"/>
          <w:sz w:val="24"/>
          <w:szCs w:val="24"/>
        </w:rPr>
        <w:t>Tovim</w:t>
      </w:r>
      <w:proofErr w:type="spellEnd"/>
      <w:r w:rsidRPr="00956D11">
        <w:rPr>
          <w:rFonts w:ascii="Times New Roman" w:hAnsi="Times New Roman" w:cs="Times New Roman"/>
          <w:sz w:val="24"/>
          <w:szCs w:val="24"/>
        </w:rPr>
        <w:t xml:space="preserve">, D. I., Walker, M. K., </w:t>
      </w:r>
      <w:proofErr w:type="spellStart"/>
      <w:r w:rsidRPr="00956D11">
        <w:rPr>
          <w:rFonts w:ascii="Times New Roman" w:hAnsi="Times New Roman" w:cs="Times New Roman"/>
          <w:sz w:val="24"/>
          <w:szCs w:val="24"/>
        </w:rPr>
        <w:t>Fok</w:t>
      </w:r>
      <w:proofErr w:type="spellEnd"/>
      <w:r w:rsidRPr="00956D11">
        <w:rPr>
          <w:rFonts w:ascii="Times New Roman" w:hAnsi="Times New Roman" w:cs="Times New Roman"/>
          <w:sz w:val="24"/>
          <w:szCs w:val="24"/>
        </w:rPr>
        <w:t xml:space="preserve">, D., &amp; Yap, E. (1989). An adaptation of the Stroop test for measuring shape and food concerns in eating disorders: A quantitative measure of </w:t>
      </w:r>
      <w:proofErr w:type="gramStart"/>
      <w:r w:rsidRPr="00956D11">
        <w:rPr>
          <w:rFonts w:ascii="Times New Roman" w:hAnsi="Times New Roman" w:cs="Times New Roman"/>
          <w:sz w:val="24"/>
          <w:szCs w:val="24"/>
        </w:rPr>
        <w:t>psychopathology?.</w:t>
      </w:r>
      <w:proofErr w:type="gramEnd"/>
      <w:r w:rsidRPr="00956D11">
        <w:rPr>
          <w:rFonts w:ascii="Times New Roman" w:hAnsi="Times New Roman" w:cs="Times New Roman"/>
          <w:sz w:val="24"/>
          <w:szCs w:val="24"/>
        </w:rPr>
        <w:t> </w:t>
      </w:r>
      <w:r w:rsidRPr="00956D11">
        <w:rPr>
          <w:rFonts w:ascii="Times New Roman" w:hAnsi="Times New Roman" w:cs="Times New Roman"/>
          <w:i/>
          <w:iCs/>
          <w:sz w:val="24"/>
          <w:szCs w:val="24"/>
        </w:rPr>
        <w:t>International Journal of Eating Disorders</w:t>
      </w:r>
      <w:r w:rsidRPr="00956D11">
        <w:rPr>
          <w:rFonts w:ascii="Times New Roman" w:hAnsi="Times New Roman" w:cs="Times New Roman"/>
          <w:sz w:val="24"/>
          <w:szCs w:val="24"/>
        </w:rPr>
        <w:t>, </w:t>
      </w:r>
      <w:r w:rsidRPr="00956D11">
        <w:rPr>
          <w:rFonts w:ascii="Times New Roman" w:hAnsi="Times New Roman" w:cs="Times New Roman"/>
          <w:i/>
          <w:iCs/>
          <w:sz w:val="24"/>
          <w:szCs w:val="24"/>
        </w:rPr>
        <w:t>8</w:t>
      </w:r>
      <w:r w:rsidRPr="00956D11">
        <w:rPr>
          <w:rFonts w:ascii="Times New Roman" w:hAnsi="Times New Roman" w:cs="Times New Roman"/>
          <w:sz w:val="24"/>
          <w:szCs w:val="24"/>
        </w:rPr>
        <w:t>(6), 681-687.</w:t>
      </w:r>
    </w:p>
    <w:p w14:paraId="0D275C46" w14:textId="77777777" w:rsidR="004E7D38"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Ben</w:t>
      </w:r>
      <w:r w:rsidRPr="00956D11">
        <w:rPr>
          <w:rFonts w:ascii="Cambria Math" w:hAnsi="Cambria Math" w:cs="Cambria Math"/>
          <w:sz w:val="24"/>
          <w:szCs w:val="24"/>
        </w:rPr>
        <w:t>‐</w:t>
      </w:r>
      <w:proofErr w:type="spellStart"/>
      <w:r w:rsidRPr="00956D11">
        <w:rPr>
          <w:rFonts w:ascii="Times New Roman" w:hAnsi="Times New Roman" w:cs="Times New Roman"/>
          <w:sz w:val="24"/>
          <w:szCs w:val="24"/>
        </w:rPr>
        <w:t>Tovim</w:t>
      </w:r>
      <w:proofErr w:type="spellEnd"/>
      <w:r w:rsidRPr="00956D11">
        <w:rPr>
          <w:rFonts w:ascii="Times New Roman" w:hAnsi="Times New Roman" w:cs="Times New Roman"/>
          <w:sz w:val="24"/>
          <w:szCs w:val="24"/>
        </w:rPr>
        <w:t>, D. I., &amp; Walker, M. K. (1991). Further evidence for the Stroop test as a quantitative measure of psychopathology in eating disorders. </w:t>
      </w:r>
      <w:r w:rsidRPr="00956D11">
        <w:rPr>
          <w:rFonts w:ascii="Times New Roman" w:hAnsi="Times New Roman" w:cs="Times New Roman"/>
          <w:i/>
          <w:iCs/>
          <w:sz w:val="24"/>
          <w:szCs w:val="24"/>
        </w:rPr>
        <w:t>International Journal of Eating Disorders</w:t>
      </w:r>
      <w:r w:rsidRPr="00956D11">
        <w:rPr>
          <w:rFonts w:ascii="Times New Roman" w:hAnsi="Times New Roman" w:cs="Times New Roman"/>
          <w:sz w:val="24"/>
          <w:szCs w:val="24"/>
        </w:rPr>
        <w:t>, </w:t>
      </w:r>
      <w:r w:rsidRPr="00956D11">
        <w:rPr>
          <w:rFonts w:ascii="Times New Roman" w:hAnsi="Times New Roman" w:cs="Times New Roman"/>
          <w:i/>
          <w:iCs/>
          <w:sz w:val="24"/>
          <w:szCs w:val="24"/>
        </w:rPr>
        <w:t>10</w:t>
      </w:r>
      <w:r w:rsidRPr="00956D11">
        <w:rPr>
          <w:rFonts w:ascii="Times New Roman" w:hAnsi="Times New Roman" w:cs="Times New Roman"/>
          <w:sz w:val="24"/>
          <w:szCs w:val="24"/>
        </w:rPr>
        <w:t>(5), 609-613.Byrne &amp; McLean, 2002</w:t>
      </w:r>
    </w:p>
    <w:p w14:paraId="7A065C5D" w14:textId="39463805" w:rsidR="000F2933" w:rsidRPr="000F2933" w:rsidRDefault="000F2933" w:rsidP="000F2933">
      <w:pPr>
        <w:spacing w:line="480" w:lineRule="auto"/>
        <w:ind w:left="720" w:hanging="720"/>
        <w:rPr>
          <w:rFonts w:ascii="Times New Roman" w:hAnsi="Times New Roman" w:cs="Times New Roman"/>
          <w:sz w:val="24"/>
          <w:szCs w:val="24"/>
          <w:lang w:val="en-US"/>
        </w:rPr>
      </w:pPr>
      <w:r w:rsidRPr="000F2933">
        <w:rPr>
          <w:rFonts w:ascii="Times New Roman" w:hAnsi="Times New Roman" w:cs="Times New Roman"/>
          <w:sz w:val="24"/>
          <w:szCs w:val="24"/>
          <w:lang w:val="en-US"/>
        </w:rPr>
        <w:t xml:space="preserve">Brooks, S., Prince, A., Stahl, D., Campbell, I. C., &amp; Treasure, J. (2011). A systematic review and meta-analysis of cognitive bias to food stimuli in people with disordered eating </w:t>
      </w:r>
      <w:proofErr w:type="spellStart"/>
      <w:r w:rsidRPr="000F2933">
        <w:rPr>
          <w:rFonts w:ascii="Times New Roman" w:hAnsi="Times New Roman" w:cs="Times New Roman"/>
          <w:sz w:val="24"/>
          <w:szCs w:val="24"/>
          <w:lang w:val="en-US"/>
        </w:rPr>
        <w:t>behaviour</w:t>
      </w:r>
      <w:proofErr w:type="spellEnd"/>
      <w:r w:rsidRPr="000F2933">
        <w:rPr>
          <w:rFonts w:ascii="Times New Roman" w:hAnsi="Times New Roman" w:cs="Times New Roman"/>
          <w:sz w:val="24"/>
          <w:szCs w:val="24"/>
          <w:lang w:val="en-US"/>
        </w:rPr>
        <w:t>. </w:t>
      </w:r>
      <w:r w:rsidR="00E27A34">
        <w:rPr>
          <w:rFonts w:ascii="Times New Roman" w:hAnsi="Times New Roman" w:cs="Times New Roman"/>
          <w:i/>
          <w:iCs/>
          <w:sz w:val="24"/>
          <w:szCs w:val="24"/>
          <w:lang w:val="en-US"/>
        </w:rPr>
        <w:t>Clinical Psychology R</w:t>
      </w:r>
      <w:r w:rsidRPr="000F2933">
        <w:rPr>
          <w:rFonts w:ascii="Times New Roman" w:hAnsi="Times New Roman" w:cs="Times New Roman"/>
          <w:i/>
          <w:iCs/>
          <w:sz w:val="24"/>
          <w:szCs w:val="24"/>
          <w:lang w:val="en-US"/>
        </w:rPr>
        <w:t>eview</w:t>
      </w:r>
      <w:r w:rsidRPr="000F2933">
        <w:rPr>
          <w:rFonts w:ascii="Times New Roman" w:hAnsi="Times New Roman" w:cs="Times New Roman"/>
          <w:sz w:val="24"/>
          <w:szCs w:val="24"/>
          <w:lang w:val="en-US"/>
        </w:rPr>
        <w:t>, </w:t>
      </w:r>
      <w:r w:rsidRPr="000F2933">
        <w:rPr>
          <w:rFonts w:ascii="Times New Roman" w:hAnsi="Times New Roman" w:cs="Times New Roman"/>
          <w:i/>
          <w:iCs/>
          <w:sz w:val="24"/>
          <w:szCs w:val="24"/>
          <w:lang w:val="en-US"/>
        </w:rPr>
        <w:t>31</w:t>
      </w:r>
      <w:r w:rsidRPr="000F2933">
        <w:rPr>
          <w:rFonts w:ascii="Times New Roman" w:hAnsi="Times New Roman" w:cs="Times New Roman"/>
          <w:sz w:val="24"/>
          <w:szCs w:val="24"/>
          <w:lang w:val="en-US"/>
        </w:rPr>
        <w:t>(1), 37-51.</w:t>
      </w:r>
    </w:p>
    <w:p w14:paraId="3A0B9D95"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Cane, J. E., Sharma, D., &amp; </w:t>
      </w:r>
      <w:proofErr w:type="spellStart"/>
      <w:r w:rsidRPr="00956D11">
        <w:rPr>
          <w:rFonts w:ascii="Times New Roman" w:hAnsi="Times New Roman" w:cs="Times New Roman"/>
          <w:sz w:val="24"/>
          <w:szCs w:val="24"/>
        </w:rPr>
        <w:t>Albery</w:t>
      </w:r>
      <w:proofErr w:type="spellEnd"/>
      <w:r w:rsidRPr="00956D11">
        <w:rPr>
          <w:rFonts w:ascii="Times New Roman" w:hAnsi="Times New Roman" w:cs="Times New Roman"/>
          <w:sz w:val="24"/>
          <w:szCs w:val="24"/>
        </w:rPr>
        <w:t xml:space="preserve">, I. P. (2009). The addiction Stroop task: examining the fast and slow effects of smoking and marijuana-related cues. </w:t>
      </w:r>
      <w:r w:rsidRPr="00956D11">
        <w:rPr>
          <w:rFonts w:ascii="Times New Roman" w:hAnsi="Times New Roman" w:cs="Times New Roman"/>
          <w:i/>
          <w:iCs/>
          <w:sz w:val="24"/>
          <w:szCs w:val="24"/>
        </w:rPr>
        <w:t>Journal of Psychopharmacology</w:t>
      </w:r>
      <w:r w:rsidRPr="00956D11">
        <w:rPr>
          <w:rFonts w:ascii="Times New Roman" w:hAnsi="Times New Roman" w:cs="Times New Roman"/>
          <w:sz w:val="24"/>
          <w:szCs w:val="24"/>
        </w:rPr>
        <w:t>, </w:t>
      </w:r>
      <w:r w:rsidRPr="00956D11">
        <w:rPr>
          <w:rFonts w:ascii="Times New Roman" w:hAnsi="Times New Roman" w:cs="Times New Roman"/>
          <w:i/>
          <w:iCs/>
          <w:sz w:val="24"/>
          <w:szCs w:val="24"/>
        </w:rPr>
        <w:t>23</w:t>
      </w:r>
      <w:r w:rsidRPr="00956D11">
        <w:rPr>
          <w:rFonts w:ascii="Times New Roman" w:hAnsi="Times New Roman" w:cs="Times New Roman"/>
          <w:sz w:val="24"/>
          <w:szCs w:val="24"/>
        </w:rPr>
        <w:t>(5), 510-519.</w:t>
      </w:r>
    </w:p>
    <w:p w14:paraId="6AA920C9"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Dobson, K. S., &amp; </w:t>
      </w:r>
      <w:proofErr w:type="spellStart"/>
      <w:r w:rsidRPr="00956D11">
        <w:rPr>
          <w:rFonts w:ascii="Times New Roman" w:hAnsi="Times New Roman" w:cs="Times New Roman"/>
          <w:sz w:val="24"/>
          <w:szCs w:val="24"/>
        </w:rPr>
        <w:t>Dozois</w:t>
      </w:r>
      <w:proofErr w:type="spellEnd"/>
      <w:r w:rsidRPr="00956D11">
        <w:rPr>
          <w:rFonts w:ascii="Times New Roman" w:hAnsi="Times New Roman" w:cs="Times New Roman"/>
          <w:sz w:val="24"/>
          <w:szCs w:val="24"/>
        </w:rPr>
        <w:t>, D. J. (2004). Attentional biases in eating disorders: A meta-analytic review of Stroop performance. </w:t>
      </w:r>
      <w:r w:rsidRPr="00956D11">
        <w:rPr>
          <w:rFonts w:ascii="Times New Roman" w:hAnsi="Times New Roman" w:cs="Times New Roman"/>
          <w:i/>
          <w:iCs/>
          <w:sz w:val="24"/>
          <w:szCs w:val="24"/>
        </w:rPr>
        <w:t>Clinical Psychology Review</w:t>
      </w:r>
      <w:r w:rsidRPr="00956D11">
        <w:rPr>
          <w:rFonts w:ascii="Times New Roman" w:hAnsi="Times New Roman" w:cs="Times New Roman"/>
          <w:sz w:val="24"/>
          <w:szCs w:val="24"/>
        </w:rPr>
        <w:t>, </w:t>
      </w:r>
      <w:r w:rsidRPr="00956D11">
        <w:rPr>
          <w:rFonts w:ascii="Times New Roman" w:hAnsi="Times New Roman" w:cs="Times New Roman"/>
          <w:i/>
          <w:iCs/>
          <w:sz w:val="24"/>
          <w:szCs w:val="24"/>
        </w:rPr>
        <w:t>23</w:t>
      </w:r>
      <w:r w:rsidRPr="00956D11">
        <w:rPr>
          <w:rFonts w:ascii="Times New Roman" w:hAnsi="Times New Roman" w:cs="Times New Roman"/>
          <w:sz w:val="24"/>
          <w:szCs w:val="24"/>
        </w:rPr>
        <w:t>(8), 1001-1022.</w:t>
      </w:r>
    </w:p>
    <w:p w14:paraId="755BC00B" w14:textId="77777777" w:rsidR="004E7D38" w:rsidRPr="00956D11" w:rsidRDefault="004E7D38" w:rsidP="00956D11">
      <w:pPr>
        <w:spacing w:line="480" w:lineRule="auto"/>
        <w:ind w:left="720" w:hanging="720"/>
        <w:rPr>
          <w:rFonts w:ascii="Times New Roman" w:hAnsi="Times New Roman" w:cs="Times New Roman"/>
          <w:sz w:val="24"/>
          <w:szCs w:val="24"/>
        </w:rPr>
      </w:pPr>
      <w:proofErr w:type="spellStart"/>
      <w:r w:rsidRPr="00956D11">
        <w:rPr>
          <w:rFonts w:ascii="Times New Roman" w:hAnsi="Times New Roman" w:cs="Times New Roman"/>
          <w:sz w:val="24"/>
          <w:szCs w:val="24"/>
        </w:rPr>
        <w:lastRenderedPageBreak/>
        <w:t>Edler</w:t>
      </w:r>
      <w:proofErr w:type="spellEnd"/>
      <w:r w:rsidRPr="00956D11">
        <w:rPr>
          <w:rFonts w:ascii="Times New Roman" w:hAnsi="Times New Roman" w:cs="Times New Roman"/>
          <w:sz w:val="24"/>
          <w:szCs w:val="24"/>
        </w:rPr>
        <w:t xml:space="preserve">, C., </w:t>
      </w:r>
      <w:proofErr w:type="spellStart"/>
      <w:r w:rsidRPr="00956D11">
        <w:rPr>
          <w:rFonts w:ascii="Times New Roman" w:hAnsi="Times New Roman" w:cs="Times New Roman"/>
          <w:sz w:val="24"/>
          <w:szCs w:val="24"/>
        </w:rPr>
        <w:t>Haedt</w:t>
      </w:r>
      <w:proofErr w:type="spellEnd"/>
      <w:r w:rsidRPr="00956D11">
        <w:rPr>
          <w:rFonts w:ascii="Times New Roman" w:hAnsi="Times New Roman" w:cs="Times New Roman"/>
          <w:sz w:val="24"/>
          <w:szCs w:val="24"/>
        </w:rPr>
        <w:t>, A. A., &amp; Keel, P. K. (2007). The use of multiple purging methods as an indicator of eating disorder severity. </w:t>
      </w:r>
      <w:r w:rsidRPr="00956D11">
        <w:rPr>
          <w:rFonts w:ascii="Times New Roman" w:hAnsi="Times New Roman" w:cs="Times New Roman"/>
          <w:i/>
          <w:iCs/>
          <w:sz w:val="24"/>
          <w:szCs w:val="24"/>
        </w:rPr>
        <w:t>International Journal of Eating Disorders</w:t>
      </w:r>
      <w:r w:rsidRPr="00956D11">
        <w:rPr>
          <w:rFonts w:ascii="Times New Roman" w:hAnsi="Times New Roman" w:cs="Times New Roman"/>
          <w:sz w:val="24"/>
          <w:szCs w:val="24"/>
        </w:rPr>
        <w:t>, </w:t>
      </w:r>
      <w:r w:rsidRPr="00956D11">
        <w:rPr>
          <w:rFonts w:ascii="Times New Roman" w:hAnsi="Times New Roman" w:cs="Times New Roman"/>
          <w:i/>
          <w:iCs/>
          <w:sz w:val="24"/>
          <w:szCs w:val="24"/>
        </w:rPr>
        <w:t>40</w:t>
      </w:r>
      <w:r w:rsidRPr="00956D11">
        <w:rPr>
          <w:rFonts w:ascii="Times New Roman" w:hAnsi="Times New Roman" w:cs="Times New Roman"/>
          <w:sz w:val="24"/>
          <w:szCs w:val="24"/>
        </w:rPr>
        <w:t>(6), 515-520.</w:t>
      </w:r>
    </w:p>
    <w:p w14:paraId="5BE35DF4"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Fairburn, C. G., Cooper, Z., &amp; </w:t>
      </w:r>
      <w:proofErr w:type="spellStart"/>
      <w:r w:rsidRPr="00956D11">
        <w:rPr>
          <w:rFonts w:ascii="Times New Roman" w:hAnsi="Times New Roman" w:cs="Times New Roman"/>
          <w:sz w:val="24"/>
          <w:szCs w:val="24"/>
        </w:rPr>
        <w:t>Shafran</w:t>
      </w:r>
      <w:proofErr w:type="spellEnd"/>
      <w:r w:rsidRPr="00956D11">
        <w:rPr>
          <w:rFonts w:ascii="Times New Roman" w:hAnsi="Times New Roman" w:cs="Times New Roman"/>
          <w:sz w:val="24"/>
          <w:szCs w:val="24"/>
        </w:rPr>
        <w:t>, R. (2003). Cognitive behaviour therapy for eating disorders: A “</w:t>
      </w:r>
      <w:proofErr w:type="spellStart"/>
      <w:r w:rsidRPr="00956D11">
        <w:rPr>
          <w:rFonts w:ascii="Times New Roman" w:hAnsi="Times New Roman" w:cs="Times New Roman"/>
          <w:sz w:val="24"/>
          <w:szCs w:val="24"/>
        </w:rPr>
        <w:t>transdiagnostic</w:t>
      </w:r>
      <w:proofErr w:type="spellEnd"/>
      <w:r w:rsidRPr="00956D11">
        <w:rPr>
          <w:rFonts w:ascii="Times New Roman" w:hAnsi="Times New Roman" w:cs="Times New Roman"/>
          <w:sz w:val="24"/>
          <w:szCs w:val="24"/>
        </w:rPr>
        <w:t>” theory and treatment. </w:t>
      </w:r>
      <w:r w:rsidRPr="00956D11">
        <w:rPr>
          <w:rFonts w:ascii="Times New Roman" w:hAnsi="Times New Roman" w:cs="Times New Roman"/>
          <w:i/>
          <w:iCs/>
          <w:sz w:val="24"/>
          <w:szCs w:val="24"/>
        </w:rPr>
        <w:t>Behaviour research and therapy</w:t>
      </w:r>
      <w:r w:rsidRPr="00956D11">
        <w:rPr>
          <w:rFonts w:ascii="Times New Roman" w:hAnsi="Times New Roman" w:cs="Times New Roman"/>
          <w:sz w:val="24"/>
          <w:szCs w:val="24"/>
        </w:rPr>
        <w:t>, </w:t>
      </w:r>
      <w:r w:rsidRPr="00956D11">
        <w:rPr>
          <w:rFonts w:ascii="Times New Roman" w:hAnsi="Times New Roman" w:cs="Times New Roman"/>
          <w:i/>
          <w:iCs/>
          <w:sz w:val="24"/>
          <w:szCs w:val="24"/>
        </w:rPr>
        <w:t>41</w:t>
      </w:r>
      <w:r w:rsidRPr="00956D11">
        <w:rPr>
          <w:rFonts w:ascii="Times New Roman" w:hAnsi="Times New Roman" w:cs="Times New Roman"/>
          <w:sz w:val="24"/>
          <w:szCs w:val="24"/>
        </w:rPr>
        <w:t>(5), 509-528.</w:t>
      </w:r>
    </w:p>
    <w:p w14:paraId="3C985280" w14:textId="77777777" w:rsidR="004E7D38"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Farber, S. K. (1997). Self-medication, traumatic </w:t>
      </w:r>
      <w:proofErr w:type="spellStart"/>
      <w:r w:rsidRPr="00956D11">
        <w:rPr>
          <w:rFonts w:ascii="Times New Roman" w:hAnsi="Times New Roman" w:cs="Times New Roman"/>
          <w:sz w:val="24"/>
          <w:szCs w:val="24"/>
        </w:rPr>
        <w:t>reenactment</w:t>
      </w:r>
      <w:proofErr w:type="spellEnd"/>
      <w:r w:rsidRPr="00956D11">
        <w:rPr>
          <w:rFonts w:ascii="Times New Roman" w:hAnsi="Times New Roman" w:cs="Times New Roman"/>
          <w:sz w:val="24"/>
          <w:szCs w:val="24"/>
        </w:rPr>
        <w:t xml:space="preserve">, and somatic expression in bulimic and self-mutilating </w:t>
      </w:r>
      <w:proofErr w:type="spellStart"/>
      <w:r w:rsidRPr="00956D11">
        <w:rPr>
          <w:rFonts w:ascii="Times New Roman" w:hAnsi="Times New Roman" w:cs="Times New Roman"/>
          <w:sz w:val="24"/>
          <w:szCs w:val="24"/>
        </w:rPr>
        <w:t>behavior</w:t>
      </w:r>
      <w:proofErr w:type="spellEnd"/>
      <w:r w:rsidRPr="00956D11">
        <w:rPr>
          <w:rFonts w:ascii="Times New Roman" w:hAnsi="Times New Roman" w:cs="Times New Roman"/>
          <w:sz w:val="24"/>
          <w:szCs w:val="24"/>
        </w:rPr>
        <w:t>. </w:t>
      </w:r>
      <w:r w:rsidRPr="00956D11">
        <w:rPr>
          <w:rFonts w:ascii="Times New Roman" w:hAnsi="Times New Roman" w:cs="Times New Roman"/>
          <w:i/>
          <w:iCs/>
          <w:sz w:val="24"/>
          <w:szCs w:val="24"/>
        </w:rPr>
        <w:t>Clinical Social Work Journal</w:t>
      </w:r>
      <w:r w:rsidRPr="00956D11">
        <w:rPr>
          <w:rFonts w:ascii="Times New Roman" w:hAnsi="Times New Roman" w:cs="Times New Roman"/>
          <w:sz w:val="24"/>
          <w:szCs w:val="24"/>
        </w:rPr>
        <w:t>,</w:t>
      </w:r>
      <w:r w:rsidRPr="00956D11">
        <w:rPr>
          <w:rFonts w:ascii="Times New Roman" w:hAnsi="Times New Roman" w:cs="Times New Roman"/>
          <w:i/>
          <w:iCs/>
          <w:sz w:val="24"/>
          <w:szCs w:val="24"/>
        </w:rPr>
        <w:t>25</w:t>
      </w:r>
      <w:r w:rsidRPr="00956D11">
        <w:rPr>
          <w:rFonts w:ascii="Times New Roman" w:hAnsi="Times New Roman" w:cs="Times New Roman"/>
          <w:sz w:val="24"/>
          <w:szCs w:val="24"/>
        </w:rPr>
        <w:t>(1), 87-106.</w:t>
      </w:r>
    </w:p>
    <w:p w14:paraId="3AA1D1D1" w14:textId="77777777" w:rsidR="00B42FF9" w:rsidRPr="00956D11" w:rsidRDefault="00B42FF9" w:rsidP="00956D11">
      <w:pPr>
        <w:spacing w:line="480" w:lineRule="auto"/>
        <w:ind w:left="720" w:hanging="720"/>
        <w:rPr>
          <w:rFonts w:ascii="Times New Roman" w:hAnsi="Times New Roman" w:cs="Times New Roman"/>
          <w:sz w:val="24"/>
          <w:szCs w:val="24"/>
        </w:rPr>
      </w:pPr>
      <w:proofErr w:type="spellStart"/>
      <w:r w:rsidRPr="00AB6432">
        <w:rPr>
          <w:rFonts w:ascii="Times New Roman" w:hAnsi="Times New Roman" w:cs="Times New Roman"/>
          <w:sz w:val="24"/>
          <w:szCs w:val="24"/>
        </w:rPr>
        <w:t>Faunce</w:t>
      </w:r>
      <w:proofErr w:type="spellEnd"/>
      <w:r w:rsidRPr="00AB6432">
        <w:rPr>
          <w:rFonts w:ascii="Times New Roman" w:hAnsi="Times New Roman" w:cs="Times New Roman"/>
          <w:sz w:val="24"/>
          <w:szCs w:val="24"/>
        </w:rPr>
        <w:t>, G. J. (2002). Eating disorders and attentional bias: A review. </w:t>
      </w:r>
      <w:r w:rsidRPr="00AB6432">
        <w:rPr>
          <w:rFonts w:ascii="Times New Roman" w:hAnsi="Times New Roman" w:cs="Times New Roman"/>
          <w:i/>
          <w:iCs/>
          <w:sz w:val="24"/>
          <w:szCs w:val="24"/>
        </w:rPr>
        <w:t>Eating Disorders</w:t>
      </w:r>
      <w:r w:rsidRPr="00AB6432">
        <w:rPr>
          <w:rFonts w:ascii="Times New Roman" w:hAnsi="Times New Roman" w:cs="Times New Roman"/>
          <w:sz w:val="24"/>
          <w:szCs w:val="24"/>
        </w:rPr>
        <w:t>, </w:t>
      </w:r>
      <w:r w:rsidRPr="00AB6432">
        <w:rPr>
          <w:rFonts w:ascii="Times New Roman" w:hAnsi="Times New Roman" w:cs="Times New Roman"/>
          <w:i/>
          <w:iCs/>
          <w:sz w:val="24"/>
          <w:szCs w:val="24"/>
        </w:rPr>
        <w:t>10</w:t>
      </w:r>
      <w:r w:rsidRPr="00AB6432">
        <w:rPr>
          <w:rFonts w:ascii="Times New Roman" w:hAnsi="Times New Roman" w:cs="Times New Roman"/>
          <w:sz w:val="24"/>
          <w:szCs w:val="24"/>
        </w:rPr>
        <w:t>(2), 125-139.</w:t>
      </w:r>
    </w:p>
    <w:p w14:paraId="6CFB062E"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Field, M., </w:t>
      </w:r>
      <w:proofErr w:type="spellStart"/>
      <w:r w:rsidRPr="00956D11">
        <w:rPr>
          <w:rFonts w:ascii="Times New Roman" w:hAnsi="Times New Roman" w:cs="Times New Roman"/>
          <w:sz w:val="24"/>
          <w:szCs w:val="24"/>
        </w:rPr>
        <w:t>Munafò</w:t>
      </w:r>
      <w:proofErr w:type="spellEnd"/>
      <w:r w:rsidRPr="00956D11">
        <w:rPr>
          <w:rFonts w:ascii="Times New Roman" w:hAnsi="Times New Roman" w:cs="Times New Roman"/>
          <w:sz w:val="24"/>
          <w:szCs w:val="24"/>
        </w:rPr>
        <w:t>, M. R., &amp; Franken, I. H. (2009). A meta-analytic investigation of the relationship between attentional bias and subjective craving in substance abuse. </w:t>
      </w:r>
      <w:r w:rsidRPr="00956D11">
        <w:rPr>
          <w:rFonts w:ascii="Times New Roman" w:hAnsi="Times New Roman" w:cs="Times New Roman"/>
          <w:i/>
          <w:iCs/>
          <w:sz w:val="24"/>
          <w:szCs w:val="24"/>
        </w:rPr>
        <w:t>Psychological bulletin</w:t>
      </w:r>
      <w:r w:rsidRPr="00956D11">
        <w:rPr>
          <w:rFonts w:ascii="Times New Roman" w:hAnsi="Times New Roman" w:cs="Times New Roman"/>
          <w:sz w:val="24"/>
          <w:szCs w:val="24"/>
        </w:rPr>
        <w:t>, </w:t>
      </w:r>
      <w:r w:rsidRPr="00956D11">
        <w:rPr>
          <w:rFonts w:ascii="Times New Roman" w:hAnsi="Times New Roman" w:cs="Times New Roman"/>
          <w:i/>
          <w:iCs/>
          <w:sz w:val="24"/>
          <w:szCs w:val="24"/>
        </w:rPr>
        <w:t>135</w:t>
      </w:r>
      <w:r w:rsidRPr="00956D11">
        <w:rPr>
          <w:rFonts w:ascii="Times New Roman" w:hAnsi="Times New Roman" w:cs="Times New Roman"/>
          <w:sz w:val="24"/>
          <w:szCs w:val="24"/>
        </w:rPr>
        <w:t>(4), 589-607.</w:t>
      </w:r>
    </w:p>
    <w:p w14:paraId="752908F2"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Flynn, S. V., &amp; McNally, R. J. (1999). Do disorder-relevant cognitive biases endure in recovered </w:t>
      </w:r>
      <w:proofErr w:type="gramStart"/>
      <w:r w:rsidRPr="00956D11">
        <w:rPr>
          <w:rFonts w:ascii="Times New Roman" w:hAnsi="Times New Roman" w:cs="Times New Roman"/>
          <w:sz w:val="24"/>
          <w:szCs w:val="24"/>
        </w:rPr>
        <w:t>bulimics?.</w:t>
      </w:r>
      <w:proofErr w:type="gramEnd"/>
      <w:r w:rsidRPr="00956D11">
        <w:rPr>
          <w:rFonts w:ascii="Times New Roman" w:hAnsi="Times New Roman" w:cs="Times New Roman"/>
          <w:sz w:val="24"/>
          <w:szCs w:val="24"/>
        </w:rPr>
        <w:t> </w:t>
      </w:r>
      <w:proofErr w:type="spellStart"/>
      <w:r w:rsidRPr="00956D11">
        <w:rPr>
          <w:rFonts w:ascii="Times New Roman" w:hAnsi="Times New Roman" w:cs="Times New Roman"/>
          <w:i/>
          <w:iCs/>
          <w:sz w:val="24"/>
          <w:szCs w:val="24"/>
        </w:rPr>
        <w:t>Behavior</w:t>
      </w:r>
      <w:proofErr w:type="spellEnd"/>
      <w:r w:rsidRPr="00956D11">
        <w:rPr>
          <w:rFonts w:ascii="Times New Roman" w:hAnsi="Times New Roman" w:cs="Times New Roman"/>
          <w:i/>
          <w:iCs/>
          <w:sz w:val="24"/>
          <w:szCs w:val="24"/>
        </w:rPr>
        <w:t xml:space="preserve"> therapy</w:t>
      </w:r>
      <w:r w:rsidRPr="00956D11">
        <w:rPr>
          <w:rFonts w:ascii="Times New Roman" w:hAnsi="Times New Roman" w:cs="Times New Roman"/>
          <w:sz w:val="24"/>
          <w:szCs w:val="24"/>
        </w:rPr>
        <w:t>, </w:t>
      </w:r>
      <w:r w:rsidRPr="00956D11">
        <w:rPr>
          <w:rFonts w:ascii="Times New Roman" w:hAnsi="Times New Roman" w:cs="Times New Roman"/>
          <w:i/>
          <w:iCs/>
          <w:sz w:val="24"/>
          <w:szCs w:val="24"/>
        </w:rPr>
        <w:t>30</w:t>
      </w:r>
      <w:r w:rsidRPr="00956D11">
        <w:rPr>
          <w:rFonts w:ascii="Times New Roman" w:hAnsi="Times New Roman" w:cs="Times New Roman"/>
          <w:sz w:val="24"/>
          <w:szCs w:val="24"/>
        </w:rPr>
        <w:t>(4), 541-553.</w:t>
      </w:r>
    </w:p>
    <w:p w14:paraId="42491E08"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Franken, I. H. (2003). Drug craving and addiction: integrating psychological and </w:t>
      </w:r>
      <w:proofErr w:type="spellStart"/>
      <w:r w:rsidRPr="00956D11">
        <w:rPr>
          <w:rFonts w:ascii="Times New Roman" w:hAnsi="Times New Roman" w:cs="Times New Roman"/>
          <w:sz w:val="24"/>
          <w:szCs w:val="24"/>
        </w:rPr>
        <w:t>neuropsychopharmacological</w:t>
      </w:r>
      <w:proofErr w:type="spellEnd"/>
      <w:r w:rsidRPr="00956D11">
        <w:rPr>
          <w:rFonts w:ascii="Times New Roman" w:hAnsi="Times New Roman" w:cs="Times New Roman"/>
          <w:sz w:val="24"/>
          <w:szCs w:val="24"/>
        </w:rPr>
        <w:t xml:space="preserve"> approaches. </w:t>
      </w:r>
      <w:r w:rsidRPr="00956D11">
        <w:rPr>
          <w:rFonts w:ascii="Times New Roman" w:hAnsi="Times New Roman" w:cs="Times New Roman"/>
          <w:i/>
          <w:iCs/>
          <w:sz w:val="24"/>
          <w:szCs w:val="24"/>
        </w:rPr>
        <w:t>Progress in Neuro-Psychopharmacology and Biological Psychiatry</w:t>
      </w:r>
      <w:r w:rsidRPr="00956D11">
        <w:rPr>
          <w:rFonts w:ascii="Times New Roman" w:hAnsi="Times New Roman" w:cs="Times New Roman"/>
          <w:sz w:val="24"/>
          <w:szCs w:val="24"/>
        </w:rPr>
        <w:t>, </w:t>
      </w:r>
      <w:r w:rsidRPr="00956D11">
        <w:rPr>
          <w:rFonts w:ascii="Times New Roman" w:hAnsi="Times New Roman" w:cs="Times New Roman"/>
          <w:i/>
          <w:iCs/>
          <w:sz w:val="24"/>
          <w:szCs w:val="24"/>
        </w:rPr>
        <w:t>27</w:t>
      </w:r>
      <w:r w:rsidRPr="00956D11">
        <w:rPr>
          <w:rFonts w:ascii="Times New Roman" w:hAnsi="Times New Roman" w:cs="Times New Roman"/>
          <w:sz w:val="24"/>
          <w:szCs w:val="24"/>
        </w:rPr>
        <w:t>(4), 563-579.</w:t>
      </w:r>
    </w:p>
    <w:p w14:paraId="0A11E4F6" w14:textId="77777777" w:rsidR="004E7D38" w:rsidRDefault="004E7D38" w:rsidP="00956D11">
      <w:pPr>
        <w:spacing w:line="480" w:lineRule="auto"/>
        <w:ind w:left="720" w:hanging="720"/>
        <w:rPr>
          <w:rFonts w:ascii="Times New Roman" w:hAnsi="Times New Roman" w:cs="Times New Roman"/>
          <w:sz w:val="24"/>
          <w:szCs w:val="24"/>
        </w:rPr>
      </w:pPr>
      <w:proofErr w:type="spellStart"/>
      <w:r w:rsidRPr="00956D11">
        <w:rPr>
          <w:rFonts w:ascii="Times New Roman" w:hAnsi="Times New Roman" w:cs="Times New Roman"/>
          <w:sz w:val="24"/>
          <w:szCs w:val="24"/>
        </w:rPr>
        <w:t>Fromberger</w:t>
      </w:r>
      <w:proofErr w:type="spellEnd"/>
      <w:r w:rsidRPr="00956D11">
        <w:rPr>
          <w:rFonts w:ascii="Times New Roman" w:hAnsi="Times New Roman" w:cs="Times New Roman"/>
          <w:sz w:val="24"/>
          <w:szCs w:val="24"/>
        </w:rPr>
        <w:t xml:space="preserve">, P., Jordan, K., von Herder, J., Steinkrauss, H., </w:t>
      </w:r>
      <w:proofErr w:type="spellStart"/>
      <w:r w:rsidRPr="00956D11">
        <w:rPr>
          <w:rFonts w:ascii="Times New Roman" w:hAnsi="Times New Roman" w:cs="Times New Roman"/>
          <w:sz w:val="24"/>
          <w:szCs w:val="24"/>
        </w:rPr>
        <w:t>Nemetschek</w:t>
      </w:r>
      <w:proofErr w:type="spellEnd"/>
      <w:r w:rsidRPr="00956D11">
        <w:rPr>
          <w:rFonts w:ascii="Times New Roman" w:hAnsi="Times New Roman" w:cs="Times New Roman"/>
          <w:sz w:val="24"/>
          <w:szCs w:val="24"/>
        </w:rPr>
        <w:t xml:space="preserve">, R., </w:t>
      </w:r>
      <w:proofErr w:type="spellStart"/>
      <w:r w:rsidRPr="00956D11">
        <w:rPr>
          <w:rFonts w:ascii="Times New Roman" w:hAnsi="Times New Roman" w:cs="Times New Roman"/>
          <w:sz w:val="24"/>
          <w:szCs w:val="24"/>
        </w:rPr>
        <w:t>Stolpmann</w:t>
      </w:r>
      <w:proofErr w:type="spellEnd"/>
      <w:r w:rsidRPr="00956D11">
        <w:rPr>
          <w:rFonts w:ascii="Times New Roman" w:hAnsi="Times New Roman" w:cs="Times New Roman"/>
          <w:sz w:val="24"/>
          <w:szCs w:val="24"/>
        </w:rPr>
        <w:t>, G., &amp; Müller, J. L. (2012). Initial orienting towards sexually relevant stimuli: Preliminary evidence from eye movement measures. </w:t>
      </w:r>
      <w:r w:rsidRPr="00956D11">
        <w:rPr>
          <w:rFonts w:ascii="Times New Roman" w:hAnsi="Times New Roman" w:cs="Times New Roman"/>
          <w:i/>
          <w:iCs/>
          <w:sz w:val="24"/>
          <w:szCs w:val="24"/>
        </w:rPr>
        <w:t xml:space="preserve">Archives of sexual </w:t>
      </w:r>
      <w:proofErr w:type="spellStart"/>
      <w:r w:rsidRPr="00956D11">
        <w:rPr>
          <w:rFonts w:ascii="Times New Roman" w:hAnsi="Times New Roman" w:cs="Times New Roman"/>
          <w:i/>
          <w:iCs/>
          <w:sz w:val="24"/>
          <w:szCs w:val="24"/>
        </w:rPr>
        <w:t>behavior</w:t>
      </w:r>
      <w:proofErr w:type="spellEnd"/>
      <w:r w:rsidRPr="00956D11">
        <w:rPr>
          <w:rFonts w:ascii="Times New Roman" w:hAnsi="Times New Roman" w:cs="Times New Roman"/>
          <w:sz w:val="24"/>
          <w:szCs w:val="24"/>
        </w:rPr>
        <w:t>, </w:t>
      </w:r>
      <w:r w:rsidRPr="00956D11">
        <w:rPr>
          <w:rFonts w:ascii="Times New Roman" w:hAnsi="Times New Roman" w:cs="Times New Roman"/>
          <w:i/>
          <w:iCs/>
          <w:sz w:val="24"/>
          <w:szCs w:val="24"/>
        </w:rPr>
        <w:t>41</w:t>
      </w:r>
      <w:r w:rsidRPr="00956D11">
        <w:rPr>
          <w:rFonts w:ascii="Times New Roman" w:hAnsi="Times New Roman" w:cs="Times New Roman"/>
          <w:sz w:val="24"/>
          <w:szCs w:val="24"/>
        </w:rPr>
        <w:t>(4), 919-928.</w:t>
      </w:r>
    </w:p>
    <w:p w14:paraId="6B8972DA" w14:textId="77777777" w:rsidR="00B42FF9" w:rsidRDefault="00B42FF9" w:rsidP="00956D11">
      <w:pPr>
        <w:spacing w:line="480" w:lineRule="auto"/>
        <w:ind w:left="720" w:hanging="720"/>
        <w:rPr>
          <w:rFonts w:ascii="Times New Roman" w:hAnsi="Times New Roman" w:cs="Times New Roman"/>
          <w:sz w:val="24"/>
          <w:szCs w:val="24"/>
        </w:rPr>
      </w:pPr>
      <w:r w:rsidRPr="00AB6432">
        <w:rPr>
          <w:rFonts w:ascii="Times New Roman" w:hAnsi="Times New Roman" w:cs="Times New Roman"/>
          <w:sz w:val="24"/>
          <w:szCs w:val="24"/>
        </w:rPr>
        <w:lastRenderedPageBreak/>
        <w:t>Green, M. W., McKenna, F. P., &amp; Silva, M. S. L. (1994). Habituation patterns to colour naming of eating</w:t>
      </w:r>
      <w:r w:rsidRPr="00AB6432">
        <w:rPr>
          <w:rFonts w:ascii="Cambria Math" w:hAnsi="Cambria Math" w:cs="Cambria Math"/>
          <w:sz w:val="24"/>
          <w:szCs w:val="24"/>
        </w:rPr>
        <w:t>‐</w:t>
      </w:r>
      <w:r w:rsidRPr="00AB6432">
        <w:rPr>
          <w:rFonts w:ascii="Times New Roman" w:hAnsi="Times New Roman" w:cs="Times New Roman"/>
          <w:sz w:val="24"/>
          <w:szCs w:val="24"/>
        </w:rPr>
        <w:t>related stimuli in anorexics and non</w:t>
      </w:r>
      <w:r w:rsidRPr="00AB6432">
        <w:rPr>
          <w:rFonts w:ascii="Cambria Math" w:hAnsi="Cambria Math" w:cs="Cambria Math"/>
          <w:sz w:val="24"/>
          <w:szCs w:val="24"/>
        </w:rPr>
        <w:t>‐</w:t>
      </w:r>
      <w:r w:rsidRPr="00AB6432">
        <w:rPr>
          <w:rFonts w:ascii="Times New Roman" w:hAnsi="Times New Roman" w:cs="Times New Roman"/>
          <w:sz w:val="24"/>
          <w:szCs w:val="24"/>
        </w:rPr>
        <w:t xml:space="preserve">clinical </w:t>
      </w:r>
      <w:proofErr w:type="spellStart"/>
      <w:proofErr w:type="gramStart"/>
      <w:r w:rsidRPr="00AB6432">
        <w:rPr>
          <w:rFonts w:ascii="Times New Roman" w:hAnsi="Times New Roman" w:cs="Times New Roman"/>
          <w:sz w:val="24"/>
          <w:szCs w:val="24"/>
        </w:rPr>
        <w:t>controls.</w:t>
      </w:r>
      <w:r w:rsidRPr="00AB6432">
        <w:rPr>
          <w:rFonts w:ascii="Times New Roman" w:hAnsi="Times New Roman" w:cs="Times New Roman"/>
          <w:i/>
          <w:iCs/>
          <w:sz w:val="24"/>
          <w:szCs w:val="24"/>
        </w:rPr>
        <w:t>British</w:t>
      </w:r>
      <w:proofErr w:type="spellEnd"/>
      <w:proofErr w:type="gramEnd"/>
      <w:r w:rsidRPr="00AB6432">
        <w:rPr>
          <w:rFonts w:ascii="Times New Roman" w:hAnsi="Times New Roman" w:cs="Times New Roman"/>
          <w:i/>
          <w:iCs/>
          <w:sz w:val="24"/>
          <w:szCs w:val="24"/>
        </w:rPr>
        <w:t xml:space="preserve"> Journal of Clinical Psychology</w:t>
      </w:r>
      <w:r w:rsidRPr="00AB6432">
        <w:rPr>
          <w:rFonts w:ascii="Times New Roman" w:hAnsi="Times New Roman" w:cs="Times New Roman"/>
          <w:sz w:val="24"/>
          <w:szCs w:val="24"/>
        </w:rPr>
        <w:t>, </w:t>
      </w:r>
      <w:r w:rsidRPr="00AB6432">
        <w:rPr>
          <w:rFonts w:ascii="Times New Roman" w:hAnsi="Times New Roman" w:cs="Times New Roman"/>
          <w:i/>
          <w:iCs/>
          <w:sz w:val="24"/>
          <w:szCs w:val="24"/>
        </w:rPr>
        <w:t>33</w:t>
      </w:r>
      <w:r w:rsidRPr="00AB6432">
        <w:rPr>
          <w:rFonts w:ascii="Times New Roman" w:hAnsi="Times New Roman" w:cs="Times New Roman"/>
          <w:sz w:val="24"/>
          <w:szCs w:val="24"/>
        </w:rPr>
        <w:t>(4), 499-508.</w:t>
      </w:r>
    </w:p>
    <w:p w14:paraId="01389412" w14:textId="3E3B0AC6" w:rsidR="00E27A34" w:rsidRPr="00E27A34" w:rsidRDefault="00E27A34" w:rsidP="00E27A34">
      <w:pPr>
        <w:spacing w:line="480" w:lineRule="auto"/>
        <w:ind w:left="720" w:hanging="720"/>
        <w:rPr>
          <w:rFonts w:ascii="Times New Roman" w:hAnsi="Times New Roman" w:cs="Times New Roman"/>
          <w:sz w:val="24"/>
          <w:szCs w:val="24"/>
          <w:lang w:val="en-US"/>
        </w:rPr>
      </w:pPr>
      <w:r w:rsidRPr="00E27A34">
        <w:rPr>
          <w:rFonts w:ascii="Times New Roman" w:hAnsi="Times New Roman" w:cs="Times New Roman"/>
          <w:sz w:val="24"/>
          <w:szCs w:val="24"/>
          <w:lang w:val="en-US"/>
        </w:rPr>
        <w:t xml:space="preserve">Johansson, L., </w:t>
      </w:r>
      <w:proofErr w:type="spellStart"/>
      <w:r w:rsidRPr="00E27A34">
        <w:rPr>
          <w:rFonts w:ascii="Times New Roman" w:hAnsi="Times New Roman" w:cs="Times New Roman"/>
          <w:sz w:val="24"/>
          <w:szCs w:val="24"/>
          <w:lang w:val="en-US"/>
        </w:rPr>
        <w:t>Ghaderi</w:t>
      </w:r>
      <w:proofErr w:type="spellEnd"/>
      <w:r w:rsidRPr="00E27A34">
        <w:rPr>
          <w:rFonts w:ascii="Times New Roman" w:hAnsi="Times New Roman" w:cs="Times New Roman"/>
          <w:sz w:val="24"/>
          <w:szCs w:val="24"/>
          <w:lang w:val="en-US"/>
        </w:rPr>
        <w:t xml:space="preserve">, A., &amp; </w:t>
      </w:r>
      <w:proofErr w:type="spellStart"/>
      <w:r w:rsidRPr="00E27A34">
        <w:rPr>
          <w:rFonts w:ascii="Times New Roman" w:hAnsi="Times New Roman" w:cs="Times New Roman"/>
          <w:sz w:val="24"/>
          <w:szCs w:val="24"/>
          <w:lang w:val="en-US"/>
        </w:rPr>
        <w:t>Andersson</w:t>
      </w:r>
      <w:proofErr w:type="spellEnd"/>
      <w:r w:rsidRPr="00E27A34">
        <w:rPr>
          <w:rFonts w:ascii="Times New Roman" w:hAnsi="Times New Roman" w:cs="Times New Roman"/>
          <w:sz w:val="24"/>
          <w:szCs w:val="24"/>
          <w:lang w:val="en-US"/>
        </w:rPr>
        <w:t>, G. (2005). Stroop interference for food-and body-related words: a meta-analysis. </w:t>
      </w:r>
      <w:r>
        <w:rPr>
          <w:rFonts w:ascii="Times New Roman" w:hAnsi="Times New Roman" w:cs="Times New Roman"/>
          <w:i/>
          <w:iCs/>
          <w:sz w:val="24"/>
          <w:szCs w:val="24"/>
          <w:lang w:val="en-US"/>
        </w:rPr>
        <w:t>Eating B</w:t>
      </w:r>
      <w:r w:rsidRPr="00E27A34">
        <w:rPr>
          <w:rFonts w:ascii="Times New Roman" w:hAnsi="Times New Roman" w:cs="Times New Roman"/>
          <w:i/>
          <w:iCs/>
          <w:sz w:val="24"/>
          <w:szCs w:val="24"/>
          <w:lang w:val="en-US"/>
        </w:rPr>
        <w:t>ehaviors</w:t>
      </w:r>
      <w:r w:rsidRPr="00E27A34">
        <w:rPr>
          <w:rFonts w:ascii="Times New Roman" w:hAnsi="Times New Roman" w:cs="Times New Roman"/>
          <w:sz w:val="24"/>
          <w:szCs w:val="24"/>
          <w:lang w:val="en-US"/>
        </w:rPr>
        <w:t>, </w:t>
      </w:r>
      <w:r w:rsidRPr="00E27A34">
        <w:rPr>
          <w:rFonts w:ascii="Times New Roman" w:hAnsi="Times New Roman" w:cs="Times New Roman"/>
          <w:i/>
          <w:iCs/>
          <w:sz w:val="24"/>
          <w:szCs w:val="24"/>
          <w:lang w:val="en-US"/>
        </w:rPr>
        <w:t>6</w:t>
      </w:r>
      <w:r w:rsidRPr="00E27A34">
        <w:rPr>
          <w:rFonts w:ascii="Times New Roman" w:hAnsi="Times New Roman" w:cs="Times New Roman"/>
          <w:sz w:val="24"/>
          <w:szCs w:val="24"/>
          <w:lang w:val="en-US"/>
        </w:rPr>
        <w:t>(3), 271-281.</w:t>
      </w:r>
    </w:p>
    <w:p w14:paraId="13080BF6"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Lee, M., &amp; </w:t>
      </w:r>
      <w:proofErr w:type="spellStart"/>
      <w:r w:rsidRPr="00956D11">
        <w:rPr>
          <w:rFonts w:ascii="Times New Roman" w:hAnsi="Times New Roman" w:cs="Times New Roman"/>
          <w:sz w:val="24"/>
          <w:szCs w:val="24"/>
        </w:rPr>
        <w:t>Shafran</w:t>
      </w:r>
      <w:proofErr w:type="spellEnd"/>
      <w:r w:rsidRPr="00956D11">
        <w:rPr>
          <w:rFonts w:ascii="Times New Roman" w:hAnsi="Times New Roman" w:cs="Times New Roman"/>
          <w:sz w:val="24"/>
          <w:szCs w:val="24"/>
        </w:rPr>
        <w:t>, R. (2004). Information processing biases in eating disorders. </w:t>
      </w:r>
      <w:r w:rsidRPr="00956D11">
        <w:rPr>
          <w:rFonts w:ascii="Times New Roman" w:hAnsi="Times New Roman" w:cs="Times New Roman"/>
          <w:i/>
          <w:iCs/>
          <w:sz w:val="24"/>
          <w:szCs w:val="24"/>
        </w:rPr>
        <w:t>Clinical psychology review</w:t>
      </w:r>
      <w:r w:rsidRPr="00956D11">
        <w:rPr>
          <w:rFonts w:ascii="Times New Roman" w:hAnsi="Times New Roman" w:cs="Times New Roman"/>
          <w:sz w:val="24"/>
          <w:szCs w:val="24"/>
        </w:rPr>
        <w:t>, </w:t>
      </w:r>
      <w:r w:rsidRPr="00956D11">
        <w:rPr>
          <w:rFonts w:ascii="Times New Roman" w:hAnsi="Times New Roman" w:cs="Times New Roman"/>
          <w:i/>
          <w:iCs/>
          <w:sz w:val="24"/>
          <w:szCs w:val="24"/>
        </w:rPr>
        <w:t>24</w:t>
      </w:r>
      <w:r w:rsidRPr="00956D11">
        <w:rPr>
          <w:rFonts w:ascii="Times New Roman" w:hAnsi="Times New Roman" w:cs="Times New Roman"/>
          <w:sz w:val="24"/>
          <w:szCs w:val="24"/>
        </w:rPr>
        <w:t>(2), 215-238.</w:t>
      </w:r>
    </w:p>
    <w:p w14:paraId="36BF8C19" w14:textId="77777777" w:rsidR="004E7D38" w:rsidRPr="00956D11"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Mathews, A., &amp; MacLeod, C. (2005). Cognitive vulnerability to emotional disorders. </w:t>
      </w:r>
      <w:proofErr w:type="spellStart"/>
      <w:r w:rsidRPr="00956D11">
        <w:rPr>
          <w:rFonts w:ascii="Times New Roman" w:hAnsi="Times New Roman" w:cs="Times New Roman"/>
          <w:i/>
          <w:iCs/>
          <w:sz w:val="24"/>
          <w:szCs w:val="24"/>
        </w:rPr>
        <w:t>Annu</w:t>
      </w:r>
      <w:proofErr w:type="spellEnd"/>
      <w:r w:rsidRPr="00956D11">
        <w:rPr>
          <w:rFonts w:ascii="Times New Roman" w:hAnsi="Times New Roman" w:cs="Times New Roman"/>
          <w:i/>
          <w:iCs/>
          <w:sz w:val="24"/>
          <w:szCs w:val="24"/>
        </w:rPr>
        <w:t xml:space="preserve">. Rev. </w:t>
      </w:r>
      <w:proofErr w:type="spellStart"/>
      <w:r w:rsidRPr="00956D11">
        <w:rPr>
          <w:rFonts w:ascii="Times New Roman" w:hAnsi="Times New Roman" w:cs="Times New Roman"/>
          <w:i/>
          <w:iCs/>
          <w:sz w:val="24"/>
          <w:szCs w:val="24"/>
        </w:rPr>
        <w:t>Clin</w:t>
      </w:r>
      <w:proofErr w:type="spellEnd"/>
      <w:r w:rsidRPr="00956D11">
        <w:rPr>
          <w:rFonts w:ascii="Times New Roman" w:hAnsi="Times New Roman" w:cs="Times New Roman"/>
          <w:i/>
          <w:iCs/>
          <w:sz w:val="24"/>
          <w:szCs w:val="24"/>
        </w:rPr>
        <w:t>. Psychol.</w:t>
      </w:r>
      <w:r w:rsidRPr="00956D11">
        <w:rPr>
          <w:rFonts w:ascii="Times New Roman" w:hAnsi="Times New Roman" w:cs="Times New Roman"/>
          <w:sz w:val="24"/>
          <w:szCs w:val="24"/>
        </w:rPr>
        <w:t>, </w:t>
      </w:r>
      <w:r w:rsidRPr="00956D11">
        <w:rPr>
          <w:rFonts w:ascii="Times New Roman" w:hAnsi="Times New Roman" w:cs="Times New Roman"/>
          <w:i/>
          <w:iCs/>
          <w:sz w:val="24"/>
          <w:szCs w:val="24"/>
        </w:rPr>
        <w:t>1</w:t>
      </w:r>
      <w:r w:rsidRPr="00956D11">
        <w:rPr>
          <w:rFonts w:ascii="Times New Roman" w:hAnsi="Times New Roman" w:cs="Times New Roman"/>
          <w:sz w:val="24"/>
          <w:szCs w:val="24"/>
        </w:rPr>
        <w:t>, 167-195.</w:t>
      </w:r>
    </w:p>
    <w:p w14:paraId="6D6E699B" w14:textId="77777777" w:rsidR="004E7D38" w:rsidRDefault="004E7D38" w:rsidP="00956D11">
      <w:pPr>
        <w:spacing w:line="480" w:lineRule="auto"/>
        <w:ind w:left="720" w:hanging="720"/>
        <w:rPr>
          <w:rFonts w:ascii="Times New Roman" w:hAnsi="Times New Roman" w:cs="Times New Roman"/>
          <w:sz w:val="24"/>
          <w:szCs w:val="24"/>
        </w:rPr>
      </w:pPr>
      <w:proofErr w:type="spellStart"/>
      <w:r w:rsidRPr="00956D11">
        <w:rPr>
          <w:rFonts w:ascii="Times New Roman" w:hAnsi="Times New Roman" w:cs="Times New Roman"/>
          <w:sz w:val="24"/>
          <w:szCs w:val="24"/>
        </w:rPr>
        <w:t>Mattos</w:t>
      </w:r>
      <w:proofErr w:type="spellEnd"/>
      <w:r w:rsidRPr="00956D11">
        <w:rPr>
          <w:rFonts w:ascii="Times New Roman" w:hAnsi="Times New Roman" w:cs="Times New Roman"/>
          <w:sz w:val="24"/>
          <w:szCs w:val="24"/>
        </w:rPr>
        <w:t xml:space="preserve">, P., </w:t>
      </w:r>
      <w:proofErr w:type="spellStart"/>
      <w:r w:rsidRPr="00956D11">
        <w:rPr>
          <w:rFonts w:ascii="Times New Roman" w:hAnsi="Times New Roman" w:cs="Times New Roman"/>
          <w:sz w:val="24"/>
          <w:szCs w:val="24"/>
        </w:rPr>
        <w:t>Saboya</w:t>
      </w:r>
      <w:proofErr w:type="spellEnd"/>
      <w:r w:rsidRPr="00956D11">
        <w:rPr>
          <w:rFonts w:ascii="Times New Roman" w:hAnsi="Times New Roman" w:cs="Times New Roman"/>
          <w:sz w:val="24"/>
          <w:szCs w:val="24"/>
        </w:rPr>
        <w:t xml:space="preserve">, E., </w:t>
      </w:r>
      <w:proofErr w:type="spellStart"/>
      <w:r w:rsidRPr="00956D11">
        <w:rPr>
          <w:rFonts w:ascii="Times New Roman" w:hAnsi="Times New Roman" w:cs="Times New Roman"/>
          <w:sz w:val="24"/>
          <w:szCs w:val="24"/>
        </w:rPr>
        <w:t>Ayrão</w:t>
      </w:r>
      <w:proofErr w:type="spellEnd"/>
      <w:r w:rsidRPr="00956D11">
        <w:rPr>
          <w:rFonts w:ascii="Times New Roman" w:hAnsi="Times New Roman" w:cs="Times New Roman"/>
          <w:sz w:val="24"/>
          <w:szCs w:val="24"/>
        </w:rPr>
        <w:t xml:space="preserve">, V., </w:t>
      </w:r>
      <w:proofErr w:type="spellStart"/>
      <w:r w:rsidRPr="00956D11">
        <w:rPr>
          <w:rFonts w:ascii="Times New Roman" w:hAnsi="Times New Roman" w:cs="Times New Roman"/>
          <w:sz w:val="24"/>
          <w:szCs w:val="24"/>
        </w:rPr>
        <w:t>Segenreich</w:t>
      </w:r>
      <w:proofErr w:type="spellEnd"/>
      <w:r w:rsidRPr="00956D11">
        <w:rPr>
          <w:rFonts w:ascii="Times New Roman" w:hAnsi="Times New Roman" w:cs="Times New Roman"/>
          <w:sz w:val="24"/>
          <w:szCs w:val="24"/>
        </w:rPr>
        <w:t xml:space="preserve">, D., Duchesne, M., &amp; </w:t>
      </w:r>
      <w:proofErr w:type="spellStart"/>
      <w:r w:rsidRPr="00956D11">
        <w:rPr>
          <w:rFonts w:ascii="Times New Roman" w:hAnsi="Times New Roman" w:cs="Times New Roman"/>
          <w:sz w:val="24"/>
          <w:szCs w:val="24"/>
        </w:rPr>
        <w:t>Coutinho</w:t>
      </w:r>
      <w:proofErr w:type="spellEnd"/>
      <w:r w:rsidRPr="00956D11">
        <w:rPr>
          <w:rFonts w:ascii="Times New Roman" w:hAnsi="Times New Roman" w:cs="Times New Roman"/>
          <w:sz w:val="24"/>
          <w:szCs w:val="24"/>
        </w:rPr>
        <w:t>, G. (2004). Comorbid eating disorders in a Brazilian attention-deficit/hyperactivity disorder adult clinical sample. </w:t>
      </w:r>
      <w:proofErr w:type="spellStart"/>
      <w:r w:rsidRPr="00956D11">
        <w:rPr>
          <w:rFonts w:ascii="Times New Roman" w:hAnsi="Times New Roman" w:cs="Times New Roman"/>
          <w:i/>
          <w:iCs/>
          <w:sz w:val="24"/>
          <w:szCs w:val="24"/>
        </w:rPr>
        <w:t>Revista</w:t>
      </w:r>
      <w:proofErr w:type="spellEnd"/>
      <w:r w:rsidRPr="00956D11">
        <w:rPr>
          <w:rFonts w:ascii="Times New Roman" w:hAnsi="Times New Roman" w:cs="Times New Roman"/>
          <w:i/>
          <w:iCs/>
          <w:sz w:val="24"/>
          <w:szCs w:val="24"/>
        </w:rPr>
        <w:t xml:space="preserve"> </w:t>
      </w:r>
      <w:proofErr w:type="spellStart"/>
      <w:r w:rsidRPr="00956D11">
        <w:rPr>
          <w:rFonts w:ascii="Times New Roman" w:hAnsi="Times New Roman" w:cs="Times New Roman"/>
          <w:i/>
          <w:iCs/>
          <w:sz w:val="24"/>
          <w:szCs w:val="24"/>
        </w:rPr>
        <w:t>Brasileira</w:t>
      </w:r>
      <w:proofErr w:type="spellEnd"/>
      <w:r w:rsidRPr="00956D11">
        <w:rPr>
          <w:rFonts w:ascii="Times New Roman" w:hAnsi="Times New Roman" w:cs="Times New Roman"/>
          <w:i/>
          <w:iCs/>
          <w:sz w:val="24"/>
          <w:szCs w:val="24"/>
        </w:rPr>
        <w:t xml:space="preserve"> de </w:t>
      </w:r>
      <w:proofErr w:type="spellStart"/>
      <w:r w:rsidRPr="00956D11">
        <w:rPr>
          <w:rFonts w:ascii="Times New Roman" w:hAnsi="Times New Roman" w:cs="Times New Roman"/>
          <w:i/>
          <w:iCs/>
          <w:sz w:val="24"/>
          <w:szCs w:val="24"/>
        </w:rPr>
        <w:t>Psiquiatria</w:t>
      </w:r>
      <w:proofErr w:type="spellEnd"/>
      <w:r w:rsidRPr="00956D11">
        <w:rPr>
          <w:rFonts w:ascii="Times New Roman" w:hAnsi="Times New Roman" w:cs="Times New Roman"/>
          <w:sz w:val="24"/>
          <w:szCs w:val="24"/>
        </w:rPr>
        <w:t>, </w:t>
      </w:r>
      <w:r w:rsidRPr="00956D11">
        <w:rPr>
          <w:rFonts w:ascii="Times New Roman" w:hAnsi="Times New Roman" w:cs="Times New Roman"/>
          <w:i/>
          <w:iCs/>
          <w:sz w:val="24"/>
          <w:szCs w:val="24"/>
        </w:rPr>
        <w:t>26</w:t>
      </w:r>
      <w:r w:rsidRPr="00956D11">
        <w:rPr>
          <w:rFonts w:ascii="Times New Roman" w:hAnsi="Times New Roman" w:cs="Times New Roman"/>
          <w:sz w:val="24"/>
          <w:szCs w:val="24"/>
        </w:rPr>
        <w:t>(4), 248-250.</w:t>
      </w:r>
    </w:p>
    <w:p w14:paraId="5FED8346" w14:textId="77777777" w:rsidR="00E27A34" w:rsidRPr="00E27A34" w:rsidRDefault="00E27A34" w:rsidP="00E27A34">
      <w:pPr>
        <w:spacing w:line="480" w:lineRule="auto"/>
        <w:ind w:left="720" w:hanging="720"/>
        <w:rPr>
          <w:rFonts w:ascii="Times New Roman" w:hAnsi="Times New Roman" w:cs="Times New Roman"/>
          <w:sz w:val="24"/>
          <w:szCs w:val="24"/>
          <w:lang w:val="en-US"/>
        </w:rPr>
      </w:pPr>
      <w:proofErr w:type="spellStart"/>
      <w:r w:rsidRPr="00E27A34">
        <w:rPr>
          <w:rFonts w:ascii="Times New Roman" w:hAnsi="Times New Roman" w:cs="Times New Roman"/>
          <w:sz w:val="24"/>
          <w:szCs w:val="24"/>
          <w:lang w:val="en-US"/>
        </w:rPr>
        <w:t>Merwin</w:t>
      </w:r>
      <w:proofErr w:type="spellEnd"/>
      <w:r w:rsidRPr="00E27A34">
        <w:rPr>
          <w:rFonts w:ascii="Times New Roman" w:hAnsi="Times New Roman" w:cs="Times New Roman"/>
          <w:sz w:val="24"/>
          <w:szCs w:val="24"/>
          <w:lang w:val="en-US"/>
        </w:rPr>
        <w:t xml:space="preserve">, R. M., </w:t>
      </w:r>
      <w:proofErr w:type="spellStart"/>
      <w:r w:rsidRPr="00E27A34">
        <w:rPr>
          <w:rFonts w:ascii="Times New Roman" w:hAnsi="Times New Roman" w:cs="Times New Roman"/>
          <w:sz w:val="24"/>
          <w:szCs w:val="24"/>
          <w:lang w:val="en-US"/>
        </w:rPr>
        <w:t>Zucker</w:t>
      </w:r>
      <w:proofErr w:type="spellEnd"/>
      <w:r w:rsidRPr="00E27A34">
        <w:rPr>
          <w:rFonts w:ascii="Times New Roman" w:hAnsi="Times New Roman" w:cs="Times New Roman"/>
          <w:sz w:val="24"/>
          <w:szCs w:val="24"/>
          <w:lang w:val="en-US"/>
        </w:rPr>
        <w:t>, N. L., Lacy, J. L., &amp; Elliott, C. A. (2010). Interoceptive awareness in eating disorders: Distinguishing lack of clarity from non-acceptance of internal experience. </w:t>
      </w:r>
      <w:r w:rsidRPr="00E27A34">
        <w:rPr>
          <w:rFonts w:ascii="Times New Roman" w:hAnsi="Times New Roman" w:cs="Times New Roman"/>
          <w:i/>
          <w:iCs/>
          <w:sz w:val="24"/>
          <w:szCs w:val="24"/>
          <w:lang w:val="en-US"/>
        </w:rPr>
        <w:t>Cognition and Emotion</w:t>
      </w:r>
      <w:r w:rsidRPr="00E27A34">
        <w:rPr>
          <w:rFonts w:ascii="Times New Roman" w:hAnsi="Times New Roman" w:cs="Times New Roman"/>
          <w:sz w:val="24"/>
          <w:szCs w:val="24"/>
          <w:lang w:val="en-US"/>
        </w:rPr>
        <w:t>, </w:t>
      </w:r>
      <w:r w:rsidRPr="00E27A34">
        <w:rPr>
          <w:rFonts w:ascii="Times New Roman" w:hAnsi="Times New Roman" w:cs="Times New Roman"/>
          <w:i/>
          <w:iCs/>
          <w:sz w:val="24"/>
          <w:szCs w:val="24"/>
          <w:lang w:val="en-US"/>
        </w:rPr>
        <w:t>24</w:t>
      </w:r>
      <w:r w:rsidRPr="00E27A34">
        <w:rPr>
          <w:rFonts w:ascii="Times New Roman" w:hAnsi="Times New Roman" w:cs="Times New Roman"/>
          <w:sz w:val="24"/>
          <w:szCs w:val="24"/>
          <w:lang w:val="en-US"/>
        </w:rPr>
        <w:t>(5), 892-902.</w:t>
      </w:r>
    </w:p>
    <w:p w14:paraId="76AEACCC" w14:textId="16BEDE47" w:rsidR="00815EAC" w:rsidRDefault="00C21900" w:rsidP="00815EA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Robinson, </w:t>
      </w:r>
      <w:r w:rsidR="00815EAC" w:rsidRPr="00815EAC">
        <w:rPr>
          <w:rFonts w:ascii="Times New Roman" w:hAnsi="Times New Roman" w:cs="Times New Roman"/>
          <w:sz w:val="24"/>
          <w:szCs w:val="24"/>
        </w:rPr>
        <w:t>T</w:t>
      </w:r>
      <w:r>
        <w:rPr>
          <w:rFonts w:ascii="Times New Roman" w:hAnsi="Times New Roman" w:cs="Times New Roman"/>
          <w:sz w:val="24"/>
          <w:szCs w:val="24"/>
        </w:rPr>
        <w:t>.</w:t>
      </w:r>
      <w:r w:rsidR="00815EAC" w:rsidRPr="00815EAC">
        <w:rPr>
          <w:rFonts w:ascii="Times New Roman" w:hAnsi="Times New Roman" w:cs="Times New Roman"/>
          <w:sz w:val="24"/>
          <w:szCs w:val="24"/>
        </w:rPr>
        <w:t>E</w:t>
      </w:r>
      <w:r>
        <w:rPr>
          <w:rFonts w:ascii="Times New Roman" w:hAnsi="Times New Roman" w:cs="Times New Roman"/>
          <w:sz w:val="24"/>
          <w:szCs w:val="24"/>
        </w:rPr>
        <w:t>.</w:t>
      </w:r>
      <w:r w:rsidR="00815EAC" w:rsidRPr="00815EAC">
        <w:rPr>
          <w:rFonts w:ascii="Times New Roman" w:hAnsi="Times New Roman" w:cs="Times New Roman"/>
          <w:sz w:val="24"/>
          <w:szCs w:val="24"/>
        </w:rPr>
        <w:t xml:space="preserve">, </w:t>
      </w:r>
      <w:proofErr w:type="spellStart"/>
      <w:r w:rsidR="00815EAC" w:rsidRPr="00815EAC">
        <w:rPr>
          <w:rFonts w:ascii="Times New Roman" w:hAnsi="Times New Roman" w:cs="Times New Roman"/>
          <w:sz w:val="24"/>
          <w:szCs w:val="24"/>
        </w:rPr>
        <w:t>Berridge</w:t>
      </w:r>
      <w:proofErr w:type="spellEnd"/>
      <w:r>
        <w:rPr>
          <w:rFonts w:ascii="Times New Roman" w:hAnsi="Times New Roman" w:cs="Times New Roman"/>
          <w:sz w:val="24"/>
          <w:szCs w:val="24"/>
        </w:rPr>
        <w:t>,</w:t>
      </w:r>
      <w:r w:rsidR="00815EAC" w:rsidRPr="00815EAC">
        <w:rPr>
          <w:rFonts w:ascii="Times New Roman" w:hAnsi="Times New Roman" w:cs="Times New Roman"/>
          <w:sz w:val="24"/>
          <w:szCs w:val="24"/>
        </w:rPr>
        <w:t xml:space="preserve"> K</w:t>
      </w:r>
      <w:r>
        <w:rPr>
          <w:rFonts w:ascii="Times New Roman" w:hAnsi="Times New Roman" w:cs="Times New Roman"/>
          <w:sz w:val="24"/>
          <w:szCs w:val="24"/>
        </w:rPr>
        <w:t>.</w:t>
      </w:r>
      <w:r w:rsidR="00815EAC" w:rsidRPr="00815EAC">
        <w:rPr>
          <w:rFonts w:ascii="Times New Roman" w:hAnsi="Times New Roman" w:cs="Times New Roman"/>
          <w:sz w:val="24"/>
          <w:szCs w:val="24"/>
        </w:rPr>
        <w:t xml:space="preserve">C. </w:t>
      </w:r>
      <w:r>
        <w:rPr>
          <w:rFonts w:ascii="Times New Roman" w:hAnsi="Times New Roman" w:cs="Times New Roman"/>
          <w:sz w:val="24"/>
          <w:szCs w:val="24"/>
        </w:rPr>
        <w:t xml:space="preserve">(1993) </w:t>
      </w:r>
      <w:r w:rsidR="00815EAC" w:rsidRPr="00815EAC">
        <w:rPr>
          <w:rFonts w:ascii="Times New Roman" w:hAnsi="Times New Roman" w:cs="Times New Roman"/>
          <w:sz w:val="24"/>
          <w:szCs w:val="24"/>
        </w:rPr>
        <w:t xml:space="preserve">The neural basis of drug craving: an incentive-sensitization theory of addiction. </w:t>
      </w:r>
      <w:r w:rsidRPr="00C21900">
        <w:rPr>
          <w:rFonts w:ascii="Times New Roman" w:hAnsi="Times New Roman" w:cs="Times New Roman"/>
          <w:i/>
          <w:sz w:val="24"/>
          <w:szCs w:val="24"/>
        </w:rPr>
        <w:t>Brain Research R</w:t>
      </w:r>
      <w:r w:rsidR="00815EAC" w:rsidRPr="00326109">
        <w:rPr>
          <w:rFonts w:ascii="Times New Roman" w:hAnsi="Times New Roman" w:cs="Times New Roman"/>
          <w:i/>
          <w:sz w:val="24"/>
          <w:szCs w:val="24"/>
        </w:rPr>
        <w:t>eviews</w:t>
      </w:r>
      <w:r>
        <w:rPr>
          <w:rFonts w:ascii="Times New Roman" w:hAnsi="Times New Roman" w:cs="Times New Roman"/>
          <w:sz w:val="24"/>
          <w:szCs w:val="24"/>
        </w:rPr>
        <w:t>, 18,</w:t>
      </w:r>
      <w:r w:rsidR="00815EAC" w:rsidRPr="00815EAC">
        <w:rPr>
          <w:rFonts w:ascii="Times New Roman" w:hAnsi="Times New Roman" w:cs="Times New Roman"/>
          <w:sz w:val="24"/>
          <w:szCs w:val="24"/>
        </w:rPr>
        <w:t xml:space="preserve"> 247-91.</w:t>
      </w:r>
    </w:p>
    <w:p w14:paraId="6473E029" w14:textId="5174AF48" w:rsidR="00C21900" w:rsidRPr="00326109" w:rsidRDefault="00C21900" w:rsidP="00C21900">
      <w:pPr>
        <w:spacing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rPr>
        <w:t>Rofey</w:t>
      </w:r>
      <w:proofErr w:type="spellEnd"/>
      <w:r>
        <w:rPr>
          <w:rFonts w:ascii="Times New Roman" w:hAnsi="Times New Roman" w:cs="Times New Roman"/>
          <w:sz w:val="24"/>
          <w:szCs w:val="24"/>
        </w:rPr>
        <w:t xml:space="preserve">, D.L., Corcoran, K.J. &amp; Tran, G.Q. (2004) </w:t>
      </w:r>
      <w:r w:rsidRPr="00C21900">
        <w:rPr>
          <w:rFonts w:ascii="Times New Roman" w:hAnsi="Times New Roman" w:cs="Times New Roman"/>
          <w:sz w:val="24"/>
          <w:szCs w:val="24"/>
          <w:lang w:val="en-US"/>
        </w:rPr>
        <w:t>Bulimic symptoms and mood predict food relevant Stroop interference in women with troubled eating patterns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Eating Behaviors</w:t>
      </w:r>
      <w:r>
        <w:rPr>
          <w:rFonts w:ascii="Times New Roman" w:hAnsi="Times New Roman" w:cs="Times New Roman"/>
          <w:sz w:val="24"/>
          <w:szCs w:val="24"/>
          <w:lang w:val="en-US"/>
        </w:rPr>
        <w:t>, 5, 35-45.</w:t>
      </w:r>
    </w:p>
    <w:p w14:paraId="3FD646EF" w14:textId="77777777" w:rsidR="004E7D38" w:rsidRDefault="004E7D38" w:rsidP="00956D11">
      <w:pPr>
        <w:spacing w:line="480" w:lineRule="auto"/>
        <w:ind w:left="720" w:hanging="720"/>
        <w:rPr>
          <w:rFonts w:ascii="Times New Roman" w:hAnsi="Times New Roman" w:cs="Times New Roman"/>
          <w:sz w:val="24"/>
          <w:szCs w:val="24"/>
        </w:rPr>
      </w:pPr>
      <w:r w:rsidRPr="00956D11">
        <w:rPr>
          <w:rFonts w:ascii="Times New Roman" w:hAnsi="Times New Roman" w:cs="Times New Roman"/>
          <w:sz w:val="24"/>
          <w:szCs w:val="24"/>
        </w:rPr>
        <w:t xml:space="preserve">Sharma, D., </w:t>
      </w:r>
      <w:proofErr w:type="spellStart"/>
      <w:r w:rsidRPr="00956D11">
        <w:rPr>
          <w:rFonts w:ascii="Times New Roman" w:hAnsi="Times New Roman" w:cs="Times New Roman"/>
          <w:sz w:val="24"/>
          <w:szCs w:val="24"/>
        </w:rPr>
        <w:t>Albery</w:t>
      </w:r>
      <w:proofErr w:type="spellEnd"/>
      <w:r w:rsidRPr="00956D11">
        <w:rPr>
          <w:rFonts w:ascii="Times New Roman" w:hAnsi="Times New Roman" w:cs="Times New Roman"/>
          <w:sz w:val="24"/>
          <w:szCs w:val="24"/>
        </w:rPr>
        <w:t>, I. P., &amp; Cook, C. (2001). Selective attentional bias to alcohol related stimuli in problem drinkers and non</w:t>
      </w:r>
      <w:r w:rsidRPr="00956D11">
        <w:rPr>
          <w:rFonts w:ascii="Cambria Math" w:hAnsi="Cambria Math" w:cs="Cambria Math"/>
          <w:sz w:val="24"/>
          <w:szCs w:val="24"/>
        </w:rPr>
        <w:t>‐</w:t>
      </w:r>
      <w:r w:rsidRPr="00956D11">
        <w:rPr>
          <w:rFonts w:ascii="Times New Roman" w:hAnsi="Times New Roman" w:cs="Times New Roman"/>
          <w:sz w:val="24"/>
          <w:szCs w:val="24"/>
        </w:rPr>
        <w:t>problem drinkers. </w:t>
      </w:r>
      <w:r w:rsidRPr="00956D11">
        <w:rPr>
          <w:rFonts w:ascii="Times New Roman" w:hAnsi="Times New Roman" w:cs="Times New Roman"/>
          <w:i/>
          <w:iCs/>
          <w:sz w:val="24"/>
          <w:szCs w:val="24"/>
        </w:rPr>
        <w:t>Addiction</w:t>
      </w:r>
      <w:r w:rsidRPr="00956D11">
        <w:rPr>
          <w:rFonts w:ascii="Times New Roman" w:hAnsi="Times New Roman" w:cs="Times New Roman"/>
          <w:sz w:val="24"/>
          <w:szCs w:val="24"/>
        </w:rPr>
        <w:t>,</w:t>
      </w:r>
      <w:r w:rsidR="0092240C">
        <w:rPr>
          <w:rFonts w:ascii="Times New Roman" w:hAnsi="Times New Roman" w:cs="Times New Roman"/>
          <w:sz w:val="24"/>
          <w:szCs w:val="24"/>
        </w:rPr>
        <w:t xml:space="preserve"> </w:t>
      </w:r>
      <w:r w:rsidRPr="00956D11">
        <w:rPr>
          <w:rFonts w:ascii="Times New Roman" w:hAnsi="Times New Roman" w:cs="Times New Roman"/>
          <w:i/>
          <w:iCs/>
          <w:sz w:val="24"/>
          <w:szCs w:val="24"/>
        </w:rPr>
        <w:t>96</w:t>
      </w:r>
      <w:r w:rsidRPr="00956D11">
        <w:rPr>
          <w:rFonts w:ascii="Times New Roman" w:hAnsi="Times New Roman" w:cs="Times New Roman"/>
          <w:sz w:val="24"/>
          <w:szCs w:val="24"/>
        </w:rPr>
        <w:t>(2), 285-295.</w:t>
      </w:r>
    </w:p>
    <w:p w14:paraId="652C4E57" w14:textId="77777777" w:rsidR="00E27A34" w:rsidRPr="00E27A34" w:rsidRDefault="00E27A34" w:rsidP="00E27A34">
      <w:pPr>
        <w:spacing w:line="480" w:lineRule="auto"/>
        <w:ind w:left="720" w:hanging="720"/>
        <w:rPr>
          <w:rFonts w:ascii="Times New Roman" w:hAnsi="Times New Roman" w:cs="Times New Roman"/>
          <w:sz w:val="24"/>
          <w:szCs w:val="24"/>
          <w:lang w:val="en-US"/>
        </w:rPr>
      </w:pPr>
      <w:proofErr w:type="spellStart"/>
      <w:r w:rsidRPr="00E27A34">
        <w:rPr>
          <w:rFonts w:ascii="Times New Roman" w:hAnsi="Times New Roman" w:cs="Times New Roman"/>
          <w:sz w:val="24"/>
          <w:szCs w:val="24"/>
          <w:lang w:val="en-US"/>
        </w:rPr>
        <w:lastRenderedPageBreak/>
        <w:t>Smeets</w:t>
      </w:r>
      <w:proofErr w:type="spellEnd"/>
      <w:r w:rsidRPr="00E27A34">
        <w:rPr>
          <w:rFonts w:ascii="Times New Roman" w:hAnsi="Times New Roman" w:cs="Times New Roman"/>
          <w:sz w:val="24"/>
          <w:szCs w:val="24"/>
          <w:lang w:val="en-US"/>
        </w:rPr>
        <w:t xml:space="preserve">, E., </w:t>
      </w:r>
      <w:proofErr w:type="spellStart"/>
      <w:r w:rsidRPr="00E27A34">
        <w:rPr>
          <w:rFonts w:ascii="Times New Roman" w:hAnsi="Times New Roman" w:cs="Times New Roman"/>
          <w:sz w:val="24"/>
          <w:szCs w:val="24"/>
          <w:lang w:val="en-US"/>
        </w:rPr>
        <w:t>Roefs</w:t>
      </w:r>
      <w:proofErr w:type="spellEnd"/>
      <w:r w:rsidRPr="00E27A34">
        <w:rPr>
          <w:rFonts w:ascii="Times New Roman" w:hAnsi="Times New Roman" w:cs="Times New Roman"/>
          <w:sz w:val="24"/>
          <w:szCs w:val="24"/>
          <w:lang w:val="en-US"/>
        </w:rPr>
        <w:t xml:space="preserve">, A., van Furth, E., &amp; Jansen, A. (2008). Attentional bias for body and food in eating disorders: Increased distraction, speeded detection, or </w:t>
      </w:r>
      <w:proofErr w:type="gramStart"/>
      <w:r w:rsidRPr="00E27A34">
        <w:rPr>
          <w:rFonts w:ascii="Times New Roman" w:hAnsi="Times New Roman" w:cs="Times New Roman"/>
          <w:sz w:val="24"/>
          <w:szCs w:val="24"/>
          <w:lang w:val="en-US"/>
        </w:rPr>
        <w:t>both?.</w:t>
      </w:r>
      <w:proofErr w:type="gramEnd"/>
      <w:r w:rsidRPr="00E27A34">
        <w:rPr>
          <w:rFonts w:ascii="Times New Roman" w:hAnsi="Times New Roman" w:cs="Times New Roman"/>
          <w:sz w:val="24"/>
          <w:szCs w:val="24"/>
          <w:lang w:val="en-US"/>
        </w:rPr>
        <w:t> </w:t>
      </w:r>
      <w:proofErr w:type="spellStart"/>
      <w:r w:rsidRPr="00E27A34">
        <w:rPr>
          <w:rFonts w:ascii="Times New Roman" w:hAnsi="Times New Roman" w:cs="Times New Roman"/>
          <w:i/>
          <w:iCs/>
          <w:sz w:val="24"/>
          <w:szCs w:val="24"/>
          <w:lang w:val="en-US"/>
        </w:rPr>
        <w:t>Behaviour</w:t>
      </w:r>
      <w:proofErr w:type="spellEnd"/>
      <w:r w:rsidRPr="00E27A34">
        <w:rPr>
          <w:rFonts w:ascii="Times New Roman" w:hAnsi="Times New Roman" w:cs="Times New Roman"/>
          <w:i/>
          <w:iCs/>
          <w:sz w:val="24"/>
          <w:szCs w:val="24"/>
          <w:lang w:val="en-US"/>
        </w:rPr>
        <w:t xml:space="preserve"> Research and Therapy</w:t>
      </w:r>
      <w:r w:rsidRPr="00E27A34">
        <w:rPr>
          <w:rFonts w:ascii="Times New Roman" w:hAnsi="Times New Roman" w:cs="Times New Roman"/>
          <w:sz w:val="24"/>
          <w:szCs w:val="24"/>
          <w:lang w:val="en-US"/>
        </w:rPr>
        <w:t>, </w:t>
      </w:r>
      <w:r w:rsidRPr="00E27A34">
        <w:rPr>
          <w:rFonts w:ascii="Times New Roman" w:hAnsi="Times New Roman" w:cs="Times New Roman"/>
          <w:i/>
          <w:iCs/>
          <w:sz w:val="24"/>
          <w:szCs w:val="24"/>
          <w:lang w:val="en-US"/>
        </w:rPr>
        <w:t>46</w:t>
      </w:r>
      <w:r w:rsidRPr="00E27A34">
        <w:rPr>
          <w:rFonts w:ascii="Times New Roman" w:hAnsi="Times New Roman" w:cs="Times New Roman"/>
          <w:sz w:val="24"/>
          <w:szCs w:val="24"/>
          <w:lang w:val="en-US"/>
        </w:rPr>
        <w:t>(2), 229-238.</w:t>
      </w:r>
    </w:p>
    <w:p w14:paraId="1A6C20C2" w14:textId="77777777" w:rsidR="004E7D38" w:rsidRPr="00956D11" w:rsidRDefault="004E7D38" w:rsidP="00956D11">
      <w:pPr>
        <w:spacing w:line="480" w:lineRule="auto"/>
        <w:ind w:left="720" w:hanging="720"/>
        <w:rPr>
          <w:rFonts w:ascii="Times New Roman" w:hAnsi="Times New Roman" w:cs="Times New Roman"/>
          <w:sz w:val="24"/>
          <w:szCs w:val="24"/>
        </w:rPr>
      </w:pPr>
      <w:proofErr w:type="spellStart"/>
      <w:r w:rsidRPr="00956D11">
        <w:rPr>
          <w:rFonts w:ascii="Times New Roman" w:hAnsi="Times New Roman" w:cs="Times New Roman"/>
          <w:sz w:val="24"/>
          <w:szCs w:val="24"/>
        </w:rPr>
        <w:t>Vitousek</w:t>
      </w:r>
      <w:proofErr w:type="spellEnd"/>
      <w:r w:rsidRPr="00956D11">
        <w:rPr>
          <w:rFonts w:ascii="Times New Roman" w:hAnsi="Times New Roman" w:cs="Times New Roman"/>
          <w:sz w:val="24"/>
          <w:szCs w:val="24"/>
        </w:rPr>
        <w:t xml:space="preserve">, K. B., &amp; </w:t>
      </w:r>
      <w:proofErr w:type="spellStart"/>
      <w:r w:rsidRPr="00956D11">
        <w:rPr>
          <w:rFonts w:ascii="Times New Roman" w:hAnsi="Times New Roman" w:cs="Times New Roman"/>
          <w:sz w:val="24"/>
          <w:szCs w:val="24"/>
        </w:rPr>
        <w:t>Hollon</w:t>
      </w:r>
      <w:proofErr w:type="spellEnd"/>
      <w:r w:rsidRPr="00956D11">
        <w:rPr>
          <w:rFonts w:ascii="Times New Roman" w:hAnsi="Times New Roman" w:cs="Times New Roman"/>
          <w:sz w:val="24"/>
          <w:szCs w:val="24"/>
        </w:rPr>
        <w:t>, S. D. (1990). The investigation of schematic content and processing in eating disorders. </w:t>
      </w:r>
      <w:r w:rsidRPr="00956D11">
        <w:rPr>
          <w:rFonts w:ascii="Times New Roman" w:hAnsi="Times New Roman" w:cs="Times New Roman"/>
          <w:i/>
          <w:iCs/>
          <w:sz w:val="24"/>
          <w:szCs w:val="24"/>
        </w:rPr>
        <w:t>Cognitive therapy and research</w:t>
      </w:r>
      <w:r w:rsidRPr="00956D11">
        <w:rPr>
          <w:rFonts w:ascii="Times New Roman" w:hAnsi="Times New Roman" w:cs="Times New Roman"/>
          <w:sz w:val="24"/>
          <w:szCs w:val="24"/>
        </w:rPr>
        <w:t>, </w:t>
      </w:r>
      <w:r w:rsidRPr="00956D11">
        <w:rPr>
          <w:rFonts w:ascii="Times New Roman" w:hAnsi="Times New Roman" w:cs="Times New Roman"/>
          <w:i/>
          <w:iCs/>
          <w:sz w:val="24"/>
          <w:szCs w:val="24"/>
        </w:rPr>
        <w:t>14</w:t>
      </w:r>
      <w:r w:rsidRPr="00956D11">
        <w:rPr>
          <w:rFonts w:ascii="Times New Roman" w:hAnsi="Times New Roman" w:cs="Times New Roman"/>
          <w:sz w:val="24"/>
          <w:szCs w:val="24"/>
        </w:rPr>
        <w:t>(2), 191-214.</w:t>
      </w:r>
    </w:p>
    <w:p w14:paraId="41317576" w14:textId="77777777" w:rsidR="004E7D38" w:rsidRDefault="004E7D38" w:rsidP="00956D11">
      <w:pPr>
        <w:spacing w:line="480" w:lineRule="auto"/>
        <w:ind w:left="720" w:hanging="720"/>
        <w:rPr>
          <w:rFonts w:ascii="Times New Roman" w:hAnsi="Times New Roman" w:cs="Times New Roman"/>
          <w:sz w:val="24"/>
          <w:szCs w:val="24"/>
        </w:rPr>
      </w:pPr>
      <w:proofErr w:type="spellStart"/>
      <w:r w:rsidRPr="00956D11">
        <w:rPr>
          <w:rFonts w:ascii="Times New Roman" w:hAnsi="Times New Roman" w:cs="Times New Roman"/>
          <w:sz w:val="24"/>
          <w:szCs w:val="24"/>
        </w:rPr>
        <w:t>Vitousek</w:t>
      </w:r>
      <w:proofErr w:type="spellEnd"/>
      <w:r w:rsidRPr="00956D11">
        <w:rPr>
          <w:rFonts w:ascii="Times New Roman" w:hAnsi="Times New Roman" w:cs="Times New Roman"/>
          <w:sz w:val="24"/>
          <w:szCs w:val="24"/>
        </w:rPr>
        <w:t xml:space="preserve">, K. B., &amp; </w:t>
      </w:r>
      <w:proofErr w:type="spellStart"/>
      <w:r w:rsidRPr="00956D11">
        <w:rPr>
          <w:rFonts w:ascii="Times New Roman" w:hAnsi="Times New Roman" w:cs="Times New Roman"/>
          <w:sz w:val="24"/>
          <w:szCs w:val="24"/>
        </w:rPr>
        <w:t>Orimoto</w:t>
      </w:r>
      <w:proofErr w:type="spellEnd"/>
      <w:r w:rsidRPr="00956D11">
        <w:rPr>
          <w:rFonts w:ascii="Times New Roman" w:hAnsi="Times New Roman" w:cs="Times New Roman"/>
          <w:sz w:val="24"/>
          <w:szCs w:val="24"/>
        </w:rPr>
        <w:t>, L. (1993). Cognitive-</w:t>
      </w:r>
      <w:proofErr w:type="spellStart"/>
      <w:r w:rsidRPr="00956D11">
        <w:rPr>
          <w:rFonts w:ascii="Times New Roman" w:hAnsi="Times New Roman" w:cs="Times New Roman"/>
          <w:sz w:val="24"/>
          <w:szCs w:val="24"/>
        </w:rPr>
        <w:t>behavioral</w:t>
      </w:r>
      <w:proofErr w:type="spellEnd"/>
      <w:r w:rsidRPr="00956D11">
        <w:rPr>
          <w:rFonts w:ascii="Times New Roman" w:hAnsi="Times New Roman" w:cs="Times New Roman"/>
          <w:sz w:val="24"/>
          <w:szCs w:val="24"/>
        </w:rPr>
        <w:t xml:space="preserve"> models of anorexia nervosa, bulimia nervosa, and obesity.</w:t>
      </w:r>
      <w:r w:rsidRPr="00956D11">
        <w:rPr>
          <w:rFonts w:ascii="Times New Roman" w:hAnsi="Times New Roman" w:cs="Times New Roman"/>
          <w:color w:val="000000"/>
          <w:sz w:val="24"/>
          <w:szCs w:val="24"/>
        </w:rPr>
        <w:t xml:space="preserve">  </w:t>
      </w:r>
      <w:r w:rsidRPr="00956D11">
        <w:rPr>
          <w:rFonts w:ascii="Times New Roman" w:hAnsi="Times New Roman" w:cs="Times New Roman"/>
          <w:sz w:val="24"/>
          <w:szCs w:val="24"/>
        </w:rPr>
        <w:t xml:space="preserve">In </w:t>
      </w:r>
      <w:r w:rsidR="00077ECC">
        <w:rPr>
          <w:rFonts w:ascii="Times New Roman" w:hAnsi="Times New Roman" w:cs="Times New Roman"/>
          <w:sz w:val="24"/>
          <w:szCs w:val="24"/>
        </w:rPr>
        <w:t xml:space="preserve">K.S. </w:t>
      </w:r>
      <w:r w:rsidRPr="00956D11">
        <w:rPr>
          <w:rFonts w:ascii="Times New Roman" w:hAnsi="Times New Roman" w:cs="Times New Roman"/>
          <w:sz w:val="24"/>
          <w:szCs w:val="24"/>
        </w:rPr>
        <w:t>Dobson</w:t>
      </w:r>
      <w:r w:rsidR="00077ECC">
        <w:rPr>
          <w:rFonts w:ascii="Times New Roman" w:hAnsi="Times New Roman" w:cs="Times New Roman"/>
          <w:sz w:val="24"/>
          <w:szCs w:val="24"/>
        </w:rPr>
        <w:t xml:space="preserve"> &amp; </w:t>
      </w:r>
      <w:r w:rsidRPr="00956D11">
        <w:rPr>
          <w:rFonts w:ascii="Times New Roman" w:hAnsi="Times New Roman" w:cs="Times New Roman"/>
          <w:sz w:val="24"/>
          <w:szCs w:val="24"/>
        </w:rPr>
        <w:t>Kendall, P</w:t>
      </w:r>
      <w:r w:rsidR="00077ECC">
        <w:rPr>
          <w:rFonts w:ascii="Times New Roman" w:hAnsi="Times New Roman" w:cs="Times New Roman"/>
          <w:sz w:val="24"/>
          <w:szCs w:val="24"/>
        </w:rPr>
        <w:t>.</w:t>
      </w:r>
      <w:r w:rsidRPr="00956D11">
        <w:rPr>
          <w:rFonts w:ascii="Times New Roman" w:hAnsi="Times New Roman" w:cs="Times New Roman"/>
          <w:sz w:val="24"/>
          <w:szCs w:val="24"/>
        </w:rPr>
        <w:t>C. (Ed</w:t>
      </w:r>
      <w:r w:rsidR="00077ECC">
        <w:rPr>
          <w:rFonts w:ascii="Times New Roman" w:hAnsi="Times New Roman" w:cs="Times New Roman"/>
          <w:sz w:val="24"/>
          <w:szCs w:val="24"/>
        </w:rPr>
        <w:t>s.</w:t>
      </w:r>
      <w:r w:rsidRPr="00956D11">
        <w:rPr>
          <w:rFonts w:ascii="Times New Roman" w:hAnsi="Times New Roman" w:cs="Times New Roman"/>
          <w:sz w:val="24"/>
          <w:szCs w:val="24"/>
        </w:rPr>
        <w:t>)</w:t>
      </w:r>
      <w:r w:rsidR="00077ECC">
        <w:rPr>
          <w:rFonts w:ascii="Times New Roman" w:hAnsi="Times New Roman" w:cs="Times New Roman"/>
          <w:sz w:val="24"/>
          <w:szCs w:val="24"/>
        </w:rPr>
        <w:t>.</w:t>
      </w:r>
      <w:r w:rsidRPr="00956D11">
        <w:rPr>
          <w:rFonts w:ascii="Times New Roman" w:hAnsi="Times New Roman" w:cs="Times New Roman"/>
          <w:sz w:val="24"/>
          <w:szCs w:val="24"/>
        </w:rPr>
        <w:t xml:space="preserve"> </w:t>
      </w:r>
      <w:r w:rsidR="00077ECC">
        <w:rPr>
          <w:rFonts w:ascii="Times New Roman" w:hAnsi="Times New Roman" w:cs="Times New Roman"/>
          <w:i/>
          <w:sz w:val="24"/>
          <w:szCs w:val="24"/>
        </w:rPr>
        <w:t>Psychopathology and C</w:t>
      </w:r>
      <w:r w:rsidRPr="00956D11">
        <w:rPr>
          <w:rFonts w:ascii="Times New Roman" w:hAnsi="Times New Roman" w:cs="Times New Roman"/>
          <w:i/>
          <w:sz w:val="24"/>
          <w:szCs w:val="24"/>
        </w:rPr>
        <w:t>ognition</w:t>
      </w:r>
      <w:r w:rsidRPr="00956D11">
        <w:rPr>
          <w:rFonts w:ascii="Times New Roman" w:hAnsi="Times New Roman" w:cs="Times New Roman"/>
          <w:sz w:val="24"/>
          <w:szCs w:val="24"/>
        </w:rPr>
        <w:t xml:space="preserve">. </w:t>
      </w:r>
      <w:r w:rsidR="00077ECC">
        <w:rPr>
          <w:rFonts w:ascii="Times New Roman" w:hAnsi="Times New Roman" w:cs="Times New Roman"/>
          <w:sz w:val="24"/>
          <w:szCs w:val="24"/>
        </w:rPr>
        <w:t xml:space="preserve"> </w:t>
      </w:r>
      <w:r w:rsidRPr="00956D11">
        <w:rPr>
          <w:rFonts w:ascii="Times New Roman" w:hAnsi="Times New Roman" w:cs="Times New Roman"/>
          <w:sz w:val="24"/>
          <w:szCs w:val="24"/>
        </w:rPr>
        <w:t>(pp. 191-243). San Diego, CA, US: Academic Press</w:t>
      </w:r>
      <w:r w:rsidR="00077ECC">
        <w:rPr>
          <w:rFonts w:ascii="Times New Roman" w:hAnsi="Times New Roman" w:cs="Times New Roman"/>
          <w:sz w:val="24"/>
          <w:szCs w:val="24"/>
        </w:rPr>
        <w:t>.</w:t>
      </w:r>
    </w:p>
    <w:p w14:paraId="63E0863D" w14:textId="0E3F7601" w:rsidR="008173C2" w:rsidRPr="008173C2" w:rsidRDefault="008173C2" w:rsidP="008173C2">
      <w:pPr>
        <w:spacing w:line="480" w:lineRule="auto"/>
        <w:ind w:left="720" w:hanging="720"/>
        <w:rPr>
          <w:rFonts w:ascii="Times New Roman" w:hAnsi="Times New Roman" w:cs="Times New Roman"/>
          <w:sz w:val="24"/>
          <w:szCs w:val="24"/>
          <w:lang w:val="en-US"/>
        </w:rPr>
      </w:pPr>
      <w:r w:rsidRPr="008173C2">
        <w:rPr>
          <w:rFonts w:ascii="Times New Roman" w:hAnsi="Times New Roman" w:cs="Times New Roman"/>
          <w:sz w:val="24"/>
          <w:szCs w:val="24"/>
          <w:lang w:val="en-US"/>
        </w:rPr>
        <w:t xml:space="preserve">Wilson, C., &amp; Wallis, D. J. (2013). Attentional bias and slowed disengagement from food and threat stimuli in restrained eaters using a modified </w:t>
      </w:r>
      <w:proofErr w:type="spellStart"/>
      <w:r w:rsidRPr="008173C2">
        <w:rPr>
          <w:rFonts w:ascii="Times New Roman" w:hAnsi="Times New Roman" w:cs="Times New Roman"/>
          <w:sz w:val="24"/>
          <w:szCs w:val="24"/>
          <w:lang w:val="en-US"/>
        </w:rPr>
        <w:t>stroop</w:t>
      </w:r>
      <w:proofErr w:type="spellEnd"/>
      <w:r w:rsidRPr="008173C2">
        <w:rPr>
          <w:rFonts w:ascii="Times New Roman" w:hAnsi="Times New Roman" w:cs="Times New Roman"/>
          <w:sz w:val="24"/>
          <w:szCs w:val="24"/>
          <w:lang w:val="en-US"/>
        </w:rPr>
        <w:t xml:space="preserve"> task. </w:t>
      </w:r>
      <w:r w:rsidRPr="008173C2">
        <w:rPr>
          <w:rFonts w:ascii="Times New Roman" w:hAnsi="Times New Roman" w:cs="Times New Roman"/>
          <w:i/>
          <w:iCs/>
          <w:sz w:val="24"/>
          <w:szCs w:val="24"/>
          <w:lang w:val="en-US"/>
        </w:rPr>
        <w:t>Cognitive therapy and research</w:t>
      </w:r>
      <w:r w:rsidRPr="008173C2">
        <w:rPr>
          <w:rFonts w:ascii="Times New Roman" w:hAnsi="Times New Roman" w:cs="Times New Roman"/>
          <w:sz w:val="24"/>
          <w:szCs w:val="24"/>
          <w:lang w:val="en-US"/>
        </w:rPr>
        <w:t>, </w:t>
      </w:r>
      <w:r w:rsidRPr="008173C2">
        <w:rPr>
          <w:rFonts w:ascii="Times New Roman" w:hAnsi="Times New Roman" w:cs="Times New Roman"/>
          <w:i/>
          <w:iCs/>
          <w:sz w:val="24"/>
          <w:szCs w:val="24"/>
          <w:lang w:val="en-US"/>
        </w:rPr>
        <w:t>37</w:t>
      </w:r>
      <w:r w:rsidRPr="008173C2">
        <w:rPr>
          <w:rFonts w:ascii="Times New Roman" w:hAnsi="Times New Roman" w:cs="Times New Roman"/>
          <w:sz w:val="24"/>
          <w:szCs w:val="24"/>
          <w:lang w:val="en-US"/>
        </w:rPr>
        <w:t>(1), 127-138.</w:t>
      </w:r>
      <w:bookmarkStart w:id="0" w:name="_GoBack"/>
      <w:bookmarkEnd w:id="0"/>
    </w:p>
    <w:p w14:paraId="7DDE5CD1" w14:textId="64D17A58" w:rsidR="00AE4AAB" w:rsidRDefault="00AE4AA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br w:type="page"/>
      </w:r>
    </w:p>
    <w:p w14:paraId="569BB356" w14:textId="77777777" w:rsidR="00AE4AAB" w:rsidRDefault="00AE4AAB" w:rsidP="00AE4AAB">
      <w:pPr>
        <w:spacing w:after="0" w:line="480" w:lineRule="auto"/>
        <w:ind w:firstLine="720"/>
        <w:jc w:val="both"/>
        <w:rPr>
          <w:rFonts w:ascii="Times New Roman" w:hAnsi="Times New Roman" w:cs="Times New Roman"/>
        </w:rPr>
      </w:pPr>
    </w:p>
    <w:p w14:paraId="2E3BDC5C" w14:textId="77777777" w:rsidR="00AE4AAB" w:rsidRPr="00706215" w:rsidRDefault="00637288" w:rsidP="00AE4AAB">
      <w:pPr>
        <w:spacing w:after="0" w:line="480" w:lineRule="auto"/>
        <w:jc w:val="center"/>
        <w:rPr>
          <w:rFonts w:ascii="Times New Roman" w:hAnsi="Times New Roman" w:cs="Times New Roman"/>
        </w:rPr>
      </w:pPr>
      <w:r w:rsidRPr="005A03B0">
        <w:rPr>
          <w:rFonts w:ascii="Times New Roman" w:hAnsi="Times New Roman" w:cs="Times New Roman"/>
          <w:noProof/>
          <w:lang w:val="en-US"/>
        </w:rPr>
        <w:drawing>
          <wp:inline distT="0" distB="0" distL="0" distR="0" wp14:anchorId="7DB09936" wp14:editId="7AF2A42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818166" w14:textId="77777777" w:rsidR="009E1B43" w:rsidRDefault="009E1B43" w:rsidP="00706215">
      <w:pPr>
        <w:spacing w:after="0" w:line="480" w:lineRule="auto"/>
        <w:jc w:val="both"/>
        <w:rPr>
          <w:rFonts w:ascii="Times New Roman" w:hAnsi="Times New Roman" w:cs="Times New Roman"/>
          <w:color w:val="92D050"/>
        </w:rPr>
      </w:pPr>
    </w:p>
    <w:p w14:paraId="084E06F1" w14:textId="77777777" w:rsidR="009E1B43" w:rsidRDefault="009E1B43">
      <w:pPr>
        <w:rPr>
          <w:rFonts w:ascii="Times New Roman" w:hAnsi="Times New Roman" w:cs="Times New Roman"/>
          <w:color w:val="92D050"/>
        </w:rPr>
      </w:pPr>
      <w:r>
        <w:rPr>
          <w:rFonts w:ascii="Times New Roman" w:hAnsi="Times New Roman" w:cs="Times New Roman"/>
          <w:color w:val="92D050"/>
        </w:rPr>
        <w:br w:type="page"/>
      </w:r>
    </w:p>
    <w:p w14:paraId="346CF9B5" w14:textId="77777777" w:rsidR="009E1B43" w:rsidRDefault="009E1B43" w:rsidP="004E20E4">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Figure Caption</w:t>
      </w:r>
    </w:p>
    <w:p w14:paraId="53B46A65" w14:textId="77777777" w:rsidR="009E1B43" w:rsidRDefault="009E1B43" w:rsidP="009E1B43">
      <w:pPr>
        <w:spacing w:after="0" w:line="480" w:lineRule="auto"/>
        <w:jc w:val="both"/>
        <w:rPr>
          <w:rFonts w:ascii="Times New Roman" w:hAnsi="Times New Roman" w:cs="Times New Roman"/>
          <w:sz w:val="24"/>
          <w:szCs w:val="24"/>
        </w:rPr>
      </w:pPr>
    </w:p>
    <w:p w14:paraId="4B629622" w14:textId="77777777" w:rsidR="009E1B43" w:rsidRPr="00B4739B" w:rsidRDefault="009E1B43" w:rsidP="009E1B43">
      <w:pPr>
        <w:spacing w:after="0" w:line="480" w:lineRule="auto"/>
        <w:jc w:val="both"/>
        <w:rPr>
          <w:rFonts w:ascii="Times New Roman" w:hAnsi="Times New Roman" w:cs="Times New Roman"/>
          <w:sz w:val="24"/>
          <w:szCs w:val="24"/>
        </w:rPr>
      </w:pPr>
      <w:r w:rsidRPr="00B4739B">
        <w:rPr>
          <w:rFonts w:ascii="Times New Roman" w:hAnsi="Times New Roman" w:cs="Times New Roman"/>
          <w:sz w:val="24"/>
          <w:szCs w:val="24"/>
        </w:rPr>
        <w:t xml:space="preserve">Figure 1: </w:t>
      </w:r>
      <w:r w:rsidR="00B42FF9">
        <w:rPr>
          <w:rFonts w:ascii="Times New Roman" w:hAnsi="Times New Roman" w:cs="Times New Roman"/>
          <w:sz w:val="24"/>
          <w:szCs w:val="24"/>
        </w:rPr>
        <w:t xml:space="preserve">Mean correct reaction times (milliseconds) </w:t>
      </w:r>
      <w:r w:rsidR="00B42FF9" w:rsidRPr="00B42FF9">
        <w:rPr>
          <w:rFonts w:ascii="Times New Roman" w:hAnsi="Times New Roman" w:cs="Times New Roman"/>
          <w:sz w:val="24"/>
          <w:szCs w:val="24"/>
        </w:rPr>
        <w:t xml:space="preserve">for food-related words and body-related words </w:t>
      </w:r>
      <w:r w:rsidR="00C47F7A">
        <w:rPr>
          <w:rFonts w:ascii="Times New Roman" w:hAnsi="Times New Roman" w:cs="Times New Roman"/>
          <w:sz w:val="24"/>
          <w:szCs w:val="24"/>
        </w:rPr>
        <w:t>in c</w:t>
      </w:r>
      <w:r w:rsidRPr="00B4739B">
        <w:rPr>
          <w:rFonts w:ascii="Times New Roman" w:hAnsi="Times New Roman" w:cs="Times New Roman"/>
          <w:sz w:val="24"/>
          <w:szCs w:val="24"/>
        </w:rPr>
        <w:t>ontrol and bulimic participant</w:t>
      </w:r>
      <w:r w:rsidR="00C47F7A">
        <w:rPr>
          <w:rFonts w:ascii="Times New Roman" w:hAnsi="Times New Roman" w:cs="Times New Roman"/>
          <w:sz w:val="24"/>
          <w:szCs w:val="24"/>
        </w:rPr>
        <w:t>s.</w:t>
      </w:r>
    </w:p>
    <w:p w14:paraId="20267058" w14:textId="77777777" w:rsidR="00AE4AAB" w:rsidRPr="00706215" w:rsidRDefault="00AE4AAB" w:rsidP="00706215">
      <w:pPr>
        <w:spacing w:after="0" w:line="480" w:lineRule="auto"/>
        <w:jc w:val="both"/>
        <w:rPr>
          <w:rFonts w:ascii="Times New Roman" w:hAnsi="Times New Roman" w:cs="Times New Roman"/>
          <w:color w:val="92D050"/>
        </w:rPr>
      </w:pPr>
    </w:p>
    <w:sectPr w:rsidR="00AE4AAB" w:rsidRPr="00706215" w:rsidSect="00326109">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3918C" w14:textId="77777777" w:rsidR="00FB0D2D" w:rsidRDefault="00FB0D2D" w:rsidP="00706215">
      <w:pPr>
        <w:spacing w:after="0" w:line="240" w:lineRule="auto"/>
      </w:pPr>
      <w:r>
        <w:separator/>
      </w:r>
    </w:p>
  </w:endnote>
  <w:endnote w:type="continuationSeparator" w:id="0">
    <w:p w14:paraId="76BD773D" w14:textId="77777777" w:rsidR="00FB0D2D" w:rsidRDefault="00FB0D2D" w:rsidP="0070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57381"/>
      <w:docPartObj>
        <w:docPartGallery w:val="Page Numbers (Bottom of Page)"/>
        <w:docPartUnique/>
      </w:docPartObj>
    </w:sdtPr>
    <w:sdtEndPr>
      <w:rPr>
        <w:rFonts w:ascii="Times New Roman" w:hAnsi="Times New Roman" w:cs="Times New Roman"/>
        <w:noProof/>
        <w:sz w:val="20"/>
        <w:szCs w:val="20"/>
      </w:rPr>
    </w:sdtEndPr>
    <w:sdtContent>
      <w:p w14:paraId="3E28BA59" w14:textId="77777777" w:rsidR="00F30AEF" w:rsidRPr="00706215" w:rsidRDefault="00C02A85">
        <w:pPr>
          <w:pStyle w:val="Footer"/>
          <w:jc w:val="center"/>
          <w:rPr>
            <w:rFonts w:ascii="Times New Roman" w:hAnsi="Times New Roman" w:cs="Times New Roman"/>
            <w:sz w:val="20"/>
            <w:szCs w:val="20"/>
          </w:rPr>
        </w:pPr>
        <w:r w:rsidRPr="00706215">
          <w:rPr>
            <w:rFonts w:ascii="Times New Roman" w:hAnsi="Times New Roman" w:cs="Times New Roman"/>
            <w:sz w:val="20"/>
            <w:szCs w:val="20"/>
          </w:rPr>
          <w:fldChar w:fldCharType="begin"/>
        </w:r>
        <w:r w:rsidR="00F30AEF" w:rsidRPr="00706215">
          <w:rPr>
            <w:rFonts w:ascii="Times New Roman" w:hAnsi="Times New Roman" w:cs="Times New Roman"/>
            <w:sz w:val="20"/>
            <w:szCs w:val="20"/>
          </w:rPr>
          <w:instrText xml:space="preserve"> PAGE   \* MERGEFORMAT </w:instrText>
        </w:r>
        <w:r w:rsidRPr="00706215">
          <w:rPr>
            <w:rFonts w:ascii="Times New Roman" w:hAnsi="Times New Roman" w:cs="Times New Roman"/>
            <w:sz w:val="20"/>
            <w:szCs w:val="20"/>
          </w:rPr>
          <w:fldChar w:fldCharType="separate"/>
        </w:r>
        <w:r w:rsidR="008173C2">
          <w:rPr>
            <w:rFonts w:ascii="Times New Roman" w:hAnsi="Times New Roman" w:cs="Times New Roman"/>
            <w:noProof/>
            <w:sz w:val="20"/>
            <w:szCs w:val="20"/>
          </w:rPr>
          <w:t>17</w:t>
        </w:r>
        <w:r w:rsidRPr="00706215">
          <w:rPr>
            <w:rFonts w:ascii="Times New Roman" w:hAnsi="Times New Roman" w:cs="Times New Roman"/>
            <w:noProof/>
            <w:sz w:val="20"/>
            <w:szCs w:val="20"/>
          </w:rPr>
          <w:fldChar w:fldCharType="end"/>
        </w:r>
      </w:p>
    </w:sdtContent>
  </w:sdt>
  <w:p w14:paraId="3B81BB5A" w14:textId="77777777" w:rsidR="00F30AEF" w:rsidRDefault="00F30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25DCC" w14:textId="77777777" w:rsidR="00FB0D2D" w:rsidRDefault="00FB0D2D" w:rsidP="00706215">
      <w:pPr>
        <w:spacing w:after="0" w:line="240" w:lineRule="auto"/>
      </w:pPr>
      <w:r>
        <w:separator/>
      </w:r>
    </w:p>
  </w:footnote>
  <w:footnote w:type="continuationSeparator" w:id="0">
    <w:p w14:paraId="42E7A6AD" w14:textId="77777777" w:rsidR="00FB0D2D" w:rsidRDefault="00FB0D2D" w:rsidP="007062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67C0" w14:textId="77777777" w:rsidR="00F30AEF" w:rsidRPr="00706215" w:rsidRDefault="00F30AEF">
    <w:pPr>
      <w:pStyle w:val="Header"/>
      <w:rPr>
        <w:rFonts w:ascii="Times New Roman" w:hAnsi="Times New Roman" w:cs="Times New Roman"/>
        <w:sz w:val="20"/>
        <w:szCs w:val="20"/>
      </w:rPr>
    </w:pPr>
    <w:r w:rsidRPr="00706215">
      <w:rPr>
        <w:rFonts w:ascii="Times New Roman" w:hAnsi="Times New Roman" w:cs="Times New Roman"/>
        <w:sz w:val="20"/>
        <w:szCs w:val="20"/>
      </w:rPr>
      <w:t xml:space="preserve">Bulimia </w:t>
    </w:r>
    <w:r w:rsidR="001C1373">
      <w:rPr>
        <w:rFonts w:ascii="Times New Roman" w:hAnsi="Times New Roman" w:cs="Times New Roman"/>
        <w:sz w:val="20"/>
        <w:szCs w:val="20"/>
      </w:rPr>
      <w:t>n</w:t>
    </w:r>
    <w:r w:rsidRPr="00706215">
      <w:rPr>
        <w:rFonts w:ascii="Times New Roman" w:hAnsi="Times New Roman" w:cs="Times New Roman"/>
        <w:sz w:val="20"/>
        <w:szCs w:val="20"/>
      </w:rPr>
      <w:t xml:space="preserve">ervosa and </w:t>
    </w:r>
    <w:r w:rsidR="001C1373">
      <w:rPr>
        <w:rFonts w:ascii="Times New Roman" w:hAnsi="Times New Roman" w:cs="Times New Roman"/>
        <w:sz w:val="20"/>
        <w:szCs w:val="20"/>
      </w:rPr>
      <w:t>c</w:t>
    </w:r>
    <w:r w:rsidRPr="00706215">
      <w:rPr>
        <w:rFonts w:ascii="Times New Roman" w:hAnsi="Times New Roman" w:cs="Times New Roman"/>
        <w:sz w:val="20"/>
        <w:szCs w:val="20"/>
      </w:rPr>
      <w:t xml:space="preserve">ognitive </w:t>
    </w:r>
    <w:r w:rsidR="001C1373">
      <w:rPr>
        <w:rFonts w:ascii="Times New Roman" w:hAnsi="Times New Roman" w:cs="Times New Roman"/>
        <w:sz w:val="20"/>
        <w:szCs w:val="20"/>
      </w:rPr>
      <w:t>b</w:t>
    </w:r>
    <w:r w:rsidRPr="00706215">
      <w:rPr>
        <w:rFonts w:ascii="Times New Roman" w:hAnsi="Times New Roman" w:cs="Times New Roman"/>
        <w:sz w:val="20"/>
        <w:szCs w:val="20"/>
      </w:rPr>
      <w:t>ias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A2"/>
    <w:rsid w:val="00006F12"/>
    <w:rsid w:val="00011057"/>
    <w:rsid w:val="000116BF"/>
    <w:rsid w:val="00011892"/>
    <w:rsid w:val="000118B9"/>
    <w:rsid w:val="00012BC7"/>
    <w:rsid w:val="00012BF4"/>
    <w:rsid w:val="000240D5"/>
    <w:rsid w:val="0003651D"/>
    <w:rsid w:val="00057AB6"/>
    <w:rsid w:val="000654A5"/>
    <w:rsid w:val="00072243"/>
    <w:rsid w:val="00072786"/>
    <w:rsid w:val="00077ECC"/>
    <w:rsid w:val="000A07B0"/>
    <w:rsid w:val="000B1967"/>
    <w:rsid w:val="000B2175"/>
    <w:rsid w:val="000C1C5B"/>
    <w:rsid w:val="000C2AD7"/>
    <w:rsid w:val="000D08B6"/>
    <w:rsid w:val="000D115C"/>
    <w:rsid w:val="000D6EC2"/>
    <w:rsid w:val="000E19FE"/>
    <w:rsid w:val="000F23D6"/>
    <w:rsid w:val="000F2933"/>
    <w:rsid w:val="000F499C"/>
    <w:rsid w:val="0010315A"/>
    <w:rsid w:val="00107BBA"/>
    <w:rsid w:val="00125B73"/>
    <w:rsid w:val="00141E1C"/>
    <w:rsid w:val="001519AA"/>
    <w:rsid w:val="00160EAB"/>
    <w:rsid w:val="0016711C"/>
    <w:rsid w:val="00171FCB"/>
    <w:rsid w:val="00177080"/>
    <w:rsid w:val="00177790"/>
    <w:rsid w:val="001A098E"/>
    <w:rsid w:val="001A0D6D"/>
    <w:rsid w:val="001B679D"/>
    <w:rsid w:val="001C1373"/>
    <w:rsid w:val="001C53EA"/>
    <w:rsid w:val="001E5072"/>
    <w:rsid w:val="001E75CD"/>
    <w:rsid w:val="001F715D"/>
    <w:rsid w:val="00201375"/>
    <w:rsid w:val="00253EEC"/>
    <w:rsid w:val="002544EE"/>
    <w:rsid w:val="0025794E"/>
    <w:rsid w:val="00263CF1"/>
    <w:rsid w:val="00274766"/>
    <w:rsid w:val="00292CEB"/>
    <w:rsid w:val="00296F61"/>
    <w:rsid w:val="002A6D09"/>
    <w:rsid w:val="002B6BED"/>
    <w:rsid w:val="002C1D93"/>
    <w:rsid w:val="002E6979"/>
    <w:rsid w:val="002E76E5"/>
    <w:rsid w:val="00303676"/>
    <w:rsid w:val="0030557F"/>
    <w:rsid w:val="00326109"/>
    <w:rsid w:val="00327B6E"/>
    <w:rsid w:val="0033021E"/>
    <w:rsid w:val="00344816"/>
    <w:rsid w:val="003532A4"/>
    <w:rsid w:val="00375814"/>
    <w:rsid w:val="00377B65"/>
    <w:rsid w:val="00391C74"/>
    <w:rsid w:val="003B01F4"/>
    <w:rsid w:val="003B4A1D"/>
    <w:rsid w:val="003B742C"/>
    <w:rsid w:val="003D1A65"/>
    <w:rsid w:val="003D1F90"/>
    <w:rsid w:val="003D70FC"/>
    <w:rsid w:val="003E5274"/>
    <w:rsid w:val="003E78E0"/>
    <w:rsid w:val="003F1158"/>
    <w:rsid w:val="003F6653"/>
    <w:rsid w:val="00402545"/>
    <w:rsid w:val="004036F8"/>
    <w:rsid w:val="004314B2"/>
    <w:rsid w:val="00445091"/>
    <w:rsid w:val="00447FF0"/>
    <w:rsid w:val="00455EAD"/>
    <w:rsid w:val="00457D79"/>
    <w:rsid w:val="00462B03"/>
    <w:rsid w:val="004713EA"/>
    <w:rsid w:val="00491D21"/>
    <w:rsid w:val="00497255"/>
    <w:rsid w:val="004A3138"/>
    <w:rsid w:val="004B12FF"/>
    <w:rsid w:val="004B4153"/>
    <w:rsid w:val="004C78A6"/>
    <w:rsid w:val="004E20E4"/>
    <w:rsid w:val="004E7D38"/>
    <w:rsid w:val="004F6A74"/>
    <w:rsid w:val="0050359D"/>
    <w:rsid w:val="0050606B"/>
    <w:rsid w:val="0051528E"/>
    <w:rsid w:val="00536299"/>
    <w:rsid w:val="00566AA3"/>
    <w:rsid w:val="005728BC"/>
    <w:rsid w:val="0057641B"/>
    <w:rsid w:val="0058769E"/>
    <w:rsid w:val="00591668"/>
    <w:rsid w:val="00595266"/>
    <w:rsid w:val="005A03B0"/>
    <w:rsid w:val="005B0A7F"/>
    <w:rsid w:val="005B664D"/>
    <w:rsid w:val="005C7C20"/>
    <w:rsid w:val="005D2B4B"/>
    <w:rsid w:val="005D3609"/>
    <w:rsid w:val="005E184A"/>
    <w:rsid w:val="005E6277"/>
    <w:rsid w:val="005F1562"/>
    <w:rsid w:val="00610FD1"/>
    <w:rsid w:val="00620277"/>
    <w:rsid w:val="0062470D"/>
    <w:rsid w:val="00637288"/>
    <w:rsid w:val="006434E4"/>
    <w:rsid w:val="00650942"/>
    <w:rsid w:val="00667DD9"/>
    <w:rsid w:val="00673D9F"/>
    <w:rsid w:val="006744E6"/>
    <w:rsid w:val="0068057A"/>
    <w:rsid w:val="006B4704"/>
    <w:rsid w:val="006C7C43"/>
    <w:rsid w:val="00703EB7"/>
    <w:rsid w:val="00705DAF"/>
    <w:rsid w:val="007061C9"/>
    <w:rsid w:val="00706215"/>
    <w:rsid w:val="00706D25"/>
    <w:rsid w:val="0073137E"/>
    <w:rsid w:val="00732064"/>
    <w:rsid w:val="00755F6E"/>
    <w:rsid w:val="00761329"/>
    <w:rsid w:val="00784E6C"/>
    <w:rsid w:val="00792067"/>
    <w:rsid w:val="007A20D3"/>
    <w:rsid w:val="007B4F1A"/>
    <w:rsid w:val="007D53FF"/>
    <w:rsid w:val="00815EAC"/>
    <w:rsid w:val="008173C2"/>
    <w:rsid w:val="00817746"/>
    <w:rsid w:val="008209EF"/>
    <w:rsid w:val="008231E6"/>
    <w:rsid w:val="00825788"/>
    <w:rsid w:val="008260FB"/>
    <w:rsid w:val="00827D23"/>
    <w:rsid w:val="00830C5C"/>
    <w:rsid w:val="00835FB2"/>
    <w:rsid w:val="008421F3"/>
    <w:rsid w:val="0086063E"/>
    <w:rsid w:val="008626E4"/>
    <w:rsid w:val="008733A2"/>
    <w:rsid w:val="00873568"/>
    <w:rsid w:val="008A1767"/>
    <w:rsid w:val="008A7CCE"/>
    <w:rsid w:val="008C5347"/>
    <w:rsid w:val="008C6F06"/>
    <w:rsid w:val="008E02EB"/>
    <w:rsid w:val="008E2398"/>
    <w:rsid w:val="008F489A"/>
    <w:rsid w:val="008F579A"/>
    <w:rsid w:val="0092240C"/>
    <w:rsid w:val="009224E5"/>
    <w:rsid w:val="009369D8"/>
    <w:rsid w:val="00937A57"/>
    <w:rsid w:val="009404E4"/>
    <w:rsid w:val="00956D11"/>
    <w:rsid w:val="00957760"/>
    <w:rsid w:val="00992460"/>
    <w:rsid w:val="009943E6"/>
    <w:rsid w:val="00996FBD"/>
    <w:rsid w:val="009A1F0E"/>
    <w:rsid w:val="009B1998"/>
    <w:rsid w:val="009C1455"/>
    <w:rsid w:val="009C2945"/>
    <w:rsid w:val="009E1B43"/>
    <w:rsid w:val="009F4421"/>
    <w:rsid w:val="00A10B36"/>
    <w:rsid w:val="00A20879"/>
    <w:rsid w:val="00A23E50"/>
    <w:rsid w:val="00A34F8D"/>
    <w:rsid w:val="00A40968"/>
    <w:rsid w:val="00A45CF1"/>
    <w:rsid w:val="00A55AB5"/>
    <w:rsid w:val="00A56DED"/>
    <w:rsid w:val="00A7736D"/>
    <w:rsid w:val="00A8029B"/>
    <w:rsid w:val="00A80392"/>
    <w:rsid w:val="00A85097"/>
    <w:rsid w:val="00A85502"/>
    <w:rsid w:val="00A90B7F"/>
    <w:rsid w:val="00A95BEF"/>
    <w:rsid w:val="00AB6432"/>
    <w:rsid w:val="00AC7F86"/>
    <w:rsid w:val="00AE3DBD"/>
    <w:rsid w:val="00AE4AAB"/>
    <w:rsid w:val="00B002B4"/>
    <w:rsid w:val="00B04316"/>
    <w:rsid w:val="00B05FA3"/>
    <w:rsid w:val="00B3508A"/>
    <w:rsid w:val="00B363F5"/>
    <w:rsid w:val="00B42FF9"/>
    <w:rsid w:val="00B6071B"/>
    <w:rsid w:val="00B63E1E"/>
    <w:rsid w:val="00B72944"/>
    <w:rsid w:val="00B8189F"/>
    <w:rsid w:val="00B90338"/>
    <w:rsid w:val="00BB6D63"/>
    <w:rsid w:val="00BC6CA3"/>
    <w:rsid w:val="00BD4B7D"/>
    <w:rsid w:val="00BF1C37"/>
    <w:rsid w:val="00BF2889"/>
    <w:rsid w:val="00C02A85"/>
    <w:rsid w:val="00C02CE0"/>
    <w:rsid w:val="00C0731A"/>
    <w:rsid w:val="00C12ABC"/>
    <w:rsid w:val="00C21900"/>
    <w:rsid w:val="00C22358"/>
    <w:rsid w:val="00C22830"/>
    <w:rsid w:val="00C36D87"/>
    <w:rsid w:val="00C37DAE"/>
    <w:rsid w:val="00C41185"/>
    <w:rsid w:val="00C413EA"/>
    <w:rsid w:val="00C430D7"/>
    <w:rsid w:val="00C451D0"/>
    <w:rsid w:val="00C45618"/>
    <w:rsid w:val="00C45B3C"/>
    <w:rsid w:val="00C47F7A"/>
    <w:rsid w:val="00C538C4"/>
    <w:rsid w:val="00C5436C"/>
    <w:rsid w:val="00C61810"/>
    <w:rsid w:val="00C64A9D"/>
    <w:rsid w:val="00C73B49"/>
    <w:rsid w:val="00C74640"/>
    <w:rsid w:val="00C96127"/>
    <w:rsid w:val="00CA1149"/>
    <w:rsid w:val="00CA3143"/>
    <w:rsid w:val="00CA75EF"/>
    <w:rsid w:val="00CB713C"/>
    <w:rsid w:val="00CD56E5"/>
    <w:rsid w:val="00D05577"/>
    <w:rsid w:val="00D2130C"/>
    <w:rsid w:val="00D216E9"/>
    <w:rsid w:val="00D43F5E"/>
    <w:rsid w:val="00D461CC"/>
    <w:rsid w:val="00D60190"/>
    <w:rsid w:val="00D71D19"/>
    <w:rsid w:val="00D739EF"/>
    <w:rsid w:val="00D84D5E"/>
    <w:rsid w:val="00D9083F"/>
    <w:rsid w:val="00D922C8"/>
    <w:rsid w:val="00D925A2"/>
    <w:rsid w:val="00DA2733"/>
    <w:rsid w:val="00DB2C57"/>
    <w:rsid w:val="00DB4A21"/>
    <w:rsid w:val="00DB6DBC"/>
    <w:rsid w:val="00DC6BCF"/>
    <w:rsid w:val="00DD3BD8"/>
    <w:rsid w:val="00DE10E7"/>
    <w:rsid w:val="00DE286C"/>
    <w:rsid w:val="00E10CC0"/>
    <w:rsid w:val="00E16DA6"/>
    <w:rsid w:val="00E27A34"/>
    <w:rsid w:val="00E31E07"/>
    <w:rsid w:val="00E405B4"/>
    <w:rsid w:val="00E46053"/>
    <w:rsid w:val="00E56350"/>
    <w:rsid w:val="00E60D79"/>
    <w:rsid w:val="00E66C7F"/>
    <w:rsid w:val="00E67C9B"/>
    <w:rsid w:val="00E73BAA"/>
    <w:rsid w:val="00E77075"/>
    <w:rsid w:val="00E81F8D"/>
    <w:rsid w:val="00E827A2"/>
    <w:rsid w:val="00E8297F"/>
    <w:rsid w:val="00E91A8D"/>
    <w:rsid w:val="00EA1934"/>
    <w:rsid w:val="00EB0DE9"/>
    <w:rsid w:val="00EF6746"/>
    <w:rsid w:val="00F047F0"/>
    <w:rsid w:val="00F129B4"/>
    <w:rsid w:val="00F12DFF"/>
    <w:rsid w:val="00F20AB3"/>
    <w:rsid w:val="00F264D5"/>
    <w:rsid w:val="00F30AEF"/>
    <w:rsid w:val="00F66872"/>
    <w:rsid w:val="00F7099A"/>
    <w:rsid w:val="00F774F6"/>
    <w:rsid w:val="00F867ED"/>
    <w:rsid w:val="00F87213"/>
    <w:rsid w:val="00F92393"/>
    <w:rsid w:val="00F92B1C"/>
    <w:rsid w:val="00F92C74"/>
    <w:rsid w:val="00FA4333"/>
    <w:rsid w:val="00FA4A4E"/>
    <w:rsid w:val="00FA522C"/>
    <w:rsid w:val="00FB0D2D"/>
    <w:rsid w:val="00FB2351"/>
    <w:rsid w:val="00FB786E"/>
    <w:rsid w:val="00FD0B29"/>
    <w:rsid w:val="00FE548F"/>
    <w:rsid w:val="00FF5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71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9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37"/>
    <w:rPr>
      <w:rFonts w:ascii="Tahoma" w:hAnsi="Tahoma" w:cs="Tahoma"/>
      <w:sz w:val="16"/>
      <w:szCs w:val="16"/>
    </w:rPr>
  </w:style>
  <w:style w:type="character" w:styleId="Emphasis">
    <w:name w:val="Emphasis"/>
    <w:basedOn w:val="DefaultParagraphFont"/>
    <w:uiPriority w:val="20"/>
    <w:qFormat/>
    <w:rsid w:val="00402545"/>
    <w:rPr>
      <w:i/>
      <w:iCs/>
    </w:rPr>
  </w:style>
  <w:style w:type="paragraph" w:customStyle="1" w:styleId="ecmsonormal">
    <w:name w:val="ec_msonormal"/>
    <w:basedOn w:val="Normal"/>
    <w:rsid w:val="00402545"/>
    <w:pPr>
      <w:spacing w:after="324" w:line="240" w:lineRule="auto"/>
    </w:pPr>
    <w:rPr>
      <w:rFonts w:ascii="Times New Roman" w:eastAsia="Times New Roman" w:hAnsi="Times New Roman" w:cs="Times New Roman"/>
      <w:sz w:val="24"/>
      <w:szCs w:val="24"/>
      <w:lang w:eastAsia="en-GB"/>
    </w:rPr>
  </w:style>
  <w:style w:type="character" w:customStyle="1" w:styleId="ec572242015-21052009">
    <w:name w:val="ec_572242015-21052009"/>
    <w:basedOn w:val="DefaultParagraphFont"/>
    <w:rsid w:val="00402545"/>
  </w:style>
  <w:style w:type="character" w:styleId="CommentReference">
    <w:name w:val="annotation reference"/>
    <w:basedOn w:val="DefaultParagraphFont"/>
    <w:uiPriority w:val="99"/>
    <w:semiHidden/>
    <w:unhideWhenUsed/>
    <w:rsid w:val="00402545"/>
    <w:rPr>
      <w:sz w:val="16"/>
      <w:szCs w:val="16"/>
    </w:rPr>
  </w:style>
  <w:style w:type="paragraph" w:styleId="CommentText">
    <w:name w:val="annotation text"/>
    <w:basedOn w:val="Normal"/>
    <w:link w:val="CommentTextChar"/>
    <w:uiPriority w:val="99"/>
    <w:semiHidden/>
    <w:unhideWhenUsed/>
    <w:rsid w:val="00402545"/>
    <w:pPr>
      <w:spacing w:line="240" w:lineRule="auto"/>
    </w:pPr>
    <w:rPr>
      <w:sz w:val="20"/>
      <w:szCs w:val="20"/>
    </w:rPr>
  </w:style>
  <w:style w:type="character" w:customStyle="1" w:styleId="CommentTextChar">
    <w:name w:val="Comment Text Char"/>
    <w:basedOn w:val="DefaultParagraphFont"/>
    <w:link w:val="CommentText"/>
    <w:uiPriority w:val="99"/>
    <w:semiHidden/>
    <w:rsid w:val="00402545"/>
    <w:rPr>
      <w:sz w:val="20"/>
      <w:szCs w:val="20"/>
    </w:rPr>
  </w:style>
  <w:style w:type="paragraph" w:styleId="CommentSubject">
    <w:name w:val="annotation subject"/>
    <w:basedOn w:val="CommentText"/>
    <w:next w:val="CommentText"/>
    <w:link w:val="CommentSubjectChar"/>
    <w:uiPriority w:val="99"/>
    <w:semiHidden/>
    <w:unhideWhenUsed/>
    <w:rsid w:val="00402545"/>
    <w:rPr>
      <w:b/>
      <w:bCs/>
    </w:rPr>
  </w:style>
  <w:style w:type="character" w:customStyle="1" w:styleId="CommentSubjectChar">
    <w:name w:val="Comment Subject Char"/>
    <w:basedOn w:val="CommentTextChar"/>
    <w:link w:val="CommentSubject"/>
    <w:uiPriority w:val="99"/>
    <w:semiHidden/>
    <w:rsid w:val="00402545"/>
    <w:rPr>
      <w:b/>
      <w:bCs/>
      <w:sz w:val="20"/>
      <w:szCs w:val="20"/>
    </w:rPr>
  </w:style>
  <w:style w:type="paragraph" w:styleId="NoSpacing">
    <w:name w:val="No Spacing"/>
    <w:uiPriority w:val="1"/>
    <w:qFormat/>
    <w:rsid w:val="00FB2351"/>
    <w:pPr>
      <w:spacing w:after="0" w:line="240" w:lineRule="auto"/>
    </w:pPr>
  </w:style>
  <w:style w:type="character" w:customStyle="1" w:styleId="apple-converted-space">
    <w:name w:val="apple-converted-space"/>
    <w:basedOn w:val="DefaultParagraphFont"/>
    <w:rsid w:val="00C5436C"/>
  </w:style>
  <w:style w:type="paragraph" w:customStyle="1" w:styleId="Default">
    <w:name w:val="Default"/>
    <w:uiPriority w:val="99"/>
    <w:rsid w:val="007062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lang w:val="en-US"/>
    </w:rPr>
  </w:style>
  <w:style w:type="character" w:styleId="Hyperlink">
    <w:name w:val="Hyperlink"/>
    <w:basedOn w:val="DefaultParagraphFont"/>
    <w:uiPriority w:val="99"/>
    <w:unhideWhenUsed/>
    <w:rsid w:val="00706215"/>
    <w:rPr>
      <w:color w:val="0000FF" w:themeColor="hyperlink"/>
      <w:u w:val="single"/>
    </w:rPr>
  </w:style>
  <w:style w:type="paragraph" w:styleId="ListParagraph">
    <w:name w:val="List Paragraph"/>
    <w:basedOn w:val="Normal"/>
    <w:uiPriority w:val="34"/>
    <w:qFormat/>
    <w:rsid w:val="00706215"/>
    <w:pPr>
      <w:ind w:left="720"/>
      <w:contextualSpacing/>
    </w:pPr>
  </w:style>
  <w:style w:type="paragraph" w:styleId="Header">
    <w:name w:val="header"/>
    <w:basedOn w:val="Normal"/>
    <w:link w:val="HeaderChar"/>
    <w:uiPriority w:val="99"/>
    <w:unhideWhenUsed/>
    <w:rsid w:val="0070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15"/>
  </w:style>
  <w:style w:type="paragraph" w:styleId="Footer">
    <w:name w:val="footer"/>
    <w:basedOn w:val="Normal"/>
    <w:link w:val="FooterChar"/>
    <w:uiPriority w:val="99"/>
    <w:unhideWhenUsed/>
    <w:rsid w:val="0070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15"/>
  </w:style>
  <w:style w:type="paragraph" w:styleId="Revision">
    <w:name w:val="Revision"/>
    <w:hidden/>
    <w:uiPriority w:val="99"/>
    <w:semiHidden/>
    <w:rsid w:val="00A20879"/>
    <w:pPr>
      <w:spacing w:after="0" w:line="240" w:lineRule="auto"/>
    </w:pPr>
  </w:style>
  <w:style w:type="character" w:customStyle="1" w:styleId="Heading1Char">
    <w:name w:val="Heading 1 Char"/>
    <w:basedOn w:val="DefaultParagraphFont"/>
    <w:link w:val="Heading1"/>
    <w:uiPriority w:val="9"/>
    <w:rsid w:val="00C21900"/>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4F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4669">
      <w:bodyDiv w:val="1"/>
      <w:marLeft w:val="0"/>
      <w:marRight w:val="0"/>
      <w:marTop w:val="0"/>
      <w:marBottom w:val="0"/>
      <w:divBdr>
        <w:top w:val="none" w:sz="0" w:space="0" w:color="auto"/>
        <w:left w:val="none" w:sz="0" w:space="0" w:color="auto"/>
        <w:bottom w:val="none" w:sz="0" w:space="0" w:color="auto"/>
        <w:right w:val="none" w:sz="0" w:space="0" w:color="auto"/>
      </w:divBdr>
    </w:div>
    <w:div w:id="255721760">
      <w:bodyDiv w:val="1"/>
      <w:marLeft w:val="0"/>
      <w:marRight w:val="0"/>
      <w:marTop w:val="0"/>
      <w:marBottom w:val="0"/>
      <w:divBdr>
        <w:top w:val="none" w:sz="0" w:space="0" w:color="auto"/>
        <w:left w:val="none" w:sz="0" w:space="0" w:color="auto"/>
        <w:bottom w:val="none" w:sz="0" w:space="0" w:color="auto"/>
        <w:right w:val="none" w:sz="0" w:space="0" w:color="auto"/>
      </w:divBdr>
    </w:div>
    <w:div w:id="554514864">
      <w:bodyDiv w:val="1"/>
      <w:marLeft w:val="0"/>
      <w:marRight w:val="0"/>
      <w:marTop w:val="0"/>
      <w:marBottom w:val="0"/>
      <w:divBdr>
        <w:top w:val="none" w:sz="0" w:space="0" w:color="auto"/>
        <w:left w:val="none" w:sz="0" w:space="0" w:color="auto"/>
        <w:bottom w:val="none" w:sz="0" w:space="0" w:color="auto"/>
        <w:right w:val="none" w:sz="0" w:space="0" w:color="auto"/>
      </w:divBdr>
    </w:div>
    <w:div w:id="570845723">
      <w:bodyDiv w:val="1"/>
      <w:marLeft w:val="0"/>
      <w:marRight w:val="0"/>
      <w:marTop w:val="0"/>
      <w:marBottom w:val="0"/>
      <w:divBdr>
        <w:top w:val="none" w:sz="0" w:space="0" w:color="auto"/>
        <w:left w:val="none" w:sz="0" w:space="0" w:color="auto"/>
        <w:bottom w:val="none" w:sz="0" w:space="0" w:color="auto"/>
        <w:right w:val="none" w:sz="0" w:space="0" w:color="auto"/>
      </w:divBdr>
    </w:div>
    <w:div w:id="1019621476">
      <w:bodyDiv w:val="1"/>
      <w:marLeft w:val="0"/>
      <w:marRight w:val="0"/>
      <w:marTop w:val="0"/>
      <w:marBottom w:val="0"/>
      <w:divBdr>
        <w:top w:val="none" w:sz="0" w:space="0" w:color="auto"/>
        <w:left w:val="none" w:sz="0" w:space="0" w:color="auto"/>
        <w:bottom w:val="none" w:sz="0" w:space="0" w:color="auto"/>
        <w:right w:val="none" w:sz="0" w:space="0" w:color="auto"/>
      </w:divBdr>
    </w:div>
    <w:div w:id="1068184707">
      <w:bodyDiv w:val="1"/>
      <w:marLeft w:val="0"/>
      <w:marRight w:val="0"/>
      <w:marTop w:val="0"/>
      <w:marBottom w:val="0"/>
      <w:divBdr>
        <w:top w:val="none" w:sz="0" w:space="0" w:color="auto"/>
        <w:left w:val="none" w:sz="0" w:space="0" w:color="auto"/>
        <w:bottom w:val="none" w:sz="0" w:space="0" w:color="auto"/>
        <w:right w:val="none" w:sz="0" w:space="0" w:color="auto"/>
      </w:divBdr>
    </w:div>
    <w:div w:id="1295138414">
      <w:bodyDiv w:val="1"/>
      <w:marLeft w:val="0"/>
      <w:marRight w:val="0"/>
      <w:marTop w:val="0"/>
      <w:marBottom w:val="0"/>
      <w:divBdr>
        <w:top w:val="none" w:sz="0" w:space="0" w:color="auto"/>
        <w:left w:val="none" w:sz="0" w:space="0" w:color="auto"/>
        <w:bottom w:val="none" w:sz="0" w:space="0" w:color="auto"/>
        <w:right w:val="none" w:sz="0" w:space="0" w:color="auto"/>
      </w:divBdr>
    </w:div>
    <w:div w:id="1316766043">
      <w:bodyDiv w:val="1"/>
      <w:marLeft w:val="0"/>
      <w:marRight w:val="0"/>
      <w:marTop w:val="0"/>
      <w:marBottom w:val="0"/>
      <w:divBdr>
        <w:top w:val="none" w:sz="0" w:space="0" w:color="auto"/>
        <w:left w:val="none" w:sz="0" w:space="0" w:color="auto"/>
        <w:bottom w:val="none" w:sz="0" w:space="0" w:color="auto"/>
        <w:right w:val="none" w:sz="0" w:space="0" w:color="auto"/>
      </w:divBdr>
    </w:div>
    <w:div w:id="1653561280">
      <w:bodyDiv w:val="1"/>
      <w:marLeft w:val="0"/>
      <w:marRight w:val="0"/>
      <w:marTop w:val="0"/>
      <w:marBottom w:val="0"/>
      <w:divBdr>
        <w:top w:val="none" w:sz="0" w:space="0" w:color="auto"/>
        <w:left w:val="none" w:sz="0" w:space="0" w:color="auto"/>
        <w:bottom w:val="none" w:sz="0" w:space="0" w:color="auto"/>
        <w:right w:val="none" w:sz="0" w:space="0" w:color="auto"/>
      </w:divBdr>
    </w:div>
    <w:div w:id="1725182390">
      <w:bodyDiv w:val="1"/>
      <w:marLeft w:val="0"/>
      <w:marRight w:val="0"/>
      <w:marTop w:val="0"/>
      <w:marBottom w:val="0"/>
      <w:divBdr>
        <w:top w:val="none" w:sz="0" w:space="0" w:color="auto"/>
        <w:left w:val="none" w:sz="0" w:space="0" w:color="auto"/>
        <w:bottom w:val="none" w:sz="0" w:space="0" w:color="auto"/>
        <w:right w:val="none" w:sz="0" w:space="0" w:color="auto"/>
      </w:divBdr>
    </w:div>
    <w:div w:id="1775977715">
      <w:bodyDiv w:val="1"/>
      <w:marLeft w:val="0"/>
      <w:marRight w:val="0"/>
      <w:marTop w:val="0"/>
      <w:marBottom w:val="0"/>
      <w:divBdr>
        <w:top w:val="none" w:sz="0" w:space="0" w:color="auto"/>
        <w:left w:val="none" w:sz="0" w:space="0" w:color="auto"/>
        <w:bottom w:val="none" w:sz="0" w:space="0" w:color="auto"/>
        <w:right w:val="none" w:sz="0" w:space="0" w:color="auto"/>
      </w:divBdr>
    </w:div>
    <w:div w:id="1790780819">
      <w:bodyDiv w:val="1"/>
      <w:marLeft w:val="0"/>
      <w:marRight w:val="0"/>
      <w:marTop w:val="0"/>
      <w:marBottom w:val="0"/>
      <w:divBdr>
        <w:top w:val="none" w:sz="0" w:space="0" w:color="auto"/>
        <w:left w:val="none" w:sz="0" w:space="0" w:color="auto"/>
        <w:bottom w:val="none" w:sz="0" w:space="0" w:color="auto"/>
        <w:right w:val="none" w:sz="0" w:space="0" w:color="auto"/>
      </w:divBdr>
    </w:div>
    <w:div w:id="1815491807">
      <w:bodyDiv w:val="1"/>
      <w:marLeft w:val="0"/>
      <w:marRight w:val="0"/>
      <w:marTop w:val="0"/>
      <w:marBottom w:val="0"/>
      <w:divBdr>
        <w:top w:val="none" w:sz="0" w:space="0" w:color="auto"/>
        <w:left w:val="none" w:sz="0" w:space="0" w:color="auto"/>
        <w:bottom w:val="none" w:sz="0" w:space="0" w:color="auto"/>
        <w:right w:val="none" w:sz="0" w:space="0" w:color="auto"/>
      </w:divBdr>
    </w:div>
    <w:div w:id="1935016589">
      <w:bodyDiv w:val="1"/>
      <w:marLeft w:val="0"/>
      <w:marRight w:val="0"/>
      <w:marTop w:val="0"/>
      <w:marBottom w:val="0"/>
      <w:divBdr>
        <w:top w:val="none" w:sz="0" w:space="0" w:color="auto"/>
        <w:left w:val="none" w:sz="0" w:space="0" w:color="auto"/>
        <w:bottom w:val="none" w:sz="0" w:space="0" w:color="auto"/>
        <w:right w:val="none" w:sz="0" w:space="0" w:color="auto"/>
      </w:divBdr>
    </w:div>
    <w:div w:id="2042053618">
      <w:bodyDiv w:val="1"/>
      <w:marLeft w:val="0"/>
      <w:marRight w:val="0"/>
      <w:marTop w:val="0"/>
      <w:marBottom w:val="0"/>
      <w:divBdr>
        <w:top w:val="none" w:sz="0" w:space="0" w:color="auto"/>
        <w:left w:val="none" w:sz="0" w:space="0" w:color="auto"/>
        <w:bottom w:val="none" w:sz="0" w:space="0" w:color="auto"/>
        <w:right w:val="none" w:sz="0" w:space="0" w:color="auto"/>
      </w:divBdr>
    </w:div>
    <w:div w:id="21450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beryip@lsbu.ac.uk" TargetMode="Externa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Sheet1!$B$5</c:f>
              <c:strCache>
                <c:ptCount val="1"/>
                <c:pt idx="0">
                  <c:v>Controls</c:v>
                </c:pt>
              </c:strCache>
            </c:strRef>
          </c:tx>
          <c:invertIfNegative val="0"/>
          <c:errBars>
            <c:errBarType val="both"/>
            <c:errValType val="cust"/>
            <c:noEndCap val="0"/>
            <c:plus>
              <c:numRef>
                <c:f>Sheet1!$C$13:$D$13</c:f>
                <c:numCache>
                  <c:formatCode>General</c:formatCode>
                  <c:ptCount val="2"/>
                  <c:pt idx="0">
                    <c:v>4.87349</c:v>
                  </c:pt>
                  <c:pt idx="1">
                    <c:v>4.774594999999985</c:v>
                  </c:pt>
                </c:numCache>
              </c:numRef>
            </c:plus>
            <c:minus>
              <c:numRef>
                <c:f>Sheet1!$C$13:$D$13</c:f>
                <c:numCache>
                  <c:formatCode>General</c:formatCode>
                  <c:ptCount val="2"/>
                  <c:pt idx="0">
                    <c:v>4.87349</c:v>
                  </c:pt>
                  <c:pt idx="1">
                    <c:v>4.774594999999985</c:v>
                  </c:pt>
                </c:numCache>
              </c:numRef>
            </c:minus>
          </c:errBars>
          <c:cat>
            <c:strRef>
              <c:f>Sheet1!$C$4:$D$4</c:f>
              <c:strCache>
                <c:ptCount val="2"/>
                <c:pt idx="0">
                  <c:v>Food-related</c:v>
                </c:pt>
                <c:pt idx="1">
                  <c:v>Body-related</c:v>
                </c:pt>
              </c:strCache>
            </c:strRef>
          </c:cat>
          <c:val>
            <c:numRef>
              <c:f>Sheet1!$C$5:$D$5</c:f>
              <c:numCache>
                <c:formatCode>General</c:formatCode>
                <c:ptCount val="2"/>
                <c:pt idx="0">
                  <c:v>-5.534899999999999</c:v>
                </c:pt>
                <c:pt idx="1">
                  <c:v>4.232600000000002</c:v>
                </c:pt>
              </c:numCache>
            </c:numRef>
          </c:val>
        </c:ser>
        <c:ser>
          <c:idx val="1"/>
          <c:order val="1"/>
          <c:tx>
            <c:strRef>
              <c:f>Sheet1!$B$6</c:f>
              <c:strCache>
                <c:ptCount val="1"/>
                <c:pt idx="0">
                  <c:v>Bulimics</c:v>
                </c:pt>
              </c:strCache>
            </c:strRef>
          </c:tx>
          <c:invertIfNegative val="0"/>
          <c:errBars>
            <c:errBarType val="both"/>
            <c:errValType val="cust"/>
            <c:noEndCap val="0"/>
            <c:plus>
              <c:numRef>
                <c:f>Sheet1!$C$14:$D$14</c:f>
                <c:numCache>
                  <c:formatCode>General</c:formatCode>
                  <c:ptCount val="2"/>
                  <c:pt idx="0">
                    <c:v>4.6798185</c:v>
                  </c:pt>
                  <c:pt idx="1">
                    <c:v>3.813769999999998</c:v>
                  </c:pt>
                </c:numCache>
              </c:numRef>
            </c:plus>
            <c:minus>
              <c:numRef>
                <c:f>Sheet1!$C$14:$D$14</c:f>
                <c:numCache>
                  <c:formatCode>General</c:formatCode>
                  <c:ptCount val="2"/>
                  <c:pt idx="0">
                    <c:v>4.6798185</c:v>
                  </c:pt>
                  <c:pt idx="1">
                    <c:v>3.813769999999998</c:v>
                  </c:pt>
                </c:numCache>
              </c:numRef>
            </c:minus>
          </c:errBars>
          <c:cat>
            <c:strRef>
              <c:f>Sheet1!$C$4:$D$4</c:f>
              <c:strCache>
                <c:ptCount val="2"/>
                <c:pt idx="0">
                  <c:v>Food-related</c:v>
                </c:pt>
                <c:pt idx="1">
                  <c:v>Body-related</c:v>
                </c:pt>
              </c:strCache>
            </c:strRef>
          </c:cat>
          <c:val>
            <c:numRef>
              <c:f>Sheet1!$C$6:$D$6</c:f>
              <c:numCache>
                <c:formatCode>General</c:formatCode>
                <c:ptCount val="2"/>
                <c:pt idx="0">
                  <c:v>41.06670000000001</c:v>
                </c:pt>
                <c:pt idx="1">
                  <c:v>57.53330000000001</c:v>
                </c:pt>
              </c:numCache>
            </c:numRef>
          </c:val>
        </c:ser>
        <c:dLbls>
          <c:showLegendKey val="0"/>
          <c:showVal val="0"/>
          <c:showCatName val="0"/>
          <c:showSerName val="0"/>
          <c:showPercent val="0"/>
          <c:showBubbleSize val="0"/>
        </c:dLbls>
        <c:gapWidth val="150"/>
        <c:axId val="2127436064"/>
        <c:axId val="2105503392"/>
      </c:barChart>
      <c:catAx>
        <c:axId val="2127436064"/>
        <c:scaling>
          <c:orientation val="minMax"/>
        </c:scaling>
        <c:delete val="0"/>
        <c:axPos val="b"/>
        <c:numFmt formatCode="General" sourceLinked="0"/>
        <c:majorTickMark val="out"/>
        <c:minorTickMark val="none"/>
        <c:tickLblPos val="nextTo"/>
        <c:crossAx val="2105503392"/>
        <c:crosses val="autoZero"/>
        <c:auto val="1"/>
        <c:lblAlgn val="ctr"/>
        <c:lblOffset val="100"/>
        <c:noMultiLvlLbl val="0"/>
      </c:catAx>
      <c:valAx>
        <c:axId val="2105503392"/>
        <c:scaling>
          <c:orientation val="minMax"/>
        </c:scaling>
        <c:delete val="0"/>
        <c:axPos val="l"/>
        <c:title>
          <c:tx>
            <c:rich>
              <a:bodyPr rot="-5400000" vert="horz"/>
              <a:lstStyle/>
              <a:p>
                <a:pPr>
                  <a:defRPr/>
                </a:pPr>
                <a:r>
                  <a:rPr lang="en-GB"/>
                  <a:t>Reaction time (milliseconds)</a:t>
                </a:r>
              </a:p>
            </c:rich>
          </c:tx>
          <c:overlay val="0"/>
        </c:title>
        <c:numFmt formatCode="General" sourceLinked="1"/>
        <c:majorTickMark val="out"/>
        <c:minorTickMark val="none"/>
        <c:tickLblPos val="nextTo"/>
        <c:crossAx val="2127436064"/>
        <c:crosses val="autoZero"/>
        <c:crossBetween val="between"/>
      </c:valAx>
    </c:plotArea>
    <c:legend>
      <c:legendPos val="r"/>
      <c:layout>
        <c:manualLayout>
          <c:xMode val="edge"/>
          <c:yMode val="edge"/>
          <c:x val="0.169001312335958"/>
          <c:y val="0.0736902158063575"/>
          <c:w val="0.142109798775153"/>
          <c:h val="0.167434383202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2A34-CC98-0B41-9A55-A4159355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4401</Words>
  <Characters>25092</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Albery, I. P. et al. Bulimia Nervosa and cognitive bias</vt:lpstr>
    </vt:vector>
  </TitlesOfParts>
  <Company>London Southbank University</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Albery, I. P. et al. Bulimia Nervosa and cognitive bias</dc:title>
  <dc:creator>M Spada</dc:creator>
  <cp:lastModifiedBy>Microsoft Office User</cp:lastModifiedBy>
  <cp:revision>2</cp:revision>
  <dcterms:created xsi:type="dcterms:W3CDTF">2016-08-09T09:45:00Z</dcterms:created>
  <dcterms:modified xsi:type="dcterms:W3CDTF">2016-08-09T09:45:00Z</dcterms:modified>
</cp:coreProperties>
</file>