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CA1F9" w14:textId="77777777" w:rsidR="00903070" w:rsidRPr="00631C3A" w:rsidRDefault="00A51E3D">
      <w:pPr>
        <w:pStyle w:val="Body"/>
        <w:jc w:val="both"/>
        <w:rPr>
          <w:rFonts w:ascii="Times New Roman" w:eastAsia="Times New Roman" w:hAnsi="Times New Roman" w:cs="Times New Roman"/>
          <w:b/>
          <w:bCs/>
          <w:sz w:val="28"/>
          <w:szCs w:val="28"/>
          <w:lang w:val="en-GB"/>
        </w:rPr>
      </w:pPr>
      <w:r w:rsidRPr="00631C3A">
        <w:rPr>
          <w:rFonts w:ascii="Times New Roman"/>
          <w:b/>
          <w:bCs/>
          <w:sz w:val="28"/>
          <w:szCs w:val="28"/>
          <w:lang w:val="en-GB"/>
        </w:rPr>
        <w:t>Modelling Knowledge In</w:t>
      </w:r>
      <w:bookmarkStart w:id="0" w:name="_GoBack"/>
      <w:bookmarkEnd w:id="0"/>
      <w:r w:rsidRPr="00631C3A">
        <w:rPr>
          <w:rFonts w:ascii="Times New Roman"/>
          <w:b/>
          <w:bCs/>
          <w:sz w:val="28"/>
          <w:szCs w:val="28"/>
          <w:lang w:val="en-GB"/>
        </w:rPr>
        <w:t>tegration Process in Early Contractor Involvement Procurement at Tender Stage - A Western Australian Case Study</w:t>
      </w:r>
    </w:p>
    <w:p w14:paraId="341EB47C" w14:textId="77777777" w:rsidR="00903070" w:rsidRPr="00631C3A" w:rsidRDefault="00A51E3D">
      <w:pPr>
        <w:pStyle w:val="Body"/>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t>Abstract</w:t>
      </w:r>
    </w:p>
    <w:p w14:paraId="18FEC986" w14:textId="77777777" w:rsidR="00903070" w:rsidRPr="00631C3A" w:rsidRDefault="00A51E3D">
      <w:pPr>
        <w:pStyle w:val="Body"/>
        <w:spacing w:line="240" w:lineRule="auto"/>
        <w:jc w:val="both"/>
        <w:rPr>
          <w:rFonts w:ascii="Times New Roman" w:eastAsia="Times New Roman" w:hAnsi="Times New Roman" w:cs="Times New Roman"/>
          <w:b/>
          <w:bCs/>
          <w:sz w:val="24"/>
          <w:szCs w:val="24"/>
          <w:lang w:val="en-GB"/>
        </w:rPr>
      </w:pPr>
      <w:r w:rsidRPr="00631C3A">
        <w:rPr>
          <w:rFonts w:ascii="Times New Roman"/>
          <w:sz w:val="24"/>
          <w:szCs w:val="24"/>
          <w:lang w:val="en-GB"/>
        </w:rPr>
        <w:t>Purpose</w:t>
      </w:r>
    </w:p>
    <w:p w14:paraId="0185D04E"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This paper aims to disseminate the knowledge integration process </w:t>
      </w:r>
      <w:r w:rsidR="002D7F9E">
        <w:rPr>
          <w:rFonts w:ascii="Times New Roman"/>
          <w:sz w:val="24"/>
          <w:szCs w:val="24"/>
          <w:lang w:val="en-GB"/>
        </w:rPr>
        <w:t xml:space="preserve">modelling </w:t>
      </w:r>
      <w:r w:rsidRPr="00631C3A">
        <w:rPr>
          <w:rFonts w:ascii="Times New Roman"/>
          <w:sz w:val="24"/>
          <w:szCs w:val="24"/>
          <w:lang w:val="en-GB"/>
        </w:rPr>
        <w:t xml:space="preserve">throughout the phases of the Early Contractor Involvement (ECI) procurement methodology, to </w:t>
      </w:r>
      <w:r w:rsidR="002D7F9E">
        <w:rPr>
          <w:rFonts w:ascii="Times New Roman"/>
          <w:sz w:val="24"/>
          <w:szCs w:val="24"/>
          <w:lang w:val="en-GB"/>
        </w:rPr>
        <w:t>optimise the benefit of ECI procurement method</w:t>
      </w:r>
      <w:r w:rsidRPr="00631C3A">
        <w:rPr>
          <w:rFonts w:ascii="Times New Roman"/>
          <w:sz w:val="24"/>
          <w:szCs w:val="24"/>
          <w:lang w:val="en-GB"/>
        </w:rPr>
        <w:t xml:space="preserve">. The development of the model was aimed at taking advantage from the associated benefits of integrating knowledge and </w:t>
      </w:r>
      <w:r w:rsidR="00DA13DB">
        <w:rPr>
          <w:rFonts w:ascii="Times New Roman"/>
          <w:sz w:val="24"/>
          <w:szCs w:val="24"/>
          <w:lang w:val="en-GB"/>
        </w:rPr>
        <w:t xml:space="preserve">of </w:t>
      </w:r>
      <w:r w:rsidRPr="00631C3A">
        <w:rPr>
          <w:rFonts w:ascii="Times New Roman"/>
          <w:sz w:val="24"/>
          <w:szCs w:val="24"/>
          <w:lang w:val="en-GB"/>
        </w:rPr>
        <w:t xml:space="preserve">ECI procurement. ECI provides contractors </w:t>
      </w:r>
      <w:r w:rsidR="00DA13DB">
        <w:rPr>
          <w:rFonts w:ascii="Times New Roman"/>
          <w:sz w:val="24"/>
          <w:szCs w:val="24"/>
          <w:lang w:val="en-GB"/>
        </w:rPr>
        <w:t xml:space="preserve">with </w:t>
      </w:r>
      <w:r w:rsidRPr="00631C3A">
        <w:rPr>
          <w:rFonts w:ascii="Times New Roman"/>
          <w:sz w:val="24"/>
          <w:szCs w:val="24"/>
          <w:lang w:val="en-GB"/>
        </w:rPr>
        <w:t>an alternative means to tendering, designing and constructing projects. Thus, this paper explores knowledge interconnectivity and its integration involving numerous disciplines with various stakeholders to benefit from the collaborative environment of ECI.</w:t>
      </w:r>
    </w:p>
    <w:p w14:paraId="059503C6" w14:textId="77777777" w:rsidR="00903070" w:rsidRPr="00631C3A" w:rsidRDefault="00903070">
      <w:pPr>
        <w:pStyle w:val="Default"/>
        <w:rPr>
          <w:rFonts w:ascii="Times New Roman" w:eastAsia="Times New Roman" w:hAnsi="Times New Roman" w:cs="Times New Roman"/>
          <w:b/>
          <w:bCs/>
          <w:sz w:val="24"/>
          <w:szCs w:val="24"/>
          <w:lang w:val="en-GB"/>
        </w:rPr>
      </w:pPr>
    </w:p>
    <w:p w14:paraId="40BE88B0" w14:textId="77777777" w:rsidR="00903070" w:rsidRPr="00631C3A" w:rsidRDefault="00A51E3D">
      <w:pPr>
        <w:pStyle w:val="Default"/>
        <w:spacing w:after="200"/>
        <w:rPr>
          <w:rFonts w:ascii="Times New Roman" w:eastAsia="Times New Roman" w:hAnsi="Times New Roman" w:cs="Times New Roman"/>
          <w:sz w:val="24"/>
          <w:szCs w:val="24"/>
          <w:lang w:val="en-GB"/>
        </w:rPr>
      </w:pPr>
      <w:r w:rsidRPr="00631C3A">
        <w:rPr>
          <w:rFonts w:ascii="Times New Roman"/>
          <w:sz w:val="24"/>
          <w:szCs w:val="24"/>
          <w:lang w:val="en-GB"/>
        </w:rPr>
        <w:t>Design/Methodology/Approach</w:t>
      </w:r>
    </w:p>
    <w:p w14:paraId="688EB164"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The methodology implemented in the research includ</w:t>
      </w:r>
      <w:r w:rsidR="00DA13DB">
        <w:rPr>
          <w:rFonts w:ascii="Times New Roman"/>
          <w:sz w:val="24"/>
          <w:szCs w:val="24"/>
          <w:lang w:val="en-GB"/>
        </w:rPr>
        <w:t>es</w:t>
      </w:r>
      <w:r w:rsidRPr="00631C3A">
        <w:rPr>
          <w:rFonts w:ascii="Times New Roman"/>
          <w:sz w:val="24"/>
          <w:szCs w:val="24"/>
          <w:lang w:val="en-GB"/>
        </w:rPr>
        <w:t xml:space="preserve"> a thorough literature review to establish the characteristics of the ECI tender stage</w:t>
      </w:r>
      <w:r w:rsidR="00DA13DB">
        <w:rPr>
          <w:rFonts w:ascii="Times New Roman"/>
          <w:sz w:val="24"/>
          <w:szCs w:val="24"/>
          <w:lang w:val="en-GB"/>
        </w:rPr>
        <w:t xml:space="preserve"> as well as the characteristics of knowledge to be integrated in an ECI setting</w:t>
      </w:r>
      <w:r w:rsidRPr="00631C3A">
        <w:rPr>
          <w:rFonts w:ascii="Times New Roman"/>
          <w:sz w:val="24"/>
          <w:szCs w:val="24"/>
          <w:lang w:val="en-GB"/>
        </w:rPr>
        <w:t xml:space="preserve">. Following this, an embedded case study research methodology was employed involving </w:t>
      </w:r>
      <w:r w:rsidR="00DA13DB">
        <w:rPr>
          <w:rFonts w:ascii="Times New Roman"/>
          <w:sz w:val="24"/>
          <w:szCs w:val="24"/>
          <w:lang w:val="en-GB"/>
        </w:rPr>
        <w:t>3</w:t>
      </w:r>
      <w:r w:rsidRPr="00631C3A">
        <w:rPr>
          <w:rFonts w:ascii="Times New Roman"/>
          <w:sz w:val="24"/>
          <w:szCs w:val="24"/>
          <w:lang w:val="en-GB"/>
        </w:rPr>
        <w:t xml:space="preserve"> health care ECI projects undertaken by a Western Australian commercial contractor through 20 semi-structured interviews</w:t>
      </w:r>
      <w:r w:rsidR="002D7F9E">
        <w:rPr>
          <w:rFonts w:ascii="Times New Roman"/>
          <w:sz w:val="24"/>
          <w:szCs w:val="24"/>
          <w:lang w:val="en-GB"/>
        </w:rPr>
        <w:t xml:space="preserve"> and project archival study</w:t>
      </w:r>
      <w:r w:rsidRPr="00631C3A">
        <w:rPr>
          <w:rFonts w:ascii="Times New Roman"/>
          <w:sz w:val="24"/>
          <w:szCs w:val="24"/>
          <w:lang w:val="en-GB"/>
        </w:rPr>
        <w:t xml:space="preserve">, followed by the development of knowledge integration </w:t>
      </w:r>
      <w:r w:rsidR="00DA13DB">
        <w:rPr>
          <w:rFonts w:ascii="Times New Roman"/>
          <w:sz w:val="24"/>
          <w:szCs w:val="24"/>
          <w:lang w:val="en-GB"/>
        </w:rPr>
        <w:t>process</w:t>
      </w:r>
      <w:r w:rsidRPr="00631C3A">
        <w:rPr>
          <w:rFonts w:ascii="Times New Roman"/>
          <w:sz w:val="24"/>
          <w:szCs w:val="24"/>
          <w:lang w:val="en-GB"/>
        </w:rPr>
        <w:t xml:space="preserve"> </w:t>
      </w:r>
      <w:r w:rsidR="00DA13DB">
        <w:rPr>
          <w:rFonts w:ascii="Times New Roman"/>
          <w:sz w:val="24"/>
          <w:szCs w:val="24"/>
          <w:lang w:val="en-GB"/>
        </w:rPr>
        <w:t xml:space="preserve">models </w:t>
      </w:r>
      <w:r w:rsidRPr="00631C3A">
        <w:rPr>
          <w:rFonts w:ascii="Times New Roman"/>
          <w:sz w:val="24"/>
          <w:szCs w:val="24"/>
          <w:lang w:val="en-GB"/>
        </w:rPr>
        <w:t>throughout the ECI process of the studied cases.</w:t>
      </w:r>
    </w:p>
    <w:p w14:paraId="45384808"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1B303AAB" w14:textId="77777777" w:rsidR="00903070" w:rsidRPr="00631C3A" w:rsidRDefault="00A51E3D">
      <w:pPr>
        <w:pStyle w:val="Default"/>
        <w:spacing w:after="200"/>
        <w:rPr>
          <w:rFonts w:ascii="Times New Roman" w:eastAsia="Times New Roman" w:hAnsi="Times New Roman" w:cs="Times New Roman"/>
          <w:sz w:val="24"/>
          <w:szCs w:val="24"/>
          <w:lang w:val="en-GB"/>
        </w:rPr>
      </w:pPr>
      <w:r w:rsidRPr="00631C3A">
        <w:rPr>
          <w:rFonts w:ascii="Times New Roman"/>
          <w:sz w:val="24"/>
          <w:szCs w:val="24"/>
          <w:lang w:val="en-GB"/>
        </w:rPr>
        <w:t>Findings</w:t>
      </w:r>
    </w:p>
    <w:p w14:paraId="24476AD8" w14:textId="77777777" w:rsidR="00903070" w:rsidRPr="00631C3A" w:rsidRDefault="00A51E3D" w:rsidP="0013679C">
      <w:pPr>
        <w:pStyle w:val="Default"/>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 research findings provide the basis to develop a knowledge integration </w:t>
      </w:r>
      <w:r w:rsidR="00DA13DB">
        <w:rPr>
          <w:rFonts w:ascii="Times New Roman"/>
          <w:sz w:val="24"/>
          <w:szCs w:val="24"/>
          <w:lang w:val="en-GB"/>
        </w:rPr>
        <w:t xml:space="preserve">process </w:t>
      </w:r>
      <w:r w:rsidRPr="00631C3A">
        <w:rPr>
          <w:rFonts w:ascii="Times New Roman"/>
          <w:sz w:val="24"/>
          <w:szCs w:val="24"/>
          <w:lang w:val="en-GB"/>
        </w:rPr>
        <w:t>model throughout the ECI stages. The tender stage was found to be the most crucial stage for knowledge integration, particularly from the main contractor</w:t>
      </w:r>
      <w:r w:rsidRPr="00631C3A">
        <w:rPr>
          <w:rFonts w:ascii="Times New Roman"/>
          <w:sz w:val="24"/>
          <w:szCs w:val="24"/>
          <w:lang w:val="en-GB"/>
        </w:rPr>
        <w:t>’</w:t>
      </w:r>
      <w:r w:rsidRPr="00631C3A">
        <w:rPr>
          <w:rFonts w:ascii="Times New Roman"/>
          <w:sz w:val="24"/>
          <w:szCs w:val="24"/>
          <w:lang w:val="en-GB"/>
        </w:rPr>
        <w:t xml:space="preserve">s perspective to impart change and to influence the project outcome. The outcome of this research identifies the </w:t>
      </w:r>
      <w:r w:rsidR="002D7F9E">
        <w:rPr>
          <w:rFonts w:ascii="Times New Roman"/>
          <w:sz w:val="24"/>
          <w:szCs w:val="24"/>
          <w:lang w:val="en-GB"/>
        </w:rPr>
        <w:t xml:space="preserve">richness and </w:t>
      </w:r>
      <w:r w:rsidRPr="00631C3A">
        <w:rPr>
          <w:rFonts w:ascii="Times New Roman"/>
          <w:sz w:val="24"/>
          <w:szCs w:val="24"/>
          <w:lang w:val="en-GB"/>
        </w:rPr>
        <w:t xml:space="preserve">interconnectivity of knowledge throughout the knowledge integration process in an ECI project </w:t>
      </w:r>
      <w:r w:rsidR="00DA13DB">
        <w:rPr>
          <w:rFonts w:ascii="Times New Roman"/>
          <w:sz w:val="24"/>
          <w:szCs w:val="24"/>
          <w:lang w:val="en-GB"/>
        </w:rPr>
        <w:t>starting from</w:t>
      </w:r>
      <w:r w:rsidRPr="00631C3A">
        <w:rPr>
          <w:rFonts w:ascii="Times New Roman"/>
          <w:sz w:val="24"/>
          <w:szCs w:val="24"/>
          <w:lang w:val="en-GB"/>
        </w:rPr>
        <w:t xml:space="preserve"> the intra-organisational </w:t>
      </w:r>
      <w:r w:rsidR="00DA13DB">
        <w:rPr>
          <w:rFonts w:ascii="Times New Roman"/>
          <w:sz w:val="24"/>
          <w:szCs w:val="24"/>
          <w:lang w:val="en-GB"/>
        </w:rPr>
        <w:t>knowledge integration process followed by</w:t>
      </w:r>
      <w:r w:rsidRPr="00631C3A">
        <w:rPr>
          <w:rFonts w:ascii="Times New Roman"/>
          <w:sz w:val="24"/>
          <w:szCs w:val="24"/>
          <w:lang w:val="en-GB"/>
        </w:rPr>
        <w:t xml:space="preserve"> </w:t>
      </w:r>
      <w:r w:rsidR="00DA13DB">
        <w:rPr>
          <w:rFonts w:ascii="Times New Roman"/>
          <w:sz w:val="24"/>
          <w:szCs w:val="24"/>
          <w:lang w:val="en-GB"/>
        </w:rPr>
        <w:t xml:space="preserve">the </w:t>
      </w:r>
      <w:r w:rsidRPr="00631C3A">
        <w:rPr>
          <w:rFonts w:ascii="Times New Roman"/>
          <w:sz w:val="24"/>
          <w:szCs w:val="24"/>
          <w:lang w:val="en-GB"/>
        </w:rPr>
        <w:t xml:space="preserve">inter-organisational </w:t>
      </w:r>
      <w:r w:rsidR="00DA13DB">
        <w:rPr>
          <w:rFonts w:ascii="Times New Roman"/>
          <w:sz w:val="24"/>
          <w:szCs w:val="24"/>
          <w:lang w:val="en-GB"/>
        </w:rPr>
        <w:t>process</w:t>
      </w:r>
      <w:r w:rsidRPr="00631C3A">
        <w:rPr>
          <w:rFonts w:ascii="Times New Roman"/>
          <w:sz w:val="24"/>
          <w:szCs w:val="24"/>
          <w:lang w:val="en-GB"/>
        </w:rPr>
        <w:t xml:space="preserve"> of knowledge integration. This inside-out perspective of knowledge integration also revealed the </w:t>
      </w:r>
      <w:r w:rsidR="002D7F9E">
        <w:rPr>
          <w:rFonts w:ascii="Times New Roman"/>
          <w:sz w:val="24"/>
          <w:szCs w:val="24"/>
          <w:lang w:val="en-GB"/>
        </w:rPr>
        <w:t>need</w:t>
      </w:r>
      <w:r w:rsidRPr="00631C3A">
        <w:rPr>
          <w:rFonts w:ascii="Times New Roman"/>
          <w:sz w:val="24"/>
          <w:szCs w:val="24"/>
          <w:lang w:val="en-GB"/>
        </w:rPr>
        <w:t xml:space="preserve"> for </w:t>
      </w:r>
      <w:r w:rsidR="002D7F9E">
        <w:rPr>
          <w:rFonts w:ascii="Times New Roman"/>
          <w:sz w:val="24"/>
          <w:szCs w:val="24"/>
          <w:lang w:val="en-GB"/>
        </w:rPr>
        <w:t>mapping the implementation of</w:t>
      </w:r>
      <w:r w:rsidRPr="00631C3A">
        <w:rPr>
          <w:rFonts w:ascii="Times New Roman"/>
          <w:sz w:val="24"/>
          <w:szCs w:val="24"/>
          <w:lang w:val="en-GB"/>
        </w:rPr>
        <w:t xml:space="preserve"> </w:t>
      </w:r>
      <w:r w:rsidR="002D7F9E">
        <w:rPr>
          <w:rFonts w:ascii="Times New Roman"/>
          <w:sz w:val="24"/>
          <w:szCs w:val="24"/>
          <w:lang w:val="en-GB"/>
        </w:rPr>
        <w:t xml:space="preserve">knowledge integration from instrumental to incremental approach </w:t>
      </w:r>
      <w:r w:rsidRPr="00631C3A">
        <w:rPr>
          <w:rFonts w:ascii="Times New Roman"/>
          <w:sz w:val="24"/>
          <w:szCs w:val="24"/>
          <w:lang w:val="en-GB"/>
        </w:rPr>
        <w:t xml:space="preserve">throughout the ECI stages in optimising the intended benefits of integrating knowledge. </w:t>
      </w:r>
    </w:p>
    <w:p w14:paraId="62DAA733" w14:textId="77777777" w:rsidR="00903070" w:rsidRPr="00631C3A" w:rsidRDefault="00903070">
      <w:pPr>
        <w:pStyle w:val="Default"/>
        <w:rPr>
          <w:rFonts w:ascii="Times New Roman" w:eastAsia="Times New Roman" w:hAnsi="Times New Roman" w:cs="Times New Roman"/>
          <w:sz w:val="24"/>
          <w:szCs w:val="24"/>
          <w:lang w:val="en-GB"/>
        </w:rPr>
      </w:pPr>
    </w:p>
    <w:p w14:paraId="794D3B59" w14:textId="77777777" w:rsidR="00903070" w:rsidRPr="00631C3A" w:rsidRDefault="00A51E3D">
      <w:pPr>
        <w:pStyle w:val="Default"/>
        <w:spacing w:after="200"/>
        <w:rPr>
          <w:rFonts w:ascii="Times New Roman" w:eastAsia="Times New Roman" w:hAnsi="Times New Roman" w:cs="Times New Roman"/>
          <w:sz w:val="24"/>
          <w:szCs w:val="24"/>
          <w:lang w:val="en-GB"/>
        </w:rPr>
      </w:pPr>
      <w:r w:rsidRPr="00631C3A">
        <w:rPr>
          <w:rFonts w:ascii="Times New Roman"/>
          <w:sz w:val="24"/>
          <w:szCs w:val="24"/>
          <w:lang w:val="en-GB"/>
        </w:rPr>
        <w:t>Originality/Value</w:t>
      </w:r>
    </w:p>
    <w:p w14:paraId="22EAADC9" w14:textId="77777777" w:rsidR="00903070" w:rsidRPr="00631C3A" w:rsidRDefault="00A51E3D" w:rsidP="00B02144">
      <w:pPr>
        <w:pStyle w:val="Default"/>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This paper reports the development of knowledge integration </w:t>
      </w:r>
      <w:r w:rsidR="00DA13DB">
        <w:rPr>
          <w:rFonts w:ascii="Times New Roman"/>
          <w:sz w:val="24"/>
          <w:szCs w:val="24"/>
          <w:lang w:val="en-GB"/>
        </w:rPr>
        <w:t xml:space="preserve">process </w:t>
      </w:r>
      <w:r w:rsidRPr="00631C3A">
        <w:rPr>
          <w:rFonts w:ascii="Times New Roman"/>
          <w:sz w:val="24"/>
          <w:szCs w:val="24"/>
          <w:lang w:val="en-GB"/>
        </w:rPr>
        <w:t xml:space="preserve">model with the view to optimise the management effectiveness of integrating knowledge in ECI projects. Although knowledge integration and ECI can be considered existing and widely accepted concepts, the novelty of this research lies in the specific use of the knowledge integration process to analyse the knowledge flow, transformation and hence management in ECI projects. As it </w:t>
      </w:r>
      <w:r w:rsidR="002D7F9E">
        <w:rPr>
          <w:rFonts w:ascii="Times New Roman"/>
          <w:sz w:val="24"/>
          <w:szCs w:val="24"/>
          <w:lang w:val="en-GB"/>
        </w:rPr>
        <w:t>has been</w:t>
      </w:r>
      <w:r w:rsidRPr="00631C3A">
        <w:rPr>
          <w:rFonts w:ascii="Times New Roman"/>
          <w:sz w:val="24"/>
          <w:szCs w:val="24"/>
          <w:lang w:val="en-GB"/>
        </w:rPr>
        <w:t xml:space="preserve"> </w:t>
      </w:r>
      <w:r w:rsidR="008900C3">
        <w:rPr>
          <w:rFonts w:ascii="Times New Roman"/>
          <w:sz w:val="24"/>
          <w:szCs w:val="24"/>
          <w:lang w:val="en-GB"/>
        </w:rPr>
        <w:t>a</w:t>
      </w:r>
      <w:r w:rsidRPr="00631C3A">
        <w:rPr>
          <w:rFonts w:ascii="Times New Roman"/>
          <w:sz w:val="24"/>
          <w:szCs w:val="24"/>
          <w:lang w:val="en-GB"/>
        </w:rPr>
        <w:t>cknowledged that knowledge integration is beneficial but a</w:t>
      </w:r>
      <w:r w:rsidR="008900C3">
        <w:rPr>
          <w:rFonts w:ascii="Times New Roman"/>
          <w:sz w:val="24"/>
          <w:szCs w:val="24"/>
          <w:lang w:val="en-GB"/>
        </w:rPr>
        <w:t>lso a</w:t>
      </w:r>
      <w:r w:rsidRPr="00631C3A">
        <w:rPr>
          <w:rFonts w:ascii="Times New Roman"/>
          <w:sz w:val="24"/>
          <w:szCs w:val="24"/>
          <w:lang w:val="en-GB"/>
        </w:rPr>
        <w:t xml:space="preserve"> complex process, the methodology implemented here in mode</w:t>
      </w:r>
      <w:r w:rsidR="008C70BE">
        <w:rPr>
          <w:rFonts w:ascii="Times New Roman"/>
          <w:sz w:val="24"/>
          <w:szCs w:val="24"/>
          <w:lang w:val="en-GB"/>
        </w:rPr>
        <w:t>l</w:t>
      </w:r>
      <w:r w:rsidRPr="00631C3A">
        <w:rPr>
          <w:rFonts w:ascii="Times New Roman"/>
          <w:sz w:val="24"/>
          <w:szCs w:val="24"/>
          <w:lang w:val="en-GB"/>
        </w:rPr>
        <w:t>ling the process can be used as the basis to model knowledge integration in other ECI projects to further capitalise from ECI as a collaborative procurement method.</w:t>
      </w:r>
    </w:p>
    <w:p w14:paraId="2019B397" w14:textId="77777777" w:rsidR="00903070" w:rsidRPr="00631C3A" w:rsidRDefault="00903070">
      <w:pPr>
        <w:pStyle w:val="Body"/>
        <w:spacing w:after="0" w:line="240" w:lineRule="auto"/>
        <w:jc w:val="both"/>
        <w:rPr>
          <w:rFonts w:ascii="Times New Roman" w:eastAsia="Times New Roman" w:hAnsi="Times New Roman" w:cs="Times New Roman"/>
          <w:b/>
          <w:bCs/>
          <w:sz w:val="24"/>
          <w:szCs w:val="24"/>
          <w:lang w:val="en-GB"/>
        </w:rPr>
      </w:pPr>
    </w:p>
    <w:p w14:paraId="150B6AD8" w14:textId="77777777" w:rsidR="00903070" w:rsidRPr="00631C3A" w:rsidRDefault="00A51E3D">
      <w:pPr>
        <w:pStyle w:val="Body"/>
        <w:spacing w:after="0" w:line="240" w:lineRule="auto"/>
        <w:ind w:left="1440" w:hanging="1440"/>
        <w:jc w:val="both"/>
        <w:rPr>
          <w:rFonts w:ascii="Times New Roman" w:eastAsia="Times New Roman" w:hAnsi="Times New Roman" w:cs="Times New Roman"/>
          <w:i/>
          <w:iCs/>
          <w:sz w:val="24"/>
          <w:szCs w:val="24"/>
          <w:lang w:val="en-GB"/>
        </w:rPr>
      </w:pPr>
      <w:r w:rsidRPr="00631C3A">
        <w:rPr>
          <w:rFonts w:ascii="Times New Roman"/>
          <w:b/>
          <w:bCs/>
          <w:sz w:val="24"/>
          <w:szCs w:val="24"/>
          <w:lang w:val="en-GB"/>
        </w:rPr>
        <w:t xml:space="preserve">Keywords: </w:t>
      </w:r>
      <w:r w:rsidRPr="00631C3A">
        <w:rPr>
          <w:rFonts w:ascii="Times New Roman"/>
          <w:b/>
          <w:bCs/>
          <w:sz w:val="24"/>
          <w:szCs w:val="24"/>
          <w:lang w:val="en-GB"/>
        </w:rPr>
        <w:tab/>
      </w:r>
      <w:r w:rsidRPr="00631C3A">
        <w:rPr>
          <w:rFonts w:ascii="Times New Roman"/>
          <w:i/>
          <w:iCs/>
          <w:sz w:val="24"/>
          <w:szCs w:val="24"/>
          <w:lang w:val="en-GB"/>
        </w:rPr>
        <w:t>Construction management, early contractor involvement, knowledge integration, knowledge management, procurement, tender stage</w:t>
      </w:r>
    </w:p>
    <w:p w14:paraId="720EA2C7" w14:textId="77777777" w:rsidR="00903070" w:rsidRDefault="00903070">
      <w:pPr>
        <w:pStyle w:val="Body"/>
        <w:jc w:val="both"/>
        <w:rPr>
          <w:rFonts w:ascii="Times New Roman" w:eastAsia="Times New Roman" w:hAnsi="Times New Roman" w:cs="Times New Roman"/>
          <w:b/>
          <w:bCs/>
          <w:sz w:val="24"/>
          <w:szCs w:val="24"/>
          <w:lang w:val="en-GB"/>
        </w:rPr>
      </w:pPr>
    </w:p>
    <w:p w14:paraId="3687A2FB" w14:textId="77777777" w:rsidR="008C70BE" w:rsidRDefault="008C70BE">
      <w:pPr>
        <w:pStyle w:val="Body"/>
        <w:jc w:val="both"/>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Paper type: Research paper</w:t>
      </w:r>
    </w:p>
    <w:p w14:paraId="0C84463D" w14:textId="77777777" w:rsidR="008C70BE" w:rsidRPr="00631C3A" w:rsidRDefault="008C70BE">
      <w:pPr>
        <w:pStyle w:val="Body"/>
        <w:jc w:val="both"/>
        <w:rPr>
          <w:rFonts w:ascii="Times New Roman" w:eastAsia="Times New Roman" w:hAnsi="Times New Roman" w:cs="Times New Roman"/>
          <w:b/>
          <w:bCs/>
          <w:sz w:val="24"/>
          <w:szCs w:val="24"/>
          <w:lang w:val="en-GB"/>
        </w:rPr>
      </w:pPr>
    </w:p>
    <w:p w14:paraId="49873779" w14:textId="77777777" w:rsidR="00903070" w:rsidRPr="00631C3A" w:rsidRDefault="00A51E3D">
      <w:pPr>
        <w:pStyle w:val="Body"/>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t>Introduction</w:t>
      </w:r>
    </w:p>
    <w:p w14:paraId="63680854"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Construction projects are undertaken utilising the expertise of numerous different stakeholders</w:t>
      </w:r>
      <w:r w:rsidR="002D7F9E">
        <w:rPr>
          <w:rFonts w:ascii="Times New Roman"/>
          <w:sz w:val="24"/>
          <w:szCs w:val="24"/>
          <w:lang w:val="en-GB"/>
        </w:rPr>
        <w:t xml:space="preserve">, </w:t>
      </w:r>
      <w:r w:rsidRPr="00631C3A">
        <w:rPr>
          <w:rFonts w:ascii="Times New Roman"/>
          <w:sz w:val="24"/>
          <w:szCs w:val="24"/>
          <w:lang w:val="en-GB"/>
        </w:rPr>
        <w:t xml:space="preserve">all striving to ultimately achieve project delivery on time, within cost and to the satisfaction of the client (CEIID 2010; Sutrisna and Barrett 2007). The diversity of construction projects and varying requirements of project stakeholders has led to numerous procurement strategies formulated to achieve this end goal. Construction projects with higher technical and delivery complexity typically increase risks to the client, whereby the use of traditional procurement methods such as competitive lump sum tenders, may reduce the certainty in achieving the desired outcomes (Eddie and O'Brien 2007; Sutrisna 2004). In an effort to minimise the uncertainty, a range of relationship-based project delivery methods have been developed to systematically allocate and share risks through a collaborative tendering environment (e.g. </w:t>
      </w:r>
      <w:proofErr w:type="spellStart"/>
      <w:r w:rsidRPr="00631C3A">
        <w:rPr>
          <w:rFonts w:ascii="Times New Roman"/>
          <w:sz w:val="24"/>
          <w:szCs w:val="24"/>
          <w:lang w:val="en-GB"/>
        </w:rPr>
        <w:t>Scheepbouwer</w:t>
      </w:r>
      <w:proofErr w:type="spellEnd"/>
      <w:r w:rsidRPr="00631C3A">
        <w:rPr>
          <w:rFonts w:ascii="Times New Roman"/>
          <w:sz w:val="24"/>
          <w:szCs w:val="24"/>
          <w:lang w:val="en-GB"/>
        </w:rPr>
        <w:t xml:space="preserve"> and Humphries 2011; Bakker </w:t>
      </w:r>
      <w:r w:rsidRPr="00631C3A">
        <w:rPr>
          <w:rFonts w:ascii="Times New Roman"/>
          <w:i/>
          <w:iCs/>
          <w:sz w:val="24"/>
          <w:szCs w:val="24"/>
          <w:lang w:val="en-GB"/>
        </w:rPr>
        <w:t>et al.</w:t>
      </w:r>
      <w:r w:rsidRPr="00631C3A">
        <w:rPr>
          <w:rFonts w:ascii="Times New Roman"/>
          <w:sz w:val="24"/>
          <w:szCs w:val="24"/>
          <w:lang w:val="en-GB"/>
        </w:rPr>
        <w:t xml:space="preserve"> 2008; </w:t>
      </w:r>
      <w:proofErr w:type="spellStart"/>
      <w:r w:rsidRPr="00631C3A">
        <w:rPr>
          <w:rFonts w:ascii="Times New Roman"/>
          <w:sz w:val="24"/>
          <w:szCs w:val="24"/>
          <w:lang w:val="en-GB"/>
        </w:rPr>
        <w:t>Bresnen</w:t>
      </w:r>
      <w:proofErr w:type="spellEnd"/>
      <w:r w:rsidRPr="00631C3A">
        <w:rPr>
          <w:rFonts w:ascii="Times New Roman"/>
          <w:sz w:val="24"/>
          <w:szCs w:val="24"/>
          <w:lang w:val="en-GB"/>
        </w:rPr>
        <w:t xml:space="preserve"> and Marshall 2000). These methods provide opportunities for all project stakeholders, including clients, consultants and contractors, to develop a project design and construction methodology in a co-operative manner, where delivery and budget risks can be minimised while overall project quality maintained (</w:t>
      </w:r>
      <w:proofErr w:type="spellStart"/>
      <w:r w:rsidRPr="00631C3A">
        <w:rPr>
          <w:rFonts w:ascii="Times New Roman"/>
          <w:sz w:val="24"/>
          <w:szCs w:val="24"/>
          <w:lang w:val="en-GB"/>
        </w:rPr>
        <w:t>Mignot</w:t>
      </w:r>
      <w:proofErr w:type="spellEnd"/>
      <w:r w:rsidRPr="00631C3A">
        <w:rPr>
          <w:rFonts w:ascii="Times New Roman"/>
          <w:sz w:val="24"/>
          <w:szCs w:val="24"/>
          <w:lang w:val="en-GB"/>
        </w:rPr>
        <w:t xml:space="preserve"> 2011). </w:t>
      </w:r>
      <w:r w:rsidR="002D7F9E">
        <w:rPr>
          <w:rFonts w:ascii="Times New Roman"/>
          <w:sz w:val="24"/>
          <w:szCs w:val="24"/>
          <w:lang w:val="en-GB"/>
        </w:rPr>
        <w:t>In</w:t>
      </w:r>
      <w:r w:rsidRPr="00631C3A">
        <w:rPr>
          <w:rFonts w:ascii="Times New Roman"/>
          <w:sz w:val="24"/>
          <w:szCs w:val="24"/>
          <w:lang w:val="en-GB"/>
        </w:rPr>
        <w:t xml:space="preserve"> Western Australia (WA), one of these relationship-based project delivery methodologies that ha</w:t>
      </w:r>
      <w:r w:rsidR="002D7F9E">
        <w:rPr>
          <w:rFonts w:ascii="Times New Roman"/>
          <w:sz w:val="24"/>
          <w:szCs w:val="24"/>
          <w:lang w:val="en-GB"/>
        </w:rPr>
        <w:t>ve</w:t>
      </w:r>
      <w:r w:rsidRPr="00631C3A">
        <w:rPr>
          <w:rFonts w:ascii="Times New Roman"/>
          <w:sz w:val="24"/>
          <w:szCs w:val="24"/>
          <w:lang w:val="en-GB"/>
        </w:rPr>
        <w:t xml:space="preserve"> been recently introduced is </w:t>
      </w:r>
      <w:r w:rsidR="002D7F9E">
        <w:rPr>
          <w:rFonts w:ascii="Times New Roman"/>
          <w:sz w:val="24"/>
          <w:szCs w:val="24"/>
          <w:lang w:val="en-GB"/>
        </w:rPr>
        <w:t xml:space="preserve">the </w:t>
      </w:r>
      <w:r w:rsidRPr="00631C3A">
        <w:rPr>
          <w:rFonts w:ascii="Times New Roman"/>
          <w:sz w:val="24"/>
          <w:szCs w:val="24"/>
          <w:lang w:val="en-GB"/>
        </w:rPr>
        <w:t>Early Contractor Involvement (ECI).</w:t>
      </w:r>
    </w:p>
    <w:p w14:paraId="29146385"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Perceived successes of ECI methodology within the Australian construction industry have resulted in its adaptation into the broader construction industry, where projects requiring certainty of delivery and risk mitigation may be able to benefit the most (</w:t>
      </w:r>
      <w:proofErr w:type="spellStart"/>
      <w:r w:rsidRPr="00631C3A">
        <w:rPr>
          <w:rFonts w:ascii="Times New Roman"/>
          <w:sz w:val="24"/>
          <w:szCs w:val="24"/>
          <w:lang w:val="en-GB"/>
        </w:rPr>
        <w:t>Rahmani</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201</w:t>
      </w:r>
      <w:r w:rsidR="009D5C8B">
        <w:rPr>
          <w:rFonts w:ascii="Times New Roman"/>
          <w:sz w:val="24"/>
          <w:szCs w:val="24"/>
          <w:lang w:val="en-GB"/>
        </w:rPr>
        <w:t>6</w:t>
      </w:r>
      <w:r w:rsidRPr="00631C3A">
        <w:rPr>
          <w:rFonts w:ascii="Times New Roman"/>
          <w:sz w:val="24"/>
          <w:szCs w:val="24"/>
          <w:lang w:val="en-GB"/>
        </w:rPr>
        <w:t xml:space="preserve">; </w:t>
      </w:r>
      <w:proofErr w:type="spellStart"/>
      <w:r w:rsidRPr="00631C3A">
        <w:rPr>
          <w:rFonts w:ascii="Times New Roman"/>
          <w:sz w:val="24"/>
          <w:szCs w:val="24"/>
          <w:lang w:val="en-GB"/>
        </w:rPr>
        <w:t>Mignot</w:t>
      </w:r>
      <w:proofErr w:type="spellEnd"/>
      <w:r w:rsidRPr="00631C3A">
        <w:rPr>
          <w:rFonts w:ascii="Times New Roman"/>
          <w:sz w:val="24"/>
          <w:szCs w:val="24"/>
          <w:lang w:val="en-GB"/>
        </w:rPr>
        <w:t xml:space="preserve"> 2011). In WA, an increased demand for the construction of health services, and hence healthcare facilities, throughout the state has </w:t>
      </w:r>
      <w:r w:rsidR="008C70BE">
        <w:rPr>
          <w:rFonts w:ascii="Times New Roman"/>
          <w:sz w:val="24"/>
          <w:szCs w:val="24"/>
          <w:lang w:val="en-GB"/>
        </w:rPr>
        <w:t xml:space="preserve">mainly </w:t>
      </w:r>
      <w:r w:rsidRPr="00631C3A">
        <w:rPr>
          <w:rFonts w:ascii="Times New Roman"/>
          <w:sz w:val="24"/>
          <w:szCs w:val="24"/>
          <w:lang w:val="en-GB"/>
        </w:rPr>
        <w:t xml:space="preserve">been </w:t>
      </w:r>
      <w:r w:rsidR="008C70BE">
        <w:rPr>
          <w:rFonts w:ascii="Times New Roman"/>
          <w:sz w:val="24"/>
          <w:szCs w:val="24"/>
          <w:lang w:val="en-GB"/>
        </w:rPr>
        <w:t>driven by</w:t>
      </w:r>
      <w:r w:rsidRPr="00631C3A">
        <w:rPr>
          <w:rFonts w:ascii="Times New Roman"/>
          <w:sz w:val="24"/>
          <w:szCs w:val="24"/>
          <w:lang w:val="en-GB"/>
        </w:rPr>
        <w:t xml:space="preserve"> factors such as a growing and ageing population, rising community expectations, advances in medical technology and increase in the number of chronic illness sufferers (Government of WA 2014). In addition to the AUS$6.9 billion health service infrastructure under its management, the WA Department of Health was set to make further asset investment of AUS$993.6 million in 2014-2015 alone (Government of WA 2014). With complexity of their delivery and requirement for certainty of time, cost and quality characterising healthcare projects (e.g. Barlow and </w:t>
      </w:r>
      <w:proofErr w:type="spellStart"/>
      <w:r w:rsidRPr="00631C3A">
        <w:rPr>
          <w:rFonts w:ascii="Times New Roman"/>
          <w:sz w:val="24"/>
          <w:szCs w:val="24"/>
          <w:lang w:val="en-GB"/>
        </w:rPr>
        <w:t>K</w:t>
      </w:r>
      <w:r w:rsidRPr="00631C3A">
        <w:rPr>
          <w:rFonts w:hAnsi="Times New Roman"/>
          <w:sz w:val="24"/>
          <w:szCs w:val="24"/>
          <w:lang w:val="en-GB"/>
        </w:rPr>
        <w:t>ö</w:t>
      </w:r>
      <w:r w:rsidRPr="00631C3A">
        <w:rPr>
          <w:rFonts w:ascii="Times New Roman"/>
          <w:sz w:val="24"/>
          <w:szCs w:val="24"/>
          <w:lang w:val="en-GB"/>
        </w:rPr>
        <w:t>berle-Gaiser</w:t>
      </w:r>
      <w:proofErr w:type="spellEnd"/>
      <w:r w:rsidRPr="00631C3A">
        <w:rPr>
          <w:rFonts w:ascii="Times New Roman"/>
          <w:sz w:val="24"/>
          <w:szCs w:val="24"/>
          <w:lang w:val="en-GB"/>
        </w:rPr>
        <w:t xml:space="preserve"> 2008; Manning and </w:t>
      </w:r>
      <w:proofErr w:type="spellStart"/>
      <w:r w:rsidRPr="00631C3A">
        <w:rPr>
          <w:rFonts w:ascii="Times New Roman"/>
          <w:sz w:val="24"/>
          <w:szCs w:val="24"/>
          <w:lang w:val="en-GB"/>
        </w:rPr>
        <w:t>Messner</w:t>
      </w:r>
      <w:proofErr w:type="spellEnd"/>
      <w:r w:rsidRPr="00631C3A">
        <w:rPr>
          <w:rFonts w:ascii="Times New Roman"/>
          <w:sz w:val="24"/>
          <w:szCs w:val="24"/>
          <w:lang w:val="en-GB"/>
        </w:rPr>
        <w:t xml:space="preserve"> 2008), ECI has been regarded as a suitable procurement method to achieve successful health services construction project in WA. </w:t>
      </w:r>
    </w:p>
    <w:p w14:paraId="0E3AB977"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However, successful implementation of </w:t>
      </w:r>
      <w:r w:rsidR="008C70BE">
        <w:rPr>
          <w:rFonts w:ascii="Times New Roman"/>
          <w:sz w:val="24"/>
          <w:szCs w:val="24"/>
          <w:lang w:val="en-GB"/>
        </w:rPr>
        <w:t xml:space="preserve">a collaborative procurement such as the </w:t>
      </w:r>
      <w:r w:rsidRPr="00631C3A">
        <w:rPr>
          <w:rFonts w:ascii="Times New Roman"/>
          <w:sz w:val="24"/>
          <w:szCs w:val="24"/>
          <w:lang w:val="en-GB"/>
        </w:rPr>
        <w:t xml:space="preserve">ECI in construction projects </w:t>
      </w:r>
      <w:r w:rsidR="008C70BE">
        <w:rPr>
          <w:rFonts w:ascii="Times New Roman"/>
          <w:sz w:val="24"/>
          <w:szCs w:val="24"/>
          <w:lang w:val="en-GB"/>
        </w:rPr>
        <w:t xml:space="preserve">will typically </w:t>
      </w:r>
      <w:r w:rsidRPr="00631C3A">
        <w:rPr>
          <w:rFonts w:ascii="Times New Roman"/>
          <w:sz w:val="24"/>
          <w:szCs w:val="24"/>
          <w:lang w:val="en-GB"/>
        </w:rPr>
        <w:t>rel</w:t>
      </w:r>
      <w:r w:rsidR="008C70BE">
        <w:rPr>
          <w:rFonts w:ascii="Times New Roman"/>
          <w:sz w:val="24"/>
          <w:szCs w:val="24"/>
          <w:lang w:val="en-GB"/>
        </w:rPr>
        <w:t>y</w:t>
      </w:r>
      <w:r w:rsidRPr="00631C3A">
        <w:rPr>
          <w:rFonts w:ascii="Times New Roman"/>
          <w:sz w:val="24"/>
          <w:szCs w:val="24"/>
          <w:lang w:val="en-GB"/>
        </w:rPr>
        <w:t xml:space="preserve"> on interconnecti</w:t>
      </w:r>
      <w:r w:rsidR="008C70BE">
        <w:rPr>
          <w:rFonts w:ascii="Times New Roman"/>
          <w:sz w:val="24"/>
          <w:szCs w:val="24"/>
          <w:lang w:val="en-GB"/>
        </w:rPr>
        <w:t>vity</w:t>
      </w:r>
      <w:r w:rsidRPr="00631C3A">
        <w:rPr>
          <w:rFonts w:ascii="Times New Roman"/>
          <w:sz w:val="24"/>
          <w:szCs w:val="24"/>
          <w:lang w:val="en-GB"/>
        </w:rPr>
        <w:t xml:space="preserve"> of knowledge from numerous disciplines </w:t>
      </w:r>
      <w:r w:rsidR="008C70BE">
        <w:rPr>
          <w:rFonts w:ascii="Times New Roman"/>
          <w:sz w:val="24"/>
          <w:szCs w:val="24"/>
          <w:lang w:val="en-GB"/>
        </w:rPr>
        <w:t xml:space="preserve">which </w:t>
      </w:r>
      <w:r w:rsidRPr="00631C3A">
        <w:rPr>
          <w:rFonts w:ascii="Times New Roman"/>
          <w:sz w:val="24"/>
          <w:szCs w:val="24"/>
          <w:lang w:val="en-GB"/>
        </w:rPr>
        <w:t>involv</w:t>
      </w:r>
      <w:r w:rsidR="008C70BE">
        <w:rPr>
          <w:rFonts w:ascii="Times New Roman"/>
          <w:sz w:val="24"/>
          <w:szCs w:val="24"/>
          <w:lang w:val="en-GB"/>
        </w:rPr>
        <w:t>es</w:t>
      </w:r>
      <w:r w:rsidRPr="00631C3A">
        <w:rPr>
          <w:rFonts w:ascii="Times New Roman"/>
          <w:sz w:val="24"/>
          <w:szCs w:val="24"/>
          <w:lang w:val="en-GB"/>
        </w:rPr>
        <w:t xml:space="preserve"> various stakeholders work</w:t>
      </w:r>
      <w:r w:rsidR="008C70BE">
        <w:rPr>
          <w:rFonts w:ascii="Times New Roman"/>
          <w:sz w:val="24"/>
          <w:szCs w:val="24"/>
          <w:lang w:val="en-GB"/>
        </w:rPr>
        <w:t>ing</w:t>
      </w:r>
      <w:r w:rsidRPr="00631C3A">
        <w:rPr>
          <w:rFonts w:ascii="Times New Roman"/>
          <w:sz w:val="24"/>
          <w:szCs w:val="24"/>
          <w:lang w:val="en-GB"/>
        </w:rPr>
        <w:t xml:space="preserve"> in a collaborative environment (</w:t>
      </w:r>
      <w:r w:rsidR="008C70BE">
        <w:rPr>
          <w:rFonts w:ascii="Times New Roman"/>
          <w:sz w:val="24"/>
          <w:szCs w:val="24"/>
          <w:lang w:val="en-GB"/>
        </w:rPr>
        <w:t xml:space="preserve">Dave and </w:t>
      </w:r>
      <w:proofErr w:type="spellStart"/>
      <w:r w:rsidR="008C70BE">
        <w:rPr>
          <w:rFonts w:ascii="Times New Roman"/>
          <w:sz w:val="24"/>
          <w:szCs w:val="24"/>
          <w:lang w:val="en-GB"/>
        </w:rPr>
        <w:t>Koskela</w:t>
      </w:r>
      <w:proofErr w:type="spellEnd"/>
      <w:r w:rsidR="008C70BE">
        <w:rPr>
          <w:rFonts w:ascii="Times New Roman"/>
          <w:sz w:val="24"/>
          <w:szCs w:val="24"/>
          <w:lang w:val="en-GB"/>
        </w:rPr>
        <w:t xml:space="preserve"> 2009; </w:t>
      </w:r>
      <w:r w:rsidRPr="00631C3A">
        <w:rPr>
          <w:rFonts w:ascii="Times New Roman"/>
          <w:sz w:val="24"/>
          <w:szCs w:val="24"/>
          <w:lang w:val="en-GB"/>
        </w:rPr>
        <w:t xml:space="preserve">Manley 2008). </w:t>
      </w:r>
      <w:r w:rsidR="008C70BE">
        <w:rPr>
          <w:rFonts w:ascii="Times New Roman"/>
          <w:sz w:val="24"/>
          <w:szCs w:val="24"/>
          <w:lang w:val="en-GB"/>
        </w:rPr>
        <w:t xml:space="preserve">In other words, there is a need to integrate knowledge from various aspects and stakeholders in </w:t>
      </w:r>
      <w:r w:rsidR="002D7F9E">
        <w:rPr>
          <w:rFonts w:ascii="Times New Roman"/>
          <w:sz w:val="24"/>
          <w:szCs w:val="24"/>
          <w:lang w:val="en-GB"/>
        </w:rPr>
        <w:t>the</w:t>
      </w:r>
      <w:r w:rsidR="008C70BE">
        <w:rPr>
          <w:rFonts w:ascii="Times New Roman"/>
          <w:sz w:val="24"/>
          <w:szCs w:val="24"/>
          <w:lang w:val="en-GB"/>
        </w:rPr>
        <w:t xml:space="preserve"> project to optimise the benefits of a collaborative setting. However, t</w:t>
      </w:r>
      <w:r w:rsidRPr="00631C3A">
        <w:rPr>
          <w:rFonts w:ascii="Times New Roman"/>
          <w:sz w:val="24"/>
          <w:szCs w:val="24"/>
          <w:lang w:val="en-GB"/>
        </w:rPr>
        <w:t xml:space="preserve">here are psychological and systematic barriers reported in facilitating this </w:t>
      </w:r>
      <w:r w:rsidRPr="00631C3A">
        <w:rPr>
          <w:rFonts w:hAnsi="Times New Roman"/>
          <w:sz w:val="24"/>
          <w:szCs w:val="24"/>
          <w:lang w:val="en-GB"/>
        </w:rPr>
        <w:t>‘</w:t>
      </w:r>
      <w:r w:rsidRPr="00631C3A">
        <w:rPr>
          <w:rFonts w:ascii="Times New Roman"/>
          <w:sz w:val="24"/>
          <w:szCs w:val="24"/>
          <w:lang w:val="en-GB"/>
        </w:rPr>
        <w:t>knowledge integration</w:t>
      </w:r>
      <w:r w:rsidRPr="00631C3A">
        <w:rPr>
          <w:rFonts w:hAnsi="Times New Roman"/>
          <w:sz w:val="24"/>
          <w:szCs w:val="24"/>
          <w:lang w:val="en-GB"/>
        </w:rPr>
        <w:t>’</w:t>
      </w:r>
      <w:r w:rsidRPr="00631C3A">
        <w:rPr>
          <w:rFonts w:ascii="Times New Roman"/>
          <w:sz w:val="24"/>
          <w:szCs w:val="24"/>
          <w:lang w:val="en-GB"/>
        </w:rPr>
        <w:t xml:space="preserve">, including company culture, resistance to change, </w:t>
      </w:r>
      <w:r w:rsidRPr="00631C3A">
        <w:rPr>
          <w:rFonts w:ascii="Times New Roman"/>
          <w:sz w:val="24"/>
          <w:szCs w:val="24"/>
          <w:lang w:val="en-GB"/>
        </w:rPr>
        <w:lastRenderedPageBreak/>
        <w:t xml:space="preserve">management support and general effectiveness of systems (Gold </w:t>
      </w:r>
      <w:r w:rsidRPr="00631C3A">
        <w:rPr>
          <w:rFonts w:ascii="Times New Roman"/>
          <w:i/>
          <w:iCs/>
          <w:sz w:val="24"/>
          <w:szCs w:val="24"/>
          <w:lang w:val="en-GB"/>
        </w:rPr>
        <w:t>et al</w:t>
      </w:r>
      <w:r w:rsidRPr="00631C3A">
        <w:rPr>
          <w:rFonts w:ascii="Times New Roman"/>
          <w:sz w:val="24"/>
          <w:szCs w:val="24"/>
          <w:lang w:val="en-GB"/>
        </w:rPr>
        <w:t>. 2001). To overcome such issues and barriers, a mixture of socialised and codified measures ha</w:t>
      </w:r>
      <w:r w:rsidR="002D7F9E">
        <w:rPr>
          <w:rFonts w:ascii="Times New Roman"/>
          <w:sz w:val="24"/>
          <w:szCs w:val="24"/>
          <w:lang w:val="en-GB"/>
        </w:rPr>
        <w:t>d</w:t>
      </w:r>
      <w:r w:rsidRPr="00631C3A">
        <w:rPr>
          <w:rFonts w:ascii="Times New Roman"/>
          <w:sz w:val="24"/>
          <w:szCs w:val="24"/>
          <w:lang w:val="en-GB"/>
        </w:rPr>
        <w:t xml:space="preserve"> been proposed to maximise leveraging of intellectual capital and exploitation of the knowledge cycle (Chen and Mohamed 2010; Subashini </w:t>
      </w:r>
      <w:r w:rsidRPr="00631C3A">
        <w:rPr>
          <w:rFonts w:ascii="Times New Roman"/>
          <w:i/>
          <w:iCs/>
          <w:sz w:val="24"/>
          <w:szCs w:val="24"/>
          <w:lang w:val="en-GB"/>
        </w:rPr>
        <w:t>et al</w:t>
      </w:r>
      <w:r w:rsidRPr="00631C3A">
        <w:rPr>
          <w:rFonts w:ascii="Times New Roman"/>
          <w:sz w:val="24"/>
          <w:szCs w:val="24"/>
          <w:lang w:val="en-GB"/>
        </w:rPr>
        <w:t xml:space="preserve">. 2005). </w:t>
      </w:r>
      <w:r w:rsidR="008C70BE">
        <w:rPr>
          <w:rFonts w:ascii="Times New Roman"/>
          <w:sz w:val="24"/>
          <w:szCs w:val="24"/>
          <w:lang w:val="en-GB"/>
        </w:rPr>
        <w:t>Given the novelty of ECI in Western Australian building sector</w:t>
      </w:r>
      <w:r w:rsidRPr="00631C3A">
        <w:rPr>
          <w:rFonts w:ascii="Times New Roman"/>
          <w:sz w:val="24"/>
          <w:szCs w:val="24"/>
          <w:lang w:val="en-GB"/>
        </w:rPr>
        <w:t>, a research project was set</w:t>
      </w:r>
      <w:r w:rsidR="008C70BE">
        <w:rPr>
          <w:rFonts w:ascii="Times New Roman"/>
          <w:sz w:val="24"/>
          <w:szCs w:val="24"/>
          <w:lang w:val="en-GB"/>
        </w:rPr>
        <w:t xml:space="preserve"> up</w:t>
      </w:r>
      <w:r w:rsidRPr="00631C3A">
        <w:rPr>
          <w:rFonts w:ascii="Times New Roman"/>
          <w:sz w:val="24"/>
          <w:szCs w:val="24"/>
          <w:lang w:val="en-GB"/>
        </w:rPr>
        <w:t xml:space="preserve"> to develop a knowledge integration model in ECI projects. Due to the variability </w:t>
      </w:r>
      <w:r w:rsidR="008C70BE">
        <w:rPr>
          <w:rFonts w:ascii="Times New Roman"/>
          <w:sz w:val="24"/>
          <w:szCs w:val="24"/>
          <w:lang w:val="en-GB"/>
        </w:rPr>
        <w:t>between</w:t>
      </w:r>
      <w:r w:rsidRPr="00631C3A">
        <w:rPr>
          <w:rFonts w:ascii="Times New Roman"/>
          <w:sz w:val="24"/>
          <w:szCs w:val="24"/>
          <w:lang w:val="en-GB"/>
        </w:rPr>
        <w:t xml:space="preserve"> different construction projects, the research focuses on the knowledge integration in deliver</w:t>
      </w:r>
      <w:r w:rsidR="008C70BE">
        <w:rPr>
          <w:rFonts w:ascii="Times New Roman"/>
          <w:sz w:val="24"/>
          <w:szCs w:val="24"/>
          <w:lang w:val="en-GB"/>
        </w:rPr>
        <w:t>ing</w:t>
      </w:r>
      <w:r w:rsidRPr="00631C3A">
        <w:rPr>
          <w:rFonts w:ascii="Times New Roman"/>
          <w:sz w:val="24"/>
          <w:szCs w:val="24"/>
          <w:lang w:val="en-GB"/>
        </w:rPr>
        <w:t xml:space="preserve"> healthcare projects due to the </w:t>
      </w:r>
      <w:r w:rsidR="008C70BE">
        <w:rPr>
          <w:rFonts w:ascii="Times New Roman"/>
          <w:sz w:val="24"/>
          <w:szCs w:val="24"/>
          <w:lang w:val="en-GB"/>
        </w:rPr>
        <w:t>increased popularity</w:t>
      </w:r>
      <w:r w:rsidRPr="00631C3A">
        <w:rPr>
          <w:rFonts w:ascii="Times New Roman"/>
          <w:sz w:val="24"/>
          <w:szCs w:val="24"/>
          <w:lang w:val="en-GB"/>
        </w:rPr>
        <w:t xml:space="preserve"> of such projects in WA. This paper discusses the research findings from case study analysis of </w:t>
      </w:r>
      <w:r w:rsidR="002D7F9E">
        <w:rPr>
          <w:rFonts w:ascii="Times New Roman"/>
          <w:sz w:val="24"/>
          <w:szCs w:val="24"/>
          <w:lang w:val="en-GB"/>
        </w:rPr>
        <w:t>3</w:t>
      </w:r>
      <w:r w:rsidRPr="00631C3A">
        <w:rPr>
          <w:rFonts w:ascii="Times New Roman"/>
          <w:sz w:val="24"/>
          <w:szCs w:val="24"/>
          <w:lang w:val="en-GB"/>
        </w:rPr>
        <w:t xml:space="preserve"> contemporary health care construction projects in WA. From the investigation it was found that the most </w:t>
      </w:r>
      <w:r w:rsidR="008C70BE">
        <w:rPr>
          <w:rFonts w:ascii="Times New Roman"/>
          <w:sz w:val="24"/>
          <w:szCs w:val="24"/>
          <w:lang w:val="en-GB"/>
        </w:rPr>
        <w:t>critical</w:t>
      </w:r>
      <w:r w:rsidRPr="00631C3A">
        <w:rPr>
          <w:rFonts w:ascii="Times New Roman"/>
          <w:sz w:val="24"/>
          <w:szCs w:val="24"/>
          <w:lang w:val="en-GB"/>
        </w:rPr>
        <w:t xml:space="preserve"> stage </w:t>
      </w:r>
      <w:r w:rsidR="008C70BE">
        <w:rPr>
          <w:rFonts w:ascii="Times New Roman"/>
          <w:sz w:val="24"/>
          <w:szCs w:val="24"/>
          <w:lang w:val="en-GB"/>
        </w:rPr>
        <w:t>of</w:t>
      </w:r>
      <w:r w:rsidRPr="00631C3A">
        <w:rPr>
          <w:rFonts w:ascii="Times New Roman"/>
          <w:sz w:val="24"/>
          <w:szCs w:val="24"/>
          <w:lang w:val="en-GB"/>
        </w:rPr>
        <w:t xml:space="preserve"> knowledge integration for Contractors in an ECI scenario is </w:t>
      </w:r>
      <w:r w:rsidR="008C70BE">
        <w:rPr>
          <w:rFonts w:ascii="Times New Roman"/>
          <w:sz w:val="24"/>
          <w:szCs w:val="24"/>
          <w:lang w:val="en-GB"/>
        </w:rPr>
        <w:t xml:space="preserve">at </w:t>
      </w:r>
      <w:r w:rsidRPr="00631C3A">
        <w:rPr>
          <w:rFonts w:ascii="Times New Roman"/>
          <w:sz w:val="24"/>
          <w:szCs w:val="24"/>
          <w:lang w:val="en-GB"/>
        </w:rPr>
        <w:t xml:space="preserve">the tender stage. Reasons for this </w:t>
      </w:r>
      <w:r w:rsidR="008C70BE">
        <w:rPr>
          <w:rFonts w:ascii="Times New Roman"/>
          <w:sz w:val="24"/>
          <w:szCs w:val="24"/>
          <w:lang w:val="en-GB"/>
        </w:rPr>
        <w:t>criticality</w:t>
      </w:r>
      <w:r w:rsidRPr="00631C3A">
        <w:rPr>
          <w:rFonts w:ascii="Times New Roman"/>
          <w:sz w:val="24"/>
          <w:szCs w:val="24"/>
          <w:lang w:val="en-GB"/>
        </w:rPr>
        <w:t xml:space="preserve"> came from the capacity </w:t>
      </w:r>
      <w:r w:rsidR="008C70BE">
        <w:rPr>
          <w:rFonts w:ascii="Times New Roman"/>
          <w:sz w:val="24"/>
          <w:szCs w:val="24"/>
          <w:lang w:val="en-GB"/>
        </w:rPr>
        <w:t>to</w:t>
      </w:r>
      <w:r w:rsidRPr="00631C3A">
        <w:rPr>
          <w:rFonts w:ascii="Times New Roman"/>
          <w:sz w:val="24"/>
          <w:szCs w:val="24"/>
          <w:lang w:val="en-GB"/>
        </w:rPr>
        <w:t xml:space="preserve"> influence and change the outcome of </w:t>
      </w:r>
      <w:r w:rsidR="008C70BE">
        <w:rPr>
          <w:rFonts w:ascii="Times New Roman"/>
          <w:sz w:val="24"/>
          <w:szCs w:val="24"/>
          <w:lang w:val="en-GB"/>
        </w:rPr>
        <w:t xml:space="preserve">a </w:t>
      </w:r>
      <w:r w:rsidRPr="00631C3A">
        <w:rPr>
          <w:rFonts w:ascii="Times New Roman"/>
          <w:sz w:val="24"/>
          <w:szCs w:val="24"/>
          <w:lang w:val="en-GB"/>
        </w:rPr>
        <w:t>project with minimal cost or programme impact</w:t>
      </w:r>
      <w:r w:rsidR="008C70BE">
        <w:rPr>
          <w:rFonts w:ascii="Times New Roman"/>
          <w:sz w:val="24"/>
          <w:szCs w:val="24"/>
          <w:lang w:val="en-GB"/>
        </w:rPr>
        <w:t>s</w:t>
      </w:r>
      <w:r w:rsidRPr="00631C3A">
        <w:rPr>
          <w:rFonts w:ascii="Times New Roman"/>
          <w:sz w:val="24"/>
          <w:szCs w:val="24"/>
          <w:lang w:val="en-GB"/>
        </w:rPr>
        <w:t xml:space="preserve"> (Rawlinson 2006). This encompasses influence on the design curve, identification, allocation and mitigation of risks, demonstration of competitive advantage and establishment of project relationships (Rawlinson 2006; Hampson and Kwok 1997). The ability to integrate knowledge at this stage to maximise </w:t>
      </w:r>
      <w:r w:rsidR="008C70BE">
        <w:rPr>
          <w:rFonts w:ascii="Times New Roman"/>
          <w:sz w:val="24"/>
          <w:szCs w:val="24"/>
          <w:lang w:val="en-GB"/>
        </w:rPr>
        <w:t xml:space="preserve">the above mentioned </w:t>
      </w:r>
      <w:r w:rsidRPr="00631C3A">
        <w:rPr>
          <w:rFonts w:ascii="Times New Roman"/>
          <w:sz w:val="24"/>
          <w:szCs w:val="24"/>
          <w:lang w:val="en-GB"/>
        </w:rPr>
        <w:t>influence, particularly in an ECI scenario, is consequently vital to the success of the project hence the focus on the tender stage in this paper.</w:t>
      </w:r>
    </w:p>
    <w:p w14:paraId="7DE9BD07" w14:textId="77777777" w:rsidR="00903070" w:rsidRPr="00631C3A" w:rsidRDefault="00903070">
      <w:pPr>
        <w:pStyle w:val="Body"/>
        <w:spacing w:after="240" w:line="240" w:lineRule="auto"/>
        <w:rPr>
          <w:rFonts w:ascii="Times New Roman" w:eastAsia="Times New Roman" w:hAnsi="Times New Roman" w:cs="Times New Roman"/>
          <w:b/>
          <w:bCs/>
          <w:sz w:val="24"/>
          <w:szCs w:val="24"/>
          <w:lang w:val="en-GB"/>
        </w:rPr>
      </w:pPr>
    </w:p>
    <w:p w14:paraId="0B05BB98" w14:textId="77777777" w:rsidR="00903070" w:rsidRPr="00631C3A" w:rsidRDefault="00A51E3D">
      <w:pPr>
        <w:pStyle w:val="Body"/>
        <w:spacing w:after="240" w:line="240" w:lineRule="auto"/>
        <w:rPr>
          <w:rFonts w:ascii="Times New Roman" w:eastAsia="Times New Roman" w:hAnsi="Times New Roman" w:cs="Times New Roman"/>
          <w:b/>
          <w:bCs/>
          <w:sz w:val="24"/>
          <w:szCs w:val="24"/>
          <w:lang w:val="en-GB"/>
        </w:rPr>
      </w:pPr>
      <w:r w:rsidRPr="00631C3A">
        <w:rPr>
          <w:rFonts w:ascii="Times New Roman"/>
          <w:b/>
          <w:bCs/>
          <w:sz w:val="24"/>
          <w:szCs w:val="24"/>
          <w:lang w:val="en-GB"/>
        </w:rPr>
        <w:t xml:space="preserve">ECI in Australia and the </w:t>
      </w:r>
      <w:r w:rsidR="00937A72">
        <w:rPr>
          <w:rFonts w:ascii="Times New Roman"/>
          <w:b/>
          <w:bCs/>
          <w:sz w:val="24"/>
          <w:szCs w:val="24"/>
          <w:lang w:val="en-GB"/>
        </w:rPr>
        <w:t>n</w:t>
      </w:r>
      <w:r w:rsidR="00937A72" w:rsidRPr="00937A72">
        <w:rPr>
          <w:rFonts w:ascii="Times New Roman"/>
          <w:b/>
          <w:bCs/>
          <w:sz w:val="24"/>
          <w:szCs w:val="24"/>
          <w:lang w:val="en-GB"/>
        </w:rPr>
        <w:t xml:space="preserve">eed </w:t>
      </w:r>
      <w:r w:rsidRPr="00631C3A">
        <w:rPr>
          <w:rFonts w:ascii="Times New Roman"/>
          <w:b/>
          <w:bCs/>
          <w:sz w:val="24"/>
          <w:szCs w:val="24"/>
          <w:lang w:val="en-GB"/>
        </w:rPr>
        <w:t xml:space="preserve">to </w:t>
      </w:r>
      <w:r w:rsidR="00937A72">
        <w:rPr>
          <w:rFonts w:ascii="Times New Roman"/>
          <w:b/>
          <w:bCs/>
          <w:sz w:val="24"/>
          <w:szCs w:val="24"/>
          <w:lang w:val="en-GB"/>
        </w:rPr>
        <w:t>i</w:t>
      </w:r>
      <w:r w:rsidR="00937A72" w:rsidRPr="00937A72">
        <w:rPr>
          <w:rFonts w:ascii="Times New Roman"/>
          <w:b/>
          <w:bCs/>
          <w:sz w:val="24"/>
          <w:szCs w:val="24"/>
          <w:lang w:val="en-GB"/>
        </w:rPr>
        <w:t xml:space="preserve">ntegrate </w:t>
      </w:r>
      <w:r w:rsidR="00937A72">
        <w:rPr>
          <w:rFonts w:ascii="Times New Roman"/>
          <w:b/>
          <w:bCs/>
          <w:sz w:val="24"/>
          <w:szCs w:val="24"/>
          <w:lang w:val="en-GB"/>
        </w:rPr>
        <w:t>k</w:t>
      </w:r>
      <w:r w:rsidR="00937A72" w:rsidRPr="00937A72">
        <w:rPr>
          <w:rFonts w:ascii="Times New Roman"/>
          <w:b/>
          <w:bCs/>
          <w:sz w:val="24"/>
          <w:szCs w:val="24"/>
          <w:lang w:val="en-GB"/>
        </w:rPr>
        <w:t>nowledge</w:t>
      </w:r>
    </w:p>
    <w:p w14:paraId="75FA680B"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As a procurement alternative by the use of partnering techniques, ECI is one of the methods originating from the </w:t>
      </w:r>
      <w:r w:rsidRPr="00631C3A">
        <w:rPr>
          <w:rFonts w:hAnsi="Times New Roman"/>
          <w:sz w:val="24"/>
          <w:szCs w:val="24"/>
          <w:lang w:val="en-GB"/>
        </w:rPr>
        <w:t>‘</w:t>
      </w:r>
      <w:r w:rsidRPr="00631C3A">
        <w:rPr>
          <w:rFonts w:ascii="Times New Roman"/>
          <w:sz w:val="24"/>
          <w:szCs w:val="24"/>
          <w:lang w:val="en-GB"/>
        </w:rPr>
        <w:t>boom</w:t>
      </w:r>
      <w:r w:rsidRPr="00631C3A">
        <w:rPr>
          <w:rFonts w:hAnsi="Times New Roman"/>
          <w:sz w:val="24"/>
          <w:szCs w:val="24"/>
          <w:lang w:val="en-GB"/>
        </w:rPr>
        <w:t>’</w:t>
      </w:r>
      <w:r w:rsidRPr="00631C3A">
        <w:rPr>
          <w:rFonts w:ascii="Times New Roman"/>
          <w:sz w:val="24"/>
          <w:szCs w:val="24"/>
          <w:lang w:val="en-GB"/>
        </w:rPr>
        <w:t xml:space="preserve"> in the UK markets at the turn of the millennium (</w:t>
      </w:r>
      <w:proofErr w:type="spellStart"/>
      <w:r w:rsidRPr="00631C3A">
        <w:rPr>
          <w:rFonts w:ascii="Times New Roman"/>
          <w:sz w:val="24"/>
          <w:szCs w:val="24"/>
          <w:lang w:val="en-GB"/>
        </w:rPr>
        <w:t>Rahmani</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2012</w:t>
      </w:r>
      <w:r w:rsidR="00E878E2">
        <w:rPr>
          <w:rFonts w:ascii="Times New Roman"/>
          <w:sz w:val="24"/>
          <w:szCs w:val="24"/>
          <w:lang w:val="en-GB"/>
        </w:rPr>
        <w:t>; Mosey 2009</w:t>
      </w:r>
      <w:r w:rsidRPr="00631C3A">
        <w:rPr>
          <w:rFonts w:ascii="Times New Roman"/>
          <w:sz w:val="24"/>
          <w:szCs w:val="24"/>
          <w:lang w:val="en-GB"/>
        </w:rPr>
        <w:t xml:space="preserve">). </w:t>
      </w:r>
      <w:r w:rsidR="0034208A">
        <w:rPr>
          <w:rFonts w:ascii="Times New Roman"/>
          <w:sz w:val="24"/>
          <w:szCs w:val="24"/>
          <w:lang w:val="en-GB"/>
        </w:rPr>
        <w:t xml:space="preserve">With the earlier discussion on relational contracting commissioned by the Queensland Department of Main Roads (Manley and Hampson, 2000) followed by the first adoption of </w:t>
      </w:r>
      <w:r w:rsidRPr="00631C3A">
        <w:rPr>
          <w:rFonts w:ascii="Times New Roman"/>
          <w:sz w:val="24"/>
          <w:szCs w:val="24"/>
          <w:lang w:val="en-GB"/>
        </w:rPr>
        <w:t>ECI in Australia by the Queensland road construction industry around 2004</w:t>
      </w:r>
      <w:r w:rsidR="0034208A">
        <w:rPr>
          <w:rFonts w:ascii="Times New Roman"/>
          <w:sz w:val="24"/>
          <w:szCs w:val="24"/>
          <w:lang w:val="en-GB"/>
        </w:rPr>
        <w:t>, ECI</w:t>
      </w:r>
      <w:r w:rsidRPr="00631C3A">
        <w:rPr>
          <w:rFonts w:ascii="Times New Roman"/>
          <w:sz w:val="24"/>
          <w:szCs w:val="24"/>
          <w:lang w:val="en-GB"/>
        </w:rPr>
        <w:t xml:space="preserve"> </w:t>
      </w:r>
      <w:r w:rsidR="0064545B">
        <w:rPr>
          <w:rFonts w:ascii="Times New Roman"/>
          <w:sz w:val="24"/>
          <w:szCs w:val="24"/>
          <w:lang w:val="en-GB"/>
        </w:rPr>
        <w:t>has been</w:t>
      </w:r>
      <w:r w:rsidRPr="00631C3A">
        <w:rPr>
          <w:rFonts w:ascii="Times New Roman"/>
          <w:sz w:val="24"/>
          <w:szCs w:val="24"/>
          <w:lang w:val="en-GB"/>
        </w:rPr>
        <w:t xml:space="preserve"> </w:t>
      </w:r>
      <w:r w:rsidR="009721A5">
        <w:rPr>
          <w:rFonts w:ascii="Times New Roman"/>
          <w:sz w:val="24"/>
          <w:szCs w:val="24"/>
          <w:lang w:val="en-GB"/>
        </w:rPr>
        <w:t>gaining</w:t>
      </w:r>
      <w:r w:rsidRPr="00631C3A">
        <w:rPr>
          <w:rFonts w:ascii="Times New Roman"/>
          <w:sz w:val="24"/>
          <w:szCs w:val="24"/>
          <w:lang w:val="en-GB"/>
        </w:rPr>
        <w:t xml:space="preserve"> popularity, especially in long term, high cost and/or complex projects (Edwards 2009; Eddie and O'Brien 2007). Scholars (e.g. Christie </w:t>
      </w:r>
      <w:r w:rsidRPr="00631C3A">
        <w:rPr>
          <w:rFonts w:ascii="Times New Roman"/>
          <w:i/>
          <w:iCs/>
          <w:sz w:val="24"/>
          <w:szCs w:val="24"/>
          <w:lang w:val="en-GB"/>
        </w:rPr>
        <w:t>et al</w:t>
      </w:r>
      <w:r w:rsidRPr="00631C3A">
        <w:rPr>
          <w:rFonts w:ascii="Times New Roman"/>
          <w:sz w:val="24"/>
          <w:szCs w:val="24"/>
          <w:lang w:val="en-GB"/>
        </w:rPr>
        <w:t xml:space="preserve">. 2012; Whitehead 2009) summarise the suitability of ECI in high-risk projects by arguing that ECI optimises risk management, risk allocation, price and control through risk identification and mitigation rather than allocation. Similar to the UK model, ECI procurement in Australia typically involves the client and its design consultants engaging with a contractor while design is still being developed or in some cases prior to design development, where the design team is </w:t>
      </w:r>
      <w:r w:rsidR="002D7F9E">
        <w:rPr>
          <w:rFonts w:ascii="Times New Roman"/>
          <w:sz w:val="24"/>
          <w:szCs w:val="24"/>
          <w:lang w:val="en-GB"/>
        </w:rPr>
        <w:t>within</w:t>
      </w:r>
      <w:r w:rsidRPr="00631C3A">
        <w:rPr>
          <w:rFonts w:ascii="Times New Roman"/>
          <w:sz w:val="24"/>
          <w:szCs w:val="24"/>
          <w:lang w:val="en-GB"/>
        </w:rPr>
        <w:t xml:space="preserve"> the contractor</w:t>
      </w:r>
      <w:r w:rsidR="002D7F9E">
        <w:rPr>
          <w:rFonts w:ascii="Times New Roman"/>
          <w:sz w:val="24"/>
          <w:szCs w:val="24"/>
          <w:lang w:val="en-GB"/>
        </w:rPr>
        <w:t>’</w:t>
      </w:r>
      <w:r w:rsidR="002D7F9E">
        <w:rPr>
          <w:rFonts w:ascii="Times New Roman"/>
          <w:sz w:val="24"/>
          <w:szCs w:val="24"/>
          <w:lang w:val="en-GB"/>
        </w:rPr>
        <w:t>s coordination</w:t>
      </w:r>
      <w:r w:rsidRPr="00631C3A">
        <w:rPr>
          <w:rFonts w:ascii="Times New Roman"/>
          <w:sz w:val="24"/>
          <w:szCs w:val="24"/>
          <w:lang w:val="en-GB"/>
        </w:rPr>
        <w:t xml:space="preserve">. This is different from an alternative American model, construction management at risk, where the client undertakes a separate contractual relationship with the design team to that of the contractor, engaging with the contractor primarily for pre-construction services (Rahman and </w:t>
      </w:r>
      <w:proofErr w:type="spellStart"/>
      <w:r w:rsidRPr="00631C3A">
        <w:rPr>
          <w:rFonts w:ascii="Times New Roman"/>
          <w:sz w:val="24"/>
          <w:szCs w:val="24"/>
          <w:lang w:val="en-GB"/>
        </w:rPr>
        <w:t>Alhassan</w:t>
      </w:r>
      <w:proofErr w:type="spellEnd"/>
      <w:r w:rsidRPr="00631C3A">
        <w:rPr>
          <w:rFonts w:ascii="Times New Roman"/>
          <w:sz w:val="24"/>
          <w:szCs w:val="24"/>
          <w:lang w:val="en-GB"/>
        </w:rPr>
        <w:t xml:space="preserve"> 2012; </w:t>
      </w:r>
      <w:proofErr w:type="spellStart"/>
      <w:r w:rsidRPr="00631C3A">
        <w:rPr>
          <w:rFonts w:ascii="Times New Roman"/>
          <w:sz w:val="24"/>
          <w:szCs w:val="24"/>
          <w:lang w:val="en-GB"/>
        </w:rPr>
        <w:t>Scheepbouwer</w:t>
      </w:r>
      <w:proofErr w:type="spellEnd"/>
      <w:r w:rsidRPr="00631C3A">
        <w:rPr>
          <w:rFonts w:ascii="Times New Roman"/>
          <w:sz w:val="24"/>
          <w:szCs w:val="24"/>
          <w:lang w:val="en-GB"/>
        </w:rPr>
        <w:t xml:space="preserve"> and Humphries 2011). </w:t>
      </w:r>
    </w:p>
    <w:p w14:paraId="2276662F"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Typically, ECI consists of 2 stages incorporating the project definition, design phases and project execution (DMR 2009; Whitehead 2009). This is consistent with other documents such as </w:t>
      </w:r>
      <w:r w:rsidR="002D7F9E">
        <w:rPr>
          <w:rFonts w:ascii="Times New Roman"/>
          <w:sz w:val="24"/>
          <w:szCs w:val="24"/>
          <w:lang w:val="en-GB"/>
        </w:rPr>
        <w:t xml:space="preserve">the </w:t>
      </w:r>
      <w:r w:rsidRPr="00631C3A">
        <w:rPr>
          <w:rFonts w:ascii="Times New Roman"/>
          <w:sz w:val="24"/>
          <w:szCs w:val="24"/>
          <w:lang w:val="en-GB"/>
        </w:rPr>
        <w:t>Procurement and Contract Strategies (2009), written to reflect strategies available under New Engineering Contracts (NEC) in the UK. ECI can also be used in a three stage model and as Walker and Lloyd-Walker (2012) classified, th</w:t>
      </w:r>
      <w:r w:rsidR="002D7F9E">
        <w:rPr>
          <w:rFonts w:ascii="Times New Roman"/>
          <w:sz w:val="24"/>
          <w:szCs w:val="24"/>
          <w:lang w:val="en-GB"/>
        </w:rPr>
        <w:t>e</w:t>
      </w:r>
      <w:r w:rsidRPr="00631C3A">
        <w:rPr>
          <w:rFonts w:ascii="Times New Roman"/>
          <w:sz w:val="24"/>
          <w:szCs w:val="24"/>
          <w:lang w:val="en-GB"/>
        </w:rPr>
        <w:t xml:space="preserve"> third stage is the </w:t>
      </w:r>
      <w:r w:rsidRPr="00631C3A">
        <w:rPr>
          <w:rFonts w:hAnsi="Times New Roman"/>
          <w:sz w:val="24"/>
          <w:szCs w:val="24"/>
          <w:lang w:val="en-GB"/>
        </w:rPr>
        <w:t>‘</w:t>
      </w:r>
      <w:r w:rsidRPr="00631C3A">
        <w:rPr>
          <w:rFonts w:ascii="Times New Roman"/>
          <w:sz w:val="24"/>
          <w:szCs w:val="24"/>
          <w:lang w:val="en-GB"/>
        </w:rPr>
        <w:t>operational stage</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following construction. The staged manner and relationship-style delivery of ECI offers an alternative approach to more </w:t>
      </w:r>
      <w:r w:rsidRPr="00631C3A">
        <w:rPr>
          <w:rFonts w:hAnsi="Times New Roman"/>
          <w:sz w:val="24"/>
          <w:szCs w:val="24"/>
          <w:lang w:val="en-GB"/>
        </w:rPr>
        <w:t>‘</w:t>
      </w:r>
      <w:r w:rsidRPr="00631C3A">
        <w:rPr>
          <w:rFonts w:ascii="Times New Roman"/>
          <w:sz w:val="24"/>
          <w:szCs w:val="24"/>
          <w:lang w:val="en-GB"/>
        </w:rPr>
        <w:t>adversarial</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procurement models such as construct only, design and construct, managing contractor and construction management while also providing improved interaction and accountability between clients, consultants and contractors (</w:t>
      </w:r>
      <w:proofErr w:type="spellStart"/>
      <w:r w:rsidRPr="00631C3A">
        <w:rPr>
          <w:rFonts w:ascii="Times New Roman"/>
          <w:sz w:val="24"/>
          <w:szCs w:val="24"/>
          <w:lang w:val="en-GB"/>
        </w:rPr>
        <w:t>Austroads</w:t>
      </w:r>
      <w:proofErr w:type="spellEnd"/>
      <w:r w:rsidRPr="00631C3A">
        <w:rPr>
          <w:rFonts w:ascii="Times New Roman"/>
          <w:sz w:val="24"/>
          <w:szCs w:val="24"/>
          <w:lang w:val="en-GB"/>
        </w:rPr>
        <w:t xml:space="preserve"> 2014).</w:t>
      </w:r>
    </w:p>
    <w:p w14:paraId="333ADA0A"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lastRenderedPageBreak/>
        <w:t xml:space="preserve">The typical process </w:t>
      </w:r>
      <w:r w:rsidR="002D7F9E">
        <w:rPr>
          <w:rFonts w:ascii="Times New Roman"/>
          <w:sz w:val="24"/>
          <w:szCs w:val="24"/>
          <w:lang w:val="en-GB"/>
        </w:rPr>
        <w:t>in</w:t>
      </w:r>
      <w:r w:rsidRPr="00631C3A">
        <w:rPr>
          <w:rFonts w:ascii="Times New Roman"/>
          <w:sz w:val="24"/>
          <w:szCs w:val="24"/>
          <w:lang w:val="en-GB"/>
        </w:rPr>
        <w:t xml:space="preserve"> an ECI project commences when the client releases an Expression of Interest (EOI) or alternatively requests pre-qualification criteria, followed by a Request for Proposal (RFP) to shortlisted contractors, asking for a range of items including fixed preliminaries, margin and risk contingency percentage as well as staffing and design analysis and alternative solutions, ensuring that the client is afforded maximum opportunity to assess competitiveness of prospective tenderers and award accordingly (Edwards 2009). Typically at this stage, needs and objectives of the project would have been identified, but development of design can range from sketch drawings to a reasonably detailed design, depending on client preference and project specific requirements and </w:t>
      </w:r>
      <w:r w:rsidR="008C70BE">
        <w:rPr>
          <w:rFonts w:ascii="Times New Roman"/>
          <w:sz w:val="24"/>
          <w:szCs w:val="24"/>
          <w:lang w:val="en-GB"/>
        </w:rPr>
        <w:t>con</w:t>
      </w:r>
      <w:r w:rsidRPr="00631C3A">
        <w:rPr>
          <w:rFonts w:ascii="Times New Roman"/>
          <w:sz w:val="24"/>
          <w:szCs w:val="24"/>
          <w:lang w:val="en-GB"/>
        </w:rPr>
        <w:t>straints at the time (</w:t>
      </w:r>
      <w:proofErr w:type="spellStart"/>
      <w:r w:rsidRPr="00631C3A">
        <w:rPr>
          <w:rFonts w:ascii="Times New Roman"/>
          <w:sz w:val="24"/>
          <w:szCs w:val="24"/>
          <w:lang w:val="en-GB"/>
        </w:rPr>
        <w:t>Rahmani</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xml:space="preserve">. 2012). After being awarded the contract for Stage 1, the contractor, in partnership with the client and design team, proceed with design development, typically aiming for </w:t>
      </w:r>
      <w:r w:rsidR="002D7F9E">
        <w:rPr>
          <w:rFonts w:ascii="Times New Roman"/>
          <w:sz w:val="24"/>
          <w:szCs w:val="24"/>
          <w:lang w:val="en-GB"/>
        </w:rPr>
        <w:t>at least</w:t>
      </w:r>
      <w:r w:rsidR="008C70BE">
        <w:rPr>
          <w:rFonts w:ascii="Times New Roman"/>
          <w:sz w:val="24"/>
          <w:szCs w:val="24"/>
          <w:lang w:val="en-GB"/>
        </w:rPr>
        <w:t xml:space="preserve"> </w:t>
      </w:r>
      <w:r w:rsidRPr="00631C3A">
        <w:rPr>
          <w:rFonts w:ascii="Times New Roman"/>
          <w:sz w:val="24"/>
          <w:szCs w:val="24"/>
          <w:lang w:val="en-GB"/>
        </w:rPr>
        <w:t xml:space="preserve">70% detailed design completion by tender submission, whist identifying, mitigating and appropriating risks </w:t>
      </w:r>
      <w:r w:rsidR="008C70BE">
        <w:rPr>
          <w:rFonts w:ascii="Times New Roman"/>
          <w:sz w:val="24"/>
          <w:szCs w:val="24"/>
          <w:lang w:val="en-GB"/>
        </w:rPr>
        <w:t>as well as</w:t>
      </w:r>
      <w:r w:rsidRPr="00631C3A">
        <w:rPr>
          <w:rFonts w:ascii="Times New Roman"/>
          <w:sz w:val="24"/>
          <w:szCs w:val="24"/>
          <w:lang w:val="en-GB"/>
        </w:rPr>
        <w:t xml:space="preserve"> costing the project throughout this period (Christie </w:t>
      </w:r>
      <w:r w:rsidRPr="00631C3A">
        <w:rPr>
          <w:rFonts w:ascii="Times New Roman"/>
          <w:i/>
          <w:iCs/>
          <w:sz w:val="24"/>
          <w:szCs w:val="24"/>
          <w:lang w:val="en-GB"/>
        </w:rPr>
        <w:t>et al</w:t>
      </w:r>
      <w:r w:rsidRPr="00631C3A">
        <w:rPr>
          <w:rFonts w:ascii="Times New Roman"/>
          <w:sz w:val="24"/>
          <w:szCs w:val="24"/>
          <w:lang w:val="en-GB"/>
        </w:rPr>
        <w:t xml:space="preserve">. 2012; Rahman and </w:t>
      </w:r>
      <w:proofErr w:type="spellStart"/>
      <w:r w:rsidRPr="00631C3A">
        <w:rPr>
          <w:rFonts w:ascii="Times New Roman"/>
          <w:sz w:val="24"/>
          <w:szCs w:val="24"/>
          <w:lang w:val="en-GB"/>
        </w:rPr>
        <w:t>Alhassan</w:t>
      </w:r>
      <w:proofErr w:type="spellEnd"/>
      <w:r w:rsidRPr="00631C3A">
        <w:rPr>
          <w:rFonts w:ascii="Times New Roman"/>
          <w:sz w:val="24"/>
          <w:szCs w:val="24"/>
          <w:lang w:val="en-GB"/>
        </w:rPr>
        <w:t xml:space="preserve"> 2012). The contractor also has opportunity to bring value engineering and constructability to the fore throughout Stage 1 and where prescribed by project requirements may also undertake preliminary construction works. At the end of the Stage 1 ECI period, the contractor is typically requested to submit a </w:t>
      </w:r>
      <w:r w:rsidRPr="00631C3A">
        <w:rPr>
          <w:rFonts w:hAnsi="Times New Roman"/>
          <w:sz w:val="24"/>
          <w:szCs w:val="24"/>
          <w:lang w:val="en-GB"/>
        </w:rPr>
        <w:t>‘</w:t>
      </w:r>
      <w:r w:rsidRPr="00631C3A">
        <w:rPr>
          <w:rFonts w:ascii="Times New Roman"/>
          <w:sz w:val="24"/>
          <w:szCs w:val="24"/>
          <w:lang w:val="en-GB"/>
        </w:rPr>
        <w:t>risk adjusted price</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in the form of a lump sum for remaining design and construction works and</w:t>
      </w:r>
      <w:r w:rsidR="008C70BE">
        <w:rPr>
          <w:rFonts w:ascii="Times New Roman"/>
          <w:sz w:val="24"/>
          <w:szCs w:val="24"/>
          <w:lang w:val="en-GB"/>
        </w:rPr>
        <w:t>,</w:t>
      </w:r>
      <w:r w:rsidRPr="00631C3A">
        <w:rPr>
          <w:rFonts w:ascii="Times New Roman"/>
          <w:sz w:val="24"/>
          <w:szCs w:val="24"/>
          <w:lang w:val="en-GB"/>
        </w:rPr>
        <w:t xml:space="preserve"> jointly with the client</w:t>
      </w:r>
      <w:r w:rsidR="008C70BE">
        <w:rPr>
          <w:rFonts w:ascii="Times New Roman"/>
          <w:sz w:val="24"/>
          <w:szCs w:val="24"/>
          <w:lang w:val="en-GB"/>
        </w:rPr>
        <w:t>,</w:t>
      </w:r>
      <w:r w:rsidRPr="00631C3A">
        <w:rPr>
          <w:rFonts w:ascii="Times New Roman"/>
          <w:sz w:val="24"/>
          <w:szCs w:val="24"/>
          <w:lang w:val="en-GB"/>
        </w:rPr>
        <w:t xml:space="preserve"> develop a target price as the basis for a pain/gain share formula in the contract. The contract will be typically structured to include</w:t>
      </w:r>
      <w:r w:rsidRPr="00631C3A">
        <w:rPr>
          <w:rFonts w:hAnsi="Times New Roman"/>
          <w:sz w:val="24"/>
          <w:szCs w:val="24"/>
          <w:lang w:val="en-GB"/>
        </w:rPr>
        <w:t xml:space="preserve"> </w:t>
      </w:r>
      <w:r w:rsidRPr="00631C3A">
        <w:rPr>
          <w:rFonts w:hAnsi="Times New Roman"/>
          <w:sz w:val="24"/>
          <w:szCs w:val="24"/>
          <w:lang w:val="en-GB"/>
        </w:rPr>
        <w:t>‘</w:t>
      </w:r>
      <w:r w:rsidRPr="00631C3A">
        <w:rPr>
          <w:rFonts w:ascii="Times New Roman"/>
          <w:sz w:val="24"/>
          <w:szCs w:val="24"/>
          <w:lang w:val="en-GB"/>
        </w:rPr>
        <w:t>win-win</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shared incentives between the client and sponsor to encourage a </w:t>
      </w:r>
      <w:r w:rsidRPr="00631C3A">
        <w:rPr>
          <w:rFonts w:hAnsi="Times New Roman"/>
          <w:sz w:val="24"/>
          <w:szCs w:val="24"/>
          <w:lang w:val="en-GB"/>
        </w:rPr>
        <w:t>‘</w:t>
      </w:r>
      <w:r w:rsidRPr="00631C3A">
        <w:rPr>
          <w:rFonts w:ascii="Times New Roman"/>
          <w:sz w:val="24"/>
          <w:szCs w:val="24"/>
          <w:lang w:val="en-GB"/>
        </w:rPr>
        <w:t>best for project</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attitude (Wamuziri 2013; Christie </w:t>
      </w:r>
      <w:r w:rsidRPr="00631C3A">
        <w:rPr>
          <w:rFonts w:ascii="Times New Roman"/>
          <w:i/>
          <w:iCs/>
          <w:sz w:val="24"/>
          <w:szCs w:val="24"/>
          <w:lang w:val="en-GB"/>
        </w:rPr>
        <w:t>et al</w:t>
      </w:r>
      <w:r w:rsidRPr="00631C3A">
        <w:rPr>
          <w:rFonts w:ascii="Times New Roman"/>
          <w:sz w:val="24"/>
          <w:szCs w:val="24"/>
          <w:lang w:val="en-GB"/>
        </w:rPr>
        <w:t xml:space="preserve">. 2012; </w:t>
      </w:r>
      <w:proofErr w:type="spellStart"/>
      <w:r w:rsidRPr="00631C3A">
        <w:rPr>
          <w:rFonts w:ascii="Times New Roman"/>
          <w:sz w:val="24"/>
          <w:szCs w:val="24"/>
          <w:lang w:val="en-GB"/>
        </w:rPr>
        <w:t>Mignot</w:t>
      </w:r>
      <w:proofErr w:type="spellEnd"/>
      <w:r w:rsidRPr="00631C3A">
        <w:rPr>
          <w:rFonts w:ascii="Times New Roman"/>
          <w:sz w:val="24"/>
          <w:szCs w:val="24"/>
          <w:lang w:val="en-GB"/>
        </w:rPr>
        <w:t xml:space="preserve"> 2011). </w:t>
      </w:r>
      <w:r w:rsidR="008C70BE">
        <w:rPr>
          <w:rFonts w:ascii="Times New Roman"/>
          <w:sz w:val="24"/>
          <w:szCs w:val="24"/>
          <w:lang w:val="en-GB"/>
        </w:rPr>
        <w:t>Based on the</w:t>
      </w:r>
      <w:r w:rsidRPr="00631C3A">
        <w:rPr>
          <w:rFonts w:ascii="Times New Roman"/>
          <w:sz w:val="24"/>
          <w:szCs w:val="24"/>
          <w:lang w:val="en-GB"/>
        </w:rPr>
        <w:t xml:space="preserve"> design and final tender sum submitted by the contractor, the client will have the option to continue with the relationship and award the Stage 2 construction contract or reject the offer and seek alternative means for project delivery (DOIT 2012). Option to seek alternative project delivery helps to ensure </w:t>
      </w:r>
      <w:r w:rsidR="002D7F9E">
        <w:rPr>
          <w:rFonts w:ascii="Times New Roman"/>
          <w:sz w:val="24"/>
          <w:szCs w:val="24"/>
          <w:lang w:val="en-GB"/>
        </w:rPr>
        <w:t>the competitiveness of</w:t>
      </w:r>
      <w:r w:rsidRPr="00631C3A">
        <w:rPr>
          <w:rFonts w:ascii="Times New Roman"/>
          <w:sz w:val="24"/>
          <w:szCs w:val="24"/>
          <w:lang w:val="en-GB"/>
        </w:rPr>
        <w:t xml:space="preserve"> the final </w:t>
      </w:r>
      <w:r w:rsidRPr="00631C3A">
        <w:rPr>
          <w:rFonts w:hAnsi="Times New Roman"/>
          <w:sz w:val="24"/>
          <w:szCs w:val="24"/>
          <w:lang w:val="en-GB"/>
        </w:rPr>
        <w:t>‘</w:t>
      </w:r>
      <w:r w:rsidRPr="00631C3A">
        <w:rPr>
          <w:rFonts w:ascii="Times New Roman"/>
          <w:sz w:val="24"/>
          <w:szCs w:val="24"/>
          <w:lang w:val="en-GB"/>
        </w:rPr>
        <w:t>risk adjusted price</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received from the contractor. Assuming the tender submission address</w:t>
      </w:r>
      <w:r w:rsidR="008C70BE">
        <w:rPr>
          <w:rFonts w:ascii="Times New Roman"/>
          <w:sz w:val="24"/>
          <w:szCs w:val="24"/>
          <w:lang w:val="en-GB"/>
        </w:rPr>
        <w:t>es</w:t>
      </w:r>
      <w:r w:rsidRPr="00631C3A">
        <w:rPr>
          <w:rFonts w:ascii="Times New Roman"/>
          <w:sz w:val="24"/>
          <w:szCs w:val="24"/>
          <w:lang w:val="en-GB"/>
        </w:rPr>
        <w:t xml:space="preserve"> what the client is looking for, the client will </w:t>
      </w:r>
      <w:r w:rsidR="008C70BE">
        <w:rPr>
          <w:rFonts w:ascii="Times New Roman"/>
          <w:sz w:val="24"/>
          <w:szCs w:val="24"/>
          <w:lang w:val="en-GB"/>
        </w:rPr>
        <w:t xml:space="preserve">typically </w:t>
      </w:r>
      <w:r w:rsidRPr="00631C3A">
        <w:rPr>
          <w:rFonts w:ascii="Times New Roman"/>
          <w:sz w:val="24"/>
          <w:szCs w:val="24"/>
          <w:lang w:val="en-GB"/>
        </w:rPr>
        <w:t>continue appointing the same contractor for the stage 2 ECI, with delivery to take place through more traditional processes, such as construct only or design and construct (DOIT 2012; Whitehead 2009).</w:t>
      </w:r>
    </w:p>
    <w:p w14:paraId="73CB779D"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It is generally argued that involving the contractor at the early design stage induces a sense of ownership of the project, with the Stage 2 contract acting as motivation for the contractor to maximise their involvement in Stage 1. Early involvement of the contractor also allows </w:t>
      </w:r>
      <w:r w:rsidR="008C70BE">
        <w:rPr>
          <w:rFonts w:ascii="Times New Roman"/>
          <w:sz w:val="24"/>
          <w:szCs w:val="24"/>
          <w:lang w:val="en-GB"/>
        </w:rPr>
        <w:t xml:space="preserve">an </w:t>
      </w:r>
      <w:r w:rsidRPr="00631C3A">
        <w:rPr>
          <w:rFonts w:ascii="Times New Roman"/>
          <w:sz w:val="24"/>
          <w:szCs w:val="24"/>
          <w:lang w:val="en-GB"/>
        </w:rPr>
        <w:t xml:space="preserve">increased opportunity for </w:t>
      </w:r>
      <w:r w:rsidR="008C70BE">
        <w:rPr>
          <w:rFonts w:ascii="Times New Roman"/>
          <w:sz w:val="24"/>
          <w:szCs w:val="24"/>
          <w:lang w:val="en-GB"/>
        </w:rPr>
        <w:t xml:space="preserve">the </w:t>
      </w:r>
      <w:r w:rsidRPr="00631C3A">
        <w:rPr>
          <w:rFonts w:ascii="Times New Roman"/>
          <w:sz w:val="24"/>
          <w:szCs w:val="24"/>
          <w:lang w:val="en-GB"/>
        </w:rPr>
        <w:t xml:space="preserve">whole-life-costing to be incorporated in the decisions to expand focus to the life of the asset rather than solely on capital costs (NEC 2009). ECI also </w:t>
      </w:r>
      <w:r w:rsidR="008C70BE">
        <w:rPr>
          <w:rFonts w:ascii="Times New Roman"/>
          <w:sz w:val="24"/>
          <w:szCs w:val="24"/>
          <w:lang w:val="en-GB"/>
        </w:rPr>
        <w:t>considered</w:t>
      </w:r>
      <w:r w:rsidRPr="00631C3A">
        <w:rPr>
          <w:rFonts w:ascii="Times New Roman"/>
          <w:sz w:val="24"/>
          <w:szCs w:val="24"/>
          <w:lang w:val="en-GB"/>
        </w:rPr>
        <w:t xml:space="preserve"> beneficial towards the contractor</w:t>
      </w:r>
      <w:r w:rsidRPr="00631C3A">
        <w:rPr>
          <w:rFonts w:hAnsi="Times New Roman"/>
          <w:sz w:val="24"/>
          <w:szCs w:val="24"/>
          <w:lang w:val="en-GB"/>
        </w:rPr>
        <w:t>’</w:t>
      </w:r>
      <w:r w:rsidRPr="00631C3A">
        <w:rPr>
          <w:rFonts w:ascii="Times New Roman"/>
          <w:sz w:val="24"/>
          <w:szCs w:val="24"/>
          <w:lang w:val="en-GB"/>
        </w:rPr>
        <w:t xml:space="preserve">s </w:t>
      </w:r>
      <w:r w:rsidRPr="00631C3A">
        <w:rPr>
          <w:rFonts w:hAnsi="Times New Roman"/>
          <w:sz w:val="24"/>
          <w:szCs w:val="24"/>
          <w:lang w:val="en-GB"/>
        </w:rPr>
        <w:t>‘</w:t>
      </w:r>
      <w:r w:rsidRPr="00631C3A">
        <w:rPr>
          <w:rFonts w:ascii="Times New Roman"/>
          <w:sz w:val="24"/>
          <w:szCs w:val="24"/>
          <w:lang w:val="en-GB"/>
        </w:rPr>
        <w:t>bigger picture</w:t>
      </w:r>
      <w:r w:rsidRPr="00631C3A">
        <w:rPr>
          <w:rFonts w:hAnsi="Times New Roman"/>
          <w:sz w:val="24"/>
          <w:szCs w:val="24"/>
          <w:lang w:val="en-GB"/>
        </w:rPr>
        <w:t>’</w:t>
      </w:r>
      <w:r w:rsidRPr="00631C3A">
        <w:rPr>
          <w:rFonts w:ascii="Times New Roman"/>
          <w:sz w:val="24"/>
          <w:szCs w:val="24"/>
          <w:lang w:val="en-GB"/>
        </w:rPr>
        <w:t xml:space="preserve">, </w:t>
      </w:r>
      <w:r w:rsidR="008C70BE">
        <w:rPr>
          <w:rFonts w:ascii="Times New Roman"/>
          <w:sz w:val="24"/>
          <w:szCs w:val="24"/>
          <w:lang w:val="en-GB"/>
        </w:rPr>
        <w:t xml:space="preserve">i.e. </w:t>
      </w:r>
      <w:r w:rsidRPr="00631C3A">
        <w:rPr>
          <w:rFonts w:ascii="Times New Roman"/>
          <w:sz w:val="24"/>
          <w:szCs w:val="24"/>
          <w:lang w:val="en-GB"/>
        </w:rPr>
        <w:t>fostering valuable relationships with clients with the intention of retaining the benefits into the future</w:t>
      </w:r>
      <w:r w:rsidR="008C70BE">
        <w:rPr>
          <w:rFonts w:ascii="Times New Roman"/>
          <w:sz w:val="24"/>
          <w:szCs w:val="24"/>
          <w:lang w:val="en-GB"/>
        </w:rPr>
        <w:t xml:space="preserve"> that</w:t>
      </w:r>
      <w:r w:rsidRPr="00631C3A">
        <w:rPr>
          <w:rFonts w:ascii="Times New Roman"/>
          <w:sz w:val="24"/>
          <w:szCs w:val="24"/>
          <w:lang w:val="en-GB"/>
        </w:rPr>
        <w:t xml:space="preserve"> enabled through trust (</w:t>
      </w:r>
      <w:proofErr w:type="spellStart"/>
      <w:r w:rsidRPr="00631C3A">
        <w:rPr>
          <w:rFonts w:ascii="Times New Roman"/>
          <w:sz w:val="24"/>
          <w:szCs w:val="24"/>
          <w:lang w:val="en-GB"/>
        </w:rPr>
        <w:t>Rahmani</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xml:space="preserve">. 2013). However, Christie </w:t>
      </w:r>
      <w:r w:rsidRPr="00631C3A">
        <w:rPr>
          <w:rFonts w:ascii="Times New Roman"/>
          <w:i/>
          <w:iCs/>
          <w:sz w:val="24"/>
          <w:szCs w:val="24"/>
          <w:lang w:val="en-GB"/>
        </w:rPr>
        <w:t>et al</w:t>
      </w:r>
      <w:r w:rsidRPr="00631C3A">
        <w:rPr>
          <w:rFonts w:ascii="Times New Roman"/>
          <w:sz w:val="24"/>
          <w:szCs w:val="24"/>
          <w:lang w:val="en-GB"/>
        </w:rPr>
        <w:t xml:space="preserve">. (2012) also noted that the ECI process can potentially remove some of the competitive edge from pricing due to the inherent nature under which the bid is produced, </w:t>
      </w:r>
      <w:r w:rsidR="008C70BE">
        <w:rPr>
          <w:rFonts w:ascii="Times New Roman"/>
          <w:sz w:val="24"/>
          <w:szCs w:val="24"/>
          <w:lang w:val="en-GB"/>
        </w:rPr>
        <w:t>but at the same time</w:t>
      </w:r>
      <w:r w:rsidRPr="00631C3A">
        <w:rPr>
          <w:rFonts w:ascii="Times New Roman"/>
          <w:sz w:val="24"/>
          <w:szCs w:val="24"/>
          <w:lang w:val="en-GB"/>
        </w:rPr>
        <w:t xml:space="preserve"> also advocated the potential to minimise this issue </w:t>
      </w:r>
      <w:r w:rsidR="008C70BE">
        <w:rPr>
          <w:rFonts w:ascii="Times New Roman"/>
          <w:sz w:val="24"/>
          <w:szCs w:val="24"/>
          <w:lang w:val="en-GB"/>
        </w:rPr>
        <w:t>(</w:t>
      </w:r>
      <w:r w:rsidRPr="00631C3A">
        <w:rPr>
          <w:rFonts w:ascii="Times New Roman"/>
          <w:sz w:val="24"/>
          <w:szCs w:val="24"/>
          <w:lang w:val="en-GB"/>
        </w:rPr>
        <w:t>of less competitiveness in pricing</w:t>
      </w:r>
      <w:r w:rsidR="008C70BE">
        <w:rPr>
          <w:rFonts w:ascii="Times New Roman"/>
          <w:sz w:val="24"/>
          <w:szCs w:val="24"/>
          <w:lang w:val="en-GB"/>
        </w:rPr>
        <w:t>)</w:t>
      </w:r>
      <w:r w:rsidRPr="00631C3A">
        <w:rPr>
          <w:rFonts w:ascii="Times New Roman"/>
          <w:sz w:val="24"/>
          <w:szCs w:val="24"/>
          <w:lang w:val="en-GB"/>
        </w:rPr>
        <w:t xml:space="preserve"> </w:t>
      </w:r>
      <w:r w:rsidR="008C70BE">
        <w:rPr>
          <w:rFonts w:ascii="Times New Roman"/>
          <w:sz w:val="24"/>
          <w:szCs w:val="24"/>
          <w:lang w:val="en-GB"/>
        </w:rPr>
        <w:t>through</w:t>
      </w:r>
      <w:r w:rsidRPr="00631C3A">
        <w:rPr>
          <w:rFonts w:ascii="Times New Roman"/>
          <w:sz w:val="24"/>
          <w:szCs w:val="24"/>
          <w:lang w:val="en-GB"/>
        </w:rPr>
        <w:t xml:space="preserve"> the transparency </w:t>
      </w:r>
      <w:r w:rsidR="002D7F9E">
        <w:rPr>
          <w:rFonts w:ascii="Times New Roman"/>
          <w:sz w:val="24"/>
          <w:szCs w:val="24"/>
          <w:lang w:val="en-GB"/>
        </w:rPr>
        <w:t>in</w:t>
      </w:r>
      <w:r w:rsidRPr="00631C3A">
        <w:rPr>
          <w:rFonts w:ascii="Times New Roman"/>
          <w:sz w:val="24"/>
          <w:szCs w:val="24"/>
          <w:lang w:val="en-GB"/>
        </w:rPr>
        <w:t xml:space="preserve"> ECI process. The collaborative working environment of ECI is also </w:t>
      </w:r>
      <w:r w:rsidR="008C70BE">
        <w:rPr>
          <w:rFonts w:ascii="Times New Roman"/>
          <w:sz w:val="24"/>
          <w:szCs w:val="24"/>
          <w:lang w:val="en-GB"/>
        </w:rPr>
        <w:t>considered suitable for</w:t>
      </w:r>
      <w:r w:rsidRPr="00631C3A">
        <w:rPr>
          <w:rFonts w:ascii="Times New Roman"/>
          <w:sz w:val="24"/>
          <w:szCs w:val="24"/>
          <w:lang w:val="en-GB"/>
        </w:rPr>
        <w:t xml:space="preserve"> complex projects that have inherent risk and uncertainty that </w:t>
      </w:r>
      <w:r w:rsidR="008C70BE">
        <w:rPr>
          <w:rFonts w:ascii="Times New Roman"/>
          <w:sz w:val="24"/>
          <w:szCs w:val="24"/>
          <w:lang w:val="en-GB"/>
        </w:rPr>
        <w:t>can be</w:t>
      </w:r>
      <w:r w:rsidRPr="00631C3A">
        <w:rPr>
          <w:rFonts w:ascii="Times New Roman"/>
          <w:sz w:val="24"/>
          <w:szCs w:val="24"/>
          <w:lang w:val="en-GB"/>
        </w:rPr>
        <w:t xml:space="preserve"> effectively resolved through the transparent multi-team approach (Edwards 2009). In summary, the structure of the ECI process requires a broad range of knowledge to be managed </w:t>
      </w:r>
      <w:r w:rsidR="008C70BE">
        <w:rPr>
          <w:rFonts w:ascii="Times New Roman"/>
          <w:sz w:val="24"/>
          <w:szCs w:val="24"/>
          <w:lang w:val="en-GB"/>
        </w:rPr>
        <w:t xml:space="preserve">from </w:t>
      </w:r>
      <w:r w:rsidRPr="00631C3A">
        <w:rPr>
          <w:rFonts w:ascii="Times New Roman"/>
          <w:sz w:val="24"/>
          <w:szCs w:val="24"/>
          <w:lang w:val="en-GB"/>
        </w:rPr>
        <w:t>very early in the process. From a contractor</w:t>
      </w:r>
      <w:r w:rsidRPr="00631C3A">
        <w:rPr>
          <w:rFonts w:hAnsi="Times New Roman"/>
          <w:sz w:val="24"/>
          <w:szCs w:val="24"/>
          <w:lang w:val="en-GB"/>
        </w:rPr>
        <w:t>’</w:t>
      </w:r>
      <w:r w:rsidRPr="00631C3A">
        <w:rPr>
          <w:rFonts w:ascii="Times New Roman"/>
          <w:sz w:val="24"/>
          <w:szCs w:val="24"/>
          <w:lang w:val="en-GB"/>
        </w:rPr>
        <w:t xml:space="preserve">s perspective, the combination of early involvement and a broad range of knowledge throughout the ECI process </w:t>
      </w:r>
      <w:proofErr w:type="gramStart"/>
      <w:r w:rsidRPr="00631C3A">
        <w:rPr>
          <w:rFonts w:ascii="Times New Roman"/>
          <w:sz w:val="24"/>
          <w:szCs w:val="24"/>
          <w:lang w:val="en-GB"/>
        </w:rPr>
        <w:t>requires</w:t>
      </w:r>
      <w:proofErr w:type="gramEnd"/>
      <w:r w:rsidRPr="00631C3A">
        <w:rPr>
          <w:rFonts w:ascii="Times New Roman"/>
          <w:sz w:val="24"/>
          <w:szCs w:val="24"/>
          <w:lang w:val="en-GB"/>
        </w:rPr>
        <w:t xml:space="preserve"> integration throughout the business, including business development, tendering and construction, to work together towards a final objective. The ability to share and manage knowledge between these stakeholders, within ECI phases and throughout the project as a whole, has been considered critical for the </w:t>
      </w:r>
      <w:r w:rsidRPr="00631C3A">
        <w:rPr>
          <w:rFonts w:ascii="Times New Roman"/>
          <w:sz w:val="24"/>
          <w:szCs w:val="24"/>
          <w:lang w:val="en-GB"/>
        </w:rPr>
        <w:lastRenderedPageBreak/>
        <w:t>contractor to create value to client as well as create efficiencies within its own business (Edwards 2009; Manley 2008).</w:t>
      </w:r>
    </w:p>
    <w:p w14:paraId="5FB8B4E6" w14:textId="77777777" w:rsidR="00903070" w:rsidRPr="00631C3A" w:rsidRDefault="00A51E3D" w:rsidP="0091066F">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For a contractor, being able to exploit </w:t>
      </w:r>
      <w:r w:rsidR="008C70BE">
        <w:rPr>
          <w:rFonts w:ascii="Times New Roman"/>
          <w:sz w:val="24"/>
          <w:szCs w:val="24"/>
          <w:lang w:val="en-GB"/>
        </w:rPr>
        <w:t>a</w:t>
      </w:r>
      <w:r w:rsidRPr="00631C3A">
        <w:rPr>
          <w:rFonts w:ascii="Times New Roman"/>
          <w:sz w:val="24"/>
          <w:szCs w:val="24"/>
          <w:lang w:val="en-GB"/>
        </w:rPr>
        <w:t xml:space="preserve"> repeatable business is fundamental to </w:t>
      </w:r>
      <w:r w:rsidR="008C70BE">
        <w:rPr>
          <w:rFonts w:ascii="Times New Roman"/>
          <w:sz w:val="24"/>
          <w:szCs w:val="24"/>
          <w:lang w:val="en-GB"/>
        </w:rPr>
        <w:t xml:space="preserve">achieving </w:t>
      </w:r>
      <w:r w:rsidRPr="00631C3A">
        <w:rPr>
          <w:rFonts w:ascii="Times New Roman"/>
          <w:sz w:val="24"/>
          <w:szCs w:val="24"/>
          <w:lang w:val="en-GB"/>
        </w:rPr>
        <w:t>competitive advantage, whilst at practical level, driving a consistent approach to carrying out business through projects</w:t>
      </w:r>
      <w:r w:rsidR="008C70BE">
        <w:rPr>
          <w:rFonts w:ascii="Times New Roman"/>
          <w:sz w:val="24"/>
          <w:szCs w:val="24"/>
          <w:lang w:val="en-GB"/>
        </w:rPr>
        <w:t xml:space="preserve"> that are temporary in nature</w:t>
      </w:r>
      <w:r w:rsidRPr="00631C3A">
        <w:rPr>
          <w:rFonts w:ascii="Times New Roman"/>
          <w:sz w:val="24"/>
          <w:szCs w:val="24"/>
          <w:lang w:val="en-GB"/>
        </w:rPr>
        <w:t xml:space="preserve"> can also be considered vital. At a conceptual level, this consistent approach </w:t>
      </w:r>
      <w:r w:rsidR="008C70BE">
        <w:rPr>
          <w:rFonts w:ascii="Times New Roman"/>
          <w:sz w:val="24"/>
          <w:szCs w:val="24"/>
          <w:lang w:val="en-GB"/>
        </w:rPr>
        <w:t>can be</w:t>
      </w:r>
      <w:r w:rsidRPr="00631C3A">
        <w:rPr>
          <w:rFonts w:ascii="Times New Roman"/>
          <w:sz w:val="24"/>
          <w:szCs w:val="24"/>
          <w:lang w:val="en-GB"/>
        </w:rPr>
        <w:t xml:space="preserve"> achieved through efficient and effective utilisation and management of knowledge (Egbu 2004). Consequently, the structure of the ECI procurement strategy </w:t>
      </w:r>
      <w:r w:rsidR="0091066F">
        <w:rPr>
          <w:rFonts w:ascii="Times New Roman"/>
          <w:sz w:val="24"/>
          <w:szCs w:val="24"/>
          <w:lang w:val="en-GB"/>
        </w:rPr>
        <w:t>magnifies</w:t>
      </w:r>
      <w:r w:rsidRPr="00631C3A">
        <w:rPr>
          <w:rFonts w:ascii="Times New Roman"/>
          <w:sz w:val="24"/>
          <w:szCs w:val="24"/>
          <w:lang w:val="en-GB"/>
        </w:rPr>
        <w:t xml:space="preserve"> the necessity of knowledge </w:t>
      </w:r>
      <w:r w:rsidR="0091066F">
        <w:rPr>
          <w:rFonts w:ascii="Times New Roman"/>
          <w:sz w:val="24"/>
          <w:szCs w:val="24"/>
          <w:lang w:val="en-GB"/>
        </w:rPr>
        <w:t>integration</w:t>
      </w:r>
      <w:r w:rsidRPr="00631C3A">
        <w:rPr>
          <w:rFonts w:ascii="Times New Roman"/>
          <w:sz w:val="24"/>
          <w:szCs w:val="24"/>
          <w:lang w:val="en-GB"/>
        </w:rPr>
        <w:t xml:space="preserve"> </w:t>
      </w:r>
      <w:r w:rsidR="002D7F9E">
        <w:rPr>
          <w:rFonts w:ascii="Times New Roman"/>
          <w:sz w:val="24"/>
          <w:szCs w:val="24"/>
          <w:lang w:val="en-GB"/>
        </w:rPr>
        <w:t>for</w:t>
      </w:r>
      <w:r w:rsidR="0091066F">
        <w:rPr>
          <w:rFonts w:ascii="Times New Roman"/>
          <w:sz w:val="24"/>
          <w:szCs w:val="24"/>
          <w:lang w:val="en-GB"/>
        </w:rPr>
        <w:t xml:space="preserve"> the main contractor </w:t>
      </w:r>
      <w:r w:rsidRPr="00631C3A">
        <w:rPr>
          <w:rFonts w:ascii="Times New Roman"/>
          <w:sz w:val="24"/>
          <w:szCs w:val="24"/>
          <w:lang w:val="en-GB"/>
        </w:rPr>
        <w:t xml:space="preserve">mainly </w:t>
      </w:r>
      <w:r w:rsidR="0091066F">
        <w:rPr>
          <w:rFonts w:ascii="Times New Roman"/>
          <w:sz w:val="24"/>
          <w:szCs w:val="24"/>
          <w:lang w:val="en-GB"/>
        </w:rPr>
        <w:t>to leverage on the organis</w:t>
      </w:r>
      <w:r w:rsidR="0091066F" w:rsidRPr="0091066F">
        <w:rPr>
          <w:rFonts w:ascii="Times New Roman"/>
          <w:sz w:val="24"/>
          <w:szCs w:val="24"/>
          <w:lang w:val="en-GB"/>
        </w:rPr>
        <w:t>ations</w:t>
      </w:r>
      <w:r w:rsidR="0091066F" w:rsidRPr="0091066F">
        <w:rPr>
          <w:rFonts w:ascii="Times New Roman"/>
          <w:sz w:val="24"/>
          <w:szCs w:val="24"/>
          <w:lang w:val="en-GB"/>
        </w:rPr>
        <w:t>’</w:t>
      </w:r>
      <w:r w:rsidR="0091066F">
        <w:rPr>
          <w:rFonts w:ascii="Times New Roman"/>
          <w:sz w:val="24"/>
          <w:szCs w:val="24"/>
          <w:lang w:val="en-GB"/>
        </w:rPr>
        <w:t xml:space="preserve"> </w:t>
      </w:r>
      <w:r w:rsidR="0091066F" w:rsidRPr="0091066F">
        <w:rPr>
          <w:rFonts w:ascii="Times New Roman"/>
          <w:sz w:val="24"/>
          <w:szCs w:val="24"/>
          <w:lang w:val="en-GB"/>
        </w:rPr>
        <w:t>dynamic capacity</w:t>
      </w:r>
      <w:r w:rsidR="002D7F9E">
        <w:rPr>
          <w:rFonts w:ascii="Times New Roman"/>
          <w:sz w:val="24"/>
          <w:szCs w:val="24"/>
          <w:lang w:val="en-GB"/>
        </w:rPr>
        <w:t xml:space="preserve"> and</w:t>
      </w:r>
      <w:r w:rsidR="0091066F">
        <w:rPr>
          <w:rFonts w:ascii="Times New Roman"/>
          <w:sz w:val="24"/>
          <w:szCs w:val="24"/>
          <w:lang w:val="en-GB"/>
        </w:rPr>
        <w:t xml:space="preserve"> </w:t>
      </w:r>
      <w:r w:rsidR="0091066F" w:rsidRPr="0091066F">
        <w:rPr>
          <w:rFonts w:ascii="Times New Roman"/>
          <w:sz w:val="24"/>
          <w:szCs w:val="24"/>
          <w:lang w:val="en-GB"/>
        </w:rPr>
        <w:t>the ability to integrate</w:t>
      </w:r>
      <w:r w:rsidR="0091066F">
        <w:rPr>
          <w:rFonts w:ascii="Times New Roman"/>
          <w:sz w:val="24"/>
          <w:szCs w:val="24"/>
          <w:lang w:val="en-GB"/>
        </w:rPr>
        <w:t xml:space="preserve"> </w:t>
      </w:r>
      <w:r w:rsidR="0091066F" w:rsidRPr="0091066F">
        <w:rPr>
          <w:rFonts w:ascii="Times New Roman"/>
          <w:sz w:val="24"/>
          <w:szCs w:val="24"/>
          <w:lang w:val="en-GB"/>
        </w:rPr>
        <w:t>internal and external knowl</w:t>
      </w:r>
      <w:r w:rsidR="0091066F">
        <w:rPr>
          <w:rFonts w:ascii="Times New Roman"/>
          <w:sz w:val="24"/>
          <w:szCs w:val="24"/>
          <w:lang w:val="en-GB"/>
        </w:rPr>
        <w:t xml:space="preserve">edge </w:t>
      </w:r>
      <w:r w:rsidR="0091066F" w:rsidRPr="0091066F">
        <w:rPr>
          <w:rFonts w:ascii="Times New Roman"/>
          <w:sz w:val="24"/>
          <w:szCs w:val="24"/>
          <w:lang w:val="en-GB"/>
        </w:rPr>
        <w:t>(</w:t>
      </w:r>
      <w:proofErr w:type="spellStart"/>
      <w:r w:rsidR="0091066F">
        <w:rPr>
          <w:rFonts w:ascii="Times New Roman"/>
          <w:sz w:val="24"/>
          <w:szCs w:val="24"/>
          <w:lang w:val="en-GB"/>
        </w:rPr>
        <w:t>Ruan</w:t>
      </w:r>
      <w:proofErr w:type="spellEnd"/>
      <w:r w:rsidR="0091066F">
        <w:rPr>
          <w:rFonts w:ascii="Times New Roman"/>
          <w:sz w:val="24"/>
          <w:szCs w:val="24"/>
          <w:lang w:val="en-GB"/>
        </w:rPr>
        <w:t xml:space="preserve"> </w:t>
      </w:r>
      <w:r w:rsidRPr="00631C3A">
        <w:rPr>
          <w:rFonts w:ascii="Times New Roman"/>
          <w:i/>
          <w:sz w:val="24"/>
          <w:szCs w:val="24"/>
          <w:lang w:val="en-GB"/>
        </w:rPr>
        <w:t>et al</w:t>
      </w:r>
      <w:r w:rsidR="0091066F">
        <w:rPr>
          <w:rFonts w:ascii="Times New Roman"/>
          <w:sz w:val="24"/>
          <w:szCs w:val="24"/>
          <w:lang w:val="en-GB"/>
        </w:rPr>
        <w:t xml:space="preserve">. 2012; </w:t>
      </w:r>
      <w:r w:rsidR="0091066F" w:rsidRPr="0091066F">
        <w:rPr>
          <w:rFonts w:ascii="Times New Roman"/>
          <w:sz w:val="24"/>
          <w:szCs w:val="24"/>
          <w:lang w:val="en-GB"/>
        </w:rPr>
        <w:t>Mitchell, 2006)</w:t>
      </w:r>
      <w:r w:rsidR="0091066F">
        <w:rPr>
          <w:rFonts w:ascii="Times New Roman"/>
          <w:sz w:val="24"/>
          <w:szCs w:val="24"/>
          <w:lang w:val="en-GB"/>
        </w:rPr>
        <w:t xml:space="preserve"> to win and subsequently deliver the job. Whilst the internal knowledge refers to the knowledge within the main contractor</w:t>
      </w:r>
      <w:r w:rsidR="0091066F">
        <w:rPr>
          <w:rFonts w:ascii="Times New Roman"/>
          <w:sz w:val="24"/>
          <w:szCs w:val="24"/>
          <w:lang w:val="en-GB"/>
        </w:rPr>
        <w:t>’</w:t>
      </w:r>
      <w:r w:rsidR="0091066F">
        <w:rPr>
          <w:rFonts w:ascii="Times New Roman"/>
          <w:sz w:val="24"/>
          <w:szCs w:val="24"/>
          <w:lang w:val="en-GB"/>
        </w:rPr>
        <w:t>s organisation (intra-organisational knowledge integration), the external knowledge refers to the knowledge gained from interacting with other stakeholders (inter-organisational knowledge integration) during the stage 1 of the ECI.</w:t>
      </w:r>
      <w:r w:rsidR="0091066F" w:rsidRPr="0091066F">
        <w:rPr>
          <w:rFonts w:ascii="Times New Roman"/>
          <w:sz w:val="24"/>
          <w:szCs w:val="24"/>
          <w:lang w:val="en-GB"/>
        </w:rPr>
        <w:t xml:space="preserve"> </w:t>
      </w:r>
      <w:r w:rsidRPr="00631C3A">
        <w:rPr>
          <w:rFonts w:ascii="Times New Roman"/>
          <w:sz w:val="24"/>
          <w:szCs w:val="24"/>
          <w:lang w:val="en-GB"/>
        </w:rPr>
        <w:t xml:space="preserve">. As a knowledge-intensive industry, the construction sector is characterised by project orientation (temporary in nature), being demand-driven, and </w:t>
      </w:r>
      <w:r w:rsidR="008C70BE">
        <w:rPr>
          <w:rFonts w:ascii="Times New Roman"/>
          <w:sz w:val="24"/>
          <w:szCs w:val="24"/>
          <w:lang w:val="en-GB"/>
        </w:rPr>
        <w:t>with</w:t>
      </w:r>
      <w:r w:rsidRPr="00631C3A">
        <w:rPr>
          <w:rFonts w:ascii="Times New Roman"/>
          <w:sz w:val="24"/>
          <w:szCs w:val="24"/>
          <w:lang w:val="en-GB"/>
        </w:rPr>
        <w:t xml:space="preserve"> fragmentation that present a number of challenges when it comes to managing knowledge (Kale and </w:t>
      </w:r>
      <w:proofErr w:type="spellStart"/>
      <w:r w:rsidRPr="00631C3A">
        <w:rPr>
          <w:rFonts w:ascii="Times New Roman"/>
          <w:sz w:val="24"/>
          <w:szCs w:val="24"/>
          <w:lang w:val="en-GB"/>
        </w:rPr>
        <w:t>Karaman</w:t>
      </w:r>
      <w:proofErr w:type="spellEnd"/>
      <w:r w:rsidRPr="00631C3A">
        <w:rPr>
          <w:rFonts w:ascii="Times New Roman"/>
          <w:sz w:val="24"/>
          <w:szCs w:val="24"/>
          <w:lang w:val="en-GB"/>
        </w:rPr>
        <w:t xml:space="preserve"> 2012; Carrillo 2005; Subashini </w:t>
      </w:r>
      <w:r w:rsidRPr="00631C3A">
        <w:rPr>
          <w:rFonts w:ascii="Times New Roman"/>
          <w:i/>
          <w:iCs/>
          <w:sz w:val="24"/>
          <w:szCs w:val="24"/>
          <w:lang w:val="en-GB"/>
        </w:rPr>
        <w:t>et al</w:t>
      </w:r>
      <w:r w:rsidRPr="00631C3A">
        <w:rPr>
          <w:rFonts w:ascii="Times New Roman"/>
          <w:sz w:val="24"/>
          <w:szCs w:val="24"/>
          <w:lang w:val="en-GB"/>
        </w:rPr>
        <w:t xml:space="preserve">. 2005). Scholars such as </w:t>
      </w:r>
      <w:proofErr w:type="spellStart"/>
      <w:r w:rsidRPr="00631C3A">
        <w:rPr>
          <w:rFonts w:ascii="Times New Roman"/>
          <w:sz w:val="24"/>
          <w:szCs w:val="24"/>
          <w:lang w:val="en-GB"/>
        </w:rPr>
        <w:t>Chinowsky</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xml:space="preserve">. (2009) and Dave and </w:t>
      </w:r>
      <w:proofErr w:type="spellStart"/>
      <w:r w:rsidRPr="00631C3A">
        <w:rPr>
          <w:rFonts w:ascii="Times New Roman"/>
          <w:sz w:val="24"/>
          <w:szCs w:val="24"/>
          <w:lang w:val="en-GB"/>
        </w:rPr>
        <w:t>Koskela</w:t>
      </w:r>
      <w:proofErr w:type="spellEnd"/>
      <w:r w:rsidRPr="00631C3A">
        <w:rPr>
          <w:rFonts w:ascii="Times New Roman"/>
          <w:sz w:val="24"/>
          <w:szCs w:val="24"/>
          <w:lang w:val="en-GB"/>
        </w:rPr>
        <w:t xml:space="preserve"> (2009) </w:t>
      </w:r>
      <w:r w:rsidR="008C70BE">
        <w:rPr>
          <w:rFonts w:ascii="Times New Roman"/>
          <w:sz w:val="24"/>
          <w:szCs w:val="24"/>
          <w:lang w:val="en-GB"/>
        </w:rPr>
        <w:t>have</w:t>
      </w:r>
      <w:r w:rsidRPr="00631C3A">
        <w:rPr>
          <w:rFonts w:ascii="Times New Roman"/>
          <w:sz w:val="24"/>
          <w:szCs w:val="24"/>
          <w:lang w:val="en-GB"/>
        </w:rPr>
        <w:t xml:space="preserve"> agreed with this view and argued that the fundamentally unstable construction project networks involving architects, surveyors, contractors, trades persons and clients require constant re-initiation with each other on every new project, leaving little opportunity for the stable and time rich environment required for effective knowledge management practices to be implemented and established. This view is further reflected in the composition of project teams themselves, where team members, even in a chronological manner, are rarely comprised of the same individuals. However, although the unique and temporal project characteristics encountered by construction organisations can inhibit the </w:t>
      </w:r>
      <w:r w:rsidRPr="00631C3A">
        <w:rPr>
          <w:rFonts w:hAnsi="Times New Roman"/>
          <w:sz w:val="24"/>
          <w:szCs w:val="24"/>
          <w:lang w:val="en-GB"/>
        </w:rPr>
        <w:t>‘</w:t>
      </w:r>
      <w:r w:rsidRPr="00631C3A">
        <w:rPr>
          <w:rFonts w:ascii="Times New Roman"/>
          <w:sz w:val="24"/>
          <w:szCs w:val="24"/>
          <w:lang w:val="en-GB"/>
        </w:rPr>
        <w:t>natural</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mechanisms of learning normally available in permanent organisations, the repeatable processes undertaken throughout construction projects facilitate scope for transfer of knowledge and learning (Carrillo 2005; Love </w:t>
      </w:r>
      <w:r w:rsidRPr="00631C3A">
        <w:rPr>
          <w:rFonts w:ascii="Times New Roman"/>
          <w:i/>
          <w:iCs/>
          <w:sz w:val="24"/>
          <w:szCs w:val="24"/>
          <w:lang w:val="en-GB"/>
        </w:rPr>
        <w:t>et al</w:t>
      </w:r>
      <w:r w:rsidRPr="00631C3A">
        <w:rPr>
          <w:rFonts w:ascii="Times New Roman"/>
          <w:sz w:val="24"/>
          <w:szCs w:val="24"/>
          <w:lang w:val="en-GB"/>
        </w:rPr>
        <w:t>. 2000). Within the construction industry environment, these repeatable processes encompass data, information and knowledge retained within individual and organisational fluctuating processes, all of which, much like the knowledge cycle, move through a conceptual cycle, between a tacit state and an explicit object.</w:t>
      </w:r>
    </w:p>
    <w:p w14:paraId="4C00C6ED" w14:textId="77777777" w:rsidR="00903070" w:rsidRPr="00631C3A" w:rsidRDefault="00A51E3D" w:rsidP="0091066F">
      <w:pPr>
        <w:pStyle w:val="Body"/>
        <w:spacing w:after="240" w:line="240" w:lineRule="auto"/>
        <w:jc w:val="both"/>
        <w:rPr>
          <w:rFonts w:ascii="Times New Roman" w:eastAsia="Times New Roman" w:hAnsi="Times New Roman" w:cs="Times New Roman"/>
          <w:sz w:val="24"/>
          <w:szCs w:val="24"/>
          <w:lang w:val="en-GB"/>
        </w:rPr>
      </w:pPr>
      <w:proofErr w:type="spellStart"/>
      <w:r w:rsidRPr="00631C3A">
        <w:rPr>
          <w:rFonts w:ascii="Times New Roman"/>
          <w:sz w:val="24"/>
          <w:szCs w:val="24"/>
          <w:lang w:val="en-GB"/>
        </w:rPr>
        <w:t>Senaratne</w:t>
      </w:r>
      <w:proofErr w:type="spellEnd"/>
      <w:r w:rsidRPr="00631C3A">
        <w:rPr>
          <w:rFonts w:ascii="Times New Roman"/>
          <w:sz w:val="24"/>
          <w:szCs w:val="24"/>
          <w:lang w:val="en-GB"/>
        </w:rPr>
        <w:t xml:space="preserve"> and Sexton (2008) identified that in a problem-solving environment such as construction projects, the explicit and tacit forms of knowledge are seen respectively as  stock</w:t>
      </w:r>
      <w:r w:rsidR="008C70BE">
        <w:rPr>
          <w:rFonts w:ascii="Times New Roman"/>
          <w:sz w:val="24"/>
          <w:szCs w:val="24"/>
          <w:lang w:val="en-GB"/>
        </w:rPr>
        <w:t>s</w:t>
      </w:r>
      <w:r w:rsidRPr="00631C3A">
        <w:rPr>
          <w:rFonts w:ascii="Times New Roman"/>
          <w:sz w:val="24"/>
          <w:szCs w:val="24"/>
          <w:lang w:val="en-GB"/>
        </w:rPr>
        <w:t xml:space="preserve"> and flow</w:t>
      </w:r>
      <w:r w:rsidR="008C70BE">
        <w:rPr>
          <w:rFonts w:ascii="Times New Roman"/>
          <w:sz w:val="24"/>
          <w:szCs w:val="24"/>
          <w:lang w:val="en-GB"/>
        </w:rPr>
        <w:t>s</w:t>
      </w:r>
      <w:r w:rsidRPr="00631C3A">
        <w:rPr>
          <w:rFonts w:ascii="Times New Roman"/>
          <w:sz w:val="24"/>
          <w:szCs w:val="24"/>
          <w:lang w:val="en-GB"/>
        </w:rPr>
        <w:t xml:space="preserve"> (terms explored in further detail later in this paper), and when viewed from an organisational perspective can be interpreted as an </w:t>
      </w:r>
      <w:r w:rsidRPr="00631C3A">
        <w:rPr>
          <w:rFonts w:hAnsi="Times New Roman"/>
          <w:sz w:val="24"/>
          <w:szCs w:val="24"/>
          <w:lang w:val="en-GB"/>
        </w:rPr>
        <w:t>‘</w:t>
      </w:r>
      <w:r w:rsidRPr="00631C3A">
        <w:rPr>
          <w:rFonts w:ascii="Times New Roman"/>
          <w:sz w:val="24"/>
          <w:szCs w:val="24"/>
          <w:lang w:val="en-GB"/>
        </w:rPr>
        <w:t>asset</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and a </w:t>
      </w:r>
      <w:r w:rsidRPr="00631C3A">
        <w:rPr>
          <w:rFonts w:hAnsi="Times New Roman"/>
          <w:sz w:val="24"/>
          <w:szCs w:val="24"/>
          <w:lang w:val="en-GB"/>
        </w:rPr>
        <w:t>‘</w:t>
      </w:r>
      <w:r w:rsidRPr="00631C3A">
        <w:rPr>
          <w:rFonts w:ascii="Times New Roman"/>
          <w:sz w:val="24"/>
          <w:szCs w:val="24"/>
          <w:lang w:val="en-GB"/>
        </w:rPr>
        <w:t>process</w:t>
      </w:r>
      <w:r w:rsidRPr="00631C3A">
        <w:rPr>
          <w:rFonts w:hAnsi="Times New Roman"/>
          <w:sz w:val="24"/>
          <w:szCs w:val="24"/>
          <w:lang w:val="en-GB"/>
        </w:rPr>
        <w:t>’</w:t>
      </w:r>
      <w:r w:rsidRPr="00631C3A">
        <w:rPr>
          <w:rFonts w:ascii="Times New Roman"/>
          <w:sz w:val="24"/>
          <w:szCs w:val="24"/>
          <w:lang w:val="en-GB"/>
        </w:rPr>
        <w:t xml:space="preserve">. The understanding of knowledge as both an asset and a process </w:t>
      </w:r>
      <w:r w:rsidR="008C70BE">
        <w:rPr>
          <w:rFonts w:ascii="Times New Roman"/>
          <w:sz w:val="24"/>
          <w:szCs w:val="24"/>
          <w:lang w:val="en-GB"/>
        </w:rPr>
        <w:t>(</w:t>
      </w:r>
      <w:r w:rsidRPr="00631C3A">
        <w:rPr>
          <w:rFonts w:ascii="Times New Roman"/>
          <w:sz w:val="24"/>
          <w:szCs w:val="24"/>
          <w:lang w:val="en-GB"/>
        </w:rPr>
        <w:t>and also the way these forms exist and are articulated</w:t>
      </w:r>
      <w:r w:rsidR="008C70BE">
        <w:rPr>
          <w:rFonts w:ascii="Times New Roman"/>
          <w:sz w:val="24"/>
          <w:szCs w:val="24"/>
          <w:lang w:val="en-GB"/>
        </w:rPr>
        <w:t>)</w:t>
      </w:r>
      <w:r w:rsidRPr="00631C3A">
        <w:rPr>
          <w:rFonts w:ascii="Times New Roman"/>
          <w:sz w:val="24"/>
          <w:szCs w:val="24"/>
          <w:lang w:val="en-GB"/>
        </w:rPr>
        <w:t xml:space="preserve"> is essential when managing and retaining knowledge (Kale and </w:t>
      </w:r>
      <w:proofErr w:type="spellStart"/>
      <w:r w:rsidRPr="00631C3A">
        <w:rPr>
          <w:rFonts w:ascii="Times New Roman"/>
          <w:sz w:val="24"/>
          <w:szCs w:val="24"/>
          <w:lang w:val="en-GB"/>
        </w:rPr>
        <w:t>Karaman</w:t>
      </w:r>
      <w:proofErr w:type="spellEnd"/>
      <w:r w:rsidRPr="00631C3A">
        <w:rPr>
          <w:rFonts w:ascii="Times New Roman"/>
          <w:sz w:val="24"/>
          <w:szCs w:val="24"/>
          <w:lang w:val="en-GB"/>
        </w:rPr>
        <w:t xml:space="preserve"> 2012). Thus</w:t>
      </w:r>
      <w:r w:rsidR="0091066F">
        <w:rPr>
          <w:rFonts w:ascii="Times New Roman"/>
          <w:sz w:val="24"/>
          <w:szCs w:val="24"/>
          <w:lang w:val="en-GB"/>
        </w:rPr>
        <w:t>,</w:t>
      </w:r>
      <w:r w:rsidRPr="00631C3A">
        <w:rPr>
          <w:rFonts w:ascii="Times New Roman"/>
          <w:sz w:val="24"/>
          <w:szCs w:val="24"/>
          <w:lang w:val="en-GB"/>
        </w:rPr>
        <w:t xml:space="preserve"> the ability of an organisation to contain knowledge as an </w:t>
      </w:r>
      <w:r w:rsidRPr="00631C3A">
        <w:rPr>
          <w:rFonts w:hAnsi="Times New Roman"/>
          <w:sz w:val="24"/>
          <w:szCs w:val="24"/>
          <w:lang w:val="en-GB"/>
        </w:rPr>
        <w:t>“</w:t>
      </w:r>
      <w:r w:rsidRPr="00631C3A">
        <w:rPr>
          <w:rFonts w:ascii="Times New Roman"/>
          <w:sz w:val="24"/>
          <w:szCs w:val="24"/>
          <w:lang w:val="en-GB"/>
        </w:rPr>
        <w:t>objectively definable commodity</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can create avenue for competitive advantage (</w:t>
      </w:r>
      <w:proofErr w:type="spellStart"/>
      <w:r w:rsidRPr="00631C3A">
        <w:rPr>
          <w:rFonts w:ascii="Times New Roman"/>
          <w:sz w:val="24"/>
          <w:szCs w:val="24"/>
          <w:lang w:val="en-GB"/>
        </w:rPr>
        <w:t>Senaratne</w:t>
      </w:r>
      <w:proofErr w:type="spellEnd"/>
      <w:r w:rsidRPr="00631C3A">
        <w:rPr>
          <w:rFonts w:ascii="Times New Roman"/>
          <w:sz w:val="24"/>
          <w:szCs w:val="24"/>
          <w:lang w:val="en-GB"/>
        </w:rPr>
        <w:t xml:space="preserve"> and Sexton 2008). As discussed in Flanagan </w:t>
      </w:r>
      <w:r w:rsidRPr="00631C3A">
        <w:rPr>
          <w:rFonts w:ascii="Times New Roman"/>
          <w:i/>
          <w:iCs/>
          <w:sz w:val="24"/>
          <w:szCs w:val="24"/>
          <w:lang w:val="en-GB"/>
        </w:rPr>
        <w:t>et al</w:t>
      </w:r>
      <w:r w:rsidRPr="00631C3A">
        <w:rPr>
          <w:rFonts w:ascii="Times New Roman"/>
          <w:sz w:val="24"/>
          <w:szCs w:val="24"/>
          <w:lang w:val="en-GB"/>
        </w:rPr>
        <w:t>. (2007) in their critical review of research into competitiveness in construction and for the purposes of this paper, competitive advantage is defined as a concept that stems from within a firm, encompasses productivity, neutralisation of threats and exploitations of opportunities and is sourced through resources that are valuable and rare, and unable to be easily replaced or replicated. Although typically in construction this competitiveness has been facilitated through retained, reusable, codified knowledge, the importance of the social context behind</w:t>
      </w:r>
      <w:r w:rsidRPr="00631C3A">
        <w:rPr>
          <w:rFonts w:ascii="Trebuchet MS"/>
          <w:lang w:val="en-GB"/>
        </w:rPr>
        <w:t xml:space="preserve"> </w:t>
      </w:r>
      <w:r w:rsidRPr="00631C3A">
        <w:rPr>
          <w:rFonts w:ascii="Times New Roman"/>
          <w:sz w:val="24"/>
          <w:szCs w:val="24"/>
          <w:lang w:val="en-GB"/>
        </w:rPr>
        <w:t xml:space="preserve">this reserved explicit knowledge </w:t>
      </w:r>
      <w:r w:rsidRPr="00631C3A">
        <w:rPr>
          <w:rFonts w:ascii="Times New Roman"/>
          <w:sz w:val="24"/>
          <w:szCs w:val="24"/>
          <w:lang w:val="en-GB"/>
        </w:rPr>
        <w:lastRenderedPageBreak/>
        <w:t xml:space="preserve">must not be discarded, as the conceptual </w:t>
      </w:r>
      <w:r w:rsidRPr="00631C3A">
        <w:rPr>
          <w:rFonts w:hAnsi="Times New Roman"/>
          <w:sz w:val="24"/>
          <w:szCs w:val="24"/>
          <w:lang w:val="en-GB"/>
        </w:rPr>
        <w:t>‘</w:t>
      </w:r>
      <w:r w:rsidRPr="00631C3A">
        <w:rPr>
          <w:rFonts w:ascii="Times New Roman"/>
          <w:sz w:val="24"/>
          <w:szCs w:val="24"/>
          <w:lang w:val="en-GB"/>
        </w:rPr>
        <w:t>flow</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of social experiences allows subconscious development, transmittal and maintenance of knowledge in social situations (Lindner and Wald 2011). Furthermore, the essential nature of this social context is confirmed by its capacity to allow integration of individual knowledge into a wider context of common task fulfilment throughout organisations while also leveraging this context to facilitate fostering of unique organisational abilities and consequential competitive advantage (</w:t>
      </w:r>
      <w:proofErr w:type="spellStart"/>
      <w:r w:rsidRPr="00631C3A">
        <w:rPr>
          <w:rFonts w:ascii="Times New Roman"/>
          <w:sz w:val="24"/>
          <w:szCs w:val="24"/>
          <w:lang w:val="en-GB"/>
        </w:rPr>
        <w:t>Senaratne</w:t>
      </w:r>
      <w:proofErr w:type="spellEnd"/>
      <w:r w:rsidRPr="00631C3A">
        <w:rPr>
          <w:rFonts w:ascii="Times New Roman"/>
          <w:sz w:val="24"/>
          <w:szCs w:val="24"/>
          <w:lang w:val="en-GB"/>
        </w:rPr>
        <w:t xml:space="preserve"> and Sexton 2008; Chuang 2004;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1991). The need to integrate knowledge was originally advocated by Grant (1996) arguing the importance of integrating specialist and individual knowledge in performing tasks and forming organisational capability. When integrated and employed effectively, the use of knowledge in the social context can facilitate competitive advantage through avenues such as retained knowledge improving business processes and reduction of mistakes and poor performance through utilisation of lessons learn</w:t>
      </w:r>
      <w:r w:rsidR="0091066F">
        <w:rPr>
          <w:rFonts w:ascii="Times New Roman"/>
          <w:sz w:val="24"/>
          <w:szCs w:val="24"/>
          <w:lang w:val="en-GB"/>
        </w:rPr>
        <w:t>t</w:t>
      </w:r>
      <w:r w:rsidRPr="00631C3A">
        <w:rPr>
          <w:rFonts w:ascii="Times New Roman"/>
          <w:sz w:val="24"/>
          <w:szCs w:val="24"/>
          <w:lang w:val="en-GB"/>
        </w:rPr>
        <w:t xml:space="preserve"> (Carrillo 2005; Grant 1996). </w:t>
      </w:r>
      <w:r w:rsidR="0091066F">
        <w:rPr>
          <w:rFonts w:ascii="Times New Roman"/>
          <w:sz w:val="24"/>
          <w:szCs w:val="24"/>
          <w:lang w:val="en-GB"/>
        </w:rPr>
        <w:t xml:space="preserve">The social </w:t>
      </w:r>
      <w:proofErr w:type="spellStart"/>
      <w:r w:rsidR="002D7F9E">
        <w:rPr>
          <w:rFonts w:ascii="Times New Roman"/>
          <w:sz w:val="24"/>
          <w:szCs w:val="24"/>
          <w:lang w:val="en-GB"/>
        </w:rPr>
        <w:t>embeddedness</w:t>
      </w:r>
      <w:proofErr w:type="spellEnd"/>
      <w:r w:rsidR="0091066F">
        <w:rPr>
          <w:rFonts w:ascii="Times New Roman"/>
          <w:sz w:val="24"/>
          <w:szCs w:val="24"/>
          <w:lang w:val="en-GB"/>
        </w:rPr>
        <w:t xml:space="preserve"> of knowledge as well as the project-based nature </w:t>
      </w:r>
      <w:r w:rsidR="002D7F9E">
        <w:rPr>
          <w:rFonts w:ascii="Times New Roman"/>
          <w:sz w:val="24"/>
          <w:szCs w:val="24"/>
          <w:lang w:val="en-GB"/>
        </w:rPr>
        <w:t>of the construction industry have</w:t>
      </w:r>
      <w:r w:rsidR="0091066F">
        <w:rPr>
          <w:rFonts w:ascii="Times New Roman"/>
          <w:sz w:val="24"/>
          <w:szCs w:val="24"/>
          <w:lang w:val="en-GB"/>
        </w:rPr>
        <w:t xml:space="preserve"> been perceived as the main source</w:t>
      </w:r>
      <w:r w:rsidR="002D7F9E">
        <w:rPr>
          <w:rFonts w:ascii="Times New Roman"/>
          <w:sz w:val="24"/>
          <w:szCs w:val="24"/>
          <w:lang w:val="en-GB"/>
        </w:rPr>
        <w:t>s</w:t>
      </w:r>
      <w:r w:rsidR="0091066F">
        <w:rPr>
          <w:rFonts w:ascii="Times New Roman"/>
          <w:sz w:val="24"/>
          <w:szCs w:val="24"/>
          <w:lang w:val="en-GB"/>
        </w:rPr>
        <w:t xml:space="preserve"> of the unavailability of knowledge when and where needed (</w:t>
      </w:r>
      <w:proofErr w:type="spellStart"/>
      <w:r w:rsidR="0091066F">
        <w:rPr>
          <w:rFonts w:ascii="Times New Roman"/>
          <w:sz w:val="24"/>
          <w:szCs w:val="24"/>
          <w:lang w:val="en-GB"/>
        </w:rPr>
        <w:t>Facada</w:t>
      </w:r>
      <w:proofErr w:type="spellEnd"/>
      <w:r w:rsidR="0091066F">
        <w:rPr>
          <w:rFonts w:ascii="Times New Roman"/>
          <w:sz w:val="24"/>
          <w:szCs w:val="24"/>
          <w:lang w:val="en-GB"/>
        </w:rPr>
        <w:t xml:space="preserve"> 2013). </w:t>
      </w:r>
      <w:r w:rsidRPr="00631C3A">
        <w:rPr>
          <w:rFonts w:ascii="Times New Roman"/>
          <w:sz w:val="24"/>
          <w:szCs w:val="24"/>
          <w:lang w:val="en-GB"/>
        </w:rPr>
        <w:t xml:space="preserve">Whilst summarising the superiority of ECI as the source of knowledge for the project participants, Song </w:t>
      </w:r>
      <w:r w:rsidRPr="00631C3A">
        <w:rPr>
          <w:rFonts w:ascii="Times New Roman"/>
          <w:i/>
          <w:iCs/>
          <w:sz w:val="24"/>
          <w:szCs w:val="24"/>
          <w:lang w:val="en-GB"/>
        </w:rPr>
        <w:t>et al.</w:t>
      </w:r>
      <w:r w:rsidRPr="00631C3A">
        <w:rPr>
          <w:rFonts w:ascii="Times New Roman"/>
          <w:sz w:val="24"/>
          <w:szCs w:val="24"/>
          <w:lang w:val="en-GB"/>
        </w:rPr>
        <w:t xml:space="preserve"> (2009) also identified potential barriers in effective management that may prevent effective use of knowledge in projects. This is mainly due to the level of complexity in construction projects that involves a wider scope of knowledge to be integrated with lower level of common knowledge that </w:t>
      </w:r>
      <w:r w:rsidR="008C70BE">
        <w:rPr>
          <w:rFonts w:ascii="Times New Roman"/>
          <w:sz w:val="24"/>
          <w:szCs w:val="24"/>
          <w:lang w:val="en-GB"/>
        </w:rPr>
        <w:t xml:space="preserve">may </w:t>
      </w:r>
      <w:r w:rsidRPr="00631C3A">
        <w:rPr>
          <w:rFonts w:ascii="Times New Roman"/>
          <w:sz w:val="24"/>
          <w:szCs w:val="24"/>
          <w:lang w:val="en-GB"/>
        </w:rPr>
        <w:t xml:space="preserve">result in inefficient communication and </w:t>
      </w:r>
      <w:r w:rsidR="008C70BE">
        <w:rPr>
          <w:rFonts w:ascii="Times New Roman"/>
          <w:sz w:val="24"/>
          <w:szCs w:val="24"/>
          <w:lang w:val="en-GB"/>
        </w:rPr>
        <w:t xml:space="preserve">inefficient </w:t>
      </w:r>
      <w:r w:rsidRPr="00631C3A">
        <w:rPr>
          <w:rFonts w:ascii="Times New Roman"/>
          <w:sz w:val="24"/>
          <w:szCs w:val="24"/>
          <w:lang w:val="en-GB"/>
        </w:rPr>
        <w:t>integration of knowledge (Huang and Newell 2003; Grant 1996). Thus</w:t>
      </w:r>
      <w:r w:rsidR="002D7F9E">
        <w:rPr>
          <w:rFonts w:ascii="Times New Roman"/>
          <w:sz w:val="24"/>
          <w:szCs w:val="24"/>
          <w:lang w:val="en-GB"/>
        </w:rPr>
        <w:t>,</w:t>
      </w:r>
      <w:r w:rsidRPr="00631C3A">
        <w:rPr>
          <w:rFonts w:ascii="Times New Roman"/>
          <w:sz w:val="24"/>
          <w:szCs w:val="24"/>
          <w:lang w:val="en-GB"/>
        </w:rPr>
        <w:t xml:space="preserve"> </w:t>
      </w:r>
      <w:r w:rsidR="002D7F9E">
        <w:rPr>
          <w:rFonts w:ascii="Times New Roman"/>
          <w:sz w:val="24"/>
          <w:szCs w:val="24"/>
          <w:lang w:val="en-GB"/>
        </w:rPr>
        <w:t xml:space="preserve">in order to increase the likelihood to deliver the ECI stage 1 successfully and to be appointed for ECI stage 2, </w:t>
      </w:r>
      <w:r w:rsidRPr="00631C3A">
        <w:rPr>
          <w:rFonts w:ascii="Times New Roman"/>
          <w:sz w:val="24"/>
          <w:szCs w:val="24"/>
          <w:lang w:val="en-GB"/>
        </w:rPr>
        <w:t>there is a need to effectively manage the integration of knowledge from the main contractors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perspective to gain competitive advantage from ECI </w:t>
      </w:r>
      <w:r w:rsidR="002D7F9E">
        <w:rPr>
          <w:rFonts w:ascii="Times New Roman"/>
          <w:sz w:val="24"/>
          <w:szCs w:val="24"/>
          <w:lang w:val="en-GB"/>
        </w:rPr>
        <w:t>and for the project as a whole to benefit from such a</w:t>
      </w:r>
      <w:r w:rsidRPr="00631C3A">
        <w:rPr>
          <w:rFonts w:ascii="Times New Roman"/>
          <w:sz w:val="24"/>
          <w:szCs w:val="24"/>
          <w:lang w:val="en-GB"/>
        </w:rPr>
        <w:t xml:space="preserve"> collaborative approach that is gaining popularity in WA. </w:t>
      </w:r>
    </w:p>
    <w:p w14:paraId="54DC571A" w14:textId="77777777" w:rsidR="00903070" w:rsidRPr="00631C3A" w:rsidRDefault="00903070" w:rsidP="0091066F">
      <w:pPr>
        <w:pStyle w:val="Body"/>
        <w:spacing w:after="240" w:line="240" w:lineRule="auto"/>
        <w:jc w:val="both"/>
        <w:rPr>
          <w:rFonts w:ascii="Times New Roman" w:eastAsia="Times New Roman" w:hAnsi="Times New Roman" w:cs="Times New Roman"/>
          <w:sz w:val="24"/>
          <w:szCs w:val="24"/>
          <w:lang w:val="en-GB"/>
        </w:rPr>
      </w:pPr>
    </w:p>
    <w:p w14:paraId="24065498" w14:textId="77777777" w:rsidR="00903070" w:rsidRPr="00631C3A" w:rsidRDefault="00A51E3D">
      <w:pPr>
        <w:pStyle w:val="Body"/>
        <w:spacing w:after="240" w:line="240" w:lineRule="auto"/>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t xml:space="preserve">Knowledge, </w:t>
      </w:r>
      <w:r w:rsidR="00937A72">
        <w:rPr>
          <w:rFonts w:ascii="Times New Roman"/>
          <w:b/>
          <w:bCs/>
          <w:sz w:val="24"/>
          <w:szCs w:val="24"/>
          <w:lang w:val="en-GB"/>
        </w:rPr>
        <w:t>k</w:t>
      </w:r>
      <w:r w:rsidR="00937A72" w:rsidRPr="00937A72">
        <w:rPr>
          <w:rFonts w:ascii="Times New Roman"/>
          <w:b/>
          <w:bCs/>
          <w:sz w:val="24"/>
          <w:szCs w:val="24"/>
          <w:lang w:val="en-GB"/>
        </w:rPr>
        <w:t xml:space="preserve">nowledge </w:t>
      </w:r>
      <w:r w:rsidR="00937A72">
        <w:rPr>
          <w:rFonts w:ascii="Times New Roman"/>
          <w:b/>
          <w:bCs/>
          <w:sz w:val="24"/>
          <w:szCs w:val="24"/>
          <w:lang w:val="en-GB"/>
        </w:rPr>
        <w:t>d</w:t>
      </w:r>
      <w:r w:rsidR="00937A72" w:rsidRPr="00937A72">
        <w:rPr>
          <w:rFonts w:ascii="Times New Roman"/>
          <w:b/>
          <w:bCs/>
          <w:sz w:val="24"/>
          <w:szCs w:val="24"/>
          <w:lang w:val="en-GB"/>
        </w:rPr>
        <w:t xml:space="preserve">ynamism </w:t>
      </w:r>
      <w:r w:rsidRPr="00631C3A">
        <w:rPr>
          <w:rFonts w:ascii="Times New Roman"/>
          <w:b/>
          <w:bCs/>
          <w:sz w:val="24"/>
          <w:szCs w:val="24"/>
          <w:lang w:val="en-GB"/>
        </w:rPr>
        <w:t xml:space="preserve">in </w:t>
      </w:r>
      <w:r w:rsidR="00937A72">
        <w:rPr>
          <w:rFonts w:ascii="Times New Roman"/>
          <w:b/>
          <w:bCs/>
          <w:sz w:val="24"/>
          <w:szCs w:val="24"/>
          <w:lang w:val="en-GB"/>
        </w:rPr>
        <w:t>o</w:t>
      </w:r>
      <w:r w:rsidR="00937A72" w:rsidRPr="00937A72">
        <w:rPr>
          <w:rFonts w:ascii="Times New Roman"/>
          <w:b/>
          <w:bCs/>
          <w:sz w:val="24"/>
          <w:szCs w:val="24"/>
          <w:lang w:val="en-GB"/>
        </w:rPr>
        <w:t>rganisations</w:t>
      </w:r>
      <w:r w:rsidRPr="00631C3A">
        <w:rPr>
          <w:rFonts w:ascii="Times New Roman"/>
          <w:b/>
          <w:bCs/>
          <w:sz w:val="24"/>
          <w:szCs w:val="24"/>
          <w:lang w:val="en-GB"/>
        </w:rPr>
        <w:t xml:space="preserve"> and </w:t>
      </w:r>
      <w:r w:rsidR="00937A72">
        <w:rPr>
          <w:rFonts w:ascii="Times New Roman"/>
          <w:b/>
          <w:bCs/>
          <w:sz w:val="24"/>
          <w:szCs w:val="24"/>
          <w:lang w:val="en-GB"/>
        </w:rPr>
        <w:t>k</w:t>
      </w:r>
      <w:r w:rsidR="00937A72" w:rsidRPr="00937A72">
        <w:rPr>
          <w:rFonts w:ascii="Times New Roman"/>
          <w:b/>
          <w:bCs/>
          <w:sz w:val="24"/>
          <w:szCs w:val="24"/>
          <w:lang w:val="en-GB"/>
        </w:rPr>
        <w:t xml:space="preserve">ey </w:t>
      </w:r>
      <w:r w:rsidR="00937A72">
        <w:rPr>
          <w:rFonts w:ascii="Times New Roman"/>
          <w:b/>
          <w:bCs/>
          <w:sz w:val="24"/>
          <w:szCs w:val="24"/>
          <w:lang w:val="en-GB"/>
        </w:rPr>
        <w:t>a</w:t>
      </w:r>
      <w:r w:rsidR="00937A72" w:rsidRPr="00937A72">
        <w:rPr>
          <w:rFonts w:ascii="Times New Roman"/>
          <w:b/>
          <w:bCs/>
          <w:sz w:val="24"/>
          <w:szCs w:val="24"/>
          <w:lang w:val="en-GB"/>
        </w:rPr>
        <w:t>ssumptions</w:t>
      </w:r>
    </w:p>
    <w:p w14:paraId="21E7FE06"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There is a complex dialectic between those who define knowledge as a scientific truth that exists independently of human action, and those who argue that knowledge is socially constructed. </w:t>
      </w:r>
    </w:p>
    <w:p w14:paraId="5C08E580"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Whilst knowledge has been traditionally thought of as a static concept, something that exists independently of human beings, there are those who assert that knowledge is socially constructed and is completely determined by social structures.  In this respect</w:t>
      </w:r>
      <w:r w:rsidR="002D7F9E">
        <w:rPr>
          <w:rFonts w:ascii="Times New Roman"/>
          <w:sz w:val="24"/>
          <w:szCs w:val="24"/>
          <w:lang w:val="en-GB"/>
        </w:rPr>
        <w:t>,</w:t>
      </w:r>
      <w:r w:rsidRPr="00631C3A">
        <w:rPr>
          <w:rFonts w:ascii="Times New Roman"/>
          <w:sz w:val="24"/>
          <w:szCs w:val="24"/>
          <w:lang w:val="en-GB"/>
        </w:rPr>
        <w:t xml:space="preserve"> knowledge is seen as a process that is context-specific. This social constructionist perspective has Marxist undertones and has been further revised by a view that human action determines knowledge (</w:t>
      </w:r>
      <w:proofErr w:type="spellStart"/>
      <w:r w:rsidRPr="00631C3A">
        <w:rPr>
          <w:rFonts w:ascii="Times New Roman"/>
          <w:sz w:val="24"/>
          <w:szCs w:val="24"/>
          <w:lang w:val="en-GB"/>
        </w:rPr>
        <w:t>Habermas</w:t>
      </w:r>
      <w:proofErr w:type="spellEnd"/>
      <w:r w:rsidRPr="00631C3A">
        <w:rPr>
          <w:rFonts w:ascii="Times New Roman"/>
          <w:sz w:val="24"/>
          <w:szCs w:val="24"/>
          <w:lang w:val="en-GB"/>
        </w:rPr>
        <w:t>, 1984). Thus social interaction is the principle motor of knowledge and human beings are responsible for conditioning their own environment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and Takeuchi, 1995). In this paper, the view taken is that knowledge is socially constructed and context specific. This research also subscribes to Davenport and </w:t>
      </w:r>
      <w:proofErr w:type="spellStart"/>
      <w:r w:rsidRPr="00631C3A">
        <w:rPr>
          <w:rFonts w:ascii="Times New Roman"/>
          <w:sz w:val="24"/>
          <w:szCs w:val="24"/>
          <w:lang w:val="en-GB"/>
        </w:rPr>
        <w:t>Prusak</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(1998, p. 5) definition of knowledge as, "a fluid mix of framed experience, contextual information, values and expert insight that provides a framework for evaluating and incorporating new experiences and information</w:t>
      </w:r>
      <w:r w:rsidRPr="00631C3A">
        <w:rPr>
          <w:rFonts w:ascii="Times New Roman"/>
          <w:sz w:val="24"/>
          <w:szCs w:val="24"/>
          <w:lang w:val="en-GB"/>
        </w:rPr>
        <w:t>”</w:t>
      </w:r>
      <w:r w:rsidRPr="00631C3A">
        <w:rPr>
          <w:rFonts w:ascii="Times New Roman"/>
          <w:sz w:val="24"/>
          <w:szCs w:val="24"/>
          <w:lang w:val="en-GB"/>
        </w:rPr>
        <w:t>.</w:t>
      </w:r>
      <w:r w:rsidRPr="00631C3A">
        <w:rPr>
          <w:rFonts w:hAnsi="Trebuchet MS"/>
          <w:lang w:val="en-GB"/>
        </w:rPr>
        <w:t> </w:t>
      </w:r>
      <w:r w:rsidRPr="00631C3A">
        <w:rPr>
          <w:rFonts w:ascii="Times New Roman"/>
          <w:sz w:val="24"/>
          <w:szCs w:val="24"/>
          <w:lang w:val="en-GB"/>
        </w:rPr>
        <w:t xml:space="preserve">Within this perspective, it is viewed that knowledge originates and is applied in the minds of knowers. From an organisational perspective, and within construction supply chains, knowledge often becomes embedded not only in documents or repositories but also in organisational routines, processes, practices and norms </w:t>
      </w:r>
      <w:r w:rsidR="008C70BE">
        <w:rPr>
          <w:rFonts w:ascii="Times New Roman"/>
          <w:sz w:val="24"/>
          <w:szCs w:val="24"/>
          <w:lang w:val="en-GB"/>
        </w:rPr>
        <w:t>(</w:t>
      </w:r>
      <w:r w:rsidRPr="00631C3A">
        <w:rPr>
          <w:rFonts w:ascii="Times New Roman"/>
          <w:sz w:val="24"/>
          <w:szCs w:val="24"/>
          <w:lang w:val="en-GB"/>
        </w:rPr>
        <w:t xml:space="preserve">Davenport and </w:t>
      </w:r>
      <w:proofErr w:type="spellStart"/>
      <w:r w:rsidRPr="00631C3A">
        <w:rPr>
          <w:rFonts w:ascii="Times New Roman"/>
          <w:sz w:val="24"/>
          <w:szCs w:val="24"/>
          <w:lang w:val="en-GB"/>
        </w:rPr>
        <w:t>Prusak</w:t>
      </w:r>
      <w:proofErr w:type="spellEnd"/>
      <w:r w:rsidRPr="00631C3A">
        <w:rPr>
          <w:rFonts w:ascii="Times New Roman"/>
          <w:sz w:val="24"/>
          <w:szCs w:val="24"/>
          <w:lang w:val="en-GB"/>
        </w:rPr>
        <w:t xml:space="preserve"> 1998).</w:t>
      </w:r>
    </w:p>
    <w:p w14:paraId="5C59379D"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lastRenderedPageBreak/>
        <w:t>Whilst accepting the existence and place of different schools of thought on organisations or firms, this paper subscribes to the knowledge-based view of firm</w:t>
      </w:r>
      <w:r w:rsidR="008C70BE">
        <w:rPr>
          <w:rFonts w:ascii="Times New Roman"/>
          <w:sz w:val="24"/>
          <w:szCs w:val="24"/>
          <w:lang w:val="en-GB"/>
        </w:rPr>
        <w:t>s</w:t>
      </w:r>
      <w:r w:rsidRPr="00631C3A">
        <w:rPr>
          <w:rFonts w:ascii="Times New Roman"/>
          <w:sz w:val="24"/>
          <w:szCs w:val="24"/>
          <w:lang w:val="en-GB"/>
        </w:rPr>
        <w:t xml:space="preserve">. This helps with understanding of the relationships between firm capabilities and firm performance. Specifically, this approach suggests that knowledge generation, accumulation and application </w:t>
      </w:r>
      <w:r w:rsidR="002D7F9E">
        <w:rPr>
          <w:rFonts w:ascii="Times New Roman"/>
          <w:sz w:val="24"/>
          <w:szCs w:val="24"/>
          <w:lang w:val="en-GB"/>
        </w:rPr>
        <w:t>can</w:t>
      </w:r>
      <w:r w:rsidRPr="00631C3A">
        <w:rPr>
          <w:rFonts w:ascii="Times New Roman"/>
          <w:sz w:val="24"/>
          <w:szCs w:val="24"/>
          <w:lang w:val="en-GB"/>
        </w:rPr>
        <w:t xml:space="preserve"> be the source of superior performance. Given this stance on the knowledge based-view, the assumption </w:t>
      </w:r>
      <w:r w:rsidR="002D7F9E">
        <w:rPr>
          <w:rFonts w:ascii="Times New Roman"/>
          <w:sz w:val="24"/>
          <w:szCs w:val="24"/>
          <w:lang w:val="en-GB"/>
        </w:rPr>
        <w:t xml:space="preserve">is </w:t>
      </w:r>
      <w:r w:rsidRPr="00631C3A">
        <w:rPr>
          <w:rFonts w:ascii="Times New Roman"/>
          <w:sz w:val="24"/>
          <w:szCs w:val="24"/>
          <w:lang w:val="en-GB"/>
        </w:rPr>
        <w:t xml:space="preserve">that the heterogeneous knowledge bases and capabilities among firms are the main determinants of performance. This position was also extended to </w:t>
      </w:r>
      <w:r w:rsidR="002D7F9E">
        <w:rPr>
          <w:rFonts w:ascii="Times New Roman"/>
          <w:sz w:val="24"/>
          <w:szCs w:val="24"/>
          <w:lang w:val="en-GB"/>
        </w:rPr>
        <w:t>view</w:t>
      </w:r>
      <w:r w:rsidRPr="00631C3A">
        <w:rPr>
          <w:rFonts w:ascii="Times New Roman"/>
          <w:sz w:val="24"/>
          <w:szCs w:val="24"/>
          <w:lang w:val="en-GB"/>
        </w:rPr>
        <w:t xml:space="preserve"> that construction organisations not only use different knowledge bases and capabilities in developing knowledge but also have differential access to externally generated knowledge. </w:t>
      </w:r>
    </w:p>
    <w:p w14:paraId="65B77340"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Knowledge management in organisations is complex. In line with the works of </w:t>
      </w:r>
      <w:proofErr w:type="spellStart"/>
      <w:r w:rsidRPr="00631C3A">
        <w:rPr>
          <w:rFonts w:ascii="Times New Roman"/>
          <w:sz w:val="24"/>
          <w:szCs w:val="24"/>
          <w:lang w:val="en-GB"/>
        </w:rPr>
        <w:t>Dierickx</w:t>
      </w:r>
      <w:proofErr w:type="spellEnd"/>
      <w:r w:rsidRPr="00631C3A">
        <w:rPr>
          <w:rFonts w:ascii="Times New Roman"/>
          <w:sz w:val="24"/>
          <w:szCs w:val="24"/>
          <w:lang w:val="en-GB"/>
        </w:rPr>
        <w:t xml:space="preserve"> and Cool (1989), in this paper it is conceptualised that the underlying knowledge contributing to superior firm performance of construction organisations is in terms of </w:t>
      </w:r>
      <w:r w:rsidRPr="00631C3A">
        <w:rPr>
          <w:rFonts w:hAnsi="Times New Roman"/>
          <w:sz w:val="24"/>
          <w:szCs w:val="24"/>
          <w:lang w:val="en-GB"/>
        </w:rPr>
        <w:t>“</w:t>
      </w:r>
      <w:r w:rsidRPr="00631C3A">
        <w:rPr>
          <w:rFonts w:ascii="Times New Roman"/>
          <w:sz w:val="24"/>
          <w:szCs w:val="24"/>
          <w:lang w:val="en-GB"/>
        </w:rPr>
        <w:t>stocks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and </w:t>
      </w:r>
      <w:r w:rsidRPr="00631C3A">
        <w:rPr>
          <w:rFonts w:hAnsi="Times New Roman"/>
          <w:sz w:val="24"/>
          <w:szCs w:val="24"/>
          <w:lang w:val="en-GB"/>
        </w:rPr>
        <w:t>“</w:t>
      </w:r>
      <w:r w:rsidRPr="00631C3A">
        <w:rPr>
          <w:rFonts w:ascii="Times New Roman"/>
          <w:sz w:val="24"/>
          <w:szCs w:val="24"/>
          <w:lang w:val="en-GB"/>
        </w:rPr>
        <w:t>flows</w:t>
      </w:r>
      <w:r w:rsidRPr="00631C3A">
        <w:rPr>
          <w:rFonts w:hAnsi="Times New Roman"/>
          <w:sz w:val="24"/>
          <w:szCs w:val="24"/>
          <w:lang w:val="en-GB"/>
        </w:rPr>
        <w:t>”</w:t>
      </w:r>
      <w:r w:rsidRPr="00631C3A">
        <w:rPr>
          <w:rFonts w:ascii="Times New Roman"/>
          <w:sz w:val="24"/>
          <w:szCs w:val="24"/>
          <w:lang w:val="en-GB"/>
        </w:rPr>
        <w:t>. Stocks of knowledge are accumulated knowledge assets which are internal to construction organisations and flows of knowledge are represented by knowledge streams into the organisations or various parts of the organisations, which may be assimilated and developed into stocks of knowledge.</w:t>
      </w:r>
    </w:p>
    <w:p w14:paraId="49CD49B2"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Whilst this article has attempted to simplify the dynamics of knowledge in organisational contexts for explicating the findings from its case studies, it is important to stress its complexity. There have been a number of models which have attempted to capture the flow and dynamics of knowledge in organisations. </w:t>
      </w:r>
      <w:r w:rsidR="002D7F9E">
        <w:rPr>
          <w:rFonts w:ascii="Times New Roman"/>
          <w:sz w:val="24"/>
          <w:szCs w:val="24"/>
          <w:lang w:val="en-GB"/>
        </w:rPr>
        <w:t>T</w:t>
      </w:r>
      <w:r w:rsidRPr="00631C3A">
        <w:rPr>
          <w:rFonts w:ascii="Times New Roman"/>
          <w:sz w:val="24"/>
          <w:szCs w:val="24"/>
          <w:lang w:val="en-GB"/>
        </w:rPr>
        <w:t>hese include the SECI Model - the process of knowledge creation through sociali</w:t>
      </w:r>
      <w:r w:rsidR="008C70BE">
        <w:rPr>
          <w:rFonts w:ascii="Times New Roman"/>
          <w:sz w:val="24"/>
          <w:szCs w:val="24"/>
          <w:lang w:val="en-GB"/>
        </w:rPr>
        <w:t>s</w:t>
      </w:r>
      <w:r w:rsidRPr="00631C3A">
        <w:rPr>
          <w:rFonts w:ascii="Times New Roman"/>
          <w:sz w:val="24"/>
          <w:szCs w:val="24"/>
          <w:lang w:val="en-GB"/>
        </w:rPr>
        <w:t>ation-externali</w:t>
      </w:r>
      <w:r w:rsidR="008C70BE">
        <w:rPr>
          <w:rFonts w:ascii="Times New Roman"/>
          <w:sz w:val="24"/>
          <w:szCs w:val="24"/>
          <w:lang w:val="en-GB"/>
        </w:rPr>
        <w:t>s</w:t>
      </w:r>
      <w:r w:rsidRPr="00631C3A">
        <w:rPr>
          <w:rFonts w:ascii="Times New Roman"/>
          <w:sz w:val="24"/>
          <w:szCs w:val="24"/>
          <w:lang w:val="en-GB"/>
        </w:rPr>
        <w:t>ation-combination-internali</w:t>
      </w:r>
      <w:r w:rsidR="008C70BE">
        <w:rPr>
          <w:rFonts w:ascii="Times New Roman"/>
          <w:sz w:val="24"/>
          <w:szCs w:val="24"/>
          <w:lang w:val="en-GB"/>
        </w:rPr>
        <w:t>s</w:t>
      </w:r>
      <w:r w:rsidRPr="00631C3A">
        <w:rPr>
          <w:rFonts w:ascii="Times New Roman"/>
          <w:sz w:val="24"/>
          <w:szCs w:val="24"/>
          <w:lang w:val="en-GB"/>
        </w:rPr>
        <w:t xml:space="preserve">ation as per </w:t>
      </w:r>
      <w:proofErr w:type="spellStart"/>
      <w:r w:rsidRPr="00631C3A">
        <w:rPr>
          <w:rFonts w:ascii="Times New Roman"/>
          <w:sz w:val="24"/>
          <w:szCs w:val="24"/>
          <w:lang w:val="en-GB"/>
        </w:rPr>
        <w:t>Nonaka's</w:t>
      </w:r>
      <w:proofErr w:type="spellEnd"/>
      <w:r w:rsidRPr="00631C3A">
        <w:rPr>
          <w:rFonts w:ascii="Times New Roman"/>
          <w:sz w:val="24"/>
          <w:szCs w:val="24"/>
          <w:lang w:val="en-GB"/>
        </w:rPr>
        <w:t xml:space="preserve"> (1994) and </w:t>
      </w:r>
      <w:proofErr w:type="spellStart"/>
      <w:r w:rsidRPr="00631C3A">
        <w:rPr>
          <w:rFonts w:ascii="Times New Roman"/>
          <w:sz w:val="24"/>
          <w:szCs w:val="24"/>
          <w:lang w:val="en-GB"/>
        </w:rPr>
        <w:t>Nissen's</w:t>
      </w:r>
      <w:proofErr w:type="spellEnd"/>
      <w:r w:rsidRPr="00631C3A">
        <w:rPr>
          <w:rFonts w:ascii="Times New Roman"/>
          <w:sz w:val="24"/>
          <w:szCs w:val="24"/>
          <w:lang w:val="en-GB"/>
        </w:rPr>
        <w:t xml:space="preserve"> (2006) knowledge flows model.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(1994) model considers two dimensions for knowledge creation: epistemological dimension and ontological dimension. The first dimension is related to the conversion of knowledge from tacit level to explicit level, and from explicit level to the tacit level. The second dimension is related to the conversion of knowledge from individuals to groups and further to organisation. Through combining these two dimensions,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w:t>
      </w:r>
      <w:r w:rsidR="008C70BE">
        <w:rPr>
          <w:rFonts w:ascii="Times New Roman"/>
          <w:sz w:val="24"/>
          <w:szCs w:val="24"/>
          <w:lang w:val="en-GB"/>
        </w:rPr>
        <w:t>established</w:t>
      </w:r>
      <w:r w:rsidRPr="00631C3A">
        <w:rPr>
          <w:rFonts w:ascii="Times New Roman"/>
          <w:sz w:val="24"/>
          <w:szCs w:val="24"/>
          <w:lang w:val="en-GB"/>
        </w:rPr>
        <w:t xml:space="preserve"> a spiral model for knowledge creation and processing.</w:t>
      </w:r>
    </w:p>
    <w:p w14:paraId="63911DA2"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There are other writers that have both raised a number of limitations to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model, and have also attempted to build up additional perspectives on knowledge creation and organisational knowledge dynamics (</w:t>
      </w:r>
      <w:r w:rsidR="002D7F9E">
        <w:rPr>
          <w:rFonts w:ascii="Times New Roman"/>
          <w:sz w:val="24"/>
          <w:szCs w:val="24"/>
          <w:lang w:val="en-GB"/>
        </w:rPr>
        <w:t xml:space="preserve">e.g. </w:t>
      </w:r>
      <w:proofErr w:type="spellStart"/>
      <w:r w:rsidRPr="00631C3A">
        <w:rPr>
          <w:rFonts w:ascii="Times New Roman"/>
          <w:sz w:val="24"/>
          <w:szCs w:val="24"/>
          <w:lang w:val="en-GB"/>
        </w:rPr>
        <w:t>Agourram</w:t>
      </w:r>
      <w:proofErr w:type="spellEnd"/>
      <w:r w:rsidRPr="00631C3A">
        <w:rPr>
          <w:rFonts w:ascii="Times New Roman"/>
          <w:sz w:val="24"/>
          <w:szCs w:val="24"/>
          <w:lang w:val="en-GB"/>
        </w:rPr>
        <w:t xml:space="preserve">, 2009; Harsh, 2009; </w:t>
      </w:r>
      <w:proofErr w:type="spellStart"/>
      <w:r w:rsidRPr="00631C3A">
        <w:rPr>
          <w:rFonts w:ascii="Times New Roman"/>
          <w:sz w:val="24"/>
          <w:szCs w:val="24"/>
          <w:lang w:val="en-GB"/>
        </w:rPr>
        <w:t>Bratianu</w:t>
      </w:r>
      <w:proofErr w:type="spellEnd"/>
      <w:r w:rsidRPr="00631C3A">
        <w:rPr>
          <w:rFonts w:ascii="Times New Roman"/>
          <w:sz w:val="24"/>
          <w:szCs w:val="24"/>
          <w:lang w:val="en-GB"/>
        </w:rPr>
        <w:t xml:space="preserve">, 2008, </w:t>
      </w:r>
      <w:proofErr w:type="spellStart"/>
      <w:r w:rsidRPr="00631C3A">
        <w:rPr>
          <w:rFonts w:ascii="Times New Roman"/>
          <w:sz w:val="24"/>
          <w:szCs w:val="24"/>
          <w:lang w:val="en-GB"/>
        </w:rPr>
        <w:t>Gourlay</w:t>
      </w:r>
      <w:proofErr w:type="spellEnd"/>
      <w:r w:rsidRPr="00631C3A">
        <w:rPr>
          <w:rFonts w:ascii="Times New Roman"/>
          <w:sz w:val="24"/>
          <w:szCs w:val="24"/>
          <w:lang w:val="en-GB"/>
        </w:rPr>
        <w:t xml:space="preserve">, 2006; </w:t>
      </w:r>
      <w:proofErr w:type="spellStart"/>
      <w:r w:rsidRPr="00631C3A">
        <w:rPr>
          <w:rFonts w:ascii="Times New Roman"/>
          <w:sz w:val="24"/>
          <w:szCs w:val="24"/>
          <w:lang w:val="en-GB"/>
        </w:rPr>
        <w:t>Styhre</w:t>
      </w:r>
      <w:proofErr w:type="spellEnd"/>
      <w:r w:rsidRPr="00631C3A">
        <w:rPr>
          <w:rFonts w:ascii="Times New Roman"/>
          <w:sz w:val="24"/>
          <w:szCs w:val="24"/>
          <w:lang w:val="en-GB"/>
        </w:rPr>
        <w:t xml:space="preserve">, </w:t>
      </w:r>
      <w:r w:rsidR="009D5C8B" w:rsidRPr="00631C3A">
        <w:rPr>
          <w:rFonts w:ascii="Times New Roman"/>
          <w:sz w:val="24"/>
          <w:szCs w:val="24"/>
          <w:lang w:val="en-GB"/>
        </w:rPr>
        <w:t>200</w:t>
      </w:r>
      <w:r w:rsidR="009D5C8B">
        <w:rPr>
          <w:rFonts w:ascii="Times New Roman"/>
          <w:sz w:val="24"/>
          <w:szCs w:val="24"/>
          <w:lang w:val="en-GB"/>
        </w:rPr>
        <w:t>4</w:t>
      </w:r>
      <w:r w:rsidRPr="00631C3A">
        <w:rPr>
          <w:rFonts w:ascii="Times New Roman"/>
          <w:sz w:val="24"/>
          <w:szCs w:val="24"/>
          <w:lang w:val="en-GB"/>
        </w:rPr>
        <w:t xml:space="preserve">). Harsh (2009) observed  that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model does not consider the fact that a significant part of the initial knowledge is flowing through the cycle many times, which actually means that there is a kind of reusable knowledge.  He further contends that </w:t>
      </w:r>
      <w:r w:rsidRPr="00631C3A">
        <w:rPr>
          <w:rFonts w:hAnsi="Times New Roman"/>
          <w:sz w:val="24"/>
          <w:szCs w:val="24"/>
          <w:lang w:val="en-GB"/>
        </w:rPr>
        <w:t>“</w:t>
      </w:r>
      <w:r w:rsidRPr="00631C3A">
        <w:rPr>
          <w:rFonts w:ascii="Times New Roman"/>
          <w:sz w:val="24"/>
          <w:szCs w:val="24"/>
          <w:lang w:val="en-GB"/>
        </w:rPr>
        <w:t xml:space="preserve">It is a surprise that in spite of great attention to knowledge creation and sharing theories and issues, the reusable knowledge has not been discussed explicitly during knowledge transformation in the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model</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(Harsh, 2009, p.2). Harsh went further to remind that any conversion or transfer of knowledge consumes time, which does not appear as a variable in the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model.</w:t>
      </w:r>
    </w:p>
    <w:p w14:paraId="512AC63D"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 </w:t>
      </w:r>
      <w:proofErr w:type="spellStart"/>
      <w:r w:rsidRPr="00631C3A">
        <w:rPr>
          <w:rFonts w:ascii="Times New Roman"/>
          <w:sz w:val="24"/>
          <w:szCs w:val="24"/>
          <w:lang w:val="en-GB"/>
        </w:rPr>
        <w:t>Nissen</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(2006) model is based on the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model. However, it is extended to a three dimensional framework with time as a fourth dimension. Thus, </w:t>
      </w:r>
      <w:proofErr w:type="spellStart"/>
      <w:r w:rsidRPr="00631C3A">
        <w:rPr>
          <w:rFonts w:ascii="Times New Roman"/>
          <w:sz w:val="24"/>
          <w:szCs w:val="24"/>
          <w:lang w:val="en-GB"/>
        </w:rPr>
        <w:t>Nissen</w:t>
      </w:r>
      <w:proofErr w:type="spellEnd"/>
      <w:r w:rsidRPr="00631C3A">
        <w:rPr>
          <w:rFonts w:ascii="Times New Roman"/>
          <w:sz w:val="24"/>
          <w:szCs w:val="24"/>
          <w:lang w:val="en-GB"/>
        </w:rPr>
        <w:t xml:space="preserve"> extends </w:t>
      </w:r>
      <w:proofErr w:type="spellStart"/>
      <w:r w:rsidRPr="00631C3A">
        <w:rPr>
          <w:rFonts w:ascii="Times New Roman"/>
          <w:sz w:val="24"/>
          <w:szCs w:val="24"/>
          <w:lang w:val="en-GB"/>
        </w:rPr>
        <w:t>Nonaka</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two dimensional model to integrate two complementary dimensions: </w:t>
      </w:r>
      <w:r w:rsidRPr="00631C3A">
        <w:rPr>
          <w:rFonts w:ascii="Times New Roman"/>
          <w:i/>
          <w:iCs/>
          <w:sz w:val="24"/>
          <w:szCs w:val="24"/>
          <w:lang w:val="en-GB"/>
        </w:rPr>
        <w:t xml:space="preserve">life cycle </w:t>
      </w:r>
      <w:r w:rsidRPr="00631C3A">
        <w:rPr>
          <w:rFonts w:ascii="Times New Roman"/>
          <w:sz w:val="24"/>
          <w:szCs w:val="24"/>
          <w:lang w:val="en-GB"/>
        </w:rPr>
        <w:t xml:space="preserve">and </w:t>
      </w:r>
      <w:r w:rsidRPr="00631C3A">
        <w:rPr>
          <w:rFonts w:ascii="Times New Roman"/>
          <w:i/>
          <w:iCs/>
          <w:sz w:val="24"/>
          <w:szCs w:val="24"/>
          <w:lang w:val="en-GB"/>
        </w:rPr>
        <w:t xml:space="preserve">flow time. </w:t>
      </w:r>
      <w:r w:rsidRPr="00631C3A">
        <w:rPr>
          <w:rFonts w:ascii="Times New Roman"/>
          <w:sz w:val="24"/>
          <w:szCs w:val="24"/>
          <w:lang w:val="en-GB"/>
        </w:rPr>
        <w:t xml:space="preserve">According to </w:t>
      </w:r>
      <w:proofErr w:type="spellStart"/>
      <w:r w:rsidRPr="00631C3A">
        <w:rPr>
          <w:rFonts w:ascii="Times New Roman"/>
          <w:sz w:val="24"/>
          <w:szCs w:val="24"/>
          <w:lang w:val="en-GB"/>
        </w:rPr>
        <w:t>Nissen</w:t>
      </w:r>
      <w:proofErr w:type="spellEnd"/>
      <w:r w:rsidRPr="00631C3A">
        <w:rPr>
          <w:rFonts w:ascii="Times New Roman"/>
          <w:sz w:val="24"/>
          <w:szCs w:val="24"/>
          <w:lang w:val="en-GB"/>
        </w:rPr>
        <w:t xml:space="preserve">, </w:t>
      </w:r>
      <w:r w:rsidRPr="00631C3A">
        <w:rPr>
          <w:rFonts w:hAnsi="Times New Roman"/>
          <w:sz w:val="24"/>
          <w:szCs w:val="24"/>
          <w:lang w:val="en-GB"/>
        </w:rPr>
        <w:t>“</w:t>
      </w:r>
      <w:r w:rsidRPr="00631C3A">
        <w:rPr>
          <w:rFonts w:ascii="Times New Roman"/>
          <w:i/>
          <w:iCs/>
          <w:sz w:val="24"/>
          <w:szCs w:val="24"/>
          <w:lang w:val="en-GB"/>
        </w:rPr>
        <w:t>Life cycle refers to the kind of activity (e.g., creation, sharing, application) associated with knowledge flows. Flow time pertains to the length of time (e.g., minutes, days, years) required for knowledge to move from one person, organization, place, or time to another</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w:t>
      </w:r>
      <w:proofErr w:type="spellStart"/>
      <w:r w:rsidRPr="00631C3A">
        <w:rPr>
          <w:rFonts w:ascii="Times New Roman"/>
          <w:sz w:val="24"/>
          <w:szCs w:val="24"/>
          <w:lang w:val="en-GB"/>
        </w:rPr>
        <w:t>Nissen</w:t>
      </w:r>
      <w:proofErr w:type="spellEnd"/>
      <w:r w:rsidRPr="00631C3A">
        <w:rPr>
          <w:rFonts w:ascii="Times New Roman"/>
          <w:sz w:val="24"/>
          <w:szCs w:val="24"/>
          <w:lang w:val="en-GB"/>
        </w:rPr>
        <w:t xml:space="preserve"> 2006, p.35).  Again, the metaphorical </w:t>
      </w:r>
      <w:r w:rsidRPr="00631C3A">
        <w:rPr>
          <w:rFonts w:ascii="Times New Roman"/>
          <w:sz w:val="24"/>
          <w:szCs w:val="24"/>
          <w:lang w:val="en-GB"/>
        </w:rPr>
        <w:lastRenderedPageBreak/>
        <w:t>analysis of knowledge as energy shows that the entropy law</w:t>
      </w:r>
      <w:r w:rsidR="008C70BE">
        <w:rPr>
          <w:rFonts w:ascii="Times New Roman"/>
          <w:sz w:val="24"/>
          <w:szCs w:val="24"/>
          <w:lang w:val="en-GB"/>
        </w:rPr>
        <w:t xml:space="preserve"> can be considered</w:t>
      </w:r>
      <w:r w:rsidRPr="00631C3A">
        <w:rPr>
          <w:rFonts w:ascii="Times New Roman"/>
          <w:sz w:val="24"/>
          <w:szCs w:val="24"/>
          <w:lang w:val="en-GB"/>
        </w:rPr>
        <w:t xml:space="preserve"> to suggest that knowledge can be transferred </w:t>
      </w:r>
      <w:r w:rsidR="0091066F">
        <w:rPr>
          <w:rFonts w:ascii="Times New Roman"/>
          <w:sz w:val="24"/>
          <w:szCs w:val="24"/>
          <w:lang w:val="en-GB"/>
        </w:rPr>
        <w:t>and integrated</w:t>
      </w:r>
      <w:r w:rsidRPr="00631C3A">
        <w:rPr>
          <w:rFonts w:ascii="Times New Roman"/>
          <w:sz w:val="24"/>
          <w:szCs w:val="24"/>
          <w:lang w:val="en-GB"/>
        </w:rPr>
        <w:t xml:space="preserve"> (</w:t>
      </w:r>
      <w:proofErr w:type="spellStart"/>
      <w:r w:rsidRPr="00631C3A">
        <w:rPr>
          <w:rFonts w:ascii="Times New Roman"/>
          <w:sz w:val="24"/>
          <w:szCs w:val="24"/>
          <w:lang w:val="en-GB"/>
        </w:rPr>
        <w:t>Bratianu</w:t>
      </w:r>
      <w:proofErr w:type="spellEnd"/>
      <w:r w:rsidRPr="00631C3A">
        <w:rPr>
          <w:rFonts w:ascii="Times New Roman"/>
          <w:sz w:val="24"/>
          <w:szCs w:val="24"/>
          <w:lang w:val="en-GB"/>
        </w:rPr>
        <w:t xml:space="preserve"> and </w:t>
      </w:r>
      <w:proofErr w:type="spellStart"/>
      <w:r w:rsidRPr="00631C3A">
        <w:rPr>
          <w:rFonts w:ascii="Times New Roman"/>
          <w:sz w:val="24"/>
          <w:szCs w:val="24"/>
          <w:lang w:val="en-GB"/>
        </w:rPr>
        <w:t>Andriessen</w:t>
      </w:r>
      <w:proofErr w:type="spellEnd"/>
      <w:r w:rsidRPr="00631C3A">
        <w:rPr>
          <w:rFonts w:ascii="Times New Roman"/>
          <w:sz w:val="24"/>
          <w:szCs w:val="24"/>
          <w:lang w:val="en-GB"/>
        </w:rPr>
        <w:t xml:space="preserve"> 2008)</w:t>
      </w:r>
    </w:p>
    <w:p w14:paraId="7103EBB2" w14:textId="77777777" w:rsidR="0010636F" w:rsidRDefault="00A51E3D" w:rsidP="00631C3A">
      <w:pPr>
        <w:pStyle w:val="Body"/>
        <w:spacing w:after="0" w:line="240" w:lineRule="auto"/>
        <w:jc w:val="both"/>
        <w:rPr>
          <w:rFonts w:ascii="Times New Roman"/>
          <w:sz w:val="24"/>
          <w:szCs w:val="24"/>
          <w:lang w:val="en-GB"/>
        </w:rPr>
      </w:pPr>
      <w:r w:rsidRPr="00631C3A">
        <w:rPr>
          <w:rFonts w:ascii="Times New Roman"/>
          <w:sz w:val="24"/>
          <w:szCs w:val="24"/>
          <w:lang w:val="en-GB"/>
        </w:rPr>
        <w:t xml:space="preserve">There are also other complexities to be taken into account in the dynamics of knowledge. These include the </w:t>
      </w:r>
      <w:r w:rsidRPr="00631C3A">
        <w:rPr>
          <w:rFonts w:hAnsi="Times New Roman"/>
          <w:sz w:val="24"/>
          <w:szCs w:val="24"/>
          <w:lang w:val="en-GB"/>
        </w:rPr>
        <w:t>“</w:t>
      </w:r>
      <w:r w:rsidRPr="00631C3A">
        <w:rPr>
          <w:rFonts w:ascii="Times New Roman"/>
          <w:sz w:val="24"/>
          <w:szCs w:val="24"/>
          <w:lang w:val="en-GB"/>
        </w:rPr>
        <w:t>stickiness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of knowledge, which connotes the difficulty of transferring knowledge within </w:t>
      </w:r>
      <w:r w:rsidR="0091066F">
        <w:rPr>
          <w:rFonts w:ascii="Times New Roman"/>
          <w:sz w:val="24"/>
          <w:szCs w:val="24"/>
          <w:lang w:val="en-GB"/>
        </w:rPr>
        <w:t>an</w:t>
      </w:r>
      <w:r w:rsidRPr="00631C3A">
        <w:rPr>
          <w:rFonts w:ascii="Times New Roman"/>
          <w:sz w:val="24"/>
          <w:szCs w:val="24"/>
          <w:lang w:val="en-GB"/>
        </w:rPr>
        <w:t xml:space="preserve"> organi</w:t>
      </w:r>
      <w:r w:rsidR="008C70BE">
        <w:rPr>
          <w:rFonts w:ascii="Times New Roman"/>
          <w:sz w:val="24"/>
          <w:szCs w:val="24"/>
          <w:lang w:val="en-GB"/>
        </w:rPr>
        <w:t>s</w:t>
      </w:r>
      <w:r w:rsidRPr="00631C3A">
        <w:rPr>
          <w:rFonts w:ascii="Times New Roman"/>
          <w:sz w:val="24"/>
          <w:szCs w:val="24"/>
          <w:lang w:val="en-GB"/>
        </w:rPr>
        <w:t>ation (</w:t>
      </w:r>
      <w:proofErr w:type="spellStart"/>
      <w:r w:rsidRPr="00631C3A">
        <w:rPr>
          <w:rFonts w:ascii="Times New Roman"/>
          <w:sz w:val="24"/>
          <w:szCs w:val="24"/>
          <w:lang w:val="en-GB"/>
        </w:rPr>
        <w:t>Szulanski</w:t>
      </w:r>
      <w:proofErr w:type="spellEnd"/>
      <w:r w:rsidRPr="00631C3A">
        <w:rPr>
          <w:rFonts w:ascii="Times New Roman"/>
          <w:sz w:val="24"/>
          <w:szCs w:val="24"/>
          <w:lang w:val="en-GB"/>
        </w:rPr>
        <w:t xml:space="preserve"> 2000), the recipient</w:t>
      </w:r>
      <w:r w:rsidRPr="00631C3A">
        <w:rPr>
          <w:rFonts w:hAnsi="Times New Roman"/>
          <w:sz w:val="24"/>
          <w:szCs w:val="24"/>
          <w:lang w:val="en-GB"/>
        </w:rPr>
        <w:t>’</w:t>
      </w:r>
      <w:r w:rsidRPr="00631C3A">
        <w:rPr>
          <w:rFonts w:ascii="Times New Roman"/>
          <w:sz w:val="24"/>
          <w:szCs w:val="24"/>
          <w:lang w:val="en-GB"/>
        </w:rPr>
        <w:t>s lack of absorptive capacity; causal ambiguity, and an arduous relationship between the source and the recipient (</w:t>
      </w:r>
      <w:proofErr w:type="spellStart"/>
      <w:r w:rsidRPr="00631C3A">
        <w:rPr>
          <w:rFonts w:ascii="Times New Roman"/>
          <w:sz w:val="24"/>
          <w:szCs w:val="24"/>
          <w:lang w:val="en-GB"/>
        </w:rPr>
        <w:t>Szulanski</w:t>
      </w:r>
      <w:proofErr w:type="spellEnd"/>
      <w:r w:rsidRPr="00631C3A">
        <w:rPr>
          <w:rFonts w:ascii="Times New Roman"/>
          <w:sz w:val="24"/>
          <w:szCs w:val="24"/>
          <w:lang w:val="en-GB"/>
        </w:rPr>
        <w:t>, 1996).</w:t>
      </w:r>
      <w:r w:rsidR="0091066F" w:rsidRPr="0091066F">
        <w:t xml:space="preserve"> </w:t>
      </w:r>
      <w:r w:rsidRPr="00631C3A">
        <w:rPr>
          <w:rFonts w:ascii="Times New Roman" w:hAnsi="Times New Roman" w:cs="Times New Roman"/>
          <w:sz w:val="24"/>
          <w:szCs w:val="24"/>
        </w:rPr>
        <w:t>Ideally</w:t>
      </w:r>
      <w:r w:rsidR="0091066F">
        <w:rPr>
          <w:rFonts w:ascii="Times New Roman" w:hAnsi="Times New Roman" w:cs="Times New Roman"/>
          <w:sz w:val="24"/>
          <w:szCs w:val="24"/>
        </w:rPr>
        <w:t>,</w:t>
      </w:r>
      <w:r w:rsidRPr="00631C3A">
        <w:rPr>
          <w:rFonts w:ascii="Times New Roman" w:hAnsi="Times New Roman" w:cs="Times New Roman"/>
          <w:sz w:val="24"/>
          <w:szCs w:val="24"/>
        </w:rPr>
        <w:t xml:space="preserve"> </w:t>
      </w:r>
      <w:r w:rsidR="0091066F">
        <w:rPr>
          <w:rFonts w:ascii="Times New Roman"/>
          <w:sz w:val="24"/>
          <w:szCs w:val="24"/>
          <w:lang w:val="en-GB"/>
        </w:rPr>
        <w:t>any knowledge management effort should incorporate all aspects of the</w:t>
      </w:r>
      <w:r w:rsidR="0091066F" w:rsidRPr="0091066F">
        <w:rPr>
          <w:rFonts w:ascii="Times New Roman"/>
          <w:sz w:val="24"/>
          <w:szCs w:val="24"/>
          <w:lang w:val="en-GB"/>
        </w:rPr>
        <w:t xml:space="preserve"> organisation through the integration of</w:t>
      </w:r>
      <w:r w:rsidR="0091066F">
        <w:rPr>
          <w:rFonts w:ascii="Times New Roman"/>
          <w:sz w:val="24"/>
          <w:szCs w:val="24"/>
          <w:lang w:val="en-GB"/>
        </w:rPr>
        <w:t xml:space="preserve"> </w:t>
      </w:r>
      <w:r w:rsidR="0091066F" w:rsidRPr="0091066F">
        <w:rPr>
          <w:rFonts w:ascii="Times New Roman"/>
          <w:sz w:val="24"/>
          <w:szCs w:val="24"/>
          <w:lang w:val="en-GB"/>
        </w:rPr>
        <w:t xml:space="preserve">internal and external knowledge </w:t>
      </w:r>
      <w:r w:rsidR="0091066F">
        <w:rPr>
          <w:rFonts w:ascii="Times New Roman"/>
          <w:sz w:val="24"/>
          <w:szCs w:val="24"/>
          <w:lang w:val="en-GB"/>
        </w:rPr>
        <w:t>as well as capabilities (</w:t>
      </w:r>
      <w:proofErr w:type="spellStart"/>
      <w:r w:rsidR="0091066F">
        <w:rPr>
          <w:rFonts w:ascii="Times New Roman"/>
          <w:sz w:val="24"/>
          <w:szCs w:val="24"/>
          <w:lang w:val="en-GB"/>
        </w:rPr>
        <w:t>Ribenio</w:t>
      </w:r>
      <w:proofErr w:type="spellEnd"/>
      <w:r w:rsidR="0091066F">
        <w:rPr>
          <w:rFonts w:ascii="Times New Roman"/>
          <w:sz w:val="24"/>
          <w:szCs w:val="24"/>
          <w:lang w:val="en-GB"/>
        </w:rPr>
        <w:t xml:space="preserve"> 2009).</w:t>
      </w:r>
    </w:p>
    <w:p w14:paraId="3E760E31" w14:textId="77777777" w:rsidR="0010636F" w:rsidRPr="00631C3A" w:rsidRDefault="0010636F" w:rsidP="00631C3A">
      <w:pPr>
        <w:pStyle w:val="Body"/>
        <w:spacing w:after="0" w:line="240" w:lineRule="auto"/>
        <w:jc w:val="both"/>
        <w:rPr>
          <w:rFonts w:ascii="Times New Roman" w:eastAsia="Times New Roman" w:hAnsi="Times New Roman" w:cs="Times New Roman"/>
          <w:sz w:val="24"/>
          <w:szCs w:val="24"/>
          <w:lang w:val="en-GB"/>
        </w:rPr>
      </w:pPr>
    </w:p>
    <w:p w14:paraId="520B3176"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Considerations as explored into the complexities of the knowledge debate justify the criticality of knowledge integration within an organisation, with the dynamic of knowledge as both a </w:t>
      </w:r>
      <w:r w:rsidRPr="00631C3A">
        <w:rPr>
          <w:rFonts w:hAnsi="Times New Roman"/>
          <w:sz w:val="24"/>
          <w:szCs w:val="24"/>
          <w:lang w:val="en-GB"/>
        </w:rPr>
        <w:t>“</w:t>
      </w:r>
      <w:r w:rsidRPr="00631C3A">
        <w:rPr>
          <w:rFonts w:ascii="Times New Roman"/>
          <w:sz w:val="24"/>
          <w:szCs w:val="24"/>
          <w:lang w:val="en-GB"/>
        </w:rPr>
        <w:t>stock</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and a </w:t>
      </w:r>
      <w:r w:rsidRPr="00631C3A">
        <w:rPr>
          <w:rFonts w:hAnsi="Times New Roman"/>
          <w:sz w:val="24"/>
          <w:szCs w:val="24"/>
          <w:lang w:val="en-GB"/>
        </w:rPr>
        <w:t>“</w:t>
      </w:r>
      <w:r w:rsidRPr="00631C3A">
        <w:rPr>
          <w:rFonts w:ascii="Times New Roman"/>
          <w:sz w:val="24"/>
          <w:szCs w:val="24"/>
          <w:lang w:val="en-GB"/>
        </w:rPr>
        <w:t>flow</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defining how knowledge in these forms can be managed. As the responses of firms and concurrent knowledge integration practices at organisational level during procurement of health projects has not been explored in any great depth, the requirement to research and investigate in this area to understand what is required to leverage competitive advantage </w:t>
      </w:r>
      <w:r w:rsidR="008C70BE">
        <w:rPr>
          <w:rFonts w:ascii="Times New Roman"/>
          <w:sz w:val="24"/>
          <w:szCs w:val="24"/>
          <w:lang w:val="en-GB"/>
        </w:rPr>
        <w:t>can be</w:t>
      </w:r>
      <w:r w:rsidRPr="00631C3A">
        <w:rPr>
          <w:rFonts w:ascii="Times New Roman"/>
          <w:sz w:val="24"/>
          <w:szCs w:val="24"/>
          <w:lang w:val="en-GB"/>
        </w:rPr>
        <w:t xml:space="preserve"> rationalised.</w:t>
      </w:r>
    </w:p>
    <w:p w14:paraId="12755689"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3A857101" w14:textId="77777777" w:rsidR="00903070" w:rsidRPr="00631C3A" w:rsidRDefault="00A51E3D">
      <w:pPr>
        <w:pStyle w:val="Body"/>
        <w:spacing w:after="240" w:line="240" w:lineRule="auto"/>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t xml:space="preserve">Research </w:t>
      </w:r>
      <w:r w:rsidR="00937A72">
        <w:rPr>
          <w:rFonts w:ascii="Times New Roman"/>
          <w:b/>
          <w:bCs/>
          <w:sz w:val="24"/>
          <w:szCs w:val="24"/>
          <w:lang w:val="en-GB"/>
        </w:rPr>
        <w:t>m</w:t>
      </w:r>
      <w:r w:rsidR="00937A72" w:rsidRPr="00937A72">
        <w:rPr>
          <w:rFonts w:ascii="Times New Roman"/>
          <w:b/>
          <w:bCs/>
          <w:sz w:val="24"/>
          <w:szCs w:val="24"/>
          <w:lang w:val="en-GB"/>
        </w:rPr>
        <w:t>ethodology</w:t>
      </w:r>
    </w:p>
    <w:p w14:paraId="2C4D05C9"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The formulation of the research methodology used in this paper was influenced by the research paradigm reflecting the philosophical underpinning of the research problem as well as the researchers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cultural and personal preferences (Collis and Hussey 2009; Sutrisna 2009). As a philosophical underpinning that provided guidance to the research approach, the </w:t>
      </w:r>
      <w:proofErr w:type="spellStart"/>
      <w:r w:rsidRPr="00631C3A">
        <w:rPr>
          <w:rFonts w:ascii="Times New Roman"/>
          <w:sz w:val="24"/>
          <w:szCs w:val="24"/>
          <w:lang w:val="en-GB"/>
        </w:rPr>
        <w:t>interpretivist</w:t>
      </w:r>
      <w:proofErr w:type="spellEnd"/>
      <w:r w:rsidRPr="00631C3A">
        <w:rPr>
          <w:rFonts w:ascii="Times New Roman"/>
          <w:sz w:val="24"/>
          <w:szCs w:val="24"/>
          <w:lang w:val="en-GB"/>
        </w:rPr>
        <w:t xml:space="preserve"> paradigm (Creswell 2009; Saunders </w:t>
      </w:r>
      <w:r w:rsidRPr="00631C3A">
        <w:rPr>
          <w:rFonts w:ascii="Times New Roman"/>
          <w:i/>
          <w:iCs/>
          <w:sz w:val="24"/>
          <w:szCs w:val="24"/>
          <w:lang w:val="en-GB"/>
        </w:rPr>
        <w:t>et al.</w:t>
      </w:r>
      <w:r w:rsidRPr="00631C3A">
        <w:rPr>
          <w:rFonts w:ascii="Times New Roman"/>
          <w:sz w:val="24"/>
          <w:szCs w:val="24"/>
          <w:lang w:val="en-GB"/>
        </w:rPr>
        <w:t xml:space="preserve"> 200</w:t>
      </w:r>
      <w:r w:rsidR="00F63E5F">
        <w:rPr>
          <w:rFonts w:ascii="Times New Roman"/>
          <w:sz w:val="24"/>
          <w:szCs w:val="24"/>
          <w:lang w:val="en-GB"/>
        </w:rPr>
        <w:t>0</w:t>
      </w:r>
      <w:r w:rsidRPr="00631C3A">
        <w:rPr>
          <w:rFonts w:ascii="Times New Roman"/>
          <w:sz w:val="24"/>
          <w:szCs w:val="24"/>
          <w:lang w:val="en-GB"/>
        </w:rPr>
        <w:t xml:space="preserve">; </w:t>
      </w:r>
      <w:proofErr w:type="spellStart"/>
      <w:r w:rsidRPr="00631C3A">
        <w:rPr>
          <w:rFonts w:ascii="Times New Roman"/>
          <w:sz w:val="24"/>
          <w:szCs w:val="24"/>
          <w:lang w:val="en-GB"/>
        </w:rPr>
        <w:t>Guba</w:t>
      </w:r>
      <w:proofErr w:type="spellEnd"/>
      <w:r w:rsidRPr="00631C3A">
        <w:rPr>
          <w:rFonts w:ascii="Times New Roman"/>
          <w:sz w:val="24"/>
          <w:szCs w:val="24"/>
          <w:lang w:val="en-GB"/>
        </w:rPr>
        <w:t xml:space="preserve"> and Lincoln 1994) is the philosophical stance taken </w:t>
      </w:r>
      <w:r w:rsidR="002D7F9E">
        <w:rPr>
          <w:rFonts w:ascii="Times New Roman"/>
          <w:sz w:val="24"/>
          <w:szCs w:val="24"/>
          <w:lang w:val="en-GB"/>
        </w:rPr>
        <w:t>in this</w:t>
      </w:r>
      <w:r w:rsidRPr="00631C3A">
        <w:rPr>
          <w:rFonts w:ascii="Times New Roman"/>
          <w:sz w:val="24"/>
          <w:szCs w:val="24"/>
          <w:lang w:val="en-GB"/>
        </w:rPr>
        <w:t xml:space="preserve"> research focusing on exploration of </w:t>
      </w:r>
      <w:r w:rsidR="002D7F9E">
        <w:rPr>
          <w:rFonts w:ascii="Times New Roman"/>
          <w:sz w:val="24"/>
          <w:szCs w:val="24"/>
          <w:lang w:val="en-GB"/>
        </w:rPr>
        <w:t xml:space="preserve">the </w:t>
      </w:r>
      <w:r w:rsidRPr="00631C3A">
        <w:rPr>
          <w:rFonts w:ascii="Times New Roman"/>
          <w:sz w:val="24"/>
          <w:szCs w:val="24"/>
          <w:lang w:val="en-GB"/>
        </w:rPr>
        <w:t xml:space="preserve">complexity of social phenomena and aiming to make sense of and understand the meanings others have of the world. The understanding of meaning is typically achieved through inductively developed theories and patterns constructed through exploration of data (Robson 2011; Sutrisna 2009). With contextual relevance being an integral part of the </w:t>
      </w:r>
      <w:proofErr w:type="spellStart"/>
      <w:r w:rsidRPr="00631C3A">
        <w:rPr>
          <w:rFonts w:ascii="Times New Roman"/>
          <w:sz w:val="24"/>
          <w:szCs w:val="24"/>
          <w:lang w:val="en-GB"/>
        </w:rPr>
        <w:t>interpretivist</w:t>
      </w:r>
      <w:proofErr w:type="spellEnd"/>
      <w:r w:rsidRPr="00631C3A">
        <w:rPr>
          <w:rFonts w:ascii="Times New Roman"/>
          <w:sz w:val="24"/>
          <w:szCs w:val="24"/>
          <w:lang w:val="en-GB"/>
        </w:rPr>
        <w:t xml:space="preserve"> philosophical stance, data collected and hence the analysis conducted in this research was qualitative (</w:t>
      </w:r>
      <w:proofErr w:type="spellStart"/>
      <w:r w:rsidRPr="00631C3A">
        <w:rPr>
          <w:rFonts w:ascii="Times New Roman"/>
          <w:sz w:val="24"/>
          <w:szCs w:val="24"/>
          <w:lang w:val="en-GB"/>
        </w:rPr>
        <w:t>McKie</w:t>
      </w:r>
      <w:proofErr w:type="spellEnd"/>
      <w:r w:rsidRPr="00631C3A">
        <w:rPr>
          <w:rFonts w:ascii="Times New Roman"/>
          <w:sz w:val="24"/>
          <w:szCs w:val="24"/>
          <w:lang w:val="en-GB"/>
        </w:rPr>
        <w:t xml:space="preserve"> 2002). Qualitative methods of inquiries have been considered reliable in analysing complex situation (</w:t>
      </w:r>
      <w:proofErr w:type="spellStart"/>
      <w:r w:rsidRPr="00631C3A">
        <w:rPr>
          <w:rFonts w:ascii="Times New Roman"/>
          <w:sz w:val="24"/>
          <w:szCs w:val="24"/>
          <w:lang w:val="en-GB"/>
        </w:rPr>
        <w:t>Barret</w:t>
      </w:r>
      <w:proofErr w:type="spellEnd"/>
      <w:r w:rsidRPr="00631C3A">
        <w:rPr>
          <w:rFonts w:ascii="Times New Roman"/>
          <w:sz w:val="24"/>
          <w:szCs w:val="24"/>
          <w:lang w:val="en-GB"/>
        </w:rPr>
        <w:t xml:space="preserve"> and Sutrisna 2009) and have been encouraged to be implemented in built environment research to enrich findings (e.g. Dainty 2008). This particular style of enquiry allows for exploration and understanding of knowledge at the ECI tender stage through the collection of rich data (refer to Sutrisna and Barrett 2007 for the definition of and discussion on rich data), including semi structured interviews and archival analysis, in order to develop the intended model of knowledge integration process in ECI projects. </w:t>
      </w:r>
    </w:p>
    <w:p w14:paraId="21E3C25E"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As the aim of this paper is to model the knowledge integration within </w:t>
      </w:r>
      <w:r w:rsidR="002D7F9E">
        <w:rPr>
          <w:rFonts w:ascii="Times New Roman"/>
          <w:sz w:val="24"/>
          <w:szCs w:val="24"/>
          <w:lang w:val="en-GB"/>
        </w:rPr>
        <w:t>the main</w:t>
      </w:r>
      <w:r w:rsidRPr="00631C3A">
        <w:rPr>
          <w:rFonts w:ascii="Times New Roman"/>
          <w:sz w:val="24"/>
          <w:szCs w:val="24"/>
          <w:lang w:val="en-GB"/>
        </w:rPr>
        <w:t xml:space="preserve"> contractor organisation, the embedded case study approach implemented within a single organisation of a commercial contractor operating in Western Australia was considered suitable for this study. Consistent with the embedded case study techniques described in Yin (</w:t>
      </w:r>
      <w:r w:rsidR="002D7F9E">
        <w:rPr>
          <w:rFonts w:ascii="Times New Roman"/>
          <w:sz w:val="24"/>
          <w:szCs w:val="24"/>
          <w:lang w:val="en-GB"/>
        </w:rPr>
        <w:t>2014</w:t>
      </w:r>
      <w:r w:rsidRPr="00631C3A">
        <w:rPr>
          <w:rFonts w:ascii="Times New Roman"/>
          <w:sz w:val="24"/>
          <w:szCs w:val="24"/>
          <w:lang w:val="en-GB"/>
        </w:rPr>
        <w:t xml:space="preserve">), within the single organisation, </w:t>
      </w:r>
      <w:r w:rsidR="002D7F9E">
        <w:rPr>
          <w:rFonts w:ascii="Times New Roman"/>
          <w:sz w:val="24"/>
          <w:szCs w:val="24"/>
          <w:lang w:val="en-GB"/>
        </w:rPr>
        <w:t>3</w:t>
      </w:r>
      <w:r w:rsidRPr="00631C3A">
        <w:rPr>
          <w:rFonts w:ascii="Times New Roman"/>
          <w:sz w:val="24"/>
          <w:szCs w:val="24"/>
          <w:lang w:val="en-GB"/>
        </w:rPr>
        <w:t xml:space="preserve"> embedded case studies (i.e. internal to the single organisation), in the form of construction projects, were identified for investigation from the contractor</w:t>
      </w:r>
      <w:r w:rsidRPr="00631C3A">
        <w:rPr>
          <w:rFonts w:hAnsi="Times New Roman"/>
          <w:sz w:val="24"/>
          <w:szCs w:val="24"/>
          <w:lang w:val="en-GB"/>
        </w:rPr>
        <w:t>’</w:t>
      </w:r>
      <w:r w:rsidRPr="00631C3A">
        <w:rPr>
          <w:rFonts w:ascii="Times New Roman"/>
          <w:sz w:val="24"/>
          <w:szCs w:val="24"/>
          <w:lang w:val="en-GB"/>
        </w:rPr>
        <w:t xml:space="preserve">s portfolio. </w:t>
      </w:r>
      <w:r w:rsidR="0010636F">
        <w:rPr>
          <w:rFonts w:ascii="Times New Roman"/>
          <w:sz w:val="24"/>
          <w:szCs w:val="24"/>
          <w:lang w:val="en-GB"/>
        </w:rPr>
        <w:t xml:space="preserve">The three cases were selected </w:t>
      </w:r>
      <w:r w:rsidR="00F43472">
        <w:rPr>
          <w:rFonts w:ascii="Times New Roman"/>
          <w:sz w:val="24"/>
          <w:szCs w:val="24"/>
          <w:lang w:val="en-GB"/>
        </w:rPr>
        <w:t>from the company</w:t>
      </w:r>
      <w:r w:rsidR="00F43472">
        <w:rPr>
          <w:rFonts w:ascii="Times New Roman"/>
          <w:sz w:val="24"/>
          <w:szCs w:val="24"/>
          <w:lang w:val="en-GB"/>
        </w:rPr>
        <w:t>’</w:t>
      </w:r>
      <w:r w:rsidR="00F43472">
        <w:rPr>
          <w:rFonts w:ascii="Times New Roman"/>
          <w:sz w:val="24"/>
          <w:szCs w:val="24"/>
          <w:lang w:val="en-GB"/>
        </w:rPr>
        <w:t xml:space="preserve">s portfolio </w:t>
      </w:r>
      <w:r w:rsidR="0010636F">
        <w:rPr>
          <w:rFonts w:ascii="Times New Roman"/>
          <w:sz w:val="24"/>
          <w:szCs w:val="24"/>
          <w:lang w:val="en-GB"/>
        </w:rPr>
        <w:t xml:space="preserve">based on the </w:t>
      </w:r>
      <w:r w:rsidR="00F43472">
        <w:rPr>
          <w:rFonts w:ascii="Times New Roman"/>
          <w:sz w:val="24"/>
          <w:szCs w:val="24"/>
          <w:lang w:val="en-GB"/>
        </w:rPr>
        <w:t xml:space="preserve">sector (healthcare projects) and project period (completed within the last 12 months or ongoing at the time of conducting research) in order to capture the latest practice of implementing ECI in </w:t>
      </w:r>
      <w:r w:rsidR="00F43472">
        <w:rPr>
          <w:rFonts w:ascii="Times New Roman"/>
          <w:sz w:val="24"/>
          <w:szCs w:val="24"/>
          <w:lang w:val="en-GB"/>
        </w:rPr>
        <w:lastRenderedPageBreak/>
        <w:t>the sector.</w:t>
      </w:r>
      <w:r w:rsidR="0010636F">
        <w:rPr>
          <w:rFonts w:ascii="Times New Roman"/>
          <w:sz w:val="24"/>
          <w:szCs w:val="24"/>
          <w:lang w:val="en-GB"/>
        </w:rPr>
        <w:t xml:space="preserve"> </w:t>
      </w:r>
      <w:r w:rsidRPr="00631C3A">
        <w:rPr>
          <w:rFonts w:ascii="Times New Roman"/>
          <w:sz w:val="24"/>
          <w:szCs w:val="24"/>
          <w:lang w:val="en-GB"/>
        </w:rPr>
        <w:t xml:space="preserve">Within these embedded case studies, </w:t>
      </w:r>
      <w:r w:rsidR="008900C3">
        <w:rPr>
          <w:rFonts w:hAnsi="Times New Roman"/>
          <w:sz w:val="24"/>
          <w:szCs w:val="24"/>
          <w:lang w:val="en-GB"/>
        </w:rPr>
        <w:t>‘</w:t>
      </w:r>
      <w:r w:rsidRPr="00631C3A">
        <w:rPr>
          <w:rFonts w:ascii="Times New Roman"/>
          <w:sz w:val="24"/>
          <w:szCs w:val="24"/>
          <w:lang w:val="en-GB"/>
        </w:rPr>
        <w:t>process units</w:t>
      </w:r>
      <w:r w:rsidR="008900C3">
        <w:rPr>
          <w:rFonts w:hAnsi="Times New Roman"/>
          <w:sz w:val="24"/>
          <w:szCs w:val="24"/>
          <w:lang w:val="en-GB"/>
        </w:rPr>
        <w:t>’</w:t>
      </w:r>
      <w:r w:rsidRPr="00631C3A">
        <w:rPr>
          <w:rFonts w:ascii="Times New Roman"/>
          <w:sz w:val="24"/>
          <w:szCs w:val="24"/>
          <w:lang w:val="en-GB"/>
        </w:rPr>
        <w:t xml:space="preserve">, such as </w:t>
      </w:r>
      <w:r w:rsidR="002D7F9E">
        <w:rPr>
          <w:rFonts w:ascii="Times New Roman"/>
          <w:sz w:val="24"/>
          <w:szCs w:val="24"/>
          <w:lang w:val="en-GB"/>
        </w:rPr>
        <w:t>functions</w:t>
      </w:r>
      <w:r w:rsidRPr="00631C3A">
        <w:rPr>
          <w:rFonts w:ascii="Times New Roman"/>
          <w:sz w:val="24"/>
          <w:szCs w:val="24"/>
          <w:lang w:val="en-GB"/>
        </w:rPr>
        <w:t xml:space="preserve"> within the organisation</w:t>
      </w:r>
      <w:r w:rsidR="002D7F9E">
        <w:rPr>
          <w:rFonts w:ascii="Times New Roman"/>
          <w:sz w:val="24"/>
          <w:szCs w:val="24"/>
          <w:lang w:val="en-GB"/>
        </w:rPr>
        <w:t>, the documents and knowledge from each functions and their relationship with each other</w:t>
      </w:r>
      <w:r w:rsidRPr="00631C3A">
        <w:rPr>
          <w:rFonts w:ascii="Times New Roman"/>
          <w:sz w:val="24"/>
          <w:szCs w:val="24"/>
          <w:lang w:val="en-GB"/>
        </w:rPr>
        <w:t xml:space="preserve">, were  analysed. As discussed in the literature review section, the ECI process has only been adopted by the Australian commercial construction industry recently (Whitehead 2009; </w:t>
      </w:r>
      <w:proofErr w:type="spellStart"/>
      <w:r w:rsidRPr="00631C3A">
        <w:rPr>
          <w:rFonts w:ascii="Times New Roman"/>
          <w:sz w:val="24"/>
          <w:szCs w:val="24"/>
          <w:lang w:val="en-GB"/>
        </w:rPr>
        <w:t>Swainston</w:t>
      </w:r>
      <w:proofErr w:type="spellEnd"/>
      <w:r w:rsidRPr="00631C3A">
        <w:rPr>
          <w:rFonts w:ascii="Times New Roman"/>
          <w:sz w:val="24"/>
          <w:szCs w:val="24"/>
          <w:lang w:val="en-GB"/>
        </w:rPr>
        <w:t xml:space="preserve"> 2006). With clients and contractors becoming more familiar with the process, the opportunity to investigate the knowledge required and the processes of managing knowledge at an organisational level can be considered optimum. </w:t>
      </w:r>
    </w:p>
    <w:p w14:paraId="39A45B87" w14:textId="77777777" w:rsidR="00903070" w:rsidRPr="00631C3A" w:rsidRDefault="002D7F9E">
      <w:pPr>
        <w:pStyle w:val="Body"/>
        <w:spacing w:after="240" w:line="240" w:lineRule="auto"/>
        <w:jc w:val="both"/>
        <w:rPr>
          <w:rFonts w:ascii="Times New Roman" w:eastAsia="Times New Roman" w:hAnsi="Times New Roman" w:cs="Times New Roman"/>
          <w:sz w:val="24"/>
          <w:szCs w:val="24"/>
          <w:lang w:val="en-GB"/>
        </w:rPr>
      </w:pPr>
      <w:r>
        <w:rPr>
          <w:rFonts w:ascii="Times New Roman"/>
          <w:sz w:val="24"/>
          <w:szCs w:val="24"/>
          <w:lang w:val="en-GB"/>
        </w:rPr>
        <w:t>A</w:t>
      </w:r>
      <w:r w:rsidR="00A51E3D" w:rsidRPr="00631C3A">
        <w:rPr>
          <w:rFonts w:ascii="Times New Roman"/>
          <w:sz w:val="24"/>
          <w:szCs w:val="24"/>
          <w:lang w:val="en-GB"/>
        </w:rPr>
        <w:t xml:space="preserve"> large commercial contractor practicing within Western Australia that had successfully carried out numerous ECI tenders (the </w:t>
      </w:r>
      <w:r w:rsidR="00A51E3D" w:rsidRPr="00631C3A">
        <w:rPr>
          <w:rFonts w:hAnsi="Times New Roman"/>
          <w:sz w:val="24"/>
          <w:szCs w:val="24"/>
          <w:lang w:val="en-GB"/>
        </w:rPr>
        <w:t>“</w:t>
      </w:r>
      <w:r>
        <w:rPr>
          <w:rFonts w:ascii="Times New Roman"/>
          <w:sz w:val="24"/>
          <w:szCs w:val="24"/>
          <w:lang w:val="en-GB"/>
        </w:rPr>
        <w:t>c</w:t>
      </w:r>
      <w:r w:rsidR="00A51E3D" w:rsidRPr="00631C3A">
        <w:rPr>
          <w:rFonts w:ascii="Times New Roman"/>
          <w:sz w:val="24"/>
          <w:szCs w:val="24"/>
          <w:lang w:val="en-GB"/>
        </w:rPr>
        <w:t>ompany</w:t>
      </w:r>
      <w:r w:rsidR="00A51E3D" w:rsidRPr="00631C3A">
        <w:rPr>
          <w:rFonts w:hAnsi="Times New Roman"/>
          <w:sz w:val="24"/>
          <w:szCs w:val="24"/>
          <w:lang w:val="en-GB"/>
        </w:rPr>
        <w:t>”</w:t>
      </w:r>
      <w:r w:rsidR="00A51E3D" w:rsidRPr="00631C3A">
        <w:rPr>
          <w:rFonts w:ascii="Times New Roman"/>
          <w:sz w:val="24"/>
          <w:szCs w:val="24"/>
          <w:lang w:val="en-GB"/>
        </w:rPr>
        <w:t xml:space="preserve">) was approached to participate in the research. The rationalisation behind selection of a single contractor was to establish a holistic understanding of the ECI process approach </w:t>
      </w:r>
      <w:r>
        <w:rPr>
          <w:rFonts w:ascii="Times New Roman"/>
          <w:sz w:val="24"/>
          <w:szCs w:val="24"/>
          <w:lang w:val="en-GB"/>
        </w:rPr>
        <w:t>from the main contractor</w:t>
      </w:r>
      <w:r>
        <w:rPr>
          <w:rFonts w:ascii="Times New Roman"/>
          <w:sz w:val="24"/>
          <w:szCs w:val="24"/>
          <w:lang w:val="en-GB"/>
        </w:rPr>
        <w:t>’</w:t>
      </w:r>
      <w:r>
        <w:rPr>
          <w:rFonts w:ascii="Times New Roman"/>
          <w:sz w:val="24"/>
          <w:szCs w:val="24"/>
          <w:lang w:val="en-GB"/>
        </w:rPr>
        <w:t>s point a view</w:t>
      </w:r>
      <w:r w:rsidR="00A51E3D" w:rsidRPr="00631C3A">
        <w:rPr>
          <w:rFonts w:ascii="Times New Roman"/>
          <w:sz w:val="24"/>
          <w:szCs w:val="24"/>
          <w:lang w:val="en-GB"/>
        </w:rPr>
        <w:t xml:space="preserve"> </w:t>
      </w:r>
      <w:r>
        <w:rPr>
          <w:rFonts w:ascii="Times New Roman"/>
          <w:sz w:val="24"/>
          <w:szCs w:val="24"/>
          <w:lang w:val="en-GB"/>
        </w:rPr>
        <w:t xml:space="preserve">(a single) </w:t>
      </w:r>
      <w:r w:rsidR="00A51E3D" w:rsidRPr="00631C3A">
        <w:rPr>
          <w:rFonts w:ascii="Times New Roman"/>
          <w:sz w:val="24"/>
          <w:szCs w:val="24"/>
          <w:lang w:val="en-GB"/>
        </w:rPr>
        <w:t>organisation across multiple projects, as well as investigate the typology of knowledge needed through the ECI stages and how the knowledge can be integrated. Limitations of investigating a single organisation were acknowledged and considered</w:t>
      </w:r>
      <w:r w:rsidR="008C70BE">
        <w:rPr>
          <w:rFonts w:ascii="Times New Roman"/>
          <w:sz w:val="24"/>
          <w:szCs w:val="24"/>
          <w:lang w:val="en-GB"/>
        </w:rPr>
        <w:t xml:space="preserve"> in this paper</w:t>
      </w:r>
      <w:r w:rsidR="00A51E3D" w:rsidRPr="00631C3A">
        <w:rPr>
          <w:rFonts w:ascii="Times New Roman"/>
          <w:sz w:val="24"/>
          <w:szCs w:val="24"/>
          <w:lang w:val="en-GB"/>
        </w:rPr>
        <w:t xml:space="preserve">, with data, findings and recommendations contextualised within one type of organisation. However, through focusing on </w:t>
      </w:r>
      <w:r>
        <w:rPr>
          <w:rFonts w:ascii="Times New Roman"/>
          <w:sz w:val="24"/>
          <w:szCs w:val="24"/>
          <w:lang w:val="en-GB"/>
        </w:rPr>
        <w:t>a single</w:t>
      </w:r>
      <w:r w:rsidR="00A51E3D" w:rsidRPr="00631C3A">
        <w:rPr>
          <w:rFonts w:ascii="Times New Roman"/>
          <w:sz w:val="24"/>
          <w:szCs w:val="24"/>
          <w:lang w:val="en-GB"/>
        </w:rPr>
        <w:t xml:space="preserve"> organisation environment, </w:t>
      </w:r>
      <w:r w:rsidR="008C70BE">
        <w:rPr>
          <w:rFonts w:ascii="Times New Roman"/>
          <w:sz w:val="24"/>
          <w:szCs w:val="24"/>
          <w:lang w:val="en-GB"/>
        </w:rPr>
        <w:t xml:space="preserve">the </w:t>
      </w:r>
      <w:r w:rsidR="00A51E3D" w:rsidRPr="00631C3A">
        <w:rPr>
          <w:rFonts w:ascii="Times New Roman"/>
          <w:sz w:val="24"/>
          <w:szCs w:val="24"/>
          <w:lang w:val="en-GB"/>
        </w:rPr>
        <w:t xml:space="preserve">findings </w:t>
      </w:r>
      <w:r w:rsidR="008C70BE">
        <w:rPr>
          <w:rFonts w:ascii="Times New Roman"/>
          <w:sz w:val="24"/>
          <w:szCs w:val="24"/>
          <w:lang w:val="en-GB"/>
        </w:rPr>
        <w:t>capture</w:t>
      </w:r>
      <w:r w:rsidR="00A51E3D" w:rsidRPr="00631C3A">
        <w:rPr>
          <w:rFonts w:ascii="Times New Roman"/>
          <w:sz w:val="24"/>
          <w:szCs w:val="24"/>
          <w:lang w:val="en-GB"/>
        </w:rPr>
        <w:t xml:space="preserve"> a holistic image of a specific organisational knowledge management methodology and aid further understanding of the knowledge integration requirements in ECI procurement</w:t>
      </w:r>
      <w:r w:rsidR="008C70BE">
        <w:rPr>
          <w:rFonts w:ascii="Times New Roman"/>
          <w:sz w:val="24"/>
          <w:szCs w:val="24"/>
          <w:lang w:val="en-GB"/>
        </w:rPr>
        <w:t>,</w:t>
      </w:r>
      <w:r w:rsidR="00A51E3D" w:rsidRPr="00631C3A">
        <w:rPr>
          <w:rFonts w:ascii="Times New Roman"/>
          <w:sz w:val="24"/>
          <w:szCs w:val="24"/>
          <w:lang w:val="en-GB"/>
        </w:rPr>
        <w:t xml:space="preserve"> </w:t>
      </w:r>
      <w:r w:rsidR="008C70BE">
        <w:rPr>
          <w:rFonts w:ascii="Times New Roman"/>
          <w:sz w:val="24"/>
          <w:szCs w:val="24"/>
          <w:lang w:val="en-GB"/>
        </w:rPr>
        <w:t>particularly in</w:t>
      </w:r>
      <w:r w:rsidR="00A51E3D" w:rsidRPr="00631C3A">
        <w:rPr>
          <w:rFonts w:ascii="Times New Roman"/>
          <w:sz w:val="24"/>
          <w:szCs w:val="24"/>
          <w:lang w:val="en-GB"/>
        </w:rPr>
        <w:t xml:space="preserve"> healthcare projects.</w:t>
      </w:r>
    </w:p>
    <w:p w14:paraId="7158198A" w14:textId="77777777" w:rsidR="00903070" w:rsidRPr="00631C3A" w:rsidRDefault="00A51E3D">
      <w:pPr>
        <w:pStyle w:val="Body"/>
        <w:spacing w:after="240" w:line="240" w:lineRule="auto"/>
        <w:jc w:val="both"/>
        <w:rPr>
          <w:rFonts w:ascii="Times New Roman" w:eastAsia="Times New Roman" w:hAnsi="Times New Roman" w:cs="Times New Roman"/>
          <w:lang w:val="en-GB"/>
        </w:rPr>
      </w:pPr>
      <w:r w:rsidRPr="00631C3A">
        <w:rPr>
          <w:rFonts w:ascii="Times New Roman"/>
          <w:sz w:val="24"/>
          <w:szCs w:val="24"/>
          <w:lang w:val="en-GB"/>
        </w:rPr>
        <w:t xml:space="preserve">The number of respondents interviewed was fully </w:t>
      </w:r>
      <w:r w:rsidR="008C70BE">
        <w:rPr>
          <w:rFonts w:ascii="Times New Roman"/>
          <w:sz w:val="24"/>
          <w:szCs w:val="24"/>
          <w:lang w:val="en-GB"/>
        </w:rPr>
        <w:t>determined by</w:t>
      </w:r>
      <w:r w:rsidRPr="00631C3A">
        <w:rPr>
          <w:rFonts w:ascii="Times New Roman"/>
          <w:sz w:val="24"/>
          <w:szCs w:val="24"/>
          <w:lang w:val="en-GB"/>
        </w:rPr>
        <w:t xml:space="preserve"> the achievement of data saturation (please refer to Barrett and Sutrisna 2009; Strauss and Corbin 199</w:t>
      </w:r>
      <w:r w:rsidR="001E54D5">
        <w:rPr>
          <w:rFonts w:ascii="Times New Roman"/>
          <w:sz w:val="24"/>
          <w:szCs w:val="24"/>
          <w:lang w:val="en-GB"/>
        </w:rPr>
        <w:t>8</w:t>
      </w:r>
      <w:r w:rsidRPr="00631C3A">
        <w:rPr>
          <w:rFonts w:ascii="Times New Roman"/>
          <w:sz w:val="24"/>
          <w:szCs w:val="24"/>
          <w:lang w:val="en-GB"/>
        </w:rPr>
        <w:t xml:space="preserve"> for data saturation). In this research, </w:t>
      </w:r>
      <w:r w:rsidR="008C70BE">
        <w:rPr>
          <w:rFonts w:ascii="Times New Roman"/>
          <w:sz w:val="24"/>
          <w:szCs w:val="24"/>
          <w:lang w:val="en-GB"/>
        </w:rPr>
        <w:t>data saturation</w:t>
      </w:r>
      <w:r w:rsidRPr="00631C3A">
        <w:rPr>
          <w:rFonts w:ascii="Times New Roman"/>
          <w:sz w:val="24"/>
          <w:szCs w:val="24"/>
          <w:lang w:val="en-GB"/>
        </w:rPr>
        <w:t xml:space="preserve"> was achieved </w:t>
      </w:r>
      <w:r w:rsidR="008C70BE">
        <w:rPr>
          <w:rFonts w:ascii="Times New Roman"/>
          <w:sz w:val="24"/>
          <w:szCs w:val="24"/>
          <w:lang w:val="en-GB"/>
        </w:rPr>
        <w:t>after</w:t>
      </w:r>
      <w:r w:rsidRPr="00631C3A">
        <w:rPr>
          <w:rFonts w:ascii="Times New Roman"/>
          <w:sz w:val="24"/>
          <w:szCs w:val="24"/>
          <w:lang w:val="en-GB"/>
        </w:rPr>
        <w:t xml:space="preserve"> conducting </w:t>
      </w:r>
      <w:r w:rsidR="002D7F9E">
        <w:rPr>
          <w:rFonts w:ascii="Times New Roman"/>
          <w:sz w:val="24"/>
          <w:szCs w:val="24"/>
          <w:lang w:val="en-GB"/>
        </w:rPr>
        <w:t>20</w:t>
      </w:r>
      <w:r w:rsidRPr="00631C3A">
        <w:rPr>
          <w:rFonts w:ascii="Times New Roman"/>
          <w:sz w:val="24"/>
          <w:szCs w:val="24"/>
          <w:lang w:val="en-GB"/>
        </w:rPr>
        <w:t xml:space="preserve"> semi-structured interviews with participants of projects, A, B, and C from the </w:t>
      </w:r>
      <w:r w:rsidR="002D7F9E">
        <w:rPr>
          <w:rFonts w:ascii="Times New Roman"/>
          <w:sz w:val="24"/>
          <w:szCs w:val="24"/>
          <w:lang w:val="en-GB"/>
        </w:rPr>
        <w:t>c</w:t>
      </w:r>
      <w:r w:rsidRPr="00631C3A">
        <w:rPr>
          <w:rFonts w:ascii="Times New Roman"/>
          <w:sz w:val="24"/>
          <w:szCs w:val="24"/>
          <w:lang w:val="en-GB"/>
        </w:rPr>
        <w:t xml:space="preserve">ompany comprising various roles, complemented by </w:t>
      </w:r>
      <w:r w:rsidR="008C70BE">
        <w:rPr>
          <w:rFonts w:ascii="Times New Roman"/>
          <w:sz w:val="24"/>
          <w:szCs w:val="24"/>
          <w:lang w:val="en-GB"/>
        </w:rPr>
        <w:t xml:space="preserve">an </w:t>
      </w:r>
      <w:r w:rsidRPr="00631C3A">
        <w:rPr>
          <w:rFonts w:ascii="Times New Roman"/>
          <w:sz w:val="24"/>
          <w:szCs w:val="24"/>
          <w:lang w:val="en-GB"/>
        </w:rPr>
        <w:t xml:space="preserve">archival study of the project files/reports. Respondents were </w:t>
      </w:r>
      <w:r w:rsidR="0010636F">
        <w:rPr>
          <w:rFonts w:ascii="Times New Roman"/>
          <w:sz w:val="24"/>
          <w:szCs w:val="24"/>
          <w:lang w:val="en-GB"/>
        </w:rPr>
        <w:t>identified and approached</w:t>
      </w:r>
      <w:r w:rsidR="0010636F" w:rsidRPr="00631C3A">
        <w:rPr>
          <w:rFonts w:ascii="Times New Roman"/>
          <w:sz w:val="24"/>
          <w:szCs w:val="24"/>
          <w:lang w:val="en-GB"/>
        </w:rPr>
        <w:t xml:space="preserve"> </w:t>
      </w:r>
      <w:r w:rsidRPr="00631C3A">
        <w:rPr>
          <w:rFonts w:ascii="Times New Roman"/>
          <w:sz w:val="24"/>
          <w:szCs w:val="24"/>
          <w:lang w:val="en-GB"/>
        </w:rPr>
        <w:t xml:space="preserve">through a snowball-sampling methodology as described in Cohen (2011) and also informed by the </w:t>
      </w:r>
      <w:r w:rsidR="002D7F9E">
        <w:rPr>
          <w:rFonts w:ascii="Times New Roman"/>
          <w:sz w:val="24"/>
          <w:szCs w:val="24"/>
          <w:lang w:val="en-GB"/>
        </w:rPr>
        <w:t>c</w:t>
      </w:r>
      <w:r w:rsidRPr="00631C3A">
        <w:rPr>
          <w:rFonts w:ascii="Times New Roman"/>
          <w:sz w:val="24"/>
          <w:szCs w:val="24"/>
          <w:lang w:val="en-GB"/>
        </w:rPr>
        <w:t>ompany</w:t>
      </w:r>
      <w:r w:rsidRPr="00631C3A">
        <w:rPr>
          <w:rFonts w:ascii="Times New Roman"/>
          <w:sz w:val="24"/>
          <w:szCs w:val="24"/>
          <w:lang w:val="en-GB"/>
        </w:rPr>
        <w:t>’</w:t>
      </w:r>
      <w:r w:rsidRPr="00631C3A">
        <w:rPr>
          <w:rFonts w:ascii="Times New Roman"/>
          <w:sz w:val="24"/>
          <w:szCs w:val="24"/>
          <w:lang w:val="en-GB"/>
        </w:rPr>
        <w:t xml:space="preserve">s database of employees involved in the selected </w:t>
      </w:r>
      <w:r w:rsidR="002D7F9E">
        <w:rPr>
          <w:rFonts w:ascii="Times New Roman"/>
          <w:sz w:val="24"/>
          <w:szCs w:val="24"/>
          <w:lang w:val="en-GB"/>
        </w:rPr>
        <w:t>3</w:t>
      </w:r>
      <w:r w:rsidRPr="00631C3A">
        <w:rPr>
          <w:rFonts w:ascii="Times New Roman"/>
          <w:sz w:val="24"/>
          <w:szCs w:val="24"/>
          <w:lang w:val="en-GB"/>
        </w:rPr>
        <w:t xml:space="preserve"> cases. Data analysis involves content analysis with a cross-case comparison technique where key themes were identified between cases and then coded (Collis and Hussey 2009). Table 1 presents the profile of the respondents.</w:t>
      </w:r>
      <w:r w:rsidRPr="00631C3A">
        <w:rPr>
          <w:rFonts w:ascii="Times New Roman"/>
          <w:lang w:val="en-GB"/>
        </w:rPr>
        <w:t xml:space="preserve"> </w:t>
      </w:r>
    </w:p>
    <w:p w14:paraId="5BD8B89E" w14:textId="77777777" w:rsidR="00B50495" w:rsidRDefault="00B50495">
      <w:pPr>
        <w:pStyle w:val="Body"/>
        <w:spacing w:after="240" w:line="240" w:lineRule="auto"/>
        <w:jc w:val="both"/>
        <w:rPr>
          <w:rFonts w:hAnsi="Times New Roman"/>
          <w:lang w:val="en-GB"/>
        </w:rPr>
      </w:pPr>
    </w:p>
    <w:p w14:paraId="242F7E69" w14:textId="77777777" w:rsidR="00903070" w:rsidRDefault="00A51E3D">
      <w:pPr>
        <w:pStyle w:val="Body"/>
        <w:spacing w:after="240" w:line="240" w:lineRule="auto"/>
        <w:jc w:val="both"/>
        <w:rPr>
          <w:rFonts w:hAnsi="Times New Roman"/>
          <w:lang w:val="en-GB"/>
        </w:rPr>
      </w:pPr>
      <w:r w:rsidRPr="00631C3A">
        <w:rPr>
          <w:rFonts w:hAnsi="Times New Roman"/>
          <w:lang w:val="en-GB"/>
        </w:rPr>
        <w:t>‘</w:t>
      </w:r>
      <w:r w:rsidRPr="00631C3A">
        <w:rPr>
          <w:rFonts w:ascii="Times New Roman"/>
          <w:lang w:val="en-GB"/>
        </w:rPr>
        <w:t>Insert Table 1 Here</w:t>
      </w:r>
      <w:r w:rsidRPr="00631C3A">
        <w:rPr>
          <w:rFonts w:hAnsi="Times New Roman"/>
          <w:lang w:val="en-GB"/>
        </w:rPr>
        <w:t>’</w:t>
      </w:r>
    </w:p>
    <w:p w14:paraId="4D114308" w14:textId="77777777" w:rsidR="00B50495" w:rsidRDefault="00B50495">
      <w:pPr>
        <w:pStyle w:val="Body"/>
        <w:spacing w:after="240" w:line="240" w:lineRule="auto"/>
        <w:jc w:val="both"/>
        <w:rPr>
          <w:rFonts w:hAnsi="Times New Roman"/>
          <w:lang w:val="en-GB"/>
        </w:rPr>
      </w:pPr>
    </w:p>
    <w:p w14:paraId="2A456F49" w14:textId="77777777" w:rsidR="0091066F" w:rsidRPr="00631C3A" w:rsidRDefault="0091066F">
      <w:pPr>
        <w:pStyle w:val="Body"/>
        <w:spacing w:after="240" w:line="240" w:lineRule="auto"/>
        <w:jc w:val="both"/>
        <w:rPr>
          <w:rFonts w:ascii="Times New Roman" w:eastAsia="Times New Roman" w:hAnsi="Times New Roman" w:cs="Times New Roman"/>
          <w:sz w:val="24"/>
          <w:szCs w:val="24"/>
          <w:lang w:val="en-GB"/>
        </w:rPr>
      </w:pPr>
      <w:r w:rsidRPr="0091066F">
        <w:rPr>
          <w:rFonts w:ascii="Times New Roman" w:eastAsia="Times New Roman" w:hAnsi="Times New Roman" w:cs="Times New Roman"/>
          <w:sz w:val="24"/>
          <w:szCs w:val="24"/>
          <w:lang w:val="en-GB"/>
        </w:rPr>
        <w:t xml:space="preserve">Table 1. Characteristics of the </w:t>
      </w:r>
      <w:r w:rsidR="00937A72">
        <w:rPr>
          <w:rFonts w:ascii="Times New Roman" w:eastAsia="Times New Roman" w:hAnsi="Times New Roman" w:cs="Times New Roman"/>
          <w:sz w:val="24"/>
          <w:szCs w:val="24"/>
          <w:lang w:val="en-GB"/>
        </w:rPr>
        <w:t>r</w:t>
      </w:r>
      <w:r w:rsidRPr="0091066F">
        <w:rPr>
          <w:rFonts w:ascii="Times New Roman" w:eastAsia="Times New Roman" w:hAnsi="Times New Roman" w:cs="Times New Roman"/>
          <w:sz w:val="24"/>
          <w:szCs w:val="24"/>
          <w:lang w:val="en-GB"/>
        </w:rPr>
        <w:t>espondents</w:t>
      </w:r>
    </w:p>
    <w:p w14:paraId="44CB1424"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Audio data from </w:t>
      </w:r>
      <w:r w:rsidR="002D7F9E">
        <w:rPr>
          <w:rFonts w:ascii="Times New Roman"/>
          <w:sz w:val="24"/>
          <w:szCs w:val="24"/>
          <w:lang w:val="en-GB"/>
        </w:rPr>
        <w:t>each</w:t>
      </w:r>
      <w:r w:rsidRPr="00631C3A">
        <w:rPr>
          <w:rFonts w:ascii="Times New Roman"/>
          <w:sz w:val="24"/>
          <w:szCs w:val="24"/>
          <w:lang w:val="en-GB"/>
        </w:rPr>
        <w:t xml:space="preserve"> interview was transcribed and each transcript was sent back to each respondent for final checking and approval as a part of ethical procedures and accuracy measures in qualitative research. The analysis was then facilitated by content analysis technique (</w:t>
      </w:r>
      <w:r w:rsidR="0091066F">
        <w:rPr>
          <w:rFonts w:ascii="Times New Roman"/>
          <w:sz w:val="24"/>
          <w:szCs w:val="24"/>
          <w:lang w:val="en-GB"/>
        </w:rPr>
        <w:t xml:space="preserve">for a detailed explanation, please refer to </w:t>
      </w:r>
      <w:r w:rsidRPr="00631C3A">
        <w:rPr>
          <w:rFonts w:ascii="Times New Roman"/>
          <w:sz w:val="24"/>
          <w:szCs w:val="24"/>
          <w:lang w:val="en-GB"/>
        </w:rPr>
        <w:t xml:space="preserve">Weber 1990), comprising a cross-case comparison technique where key themes were identified between cases and coded (Collis and Hussey 2009). Once all key themes were identified, they were analysed further and compared against findings from the literature review. In parallel to the development of the themes (emerging naturally from the coding process), the findings from the interviews and from the archival analysis were used to develop the intra-organisational knowledge integration map (based on Fong 2005) for each project as well as the inter-organisational knowledge integration positioning within the transition from instrumental to incremental (based on Lang </w:t>
      </w:r>
      <w:r w:rsidRPr="00631C3A">
        <w:rPr>
          <w:rFonts w:ascii="Times New Roman"/>
          <w:sz w:val="24"/>
          <w:szCs w:val="24"/>
          <w:lang w:val="en-GB"/>
        </w:rPr>
        <w:lastRenderedPageBreak/>
        <w:t xml:space="preserve">2004) map of all </w:t>
      </w:r>
      <w:r w:rsidR="002D7F9E">
        <w:rPr>
          <w:rFonts w:ascii="Times New Roman"/>
          <w:sz w:val="24"/>
          <w:szCs w:val="24"/>
          <w:lang w:val="en-GB"/>
        </w:rPr>
        <w:t>3</w:t>
      </w:r>
      <w:r w:rsidRPr="00631C3A">
        <w:rPr>
          <w:rFonts w:ascii="Times New Roman"/>
          <w:sz w:val="24"/>
          <w:szCs w:val="24"/>
          <w:lang w:val="en-GB"/>
        </w:rPr>
        <w:t xml:space="preserve"> projects. The development of these </w:t>
      </w:r>
      <w:r w:rsidR="002D7F9E">
        <w:rPr>
          <w:rFonts w:ascii="Times New Roman"/>
          <w:sz w:val="24"/>
          <w:szCs w:val="24"/>
          <w:lang w:val="en-GB"/>
        </w:rPr>
        <w:t>is</w:t>
      </w:r>
      <w:r w:rsidRPr="00631C3A">
        <w:rPr>
          <w:rFonts w:ascii="Times New Roman"/>
          <w:sz w:val="24"/>
          <w:szCs w:val="24"/>
          <w:lang w:val="en-GB"/>
        </w:rPr>
        <w:t xml:space="preserve"> discussed in the section following the case study, i.e. the findings and discussion section.</w:t>
      </w:r>
    </w:p>
    <w:p w14:paraId="3DD09400"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05CAA58F" w14:textId="77777777" w:rsidR="00903070" w:rsidRPr="00631C3A" w:rsidRDefault="00A51E3D">
      <w:pPr>
        <w:pStyle w:val="Body"/>
        <w:spacing w:after="240" w:line="240" w:lineRule="auto"/>
        <w:rPr>
          <w:rFonts w:ascii="Times New Roman" w:eastAsia="Times New Roman" w:hAnsi="Times New Roman" w:cs="Times New Roman"/>
          <w:b/>
          <w:bCs/>
          <w:sz w:val="24"/>
          <w:szCs w:val="24"/>
          <w:lang w:val="en-GB"/>
        </w:rPr>
      </w:pPr>
      <w:r w:rsidRPr="00631C3A">
        <w:rPr>
          <w:rFonts w:ascii="Times New Roman"/>
          <w:b/>
          <w:bCs/>
          <w:sz w:val="24"/>
          <w:szCs w:val="24"/>
          <w:lang w:val="en-GB"/>
        </w:rPr>
        <w:t xml:space="preserve">Case </w:t>
      </w:r>
      <w:r w:rsidR="00937A72">
        <w:rPr>
          <w:rFonts w:ascii="Times New Roman"/>
          <w:b/>
          <w:bCs/>
          <w:sz w:val="24"/>
          <w:szCs w:val="24"/>
          <w:lang w:val="en-GB"/>
        </w:rPr>
        <w:t>s</w:t>
      </w:r>
      <w:r w:rsidR="00937A72" w:rsidRPr="00937A72">
        <w:rPr>
          <w:rFonts w:ascii="Times New Roman"/>
          <w:b/>
          <w:bCs/>
          <w:sz w:val="24"/>
          <w:szCs w:val="24"/>
          <w:lang w:val="en-GB"/>
        </w:rPr>
        <w:t xml:space="preserve">tudy </w:t>
      </w:r>
      <w:r w:rsidR="00937A72">
        <w:rPr>
          <w:rFonts w:ascii="Times New Roman"/>
          <w:b/>
          <w:bCs/>
          <w:sz w:val="24"/>
          <w:szCs w:val="24"/>
          <w:lang w:val="en-GB"/>
        </w:rPr>
        <w:t>d</w:t>
      </w:r>
      <w:r w:rsidR="00937A72" w:rsidRPr="00937A72">
        <w:rPr>
          <w:rFonts w:ascii="Times New Roman"/>
          <w:b/>
          <w:bCs/>
          <w:sz w:val="24"/>
          <w:szCs w:val="24"/>
          <w:lang w:val="en-GB"/>
        </w:rPr>
        <w:t>escription</w:t>
      </w:r>
    </w:p>
    <w:p w14:paraId="4A3E2575"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 </w:t>
      </w:r>
      <w:r w:rsidR="008C70BE">
        <w:rPr>
          <w:rFonts w:ascii="Times New Roman"/>
          <w:sz w:val="24"/>
          <w:szCs w:val="24"/>
          <w:lang w:val="en-GB"/>
        </w:rPr>
        <w:t>c</w:t>
      </w:r>
      <w:r w:rsidRPr="00631C3A">
        <w:rPr>
          <w:rFonts w:ascii="Times New Roman"/>
          <w:sz w:val="24"/>
          <w:szCs w:val="24"/>
          <w:lang w:val="en-GB"/>
        </w:rPr>
        <w:t xml:space="preserve">ompany is a leading commercial contractor within the Australian construction sector and has offices in Australia as well as in a number of overseas locations with over 3,000 employees worldwide. The </w:t>
      </w:r>
      <w:r w:rsidR="002D7F9E">
        <w:rPr>
          <w:rFonts w:ascii="Times New Roman"/>
          <w:sz w:val="24"/>
          <w:szCs w:val="24"/>
          <w:lang w:val="en-GB"/>
        </w:rPr>
        <w:t>c</w:t>
      </w:r>
      <w:r w:rsidRPr="00631C3A">
        <w:rPr>
          <w:rFonts w:ascii="Times New Roman"/>
          <w:sz w:val="24"/>
          <w:szCs w:val="24"/>
          <w:lang w:val="en-GB"/>
        </w:rPr>
        <w:t xml:space="preserve">ompany has a wide and varied project portfolio and considers themselves a leader within the spheres of construction innovation and project delivery. As a large, fragmented organisation with multiple offices and work fronts, information and knowledge exchange plays an important role in the everyday functionality of the business. A </w:t>
      </w:r>
      <w:r w:rsidR="008C70BE">
        <w:rPr>
          <w:rFonts w:ascii="Times New Roman"/>
          <w:sz w:val="24"/>
          <w:szCs w:val="24"/>
          <w:lang w:val="en-GB"/>
        </w:rPr>
        <w:t>suite</w:t>
      </w:r>
      <w:r w:rsidRPr="00631C3A">
        <w:rPr>
          <w:rFonts w:ascii="Times New Roman"/>
          <w:sz w:val="24"/>
          <w:szCs w:val="24"/>
          <w:lang w:val="en-GB"/>
        </w:rPr>
        <w:t xml:space="preserve"> of systems and processes </w:t>
      </w:r>
      <w:r w:rsidR="008C70BE">
        <w:rPr>
          <w:rFonts w:ascii="Times New Roman"/>
          <w:sz w:val="24"/>
          <w:szCs w:val="24"/>
          <w:lang w:val="en-GB"/>
        </w:rPr>
        <w:t xml:space="preserve">that </w:t>
      </w:r>
      <w:r w:rsidRPr="00631C3A">
        <w:rPr>
          <w:rFonts w:ascii="Times New Roman"/>
          <w:sz w:val="24"/>
          <w:szCs w:val="24"/>
          <w:lang w:val="en-GB"/>
        </w:rPr>
        <w:t>are primarily supported by a two tier intranet system</w:t>
      </w:r>
      <w:r w:rsidR="008C70BE">
        <w:rPr>
          <w:rFonts w:ascii="Times New Roman"/>
          <w:sz w:val="24"/>
          <w:szCs w:val="24"/>
          <w:lang w:val="en-GB"/>
        </w:rPr>
        <w:t xml:space="preserve"> are</w:t>
      </w:r>
      <w:r w:rsidRPr="00631C3A">
        <w:rPr>
          <w:rFonts w:ascii="Times New Roman"/>
          <w:sz w:val="24"/>
          <w:szCs w:val="24"/>
          <w:lang w:val="en-GB"/>
        </w:rPr>
        <w:t xml:space="preserve"> accessible to all project participants</w:t>
      </w:r>
      <w:r w:rsidR="008C70BE">
        <w:rPr>
          <w:rFonts w:ascii="Times New Roman"/>
          <w:sz w:val="24"/>
          <w:szCs w:val="24"/>
          <w:lang w:val="en-GB"/>
        </w:rPr>
        <w:t>,</w:t>
      </w:r>
      <w:r w:rsidRPr="00631C3A">
        <w:rPr>
          <w:rFonts w:ascii="Times New Roman"/>
          <w:sz w:val="24"/>
          <w:szCs w:val="24"/>
          <w:lang w:val="en-GB"/>
        </w:rPr>
        <w:t xml:space="preserve"> act as the primary information repository</w:t>
      </w:r>
      <w:r w:rsidR="008C70BE">
        <w:rPr>
          <w:rFonts w:ascii="Times New Roman"/>
          <w:sz w:val="24"/>
          <w:szCs w:val="24"/>
          <w:lang w:val="en-GB"/>
        </w:rPr>
        <w:t xml:space="preserve"> and</w:t>
      </w:r>
      <w:r w:rsidRPr="00631C3A">
        <w:rPr>
          <w:rFonts w:ascii="Times New Roman"/>
          <w:sz w:val="24"/>
          <w:szCs w:val="24"/>
          <w:lang w:val="en-GB"/>
        </w:rPr>
        <w:t xml:space="preserve"> implemented to allow cross-project collaboration. Over the last 5 years, the Western Australian arm of the </w:t>
      </w:r>
      <w:r w:rsidR="008C70BE">
        <w:rPr>
          <w:rFonts w:ascii="Times New Roman"/>
          <w:sz w:val="24"/>
          <w:szCs w:val="24"/>
          <w:lang w:val="en-GB"/>
        </w:rPr>
        <w:t>c</w:t>
      </w:r>
      <w:r w:rsidRPr="00631C3A">
        <w:rPr>
          <w:rFonts w:ascii="Times New Roman"/>
          <w:sz w:val="24"/>
          <w:szCs w:val="24"/>
          <w:lang w:val="en-GB"/>
        </w:rPr>
        <w:t xml:space="preserve">ompany has </w:t>
      </w:r>
      <w:r w:rsidR="008C70BE">
        <w:rPr>
          <w:rFonts w:ascii="Times New Roman"/>
          <w:sz w:val="24"/>
          <w:szCs w:val="24"/>
          <w:lang w:val="en-GB"/>
        </w:rPr>
        <w:t>witnessed</w:t>
      </w:r>
      <w:r w:rsidRPr="00631C3A">
        <w:rPr>
          <w:rFonts w:ascii="Times New Roman"/>
          <w:sz w:val="24"/>
          <w:szCs w:val="24"/>
          <w:lang w:val="en-GB"/>
        </w:rPr>
        <w:t xml:space="preserve"> a significant proportion of its portfolio consist</w:t>
      </w:r>
      <w:r w:rsidR="008C70BE">
        <w:rPr>
          <w:rFonts w:ascii="Times New Roman"/>
          <w:sz w:val="24"/>
          <w:szCs w:val="24"/>
          <w:lang w:val="en-GB"/>
        </w:rPr>
        <w:t>ing</w:t>
      </w:r>
      <w:r w:rsidRPr="00631C3A">
        <w:rPr>
          <w:rFonts w:ascii="Times New Roman"/>
          <w:sz w:val="24"/>
          <w:szCs w:val="24"/>
          <w:lang w:val="en-GB"/>
        </w:rPr>
        <w:t xml:space="preserve"> ECI procured projects, largely encouraged by the </w:t>
      </w:r>
      <w:r w:rsidRPr="00631C3A">
        <w:rPr>
          <w:rFonts w:ascii="Times New Roman" w:hAnsi="Times New Roman" w:cs="Times New Roman"/>
          <w:sz w:val="24"/>
          <w:szCs w:val="24"/>
          <w:lang w:val="en-GB"/>
        </w:rPr>
        <w:t>surge</w:t>
      </w:r>
      <w:r w:rsidRPr="00631C3A">
        <w:rPr>
          <w:rFonts w:hAnsi="Times New Roman"/>
          <w:sz w:val="24"/>
          <w:szCs w:val="24"/>
          <w:lang w:val="en-GB"/>
        </w:rPr>
        <w:t xml:space="preserve"> </w:t>
      </w:r>
      <w:r w:rsidRPr="00631C3A">
        <w:rPr>
          <w:rFonts w:ascii="Times New Roman"/>
          <w:sz w:val="24"/>
          <w:szCs w:val="24"/>
          <w:lang w:val="en-GB"/>
        </w:rPr>
        <w:t xml:space="preserve">period of hospital construction in </w:t>
      </w:r>
      <w:r w:rsidR="008C70BE">
        <w:rPr>
          <w:rFonts w:ascii="Times New Roman"/>
          <w:sz w:val="24"/>
          <w:szCs w:val="24"/>
          <w:lang w:val="en-GB"/>
        </w:rPr>
        <w:t>WA</w:t>
      </w:r>
      <w:r w:rsidRPr="00631C3A">
        <w:rPr>
          <w:rFonts w:ascii="Times New Roman"/>
          <w:sz w:val="24"/>
          <w:szCs w:val="24"/>
          <w:lang w:val="en-GB"/>
        </w:rPr>
        <w:t xml:space="preserve">. </w:t>
      </w:r>
      <w:r w:rsidR="008C70BE">
        <w:rPr>
          <w:rFonts w:ascii="Times New Roman"/>
          <w:sz w:val="24"/>
          <w:szCs w:val="24"/>
          <w:lang w:val="en-GB"/>
        </w:rPr>
        <w:t>Driven by</w:t>
      </w:r>
      <w:r w:rsidRPr="00631C3A">
        <w:rPr>
          <w:rFonts w:ascii="Times New Roman"/>
          <w:sz w:val="24"/>
          <w:szCs w:val="24"/>
          <w:lang w:val="en-GB"/>
        </w:rPr>
        <w:t xml:space="preserve"> the inherent complexity and perceived success of ECI procurement in reducing risk, both the private and public health care sector clients have decided to adopt ECI. The embedded case studies of the </w:t>
      </w:r>
      <w:r w:rsidR="008C70BE">
        <w:rPr>
          <w:rFonts w:ascii="Times New Roman"/>
          <w:sz w:val="24"/>
          <w:szCs w:val="24"/>
          <w:lang w:val="en-GB"/>
        </w:rPr>
        <w:t>3</w:t>
      </w:r>
      <w:r w:rsidRPr="00631C3A">
        <w:rPr>
          <w:rFonts w:ascii="Times New Roman"/>
          <w:sz w:val="24"/>
          <w:szCs w:val="24"/>
          <w:lang w:val="en-GB"/>
        </w:rPr>
        <w:t xml:space="preserve"> ECI hospital projects within the </w:t>
      </w:r>
      <w:r w:rsidR="008C70BE">
        <w:rPr>
          <w:rFonts w:ascii="Times New Roman"/>
          <w:sz w:val="24"/>
          <w:szCs w:val="24"/>
          <w:lang w:val="en-GB"/>
        </w:rPr>
        <w:t>c</w:t>
      </w:r>
      <w:r w:rsidRPr="00631C3A">
        <w:rPr>
          <w:rFonts w:ascii="Times New Roman"/>
          <w:sz w:val="24"/>
          <w:szCs w:val="24"/>
          <w:lang w:val="en-GB"/>
        </w:rPr>
        <w:t>ompany</w:t>
      </w:r>
      <w:r w:rsidRPr="00631C3A">
        <w:rPr>
          <w:rFonts w:hAnsi="Times New Roman"/>
          <w:sz w:val="24"/>
          <w:szCs w:val="24"/>
          <w:lang w:val="en-GB"/>
        </w:rPr>
        <w:t>’</w:t>
      </w:r>
      <w:r w:rsidRPr="00631C3A">
        <w:rPr>
          <w:rFonts w:ascii="Times New Roman"/>
          <w:sz w:val="24"/>
          <w:szCs w:val="24"/>
          <w:lang w:val="en-GB"/>
        </w:rPr>
        <w:t xml:space="preserve">s portfolio are described below, illustrating the adaptability of the ECI process </w:t>
      </w:r>
      <w:r w:rsidR="008C70BE">
        <w:rPr>
          <w:rFonts w:ascii="Times New Roman"/>
          <w:sz w:val="24"/>
          <w:szCs w:val="24"/>
          <w:lang w:val="en-GB"/>
        </w:rPr>
        <w:t>whilst</w:t>
      </w:r>
      <w:r w:rsidRPr="00631C3A">
        <w:rPr>
          <w:rFonts w:ascii="Times New Roman"/>
          <w:sz w:val="24"/>
          <w:szCs w:val="24"/>
          <w:lang w:val="en-GB"/>
        </w:rPr>
        <w:t xml:space="preserve"> highlighting differences in implementation approach.</w:t>
      </w:r>
    </w:p>
    <w:p w14:paraId="4D2FD06C" w14:textId="77777777" w:rsidR="00903070" w:rsidRPr="00631C3A" w:rsidRDefault="00903070">
      <w:pPr>
        <w:pStyle w:val="Body"/>
        <w:spacing w:after="240" w:line="240" w:lineRule="auto"/>
        <w:jc w:val="both"/>
        <w:rPr>
          <w:rFonts w:ascii="Times New Roman" w:eastAsia="Times New Roman" w:hAnsi="Times New Roman" w:cs="Times New Roman"/>
          <w:b/>
          <w:bCs/>
          <w:sz w:val="24"/>
          <w:szCs w:val="24"/>
          <w:lang w:val="en-GB"/>
        </w:rPr>
      </w:pPr>
    </w:p>
    <w:p w14:paraId="3E5B8DAF" w14:textId="77777777" w:rsidR="00903070" w:rsidRPr="00631C3A" w:rsidRDefault="00A51E3D">
      <w:pPr>
        <w:pStyle w:val="Body"/>
        <w:spacing w:after="240" w:line="240" w:lineRule="auto"/>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t xml:space="preserve">The </w:t>
      </w:r>
      <w:r w:rsidR="00937A72">
        <w:rPr>
          <w:rFonts w:ascii="Times New Roman"/>
          <w:b/>
          <w:bCs/>
          <w:sz w:val="24"/>
          <w:szCs w:val="24"/>
          <w:lang w:val="en-GB"/>
        </w:rPr>
        <w:t>e</w:t>
      </w:r>
      <w:r w:rsidR="00937A72" w:rsidRPr="00937A72">
        <w:rPr>
          <w:rFonts w:ascii="Times New Roman"/>
          <w:b/>
          <w:bCs/>
          <w:sz w:val="24"/>
          <w:szCs w:val="24"/>
          <w:lang w:val="en-GB"/>
        </w:rPr>
        <w:t xml:space="preserve">mbedded </w:t>
      </w:r>
      <w:r w:rsidR="00937A72">
        <w:rPr>
          <w:rFonts w:ascii="Times New Roman"/>
          <w:b/>
          <w:bCs/>
          <w:sz w:val="24"/>
          <w:szCs w:val="24"/>
          <w:lang w:val="en-GB"/>
        </w:rPr>
        <w:t>c</w:t>
      </w:r>
      <w:r w:rsidR="00937A72" w:rsidRPr="00937A72">
        <w:rPr>
          <w:rFonts w:ascii="Times New Roman"/>
          <w:b/>
          <w:bCs/>
          <w:sz w:val="24"/>
          <w:szCs w:val="24"/>
          <w:lang w:val="en-GB"/>
        </w:rPr>
        <w:t xml:space="preserve">ase </w:t>
      </w:r>
      <w:r w:rsidR="00937A72">
        <w:rPr>
          <w:rFonts w:ascii="Times New Roman"/>
          <w:b/>
          <w:bCs/>
          <w:sz w:val="24"/>
          <w:szCs w:val="24"/>
          <w:lang w:val="en-GB"/>
        </w:rPr>
        <w:t>s</w:t>
      </w:r>
      <w:r w:rsidR="00937A72" w:rsidRPr="00937A72">
        <w:rPr>
          <w:rFonts w:ascii="Times New Roman"/>
          <w:b/>
          <w:bCs/>
          <w:sz w:val="24"/>
          <w:szCs w:val="24"/>
          <w:lang w:val="en-GB"/>
        </w:rPr>
        <w:t>tudies</w:t>
      </w:r>
    </w:p>
    <w:p w14:paraId="5957533B"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Project A was a hospital extension and refurbishment, integrated into an existing facility with an element of new construction. Sequencing of works maintaining existing hospital functionality was imperative to this project. Of the </w:t>
      </w:r>
      <w:r w:rsidR="008C70BE">
        <w:rPr>
          <w:rFonts w:ascii="Times New Roman"/>
          <w:sz w:val="24"/>
          <w:szCs w:val="24"/>
          <w:lang w:val="en-GB"/>
        </w:rPr>
        <w:t>3</w:t>
      </w:r>
      <w:r w:rsidRPr="00631C3A">
        <w:rPr>
          <w:rFonts w:ascii="Times New Roman"/>
          <w:sz w:val="24"/>
          <w:szCs w:val="24"/>
          <w:lang w:val="en-GB"/>
        </w:rPr>
        <w:t xml:space="preserve"> case studies, Project A is the most recent, with the </w:t>
      </w:r>
      <w:r w:rsidR="008900C3">
        <w:rPr>
          <w:rFonts w:ascii="Times New Roman"/>
          <w:sz w:val="24"/>
          <w:szCs w:val="24"/>
          <w:lang w:val="en-GB"/>
        </w:rPr>
        <w:t>s</w:t>
      </w:r>
      <w:r w:rsidRPr="00631C3A">
        <w:rPr>
          <w:rFonts w:ascii="Times New Roman"/>
          <w:sz w:val="24"/>
          <w:szCs w:val="24"/>
          <w:lang w:val="en-GB"/>
        </w:rPr>
        <w:t xml:space="preserve">tage 1 submission taking place in mid-2012. Unusual for an ECI project in Australia, the submission for </w:t>
      </w:r>
      <w:r w:rsidR="008C70BE">
        <w:rPr>
          <w:rFonts w:ascii="Times New Roman"/>
          <w:sz w:val="24"/>
          <w:szCs w:val="24"/>
          <w:lang w:val="en-GB"/>
        </w:rPr>
        <w:t>p</w:t>
      </w:r>
      <w:r w:rsidRPr="00631C3A">
        <w:rPr>
          <w:rFonts w:ascii="Times New Roman"/>
          <w:sz w:val="24"/>
          <w:szCs w:val="24"/>
          <w:lang w:val="en-GB"/>
        </w:rPr>
        <w:t>roject A consisted of a build-only, risk-adjusted guaranteed maximum price (GMP) submission and not a hybrid alliance-</w:t>
      </w:r>
      <w:r w:rsidR="008C70BE">
        <w:rPr>
          <w:rFonts w:ascii="Times New Roman"/>
          <w:sz w:val="24"/>
          <w:szCs w:val="24"/>
          <w:lang w:val="en-GB"/>
        </w:rPr>
        <w:t>d</w:t>
      </w:r>
      <w:r w:rsidRPr="00631C3A">
        <w:rPr>
          <w:rFonts w:ascii="Times New Roman"/>
          <w:sz w:val="24"/>
          <w:szCs w:val="24"/>
          <w:lang w:val="en-GB"/>
        </w:rPr>
        <w:t xml:space="preserve">esign and </w:t>
      </w:r>
      <w:r w:rsidR="008C70BE">
        <w:rPr>
          <w:rFonts w:ascii="Times New Roman"/>
          <w:sz w:val="24"/>
          <w:szCs w:val="24"/>
          <w:lang w:val="en-GB"/>
        </w:rPr>
        <w:t>c</w:t>
      </w:r>
      <w:r w:rsidRPr="00631C3A">
        <w:rPr>
          <w:rFonts w:ascii="Times New Roman"/>
          <w:sz w:val="24"/>
          <w:szCs w:val="24"/>
          <w:lang w:val="en-GB"/>
        </w:rPr>
        <w:t>onstruct (D</w:t>
      </w:r>
      <w:r w:rsidR="004D3A86">
        <w:rPr>
          <w:rFonts w:ascii="Times New Roman"/>
          <w:sz w:val="24"/>
          <w:szCs w:val="24"/>
          <w:lang w:val="en-GB"/>
        </w:rPr>
        <w:t xml:space="preserve"> and </w:t>
      </w:r>
      <w:r w:rsidRPr="00631C3A">
        <w:rPr>
          <w:rFonts w:ascii="Times New Roman"/>
          <w:sz w:val="24"/>
          <w:szCs w:val="24"/>
          <w:lang w:val="en-GB"/>
        </w:rPr>
        <w:t xml:space="preserve">C) model as discussed by many scholars (e.g. </w:t>
      </w:r>
      <w:proofErr w:type="spellStart"/>
      <w:r w:rsidRPr="00631C3A">
        <w:rPr>
          <w:rFonts w:ascii="Times New Roman"/>
          <w:sz w:val="24"/>
          <w:szCs w:val="24"/>
          <w:lang w:val="en-GB"/>
        </w:rPr>
        <w:t>Rahmani</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xml:space="preserve">. 2013; Edwards 2009; </w:t>
      </w:r>
      <w:proofErr w:type="spellStart"/>
      <w:r w:rsidRPr="00631C3A">
        <w:rPr>
          <w:rFonts w:ascii="Times New Roman"/>
          <w:sz w:val="24"/>
          <w:szCs w:val="24"/>
          <w:lang w:val="en-GB"/>
        </w:rPr>
        <w:t>Swainston</w:t>
      </w:r>
      <w:proofErr w:type="spellEnd"/>
      <w:r w:rsidRPr="00631C3A">
        <w:rPr>
          <w:rFonts w:ascii="Times New Roman"/>
          <w:sz w:val="24"/>
          <w:szCs w:val="24"/>
          <w:lang w:val="en-GB"/>
        </w:rPr>
        <w:t xml:space="preserve"> 2006). Consequently, </w:t>
      </w:r>
      <w:r w:rsidR="008900C3">
        <w:rPr>
          <w:rFonts w:ascii="Times New Roman"/>
          <w:sz w:val="24"/>
          <w:szCs w:val="24"/>
          <w:lang w:val="en-GB"/>
        </w:rPr>
        <w:t>s</w:t>
      </w:r>
      <w:r w:rsidRPr="00631C3A">
        <w:rPr>
          <w:rFonts w:ascii="Times New Roman"/>
          <w:sz w:val="24"/>
          <w:szCs w:val="24"/>
          <w:lang w:val="en-GB"/>
        </w:rPr>
        <w:t xml:space="preserve">tage 1 was carried out under the guise of </w:t>
      </w:r>
      <w:r w:rsidR="008C70BE">
        <w:rPr>
          <w:rFonts w:ascii="Times New Roman"/>
          <w:sz w:val="24"/>
          <w:szCs w:val="24"/>
          <w:lang w:val="en-GB"/>
        </w:rPr>
        <w:t>m</w:t>
      </w:r>
      <w:r w:rsidRPr="00631C3A">
        <w:rPr>
          <w:rFonts w:ascii="Times New Roman"/>
          <w:sz w:val="24"/>
          <w:szCs w:val="24"/>
          <w:lang w:val="en-GB"/>
        </w:rPr>
        <w:t xml:space="preserve">anagement </w:t>
      </w:r>
      <w:r w:rsidR="008C70BE">
        <w:rPr>
          <w:rFonts w:ascii="Times New Roman"/>
          <w:sz w:val="24"/>
          <w:szCs w:val="24"/>
          <w:lang w:val="en-GB"/>
        </w:rPr>
        <w:t>c</w:t>
      </w:r>
      <w:r w:rsidRPr="00631C3A">
        <w:rPr>
          <w:rFonts w:ascii="Times New Roman"/>
          <w:sz w:val="24"/>
          <w:szCs w:val="24"/>
          <w:lang w:val="en-GB"/>
        </w:rPr>
        <w:t xml:space="preserve">ontracting arrangement and Stage 2 as traditional build-only construction. Some of the defining characteristics recognised throughout the tender stage included a difficult, untrusting client who was unfamiliar with the ECI process in addition to limited availability of detailed design documentation throughout the period. The project bid team and client team were not co-located throughout the </w:t>
      </w:r>
      <w:r w:rsidR="008900C3">
        <w:rPr>
          <w:rFonts w:ascii="Times New Roman"/>
          <w:sz w:val="24"/>
          <w:szCs w:val="24"/>
          <w:lang w:val="en-GB"/>
        </w:rPr>
        <w:t>s</w:t>
      </w:r>
      <w:r w:rsidRPr="00631C3A">
        <w:rPr>
          <w:rFonts w:ascii="Times New Roman"/>
          <w:sz w:val="24"/>
          <w:szCs w:val="24"/>
          <w:lang w:val="en-GB"/>
        </w:rPr>
        <w:t xml:space="preserve">tage 1 ECI, rather they occupied separate offices, the former at another construction site and the latter within the existing facility. </w:t>
      </w:r>
    </w:p>
    <w:p w14:paraId="0620E46A"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Project B was a new build hospital complex constructed on a </w:t>
      </w:r>
      <w:proofErr w:type="gramStart"/>
      <w:r w:rsidRPr="00631C3A">
        <w:rPr>
          <w:rFonts w:ascii="Times New Roman"/>
          <w:sz w:val="24"/>
          <w:szCs w:val="24"/>
          <w:lang w:val="en-GB"/>
        </w:rPr>
        <w:t>greenfield</w:t>
      </w:r>
      <w:proofErr w:type="gramEnd"/>
      <w:r w:rsidRPr="00631C3A">
        <w:rPr>
          <w:rFonts w:ascii="Times New Roman"/>
          <w:sz w:val="24"/>
          <w:szCs w:val="24"/>
          <w:lang w:val="en-GB"/>
        </w:rPr>
        <w:t xml:space="preserve"> site. Respondents commented that this was a diverse and complicated job with a very large workforce. The complications and sizable nature of </w:t>
      </w:r>
      <w:r w:rsidR="008C70BE">
        <w:rPr>
          <w:rFonts w:ascii="Times New Roman"/>
          <w:sz w:val="24"/>
          <w:szCs w:val="24"/>
          <w:lang w:val="en-GB"/>
        </w:rPr>
        <w:t>p</w:t>
      </w:r>
      <w:r w:rsidRPr="00631C3A">
        <w:rPr>
          <w:rFonts w:ascii="Times New Roman"/>
          <w:sz w:val="24"/>
          <w:szCs w:val="24"/>
          <w:lang w:val="en-GB"/>
        </w:rPr>
        <w:t xml:space="preserve">roject B meant that a large representation from both </w:t>
      </w:r>
      <w:r w:rsidR="00AA30D9">
        <w:rPr>
          <w:rFonts w:ascii="Times New Roman"/>
          <w:sz w:val="24"/>
          <w:szCs w:val="24"/>
          <w:lang w:val="en-GB"/>
        </w:rPr>
        <w:t>c</w:t>
      </w:r>
      <w:r w:rsidRPr="00631C3A">
        <w:rPr>
          <w:rFonts w:ascii="Times New Roman"/>
          <w:sz w:val="24"/>
          <w:szCs w:val="24"/>
          <w:lang w:val="en-GB"/>
        </w:rPr>
        <w:t xml:space="preserve">lient B and the </w:t>
      </w:r>
      <w:r w:rsidR="008C70BE">
        <w:rPr>
          <w:rFonts w:ascii="Times New Roman"/>
          <w:sz w:val="24"/>
          <w:szCs w:val="24"/>
          <w:lang w:val="en-GB"/>
        </w:rPr>
        <w:t>main contractor</w:t>
      </w:r>
      <w:r w:rsidRPr="00631C3A">
        <w:rPr>
          <w:rFonts w:ascii="Times New Roman"/>
          <w:sz w:val="24"/>
          <w:szCs w:val="24"/>
          <w:lang w:val="en-GB"/>
        </w:rPr>
        <w:t xml:space="preserve"> was required, leading one respondent to comment that throughout the tender stage there was </w:t>
      </w:r>
      <w:r w:rsidRPr="00631C3A">
        <w:rPr>
          <w:rFonts w:hAnsi="Times New Roman"/>
          <w:sz w:val="24"/>
          <w:szCs w:val="24"/>
          <w:lang w:val="en-GB"/>
        </w:rPr>
        <w:t>“</w:t>
      </w:r>
      <w:r w:rsidRPr="00631C3A">
        <w:rPr>
          <w:rFonts w:ascii="Times New Roman"/>
          <w:i/>
          <w:iCs/>
          <w:sz w:val="24"/>
          <w:szCs w:val="24"/>
          <w:lang w:val="en-GB"/>
        </w:rPr>
        <w:t>a lot of time and energy spent just trying to satisfy the paperwork side of things</w:t>
      </w:r>
      <w:r w:rsidRPr="00631C3A">
        <w:rPr>
          <w:rFonts w:hAnsi="Times New Roman"/>
          <w:sz w:val="24"/>
          <w:szCs w:val="24"/>
          <w:lang w:val="en-GB"/>
        </w:rPr>
        <w:t>”</w:t>
      </w:r>
      <w:r w:rsidRPr="00631C3A">
        <w:rPr>
          <w:rFonts w:ascii="Times New Roman"/>
          <w:sz w:val="24"/>
          <w:szCs w:val="24"/>
          <w:lang w:val="en-GB"/>
        </w:rPr>
        <w:t xml:space="preserve"> [</w:t>
      </w:r>
      <w:r w:rsidR="00AA30D9">
        <w:rPr>
          <w:rFonts w:ascii="Times New Roman"/>
          <w:sz w:val="24"/>
          <w:szCs w:val="24"/>
          <w:lang w:val="en-GB"/>
        </w:rPr>
        <w:t>r</w:t>
      </w:r>
      <w:r w:rsidRPr="00631C3A">
        <w:rPr>
          <w:rFonts w:ascii="Times New Roman"/>
          <w:sz w:val="24"/>
          <w:szCs w:val="24"/>
          <w:lang w:val="en-GB"/>
        </w:rPr>
        <w:t xml:space="preserve">espondent H, </w:t>
      </w:r>
      <w:r w:rsidR="00AA30D9">
        <w:rPr>
          <w:rFonts w:ascii="Times New Roman"/>
          <w:sz w:val="24"/>
          <w:szCs w:val="24"/>
          <w:lang w:val="en-GB"/>
        </w:rPr>
        <w:t>p</w:t>
      </w:r>
      <w:r w:rsidRPr="00631C3A">
        <w:rPr>
          <w:rFonts w:ascii="Times New Roman"/>
          <w:sz w:val="24"/>
          <w:szCs w:val="24"/>
          <w:lang w:val="en-GB"/>
        </w:rPr>
        <w:t xml:space="preserve">rojects A, B </w:t>
      </w:r>
      <w:r w:rsidR="008C70BE">
        <w:rPr>
          <w:rFonts w:ascii="Times New Roman"/>
          <w:sz w:val="24"/>
          <w:szCs w:val="24"/>
          <w:lang w:val="en-GB"/>
        </w:rPr>
        <w:t>and</w:t>
      </w:r>
      <w:r w:rsidRPr="00631C3A">
        <w:rPr>
          <w:rFonts w:ascii="Times New Roman"/>
          <w:sz w:val="24"/>
          <w:szCs w:val="24"/>
          <w:lang w:val="en-GB"/>
        </w:rPr>
        <w:t xml:space="preserve"> C]. Project B</w:t>
      </w:r>
      <w:r w:rsidRPr="00631C3A">
        <w:rPr>
          <w:rFonts w:hAnsi="Times New Roman"/>
          <w:sz w:val="24"/>
          <w:szCs w:val="24"/>
          <w:lang w:val="en-GB"/>
        </w:rPr>
        <w:t>’</w:t>
      </w:r>
      <w:r w:rsidRPr="00631C3A">
        <w:rPr>
          <w:rFonts w:ascii="Times New Roman"/>
          <w:sz w:val="24"/>
          <w:szCs w:val="24"/>
          <w:lang w:val="en-GB"/>
        </w:rPr>
        <w:t xml:space="preserve">s submission was a GMP design and construct tender, where the design consultants were novated by the client to the </w:t>
      </w:r>
      <w:r w:rsidR="00AA30D9">
        <w:rPr>
          <w:rFonts w:ascii="Times New Roman"/>
          <w:sz w:val="24"/>
          <w:szCs w:val="24"/>
          <w:lang w:val="en-GB"/>
        </w:rPr>
        <w:t>c</w:t>
      </w:r>
      <w:r w:rsidRPr="00631C3A">
        <w:rPr>
          <w:rFonts w:ascii="Times New Roman"/>
          <w:sz w:val="24"/>
          <w:szCs w:val="24"/>
          <w:lang w:val="en-GB"/>
        </w:rPr>
        <w:t xml:space="preserve">ompany at the award of </w:t>
      </w:r>
      <w:r w:rsidR="00BC0D6A">
        <w:rPr>
          <w:rFonts w:ascii="Times New Roman"/>
          <w:sz w:val="24"/>
          <w:szCs w:val="24"/>
          <w:lang w:val="en-GB"/>
        </w:rPr>
        <w:t>s</w:t>
      </w:r>
      <w:r w:rsidRPr="00631C3A">
        <w:rPr>
          <w:rFonts w:ascii="Times New Roman"/>
          <w:sz w:val="24"/>
          <w:szCs w:val="24"/>
          <w:lang w:val="en-GB"/>
        </w:rPr>
        <w:t xml:space="preserve">tage 1 in the ECI process. </w:t>
      </w:r>
      <w:r w:rsidR="00BC0D6A">
        <w:rPr>
          <w:rFonts w:ascii="Times New Roman"/>
          <w:sz w:val="24"/>
          <w:szCs w:val="24"/>
          <w:lang w:val="en-GB"/>
        </w:rPr>
        <w:t xml:space="preserve">Originating from design and </w:t>
      </w:r>
      <w:r w:rsidR="00BC0D6A">
        <w:rPr>
          <w:rFonts w:ascii="Times New Roman"/>
          <w:sz w:val="24"/>
          <w:szCs w:val="24"/>
          <w:lang w:val="en-GB"/>
        </w:rPr>
        <w:lastRenderedPageBreak/>
        <w:t xml:space="preserve">construction concept, </w:t>
      </w:r>
      <w:proofErr w:type="gramStart"/>
      <w:r w:rsidR="00BC0D6A">
        <w:rPr>
          <w:rFonts w:ascii="Times New Roman"/>
          <w:sz w:val="24"/>
          <w:szCs w:val="24"/>
          <w:lang w:val="en-GB"/>
        </w:rPr>
        <w:t>novation typically involve</w:t>
      </w:r>
      <w:proofErr w:type="gramEnd"/>
      <w:r w:rsidR="00BC0D6A">
        <w:rPr>
          <w:rFonts w:ascii="Times New Roman"/>
          <w:sz w:val="24"/>
          <w:szCs w:val="24"/>
          <w:lang w:val="en-GB"/>
        </w:rPr>
        <w:t xml:space="preserve"> a contractual relationship between the original designer of the preliminary design with the main contractor to further develop the design. This enables the contractor to influence the design and include constructability factors (Walker and Hampson 2003).  </w:t>
      </w:r>
      <w:r w:rsidRPr="00631C3A">
        <w:rPr>
          <w:rFonts w:ascii="Times New Roman"/>
          <w:sz w:val="24"/>
          <w:szCs w:val="24"/>
          <w:lang w:val="en-GB"/>
        </w:rPr>
        <w:t xml:space="preserve">Project B also included a component of early construction works during </w:t>
      </w:r>
      <w:r w:rsidR="00BC0D6A">
        <w:rPr>
          <w:rFonts w:ascii="Times New Roman"/>
          <w:sz w:val="24"/>
          <w:szCs w:val="24"/>
          <w:lang w:val="en-GB"/>
        </w:rPr>
        <w:t>s</w:t>
      </w:r>
      <w:r w:rsidRPr="00631C3A">
        <w:rPr>
          <w:rFonts w:ascii="Times New Roman"/>
          <w:sz w:val="24"/>
          <w:szCs w:val="24"/>
          <w:lang w:val="en-GB"/>
        </w:rPr>
        <w:t xml:space="preserve">tage 1. The </w:t>
      </w:r>
      <w:r w:rsidR="00AA30D9">
        <w:rPr>
          <w:rFonts w:ascii="Times New Roman"/>
          <w:sz w:val="24"/>
          <w:szCs w:val="24"/>
          <w:lang w:val="en-GB"/>
        </w:rPr>
        <w:t>c</w:t>
      </w:r>
      <w:r w:rsidRPr="00631C3A">
        <w:rPr>
          <w:rFonts w:ascii="Times New Roman"/>
          <w:sz w:val="24"/>
          <w:szCs w:val="24"/>
          <w:lang w:val="en-GB"/>
        </w:rPr>
        <w:t xml:space="preserve">ompany undertook the </w:t>
      </w:r>
      <w:r w:rsidR="00AA30D9">
        <w:rPr>
          <w:rFonts w:ascii="Times New Roman"/>
          <w:sz w:val="24"/>
          <w:szCs w:val="24"/>
          <w:lang w:val="en-GB"/>
        </w:rPr>
        <w:t>s</w:t>
      </w:r>
      <w:r w:rsidRPr="00631C3A">
        <w:rPr>
          <w:rFonts w:ascii="Times New Roman"/>
          <w:sz w:val="24"/>
          <w:szCs w:val="24"/>
          <w:lang w:val="en-GB"/>
        </w:rPr>
        <w:t xml:space="preserve">tage 1 ECI tender process on site at </w:t>
      </w:r>
      <w:r w:rsidR="00AA30D9">
        <w:rPr>
          <w:rFonts w:ascii="Times New Roman"/>
          <w:sz w:val="24"/>
          <w:szCs w:val="24"/>
          <w:lang w:val="en-GB"/>
        </w:rPr>
        <w:t>p</w:t>
      </w:r>
      <w:r w:rsidRPr="00631C3A">
        <w:rPr>
          <w:rFonts w:ascii="Times New Roman"/>
          <w:sz w:val="24"/>
          <w:szCs w:val="24"/>
          <w:lang w:val="en-GB"/>
        </w:rPr>
        <w:t xml:space="preserve">roject B, where both the </w:t>
      </w:r>
      <w:r w:rsidR="00AA30D9">
        <w:rPr>
          <w:rFonts w:ascii="Times New Roman"/>
          <w:sz w:val="24"/>
          <w:szCs w:val="24"/>
          <w:lang w:val="en-GB"/>
        </w:rPr>
        <w:t>c</w:t>
      </w:r>
      <w:r w:rsidRPr="00631C3A">
        <w:rPr>
          <w:rFonts w:ascii="Times New Roman"/>
          <w:sz w:val="24"/>
          <w:szCs w:val="24"/>
          <w:lang w:val="en-GB"/>
        </w:rPr>
        <w:t xml:space="preserve">ompany and </w:t>
      </w:r>
      <w:r w:rsidR="00AA30D9">
        <w:rPr>
          <w:rFonts w:ascii="Times New Roman"/>
          <w:sz w:val="24"/>
          <w:szCs w:val="24"/>
          <w:lang w:val="en-GB"/>
        </w:rPr>
        <w:t>c</w:t>
      </w:r>
      <w:r w:rsidRPr="00631C3A">
        <w:rPr>
          <w:rFonts w:ascii="Times New Roman"/>
          <w:sz w:val="24"/>
          <w:szCs w:val="24"/>
          <w:lang w:val="en-GB"/>
        </w:rPr>
        <w:t>lient B were co-located and worked in and shared the same office space in effort to facilitate the integrated team approach and transparent environment required through the ECI tender process.</w:t>
      </w:r>
    </w:p>
    <w:p w14:paraId="36E77227" w14:textId="77777777" w:rsidR="00903070" w:rsidRPr="00631C3A" w:rsidRDefault="00A51E3D">
      <w:pPr>
        <w:pStyle w:val="Body"/>
        <w:spacing w:after="240" w:line="240" w:lineRule="auto"/>
        <w:jc w:val="both"/>
        <w:rPr>
          <w:rFonts w:ascii="Times New Roman" w:eastAsia="Times New Roman" w:hAnsi="Times New Roman" w:cs="Times New Roman"/>
          <w:lang w:val="en-GB"/>
        </w:rPr>
      </w:pPr>
      <w:r w:rsidRPr="00631C3A">
        <w:rPr>
          <w:rFonts w:ascii="Times New Roman"/>
          <w:sz w:val="24"/>
          <w:szCs w:val="24"/>
          <w:lang w:val="en-GB"/>
        </w:rPr>
        <w:t xml:space="preserve">Project C consisted of the integrated construction of an essential services support facility, services tunnel and ancillary support buildings in an existing hospital precinct. This project was characterised by a large amount of mechanical and electrical plant and equipment. Sequencing of works throughout the construction period and maintaining existing precinct car parking was very important in this project. </w:t>
      </w:r>
      <w:r w:rsidR="008900C3">
        <w:rPr>
          <w:rFonts w:ascii="Times New Roman"/>
          <w:sz w:val="24"/>
          <w:szCs w:val="24"/>
          <w:lang w:val="en-GB"/>
        </w:rPr>
        <w:t>P</w:t>
      </w:r>
      <w:r w:rsidRPr="00631C3A">
        <w:rPr>
          <w:rFonts w:ascii="Times New Roman"/>
          <w:sz w:val="24"/>
          <w:szCs w:val="24"/>
          <w:lang w:val="en-GB"/>
        </w:rPr>
        <w:t xml:space="preserve">roject C was tendered for and won between the relevant tender periods of </w:t>
      </w:r>
      <w:r w:rsidR="008C70BE">
        <w:rPr>
          <w:rFonts w:ascii="Times New Roman"/>
          <w:sz w:val="24"/>
          <w:szCs w:val="24"/>
          <w:lang w:val="en-GB"/>
        </w:rPr>
        <w:t>p</w:t>
      </w:r>
      <w:r w:rsidRPr="00631C3A">
        <w:rPr>
          <w:rFonts w:ascii="Times New Roman"/>
          <w:sz w:val="24"/>
          <w:szCs w:val="24"/>
          <w:lang w:val="en-GB"/>
        </w:rPr>
        <w:t xml:space="preserve">roject A and </w:t>
      </w:r>
      <w:r w:rsidR="008C70BE">
        <w:rPr>
          <w:rFonts w:ascii="Times New Roman"/>
          <w:sz w:val="24"/>
          <w:szCs w:val="24"/>
          <w:lang w:val="en-GB"/>
        </w:rPr>
        <w:t>p</w:t>
      </w:r>
      <w:r w:rsidRPr="00631C3A">
        <w:rPr>
          <w:rFonts w:ascii="Times New Roman"/>
          <w:sz w:val="24"/>
          <w:szCs w:val="24"/>
          <w:lang w:val="en-GB"/>
        </w:rPr>
        <w:t xml:space="preserve">roject B. Project C was unique </w:t>
      </w:r>
      <w:r w:rsidR="008C70BE">
        <w:rPr>
          <w:rFonts w:ascii="Times New Roman"/>
          <w:sz w:val="24"/>
          <w:szCs w:val="24"/>
          <w:lang w:val="en-GB"/>
        </w:rPr>
        <w:t>in comparison</w:t>
      </w:r>
      <w:r w:rsidRPr="00631C3A">
        <w:rPr>
          <w:rFonts w:ascii="Times New Roman"/>
          <w:sz w:val="24"/>
          <w:szCs w:val="24"/>
          <w:lang w:val="en-GB"/>
        </w:rPr>
        <w:t xml:space="preserve"> to project</w:t>
      </w:r>
      <w:r w:rsidR="008C70BE">
        <w:rPr>
          <w:rFonts w:ascii="Times New Roman"/>
          <w:sz w:val="24"/>
          <w:szCs w:val="24"/>
          <w:lang w:val="en-GB"/>
        </w:rPr>
        <w:t>s</w:t>
      </w:r>
      <w:r w:rsidRPr="00631C3A">
        <w:rPr>
          <w:rFonts w:ascii="Times New Roman"/>
          <w:sz w:val="24"/>
          <w:szCs w:val="24"/>
          <w:lang w:val="en-GB"/>
        </w:rPr>
        <w:t xml:space="preserve"> A and B as </w:t>
      </w:r>
      <w:r w:rsidR="008C70BE">
        <w:rPr>
          <w:rFonts w:ascii="Times New Roman"/>
          <w:sz w:val="24"/>
          <w:szCs w:val="24"/>
          <w:lang w:val="en-GB"/>
        </w:rPr>
        <w:t xml:space="preserve">its </w:t>
      </w:r>
      <w:r w:rsidRPr="00631C3A">
        <w:rPr>
          <w:rFonts w:ascii="Times New Roman"/>
          <w:sz w:val="24"/>
          <w:szCs w:val="24"/>
          <w:lang w:val="en-GB"/>
        </w:rPr>
        <w:t xml:space="preserve">design was developed and submitted by the </w:t>
      </w:r>
      <w:r w:rsidR="008C70BE">
        <w:rPr>
          <w:rFonts w:ascii="Times New Roman"/>
          <w:sz w:val="24"/>
          <w:szCs w:val="24"/>
          <w:lang w:val="en-GB"/>
        </w:rPr>
        <w:t>m</w:t>
      </w:r>
      <w:r w:rsidR="00AA30D9">
        <w:rPr>
          <w:rFonts w:ascii="Times New Roman"/>
          <w:sz w:val="24"/>
          <w:szCs w:val="24"/>
          <w:lang w:val="en-GB"/>
        </w:rPr>
        <w:t>a</w:t>
      </w:r>
      <w:r w:rsidR="008C70BE">
        <w:rPr>
          <w:rFonts w:ascii="Times New Roman"/>
          <w:sz w:val="24"/>
          <w:szCs w:val="24"/>
          <w:lang w:val="en-GB"/>
        </w:rPr>
        <w:t>in contractor</w:t>
      </w:r>
      <w:r w:rsidRPr="00631C3A">
        <w:rPr>
          <w:rFonts w:ascii="Times New Roman"/>
          <w:sz w:val="24"/>
          <w:szCs w:val="24"/>
          <w:lang w:val="en-GB"/>
        </w:rPr>
        <w:t xml:space="preserve"> who had brought their own design team to the job. This led to the final submission being a </w:t>
      </w:r>
      <w:r w:rsidR="008C70BE">
        <w:rPr>
          <w:rFonts w:ascii="Times New Roman"/>
          <w:sz w:val="24"/>
          <w:szCs w:val="24"/>
          <w:lang w:val="en-GB"/>
        </w:rPr>
        <w:t>f</w:t>
      </w:r>
      <w:r w:rsidRPr="00631C3A">
        <w:rPr>
          <w:rFonts w:ascii="Times New Roman"/>
          <w:sz w:val="24"/>
          <w:szCs w:val="24"/>
          <w:lang w:val="en-GB"/>
        </w:rPr>
        <w:t xml:space="preserve">ixed </w:t>
      </w:r>
      <w:r w:rsidR="008C70BE">
        <w:rPr>
          <w:rFonts w:ascii="Times New Roman"/>
          <w:sz w:val="24"/>
          <w:szCs w:val="24"/>
          <w:lang w:val="en-GB"/>
        </w:rPr>
        <w:t>l</w:t>
      </w:r>
      <w:r w:rsidRPr="00631C3A">
        <w:rPr>
          <w:rFonts w:ascii="Times New Roman"/>
          <w:sz w:val="24"/>
          <w:szCs w:val="24"/>
          <w:lang w:val="en-GB"/>
        </w:rPr>
        <w:t xml:space="preserve">ump </w:t>
      </w:r>
      <w:r w:rsidR="008C70BE">
        <w:rPr>
          <w:rFonts w:ascii="Times New Roman"/>
          <w:sz w:val="24"/>
          <w:szCs w:val="24"/>
          <w:lang w:val="en-GB"/>
        </w:rPr>
        <w:t>s</w:t>
      </w:r>
      <w:r w:rsidRPr="00631C3A">
        <w:rPr>
          <w:rFonts w:ascii="Times New Roman"/>
          <w:sz w:val="24"/>
          <w:szCs w:val="24"/>
          <w:lang w:val="en-GB"/>
        </w:rPr>
        <w:t xml:space="preserve">um. Similar to </w:t>
      </w:r>
      <w:r w:rsidR="008C70BE">
        <w:rPr>
          <w:rFonts w:ascii="Times New Roman"/>
          <w:sz w:val="24"/>
          <w:szCs w:val="24"/>
          <w:lang w:val="en-GB"/>
        </w:rPr>
        <w:t>p</w:t>
      </w:r>
      <w:r w:rsidRPr="00631C3A">
        <w:rPr>
          <w:rFonts w:ascii="Times New Roman"/>
          <w:sz w:val="24"/>
          <w:szCs w:val="24"/>
          <w:lang w:val="en-GB"/>
        </w:rPr>
        <w:t xml:space="preserve">roject B, </w:t>
      </w:r>
      <w:r w:rsidR="008C70BE">
        <w:rPr>
          <w:rFonts w:ascii="Times New Roman"/>
          <w:sz w:val="24"/>
          <w:szCs w:val="24"/>
          <w:lang w:val="en-GB"/>
        </w:rPr>
        <w:t>p</w:t>
      </w:r>
      <w:r w:rsidRPr="00631C3A">
        <w:rPr>
          <w:rFonts w:ascii="Times New Roman"/>
          <w:sz w:val="24"/>
          <w:szCs w:val="24"/>
          <w:lang w:val="en-GB"/>
        </w:rPr>
        <w:t xml:space="preserve">roject C also consisted of a portion of early construction works during Stage 1 of the ECI. Project C was also the only project at the time of interviews that had reached practical completion. Due to early construction works, preparation of the Stage 2 bid was carried out onsite, with </w:t>
      </w:r>
      <w:r w:rsidR="008C70BE">
        <w:rPr>
          <w:rFonts w:ascii="Times New Roman"/>
          <w:sz w:val="24"/>
          <w:szCs w:val="24"/>
          <w:lang w:val="en-GB"/>
        </w:rPr>
        <w:t>c</w:t>
      </w:r>
      <w:r w:rsidRPr="00631C3A">
        <w:rPr>
          <w:rFonts w:ascii="Times New Roman"/>
          <w:sz w:val="24"/>
          <w:szCs w:val="24"/>
          <w:lang w:val="en-GB"/>
        </w:rPr>
        <w:t xml:space="preserve">lient C located within the existing facility. Unlike </w:t>
      </w:r>
      <w:r w:rsidR="008C70BE">
        <w:rPr>
          <w:rFonts w:ascii="Times New Roman"/>
          <w:sz w:val="24"/>
          <w:szCs w:val="24"/>
          <w:lang w:val="en-GB"/>
        </w:rPr>
        <w:t>p</w:t>
      </w:r>
      <w:r w:rsidRPr="00631C3A">
        <w:rPr>
          <w:rFonts w:ascii="Times New Roman"/>
          <w:sz w:val="24"/>
          <w:szCs w:val="24"/>
          <w:lang w:val="en-GB"/>
        </w:rPr>
        <w:t xml:space="preserve">roject A, being located within the same area allowed the </w:t>
      </w:r>
      <w:r w:rsidR="008C70BE">
        <w:rPr>
          <w:rFonts w:ascii="Times New Roman"/>
          <w:sz w:val="24"/>
          <w:szCs w:val="24"/>
          <w:lang w:val="en-GB"/>
        </w:rPr>
        <w:t>c</w:t>
      </w:r>
      <w:r w:rsidRPr="00631C3A">
        <w:rPr>
          <w:rFonts w:ascii="Times New Roman"/>
          <w:sz w:val="24"/>
          <w:szCs w:val="24"/>
          <w:lang w:val="en-GB"/>
        </w:rPr>
        <w:t xml:space="preserve">ompany and </w:t>
      </w:r>
      <w:r w:rsidR="008C70BE">
        <w:rPr>
          <w:rFonts w:ascii="Times New Roman"/>
          <w:sz w:val="24"/>
          <w:szCs w:val="24"/>
          <w:lang w:val="en-GB"/>
        </w:rPr>
        <w:t>c</w:t>
      </w:r>
      <w:r w:rsidRPr="00631C3A">
        <w:rPr>
          <w:rFonts w:ascii="Times New Roman"/>
          <w:sz w:val="24"/>
          <w:szCs w:val="24"/>
          <w:lang w:val="en-GB"/>
        </w:rPr>
        <w:t xml:space="preserve">lient C to improve levels of collaboration throughout the tender period. Table 2 summarises the </w:t>
      </w:r>
      <w:r w:rsidR="00937A72">
        <w:rPr>
          <w:rFonts w:ascii="Times New Roman"/>
          <w:sz w:val="24"/>
          <w:szCs w:val="24"/>
          <w:lang w:val="en-GB"/>
        </w:rPr>
        <w:t xml:space="preserve">3 </w:t>
      </w:r>
      <w:r w:rsidRPr="00631C3A">
        <w:rPr>
          <w:rFonts w:ascii="Times New Roman"/>
          <w:sz w:val="24"/>
          <w:szCs w:val="24"/>
          <w:lang w:val="en-GB"/>
        </w:rPr>
        <w:t xml:space="preserve">cases. </w:t>
      </w:r>
    </w:p>
    <w:p w14:paraId="68130C1F" w14:textId="77777777" w:rsidR="00B50495" w:rsidRDefault="00B50495">
      <w:pPr>
        <w:pStyle w:val="Body"/>
        <w:spacing w:after="240" w:line="240" w:lineRule="auto"/>
        <w:jc w:val="both"/>
        <w:rPr>
          <w:rFonts w:hAnsi="Times New Roman"/>
          <w:lang w:val="en-GB"/>
        </w:rPr>
      </w:pPr>
    </w:p>
    <w:p w14:paraId="3DC4E5D1" w14:textId="77777777" w:rsidR="00903070" w:rsidRDefault="00A51E3D">
      <w:pPr>
        <w:pStyle w:val="Body"/>
        <w:spacing w:after="240" w:line="240" w:lineRule="auto"/>
        <w:jc w:val="both"/>
        <w:rPr>
          <w:rFonts w:hAnsi="Times New Roman"/>
          <w:lang w:val="en-GB"/>
        </w:rPr>
      </w:pPr>
      <w:r w:rsidRPr="00631C3A">
        <w:rPr>
          <w:rFonts w:hAnsi="Times New Roman"/>
          <w:lang w:val="en-GB"/>
        </w:rPr>
        <w:t>‘</w:t>
      </w:r>
      <w:r w:rsidRPr="00631C3A">
        <w:rPr>
          <w:rFonts w:ascii="Times New Roman"/>
          <w:lang w:val="en-GB"/>
        </w:rPr>
        <w:t>Insert Table 2 Here</w:t>
      </w:r>
      <w:r w:rsidRPr="00631C3A">
        <w:rPr>
          <w:rFonts w:hAnsi="Times New Roman"/>
          <w:lang w:val="en-GB"/>
        </w:rPr>
        <w:t>’</w:t>
      </w:r>
    </w:p>
    <w:p w14:paraId="45B153A0" w14:textId="77777777" w:rsidR="00937A72" w:rsidRDefault="00A51E3D">
      <w:pPr>
        <w:pStyle w:val="Body"/>
        <w:spacing w:after="240" w:line="240" w:lineRule="auto"/>
        <w:jc w:val="both"/>
        <w:rPr>
          <w:rFonts w:ascii="Times New Roman" w:hAnsi="Times New Roman" w:cs="Times New Roman"/>
          <w:sz w:val="24"/>
          <w:szCs w:val="24"/>
          <w:lang w:val="en-GB"/>
        </w:rPr>
      </w:pPr>
      <w:r w:rsidRPr="00631C3A">
        <w:rPr>
          <w:rFonts w:ascii="Times New Roman" w:hAnsi="Times New Roman" w:cs="Times New Roman"/>
          <w:sz w:val="24"/>
          <w:szCs w:val="24"/>
          <w:lang w:val="en-GB"/>
        </w:rPr>
        <w:t>Table 2. The summary of the 3 cases studied.</w:t>
      </w:r>
    </w:p>
    <w:p w14:paraId="3EE1ECA7" w14:textId="77777777" w:rsidR="00B50495" w:rsidRPr="00631C3A" w:rsidRDefault="00B50495">
      <w:pPr>
        <w:pStyle w:val="Body"/>
        <w:spacing w:after="240" w:line="240" w:lineRule="auto"/>
        <w:jc w:val="both"/>
        <w:rPr>
          <w:rFonts w:ascii="Times New Roman" w:eastAsia="Times New Roman" w:hAnsi="Times New Roman" w:cs="Times New Roman"/>
          <w:sz w:val="24"/>
          <w:szCs w:val="24"/>
          <w:lang w:val="en-GB"/>
        </w:rPr>
      </w:pPr>
    </w:p>
    <w:p w14:paraId="7C40A01A"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As evidenced from the case studies, a distinction exists between the </w:t>
      </w:r>
      <w:r w:rsidRPr="00631C3A">
        <w:rPr>
          <w:rFonts w:hAnsi="Times New Roman"/>
          <w:sz w:val="24"/>
          <w:szCs w:val="24"/>
          <w:lang w:val="en-GB"/>
        </w:rPr>
        <w:t>‘</w:t>
      </w:r>
      <w:r w:rsidRPr="00631C3A">
        <w:rPr>
          <w:rFonts w:ascii="Times New Roman"/>
          <w:sz w:val="24"/>
          <w:szCs w:val="24"/>
          <w:lang w:val="en-GB"/>
        </w:rPr>
        <w:t>teams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at each ECI stage. In principle, from </w:t>
      </w:r>
      <w:r w:rsidR="008C70BE">
        <w:rPr>
          <w:rFonts w:ascii="Times New Roman"/>
          <w:sz w:val="24"/>
          <w:szCs w:val="24"/>
          <w:lang w:val="en-GB"/>
        </w:rPr>
        <w:t>e</w:t>
      </w:r>
      <w:r w:rsidRPr="00631C3A">
        <w:rPr>
          <w:rFonts w:ascii="Times New Roman"/>
          <w:sz w:val="24"/>
          <w:szCs w:val="24"/>
          <w:lang w:val="en-GB"/>
        </w:rPr>
        <w:t xml:space="preserve">xpression of </w:t>
      </w:r>
      <w:r w:rsidR="008C70BE">
        <w:rPr>
          <w:rFonts w:ascii="Times New Roman"/>
          <w:sz w:val="24"/>
          <w:szCs w:val="24"/>
          <w:lang w:val="en-GB"/>
        </w:rPr>
        <w:t>i</w:t>
      </w:r>
      <w:r w:rsidRPr="00631C3A">
        <w:rPr>
          <w:rFonts w:ascii="Times New Roman"/>
          <w:sz w:val="24"/>
          <w:szCs w:val="24"/>
          <w:lang w:val="en-GB"/>
        </w:rPr>
        <w:t xml:space="preserve">nterest (EOI) through the ECI tender to construction, three separate teams exist, one at each stage, with characteristics of each matching knowledge requirements of the project stage. Between stages, a transition period took place where participants leaving the project would </w:t>
      </w:r>
      <w:r w:rsidR="008C70BE">
        <w:rPr>
          <w:rFonts w:ascii="Times New Roman"/>
          <w:sz w:val="24"/>
          <w:szCs w:val="24"/>
          <w:lang w:val="en-GB"/>
        </w:rPr>
        <w:t>transfer their knowledge of the project to</w:t>
      </w:r>
      <w:r w:rsidRPr="00631C3A">
        <w:rPr>
          <w:rFonts w:ascii="Times New Roman"/>
          <w:sz w:val="24"/>
          <w:szCs w:val="24"/>
          <w:lang w:val="en-GB"/>
        </w:rPr>
        <w:t xml:space="preserve"> new members on decisions made and directions taken.</w:t>
      </w:r>
    </w:p>
    <w:p w14:paraId="564AF2B1"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 team make-up commences with strategic, business development throughout the EOI and RFP period, growing into a large bid team during Stage 1, where the project delivery team would join those involved with the EOI and RFP to put together the tender. The </w:t>
      </w:r>
      <w:r w:rsidR="008900C3">
        <w:rPr>
          <w:rFonts w:ascii="Times New Roman"/>
          <w:sz w:val="24"/>
          <w:szCs w:val="24"/>
          <w:lang w:val="en-GB"/>
        </w:rPr>
        <w:t>s</w:t>
      </w:r>
      <w:r w:rsidRPr="00631C3A">
        <w:rPr>
          <w:rFonts w:ascii="Times New Roman"/>
          <w:sz w:val="24"/>
          <w:szCs w:val="24"/>
          <w:lang w:val="en-GB"/>
        </w:rPr>
        <w:t xml:space="preserve">tage 1 period was significant as it saw a combination of the permanent and temporary areas within the business. </w:t>
      </w:r>
    </w:p>
    <w:p w14:paraId="144D43D9"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Moving into Stage 2, each project took on a more like a traditional construction project approach, as discussed by Edwards (2009) and </w:t>
      </w:r>
      <w:proofErr w:type="spellStart"/>
      <w:r w:rsidRPr="00631C3A">
        <w:rPr>
          <w:rFonts w:ascii="Times New Roman"/>
          <w:sz w:val="24"/>
          <w:szCs w:val="24"/>
          <w:lang w:val="en-GB"/>
        </w:rPr>
        <w:t>Swainston</w:t>
      </w:r>
      <w:proofErr w:type="spellEnd"/>
      <w:r w:rsidRPr="00631C3A">
        <w:rPr>
          <w:rFonts w:ascii="Times New Roman"/>
          <w:sz w:val="24"/>
          <w:szCs w:val="24"/>
          <w:lang w:val="en-GB"/>
        </w:rPr>
        <w:t xml:space="preserve"> (2006), and consequently saw the temporary </w:t>
      </w:r>
      <w:r w:rsidR="008C70BE">
        <w:rPr>
          <w:rFonts w:ascii="Times New Roman"/>
          <w:sz w:val="24"/>
          <w:szCs w:val="24"/>
          <w:lang w:val="en-GB"/>
        </w:rPr>
        <w:t>p</w:t>
      </w:r>
      <w:r w:rsidRPr="00631C3A">
        <w:rPr>
          <w:rFonts w:ascii="Times New Roman"/>
          <w:sz w:val="24"/>
          <w:szCs w:val="24"/>
          <w:lang w:val="en-GB"/>
        </w:rPr>
        <w:t xml:space="preserve">roject </w:t>
      </w:r>
      <w:r w:rsidR="008C70BE">
        <w:rPr>
          <w:rFonts w:ascii="Times New Roman"/>
          <w:sz w:val="24"/>
          <w:szCs w:val="24"/>
          <w:lang w:val="en-GB"/>
        </w:rPr>
        <w:t>t</w:t>
      </w:r>
      <w:r w:rsidRPr="00631C3A">
        <w:rPr>
          <w:rFonts w:ascii="Times New Roman"/>
          <w:sz w:val="24"/>
          <w:szCs w:val="24"/>
          <w:lang w:val="en-GB"/>
        </w:rPr>
        <w:t xml:space="preserve">eam take full control of the project. </w:t>
      </w:r>
    </w:p>
    <w:p w14:paraId="7330A39C"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2C019853"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b/>
          <w:bCs/>
          <w:sz w:val="24"/>
          <w:szCs w:val="24"/>
          <w:lang w:val="en-GB"/>
        </w:rPr>
        <w:lastRenderedPageBreak/>
        <w:t xml:space="preserve">Findings and </w:t>
      </w:r>
      <w:r w:rsidR="00937A72">
        <w:rPr>
          <w:rFonts w:ascii="Times New Roman"/>
          <w:b/>
          <w:bCs/>
          <w:sz w:val="24"/>
          <w:szCs w:val="24"/>
          <w:lang w:val="en-GB"/>
        </w:rPr>
        <w:t>d</w:t>
      </w:r>
      <w:r w:rsidR="00937A72" w:rsidRPr="00937A72">
        <w:rPr>
          <w:rFonts w:ascii="Times New Roman"/>
          <w:b/>
          <w:bCs/>
          <w:sz w:val="24"/>
          <w:szCs w:val="24"/>
          <w:lang w:val="en-GB"/>
        </w:rPr>
        <w:t>iscussion</w:t>
      </w:r>
      <w:r w:rsidRPr="00631C3A">
        <w:rPr>
          <w:rFonts w:ascii="Times New Roman"/>
          <w:b/>
          <w:bCs/>
          <w:sz w:val="24"/>
          <w:szCs w:val="24"/>
          <w:lang w:val="en-GB"/>
        </w:rPr>
        <w:t xml:space="preserve">: Integrating </w:t>
      </w:r>
      <w:r w:rsidR="00937A72">
        <w:rPr>
          <w:rFonts w:ascii="Times New Roman"/>
          <w:b/>
          <w:bCs/>
          <w:sz w:val="24"/>
          <w:szCs w:val="24"/>
          <w:lang w:val="en-GB"/>
        </w:rPr>
        <w:t>k</w:t>
      </w:r>
      <w:r w:rsidR="00937A72" w:rsidRPr="00937A72">
        <w:rPr>
          <w:rFonts w:ascii="Times New Roman"/>
          <w:b/>
          <w:bCs/>
          <w:sz w:val="24"/>
          <w:szCs w:val="24"/>
          <w:lang w:val="en-GB"/>
        </w:rPr>
        <w:t xml:space="preserve">nowledge </w:t>
      </w:r>
      <w:r w:rsidRPr="00631C3A">
        <w:rPr>
          <w:rFonts w:ascii="Times New Roman"/>
          <w:b/>
          <w:bCs/>
          <w:sz w:val="24"/>
          <w:szCs w:val="24"/>
          <w:lang w:val="en-GB"/>
        </w:rPr>
        <w:t xml:space="preserve">at the ECI </w:t>
      </w:r>
      <w:r w:rsidR="00937A72">
        <w:rPr>
          <w:rFonts w:ascii="Times New Roman"/>
          <w:b/>
          <w:bCs/>
          <w:sz w:val="24"/>
          <w:szCs w:val="24"/>
          <w:lang w:val="en-GB"/>
        </w:rPr>
        <w:t>t</w:t>
      </w:r>
      <w:r w:rsidR="00937A72" w:rsidRPr="00937A72">
        <w:rPr>
          <w:rFonts w:ascii="Times New Roman"/>
          <w:b/>
          <w:bCs/>
          <w:sz w:val="24"/>
          <w:szCs w:val="24"/>
          <w:lang w:val="en-GB"/>
        </w:rPr>
        <w:t xml:space="preserve">ender </w:t>
      </w:r>
      <w:r w:rsidRPr="00631C3A">
        <w:rPr>
          <w:rFonts w:ascii="Times New Roman"/>
          <w:b/>
          <w:bCs/>
          <w:sz w:val="24"/>
          <w:szCs w:val="24"/>
          <w:lang w:val="en-GB"/>
        </w:rPr>
        <w:t>Stage</w:t>
      </w:r>
    </w:p>
    <w:p w14:paraId="543D7D58" w14:textId="77777777" w:rsidR="00903070" w:rsidRPr="00631C3A" w:rsidRDefault="00903070">
      <w:pPr>
        <w:pStyle w:val="Body"/>
        <w:spacing w:after="0" w:line="240" w:lineRule="auto"/>
        <w:jc w:val="both"/>
        <w:rPr>
          <w:rFonts w:ascii="Times New Roman" w:eastAsia="Times New Roman" w:hAnsi="Times New Roman" w:cs="Times New Roman"/>
          <w:b/>
          <w:bCs/>
          <w:sz w:val="24"/>
          <w:szCs w:val="24"/>
          <w:lang w:val="en-GB"/>
        </w:rPr>
      </w:pPr>
    </w:p>
    <w:p w14:paraId="55FE86F6"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Through analysing the collected data in this research, it was found that both intra-organisational and inter-organisational types of knowledge integration present in ECI tender stage. Whilst the inter-organisational aspects of knowledge integration have been widely researched and discussed (e.g. Lang 2004; Grant 1996), the intra-organisational side of knowledge integration has received less attention. Taking a more holistic view of studying organisational knowledge that consists of both inter-organisational and intra-organisational perspectives (</w:t>
      </w:r>
      <w:proofErr w:type="spellStart"/>
      <w:r w:rsidRPr="00631C3A">
        <w:rPr>
          <w:rFonts w:ascii="Times New Roman"/>
          <w:sz w:val="24"/>
          <w:szCs w:val="24"/>
          <w:lang w:val="en-GB"/>
        </w:rPr>
        <w:t>Easterby</w:t>
      </w:r>
      <w:proofErr w:type="spellEnd"/>
      <w:r w:rsidRPr="00631C3A">
        <w:rPr>
          <w:rFonts w:ascii="Times New Roman"/>
          <w:sz w:val="24"/>
          <w:szCs w:val="24"/>
          <w:lang w:val="en-GB"/>
        </w:rPr>
        <w:t xml:space="preserve">-Smith </w:t>
      </w:r>
      <w:r w:rsidRPr="00631C3A">
        <w:rPr>
          <w:rFonts w:ascii="Times New Roman"/>
          <w:i/>
          <w:iCs/>
          <w:sz w:val="24"/>
          <w:szCs w:val="24"/>
          <w:lang w:val="en-GB"/>
        </w:rPr>
        <w:t>et al</w:t>
      </w:r>
      <w:r w:rsidRPr="00631C3A">
        <w:rPr>
          <w:rFonts w:ascii="Times New Roman"/>
          <w:sz w:val="24"/>
          <w:szCs w:val="24"/>
          <w:lang w:val="en-GB"/>
        </w:rPr>
        <w:t xml:space="preserve">. 2008; </w:t>
      </w:r>
      <w:proofErr w:type="spellStart"/>
      <w:r w:rsidRPr="00631C3A">
        <w:rPr>
          <w:rFonts w:ascii="Times New Roman"/>
          <w:sz w:val="24"/>
          <w:szCs w:val="24"/>
          <w:lang w:val="en-GB"/>
        </w:rPr>
        <w:t>Holmqvist</w:t>
      </w:r>
      <w:proofErr w:type="spellEnd"/>
      <w:r w:rsidRPr="00631C3A">
        <w:rPr>
          <w:rFonts w:ascii="Times New Roman"/>
          <w:sz w:val="24"/>
          <w:szCs w:val="24"/>
          <w:lang w:val="en-GB"/>
        </w:rPr>
        <w:t xml:space="preserve"> 2003), this paper presents the findings on both aspects of knowledge integration and what has been considered important in facilitating knowledge integration as considered by scholars including </w:t>
      </w:r>
      <w:proofErr w:type="spellStart"/>
      <w:r w:rsidR="0091066F" w:rsidRPr="0091066F">
        <w:rPr>
          <w:rFonts w:ascii="Times New Roman"/>
          <w:sz w:val="24"/>
          <w:szCs w:val="24"/>
          <w:lang w:val="en-GB"/>
        </w:rPr>
        <w:t>Ruan</w:t>
      </w:r>
      <w:proofErr w:type="spellEnd"/>
      <w:r w:rsidR="0091066F" w:rsidRPr="0091066F">
        <w:rPr>
          <w:rFonts w:ascii="Times New Roman"/>
          <w:sz w:val="24"/>
          <w:szCs w:val="24"/>
          <w:lang w:val="en-GB"/>
        </w:rPr>
        <w:t xml:space="preserve"> et al. </w:t>
      </w:r>
      <w:r w:rsidR="0091066F">
        <w:rPr>
          <w:rFonts w:ascii="Times New Roman"/>
          <w:sz w:val="24"/>
          <w:szCs w:val="24"/>
          <w:lang w:val="en-GB"/>
        </w:rPr>
        <w:t>(</w:t>
      </w:r>
      <w:r w:rsidR="0091066F" w:rsidRPr="0091066F">
        <w:rPr>
          <w:rFonts w:ascii="Times New Roman"/>
          <w:sz w:val="24"/>
          <w:szCs w:val="24"/>
          <w:lang w:val="en-GB"/>
        </w:rPr>
        <w:t>2012</w:t>
      </w:r>
      <w:r w:rsidR="0091066F">
        <w:rPr>
          <w:rFonts w:ascii="Times New Roman"/>
          <w:sz w:val="24"/>
          <w:szCs w:val="24"/>
          <w:lang w:val="en-GB"/>
        </w:rPr>
        <w:t>),</w:t>
      </w:r>
      <w:r w:rsidR="0091066F" w:rsidRPr="0091066F">
        <w:rPr>
          <w:rFonts w:ascii="Times New Roman"/>
          <w:sz w:val="24"/>
          <w:szCs w:val="24"/>
          <w:lang w:val="en-GB"/>
        </w:rPr>
        <w:t xml:space="preserve"> Mitchell </w:t>
      </w:r>
      <w:r w:rsidR="0091066F">
        <w:rPr>
          <w:rFonts w:ascii="Times New Roman"/>
          <w:sz w:val="24"/>
          <w:szCs w:val="24"/>
          <w:lang w:val="en-GB"/>
        </w:rPr>
        <w:t>(</w:t>
      </w:r>
      <w:r w:rsidR="0091066F" w:rsidRPr="0091066F">
        <w:rPr>
          <w:rFonts w:ascii="Times New Roman"/>
          <w:sz w:val="24"/>
          <w:szCs w:val="24"/>
          <w:lang w:val="en-GB"/>
        </w:rPr>
        <w:t>2006</w:t>
      </w:r>
      <w:r w:rsidR="0091066F">
        <w:rPr>
          <w:rFonts w:ascii="Times New Roman"/>
          <w:sz w:val="24"/>
          <w:szCs w:val="24"/>
          <w:lang w:val="en-GB"/>
        </w:rPr>
        <w:t xml:space="preserve">) and </w:t>
      </w:r>
      <w:r w:rsidRPr="00631C3A">
        <w:rPr>
          <w:rFonts w:ascii="Times New Roman"/>
          <w:sz w:val="24"/>
          <w:szCs w:val="24"/>
          <w:lang w:val="en-GB"/>
        </w:rPr>
        <w:t xml:space="preserve">Fong (2003), but </w:t>
      </w:r>
      <w:r w:rsidR="0091066F">
        <w:rPr>
          <w:rFonts w:ascii="Times New Roman"/>
          <w:sz w:val="24"/>
          <w:szCs w:val="24"/>
          <w:lang w:val="en-GB"/>
        </w:rPr>
        <w:t>argues</w:t>
      </w:r>
      <w:r w:rsidRPr="00631C3A">
        <w:rPr>
          <w:rFonts w:ascii="Times New Roman"/>
          <w:sz w:val="24"/>
          <w:szCs w:val="24"/>
          <w:lang w:val="en-GB"/>
        </w:rPr>
        <w:t xml:space="preserve"> intra-organisational knowledge integration as the main contribution of the research due to this area presented the greatest gap in available literature. </w:t>
      </w:r>
    </w:p>
    <w:p w14:paraId="208C7E16"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48CDC8FD"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 tender stage of the ECI process requires different individuals and units/functions within the contractor, bringing together internal expertise, experience, and knowledge to work together in an integrated manner. Intra-organisational knowledge integration of this manner is required </w:t>
      </w:r>
      <w:r w:rsidR="008C70BE">
        <w:rPr>
          <w:rFonts w:ascii="Times New Roman"/>
          <w:sz w:val="24"/>
          <w:szCs w:val="24"/>
          <w:lang w:val="en-GB"/>
        </w:rPr>
        <w:t>by the</w:t>
      </w:r>
      <w:r w:rsidRPr="00631C3A">
        <w:rPr>
          <w:rFonts w:ascii="Times New Roman"/>
          <w:sz w:val="24"/>
          <w:szCs w:val="24"/>
          <w:lang w:val="en-GB"/>
        </w:rPr>
        <w:t xml:space="preserve"> internal </w:t>
      </w:r>
      <w:r w:rsidR="008C70BE">
        <w:rPr>
          <w:rFonts w:ascii="Times New Roman"/>
          <w:sz w:val="24"/>
          <w:szCs w:val="24"/>
          <w:lang w:val="en-GB"/>
        </w:rPr>
        <w:t xml:space="preserve">project </w:t>
      </w:r>
      <w:r w:rsidRPr="00631C3A">
        <w:rPr>
          <w:rFonts w:ascii="Times New Roman"/>
          <w:sz w:val="24"/>
          <w:szCs w:val="24"/>
          <w:lang w:val="en-GB"/>
        </w:rPr>
        <w:t>team</w:t>
      </w:r>
      <w:r w:rsidR="008C70BE">
        <w:rPr>
          <w:rFonts w:ascii="Times New Roman"/>
          <w:sz w:val="24"/>
          <w:szCs w:val="24"/>
          <w:lang w:val="en-GB"/>
        </w:rPr>
        <w:t xml:space="preserve"> of the contractor firm</w:t>
      </w:r>
      <w:r w:rsidRPr="00631C3A">
        <w:rPr>
          <w:rFonts w:ascii="Times New Roman"/>
          <w:sz w:val="24"/>
          <w:szCs w:val="24"/>
          <w:lang w:val="en-GB"/>
        </w:rPr>
        <w:t xml:space="preserve"> </w:t>
      </w:r>
      <w:r w:rsidR="0091066F">
        <w:rPr>
          <w:rFonts w:ascii="Times New Roman"/>
          <w:sz w:val="24"/>
          <w:szCs w:val="24"/>
          <w:lang w:val="en-GB"/>
        </w:rPr>
        <w:t>to perform their function before they</w:t>
      </w:r>
      <w:r w:rsidR="008C70BE">
        <w:rPr>
          <w:rFonts w:ascii="Times New Roman"/>
          <w:sz w:val="24"/>
          <w:szCs w:val="24"/>
          <w:lang w:val="en-GB"/>
        </w:rPr>
        <w:t xml:space="preserve"> </w:t>
      </w:r>
      <w:r w:rsidRPr="00631C3A">
        <w:rPr>
          <w:rFonts w:ascii="Times New Roman"/>
          <w:sz w:val="24"/>
          <w:szCs w:val="24"/>
          <w:lang w:val="en-GB"/>
        </w:rPr>
        <w:t xml:space="preserve">can subsequently work in collaboration with other firms, i.e. inter-organisational integration (in a similar manner to </w:t>
      </w:r>
      <w:r w:rsidRPr="00631C3A">
        <w:rPr>
          <w:rFonts w:hAnsi="Times New Roman"/>
          <w:sz w:val="24"/>
          <w:szCs w:val="24"/>
          <w:lang w:val="en-GB"/>
        </w:rPr>
        <w:t>‘</w:t>
      </w:r>
      <w:r w:rsidRPr="00631C3A">
        <w:rPr>
          <w:rFonts w:ascii="Times New Roman"/>
          <w:sz w:val="24"/>
          <w:szCs w:val="24"/>
          <w:lang w:val="en-GB"/>
        </w:rPr>
        <w:t>cross-functional project team</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described by Huang and Newell (2003)). </w:t>
      </w:r>
      <w:r w:rsidR="008C70BE">
        <w:rPr>
          <w:rFonts w:ascii="Times New Roman"/>
          <w:sz w:val="24"/>
          <w:szCs w:val="24"/>
          <w:lang w:val="en-GB"/>
        </w:rPr>
        <w:t>By</w:t>
      </w:r>
      <w:r w:rsidRPr="00631C3A">
        <w:rPr>
          <w:rFonts w:ascii="Times New Roman"/>
          <w:sz w:val="24"/>
          <w:szCs w:val="24"/>
          <w:lang w:val="en-GB"/>
        </w:rPr>
        <w:t xml:space="preserve"> working collaboratively with other firms within the project team to deliver the </w:t>
      </w:r>
      <w:r w:rsidR="008C70BE">
        <w:rPr>
          <w:rFonts w:ascii="Times New Roman"/>
          <w:sz w:val="24"/>
          <w:szCs w:val="24"/>
          <w:lang w:val="en-GB"/>
        </w:rPr>
        <w:t xml:space="preserve">earlier stage of the </w:t>
      </w:r>
      <w:r w:rsidRPr="00631C3A">
        <w:rPr>
          <w:rFonts w:ascii="Times New Roman"/>
          <w:sz w:val="24"/>
          <w:szCs w:val="24"/>
          <w:lang w:val="en-GB"/>
        </w:rPr>
        <w:t xml:space="preserve">ECI contract, the contractor also maximise </w:t>
      </w:r>
      <w:r w:rsidR="008C70BE">
        <w:rPr>
          <w:rFonts w:ascii="Times New Roman"/>
          <w:sz w:val="24"/>
          <w:szCs w:val="24"/>
          <w:lang w:val="en-GB"/>
        </w:rPr>
        <w:t>their</w:t>
      </w:r>
      <w:r w:rsidRPr="00631C3A">
        <w:rPr>
          <w:rFonts w:ascii="Times New Roman"/>
          <w:sz w:val="24"/>
          <w:szCs w:val="24"/>
          <w:lang w:val="en-GB"/>
        </w:rPr>
        <w:t xml:space="preserve"> chance to be selected for the construction phase of the project. This </w:t>
      </w:r>
      <w:r w:rsidRPr="00631C3A">
        <w:rPr>
          <w:rFonts w:hAnsi="Times New Roman"/>
          <w:sz w:val="24"/>
          <w:szCs w:val="24"/>
          <w:lang w:val="en-GB"/>
        </w:rPr>
        <w:t>‘</w:t>
      </w:r>
      <w:r w:rsidRPr="00631C3A">
        <w:rPr>
          <w:rFonts w:ascii="Times New Roman"/>
          <w:sz w:val="24"/>
          <w:szCs w:val="24"/>
          <w:lang w:val="en-GB"/>
        </w:rPr>
        <w:t>inside-out</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view of knowledge integration, which begins with integrating intra-organisational knowledge in the contractor</w:t>
      </w:r>
      <w:r w:rsidRPr="00631C3A">
        <w:rPr>
          <w:rFonts w:hAnsi="Times New Roman"/>
          <w:sz w:val="24"/>
          <w:szCs w:val="24"/>
          <w:lang w:val="en-GB"/>
        </w:rPr>
        <w:t>’</w:t>
      </w:r>
      <w:r w:rsidRPr="00631C3A">
        <w:rPr>
          <w:rFonts w:ascii="Times New Roman"/>
          <w:sz w:val="24"/>
          <w:szCs w:val="24"/>
          <w:lang w:val="en-GB"/>
        </w:rPr>
        <w:t>s internal team followed by inter-organisational integration, can be considered the needed approach in gaining competitive advantage for the contractor to secure the construction phase (</w:t>
      </w:r>
      <w:r w:rsidR="008900C3">
        <w:rPr>
          <w:rFonts w:ascii="Times New Roman"/>
          <w:sz w:val="24"/>
          <w:szCs w:val="24"/>
          <w:lang w:val="en-GB"/>
        </w:rPr>
        <w:t>s</w:t>
      </w:r>
      <w:r w:rsidRPr="00631C3A">
        <w:rPr>
          <w:rFonts w:ascii="Times New Roman"/>
          <w:sz w:val="24"/>
          <w:szCs w:val="24"/>
          <w:lang w:val="en-GB"/>
        </w:rPr>
        <w:t>tage 2) of an ECI project.</w:t>
      </w:r>
    </w:p>
    <w:p w14:paraId="19A47831"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55A3A0F4"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b/>
          <w:bCs/>
          <w:sz w:val="24"/>
          <w:szCs w:val="24"/>
          <w:lang w:val="en-GB"/>
        </w:rPr>
        <w:t>Intra-</w:t>
      </w:r>
      <w:r w:rsidR="00937A72">
        <w:rPr>
          <w:rFonts w:ascii="Times New Roman"/>
          <w:b/>
          <w:bCs/>
          <w:sz w:val="24"/>
          <w:szCs w:val="24"/>
          <w:lang w:val="en-GB"/>
        </w:rPr>
        <w:t>o</w:t>
      </w:r>
      <w:r w:rsidR="00937A72" w:rsidRPr="00937A72">
        <w:rPr>
          <w:rFonts w:ascii="Times New Roman"/>
          <w:b/>
          <w:bCs/>
          <w:sz w:val="24"/>
          <w:szCs w:val="24"/>
          <w:lang w:val="en-GB"/>
        </w:rPr>
        <w:t xml:space="preserve">rganisational </w:t>
      </w:r>
      <w:r w:rsidR="00937A72">
        <w:rPr>
          <w:rFonts w:ascii="Times New Roman"/>
          <w:b/>
          <w:bCs/>
          <w:sz w:val="24"/>
          <w:szCs w:val="24"/>
          <w:lang w:val="en-GB"/>
        </w:rPr>
        <w:t>k</w:t>
      </w:r>
      <w:r w:rsidR="00937A72" w:rsidRPr="00937A72">
        <w:rPr>
          <w:rFonts w:ascii="Times New Roman"/>
          <w:b/>
          <w:bCs/>
          <w:sz w:val="24"/>
          <w:szCs w:val="24"/>
          <w:lang w:val="en-GB"/>
        </w:rPr>
        <w:t xml:space="preserve">nowledge </w:t>
      </w:r>
      <w:r w:rsidR="00937A72">
        <w:rPr>
          <w:rFonts w:ascii="Times New Roman"/>
          <w:b/>
          <w:bCs/>
          <w:sz w:val="24"/>
          <w:szCs w:val="24"/>
          <w:lang w:val="en-GB"/>
        </w:rPr>
        <w:t>i</w:t>
      </w:r>
      <w:r w:rsidR="00937A72" w:rsidRPr="00937A72">
        <w:rPr>
          <w:rFonts w:ascii="Times New Roman"/>
          <w:b/>
          <w:bCs/>
          <w:sz w:val="24"/>
          <w:szCs w:val="24"/>
          <w:lang w:val="en-GB"/>
        </w:rPr>
        <w:t>ntegration</w:t>
      </w:r>
    </w:p>
    <w:p w14:paraId="0162907A"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3D4D5803" w14:textId="77777777" w:rsidR="00903070" w:rsidRDefault="00A51E3D">
      <w:pPr>
        <w:pStyle w:val="Body"/>
        <w:spacing w:after="0" w:line="240" w:lineRule="auto"/>
        <w:jc w:val="both"/>
        <w:rPr>
          <w:rFonts w:ascii="Times New Roman"/>
          <w:sz w:val="24"/>
          <w:szCs w:val="24"/>
          <w:lang w:val="en-GB"/>
        </w:rPr>
      </w:pPr>
      <w:r w:rsidRPr="00631C3A">
        <w:rPr>
          <w:rFonts w:ascii="Times New Roman"/>
          <w:sz w:val="24"/>
          <w:szCs w:val="24"/>
          <w:lang w:val="en-GB"/>
        </w:rPr>
        <w:t>Originally coined by Grant (1996), the concept of knowledge integration involves codification of tacit knowledge into explicit rules (direction), organisational routines, the common language, organisational structure, the nature of task, the level of complexity in integrating differentiated knowledge and the organisational capacity for reconfiguring existing knowledge as a means of improvement. This was found consistent with the</w:t>
      </w:r>
      <w:r w:rsidR="008C70BE">
        <w:rPr>
          <w:rFonts w:ascii="Times New Roman"/>
          <w:sz w:val="24"/>
          <w:szCs w:val="24"/>
          <w:lang w:val="en-GB"/>
        </w:rPr>
        <w:t xml:space="preserve"> existing and well established</w:t>
      </w:r>
      <w:r w:rsidRPr="00631C3A">
        <w:rPr>
          <w:rFonts w:ascii="Times New Roman"/>
          <w:sz w:val="24"/>
          <w:szCs w:val="24"/>
          <w:lang w:val="en-GB"/>
        </w:rPr>
        <w:t xml:space="preserve"> intra-organisational knowledge views of organisations that emphasise</w:t>
      </w:r>
      <w:r w:rsidR="008C70BE">
        <w:rPr>
          <w:rFonts w:ascii="Times New Roman"/>
          <w:sz w:val="24"/>
          <w:szCs w:val="24"/>
          <w:lang w:val="en-GB"/>
        </w:rPr>
        <w:t xml:space="preserve"> on</w:t>
      </w:r>
      <w:r w:rsidRPr="00631C3A">
        <w:rPr>
          <w:rFonts w:ascii="Times New Roman"/>
          <w:sz w:val="24"/>
          <w:szCs w:val="24"/>
          <w:lang w:val="en-GB"/>
        </w:rPr>
        <w:t xml:space="preserve"> the exploitation of existing knowledge (</w:t>
      </w:r>
      <w:proofErr w:type="spellStart"/>
      <w:r w:rsidRPr="00631C3A">
        <w:rPr>
          <w:rFonts w:ascii="Times New Roman"/>
          <w:sz w:val="24"/>
          <w:szCs w:val="24"/>
          <w:lang w:val="en-GB"/>
        </w:rPr>
        <w:t>Riege</w:t>
      </w:r>
      <w:proofErr w:type="spellEnd"/>
      <w:r w:rsidRPr="00631C3A">
        <w:rPr>
          <w:rFonts w:ascii="Times New Roman"/>
          <w:sz w:val="24"/>
          <w:szCs w:val="24"/>
          <w:lang w:val="en-GB"/>
        </w:rPr>
        <w:t xml:space="preserve"> 2005; </w:t>
      </w:r>
      <w:proofErr w:type="spellStart"/>
      <w:r w:rsidRPr="00631C3A">
        <w:rPr>
          <w:rFonts w:ascii="Times New Roman"/>
          <w:sz w:val="24"/>
          <w:szCs w:val="24"/>
          <w:lang w:val="en-GB"/>
        </w:rPr>
        <w:t>Holmqvist</w:t>
      </w:r>
      <w:proofErr w:type="spellEnd"/>
      <w:r w:rsidRPr="00631C3A">
        <w:rPr>
          <w:rFonts w:ascii="Times New Roman"/>
          <w:sz w:val="24"/>
          <w:szCs w:val="24"/>
          <w:lang w:val="en-GB"/>
        </w:rPr>
        <w:t xml:space="preserve"> 2003). Subsequently, it can be argued that the exploitation of existing knowledge at the intra-organisational level involves conversion of tacit and explicit knowledge (Fong 2005;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and Takeuchi 1995). Adapted from Fong (2005), the conversion modes involving preservation, socialisation, externalisation and internalisation representing the intra-organisational knowledge integration at ECI tender stage from the case study is presented here.</w:t>
      </w:r>
    </w:p>
    <w:p w14:paraId="5B362DB3" w14:textId="77777777" w:rsidR="0091066F" w:rsidRDefault="0091066F">
      <w:pPr>
        <w:pStyle w:val="Body"/>
        <w:spacing w:after="0" w:line="240" w:lineRule="auto"/>
        <w:jc w:val="both"/>
        <w:rPr>
          <w:rFonts w:ascii="Times New Roman"/>
          <w:sz w:val="24"/>
          <w:szCs w:val="24"/>
          <w:lang w:val="en-GB"/>
        </w:rPr>
      </w:pPr>
    </w:p>
    <w:p w14:paraId="488423B0" w14:textId="77777777" w:rsidR="0091066F" w:rsidRPr="00631C3A" w:rsidRDefault="0091066F">
      <w:pPr>
        <w:pStyle w:val="Body"/>
        <w:spacing w:after="0" w:line="240" w:lineRule="auto"/>
        <w:jc w:val="both"/>
        <w:rPr>
          <w:rFonts w:ascii="Times New Roman" w:eastAsia="Times New Roman" w:hAnsi="Times New Roman" w:cs="Times New Roman"/>
          <w:sz w:val="24"/>
          <w:szCs w:val="24"/>
          <w:lang w:val="en-GB"/>
        </w:rPr>
      </w:pPr>
      <w:r>
        <w:rPr>
          <w:rFonts w:ascii="Times New Roman"/>
          <w:sz w:val="24"/>
          <w:szCs w:val="24"/>
          <w:lang w:val="en-GB"/>
        </w:rPr>
        <w:t xml:space="preserve">The following figures </w:t>
      </w:r>
      <w:r w:rsidR="0098657F">
        <w:rPr>
          <w:rFonts w:ascii="Times New Roman"/>
          <w:sz w:val="24"/>
          <w:szCs w:val="24"/>
          <w:lang w:val="en-GB"/>
        </w:rPr>
        <w:t xml:space="preserve">1, 2 and 3 </w:t>
      </w:r>
      <w:r>
        <w:rPr>
          <w:rFonts w:ascii="Times New Roman"/>
          <w:sz w:val="24"/>
          <w:szCs w:val="24"/>
          <w:lang w:val="en-GB"/>
        </w:rPr>
        <w:t xml:space="preserve">present the mapping of the knowledge flow in the 3 projects. Whilst the analysis conducted in this research mapped the knowledge flow within the 4 main processes, namely </w:t>
      </w:r>
      <w:r w:rsidRPr="0091066F">
        <w:rPr>
          <w:rFonts w:ascii="Times New Roman"/>
          <w:sz w:val="24"/>
          <w:szCs w:val="24"/>
          <w:lang w:val="en-GB"/>
        </w:rPr>
        <w:t>preservation, socialisation, externalisation and internalisation representing the intra-organisational knowledge integration at ECI tender stage</w:t>
      </w:r>
      <w:r>
        <w:rPr>
          <w:rFonts w:ascii="Times New Roman"/>
          <w:sz w:val="24"/>
          <w:szCs w:val="24"/>
          <w:lang w:val="en-GB"/>
        </w:rPr>
        <w:t xml:space="preserve"> in each project, the figures presented here are not presenting all 4 main processes due to the space limitation and clarity </w:t>
      </w:r>
      <w:r>
        <w:rPr>
          <w:rFonts w:ascii="Times New Roman"/>
          <w:sz w:val="24"/>
          <w:szCs w:val="24"/>
          <w:lang w:val="en-GB"/>
        </w:rPr>
        <w:lastRenderedPageBreak/>
        <w:t xml:space="preserve">reasons. Thus, the figures display knowledge preservation </w:t>
      </w:r>
      <w:r w:rsidR="0098657F">
        <w:rPr>
          <w:rFonts w:ascii="Times New Roman"/>
          <w:sz w:val="24"/>
          <w:szCs w:val="24"/>
          <w:lang w:val="en-GB"/>
        </w:rPr>
        <w:t>in</w:t>
      </w:r>
      <w:r>
        <w:rPr>
          <w:rFonts w:ascii="Times New Roman"/>
          <w:sz w:val="24"/>
          <w:szCs w:val="24"/>
          <w:lang w:val="en-GB"/>
        </w:rPr>
        <w:t xml:space="preserve"> project A and knowledge socialisation, externalisation and internalisation </w:t>
      </w:r>
      <w:r w:rsidR="0098657F">
        <w:rPr>
          <w:rFonts w:ascii="Times New Roman"/>
          <w:sz w:val="24"/>
          <w:szCs w:val="24"/>
          <w:lang w:val="en-GB"/>
        </w:rPr>
        <w:t>in</w:t>
      </w:r>
      <w:r>
        <w:rPr>
          <w:rFonts w:ascii="Times New Roman"/>
          <w:sz w:val="24"/>
          <w:szCs w:val="24"/>
          <w:lang w:val="en-GB"/>
        </w:rPr>
        <w:t xml:space="preserve"> projects B and C. The figures depicted the modelling process that tracked down the types of knowledge originated from different project organisation functions within the ma</w:t>
      </w:r>
      <w:r w:rsidR="0098657F">
        <w:rPr>
          <w:rFonts w:ascii="Times New Roman"/>
          <w:sz w:val="24"/>
          <w:szCs w:val="24"/>
          <w:lang w:val="en-GB"/>
        </w:rPr>
        <w:t>i</w:t>
      </w:r>
      <w:r>
        <w:rPr>
          <w:rFonts w:ascii="Times New Roman"/>
          <w:sz w:val="24"/>
          <w:szCs w:val="24"/>
          <w:lang w:val="en-GB"/>
        </w:rPr>
        <w:t>n contractor organisations as well as relevant external organisations</w:t>
      </w:r>
      <w:r w:rsidR="0098657F">
        <w:rPr>
          <w:rFonts w:ascii="Times New Roman"/>
          <w:sz w:val="24"/>
          <w:szCs w:val="24"/>
          <w:lang w:val="en-GB"/>
        </w:rPr>
        <w:t xml:space="preserve"> including their direct/indirect involvement in the project</w:t>
      </w:r>
      <w:r>
        <w:rPr>
          <w:rFonts w:ascii="Times New Roman"/>
          <w:sz w:val="24"/>
          <w:szCs w:val="24"/>
          <w:lang w:val="en-GB"/>
        </w:rPr>
        <w:t>. The breakdown of the contractor</w:t>
      </w:r>
      <w:r>
        <w:rPr>
          <w:rFonts w:ascii="Times New Roman"/>
          <w:sz w:val="24"/>
          <w:szCs w:val="24"/>
          <w:lang w:val="en-GB"/>
        </w:rPr>
        <w:t>’</w:t>
      </w:r>
      <w:r>
        <w:rPr>
          <w:rFonts w:ascii="Times New Roman"/>
          <w:sz w:val="24"/>
          <w:szCs w:val="24"/>
          <w:lang w:val="en-GB"/>
        </w:rPr>
        <w:t xml:space="preserve">s organisation functions (into strategic management, estimating, system management, programming/planning, commercial management, project management, design management and site management) was derived from archival analysis of the studied contractor organisation and further informed by interviews. </w:t>
      </w:r>
      <w:r w:rsidR="00BC0D6A">
        <w:rPr>
          <w:rFonts w:ascii="Times New Roman"/>
          <w:sz w:val="24"/>
          <w:szCs w:val="24"/>
          <w:lang w:val="en-GB"/>
        </w:rPr>
        <w:t>The resulted diagrams/maps were communicated back to interviewees prior to their finalisation.</w:t>
      </w:r>
    </w:p>
    <w:p w14:paraId="1059F3DA" w14:textId="77777777" w:rsidR="00903070" w:rsidRDefault="00903070">
      <w:pPr>
        <w:pStyle w:val="Body"/>
        <w:spacing w:after="240" w:line="240" w:lineRule="auto"/>
        <w:jc w:val="both"/>
        <w:rPr>
          <w:rFonts w:ascii="Times New Roman" w:eastAsia="Times New Roman" w:hAnsi="Times New Roman" w:cs="Times New Roman"/>
          <w:iCs/>
          <w:sz w:val="24"/>
          <w:szCs w:val="24"/>
          <w:lang w:val="en-GB"/>
        </w:rPr>
      </w:pPr>
    </w:p>
    <w:p w14:paraId="65ECAEA9" w14:textId="77777777" w:rsidR="0098657F" w:rsidRDefault="0098657F">
      <w:pPr>
        <w:pStyle w:val="Body"/>
        <w:spacing w:after="240" w:line="240" w:lineRule="auto"/>
        <w:jc w:val="both"/>
        <w:rPr>
          <w:rFonts w:ascii="Times New Roman" w:eastAsia="Times New Roman" w:hAnsi="Times New Roman" w:cs="Times New Roman"/>
          <w:iCs/>
          <w:sz w:val="24"/>
          <w:szCs w:val="24"/>
          <w:lang w:val="en-GB"/>
        </w:rPr>
      </w:pPr>
      <w:r w:rsidRPr="0098657F">
        <w:rPr>
          <w:rFonts w:ascii="Times New Roman" w:eastAsia="Times New Roman" w:hAnsi="Times New Roman" w:cs="Times New Roman"/>
          <w:iCs/>
          <w:sz w:val="24"/>
          <w:szCs w:val="24"/>
          <w:lang w:val="en-GB"/>
        </w:rPr>
        <w:t xml:space="preserve">‘Insert Figure </w:t>
      </w:r>
      <w:r>
        <w:rPr>
          <w:rFonts w:ascii="Times New Roman" w:eastAsia="Times New Roman" w:hAnsi="Times New Roman" w:cs="Times New Roman"/>
          <w:iCs/>
          <w:sz w:val="24"/>
          <w:szCs w:val="24"/>
          <w:lang w:val="en-GB"/>
        </w:rPr>
        <w:t>1</w:t>
      </w:r>
      <w:r w:rsidRPr="0098657F">
        <w:rPr>
          <w:rFonts w:ascii="Times New Roman" w:eastAsia="Times New Roman" w:hAnsi="Times New Roman" w:cs="Times New Roman"/>
          <w:iCs/>
          <w:sz w:val="24"/>
          <w:szCs w:val="24"/>
          <w:lang w:val="en-GB"/>
        </w:rPr>
        <w:t xml:space="preserve"> Here’</w:t>
      </w:r>
    </w:p>
    <w:p w14:paraId="43F579A3" w14:textId="77777777" w:rsidR="0098657F" w:rsidRDefault="0098657F">
      <w:pPr>
        <w:pStyle w:val="Body"/>
        <w:spacing w:after="240" w:line="240" w:lineRule="auto"/>
        <w:jc w:val="both"/>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Figure 1. The intra-organisational knowledge integration in project </w:t>
      </w:r>
      <w:proofErr w:type="gramStart"/>
      <w:r>
        <w:rPr>
          <w:rFonts w:ascii="Times New Roman" w:eastAsia="Times New Roman" w:hAnsi="Times New Roman" w:cs="Times New Roman"/>
          <w:iCs/>
          <w:sz w:val="24"/>
          <w:szCs w:val="24"/>
          <w:lang w:val="en-GB"/>
        </w:rPr>
        <w:t>A</w:t>
      </w:r>
      <w:proofErr w:type="gramEnd"/>
      <w:r>
        <w:rPr>
          <w:rFonts w:ascii="Times New Roman" w:eastAsia="Times New Roman" w:hAnsi="Times New Roman" w:cs="Times New Roman"/>
          <w:iCs/>
          <w:sz w:val="24"/>
          <w:szCs w:val="24"/>
          <w:lang w:val="en-GB"/>
        </w:rPr>
        <w:t xml:space="preserve"> showing knowledge preservation process only</w:t>
      </w:r>
    </w:p>
    <w:p w14:paraId="3B483FCD" w14:textId="77777777" w:rsidR="0098657F" w:rsidRDefault="0098657F">
      <w:pPr>
        <w:pStyle w:val="Body"/>
        <w:spacing w:after="240" w:line="240" w:lineRule="auto"/>
        <w:jc w:val="both"/>
        <w:rPr>
          <w:rFonts w:ascii="Times New Roman" w:eastAsia="Times New Roman" w:hAnsi="Times New Roman" w:cs="Times New Roman"/>
          <w:iCs/>
          <w:sz w:val="24"/>
          <w:szCs w:val="24"/>
          <w:lang w:val="en-GB"/>
        </w:rPr>
      </w:pPr>
    </w:p>
    <w:p w14:paraId="5DC4704A" w14:textId="77777777" w:rsidR="0098657F" w:rsidRPr="0098657F" w:rsidRDefault="0098657F" w:rsidP="0098657F">
      <w:pPr>
        <w:pStyle w:val="Body"/>
        <w:spacing w:after="240"/>
        <w:jc w:val="both"/>
        <w:rPr>
          <w:rFonts w:ascii="Times New Roman" w:eastAsia="Times New Roman" w:hAnsi="Times New Roman" w:cs="Times New Roman"/>
          <w:iCs/>
          <w:sz w:val="24"/>
          <w:szCs w:val="24"/>
          <w:lang w:val="en-GB"/>
        </w:rPr>
      </w:pPr>
      <w:r w:rsidRPr="0098657F">
        <w:rPr>
          <w:rFonts w:ascii="Times New Roman" w:eastAsia="Times New Roman" w:hAnsi="Times New Roman" w:cs="Times New Roman"/>
          <w:iCs/>
          <w:sz w:val="24"/>
          <w:szCs w:val="24"/>
          <w:lang w:val="en-GB"/>
        </w:rPr>
        <w:t xml:space="preserve">‘Insert Figure </w:t>
      </w:r>
      <w:r>
        <w:rPr>
          <w:rFonts w:ascii="Times New Roman" w:eastAsia="Times New Roman" w:hAnsi="Times New Roman" w:cs="Times New Roman"/>
          <w:iCs/>
          <w:sz w:val="24"/>
          <w:szCs w:val="24"/>
          <w:lang w:val="en-GB"/>
        </w:rPr>
        <w:t>2</w:t>
      </w:r>
      <w:r w:rsidRPr="0098657F">
        <w:rPr>
          <w:rFonts w:ascii="Times New Roman" w:eastAsia="Times New Roman" w:hAnsi="Times New Roman" w:cs="Times New Roman"/>
          <w:iCs/>
          <w:sz w:val="24"/>
          <w:szCs w:val="24"/>
          <w:lang w:val="en-GB"/>
        </w:rPr>
        <w:t xml:space="preserve"> Here’</w:t>
      </w:r>
    </w:p>
    <w:p w14:paraId="5414B866" w14:textId="77777777" w:rsidR="0098657F" w:rsidRDefault="0098657F" w:rsidP="0098657F">
      <w:pPr>
        <w:pStyle w:val="Body"/>
        <w:spacing w:after="240" w:line="240" w:lineRule="auto"/>
        <w:jc w:val="both"/>
        <w:rPr>
          <w:rFonts w:ascii="Times New Roman" w:eastAsia="Times New Roman" w:hAnsi="Times New Roman" w:cs="Times New Roman"/>
          <w:iCs/>
          <w:sz w:val="24"/>
          <w:szCs w:val="24"/>
          <w:lang w:val="en-GB"/>
        </w:rPr>
      </w:pPr>
      <w:r w:rsidRPr="0098657F">
        <w:rPr>
          <w:rFonts w:ascii="Times New Roman" w:eastAsia="Times New Roman" w:hAnsi="Times New Roman" w:cs="Times New Roman"/>
          <w:iCs/>
          <w:sz w:val="24"/>
          <w:szCs w:val="24"/>
          <w:lang w:val="en-GB"/>
        </w:rPr>
        <w:t xml:space="preserve">Figure </w:t>
      </w:r>
      <w:r>
        <w:rPr>
          <w:rFonts w:ascii="Times New Roman" w:eastAsia="Times New Roman" w:hAnsi="Times New Roman" w:cs="Times New Roman"/>
          <w:iCs/>
          <w:sz w:val="24"/>
          <w:szCs w:val="24"/>
          <w:lang w:val="en-GB"/>
        </w:rPr>
        <w:t>2</w:t>
      </w:r>
      <w:r w:rsidRPr="0098657F">
        <w:rPr>
          <w:rFonts w:ascii="Times New Roman" w:eastAsia="Times New Roman" w:hAnsi="Times New Roman" w:cs="Times New Roman"/>
          <w:iCs/>
          <w:sz w:val="24"/>
          <w:szCs w:val="24"/>
          <w:lang w:val="en-GB"/>
        </w:rPr>
        <w:t xml:space="preserve">. The </w:t>
      </w:r>
      <w:r>
        <w:rPr>
          <w:rFonts w:ascii="Times New Roman" w:eastAsia="Times New Roman" w:hAnsi="Times New Roman" w:cs="Times New Roman"/>
          <w:iCs/>
          <w:sz w:val="24"/>
          <w:szCs w:val="24"/>
          <w:lang w:val="en-GB"/>
        </w:rPr>
        <w:t xml:space="preserve">intra-organisational </w:t>
      </w:r>
      <w:r w:rsidRPr="0098657F">
        <w:rPr>
          <w:rFonts w:ascii="Times New Roman" w:eastAsia="Times New Roman" w:hAnsi="Times New Roman" w:cs="Times New Roman"/>
          <w:iCs/>
          <w:sz w:val="24"/>
          <w:szCs w:val="24"/>
          <w:lang w:val="en-GB"/>
        </w:rPr>
        <w:t xml:space="preserve">knowledge flow in project </w:t>
      </w:r>
      <w:r>
        <w:rPr>
          <w:rFonts w:ascii="Times New Roman" w:eastAsia="Times New Roman" w:hAnsi="Times New Roman" w:cs="Times New Roman"/>
          <w:iCs/>
          <w:sz w:val="24"/>
          <w:szCs w:val="24"/>
          <w:lang w:val="en-GB"/>
        </w:rPr>
        <w:t xml:space="preserve">B </w:t>
      </w:r>
      <w:r w:rsidRPr="0098657F">
        <w:rPr>
          <w:rFonts w:ascii="Times New Roman" w:eastAsia="Times New Roman" w:hAnsi="Times New Roman" w:cs="Times New Roman"/>
          <w:iCs/>
          <w:sz w:val="24"/>
          <w:szCs w:val="24"/>
          <w:lang w:val="en-GB"/>
        </w:rPr>
        <w:t>showing knowledge socialisation, externalisation and internalisation process</w:t>
      </w:r>
      <w:r w:rsidR="00B50495">
        <w:rPr>
          <w:rFonts w:ascii="Times New Roman" w:eastAsia="Times New Roman" w:hAnsi="Times New Roman" w:cs="Times New Roman"/>
          <w:iCs/>
          <w:sz w:val="24"/>
          <w:szCs w:val="24"/>
          <w:lang w:val="en-GB"/>
        </w:rPr>
        <w:t>es</w:t>
      </w:r>
      <w:r w:rsidRPr="0098657F">
        <w:rPr>
          <w:rFonts w:ascii="Times New Roman" w:eastAsia="Times New Roman" w:hAnsi="Times New Roman" w:cs="Times New Roman"/>
          <w:iCs/>
          <w:sz w:val="24"/>
          <w:szCs w:val="24"/>
          <w:lang w:val="en-GB"/>
        </w:rPr>
        <w:t xml:space="preserve"> only</w:t>
      </w:r>
    </w:p>
    <w:p w14:paraId="39F30203" w14:textId="77777777" w:rsidR="0098657F" w:rsidRDefault="0098657F" w:rsidP="0098657F">
      <w:pPr>
        <w:pStyle w:val="Body"/>
        <w:spacing w:after="240" w:line="240" w:lineRule="auto"/>
        <w:jc w:val="both"/>
        <w:rPr>
          <w:rFonts w:ascii="Times New Roman" w:eastAsia="Times New Roman" w:hAnsi="Times New Roman" w:cs="Times New Roman"/>
          <w:iCs/>
          <w:sz w:val="24"/>
          <w:szCs w:val="24"/>
          <w:lang w:val="en-GB"/>
        </w:rPr>
      </w:pPr>
    </w:p>
    <w:p w14:paraId="3AA10894" w14:textId="77777777" w:rsidR="0098657F" w:rsidRPr="0098657F" w:rsidRDefault="0098657F" w:rsidP="0098657F">
      <w:pPr>
        <w:pStyle w:val="Body"/>
        <w:spacing w:after="240"/>
        <w:jc w:val="both"/>
        <w:rPr>
          <w:rFonts w:ascii="Times New Roman" w:eastAsia="Times New Roman" w:hAnsi="Times New Roman" w:cs="Times New Roman"/>
          <w:iCs/>
          <w:sz w:val="24"/>
          <w:szCs w:val="24"/>
          <w:lang w:val="en-GB"/>
        </w:rPr>
      </w:pPr>
      <w:r w:rsidRPr="0098657F">
        <w:rPr>
          <w:rFonts w:ascii="Times New Roman" w:eastAsia="Times New Roman" w:hAnsi="Times New Roman" w:cs="Times New Roman"/>
          <w:iCs/>
          <w:sz w:val="24"/>
          <w:szCs w:val="24"/>
          <w:lang w:val="en-GB"/>
        </w:rPr>
        <w:t xml:space="preserve">‘Insert Figure </w:t>
      </w:r>
      <w:r>
        <w:rPr>
          <w:rFonts w:ascii="Times New Roman" w:eastAsia="Times New Roman" w:hAnsi="Times New Roman" w:cs="Times New Roman"/>
          <w:iCs/>
          <w:sz w:val="24"/>
          <w:szCs w:val="24"/>
          <w:lang w:val="en-GB"/>
        </w:rPr>
        <w:t>3</w:t>
      </w:r>
      <w:r w:rsidRPr="0098657F">
        <w:rPr>
          <w:rFonts w:ascii="Times New Roman" w:eastAsia="Times New Roman" w:hAnsi="Times New Roman" w:cs="Times New Roman"/>
          <w:iCs/>
          <w:sz w:val="24"/>
          <w:szCs w:val="24"/>
          <w:lang w:val="en-GB"/>
        </w:rPr>
        <w:t xml:space="preserve"> Here’</w:t>
      </w:r>
    </w:p>
    <w:p w14:paraId="4ED2E749" w14:textId="77777777" w:rsidR="0098657F" w:rsidRDefault="0098657F" w:rsidP="0098657F">
      <w:pPr>
        <w:pStyle w:val="Body"/>
        <w:spacing w:after="240" w:line="240" w:lineRule="auto"/>
        <w:jc w:val="both"/>
        <w:rPr>
          <w:rFonts w:ascii="Times New Roman" w:eastAsia="Times New Roman" w:hAnsi="Times New Roman" w:cs="Times New Roman"/>
          <w:iCs/>
          <w:sz w:val="24"/>
          <w:szCs w:val="24"/>
          <w:lang w:val="en-GB"/>
        </w:rPr>
      </w:pPr>
      <w:r w:rsidRPr="0098657F">
        <w:rPr>
          <w:rFonts w:ascii="Times New Roman" w:eastAsia="Times New Roman" w:hAnsi="Times New Roman" w:cs="Times New Roman"/>
          <w:iCs/>
          <w:sz w:val="24"/>
          <w:szCs w:val="24"/>
          <w:lang w:val="en-GB"/>
        </w:rPr>
        <w:t xml:space="preserve">Figure </w:t>
      </w:r>
      <w:r w:rsidR="00200DA4">
        <w:rPr>
          <w:rFonts w:ascii="Times New Roman" w:eastAsia="Times New Roman" w:hAnsi="Times New Roman" w:cs="Times New Roman"/>
          <w:iCs/>
          <w:sz w:val="24"/>
          <w:szCs w:val="24"/>
          <w:lang w:val="en-GB"/>
        </w:rPr>
        <w:t>3</w:t>
      </w:r>
      <w:r w:rsidRPr="0098657F">
        <w:rPr>
          <w:rFonts w:ascii="Times New Roman" w:eastAsia="Times New Roman" w:hAnsi="Times New Roman" w:cs="Times New Roman"/>
          <w:iCs/>
          <w:sz w:val="24"/>
          <w:szCs w:val="24"/>
          <w:lang w:val="en-GB"/>
        </w:rPr>
        <w:t xml:space="preserve">. The </w:t>
      </w:r>
      <w:r>
        <w:rPr>
          <w:rFonts w:ascii="Times New Roman" w:eastAsia="Times New Roman" w:hAnsi="Times New Roman" w:cs="Times New Roman"/>
          <w:iCs/>
          <w:sz w:val="24"/>
          <w:szCs w:val="24"/>
          <w:lang w:val="en-GB"/>
        </w:rPr>
        <w:t xml:space="preserve">intra-organisational </w:t>
      </w:r>
      <w:r w:rsidRPr="0098657F">
        <w:rPr>
          <w:rFonts w:ascii="Times New Roman" w:eastAsia="Times New Roman" w:hAnsi="Times New Roman" w:cs="Times New Roman"/>
          <w:iCs/>
          <w:sz w:val="24"/>
          <w:szCs w:val="24"/>
          <w:lang w:val="en-GB"/>
        </w:rPr>
        <w:t xml:space="preserve">knowledge flow in project </w:t>
      </w:r>
      <w:r>
        <w:rPr>
          <w:rFonts w:ascii="Times New Roman" w:eastAsia="Times New Roman" w:hAnsi="Times New Roman" w:cs="Times New Roman"/>
          <w:iCs/>
          <w:sz w:val="24"/>
          <w:szCs w:val="24"/>
          <w:lang w:val="en-GB"/>
        </w:rPr>
        <w:t xml:space="preserve">C showing </w:t>
      </w:r>
      <w:r w:rsidRPr="0098657F">
        <w:rPr>
          <w:rFonts w:ascii="Times New Roman" w:eastAsia="Times New Roman" w:hAnsi="Times New Roman" w:cs="Times New Roman"/>
          <w:iCs/>
          <w:sz w:val="24"/>
          <w:szCs w:val="24"/>
          <w:lang w:val="en-GB"/>
        </w:rPr>
        <w:t>socialisation, externalisation and internalisation</w:t>
      </w:r>
      <w:r>
        <w:rPr>
          <w:rFonts w:ascii="Times New Roman" w:eastAsia="Times New Roman" w:hAnsi="Times New Roman" w:cs="Times New Roman"/>
          <w:iCs/>
          <w:sz w:val="24"/>
          <w:szCs w:val="24"/>
          <w:lang w:val="en-GB"/>
        </w:rPr>
        <w:t xml:space="preserve"> processes only</w:t>
      </w:r>
    </w:p>
    <w:p w14:paraId="0BFFCD57" w14:textId="77777777" w:rsidR="0098657F" w:rsidRPr="0098657F" w:rsidRDefault="0098657F" w:rsidP="0098657F">
      <w:pPr>
        <w:pStyle w:val="Body"/>
        <w:spacing w:after="240" w:line="240" w:lineRule="auto"/>
        <w:jc w:val="both"/>
        <w:rPr>
          <w:rFonts w:ascii="Times New Roman" w:eastAsia="Times New Roman" w:hAnsi="Times New Roman" w:cs="Times New Roman"/>
          <w:iCs/>
          <w:sz w:val="24"/>
          <w:szCs w:val="24"/>
          <w:lang w:val="en-GB"/>
        </w:rPr>
      </w:pPr>
    </w:p>
    <w:p w14:paraId="6F7532B5"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 xml:space="preserve">Preservation: Explicit to </w:t>
      </w:r>
      <w:r w:rsidR="008900C3">
        <w:rPr>
          <w:rFonts w:ascii="Times New Roman"/>
          <w:i/>
          <w:iCs/>
          <w:sz w:val="24"/>
          <w:szCs w:val="24"/>
          <w:lang w:val="en-GB"/>
        </w:rPr>
        <w:t>e</w:t>
      </w:r>
      <w:r w:rsidRPr="00631C3A">
        <w:rPr>
          <w:rFonts w:ascii="Times New Roman"/>
          <w:i/>
          <w:iCs/>
          <w:sz w:val="24"/>
          <w:szCs w:val="24"/>
          <w:lang w:val="en-GB"/>
        </w:rPr>
        <w:t xml:space="preserve">xplicit </w:t>
      </w:r>
      <w:r w:rsidR="008900C3">
        <w:rPr>
          <w:rFonts w:ascii="Times New Roman"/>
          <w:i/>
          <w:iCs/>
          <w:sz w:val="24"/>
          <w:szCs w:val="24"/>
          <w:lang w:val="en-GB"/>
        </w:rPr>
        <w:t>k</w:t>
      </w:r>
      <w:r w:rsidRPr="00631C3A">
        <w:rPr>
          <w:rFonts w:ascii="Times New Roman"/>
          <w:i/>
          <w:iCs/>
          <w:sz w:val="24"/>
          <w:szCs w:val="24"/>
          <w:lang w:val="en-GB"/>
        </w:rPr>
        <w:t xml:space="preserve">nowledge </w:t>
      </w:r>
      <w:r w:rsidR="008900C3">
        <w:rPr>
          <w:rFonts w:ascii="Times New Roman"/>
          <w:i/>
          <w:iCs/>
          <w:sz w:val="24"/>
          <w:szCs w:val="24"/>
          <w:lang w:val="en-GB"/>
        </w:rPr>
        <w:t>c</w:t>
      </w:r>
      <w:r w:rsidRPr="00631C3A">
        <w:rPr>
          <w:rFonts w:ascii="Times New Roman"/>
          <w:i/>
          <w:iCs/>
          <w:sz w:val="24"/>
          <w:szCs w:val="24"/>
          <w:lang w:val="en-GB"/>
        </w:rPr>
        <w:t>onversion</w:t>
      </w:r>
    </w:p>
    <w:p w14:paraId="7E273B1E"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4213E75B"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The Preservation mode of knowledge conversion aims to convert explicit knowledge into more complex and systematic sets of explicit knowledge, involving acquisition and integration, synthesis and processing and also dissemination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2000). Over the three case studies</w:t>
      </w:r>
      <w:r w:rsidR="00937A72">
        <w:rPr>
          <w:rFonts w:ascii="Times New Roman"/>
          <w:sz w:val="24"/>
          <w:szCs w:val="24"/>
          <w:lang w:val="en-GB"/>
        </w:rPr>
        <w:t xml:space="preserve"> </w:t>
      </w:r>
      <w:r w:rsidR="00937A72" w:rsidRPr="00937A72">
        <w:rPr>
          <w:rFonts w:ascii="Times New Roman"/>
          <w:sz w:val="24"/>
          <w:szCs w:val="24"/>
          <w:lang w:val="en-GB"/>
        </w:rPr>
        <w:t>(projects A, B, and C)</w:t>
      </w:r>
      <w:r w:rsidRPr="00631C3A">
        <w:rPr>
          <w:rFonts w:ascii="Times New Roman"/>
          <w:sz w:val="24"/>
          <w:szCs w:val="24"/>
          <w:lang w:val="en-GB"/>
        </w:rPr>
        <w:t xml:space="preserve">, knowledge exchanged through preservation was predominantly carried out through exchange and flow of documents integral to the tender process. In this scenario, documents were transferred between project participants at differing stages of the ECI process, usually transferred </w:t>
      </w:r>
      <w:r w:rsidR="008C70BE" w:rsidRPr="008C70BE">
        <w:rPr>
          <w:rFonts w:ascii="Times New Roman"/>
          <w:sz w:val="24"/>
          <w:szCs w:val="24"/>
          <w:lang w:val="en-GB"/>
        </w:rPr>
        <w:t xml:space="preserve">directly </w:t>
      </w:r>
      <w:r w:rsidRPr="00631C3A">
        <w:rPr>
          <w:rFonts w:ascii="Times New Roman"/>
          <w:sz w:val="24"/>
          <w:szCs w:val="24"/>
          <w:lang w:val="en-GB"/>
        </w:rPr>
        <w:t xml:space="preserve">through the handover period. However, at the commencement of the project, these documents were also sourced from the decentralised databases of previous projects as well as the </w:t>
      </w:r>
      <w:r w:rsidR="008C70BE">
        <w:rPr>
          <w:rFonts w:ascii="Times New Roman"/>
          <w:sz w:val="24"/>
          <w:szCs w:val="24"/>
          <w:lang w:val="en-GB"/>
        </w:rPr>
        <w:t>c</w:t>
      </w:r>
      <w:r w:rsidRPr="00631C3A">
        <w:rPr>
          <w:rFonts w:ascii="Times New Roman"/>
          <w:sz w:val="24"/>
          <w:szCs w:val="24"/>
          <w:lang w:val="en-GB"/>
        </w:rPr>
        <w:t>ompany</w:t>
      </w:r>
      <w:r w:rsidR="008C70BE">
        <w:rPr>
          <w:rFonts w:ascii="Times New Roman"/>
          <w:sz w:val="24"/>
          <w:szCs w:val="24"/>
          <w:lang w:val="en-GB"/>
        </w:rPr>
        <w:t>’</w:t>
      </w:r>
      <w:r w:rsidR="008C70BE">
        <w:rPr>
          <w:rFonts w:ascii="Times New Roman"/>
          <w:sz w:val="24"/>
          <w:szCs w:val="24"/>
          <w:lang w:val="en-GB"/>
        </w:rPr>
        <w:t>s</w:t>
      </w:r>
      <w:r w:rsidRPr="00631C3A">
        <w:rPr>
          <w:rFonts w:ascii="Times New Roman"/>
          <w:sz w:val="24"/>
          <w:szCs w:val="24"/>
          <w:lang w:val="en-GB"/>
        </w:rPr>
        <w:t xml:space="preserve"> intranet. Information on these documents included:</w:t>
      </w:r>
    </w:p>
    <w:p w14:paraId="109F78D6"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50EB5700" w14:textId="77777777" w:rsidR="00903070" w:rsidRPr="00631C3A" w:rsidRDefault="00A51E3D">
      <w:pPr>
        <w:pStyle w:val="ListParagraph"/>
        <w:numPr>
          <w:ilvl w:val="0"/>
          <w:numId w:val="3"/>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Benchmarking data, where rates from projects were communicated and stored for use on future projects</w:t>
      </w:r>
    </w:p>
    <w:p w14:paraId="6F7569BF" w14:textId="77777777" w:rsidR="00903070" w:rsidRPr="00631C3A" w:rsidRDefault="00A51E3D">
      <w:pPr>
        <w:pStyle w:val="ListParagraph"/>
        <w:numPr>
          <w:ilvl w:val="0"/>
          <w:numId w:val="4"/>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Past programmes, where durations and rates were recorded and re-used in a </w:t>
      </w:r>
      <w:r w:rsidRPr="00631C3A">
        <w:rPr>
          <w:rFonts w:hAnsi="Times New Roman"/>
          <w:sz w:val="24"/>
          <w:szCs w:val="24"/>
          <w:lang w:val="en-GB"/>
        </w:rPr>
        <w:t>‘</w:t>
      </w:r>
      <w:r w:rsidRPr="00631C3A">
        <w:rPr>
          <w:rFonts w:ascii="Times New Roman"/>
          <w:sz w:val="24"/>
          <w:szCs w:val="24"/>
          <w:lang w:val="en-GB"/>
        </w:rPr>
        <w:t>matter-of-fact</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manner, where contextual background was minimal</w:t>
      </w:r>
    </w:p>
    <w:p w14:paraId="0666C0EC" w14:textId="77777777" w:rsidR="00903070" w:rsidRPr="00631C3A" w:rsidRDefault="00A51E3D">
      <w:pPr>
        <w:pStyle w:val="ListParagraph"/>
        <w:numPr>
          <w:ilvl w:val="0"/>
          <w:numId w:val="5"/>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lastRenderedPageBreak/>
        <w:t xml:space="preserve">Past </w:t>
      </w:r>
      <w:r w:rsidR="008C70BE">
        <w:rPr>
          <w:rFonts w:ascii="Times New Roman"/>
          <w:sz w:val="24"/>
          <w:szCs w:val="24"/>
          <w:lang w:val="en-GB"/>
        </w:rPr>
        <w:t>p</w:t>
      </w:r>
      <w:r w:rsidRPr="00631C3A">
        <w:rPr>
          <w:rFonts w:ascii="Times New Roman"/>
          <w:sz w:val="24"/>
          <w:szCs w:val="24"/>
          <w:lang w:val="en-GB"/>
        </w:rPr>
        <w:t xml:space="preserve">roject </w:t>
      </w:r>
      <w:r w:rsidR="008C70BE">
        <w:rPr>
          <w:rFonts w:ascii="Times New Roman"/>
          <w:sz w:val="24"/>
          <w:szCs w:val="24"/>
          <w:lang w:val="en-GB"/>
        </w:rPr>
        <w:t>m</w:t>
      </w:r>
      <w:r w:rsidRPr="00631C3A">
        <w:rPr>
          <w:rFonts w:ascii="Times New Roman"/>
          <w:sz w:val="24"/>
          <w:szCs w:val="24"/>
          <w:lang w:val="en-GB"/>
        </w:rPr>
        <w:t xml:space="preserve">anagement </w:t>
      </w:r>
      <w:r w:rsidR="008C70BE">
        <w:rPr>
          <w:rFonts w:ascii="Times New Roman"/>
          <w:sz w:val="24"/>
          <w:szCs w:val="24"/>
          <w:lang w:val="en-GB"/>
        </w:rPr>
        <w:t>p</w:t>
      </w:r>
      <w:r w:rsidRPr="00631C3A">
        <w:rPr>
          <w:rFonts w:ascii="Times New Roman"/>
          <w:sz w:val="24"/>
          <w:szCs w:val="24"/>
          <w:lang w:val="en-GB"/>
        </w:rPr>
        <w:t>lans, where templates and methodologies were stored and re-used on new projects to assist evolution of plans.</w:t>
      </w:r>
    </w:p>
    <w:p w14:paraId="2F03CD04"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3FDCDD88"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Knowledge being utilised through preservation was identified as being used significantly throughout the EOI/RFP stages and Stage 1 to assist with formulation of the proposal and bid (projects A, B, and C) despite potential difficulties in utilising the intranet identified by respondents including lack of training in using intranet, lack of user friendliness and reliability issues. These difficulties were found consistent with reported barriers in achieving success in knowledge management strategy which includes barriers in individual, organisational, and technological dimensions (</w:t>
      </w:r>
      <w:proofErr w:type="spellStart"/>
      <w:r w:rsidRPr="00631C3A">
        <w:rPr>
          <w:rFonts w:ascii="Times New Roman"/>
          <w:sz w:val="24"/>
          <w:szCs w:val="24"/>
          <w:lang w:val="en-GB"/>
        </w:rPr>
        <w:t>Riege</w:t>
      </w:r>
      <w:proofErr w:type="spellEnd"/>
      <w:r w:rsidRPr="00631C3A">
        <w:rPr>
          <w:rFonts w:ascii="Times New Roman"/>
          <w:sz w:val="24"/>
          <w:szCs w:val="24"/>
          <w:lang w:val="en-GB"/>
        </w:rPr>
        <w:t xml:space="preserve"> 2005). The factual composition of the knowledge in a system such as the intranet in the case study means that the captured knowledge can be easily and reliably utilised when needed. However, from the case study the lack of contextual richness to aid decision making or to add value was identified, confirming the phenomenon described by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(1991) that the captured knowledge became dormant asset in which its underutilisation prevents full benefit realisation.</w:t>
      </w:r>
    </w:p>
    <w:p w14:paraId="172B8466" w14:textId="77777777" w:rsidR="00903070" w:rsidRPr="00631C3A" w:rsidRDefault="00903070">
      <w:pPr>
        <w:pStyle w:val="Body"/>
        <w:spacing w:after="240" w:line="240" w:lineRule="auto"/>
        <w:jc w:val="both"/>
        <w:rPr>
          <w:rFonts w:ascii="Times New Roman" w:eastAsia="Times New Roman" w:hAnsi="Times New Roman" w:cs="Times New Roman"/>
          <w:i/>
          <w:iCs/>
          <w:sz w:val="24"/>
          <w:szCs w:val="24"/>
          <w:lang w:val="en-GB"/>
        </w:rPr>
      </w:pPr>
    </w:p>
    <w:p w14:paraId="7B82F64C" w14:textId="77777777" w:rsidR="00903070" w:rsidRPr="00631C3A" w:rsidRDefault="00A51E3D">
      <w:pPr>
        <w:pStyle w:val="Body"/>
        <w:spacing w:after="24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 xml:space="preserve">Socialisation: Tacit to </w:t>
      </w:r>
      <w:r w:rsidR="008900C3">
        <w:rPr>
          <w:rFonts w:ascii="Times New Roman"/>
          <w:i/>
          <w:iCs/>
          <w:sz w:val="24"/>
          <w:szCs w:val="24"/>
          <w:lang w:val="en-GB"/>
        </w:rPr>
        <w:t>t</w:t>
      </w:r>
      <w:r w:rsidRPr="00631C3A">
        <w:rPr>
          <w:rFonts w:ascii="Times New Roman"/>
          <w:i/>
          <w:iCs/>
          <w:sz w:val="24"/>
          <w:szCs w:val="24"/>
          <w:lang w:val="en-GB"/>
        </w:rPr>
        <w:t xml:space="preserve">acit </w:t>
      </w:r>
      <w:r w:rsidR="008900C3">
        <w:rPr>
          <w:rFonts w:ascii="Times New Roman"/>
          <w:i/>
          <w:iCs/>
          <w:sz w:val="24"/>
          <w:szCs w:val="24"/>
          <w:lang w:val="en-GB"/>
        </w:rPr>
        <w:t>k</w:t>
      </w:r>
      <w:r w:rsidRPr="00631C3A">
        <w:rPr>
          <w:rFonts w:ascii="Times New Roman"/>
          <w:i/>
          <w:iCs/>
          <w:sz w:val="24"/>
          <w:szCs w:val="24"/>
          <w:lang w:val="en-GB"/>
        </w:rPr>
        <w:t xml:space="preserve">nowledge </w:t>
      </w:r>
      <w:r w:rsidR="008900C3">
        <w:rPr>
          <w:rFonts w:ascii="Times New Roman"/>
          <w:i/>
          <w:iCs/>
          <w:sz w:val="24"/>
          <w:szCs w:val="24"/>
          <w:lang w:val="en-GB"/>
        </w:rPr>
        <w:t>c</w:t>
      </w:r>
      <w:r w:rsidRPr="00631C3A">
        <w:rPr>
          <w:rFonts w:ascii="Times New Roman"/>
          <w:i/>
          <w:iCs/>
          <w:sz w:val="24"/>
          <w:szCs w:val="24"/>
          <w:lang w:val="en-GB"/>
        </w:rPr>
        <w:t xml:space="preserve">onversion </w:t>
      </w:r>
    </w:p>
    <w:p w14:paraId="6A2FB91E"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Throughout the tender stage, the </w:t>
      </w:r>
      <w:r w:rsidR="008C70BE">
        <w:rPr>
          <w:rFonts w:ascii="Times New Roman"/>
          <w:sz w:val="24"/>
          <w:szCs w:val="24"/>
          <w:lang w:val="en-GB"/>
        </w:rPr>
        <w:t>c</w:t>
      </w:r>
      <w:r w:rsidRPr="00631C3A">
        <w:rPr>
          <w:rFonts w:ascii="Times New Roman"/>
          <w:sz w:val="24"/>
          <w:szCs w:val="24"/>
          <w:lang w:val="en-GB"/>
        </w:rPr>
        <w:t>ompany approached socialisation as the most important knowledge conversion process. Involving the conversion of tacit knowledge that is usually time and space specific, socialisation usually occurs through shared experiences and in many cases, in informal settings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2000). In all three cases, socialisation occurred in the following processes;</w:t>
      </w:r>
    </w:p>
    <w:p w14:paraId="43DDA950" w14:textId="77777777" w:rsidR="00903070" w:rsidRPr="00631C3A" w:rsidRDefault="00A51E3D">
      <w:pPr>
        <w:pStyle w:val="ListParagraph"/>
        <w:numPr>
          <w:ilvl w:val="0"/>
          <w:numId w:val="6"/>
        </w:numPr>
        <w:tabs>
          <w:tab w:val="clear" w:pos="720"/>
          <w:tab w:val="num" w:pos="690"/>
        </w:tabs>
        <w:spacing w:after="24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Handover between ECI Stages to ensure smooth transition between project members and to help with understanding processes;</w:t>
      </w:r>
    </w:p>
    <w:p w14:paraId="29B52DBE" w14:textId="77777777" w:rsidR="00903070" w:rsidRPr="00631C3A" w:rsidRDefault="00A51E3D">
      <w:pPr>
        <w:pStyle w:val="ListParagraph"/>
        <w:numPr>
          <w:ilvl w:val="0"/>
          <w:numId w:val="7"/>
        </w:numPr>
        <w:tabs>
          <w:tab w:val="clear" w:pos="720"/>
          <w:tab w:val="num" w:pos="690"/>
        </w:tabs>
        <w:spacing w:after="24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Communication and collaboration with colleagues for experiential and anecdotal knowledge;</w:t>
      </w:r>
    </w:p>
    <w:p w14:paraId="26A89709" w14:textId="77777777" w:rsidR="00903070" w:rsidRPr="00631C3A" w:rsidRDefault="00A51E3D">
      <w:pPr>
        <w:pStyle w:val="ListParagraph"/>
        <w:numPr>
          <w:ilvl w:val="0"/>
          <w:numId w:val="8"/>
        </w:numPr>
        <w:tabs>
          <w:tab w:val="clear" w:pos="720"/>
          <w:tab w:val="num" w:pos="690"/>
        </w:tabs>
        <w:spacing w:after="24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Assessing client requirements; and,</w:t>
      </w:r>
    </w:p>
    <w:p w14:paraId="2CB6F2E9" w14:textId="77777777" w:rsidR="00903070" w:rsidRPr="00631C3A" w:rsidRDefault="00A51E3D">
      <w:pPr>
        <w:pStyle w:val="ListParagraph"/>
        <w:numPr>
          <w:ilvl w:val="0"/>
          <w:numId w:val="9"/>
        </w:numPr>
        <w:tabs>
          <w:tab w:val="clear" w:pos="720"/>
          <w:tab w:val="num" w:pos="690"/>
        </w:tabs>
        <w:spacing w:after="24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Peer Reviews.</w:t>
      </w:r>
    </w:p>
    <w:p w14:paraId="0191A8CB"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With an identified advantage of the ECI process being the collaborative nature through which the stakeholders work together particularly during Stage 1, the opportunity for this collaborative process to be reflected in the manner that the Contractor approaches transition between stages is evident. </w:t>
      </w:r>
    </w:p>
    <w:p w14:paraId="4C05268C"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This implies, as also identified throughout a number of the interviews, that the transition between ECI stages was dissimilar to traditional competitive tenders where the </w:t>
      </w:r>
      <w:r w:rsidRPr="00631C3A">
        <w:rPr>
          <w:rFonts w:hAnsi="Times New Roman"/>
          <w:sz w:val="24"/>
          <w:szCs w:val="24"/>
          <w:lang w:val="en-GB"/>
        </w:rPr>
        <w:t>‘</w:t>
      </w:r>
      <w:r w:rsidRPr="00631C3A">
        <w:rPr>
          <w:rFonts w:ascii="Times New Roman"/>
          <w:sz w:val="24"/>
          <w:szCs w:val="24"/>
          <w:lang w:val="en-GB"/>
        </w:rPr>
        <w:t>bid team</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and the </w:t>
      </w:r>
      <w:r w:rsidRPr="00631C3A">
        <w:rPr>
          <w:rFonts w:hAnsi="Times New Roman"/>
          <w:sz w:val="24"/>
          <w:szCs w:val="24"/>
          <w:lang w:val="en-GB"/>
        </w:rPr>
        <w:t>‘</w:t>
      </w:r>
      <w:r w:rsidRPr="00631C3A">
        <w:rPr>
          <w:rFonts w:ascii="Times New Roman"/>
          <w:sz w:val="24"/>
          <w:szCs w:val="24"/>
          <w:lang w:val="en-GB"/>
        </w:rPr>
        <w:t>project team</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are likely to have limited interaction, and instead, </w:t>
      </w:r>
      <w:r w:rsidRPr="00631C3A">
        <w:rPr>
          <w:rFonts w:hAnsi="Times New Roman"/>
          <w:sz w:val="24"/>
          <w:szCs w:val="24"/>
          <w:lang w:val="en-GB"/>
        </w:rPr>
        <w:t>‘</w:t>
      </w:r>
      <w:r w:rsidRPr="00631C3A">
        <w:rPr>
          <w:rFonts w:ascii="Times New Roman"/>
          <w:sz w:val="24"/>
          <w:szCs w:val="24"/>
          <w:lang w:val="en-GB"/>
        </w:rPr>
        <w:t>handover</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was positively approached, supported and enforced by strategic management, to ensure smooth and comprehensive integration of knowledge, for the most part utilised through socialisation. The level of common knowledge among specialists fundamentally determines the efficiency of the knowledge integration (Huang and Newell 2003; Grant 1996).</w:t>
      </w:r>
    </w:p>
    <w:p w14:paraId="7CA4A88A"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The respondent verified this observation exclaiming;</w:t>
      </w:r>
    </w:p>
    <w:p w14:paraId="53E2C013"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hAnsi="Times New Roman"/>
          <w:i/>
          <w:iCs/>
          <w:sz w:val="24"/>
          <w:szCs w:val="24"/>
          <w:lang w:val="en-GB"/>
        </w:rPr>
        <w:lastRenderedPageBreak/>
        <w:t>“</w:t>
      </w:r>
      <w:r w:rsidRPr="00631C3A">
        <w:rPr>
          <w:rFonts w:ascii="Times New Roman"/>
          <w:i/>
          <w:iCs/>
          <w:sz w:val="24"/>
          <w:szCs w:val="24"/>
          <w:lang w:val="en-GB"/>
        </w:rPr>
        <w:t>I think you</w:t>
      </w:r>
      <w:r w:rsidRPr="00631C3A">
        <w:rPr>
          <w:rFonts w:hAnsi="Times New Roman"/>
          <w:i/>
          <w:iCs/>
          <w:sz w:val="24"/>
          <w:szCs w:val="24"/>
          <w:lang w:val="en-GB"/>
        </w:rPr>
        <w:t>’</w:t>
      </w:r>
      <w:r w:rsidRPr="00631C3A">
        <w:rPr>
          <w:rFonts w:ascii="Times New Roman"/>
          <w:i/>
          <w:iCs/>
          <w:sz w:val="24"/>
          <w:szCs w:val="24"/>
          <w:lang w:val="en-GB"/>
        </w:rPr>
        <w:t>ll see that the ECI benefit to an extent is that your [bid] team</w:t>
      </w:r>
      <w:r w:rsidRPr="00631C3A">
        <w:rPr>
          <w:rFonts w:hAnsi="Times New Roman"/>
          <w:i/>
          <w:iCs/>
          <w:sz w:val="24"/>
          <w:szCs w:val="24"/>
          <w:lang w:val="en-GB"/>
        </w:rPr>
        <w:t>’</w:t>
      </w:r>
      <w:r w:rsidRPr="00631C3A">
        <w:rPr>
          <w:rFonts w:ascii="Times New Roman"/>
          <w:i/>
          <w:iCs/>
          <w:sz w:val="24"/>
          <w:szCs w:val="24"/>
          <w:lang w:val="en-GB"/>
        </w:rPr>
        <w:t>s involved in the job, so whilst yes they</w:t>
      </w:r>
      <w:r w:rsidRPr="00631C3A">
        <w:rPr>
          <w:rFonts w:hAnsi="Times New Roman"/>
          <w:i/>
          <w:iCs/>
          <w:sz w:val="24"/>
          <w:szCs w:val="24"/>
          <w:lang w:val="en-GB"/>
        </w:rPr>
        <w:t>’</w:t>
      </w:r>
      <w:r w:rsidRPr="00631C3A">
        <w:rPr>
          <w:rFonts w:ascii="Times New Roman"/>
          <w:i/>
          <w:iCs/>
          <w:sz w:val="24"/>
          <w:szCs w:val="24"/>
          <w:lang w:val="en-GB"/>
        </w:rPr>
        <w:t>ll still move away eventually, they</w:t>
      </w:r>
      <w:r w:rsidRPr="00631C3A">
        <w:rPr>
          <w:rFonts w:hAnsi="Times New Roman"/>
          <w:i/>
          <w:iCs/>
          <w:sz w:val="24"/>
          <w:szCs w:val="24"/>
          <w:lang w:val="en-GB"/>
        </w:rPr>
        <w:t>’</w:t>
      </w:r>
      <w:r w:rsidRPr="00631C3A">
        <w:rPr>
          <w:rFonts w:ascii="Times New Roman"/>
          <w:i/>
          <w:iCs/>
          <w:sz w:val="24"/>
          <w:szCs w:val="24"/>
          <w:lang w:val="en-GB"/>
        </w:rPr>
        <w:t>re involved right the way through. So</w:t>
      </w:r>
      <w:r w:rsidRPr="00631C3A">
        <w:rPr>
          <w:rFonts w:hAnsi="Times New Roman"/>
          <w:i/>
          <w:iCs/>
          <w:sz w:val="24"/>
          <w:szCs w:val="24"/>
          <w:lang w:val="en-GB"/>
        </w:rPr>
        <w:t>…</w:t>
      </w:r>
      <w:r w:rsidRPr="00631C3A">
        <w:rPr>
          <w:rFonts w:hAnsi="Times New Roman"/>
          <w:i/>
          <w:iCs/>
          <w:sz w:val="24"/>
          <w:szCs w:val="24"/>
          <w:lang w:val="en-GB"/>
        </w:rPr>
        <w:t xml:space="preserve"> </w:t>
      </w:r>
      <w:r w:rsidRPr="00631C3A">
        <w:rPr>
          <w:rFonts w:ascii="Times New Roman"/>
          <w:i/>
          <w:iCs/>
          <w:sz w:val="24"/>
          <w:szCs w:val="24"/>
          <w:lang w:val="en-GB"/>
        </w:rPr>
        <w:t>you</w:t>
      </w:r>
      <w:r w:rsidRPr="00631C3A">
        <w:rPr>
          <w:rFonts w:hAnsi="Times New Roman"/>
          <w:i/>
          <w:iCs/>
          <w:sz w:val="24"/>
          <w:szCs w:val="24"/>
          <w:lang w:val="en-GB"/>
        </w:rPr>
        <w:t>’</w:t>
      </w:r>
      <w:r w:rsidRPr="00631C3A">
        <w:rPr>
          <w:rFonts w:ascii="Times New Roman"/>
          <w:i/>
          <w:iCs/>
          <w:sz w:val="24"/>
          <w:szCs w:val="24"/>
          <w:lang w:val="en-GB"/>
        </w:rPr>
        <w:t>re [not] having to re-teach people, or [have someone] come in cold and try and learn what</w:t>
      </w:r>
      <w:r w:rsidRPr="00631C3A">
        <w:rPr>
          <w:rFonts w:hAnsi="Times New Roman"/>
          <w:i/>
          <w:iCs/>
          <w:sz w:val="24"/>
          <w:szCs w:val="24"/>
          <w:lang w:val="en-GB"/>
        </w:rPr>
        <w:t>’</w:t>
      </w:r>
      <w:r w:rsidRPr="00631C3A">
        <w:rPr>
          <w:rFonts w:ascii="Times New Roman"/>
          <w:i/>
          <w:iCs/>
          <w:sz w:val="24"/>
          <w:szCs w:val="24"/>
          <w:lang w:val="en-GB"/>
        </w:rPr>
        <w:t>s the contract, what</w:t>
      </w:r>
      <w:r w:rsidRPr="00631C3A">
        <w:rPr>
          <w:rFonts w:hAnsi="Times New Roman"/>
          <w:i/>
          <w:iCs/>
          <w:sz w:val="24"/>
          <w:szCs w:val="24"/>
          <w:lang w:val="en-GB"/>
        </w:rPr>
        <w:t>’</w:t>
      </w:r>
      <w:r w:rsidRPr="00631C3A">
        <w:rPr>
          <w:rFonts w:ascii="Times New Roman"/>
          <w:i/>
          <w:iCs/>
          <w:sz w:val="24"/>
          <w:szCs w:val="24"/>
          <w:lang w:val="en-GB"/>
        </w:rPr>
        <w:t>s this, what</w:t>
      </w:r>
      <w:r w:rsidRPr="00631C3A">
        <w:rPr>
          <w:rFonts w:hAnsi="Times New Roman"/>
          <w:i/>
          <w:iCs/>
          <w:sz w:val="24"/>
          <w:szCs w:val="24"/>
          <w:lang w:val="en-GB"/>
        </w:rPr>
        <w:t>’</w:t>
      </w:r>
      <w:r w:rsidRPr="00631C3A">
        <w:rPr>
          <w:rFonts w:ascii="Times New Roman"/>
          <w:i/>
          <w:iCs/>
          <w:sz w:val="24"/>
          <w:szCs w:val="24"/>
          <w:lang w:val="en-GB"/>
        </w:rPr>
        <w:t>s that? [Instead] they</w:t>
      </w:r>
      <w:r w:rsidRPr="00631C3A">
        <w:rPr>
          <w:rFonts w:hAnsi="Times New Roman"/>
          <w:i/>
          <w:iCs/>
          <w:sz w:val="24"/>
          <w:szCs w:val="24"/>
          <w:lang w:val="en-GB"/>
        </w:rPr>
        <w:t>’</w:t>
      </w:r>
      <w:r w:rsidRPr="00631C3A">
        <w:rPr>
          <w:rFonts w:ascii="Times New Roman"/>
          <w:i/>
          <w:iCs/>
          <w:sz w:val="24"/>
          <w:szCs w:val="24"/>
          <w:lang w:val="en-GB"/>
        </w:rPr>
        <w:t>ve been involved with those [bid] teams during the job, so everyone</w:t>
      </w:r>
      <w:r w:rsidRPr="00631C3A">
        <w:rPr>
          <w:rFonts w:hAnsi="Times New Roman"/>
          <w:i/>
          <w:iCs/>
          <w:sz w:val="24"/>
          <w:szCs w:val="24"/>
          <w:lang w:val="en-GB"/>
        </w:rPr>
        <w:t>’</w:t>
      </w:r>
      <w:r w:rsidRPr="00631C3A">
        <w:rPr>
          <w:rFonts w:ascii="Times New Roman"/>
          <w:i/>
          <w:iCs/>
          <w:sz w:val="24"/>
          <w:szCs w:val="24"/>
          <w:lang w:val="en-GB"/>
        </w:rPr>
        <w:t>s got pretty good knowledge of where the job sits</w:t>
      </w:r>
      <w:r w:rsidRPr="00631C3A">
        <w:rPr>
          <w:rFonts w:hAnsi="Times New Roman"/>
          <w:i/>
          <w:iCs/>
          <w:sz w:val="24"/>
          <w:szCs w:val="24"/>
          <w:lang w:val="en-GB"/>
        </w:rPr>
        <w:t>…</w:t>
      </w:r>
      <w:r w:rsidRPr="00631C3A">
        <w:rPr>
          <w:rFonts w:ascii="Times New Roman"/>
          <w:sz w:val="24"/>
          <w:szCs w:val="24"/>
          <w:lang w:val="en-GB"/>
        </w:rPr>
        <w:t>"</w:t>
      </w:r>
    </w:p>
    <w:p w14:paraId="3CEF822D"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[Respondent </w:t>
      </w:r>
      <w:r w:rsidR="008C70BE">
        <w:rPr>
          <w:rFonts w:ascii="Times New Roman"/>
          <w:sz w:val="24"/>
          <w:szCs w:val="24"/>
          <w:lang w:val="en-GB"/>
        </w:rPr>
        <w:t>12</w:t>
      </w:r>
      <w:r w:rsidRPr="00631C3A">
        <w:rPr>
          <w:rFonts w:ascii="Times New Roman"/>
          <w:sz w:val="24"/>
          <w:szCs w:val="24"/>
          <w:lang w:val="en-GB"/>
        </w:rPr>
        <w:t xml:space="preserve">, </w:t>
      </w:r>
      <w:r w:rsidR="008900C3">
        <w:rPr>
          <w:rFonts w:ascii="Times New Roman"/>
          <w:sz w:val="24"/>
          <w:szCs w:val="24"/>
          <w:lang w:val="en-GB"/>
        </w:rPr>
        <w:t>p</w:t>
      </w:r>
      <w:r w:rsidRPr="00631C3A">
        <w:rPr>
          <w:rFonts w:ascii="Times New Roman"/>
          <w:sz w:val="24"/>
          <w:szCs w:val="24"/>
          <w:lang w:val="en-GB"/>
        </w:rPr>
        <w:t>roject B]</w:t>
      </w:r>
    </w:p>
    <w:p w14:paraId="4B61DA0E"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sz w:val="24"/>
          <w:szCs w:val="24"/>
          <w:lang w:val="en-GB"/>
        </w:rPr>
        <w:t xml:space="preserve">Review processes coined </w:t>
      </w:r>
      <w:r w:rsidRPr="00631C3A">
        <w:rPr>
          <w:rFonts w:hAnsi="Times New Roman"/>
          <w:sz w:val="24"/>
          <w:szCs w:val="24"/>
          <w:lang w:val="en-GB"/>
        </w:rPr>
        <w:t>‘</w:t>
      </w:r>
      <w:r w:rsidRPr="00631C3A">
        <w:rPr>
          <w:rFonts w:ascii="Times New Roman"/>
          <w:sz w:val="24"/>
          <w:szCs w:val="24"/>
          <w:lang w:val="en-GB"/>
        </w:rPr>
        <w:t>peer reviews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were carried out in this fashion to the handover between ECI stages. The </w:t>
      </w:r>
      <w:r w:rsidRPr="00631C3A">
        <w:rPr>
          <w:rFonts w:hAnsi="Times New Roman"/>
          <w:sz w:val="24"/>
          <w:szCs w:val="24"/>
          <w:lang w:val="en-GB"/>
        </w:rPr>
        <w:t>‘</w:t>
      </w:r>
      <w:r w:rsidRPr="00631C3A">
        <w:rPr>
          <w:rFonts w:ascii="Times New Roman"/>
          <w:sz w:val="24"/>
          <w:szCs w:val="24"/>
          <w:lang w:val="en-GB"/>
        </w:rPr>
        <w:t>peer reviews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were carried out on each project where senior company employees with a wealth of experience would hold a forum with specific project participants (such as </w:t>
      </w:r>
      <w:r w:rsidR="008C70BE">
        <w:rPr>
          <w:rFonts w:ascii="Times New Roman"/>
          <w:sz w:val="24"/>
          <w:szCs w:val="24"/>
          <w:lang w:val="en-GB"/>
        </w:rPr>
        <w:t>s</w:t>
      </w:r>
      <w:r w:rsidRPr="00631C3A">
        <w:rPr>
          <w:rFonts w:ascii="Times New Roman"/>
          <w:sz w:val="24"/>
          <w:szCs w:val="24"/>
          <w:lang w:val="en-GB"/>
        </w:rPr>
        <w:t xml:space="preserve">ite </w:t>
      </w:r>
      <w:r w:rsidR="008C70BE">
        <w:rPr>
          <w:rFonts w:ascii="Times New Roman"/>
          <w:sz w:val="24"/>
          <w:szCs w:val="24"/>
          <w:lang w:val="en-GB"/>
        </w:rPr>
        <w:t>m</w:t>
      </w:r>
      <w:r w:rsidRPr="00631C3A">
        <w:rPr>
          <w:rFonts w:ascii="Times New Roman"/>
          <w:sz w:val="24"/>
          <w:szCs w:val="24"/>
          <w:lang w:val="en-GB"/>
        </w:rPr>
        <w:t xml:space="preserve">anagement or </w:t>
      </w:r>
      <w:r w:rsidR="008C70BE">
        <w:rPr>
          <w:rFonts w:ascii="Times New Roman"/>
          <w:sz w:val="24"/>
          <w:szCs w:val="24"/>
          <w:lang w:val="en-GB"/>
        </w:rPr>
        <w:t>c</w:t>
      </w:r>
      <w:r w:rsidRPr="00631C3A">
        <w:rPr>
          <w:rFonts w:ascii="Times New Roman"/>
          <w:sz w:val="24"/>
          <w:szCs w:val="24"/>
          <w:lang w:val="en-GB"/>
        </w:rPr>
        <w:t xml:space="preserve">ommercial </w:t>
      </w:r>
      <w:r w:rsidR="008C70BE">
        <w:rPr>
          <w:rFonts w:ascii="Times New Roman"/>
          <w:sz w:val="24"/>
          <w:szCs w:val="24"/>
          <w:lang w:val="en-GB"/>
        </w:rPr>
        <w:t>m</w:t>
      </w:r>
      <w:r w:rsidRPr="00631C3A">
        <w:rPr>
          <w:rFonts w:ascii="Times New Roman"/>
          <w:sz w:val="24"/>
          <w:szCs w:val="24"/>
          <w:lang w:val="en-GB"/>
        </w:rPr>
        <w:t xml:space="preserve">anagement) towards the end of </w:t>
      </w:r>
      <w:r w:rsidR="00BC0D6A">
        <w:rPr>
          <w:rFonts w:ascii="Times New Roman"/>
          <w:sz w:val="24"/>
          <w:szCs w:val="24"/>
          <w:lang w:val="en-GB"/>
        </w:rPr>
        <w:t>s</w:t>
      </w:r>
      <w:r w:rsidRPr="00631C3A">
        <w:rPr>
          <w:rFonts w:ascii="Times New Roman"/>
          <w:sz w:val="24"/>
          <w:szCs w:val="24"/>
          <w:lang w:val="en-GB"/>
        </w:rPr>
        <w:t xml:space="preserve">tage 1 bid process and essentially critique decisions made by the </w:t>
      </w:r>
      <w:r w:rsidRPr="00631C3A">
        <w:rPr>
          <w:rFonts w:hAnsi="Times New Roman"/>
          <w:sz w:val="24"/>
          <w:szCs w:val="24"/>
          <w:lang w:val="en-GB"/>
        </w:rPr>
        <w:t>‘</w:t>
      </w:r>
      <w:r w:rsidRPr="00631C3A">
        <w:rPr>
          <w:rFonts w:ascii="Times New Roman"/>
          <w:sz w:val="24"/>
          <w:szCs w:val="24"/>
          <w:lang w:val="en-GB"/>
        </w:rPr>
        <w:t>bid team</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to scrutinise methodologies and rationale and </w:t>
      </w:r>
      <w:r w:rsidR="008C70BE">
        <w:rPr>
          <w:rFonts w:ascii="Times New Roman"/>
          <w:sz w:val="24"/>
          <w:szCs w:val="24"/>
          <w:lang w:val="en-GB"/>
        </w:rPr>
        <w:t xml:space="preserve">to </w:t>
      </w:r>
      <w:r w:rsidRPr="00631C3A">
        <w:rPr>
          <w:rFonts w:ascii="Times New Roman"/>
          <w:sz w:val="24"/>
          <w:szCs w:val="24"/>
          <w:lang w:val="en-GB"/>
        </w:rPr>
        <w:t xml:space="preserve">ensure that consistency of company virtues and culture was maintained and decision making was sound. On a job such as </w:t>
      </w:r>
      <w:r w:rsidR="008C70BE">
        <w:rPr>
          <w:rFonts w:ascii="Times New Roman"/>
          <w:sz w:val="24"/>
          <w:szCs w:val="24"/>
          <w:lang w:val="en-GB"/>
        </w:rPr>
        <w:t>p</w:t>
      </w:r>
      <w:r w:rsidRPr="00631C3A">
        <w:rPr>
          <w:rFonts w:ascii="Times New Roman"/>
          <w:sz w:val="24"/>
          <w:szCs w:val="24"/>
          <w:lang w:val="en-GB"/>
        </w:rPr>
        <w:t xml:space="preserve">roject B for example, where there were multiple sections of the project being bid by different </w:t>
      </w:r>
      <w:r w:rsidRPr="00631C3A">
        <w:rPr>
          <w:rFonts w:hAnsi="Times New Roman"/>
          <w:sz w:val="24"/>
          <w:szCs w:val="24"/>
          <w:lang w:val="en-GB"/>
        </w:rPr>
        <w:t>‘</w:t>
      </w:r>
      <w:r w:rsidRPr="00631C3A">
        <w:rPr>
          <w:rFonts w:ascii="Times New Roman"/>
          <w:sz w:val="24"/>
          <w:szCs w:val="24"/>
          <w:lang w:val="en-GB"/>
        </w:rPr>
        <w:t>bid teams</w:t>
      </w:r>
      <w:r w:rsidRPr="00631C3A">
        <w:rPr>
          <w:rFonts w:hAnsi="Times New Roman"/>
          <w:sz w:val="24"/>
          <w:szCs w:val="24"/>
          <w:lang w:val="en-GB"/>
        </w:rPr>
        <w:t>’</w:t>
      </w:r>
      <w:r w:rsidRPr="00631C3A">
        <w:rPr>
          <w:rFonts w:ascii="Times New Roman"/>
          <w:sz w:val="24"/>
          <w:szCs w:val="24"/>
          <w:lang w:val="en-GB"/>
        </w:rPr>
        <w:t>, methodologies were reviewed to ensure consistency across the project. Similar to the way that the handovers were conducted, limited information was recorded from these meetings. What was recorded was typically a set of minutes and relevant action items for those being critiqued. These minutes would then be archived for reference primarily for the peer review. Thus</w:t>
      </w:r>
      <w:r w:rsidR="00937A72">
        <w:rPr>
          <w:rFonts w:ascii="Times New Roman"/>
          <w:sz w:val="24"/>
          <w:szCs w:val="24"/>
          <w:lang w:val="en-GB"/>
        </w:rPr>
        <w:t>,</w:t>
      </w:r>
      <w:r w:rsidRPr="00631C3A">
        <w:rPr>
          <w:rFonts w:ascii="Times New Roman"/>
          <w:sz w:val="24"/>
          <w:szCs w:val="24"/>
          <w:lang w:val="en-GB"/>
        </w:rPr>
        <w:t xml:space="preserve"> the peer review was conducted in an informal setting, and therefore conducive to encourage willingness for intra-organisational project participants to combine knowledge, which has been considered an important aspect in integrating knowledge (Fong 2005).</w:t>
      </w:r>
    </w:p>
    <w:p w14:paraId="03F71F89"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3A817315"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 xml:space="preserve">Externalisation: </w:t>
      </w:r>
      <w:r w:rsidR="008900C3">
        <w:rPr>
          <w:rFonts w:ascii="Times New Roman"/>
          <w:i/>
          <w:iCs/>
          <w:sz w:val="24"/>
          <w:szCs w:val="24"/>
          <w:lang w:val="en-GB"/>
        </w:rPr>
        <w:t>t</w:t>
      </w:r>
      <w:r w:rsidRPr="00631C3A">
        <w:rPr>
          <w:rFonts w:ascii="Times New Roman"/>
          <w:i/>
          <w:iCs/>
          <w:sz w:val="24"/>
          <w:szCs w:val="24"/>
          <w:lang w:val="en-GB"/>
        </w:rPr>
        <w:t xml:space="preserve">acit to </w:t>
      </w:r>
      <w:r w:rsidR="008900C3">
        <w:rPr>
          <w:rFonts w:ascii="Times New Roman"/>
          <w:i/>
          <w:iCs/>
          <w:sz w:val="24"/>
          <w:szCs w:val="24"/>
          <w:lang w:val="en-GB"/>
        </w:rPr>
        <w:t>e</w:t>
      </w:r>
      <w:r w:rsidRPr="00631C3A">
        <w:rPr>
          <w:rFonts w:ascii="Times New Roman"/>
          <w:i/>
          <w:iCs/>
          <w:sz w:val="24"/>
          <w:szCs w:val="24"/>
          <w:lang w:val="en-GB"/>
        </w:rPr>
        <w:t xml:space="preserve">xplicit </w:t>
      </w:r>
      <w:r w:rsidR="008900C3">
        <w:rPr>
          <w:rFonts w:ascii="Times New Roman"/>
          <w:i/>
          <w:iCs/>
          <w:sz w:val="24"/>
          <w:szCs w:val="24"/>
          <w:lang w:val="en-GB"/>
        </w:rPr>
        <w:t>k</w:t>
      </w:r>
      <w:r w:rsidRPr="00631C3A">
        <w:rPr>
          <w:rFonts w:ascii="Times New Roman"/>
          <w:i/>
          <w:iCs/>
          <w:sz w:val="24"/>
          <w:szCs w:val="24"/>
          <w:lang w:val="en-GB"/>
        </w:rPr>
        <w:t xml:space="preserve">nowledge </w:t>
      </w:r>
      <w:r w:rsidR="008900C3">
        <w:rPr>
          <w:rFonts w:ascii="Times New Roman"/>
          <w:i/>
          <w:iCs/>
          <w:sz w:val="24"/>
          <w:szCs w:val="24"/>
          <w:lang w:val="en-GB"/>
        </w:rPr>
        <w:t>c</w:t>
      </w:r>
      <w:r w:rsidRPr="00631C3A">
        <w:rPr>
          <w:rFonts w:ascii="Times New Roman"/>
          <w:i/>
          <w:iCs/>
          <w:sz w:val="24"/>
          <w:szCs w:val="24"/>
          <w:lang w:val="en-GB"/>
        </w:rPr>
        <w:t>onversion</w:t>
      </w:r>
    </w:p>
    <w:p w14:paraId="1328BBD5"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1CBA8DA2"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hAnsi="Times New Roman"/>
          <w:sz w:val="24"/>
          <w:szCs w:val="24"/>
          <w:lang w:val="en-GB"/>
        </w:rPr>
        <w:t>‘</w:t>
      </w:r>
      <w:proofErr w:type="spellStart"/>
      <w:r w:rsidRPr="00631C3A">
        <w:rPr>
          <w:rFonts w:ascii="Times New Roman"/>
          <w:sz w:val="24"/>
          <w:szCs w:val="24"/>
          <w:lang w:val="en-GB"/>
        </w:rPr>
        <w:t>Externalisation</w:t>
      </w:r>
      <w:r w:rsidRPr="00631C3A">
        <w:rPr>
          <w:rFonts w:hAnsi="Times New Roman"/>
          <w:sz w:val="24"/>
          <w:szCs w:val="24"/>
          <w:lang w:val="en-GB"/>
        </w:rPr>
        <w:t>‘</w:t>
      </w:r>
      <w:r w:rsidRPr="00631C3A">
        <w:rPr>
          <w:rFonts w:ascii="Times New Roman"/>
          <w:sz w:val="24"/>
          <w:szCs w:val="24"/>
          <w:lang w:val="en-GB"/>
        </w:rPr>
        <w:t>knowledge</w:t>
      </w:r>
      <w:proofErr w:type="spellEnd"/>
      <w:r w:rsidRPr="00631C3A">
        <w:rPr>
          <w:rFonts w:ascii="Times New Roman"/>
          <w:sz w:val="24"/>
          <w:szCs w:val="24"/>
          <w:lang w:val="en-GB"/>
        </w:rPr>
        <w:t xml:space="preserve"> conversion was facilitated by the following techniques throughout the projects;</w:t>
      </w:r>
    </w:p>
    <w:p w14:paraId="3BD83C9E" w14:textId="77777777" w:rsidR="00903070" w:rsidRPr="00631C3A" w:rsidRDefault="00A51E3D">
      <w:pPr>
        <w:pStyle w:val="ListParagraph"/>
        <w:numPr>
          <w:ilvl w:val="0"/>
          <w:numId w:val="10"/>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Subcontractor </w:t>
      </w:r>
      <w:r w:rsidR="008C70BE">
        <w:rPr>
          <w:rFonts w:ascii="Times New Roman"/>
          <w:sz w:val="24"/>
          <w:szCs w:val="24"/>
          <w:lang w:val="en-GB"/>
        </w:rPr>
        <w:t>r</w:t>
      </w:r>
      <w:r w:rsidRPr="00631C3A">
        <w:rPr>
          <w:rFonts w:ascii="Times New Roman"/>
          <w:sz w:val="24"/>
          <w:szCs w:val="24"/>
          <w:lang w:val="en-GB"/>
        </w:rPr>
        <w:t>eviews</w:t>
      </w:r>
    </w:p>
    <w:p w14:paraId="719A5F26" w14:textId="77777777" w:rsidR="00903070" w:rsidRPr="00631C3A" w:rsidRDefault="00A51E3D">
      <w:pPr>
        <w:pStyle w:val="ListParagraph"/>
        <w:numPr>
          <w:ilvl w:val="0"/>
          <w:numId w:val="11"/>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Lessons </w:t>
      </w:r>
      <w:r w:rsidR="008C70BE">
        <w:rPr>
          <w:rFonts w:ascii="Times New Roman"/>
          <w:sz w:val="24"/>
          <w:szCs w:val="24"/>
          <w:lang w:val="en-GB"/>
        </w:rPr>
        <w:t>l</w:t>
      </w:r>
      <w:r w:rsidRPr="00631C3A">
        <w:rPr>
          <w:rFonts w:ascii="Times New Roman"/>
          <w:sz w:val="24"/>
          <w:szCs w:val="24"/>
          <w:lang w:val="en-GB"/>
        </w:rPr>
        <w:t xml:space="preserve">earned </w:t>
      </w:r>
      <w:r w:rsidR="008C70BE">
        <w:rPr>
          <w:rFonts w:ascii="Times New Roman"/>
          <w:sz w:val="24"/>
          <w:szCs w:val="24"/>
          <w:lang w:val="en-GB"/>
        </w:rPr>
        <w:t>f</w:t>
      </w:r>
      <w:r w:rsidRPr="00631C3A">
        <w:rPr>
          <w:rFonts w:ascii="Times New Roman"/>
          <w:sz w:val="24"/>
          <w:szCs w:val="24"/>
          <w:lang w:val="en-GB"/>
        </w:rPr>
        <w:t>orums; and,</w:t>
      </w:r>
    </w:p>
    <w:p w14:paraId="4A412845" w14:textId="77777777" w:rsidR="00903070" w:rsidRPr="00631C3A" w:rsidRDefault="00A51E3D">
      <w:pPr>
        <w:pStyle w:val="ListParagraph"/>
        <w:numPr>
          <w:ilvl w:val="0"/>
          <w:numId w:val="12"/>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Project </w:t>
      </w:r>
      <w:r w:rsidR="008C70BE">
        <w:rPr>
          <w:rFonts w:ascii="Times New Roman"/>
          <w:sz w:val="24"/>
          <w:szCs w:val="24"/>
          <w:lang w:val="en-GB"/>
        </w:rPr>
        <w:t>d</w:t>
      </w:r>
      <w:r w:rsidRPr="00631C3A">
        <w:rPr>
          <w:rFonts w:ascii="Times New Roman"/>
          <w:sz w:val="24"/>
          <w:szCs w:val="24"/>
          <w:lang w:val="en-GB"/>
        </w:rPr>
        <w:t>ebriefs.</w:t>
      </w:r>
    </w:p>
    <w:p w14:paraId="40B2B576"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22E833E7"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As a well-established knowledge management technique, the rationale behind conducting lessons learn</w:t>
      </w:r>
      <w:r w:rsidR="008C70BE">
        <w:rPr>
          <w:rFonts w:ascii="Times New Roman"/>
          <w:sz w:val="24"/>
          <w:szCs w:val="24"/>
          <w:lang w:val="en-GB"/>
        </w:rPr>
        <w:t>t</w:t>
      </w:r>
      <w:r w:rsidRPr="00631C3A">
        <w:rPr>
          <w:rFonts w:ascii="Times New Roman"/>
          <w:sz w:val="24"/>
          <w:szCs w:val="24"/>
          <w:lang w:val="en-GB"/>
        </w:rPr>
        <w:t xml:space="preserve"> workshops is fundamental in minimising </w:t>
      </w:r>
      <w:r w:rsidRPr="00631C3A">
        <w:rPr>
          <w:rFonts w:hAnsi="Times New Roman"/>
          <w:sz w:val="24"/>
          <w:szCs w:val="24"/>
          <w:lang w:val="en-GB"/>
        </w:rPr>
        <w:t>‘</w:t>
      </w:r>
      <w:r w:rsidRPr="00631C3A">
        <w:rPr>
          <w:rFonts w:ascii="Times New Roman"/>
          <w:sz w:val="24"/>
          <w:szCs w:val="24"/>
          <w:lang w:val="en-GB"/>
        </w:rPr>
        <w:t>reinventing the wheel</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(Carrillo 2005). </w:t>
      </w:r>
      <w:r w:rsidR="008C70BE">
        <w:rPr>
          <w:rFonts w:ascii="Times New Roman"/>
          <w:sz w:val="24"/>
          <w:szCs w:val="24"/>
          <w:lang w:val="en-GB"/>
        </w:rPr>
        <w:t>O</w:t>
      </w:r>
      <w:r w:rsidRPr="00631C3A">
        <w:rPr>
          <w:rFonts w:ascii="Times New Roman"/>
          <w:sz w:val="24"/>
          <w:szCs w:val="24"/>
          <w:lang w:val="en-GB"/>
        </w:rPr>
        <w:t>pportunit</w:t>
      </w:r>
      <w:r w:rsidR="008C70BE">
        <w:rPr>
          <w:rFonts w:ascii="Times New Roman"/>
          <w:sz w:val="24"/>
          <w:szCs w:val="24"/>
          <w:lang w:val="en-GB"/>
        </w:rPr>
        <w:t>ies</w:t>
      </w:r>
      <w:r w:rsidRPr="00631C3A">
        <w:rPr>
          <w:rFonts w:ascii="Times New Roman"/>
          <w:sz w:val="24"/>
          <w:szCs w:val="24"/>
          <w:lang w:val="en-GB"/>
        </w:rPr>
        <w:t xml:space="preserve"> to engage in lessons learn</w:t>
      </w:r>
      <w:r w:rsidR="008C70BE">
        <w:rPr>
          <w:rFonts w:ascii="Times New Roman"/>
          <w:sz w:val="24"/>
          <w:szCs w:val="24"/>
          <w:lang w:val="en-GB"/>
        </w:rPr>
        <w:t>t</w:t>
      </w:r>
      <w:r w:rsidRPr="00631C3A">
        <w:rPr>
          <w:rFonts w:ascii="Times New Roman"/>
          <w:sz w:val="24"/>
          <w:szCs w:val="24"/>
          <w:lang w:val="en-GB"/>
        </w:rPr>
        <w:t xml:space="preserve"> forum existed as part of the project debrief, although discrepancies were evident</w:t>
      </w:r>
      <w:r w:rsidR="00937A72">
        <w:rPr>
          <w:rFonts w:ascii="Times New Roman"/>
          <w:sz w:val="24"/>
          <w:szCs w:val="24"/>
          <w:lang w:val="en-GB"/>
        </w:rPr>
        <w:t xml:space="preserve"> (p</w:t>
      </w:r>
      <w:r w:rsidR="008C70BE">
        <w:rPr>
          <w:rFonts w:ascii="Times New Roman"/>
          <w:sz w:val="24"/>
          <w:szCs w:val="24"/>
          <w:lang w:val="en-GB"/>
        </w:rPr>
        <w:t>rojects A, B, C)</w:t>
      </w:r>
      <w:r w:rsidRPr="00631C3A">
        <w:rPr>
          <w:rFonts w:ascii="Times New Roman"/>
          <w:sz w:val="24"/>
          <w:szCs w:val="24"/>
          <w:lang w:val="en-GB"/>
        </w:rPr>
        <w:t xml:space="preserve">. </w:t>
      </w:r>
      <w:r w:rsidR="008C70BE">
        <w:rPr>
          <w:rFonts w:ascii="Times New Roman"/>
          <w:sz w:val="24"/>
          <w:szCs w:val="24"/>
          <w:lang w:val="en-GB"/>
        </w:rPr>
        <w:t>I</w:t>
      </w:r>
      <w:r w:rsidRPr="00631C3A">
        <w:rPr>
          <w:rFonts w:ascii="Times New Roman"/>
          <w:sz w:val="24"/>
          <w:szCs w:val="24"/>
          <w:lang w:val="en-GB"/>
        </w:rPr>
        <w:t xml:space="preserve">n </w:t>
      </w:r>
      <w:r w:rsidR="008C70BE">
        <w:rPr>
          <w:rFonts w:ascii="Times New Roman"/>
          <w:sz w:val="24"/>
          <w:szCs w:val="24"/>
          <w:lang w:val="en-GB"/>
        </w:rPr>
        <w:t>p</w:t>
      </w:r>
      <w:r w:rsidRPr="00631C3A">
        <w:rPr>
          <w:rFonts w:ascii="Times New Roman"/>
          <w:sz w:val="24"/>
          <w:szCs w:val="24"/>
          <w:lang w:val="en-GB"/>
        </w:rPr>
        <w:t>roject</w:t>
      </w:r>
      <w:r w:rsidR="008C70BE">
        <w:rPr>
          <w:rFonts w:ascii="Times New Roman"/>
          <w:sz w:val="24"/>
          <w:szCs w:val="24"/>
          <w:lang w:val="en-GB"/>
        </w:rPr>
        <w:t>s</w:t>
      </w:r>
      <w:r w:rsidRPr="00631C3A">
        <w:rPr>
          <w:rFonts w:ascii="Times New Roman"/>
          <w:sz w:val="24"/>
          <w:szCs w:val="24"/>
          <w:lang w:val="en-GB"/>
        </w:rPr>
        <w:t xml:space="preserve"> B and C, lessons learn</w:t>
      </w:r>
      <w:r w:rsidR="008C70BE">
        <w:rPr>
          <w:rFonts w:ascii="Times New Roman"/>
          <w:sz w:val="24"/>
          <w:szCs w:val="24"/>
          <w:lang w:val="en-GB"/>
        </w:rPr>
        <w:t>t</w:t>
      </w:r>
      <w:r w:rsidRPr="00631C3A">
        <w:rPr>
          <w:rFonts w:ascii="Times New Roman"/>
          <w:sz w:val="24"/>
          <w:szCs w:val="24"/>
          <w:lang w:val="en-GB"/>
        </w:rPr>
        <w:t xml:space="preserve"> forums took place at the completion of construction. This enabled the entire design and construction process, from tendering and design through construction itself to be analysed. </w:t>
      </w:r>
      <w:r w:rsidR="008C70BE">
        <w:rPr>
          <w:rFonts w:ascii="Times New Roman"/>
          <w:sz w:val="24"/>
          <w:szCs w:val="24"/>
          <w:lang w:val="en-GB"/>
        </w:rPr>
        <w:t>I</w:t>
      </w:r>
      <w:r w:rsidRPr="00631C3A">
        <w:rPr>
          <w:rFonts w:ascii="Times New Roman"/>
          <w:sz w:val="24"/>
          <w:szCs w:val="24"/>
          <w:lang w:val="en-GB"/>
        </w:rPr>
        <w:t xml:space="preserve">n </w:t>
      </w:r>
      <w:r w:rsidR="008C70BE">
        <w:rPr>
          <w:rFonts w:ascii="Times New Roman"/>
          <w:sz w:val="24"/>
          <w:szCs w:val="24"/>
          <w:lang w:val="en-GB"/>
        </w:rPr>
        <w:t>p</w:t>
      </w:r>
      <w:r w:rsidRPr="00631C3A">
        <w:rPr>
          <w:rFonts w:ascii="Times New Roman"/>
          <w:sz w:val="24"/>
          <w:szCs w:val="24"/>
          <w:lang w:val="en-GB"/>
        </w:rPr>
        <w:t xml:space="preserve">roject A however, an initiative from the </w:t>
      </w:r>
      <w:r w:rsidR="008C70BE">
        <w:rPr>
          <w:rFonts w:ascii="Times New Roman"/>
          <w:sz w:val="24"/>
          <w:szCs w:val="24"/>
          <w:lang w:val="en-GB"/>
        </w:rPr>
        <w:t>p</w:t>
      </w:r>
      <w:r w:rsidRPr="00631C3A">
        <w:rPr>
          <w:rFonts w:ascii="Times New Roman"/>
          <w:sz w:val="24"/>
          <w:szCs w:val="24"/>
          <w:lang w:val="en-GB"/>
        </w:rPr>
        <w:t xml:space="preserve">roject </w:t>
      </w:r>
      <w:r w:rsidR="008C70BE">
        <w:rPr>
          <w:rFonts w:ascii="Times New Roman"/>
          <w:sz w:val="24"/>
          <w:szCs w:val="24"/>
          <w:lang w:val="en-GB"/>
        </w:rPr>
        <w:t>m</w:t>
      </w:r>
      <w:r w:rsidRPr="00631C3A">
        <w:rPr>
          <w:rFonts w:ascii="Times New Roman"/>
          <w:sz w:val="24"/>
          <w:szCs w:val="24"/>
          <w:lang w:val="en-GB"/>
        </w:rPr>
        <w:t xml:space="preserve">anagement ensured that a similar forum took place immediately following the ECI tender. Although a number of reasons can be attributed to this, primarily the process was brought forward like this to thoroughly review the ECI phase with staff who had been involved in the process, whilst experiences were still </w:t>
      </w:r>
      <w:r w:rsidRPr="00631C3A">
        <w:rPr>
          <w:rFonts w:hAnsi="Times New Roman"/>
          <w:sz w:val="24"/>
          <w:szCs w:val="24"/>
          <w:lang w:val="en-GB"/>
        </w:rPr>
        <w:t>‘</w:t>
      </w:r>
      <w:r w:rsidRPr="00631C3A">
        <w:rPr>
          <w:rFonts w:ascii="Times New Roman"/>
          <w:sz w:val="24"/>
          <w:szCs w:val="24"/>
          <w:lang w:val="en-GB"/>
        </w:rPr>
        <w:t>fresh</w:t>
      </w:r>
      <w:r w:rsidRPr="00631C3A">
        <w:rPr>
          <w:rFonts w:hAnsi="Times New Roman"/>
          <w:sz w:val="24"/>
          <w:szCs w:val="24"/>
          <w:lang w:val="en-GB"/>
        </w:rPr>
        <w:t>’</w:t>
      </w:r>
      <w:r w:rsidRPr="00631C3A">
        <w:rPr>
          <w:rFonts w:ascii="Times New Roman"/>
          <w:sz w:val="24"/>
          <w:szCs w:val="24"/>
          <w:lang w:val="en-GB"/>
        </w:rPr>
        <w:t xml:space="preserve">. Some of the issues identified from holding the </w:t>
      </w:r>
      <w:r w:rsidR="008C70BE">
        <w:rPr>
          <w:rFonts w:ascii="Times New Roman"/>
          <w:sz w:val="24"/>
          <w:szCs w:val="24"/>
          <w:lang w:val="en-GB"/>
        </w:rPr>
        <w:t>l</w:t>
      </w:r>
      <w:r w:rsidRPr="00631C3A">
        <w:rPr>
          <w:rFonts w:ascii="Times New Roman"/>
          <w:sz w:val="24"/>
          <w:szCs w:val="24"/>
          <w:lang w:val="en-GB"/>
        </w:rPr>
        <w:t xml:space="preserve">essons </w:t>
      </w:r>
      <w:r w:rsidR="008C70BE">
        <w:rPr>
          <w:rFonts w:ascii="Times New Roman"/>
          <w:sz w:val="24"/>
          <w:szCs w:val="24"/>
          <w:lang w:val="en-GB"/>
        </w:rPr>
        <w:t>l</w:t>
      </w:r>
      <w:r w:rsidR="008C70BE" w:rsidRPr="008C70BE">
        <w:rPr>
          <w:rFonts w:ascii="Times New Roman"/>
          <w:sz w:val="24"/>
          <w:szCs w:val="24"/>
          <w:lang w:val="en-GB"/>
        </w:rPr>
        <w:t>earnt</w:t>
      </w:r>
      <w:r w:rsidRPr="00631C3A">
        <w:rPr>
          <w:rFonts w:ascii="Times New Roman"/>
          <w:sz w:val="24"/>
          <w:szCs w:val="24"/>
          <w:lang w:val="en-GB"/>
        </w:rPr>
        <w:t xml:space="preserve"> forums at the completion of projects is not only have staff left the project, losing that opportunity to capture knowledge, but experiences from the tender stage tended to be forgotten and the focus of the forum focusing on experiences from the construction phase. Records were taken from the lessons learn</w:t>
      </w:r>
      <w:r w:rsidR="008C70BE">
        <w:rPr>
          <w:rFonts w:ascii="Times New Roman"/>
          <w:sz w:val="24"/>
          <w:szCs w:val="24"/>
          <w:lang w:val="en-GB"/>
        </w:rPr>
        <w:t>t</w:t>
      </w:r>
      <w:r w:rsidRPr="00631C3A">
        <w:rPr>
          <w:rFonts w:ascii="Times New Roman"/>
          <w:sz w:val="24"/>
          <w:szCs w:val="24"/>
          <w:lang w:val="en-GB"/>
        </w:rPr>
        <w:t xml:space="preserve"> forums and stored on the company intranet whilst being distributed to all parties involved in the lessons learn</w:t>
      </w:r>
      <w:r w:rsidR="008C70BE">
        <w:rPr>
          <w:rFonts w:ascii="Times New Roman"/>
          <w:sz w:val="24"/>
          <w:szCs w:val="24"/>
          <w:lang w:val="en-GB"/>
        </w:rPr>
        <w:t>t</w:t>
      </w:r>
      <w:r w:rsidRPr="00631C3A">
        <w:rPr>
          <w:rFonts w:ascii="Times New Roman"/>
          <w:sz w:val="24"/>
          <w:szCs w:val="24"/>
          <w:lang w:val="en-GB"/>
        </w:rPr>
        <w:t xml:space="preserve"> forums and also strategic management for review. </w:t>
      </w:r>
      <w:r w:rsidRPr="00631C3A">
        <w:rPr>
          <w:rFonts w:ascii="Times New Roman"/>
          <w:sz w:val="24"/>
          <w:szCs w:val="24"/>
          <w:lang w:val="en-GB"/>
        </w:rPr>
        <w:lastRenderedPageBreak/>
        <w:t xml:space="preserve">Knowledge that was externalised in this manner suffered a similar underutilisation as in </w:t>
      </w:r>
      <w:r w:rsidRPr="00631C3A">
        <w:rPr>
          <w:rFonts w:hAnsi="Times New Roman"/>
          <w:sz w:val="24"/>
          <w:szCs w:val="24"/>
          <w:lang w:val="en-GB"/>
        </w:rPr>
        <w:t>‘</w:t>
      </w:r>
      <w:r w:rsidRPr="00631C3A">
        <w:rPr>
          <w:rFonts w:ascii="Times New Roman"/>
          <w:sz w:val="24"/>
          <w:szCs w:val="24"/>
          <w:lang w:val="en-GB"/>
        </w:rPr>
        <w:t>preservation</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 xml:space="preserve">above due to the perceived difficulties in locating answers in an efficient manner. Consequently, the externalised and preserved knowledge was rarely relied on during the tender and construction phases other than from a </w:t>
      </w:r>
      <w:r w:rsidR="008C70BE">
        <w:rPr>
          <w:rFonts w:ascii="Times New Roman"/>
          <w:sz w:val="24"/>
          <w:szCs w:val="24"/>
          <w:lang w:val="en-GB"/>
        </w:rPr>
        <w:t>s</w:t>
      </w:r>
      <w:r w:rsidRPr="00631C3A">
        <w:rPr>
          <w:rFonts w:ascii="Times New Roman"/>
          <w:sz w:val="24"/>
          <w:szCs w:val="24"/>
          <w:lang w:val="en-GB"/>
        </w:rPr>
        <w:t xml:space="preserve">trategic </w:t>
      </w:r>
      <w:r w:rsidR="008C70BE">
        <w:rPr>
          <w:rFonts w:ascii="Times New Roman"/>
          <w:sz w:val="24"/>
          <w:szCs w:val="24"/>
          <w:lang w:val="en-GB"/>
        </w:rPr>
        <w:t>m</w:t>
      </w:r>
      <w:r w:rsidRPr="00631C3A">
        <w:rPr>
          <w:rFonts w:ascii="Times New Roman"/>
          <w:sz w:val="24"/>
          <w:szCs w:val="24"/>
          <w:lang w:val="en-GB"/>
        </w:rPr>
        <w:t xml:space="preserve">anagement perspective, a theme similar to </w:t>
      </w:r>
      <w:proofErr w:type="spellStart"/>
      <w:r w:rsidRPr="00631C3A">
        <w:rPr>
          <w:rFonts w:ascii="Times New Roman"/>
          <w:sz w:val="24"/>
          <w:szCs w:val="24"/>
          <w:lang w:val="en-GB"/>
        </w:rPr>
        <w:t>Nycyk</w:t>
      </w:r>
      <w:r w:rsidRPr="00631C3A">
        <w:rPr>
          <w:rFonts w:hAnsi="Times New Roman"/>
          <w:sz w:val="24"/>
          <w:szCs w:val="24"/>
          <w:lang w:val="en-GB"/>
        </w:rPr>
        <w:t>’</w:t>
      </w:r>
      <w:r w:rsidRPr="00631C3A">
        <w:rPr>
          <w:rFonts w:ascii="Times New Roman"/>
          <w:sz w:val="24"/>
          <w:szCs w:val="24"/>
          <w:lang w:val="en-GB"/>
        </w:rPr>
        <w:t>s</w:t>
      </w:r>
      <w:proofErr w:type="spellEnd"/>
      <w:r w:rsidRPr="00631C3A">
        <w:rPr>
          <w:rFonts w:ascii="Times New Roman"/>
          <w:sz w:val="24"/>
          <w:szCs w:val="24"/>
          <w:lang w:val="en-GB"/>
        </w:rPr>
        <w:t xml:space="preserve"> (2011) observation of another Western Australian construction company. The findings here reflect the significance of the users</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motivational factors in using new information technology systems, namely the perceived usefulness, perceived ease of use and perceived enjoyment (Dias 2002).</w:t>
      </w:r>
    </w:p>
    <w:p w14:paraId="411BFC0F"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69A1AECD"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 xml:space="preserve">Internalisation: Explicit to </w:t>
      </w:r>
      <w:r w:rsidR="008900C3">
        <w:rPr>
          <w:rFonts w:ascii="Times New Roman"/>
          <w:i/>
          <w:iCs/>
          <w:sz w:val="24"/>
          <w:szCs w:val="24"/>
          <w:lang w:val="en-GB"/>
        </w:rPr>
        <w:t>t</w:t>
      </w:r>
      <w:r w:rsidRPr="00631C3A">
        <w:rPr>
          <w:rFonts w:ascii="Times New Roman"/>
          <w:i/>
          <w:iCs/>
          <w:sz w:val="24"/>
          <w:szCs w:val="24"/>
          <w:lang w:val="en-GB"/>
        </w:rPr>
        <w:t xml:space="preserve">acit </w:t>
      </w:r>
      <w:r w:rsidR="008900C3">
        <w:rPr>
          <w:rFonts w:ascii="Times New Roman"/>
          <w:i/>
          <w:iCs/>
          <w:sz w:val="24"/>
          <w:szCs w:val="24"/>
          <w:lang w:val="en-GB"/>
        </w:rPr>
        <w:t>k</w:t>
      </w:r>
      <w:r w:rsidRPr="00631C3A">
        <w:rPr>
          <w:rFonts w:ascii="Times New Roman"/>
          <w:i/>
          <w:iCs/>
          <w:sz w:val="24"/>
          <w:szCs w:val="24"/>
          <w:lang w:val="en-GB"/>
        </w:rPr>
        <w:t xml:space="preserve">nowledge </w:t>
      </w:r>
      <w:r w:rsidR="008900C3">
        <w:rPr>
          <w:rFonts w:ascii="Times New Roman"/>
          <w:i/>
          <w:iCs/>
          <w:sz w:val="24"/>
          <w:szCs w:val="24"/>
          <w:lang w:val="en-GB"/>
        </w:rPr>
        <w:t>c</w:t>
      </w:r>
      <w:r w:rsidRPr="00631C3A">
        <w:rPr>
          <w:rFonts w:ascii="Times New Roman"/>
          <w:i/>
          <w:iCs/>
          <w:sz w:val="24"/>
          <w:szCs w:val="24"/>
          <w:lang w:val="en-GB"/>
        </w:rPr>
        <w:t>onversion</w:t>
      </w:r>
    </w:p>
    <w:p w14:paraId="7ABBE921"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15EB7E18"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Evidence of knowledge </w:t>
      </w:r>
      <w:r w:rsidRPr="00631C3A">
        <w:rPr>
          <w:rFonts w:hAnsi="Times New Roman"/>
          <w:sz w:val="24"/>
          <w:szCs w:val="24"/>
          <w:lang w:val="en-GB"/>
        </w:rPr>
        <w:t>‘</w:t>
      </w:r>
      <w:r w:rsidRPr="00631C3A">
        <w:rPr>
          <w:rFonts w:ascii="Times New Roman"/>
          <w:sz w:val="24"/>
          <w:szCs w:val="24"/>
          <w:lang w:val="en-GB"/>
        </w:rPr>
        <w:t>internalisation</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relied heavily on internal staff knowing where knowledge was stored and leveraging it from there. This included methods encompassing;</w:t>
      </w:r>
    </w:p>
    <w:p w14:paraId="06510FCD" w14:textId="77777777" w:rsidR="00903070" w:rsidRPr="00631C3A" w:rsidRDefault="00A51E3D">
      <w:pPr>
        <w:pStyle w:val="ListParagraph"/>
        <w:numPr>
          <w:ilvl w:val="0"/>
          <w:numId w:val="13"/>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Project </w:t>
      </w:r>
      <w:r w:rsidR="008C70BE">
        <w:rPr>
          <w:rFonts w:ascii="Times New Roman"/>
          <w:sz w:val="24"/>
          <w:szCs w:val="24"/>
          <w:lang w:val="en-GB"/>
        </w:rPr>
        <w:t>d</w:t>
      </w:r>
      <w:r w:rsidRPr="00631C3A">
        <w:rPr>
          <w:rFonts w:ascii="Times New Roman"/>
          <w:sz w:val="24"/>
          <w:szCs w:val="24"/>
          <w:lang w:val="en-GB"/>
        </w:rPr>
        <w:t>ebriefs</w:t>
      </w:r>
    </w:p>
    <w:p w14:paraId="6ED7DDF9" w14:textId="77777777" w:rsidR="00903070" w:rsidRPr="00631C3A" w:rsidRDefault="00A51E3D">
      <w:pPr>
        <w:pStyle w:val="ListParagraph"/>
        <w:numPr>
          <w:ilvl w:val="0"/>
          <w:numId w:val="14"/>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Lessons </w:t>
      </w:r>
      <w:r w:rsidR="008C70BE">
        <w:rPr>
          <w:rFonts w:ascii="Times New Roman"/>
          <w:sz w:val="24"/>
          <w:szCs w:val="24"/>
          <w:lang w:val="en-GB"/>
        </w:rPr>
        <w:t>l</w:t>
      </w:r>
      <w:r w:rsidRPr="00631C3A">
        <w:rPr>
          <w:rFonts w:ascii="Times New Roman"/>
          <w:sz w:val="24"/>
          <w:szCs w:val="24"/>
          <w:lang w:val="en-GB"/>
        </w:rPr>
        <w:t>earn</w:t>
      </w:r>
      <w:r w:rsidR="008C70BE">
        <w:rPr>
          <w:rFonts w:ascii="Times New Roman"/>
          <w:sz w:val="24"/>
          <w:szCs w:val="24"/>
          <w:lang w:val="en-GB"/>
        </w:rPr>
        <w:t>t</w:t>
      </w:r>
      <w:r w:rsidRPr="00631C3A">
        <w:rPr>
          <w:rFonts w:ascii="Times New Roman"/>
          <w:sz w:val="24"/>
          <w:szCs w:val="24"/>
          <w:lang w:val="en-GB"/>
        </w:rPr>
        <w:t xml:space="preserve"> </w:t>
      </w:r>
      <w:r w:rsidR="008C70BE">
        <w:rPr>
          <w:rFonts w:ascii="Times New Roman"/>
          <w:sz w:val="24"/>
          <w:szCs w:val="24"/>
          <w:lang w:val="en-GB"/>
        </w:rPr>
        <w:t>f</w:t>
      </w:r>
      <w:r w:rsidRPr="00631C3A">
        <w:rPr>
          <w:rFonts w:ascii="Times New Roman"/>
          <w:sz w:val="24"/>
          <w:szCs w:val="24"/>
          <w:lang w:val="en-GB"/>
        </w:rPr>
        <w:t>orums</w:t>
      </w:r>
    </w:p>
    <w:p w14:paraId="6A6B83A1" w14:textId="77777777" w:rsidR="00903070" w:rsidRPr="00631C3A" w:rsidRDefault="00A51E3D">
      <w:pPr>
        <w:pStyle w:val="ListParagraph"/>
        <w:numPr>
          <w:ilvl w:val="0"/>
          <w:numId w:val="15"/>
        </w:numPr>
        <w:tabs>
          <w:tab w:val="clear" w:pos="720"/>
          <w:tab w:val="num" w:pos="690"/>
        </w:tabs>
        <w:spacing w:after="0" w:line="240" w:lineRule="auto"/>
        <w:ind w:left="690" w:hanging="330"/>
        <w:jc w:val="both"/>
        <w:rPr>
          <w:rFonts w:ascii="Times New Roman" w:eastAsia="Times New Roman" w:hAnsi="Times New Roman" w:cs="Times New Roman"/>
          <w:lang w:val="en-GB"/>
        </w:rPr>
      </w:pPr>
      <w:r w:rsidRPr="00631C3A">
        <w:rPr>
          <w:rFonts w:ascii="Times New Roman"/>
          <w:sz w:val="24"/>
          <w:szCs w:val="24"/>
          <w:lang w:val="en-GB"/>
        </w:rPr>
        <w:t xml:space="preserve">Commercial </w:t>
      </w:r>
      <w:r w:rsidR="008C70BE">
        <w:rPr>
          <w:rFonts w:ascii="Times New Roman"/>
          <w:sz w:val="24"/>
          <w:szCs w:val="24"/>
          <w:lang w:val="en-GB"/>
        </w:rPr>
        <w:t>m</w:t>
      </w:r>
      <w:r w:rsidRPr="00631C3A">
        <w:rPr>
          <w:rFonts w:ascii="Times New Roman"/>
          <w:sz w:val="24"/>
          <w:szCs w:val="24"/>
          <w:lang w:val="en-GB"/>
        </w:rPr>
        <w:t xml:space="preserve">anagement </w:t>
      </w:r>
      <w:r w:rsidR="008C70BE">
        <w:rPr>
          <w:rFonts w:ascii="Times New Roman"/>
          <w:sz w:val="24"/>
          <w:szCs w:val="24"/>
          <w:lang w:val="en-GB"/>
        </w:rPr>
        <w:t>m</w:t>
      </w:r>
      <w:r w:rsidRPr="00631C3A">
        <w:rPr>
          <w:rFonts w:ascii="Times New Roman"/>
          <w:sz w:val="24"/>
          <w:szCs w:val="24"/>
          <w:lang w:val="en-GB"/>
        </w:rPr>
        <w:t>anual</w:t>
      </w:r>
    </w:p>
    <w:p w14:paraId="39A5A02A"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21FE3B95"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Internalisation was effectively a judgement making technique based on </w:t>
      </w:r>
      <w:r w:rsidRPr="00631C3A">
        <w:rPr>
          <w:rFonts w:hAnsi="Times New Roman"/>
          <w:sz w:val="24"/>
          <w:szCs w:val="24"/>
          <w:lang w:val="en-GB"/>
        </w:rPr>
        <w:t>‘</w:t>
      </w:r>
      <w:r w:rsidRPr="00631C3A">
        <w:rPr>
          <w:rFonts w:ascii="Times New Roman"/>
          <w:sz w:val="24"/>
          <w:szCs w:val="24"/>
          <w:lang w:val="en-GB"/>
        </w:rPr>
        <w:t>lessons learn</w:t>
      </w:r>
      <w:r w:rsidR="008C70BE">
        <w:rPr>
          <w:rFonts w:ascii="Times New Roman"/>
          <w:sz w:val="24"/>
          <w:szCs w:val="24"/>
          <w:lang w:val="en-GB"/>
        </w:rPr>
        <w:t>t</w:t>
      </w:r>
      <w:r w:rsidRPr="00631C3A">
        <w:rPr>
          <w:rFonts w:hAnsi="Times New Roman"/>
          <w:sz w:val="24"/>
          <w:szCs w:val="24"/>
          <w:lang w:val="en-GB"/>
        </w:rPr>
        <w:t>’</w:t>
      </w:r>
      <w:r w:rsidRPr="00631C3A">
        <w:rPr>
          <w:rFonts w:hAnsi="Times New Roman"/>
          <w:sz w:val="24"/>
          <w:szCs w:val="24"/>
          <w:lang w:val="en-GB"/>
        </w:rPr>
        <w:t xml:space="preserve"> </w:t>
      </w:r>
      <w:r w:rsidRPr="00631C3A">
        <w:rPr>
          <w:rFonts w:ascii="Times New Roman"/>
          <w:sz w:val="24"/>
          <w:szCs w:val="24"/>
          <w:lang w:val="en-GB"/>
        </w:rPr>
        <w:t>from previous experience to make decisions on future projects. Generally, the internalisation process was carried out individually throughout different disciplines, where individual and collective records were shared and utilised by individuals as well as teams (</w:t>
      </w:r>
      <w:proofErr w:type="spellStart"/>
      <w:r w:rsidRPr="00631C3A">
        <w:rPr>
          <w:rFonts w:ascii="Times New Roman"/>
          <w:sz w:val="24"/>
          <w:szCs w:val="24"/>
          <w:lang w:val="en-GB"/>
        </w:rPr>
        <w:t>Nonaka</w:t>
      </w:r>
      <w:proofErr w:type="spellEnd"/>
      <w:r w:rsidRPr="00631C3A">
        <w:rPr>
          <w:rFonts w:ascii="Times New Roman"/>
          <w:sz w:val="24"/>
          <w:szCs w:val="24"/>
          <w:lang w:val="en-GB"/>
        </w:rPr>
        <w:t xml:space="preserve"> </w:t>
      </w:r>
      <w:r w:rsidRPr="00631C3A">
        <w:rPr>
          <w:rFonts w:ascii="Times New Roman"/>
          <w:i/>
          <w:iCs/>
          <w:sz w:val="24"/>
          <w:szCs w:val="24"/>
          <w:lang w:val="en-GB"/>
        </w:rPr>
        <w:t>et al</w:t>
      </w:r>
      <w:r w:rsidRPr="00631C3A">
        <w:rPr>
          <w:rFonts w:ascii="Times New Roman"/>
          <w:sz w:val="24"/>
          <w:szCs w:val="24"/>
          <w:lang w:val="en-GB"/>
        </w:rPr>
        <w:t xml:space="preserve">. 2000). </w:t>
      </w:r>
      <w:r w:rsidR="008C70BE">
        <w:rPr>
          <w:rFonts w:ascii="Times New Roman"/>
          <w:sz w:val="24"/>
          <w:szCs w:val="24"/>
          <w:lang w:val="en-GB"/>
        </w:rPr>
        <w:t>I</w:t>
      </w:r>
      <w:r w:rsidRPr="00631C3A">
        <w:rPr>
          <w:rFonts w:ascii="Times New Roman"/>
          <w:sz w:val="24"/>
          <w:szCs w:val="24"/>
          <w:lang w:val="en-GB"/>
        </w:rPr>
        <w:t>nternalisation conversion</w:t>
      </w:r>
      <w:r w:rsidR="008C70BE">
        <w:rPr>
          <w:rFonts w:ascii="Times New Roman"/>
          <w:sz w:val="24"/>
          <w:szCs w:val="24"/>
          <w:lang w:val="en-GB"/>
        </w:rPr>
        <w:t xml:space="preserve"> was observed albeit</w:t>
      </w:r>
      <w:r w:rsidRPr="00631C3A">
        <w:rPr>
          <w:rFonts w:ascii="Times New Roman"/>
          <w:sz w:val="24"/>
          <w:szCs w:val="24"/>
          <w:lang w:val="en-GB"/>
        </w:rPr>
        <w:t xml:space="preserve"> limited to individual</w:t>
      </w:r>
      <w:r w:rsidRPr="00631C3A">
        <w:rPr>
          <w:rFonts w:hAnsi="Times New Roman"/>
          <w:sz w:val="24"/>
          <w:szCs w:val="24"/>
          <w:lang w:val="en-GB"/>
        </w:rPr>
        <w:t>’</w:t>
      </w:r>
      <w:r w:rsidRPr="00631C3A">
        <w:rPr>
          <w:rFonts w:ascii="Times New Roman"/>
          <w:sz w:val="24"/>
          <w:szCs w:val="24"/>
          <w:lang w:val="en-GB"/>
        </w:rPr>
        <w:t>s databases</w:t>
      </w:r>
      <w:r w:rsidR="008C70BE">
        <w:rPr>
          <w:rFonts w:ascii="Times New Roman"/>
          <w:sz w:val="24"/>
          <w:szCs w:val="24"/>
          <w:lang w:val="en-GB"/>
        </w:rPr>
        <w:t xml:space="preserve"> (</w:t>
      </w:r>
      <w:r w:rsidR="00937A72">
        <w:rPr>
          <w:rFonts w:ascii="Times New Roman"/>
          <w:sz w:val="24"/>
          <w:szCs w:val="24"/>
          <w:lang w:val="en-GB"/>
        </w:rPr>
        <w:t>p</w:t>
      </w:r>
      <w:r w:rsidR="008C70BE">
        <w:rPr>
          <w:rFonts w:ascii="Times New Roman"/>
          <w:sz w:val="24"/>
          <w:szCs w:val="24"/>
          <w:lang w:val="en-GB"/>
        </w:rPr>
        <w:t>rojects A, B, C)</w:t>
      </w:r>
      <w:r w:rsidRPr="00631C3A">
        <w:rPr>
          <w:rFonts w:ascii="Times New Roman"/>
          <w:sz w:val="24"/>
          <w:szCs w:val="24"/>
          <w:lang w:val="en-GB"/>
        </w:rPr>
        <w:t xml:space="preserve">. The only exception to this was the utilisation of commercial management manual, setting out the commercial management processes in the company. This represents </w:t>
      </w:r>
      <w:r w:rsidRPr="00631C3A">
        <w:rPr>
          <w:rFonts w:hAnsi="Times New Roman"/>
          <w:sz w:val="24"/>
          <w:szCs w:val="24"/>
          <w:lang w:val="en-GB"/>
        </w:rPr>
        <w:t>‘</w:t>
      </w:r>
      <w:r w:rsidRPr="00631C3A">
        <w:rPr>
          <w:rFonts w:ascii="Times New Roman"/>
          <w:sz w:val="24"/>
          <w:szCs w:val="24"/>
          <w:lang w:val="en-GB"/>
        </w:rPr>
        <w:t>fragmentation</w:t>
      </w:r>
      <w:r w:rsidRPr="00631C3A">
        <w:rPr>
          <w:rFonts w:hAnsi="Times New Roman"/>
          <w:sz w:val="24"/>
          <w:szCs w:val="24"/>
          <w:lang w:val="en-GB"/>
        </w:rPr>
        <w:t>’</w:t>
      </w:r>
      <w:r w:rsidRPr="00631C3A">
        <w:rPr>
          <w:rFonts w:ascii="Times New Roman"/>
          <w:sz w:val="24"/>
          <w:szCs w:val="24"/>
          <w:lang w:val="en-GB"/>
        </w:rPr>
        <w:t xml:space="preserve"> within the construction discipline (e.g. Egbu 2006), in which individuals are not fully utilising collective and shared knowledge.</w:t>
      </w:r>
    </w:p>
    <w:p w14:paraId="3140922E"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1534BA64" w14:textId="77777777" w:rsidR="00903070" w:rsidRPr="00937A72" w:rsidRDefault="00A51E3D">
      <w:pPr>
        <w:pStyle w:val="Body"/>
        <w:spacing w:after="0" w:line="240" w:lineRule="auto"/>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t xml:space="preserve">Summary of </w:t>
      </w:r>
      <w:r w:rsidR="00937A72">
        <w:rPr>
          <w:rFonts w:ascii="Times New Roman"/>
          <w:b/>
          <w:bCs/>
          <w:sz w:val="24"/>
          <w:szCs w:val="24"/>
          <w:lang w:val="en-GB"/>
        </w:rPr>
        <w:t>i</w:t>
      </w:r>
      <w:r w:rsidR="00937A72" w:rsidRPr="00937A72">
        <w:rPr>
          <w:rFonts w:ascii="Times New Roman"/>
          <w:b/>
          <w:bCs/>
          <w:sz w:val="24"/>
          <w:szCs w:val="24"/>
          <w:lang w:val="en-GB"/>
        </w:rPr>
        <w:t>ntra</w:t>
      </w:r>
      <w:r w:rsidR="005F6C12" w:rsidRPr="00937A72">
        <w:rPr>
          <w:rFonts w:ascii="Times New Roman"/>
          <w:b/>
          <w:bCs/>
          <w:sz w:val="24"/>
          <w:szCs w:val="24"/>
          <w:lang w:val="en-GB"/>
        </w:rPr>
        <w:t>-</w:t>
      </w:r>
      <w:r w:rsidR="00937A72">
        <w:rPr>
          <w:rFonts w:ascii="Times New Roman"/>
          <w:b/>
          <w:bCs/>
          <w:sz w:val="24"/>
          <w:szCs w:val="24"/>
          <w:lang w:val="en-GB"/>
        </w:rPr>
        <w:t>o</w:t>
      </w:r>
      <w:r w:rsidR="00937A72" w:rsidRPr="00937A72">
        <w:rPr>
          <w:rFonts w:ascii="Times New Roman"/>
          <w:b/>
          <w:bCs/>
          <w:sz w:val="24"/>
          <w:szCs w:val="24"/>
          <w:lang w:val="en-GB"/>
        </w:rPr>
        <w:t xml:space="preserve">rganisational </w:t>
      </w:r>
      <w:r w:rsidR="00937A72">
        <w:rPr>
          <w:rFonts w:ascii="Times New Roman"/>
          <w:b/>
          <w:bCs/>
          <w:sz w:val="24"/>
          <w:szCs w:val="24"/>
          <w:lang w:val="en-GB"/>
        </w:rPr>
        <w:t>k</w:t>
      </w:r>
      <w:r w:rsidR="00937A72" w:rsidRPr="00937A72">
        <w:rPr>
          <w:rFonts w:ascii="Times New Roman"/>
          <w:b/>
          <w:bCs/>
          <w:sz w:val="24"/>
          <w:szCs w:val="24"/>
          <w:lang w:val="en-GB"/>
        </w:rPr>
        <w:t xml:space="preserve">nowledge </w:t>
      </w:r>
      <w:r w:rsidR="00937A72">
        <w:rPr>
          <w:rFonts w:ascii="Times New Roman"/>
          <w:b/>
          <w:bCs/>
          <w:sz w:val="24"/>
          <w:szCs w:val="24"/>
          <w:lang w:val="en-GB"/>
        </w:rPr>
        <w:t>i</w:t>
      </w:r>
      <w:r w:rsidR="00937A72" w:rsidRPr="00937A72">
        <w:rPr>
          <w:rFonts w:ascii="Times New Roman"/>
          <w:b/>
          <w:bCs/>
          <w:sz w:val="24"/>
          <w:szCs w:val="24"/>
          <w:lang w:val="en-GB"/>
        </w:rPr>
        <w:t>ntegration</w:t>
      </w:r>
    </w:p>
    <w:p w14:paraId="22DF5357" w14:textId="77777777" w:rsidR="00903070" w:rsidRPr="00631C3A" w:rsidRDefault="00903070">
      <w:pPr>
        <w:pStyle w:val="Body"/>
        <w:spacing w:after="0" w:line="240" w:lineRule="auto"/>
        <w:jc w:val="both"/>
        <w:rPr>
          <w:rFonts w:ascii="Times New Roman" w:eastAsia="Times New Roman" w:hAnsi="Times New Roman" w:cs="Times New Roman"/>
          <w:b/>
          <w:bCs/>
          <w:sz w:val="24"/>
          <w:szCs w:val="24"/>
          <w:lang w:val="en-GB"/>
        </w:rPr>
      </w:pPr>
    </w:p>
    <w:p w14:paraId="6C8CEF3E" w14:textId="77777777" w:rsidR="008900C3" w:rsidRDefault="00A51E3D">
      <w:pPr>
        <w:pStyle w:val="Body"/>
        <w:spacing w:after="240" w:line="240" w:lineRule="auto"/>
        <w:jc w:val="both"/>
        <w:rPr>
          <w:rFonts w:ascii="Times New Roman"/>
          <w:sz w:val="24"/>
          <w:szCs w:val="24"/>
          <w:lang w:val="en-GB"/>
        </w:rPr>
      </w:pPr>
      <w:r w:rsidRPr="00631C3A">
        <w:rPr>
          <w:rFonts w:ascii="Times New Roman"/>
          <w:sz w:val="24"/>
          <w:szCs w:val="24"/>
          <w:lang w:val="en-GB"/>
        </w:rPr>
        <w:t xml:space="preserve">Fundamentally, the ECI process across the three cases required </w:t>
      </w:r>
      <w:proofErr w:type="gramStart"/>
      <w:r w:rsidRPr="00631C3A">
        <w:rPr>
          <w:rFonts w:ascii="Times New Roman"/>
          <w:sz w:val="24"/>
          <w:szCs w:val="24"/>
          <w:lang w:val="en-GB"/>
        </w:rPr>
        <w:t>a multi-faceted intra-organisational team approach, where a range of different roles were forced to work together that are</w:t>
      </w:r>
      <w:proofErr w:type="gramEnd"/>
      <w:r w:rsidRPr="00631C3A">
        <w:rPr>
          <w:rFonts w:ascii="Times New Roman"/>
          <w:sz w:val="24"/>
          <w:szCs w:val="24"/>
          <w:lang w:val="en-GB"/>
        </w:rPr>
        <w:t xml:space="preserve"> not traditionally intertwined in this way. Due to this team complexity and knowledge diversity, a range of knowledge management techniques existed throughout the tender stage, encompassing the entire knowledge conversion cycle. However, a lack of effective knowledge integration outside an intra-project perspective was evident, due to poor incentive and motivation factors coupled with a strong company-wide reliance on socialisation as a primary knowledge management tool. Subsequently, other knowledge management tools, such as lessons learn</w:t>
      </w:r>
      <w:r w:rsidR="008C70BE">
        <w:rPr>
          <w:rFonts w:ascii="Times New Roman"/>
          <w:sz w:val="24"/>
          <w:szCs w:val="24"/>
          <w:lang w:val="en-GB"/>
        </w:rPr>
        <w:t>t</w:t>
      </w:r>
      <w:r w:rsidRPr="00631C3A">
        <w:rPr>
          <w:rFonts w:ascii="Times New Roman"/>
          <w:sz w:val="24"/>
          <w:szCs w:val="24"/>
          <w:lang w:val="en-GB"/>
        </w:rPr>
        <w:t xml:space="preserve"> forums, peer reviews and project management plans were not utilised to their full capacity. Furthermore, although it was evident that knowledge captured through externalisation existed, internalisation of this knowledge was underutilised due to poor storage </w:t>
      </w:r>
      <w:r w:rsidR="008C70BE">
        <w:rPr>
          <w:rFonts w:ascii="Times New Roman"/>
          <w:sz w:val="24"/>
          <w:szCs w:val="24"/>
          <w:lang w:val="en-GB"/>
        </w:rPr>
        <w:t xml:space="preserve">and storing </w:t>
      </w:r>
      <w:r w:rsidRPr="00631C3A">
        <w:rPr>
          <w:rFonts w:ascii="Times New Roman"/>
          <w:sz w:val="24"/>
          <w:szCs w:val="24"/>
          <w:lang w:val="en-GB"/>
        </w:rPr>
        <w:t xml:space="preserve">techniques. Figure </w:t>
      </w:r>
      <w:r w:rsidR="002D7F9E">
        <w:rPr>
          <w:rFonts w:ascii="Times New Roman"/>
          <w:sz w:val="24"/>
          <w:szCs w:val="24"/>
          <w:lang w:val="en-GB"/>
        </w:rPr>
        <w:t>4</w:t>
      </w:r>
      <w:r w:rsidRPr="00631C3A">
        <w:rPr>
          <w:rFonts w:ascii="Times New Roman"/>
          <w:sz w:val="24"/>
          <w:szCs w:val="24"/>
          <w:lang w:val="en-GB"/>
        </w:rPr>
        <w:t xml:space="preserve"> presents an illustration of the intra-organisational integration at the ECI tender stage of showing the internal project participant tacit knowledge at each stage, how these were combined through various conversion processes as well as the transition between needed knowledge into ECI documentation. </w:t>
      </w:r>
    </w:p>
    <w:p w14:paraId="75C31807" w14:textId="77777777" w:rsidR="008900C3" w:rsidRDefault="008900C3">
      <w:pPr>
        <w:pStyle w:val="Body"/>
        <w:spacing w:after="240" w:line="240" w:lineRule="auto"/>
        <w:jc w:val="both"/>
        <w:rPr>
          <w:rFonts w:ascii="Times New Roman"/>
          <w:sz w:val="24"/>
          <w:szCs w:val="24"/>
          <w:lang w:val="en-GB"/>
        </w:rPr>
      </w:pPr>
    </w:p>
    <w:p w14:paraId="587DC425" w14:textId="77777777" w:rsidR="00903070" w:rsidRPr="00937A72"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hAnsi="Times New Roman"/>
          <w:sz w:val="24"/>
          <w:szCs w:val="24"/>
          <w:lang w:val="en-GB"/>
        </w:rPr>
        <w:t>‘</w:t>
      </w:r>
      <w:r w:rsidRPr="00631C3A">
        <w:rPr>
          <w:rFonts w:ascii="Times New Roman"/>
          <w:sz w:val="24"/>
          <w:szCs w:val="24"/>
          <w:lang w:val="en-GB"/>
        </w:rPr>
        <w:t xml:space="preserve">Insert Figure </w:t>
      </w:r>
      <w:r w:rsidR="00937A72">
        <w:rPr>
          <w:rFonts w:ascii="Times New Roman"/>
          <w:sz w:val="24"/>
          <w:szCs w:val="24"/>
          <w:lang w:val="en-GB"/>
        </w:rPr>
        <w:t>4</w:t>
      </w:r>
      <w:r w:rsidR="00937A72" w:rsidRPr="00937A72">
        <w:rPr>
          <w:rFonts w:ascii="Times New Roman"/>
          <w:sz w:val="24"/>
          <w:szCs w:val="24"/>
          <w:lang w:val="en-GB"/>
        </w:rPr>
        <w:t xml:space="preserve"> </w:t>
      </w:r>
      <w:r w:rsidR="005F6C12" w:rsidRPr="00937A72">
        <w:rPr>
          <w:rFonts w:ascii="Times New Roman"/>
          <w:sz w:val="24"/>
          <w:szCs w:val="24"/>
          <w:lang w:val="en-GB"/>
        </w:rPr>
        <w:t>Here</w:t>
      </w:r>
      <w:r w:rsidR="005F6C12" w:rsidRPr="00937A72">
        <w:rPr>
          <w:rFonts w:hAnsi="Times New Roman"/>
          <w:sz w:val="24"/>
          <w:szCs w:val="24"/>
          <w:lang w:val="en-GB"/>
        </w:rPr>
        <w:t>’</w:t>
      </w:r>
    </w:p>
    <w:p w14:paraId="6BDAA62A" w14:textId="77777777" w:rsidR="00937A72" w:rsidRDefault="00937A72">
      <w:pPr>
        <w:pStyle w:val="Body"/>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 xml:space="preserve">Figure 4. </w:t>
      </w:r>
      <w:r w:rsidR="00200DA4">
        <w:rPr>
          <w:rFonts w:ascii="Times New Roman" w:eastAsia="Times New Roman" w:hAnsi="Times New Roman" w:cs="Times New Roman"/>
          <w:sz w:val="24"/>
          <w:szCs w:val="24"/>
          <w:lang w:val="en-GB"/>
        </w:rPr>
        <w:t>The generic knowledge integration model for ECI projects</w:t>
      </w:r>
    </w:p>
    <w:p w14:paraId="3E259A96" w14:textId="77777777" w:rsidR="00903070" w:rsidRPr="00937A72" w:rsidRDefault="00903070">
      <w:pPr>
        <w:pStyle w:val="Body"/>
        <w:rPr>
          <w:rFonts w:ascii="Times New Roman" w:eastAsia="Times New Roman" w:hAnsi="Times New Roman" w:cs="Times New Roman"/>
          <w:sz w:val="24"/>
          <w:szCs w:val="24"/>
          <w:lang w:val="en-GB"/>
        </w:rPr>
      </w:pPr>
    </w:p>
    <w:p w14:paraId="43A833C0" w14:textId="77777777" w:rsidR="00903070" w:rsidRPr="00937A72" w:rsidRDefault="005F6C12">
      <w:pPr>
        <w:pStyle w:val="Body"/>
        <w:spacing w:after="0" w:line="240" w:lineRule="auto"/>
        <w:jc w:val="both"/>
        <w:rPr>
          <w:rFonts w:ascii="Times New Roman" w:eastAsia="Times New Roman" w:hAnsi="Times New Roman" w:cs="Times New Roman"/>
          <w:b/>
          <w:bCs/>
          <w:sz w:val="24"/>
          <w:szCs w:val="24"/>
          <w:lang w:val="en-GB"/>
        </w:rPr>
      </w:pPr>
      <w:r w:rsidRPr="00937A72">
        <w:rPr>
          <w:rFonts w:ascii="Times New Roman"/>
          <w:b/>
          <w:bCs/>
          <w:sz w:val="24"/>
          <w:szCs w:val="24"/>
          <w:lang w:val="en-GB"/>
        </w:rPr>
        <w:t>Inter-</w:t>
      </w:r>
      <w:r w:rsidR="00937A72">
        <w:rPr>
          <w:rFonts w:ascii="Times New Roman"/>
          <w:b/>
          <w:bCs/>
          <w:sz w:val="24"/>
          <w:szCs w:val="24"/>
          <w:lang w:val="en-GB"/>
        </w:rPr>
        <w:t>o</w:t>
      </w:r>
      <w:r w:rsidR="00937A72" w:rsidRPr="00937A72">
        <w:rPr>
          <w:rFonts w:ascii="Times New Roman"/>
          <w:b/>
          <w:bCs/>
          <w:sz w:val="24"/>
          <w:szCs w:val="24"/>
          <w:lang w:val="en-GB"/>
        </w:rPr>
        <w:t xml:space="preserve">rganisational </w:t>
      </w:r>
      <w:r w:rsidR="00937A72">
        <w:rPr>
          <w:rFonts w:ascii="Times New Roman"/>
          <w:b/>
          <w:bCs/>
          <w:sz w:val="24"/>
          <w:szCs w:val="24"/>
          <w:lang w:val="en-GB"/>
        </w:rPr>
        <w:t>k</w:t>
      </w:r>
      <w:r w:rsidR="00937A72" w:rsidRPr="00937A72">
        <w:rPr>
          <w:rFonts w:ascii="Times New Roman"/>
          <w:b/>
          <w:bCs/>
          <w:sz w:val="24"/>
          <w:szCs w:val="24"/>
          <w:lang w:val="en-GB"/>
        </w:rPr>
        <w:t xml:space="preserve">nowledge </w:t>
      </w:r>
      <w:r w:rsidR="00937A72">
        <w:rPr>
          <w:rFonts w:ascii="Times New Roman"/>
          <w:b/>
          <w:bCs/>
          <w:sz w:val="24"/>
          <w:szCs w:val="24"/>
          <w:lang w:val="en-GB"/>
        </w:rPr>
        <w:t>i</w:t>
      </w:r>
      <w:r w:rsidR="00937A72" w:rsidRPr="00937A72">
        <w:rPr>
          <w:rFonts w:ascii="Times New Roman"/>
          <w:b/>
          <w:bCs/>
          <w:sz w:val="24"/>
          <w:szCs w:val="24"/>
          <w:lang w:val="en-GB"/>
        </w:rPr>
        <w:t>ntegration</w:t>
      </w:r>
    </w:p>
    <w:p w14:paraId="26D61CA0" w14:textId="77777777" w:rsidR="00903070" w:rsidRPr="00937A72" w:rsidRDefault="00903070">
      <w:pPr>
        <w:pStyle w:val="Body"/>
        <w:spacing w:after="0" w:line="240" w:lineRule="auto"/>
        <w:jc w:val="both"/>
        <w:rPr>
          <w:rFonts w:ascii="Times New Roman" w:eastAsia="Times New Roman" w:hAnsi="Times New Roman" w:cs="Times New Roman"/>
          <w:sz w:val="24"/>
          <w:szCs w:val="24"/>
          <w:lang w:val="en-GB"/>
        </w:rPr>
      </w:pPr>
    </w:p>
    <w:p w14:paraId="7F14F1B9" w14:textId="77777777" w:rsidR="00903070" w:rsidRPr="00937A72" w:rsidRDefault="005F6C12">
      <w:pPr>
        <w:pStyle w:val="Body"/>
        <w:spacing w:after="0" w:line="240" w:lineRule="auto"/>
        <w:jc w:val="both"/>
        <w:rPr>
          <w:rFonts w:ascii="Times New Roman" w:eastAsia="Times New Roman" w:hAnsi="Times New Roman" w:cs="Times New Roman"/>
          <w:sz w:val="24"/>
          <w:szCs w:val="24"/>
          <w:lang w:val="en-GB"/>
        </w:rPr>
      </w:pPr>
      <w:r w:rsidRPr="00937A72">
        <w:rPr>
          <w:rFonts w:ascii="Times New Roman"/>
          <w:sz w:val="24"/>
          <w:szCs w:val="24"/>
          <w:lang w:val="en-GB"/>
        </w:rPr>
        <w:t>The underpinning theoretical framework used in this paper was adapted from the Knowledge Integration concept proposed by Grant (1996). The inter-organisational knowledge integration for ECI tender stage in this research follows the Knowledge Integration Modes developed and advocated by Lang (2004). This includes integration with other stakeholders external to the contractor organisation which are needed to fulfil the aim of the project and can be classified into four modes, namely frontier, incremental, instrumental and combinative (identified based on the diversity of knowledge streams, tacit</w:t>
      </w:r>
      <w:r w:rsidR="00937A72">
        <w:rPr>
          <w:rFonts w:ascii="Times New Roman"/>
          <w:sz w:val="24"/>
          <w:szCs w:val="24"/>
          <w:lang w:val="en-GB"/>
        </w:rPr>
        <w:t>-</w:t>
      </w:r>
      <w:r w:rsidRPr="00937A72">
        <w:rPr>
          <w:rFonts w:ascii="Times New Roman"/>
          <w:sz w:val="24"/>
          <w:szCs w:val="24"/>
          <w:lang w:val="en-GB"/>
        </w:rPr>
        <w:t>ness of knowledge, and value created).</w:t>
      </w:r>
    </w:p>
    <w:p w14:paraId="618A50F9" w14:textId="77777777" w:rsidR="00903070" w:rsidRPr="00937A72" w:rsidRDefault="00903070">
      <w:pPr>
        <w:pStyle w:val="Body"/>
        <w:spacing w:after="0" w:line="240" w:lineRule="auto"/>
        <w:jc w:val="both"/>
        <w:rPr>
          <w:rFonts w:ascii="Times New Roman" w:eastAsia="Times New Roman" w:hAnsi="Times New Roman" w:cs="Times New Roman"/>
          <w:sz w:val="24"/>
          <w:szCs w:val="24"/>
          <w:lang w:val="en-GB"/>
        </w:rPr>
      </w:pPr>
    </w:p>
    <w:p w14:paraId="12514996" w14:textId="77777777" w:rsidR="00903070" w:rsidRPr="00937A72" w:rsidRDefault="005F6C12">
      <w:pPr>
        <w:pStyle w:val="Body"/>
        <w:spacing w:after="0" w:line="240" w:lineRule="auto"/>
        <w:jc w:val="both"/>
        <w:rPr>
          <w:rFonts w:ascii="Times New Roman" w:eastAsia="Times New Roman" w:hAnsi="Times New Roman" w:cs="Times New Roman"/>
          <w:sz w:val="24"/>
          <w:szCs w:val="24"/>
          <w:lang w:val="en-GB"/>
        </w:rPr>
      </w:pPr>
      <w:r w:rsidRPr="00937A72">
        <w:rPr>
          <w:rFonts w:ascii="Times New Roman"/>
          <w:sz w:val="24"/>
          <w:szCs w:val="24"/>
          <w:lang w:val="en-GB"/>
        </w:rPr>
        <w:t xml:space="preserve">The movement from </w:t>
      </w:r>
      <w:r w:rsidRPr="00937A72">
        <w:rPr>
          <w:rFonts w:hAnsi="Times New Roman"/>
          <w:sz w:val="24"/>
          <w:szCs w:val="24"/>
          <w:lang w:val="en-GB"/>
        </w:rPr>
        <w:t>‘</w:t>
      </w:r>
      <w:r w:rsidRPr="00937A72">
        <w:rPr>
          <w:rFonts w:ascii="Times New Roman"/>
          <w:sz w:val="24"/>
          <w:szCs w:val="24"/>
          <w:lang w:val="en-GB"/>
        </w:rPr>
        <w:t>traditional</w:t>
      </w:r>
      <w:r w:rsidRPr="00937A72">
        <w:rPr>
          <w:rFonts w:hAnsi="Times New Roman"/>
          <w:sz w:val="24"/>
          <w:szCs w:val="24"/>
          <w:lang w:val="en-GB"/>
        </w:rPr>
        <w:t>’</w:t>
      </w:r>
      <w:r w:rsidRPr="00937A72">
        <w:rPr>
          <w:rFonts w:hAnsi="Times New Roman"/>
          <w:sz w:val="24"/>
          <w:szCs w:val="24"/>
          <w:lang w:val="en-GB"/>
        </w:rPr>
        <w:t xml:space="preserve"> </w:t>
      </w:r>
      <w:r w:rsidRPr="00937A72">
        <w:rPr>
          <w:rFonts w:ascii="Times New Roman"/>
          <w:sz w:val="24"/>
          <w:szCs w:val="24"/>
          <w:lang w:val="en-GB"/>
        </w:rPr>
        <w:t xml:space="preserve">contracting towards ECI type contracting in the construction industry can be perceived as a movement away from instrumental towards the incremental knowledge mode. The instrumental knowledge integration mode aims for the fulfilment of mere economic transactions mainly based upon explicitly codified knowledge and available capabilities whilst incremental knowledge integration model aims for the joint development of </w:t>
      </w:r>
      <w:r w:rsidRPr="00937A72">
        <w:rPr>
          <w:rFonts w:hAnsi="Times New Roman"/>
          <w:sz w:val="24"/>
          <w:szCs w:val="24"/>
          <w:lang w:val="en-GB"/>
        </w:rPr>
        <w:t>‘</w:t>
      </w:r>
      <w:r w:rsidRPr="00937A72">
        <w:rPr>
          <w:rFonts w:ascii="Times New Roman"/>
          <w:sz w:val="24"/>
          <w:szCs w:val="24"/>
          <w:lang w:val="en-GB"/>
        </w:rPr>
        <w:t>communities of practice</w:t>
      </w:r>
      <w:r w:rsidRPr="00937A72">
        <w:rPr>
          <w:rFonts w:hAnsi="Times New Roman"/>
          <w:sz w:val="24"/>
          <w:szCs w:val="24"/>
          <w:lang w:val="en-GB"/>
        </w:rPr>
        <w:t>’</w:t>
      </w:r>
      <w:r w:rsidRPr="00937A72">
        <w:rPr>
          <w:rFonts w:hAnsi="Times New Roman"/>
          <w:sz w:val="24"/>
          <w:szCs w:val="24"/>
          <w:lang w:val="en-GB"/>
        </w:rPr>
        <w:t xml:space="preserve"> </w:t>
      </w:r>
      <w:r w:rsidRPr="00937A72">
        <w:rPr>
          <w:rFonts w:ascii="Times New Roman"/>
          <w:sz w:val="24"/>
          <w:szCs w:val="24"/>
          <w:lang w:val="en-GB"/>
        </w:rPr>
        <w:t>in fostering innovation and higher achievement (Lang 2004). Thus in line with the principles of the incremental model describing extensive system integration and extensive exchange of knowledge between producers and purchasers to better match the purchasers</w:t>
      </w:r>
      <w:r w:rsidRPr="00937A72">
        <w:rPr>
          <w:rFonts w:hAnsi="Times New Roman"/>
          <w:sz w:val="24"/>
          <w:szCs w:val="24"/>
          <w:lang w:val="en-GB"/>
        </w:rPr>
        <w:t>’</w:t>
      </w:r>
      <w:r w:rsidRPr="00937A72">
        <w:rPr>
          <w:rFonts w:hAnsi="Times New Roman"/>
          <w:sz w:val="24"/>
          <w:szCs w:val="24"/>
          <w:lang w:val="en-GB"/>
        </w:rPr>
        <w:t xml:space="preserve"> </w:t>
      </w:r>
      <w:r w:rsidRPr="00937A72">
        <w:rPr>
          <w:rFonts w:ascii="Times New Roman"/>
          <w:sz w:val="24"/>
          <w:szCs w:val="24"/>
          <w:lang w:val="en-GB"/>
        </w:rPr>
        <w:t>needs, the ECI model facilitates much closer collaboration, mainly between contractors and clients, to jointly develop a building or structure that will better serve the client</w:t>
      </w:r>
      <w:r w:rsidRPr="00937A72">
        <w:rPr>
          <w:rFonts w:hAnsi="Times New Roman"/>
          <w:sz w:val="24"/>
          <w:szCs w:val="24"/>
          <w:lang w:val="en-GB"/>
        </w:rPr>
        <w:t>’</w:t>
      </w:r>
      <w:r w:rsidRPr="00937A72">
        <w:rPr>
          <w:rFonts w:ascii="Times New Roman"/>
          <w:sz w:val="24"/>
          <w:szCs w:val="24"/>
          <w:lang w:val="en-GB"/>
        </w:rPr>
        <w:t xml:space="preserve">s need. The following Figure </w:t>
      </w:r>
      <w:r w:rsidR="00937A72">
        <w:rPr>
          <w:rFonts w:ascii="Times New Roman"/>
          <w:sz w:val="24"/>
          <w:szCs w:val="24"/>
          <w:lang w:val="en-GB"/>
        </w:rPr>
        <w:t>5</w:t>
      </w:r>
      <w:r w:rsidR="00937A72" w:rsidRPr="00937A72">
        <w:rPr>
          <w:rFonts w:ascii="Times New Roman"/>
          <w:sz w:val="24"/>
          <w:szCs w:val="24"/>
          <w:lang w:val="en-GB"/>
        </w:rPr>
        <w:t xml:space="preserve"> </w:t>
      </w:r>
      <w:r w:rsidRPr="00937A72">
        <w:rPr>
          <w:rFonts w:ascii="Times New Roman"/>
          <w:sz w:val="24"/>
          <w:szCs w:val="24"/>
          <w:lang w:val="en-GB"/>
        </w:rPr>
        <w:t xml:space="preserve">maps the transition from instrumental towards incremental knowledge integration modes in </w:t>
      </w:r>
      <w:r w:rsidR="00937A72">
        <w:rPr>
          <w:rFonts w:ascii="Times New Roman"/>
          <w:sz w:val="24"/>
          <w:szCs w:val="24"/>
          <w:lang w:val="en-GB"/>
        </w:rPr>
        <w:t>the 3</w:t>
      </w:r>
      <w:r w:rsidR="00937A72" w:rsidRPr="00937A72">
        <w:rPr>
          <w:rFonts w:ascii="Times New Roman"/>
          <w:sz w:val="24"/>
          <w:szCs w:val="24"/>
          <w:lang w:val="en-GB"/>
        </w:rPr>
        <w:t xml:space="preserve"> </w:t>
      </w:r>
      <w:r w:rsidRPr="00937A72">
        <w:rPr>
          <w:rFonts w:ascii="Times New Roman"/>
          <w:sz w:val="24"/>
          <w:szCs w:val="24"/>
          <w:lang w:val="en-GB"/>
        </w:rPr>
        <w:t xml:space="preserve">cases studied in this research. </w:t>
      </w:r>
    </w:p>
    <w:p w14:paraId="5380ACE6" w14:textId="77777777" w:rsidR="00903070" w:rsidRPr="00937A72" w:rsidRDefault="00903070">
      <w:pPr>
        <w:pStyle w:val="Body"/>
        <w:spacing w:after="0" w:line="240" w:lineRule="auto"/>
        <w:jc w:val="both"/>
        <w:rPr>
          <w:rFonts w:ascii="Times New Roman" w:eastAsia="Times New Roman" w:hAnsi="Times New Roman" w:cs="Times New Roman"/>
          <w:sz w:val="24"/>
          <w:szCs w:val="24"/>
          <w:lang w:val="en-GB"/>
        </w:rPr>
      </w:pPr>
    </w:p>
    <w:p w14:paraId="0A75D03F" w14:textId="77777777" w:rsidR="00903070" w:rsidRPr="00937A72" w:rsidRDefault="00903070">
      <w:pPr>
        <w:pStyle w:val="Body"/>
        <w:rPr>
          <w:lang w:val="en-GB"/>
        </w:rPr>
      </w:pPr>
    </w:p>
    <w:p w14:paraId="64C2A872" w14:textId="77777777" w:rsidR="00903070" w:rsidRDefault="005F6C12">
      <w:pPr>
        <w:pStyle w:val="Body"/>
        <w:spacing w:after="240" w:line="240" w:lineRule="auto"/>
        <w:jc w:val="both"/>
        <w:rPr>
          <w:rFonts w:hAnsi="Times New Roman"/>
          <w:sz w:val="24"/>
          <w:szCs w:val="24"/>
          <w:lang w:val="en-GB"/>
        </w:rPr>
      </w:pPr>
      <w:r w:rsidRPr="00937A72">
        <w:rPr>
          <w:rFonts w:hAnsi="Times New Roman"/>
          <w:sz w:val="24"/>
          <w:szCs w:val="24"/>
          <w:lang w:val="en-GB"/>
        </w:rPr>
        <w:t>‘</w:t>
      </w:r>
      <w:r w:rsidRPr="00937A72">
        <w:rPr>
          <w:rFonts w:ascii="Times New Roman"/>
          <w:sz w:val="24"/>
          <w:szCs w:val="24"/>
          <w:lang w:val="en-GB"/>
        </w:rPr>
        <w:t xml:space="preserve">Insert Figure </w:t>
      </w:r>
      <w:r w:rsidR="00937A72">
        <w:rPr>
          <w:rFonts w:ascii="Times New Roman"/>
          <w:sz w:val="24"/>
          <w:szCs w:val="24"/>
          <w:lang w:val="en-GB"/>
        </w:rPr>
        <w:t>5</w:t>
      </w:r>
      <w:r w:rsidR="00937A72" w:rsidRPr="00937A72">
        <w:rPr>
          <w:rFonts w:ascii="Times New Roman"/>
          <w:sz w:val="24"/>
          <w:szCs w:val="24"/>
          <w:lang w:val="en-GB"/>
        </w:rPr>
        <w:t xml:space="preserve"> </w:t>
      </w:r>
      <w:r w:rsidRPr="00937A72">
        <w:rPr>
          <w:rFonts w:ascii="Times New Roman"/>
          <w:sz w:val="24"/>
          <w:szCs w:val="24"/>
          <w:lang w:val="en-GB"/>
        </w:rPr>
        <w:t>Here</w:t>
      </w:r>
      <w:r w:rsidRPr="00937A72">
        <w:rPr>
          <w:rFonts w:hAnsi="Times New Roman"/>
          <w:sz w:val="24"/>
          <w:szCs w:val="24"/>
          <w:lang w:val="en-GB"/>
        </w:rPr>
        <w:t>’</w:t>
      </w:r>
    </w:p>
    <w:p w14:paraId="1AC51A06" w14:textId="77777777" w:rsidR="00200DA4" w:rsidRPr="00937A72" w:rsidRDefault="00200DA4">
      <w:pPr>
        <w:pStyle w:val="Body"/>
        <w:spacing w:after="24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Figure </w:t>
      </w:r>
      <w:r w:rsidRPr="00200DA4">
        <w:rPr>
          <w:rFonts w:ascii="Times New Roman" w:eastAsia="Times New Roman" w:hAnsi="Times New Roman" w:cs="Times New Roman"/>
          <w:sz w:val="24"/>
          <w:szCs w:val="24"/>
          <w:lang w:val="en-GB"/>
        </w:rPr>
        <w:t>5: The transition from instrumental toward</w:t>
      </w:r>
      <w:r w:rsidR="00631C3A">
        <w:rPr>
          <w:rFonts w:ascii="Times New Roman" w:eastAsia="Times New Roman" w:hAnsi="Times New Roman" w:cs="Times New Roman"/>
          <w:sz w:val="24"/>
          <w:szCs w:val="24"/>
          <w:lang w:val="en-GB"/>
        </w:rPr>
        <w:t>s</w:t>
      </w:r>
      <w:r w:rsidRPr="00200DA4">
        <w:rPr>
          <w:rFonts w:ascii="Times New Roman" w:eastAsia="Times New Roman" w:hAnsi="Times New Roman" w:cs="Times New Roman"/>
          <w:sz w:val="24"/>
          <w:szCs w:val="24"/>
          <w:lang w:val="en-GB"/>
        </w:rPr>
        <w:t xml:space="preserve"> incremental knowledge integration modes in </w:t>
      </w:r>
      <w:r>
        <w:rPr>
          <w:rFonts w:ascii="Times New Roman" w:eastAsia="Times New Roman" w:hAnsi="Times New Roman" w:cs="Times New Roman"/>
          <w:sz w:val="24"/>
          <w:szCs w:val="24"/>
          <w:lang w:val="en-GB"/>
        </w:rPr>
        <w:t xml:space="preserve">the </w:t>
      </w:r>
      <w:r w:rsidRPr="00200DA4">
        <w:rPr>
          <w:rFonts w:ascii="Times New Roman" w:eastAsia="Times New Roman" w:hAnsi="Times New Roman" w:cs="Times New Roman"/>
          <w:sz w:val="24"/>
          <w:szCs w:val="24"/>
          <w:lang w:val="en-GB"/>
        </w:rPr>
        <w:t xml:space="preserve">3 cases </w:t>
      </w:r>
    </w:p>
    <w:p w14:paraId="16840E48" w14:textId="77777777" w:rsidR="00903070" w:rsidRPr="00937A72" w:rsidRDefault="00903070">
      <w:pPr>
        <w:pStyle w:val="Body"/>
        <w:rPr>
          <w:rFonts w:ascii="Times New Roman" w:eastAsia="Times New Roman" w:hAnsi="Times New Roman" w:cs="Times New Roman"/>
          <w:sz w:val="24"/>
          <w:szCs w:val="24"/>
          <w:lang w:val="en-GB"/>
        </w:rPr>
      </w:pPr>
    </w:p>
    <w:p w14:paraId="6324992D" w14:textId="77777777" w:rsidR="00903070" w:rsidRPr="00937A72" w:rsidRDefault="005F6C12">
      <w:pPr>
        <w:pStyle w:val="Body"/>
        <w:spacing w:after="0" w:line="240" w:lineRule="auto"/>
        <w:jc w:val="both"/>
        <w:rPr>
          <w:rFonts w:ascii="Times New Roman" w:eastAsia="Times New Roman" w:hAnsi="Times New Roman" w:cs="Times New Roman"/>
          <w:b/>
          <w:bCs/>
          <w:sz w:val="24"/>
          <w:szCs w:val="24"/>
          <w:lang w:val="en-GB"/>
        </w:rPr>
      </w:pPr>
      <w:r w:rsidRPr="00937A72">
        <w:rPr>
          <w:rFonts w:ascii="Times New Roman"/>
          <w:b/>
          <w:bCs/>
          <w:sz w:val="24"/>
          <w:szCs w:val="24"/>
          <w:lang w:val="en-GB"/>
        </w:rPr>
        <w:t xml:space="preserve">Implications </w:t>
      </w:r>
      <w:r w:rsidR="00937A72">
        <w:rPr>
          <w:rFonts w:ascii="Times New Roman"/>
          <w:b/>
          <w:bCs/>
          <w:sz w:val="24"/>
          <w:szCs w:val="24"/>
          <w:lang w:val="en-GB"/>
        </w:rPr>
        <w:t>t</w:t>
      </w:r>
      <w:r w:rsidR="00937A72" w:rsidRPr="00937A72">
        <w:rPr>
          <w:rFonts w:ascii="Times New Roman"/>
          <w:b/>
          <w:bCs/>
          <w:sz w:val="24"/>
          <w:szCs w:val="24"/>
          <w:lang w:val="en-GB"/>
        </w:rPr>
        <w:t xml:space="preserve">owards </w:t>
      </w:r>
      <w:r w:rsidR="00937A72">
        <w:rPr>
          <w:rFonts w:ascii="Times New Roman"/>
          <w:b/>
          <w:bCs/>
          <w:sz w:val="24"/>
          <w:szCs w:val="24"/>
          <w:lang w:val="en-GB"/>
        </w:rPr>
        <w:t>k</w:t>
      </w:r>
      <w:r w:rsidR="00937A72" w:rsidRPr="00937A72">
        <w:rPr>
          <w:rFonts w:ascii="Times New Roman"/>
          <w:b/>
          <w:bCs/>
          <w:sz w:val="24"/>
          <w:szCs w:val="24"/>
          <w:lang w:val="en-GB"/>
        </w:rPr>
        <w:t xml:space="preserve">nowledge </w:t>
      </w:r>
      <w:r w:rsidR="00937A72">
        <w:rPr>
          <w:rFonts w:ascii="Times New Roman"/>
          <w:b/>
          <w:bCs/>
          <w:sz w:val="24"/>
          <w:szCs w:val="24"/>
          <w:lang w:val="en-GB"/>
        </w:rPr>
        <w:t>i</w:t>
      </w:r>
      <w:r w:rsidR="00937A72" w:rsidRPr="00937A72">
        <w:rPr>
          <w:rFonts w:ascii="Times New Roman"/>
          <w:b/>
          <w:bCs/>
          <w:sz w:val="24"/>
          <w:szCs w:val="24"/>
          <w:lang w:val="en-GB"/>
        </w:rPr>
        <w:t xml:space="preserve">ntegration </w:t>
      </w:r>
      <w:r w:rsidRPr="00937A72">
        <w:rPr>
          <w:rFonts w:ascii="Times New Roman"/>
          <w:b/>
          <w:bCs/>
          <w:sz w:val="24"/>
          <w:szCs w:val="24"/>
          <w:lang w:val="en-GB"/>
        </w:rPr>
        <w:t xml:space="preserve">in the </w:t>
      </w:r>
      <w:r w:rsidR="00937A72">
        <w:rPr>
          <w:rFonts w:ascii="Times New Roman"/>
          <w:b/>
          <w:bCs/>
          <w:sz w:val="24"/>
          <w:szCs w:val="24"/>
          <w:lang w:val="en-GB"/>
        </w:rPr>
        <w:t>s</w:t>
      </w:r>
      <w:r w:rsidR="00937A72" w:rsidRPr="00937A72">
        <w:rPr>
          <w:rFonts w:ascii="Times New Roman"/>
          <w:b/>
          <w:bCs/>
          <w:sz w:val="24"/>
          <w:szCs w:val="24"/>
          <w:lang w:val="en-GB"/>
        </w:rPr>
        <w:t xml:space="preserve">tudied </w:t>
      </w:r>
      <w:r w:rsidRPr="00937A72">
        <w:rPr>
          <w:rFonts w:ascii="Times New Roman"/>
          <w:b/>
          <w:bCs/>
          <w:sz w:val="24"/>
          <w:szCs w:val="24"/>
          <w:lang w:val="en-GB"/>
        </w:rPr>
        <w:t xml:space="preserve">ECI </w:t>
      </w:r>
      <w:r w:rsidR="00937A72">
        <w:rPr>
          <w:rFonts w:ascii="Times New Roman"/>
          <w:b/>
          <w:bCs/>
          <w:sz w:val="24"/>
          <w:szCs w:val="24"/>
          <w:lang w:val="en-GB"/>
        </w:rPr>
        <w:t>p</w:t>
      </w:r>
      <w:r w:rsidR="00937A72" w:rsidRPr="00937A72">
        <w:rPr>
          <w:rFonts w:ascii="Times New Roman"/>
          <w:b/>
          <w:bCs/>
          <w:sz w:val="24"/>
          <w:szCs w:val="24"/>
          <w:lang w:val="en-GB"/>
        </w:rPr>
        <w:t>rojects</w:t>
      </w:r>
    </w:p>
    <w:p w14:paraId="0E1535F5" w14:textId="77777777" w:rsidR="00903070" w:rsidRPr="00937A72" w:rsidRDefault="00903070">
      <w:pPr>
        <w:pStyle w:val="Body"/>
        <w:spacing w:after="0" w:line="240" w:lineRule="auto"/>
        <w:jc w:val="both"/>
        <w:rPr>
          <w:rFonts w:ascii="Times New Roman" w:eastAsia="Times New Roman" w:hAnsi="Times New Roman" w:cs="Times New Roman"/>
          <w:b/>
          <w:bCs/>
          <w:sz w:val="24"/>
          <w:szCs w:val="24"/>
          <w:lang w:val="en-GB"/>
        </w:rPr>
      </w:pPr>
    </w:p>
    <w:p w14:paraId="5EC3ACFA" w14:textId="77777777" w:rsidR="00903070" w:rsidRPr="00937A72" w:rsidRDefault="005F6C12">
      <w:pPr>
        <w:pStyle w:val="Body"/>
        <w:spacing w:after="0" w:line="240" w:lineRule="auto"/>
        <w:jc w:val="both"/>
        <w:rPr>
          <w:rFonts w:ascii="Times New Roman" w:eastAsia="Times New Roman" w:hAnsi="Times New Roman" w:cs="Times New Roman"/>
          <w:sz w:val="24"/>
          <w:szCs w:val="24"/>
          <w:lang w:val="en-GB"/>
        </w:rPr>
      </w:pPr>
      <w:r w:rsidRPr="00937A72">
        <w:rPr>
          <w:rFonts w:ascii="Times New Roman"/>
          <w:sz w:val="24"/>
          <w:szCs w:val="24"/>
          <w:lang w:val="en-GB"/>
        </w:rPr>
        <w:t xml:space="preserve">Of the </w:t>
      </w:r>
      <w:r w:rsidR="00937A72">
        <w:rPr>
          <w:rFonts w:ascii="Times New Roman"/>
          <w:sz w:val="24"/>
          <w:szCs w:val="24"/>
          <w:lang w:val="en-GB"/>
        </w:rPr>
        <w:t>3</w:t>
      </w:r>
      <w:r w:rsidR="00937A72" w:rsidRPr="00937A72">
        <w:rPr>
          <w:rFonts w:ascii="Times New Roman"/>
          <w:sz w:val="24"/>
          <w:szCs w:val="24"/>
          <w:lang w:val="en-GB"/>
        </w:rPr>
        <w:t xml:space="preserve"> </w:t>
      </w:r>
      <w:r w:rsidRPr="00937A72">
        <w:rPr>
          <w:rFonts w:ascii="Times New Roman"/>
          <w:sz w:val="24"/>
          <w:szCs w:val="24"/>
          <w:lang w:val="en-GB"/>
        </w:rPr>
        <w:t>projects studied</w:t>
      </w:r>
      <w:r w:rsidR="00937A72">
        <w:rPr>
          <w:rFonts w:ascii="Times New Roman"/>
          <w:sz w:val="24"/>
          <w:szCs w:val="24"/>
          <w:lang w:val="en-GB"/>
        </w:rPr>
        <w:t xml:space="preserve"> (projects A, B and C)</w:t>
      </w:r>
      <w:r w:rsidRPr="00937A72">
        <w:rPr>
          <w:rFonts w:ascii="Times New Roman"/>
          <w:sz w:val="24"/>
          <w:szCs w:val="24"/>
          <w:lang w:val="en-GB"/>
        </w:rPr>
        <w:t>, a progression along the integration-incremental transition can be identified between the projects and through using Lang</w:t>
      </w:r>
      <w:r w:rsidRPr="00937A72">
        <w:rPr>
          <w:rFonts w:hAnsi="Times New Roman"/>
          <w:sz w:val="24"/>
          <w:szCs w:val="24"/>
          <w:lang w:val="en-GB"/>
        </w:rPr>
        <w:t>’</w:t>
      </w:r>
      <w:r w:rsidRPr="00937A72">
        <w:rPr>
          <w:rFonts w:ascii="Times New Roman"/>
          <w:sz w:val="24"/>
          <w:szCs w:val="24"/>
          <w:lang w:val="en-GB"/>
        </w:rPr>
        <w:t xml:space="preserve">s (2004) theory and can be categorised and modelled by social environment and </w:t>
      </w:r>
      <w:proofErr w:type="spellStart"/>
      <w:r w:rsidRPr="00937A72">
        <w:rPr>
          <w:rFonts w:ascii="Times New Roman"/>
          <w:sz w:val="24"/>
          <w:szCs w:val="24"/>
          <w:lang w:val="en-GB"/>
        </w:rPr>
        <w:t>embed</w:t>
      </w:r>
      <w:r w:rsidR="00BC0D6A">
        <w:rPr>
          <w:rFonts w:ascii="Times New Roman"/>
          <w:sz w:val="24"/>
          <w:szCs w:val="24"/>
          <w:lang w:val="en-GB"/>
        </w:rPr>
        <w:t>d</w:t>
      </w:r>
      <w:r w:rsidRPr="00937A72">
        <w:rPr>
          <w:rFonts w:ascii="Times New Roman"/>
          <w:sz w:val="24"/>
          <w:szCs w:val="24"/>
          <w:lang w:val="en-GB"/>
        </w:rPr>
        <w:t>edness</w:t>
      </w:r>
      <w:proofErr w:type="spellEnd"/>
      <w:r w:rsidRPr="00937A72">
        <w:rPr>
          <w:rFonts w:ascii="Times New Roman"/>
          <w:sz w:val="24"/>
          <w:szCs w:val="24"/>
          <w:lang w:val="en-GB"/>
        </w:rPr>
        <w:t xml:space="preserve">, tightness of inter-organisational linkages and collective expectations (social capital) (see Figure 6). </w:t>
      </w:r>
    </w:p>
    <w:p w14:paraId="13CFDCC6" w14:textId="77777777" w:rsidR="00903070" w:rsidRPr="00937A72" w:rsidRDefault="00903070">
      <w:pPr>
        <w:pStyle w:val="Body"/>
        <w:spacing w:line="240" w:lineRule="auto"/>
        <w:jc w:val="both"/>
        <w:rPr>
          <w:rFonts w:ascii="Times New Roman" w:eastAsia="Times New Roman" w:hAnsi="Times New Roman" w:cs="Times New Roman"/>
          <w:sz w:val="24"/>
          <w:szCs w:val="24"/>
          <w:lang w:val="en-GB"/>
        </w:rPr>
      </w:pPr>
    </w:p>
    <w:p w14:paraId="28554543" w14:textId="77777777" w:rsidR="00903070" w:rsidRPr="00937A72" w:rsidRDefault="005F6C12">
      <w:pPr>
        <w:pStyle w:val="Body"/>
        <w:spacing w:after="0" w:line="240" w:lineRule="auto"/>
        <w:jc w:val="both"/>
        <w:rPr>
          <w:rFonts w:ascii="Times New Roman" w:eastAsia="Times New Roman" w:hAnsi="Times New Roman" w:cs="Times New Roman"/>
          <w:i/>
          <w:iCs/>
          <w:sz w:val="24"/>
          <w:szCs w:val="24"/>
          <w:lang w:val="en-GB"/>
        </w:rPr>
      </w:pPr>
      <w:r w:rsidRPr="00937A72">
        <w:rPr>
          <w:rFonts w:ascii="Times New Roman"/>
          <w:i/>
          <w:iCs/>
          <w:sz w:val="24"/>
          <w:szCs w:val="24"/>
          <w:lang w:val="en-GB"/>
        </w:rPr>
        <w:t xml:space="preserve">Social </w:t>
      </w:r>
      <w:r w:rsidR="008900C3">
        <w:rPr>
          <w:rFonts w:ascii="Times New Roman"/>
          <w:i/>
          <w:iCs/>
          <w:sz w:val="24"/>
          <w:szCs w:val="24"/>
          <w:lang w:val="en-GB"/>
        </w:rPr>
        <w:t>e</w:t>
      </w:r>
      <w:r w:rsidRPr="00937A72">
        <w:rPr>
          <w:rFonts w:ascii="Times New Roman"/>
          <w:i/>
          <w:iCs/>
          <w:sz w:val="24"/>
          <w:szCs w:val="24"/>
          <w:lang w:val="en-GB"/>
        </w:rPr>
        <w:t>nvironment</w:t>
      </w:r>
    </w:p>
    <w:p w14:paraId="6A4EF10E" w14:textId="77777777" w:rsidR="00903070" w:rsidRPr="00937A72" w:rsidRDefault="00903070">
      <w:pPr>
        <w:pStyle w:val="Body"/>
        <w:spacing w:after="0" w:line="240" w:lineRule="auto"/>
        <w:jc w:val="both"/>
        <w:rPr>
          <w:rFonts w:ascii="Times New Roman" w:eastAsia="Times New Roman" w:hAnsi="Times New Roman" w:cs="Times New Roman"/>
          <w:i/>
          <w:iCs/>
          <w:sz w:val="24"/>
          <w:szCs w:val="24"/>
          <w:lang w:val="en-GB"/>
        </w:rPr>
      </w:pPr>
    </w:p>
    <w:p w14:paraId="71829E7E" w14:textId="77777777" w:rsidR="00903070" w:rsidRPr="00631C3A" w:rsidRDefault="005F6C12">
      <w:pPr>
        <w:pStyle w:val="Body"/>
        <w:spacing w:after="0" w:line="240" w:lineRule="auto"/>
        <w:jc w:val="both"/>
        <w:rPr>
          <w:rFonts w:ascii="Times New Roman" w:eastAsia="Times New Roman" w:hAnsi="Times New Roman" w:cs="Times New Roman"/>
          <w:sz w:val="24"/>
          <w:szCs w:val="24"/>
          <w:lang w:val="en-GB"/>
        </w:rPr>
      </w:pPr>
      <w:r w:rsidRPr="00937A72">
        <w:rPr>
          <w:rFonts w:ascii="Times New Roman"/>
          <w:sz w:val="24"/>
          <w:szCs w:val="24"/>
          <w:lang w:val="en-GB"/>
        </w:rPr>
        <w:t xml:space="preserve">It is evident that the project procurement strategy largely defines the social environment at an inter-organisational level, and even with similar models, the </w:t>
      </w:r>
      <w:r w:rsidR="00937A72">
        <w:rPr>
          <w:rFonts w:ascii="Times New Roman"/>
          <w:sz w:val="24"/>
          <w:szCs w:val="24"/>
          <w:lang w:val="en-GB"/>
        </w:rPr>
        <w:t xml:space="preserve">3 </w:t>
      </w:r>
      <w:r w:rsidRPr="00937A72">
        <w:rPr>
          <w:rFonts w:ascii="Times New Roman"/>
          <w:sz w:val="24"/>
          <w:szCs w:val="24"/>
          <w:lang w:val="en-GB"/>
        </w:rPr>
        <w:t xml:space="preserve">ECI projects investigated </w:t>
      </w:r>
      <w:r w:rsidR="00937A72">
        <w:rPr>
          <w:rFonts w:ascii="Times New Roman"/>
          <w:sz w:val="24"/>
          <w:szCs w:val="24"/>
          <w:lang w:val="en-GB"/>
        </w:rPr>
        <w:t xml:space="preserve">have </w:t>
      </w:r>
      <w:r w:rsidRPr="00937A72">
        <w:rPr>
          <w:rFonts w:ascii="Times New Roman"/>
          <w:sz w:val="24"/>
          <w:szCs w:val="24"/>
          <w:lang w:val="en-GB"/>
        </w:rPr>
        <w:t>displayed differing characteristics and consequential progression along the instrumental-</w:t>
      </w:r>
      <w:r w:rsidRPr="00937A72">
        <w:rPr>
          <w:rFonts w:ascii="Times New Roman"/>
          <w:sz w:val="24"/>
          <w:szCs w:val="24"/>
          <w:lang w:val="en-GB"/>
        </w:rPr>
        <w:lastRenderedPageBreak/>
        <w:t>incremental transition</w:t>
      </w:r>
      <w:r w:rsidR="00937A72">
        <w:rPr>
          <w:rFonts w:ascii="Times New Roman"/>
          <w:sz w:val="24"/>
          <w:szCs w:val="24"/>
          <w:lang w:val="en-GB"/>
        </w:rPr>
        <w:t xml:space="preserve"> of </w:t>
      </w:r>
      <w:r w:rsidR="00937A72" w:rsidRPr="00937A72">
        <w:rPr>
          <w:rFonts w:ascii="Times New Roman"/>
          <w:sz w:val="24"/>
          <w:szCs w:val="24"/>
          <w:lang w:val="en-GB"/>
        </w:rPr>
        <w:t>knowledge integration</w:t>
      </w:r>
      <w:r w:rsidRPr="00937A72">
        <w:rPr>
          <w:rFonts w:ascii="Times New Roman"/>
          <w:sz w:val="24"/>
          <w:szCs w:val="24"/>
          <w:lang w:val="en-GB"/>
        </w:rPr>
        <w:t xml:space="preserve">. Project B, for example, with shared responsibilities between the project team and novated consultants, led to a collective improvement culture; a </w:t>
      </w:r>
      <w:r w:rsidR="00BC0D6A">
        <w:rPr>
          <w:rFonts w:hAnsi="Times New Roman"/>
          <w:sz w:val="24"/>
          <w:szCs w:val="24"/>
          <w:lang w:val="en-GB"/>
        </w:rPr>
        <w:t>’</w:t>
      </w:r>
      <w:r w:rsidRPr="00937A72">
        <w:rPr>
          <w:rFonts w:ascii="Times New Roman"/>
          <w:sz w:val="24"/>
          <w:szCs w:val="24"/>
          <w:lang w:val="en-GB"/>
        </w:rPr>
        <w:t>best for project</w:t>
      </w:r>
      <w:r w:rsidR="00BC0D6A">
        <w:rPr>
          <w:rFonts w:ascii="Times New Roman"/>
          <w:sz w:val="24"/>
          <w:szCs w:val="24"/>
          <w:lang w:val="en-GB"/>
        </w:rPr>
        <w:t>’</w:t>
      </w:r>
      <w:r w:rsidRPr="00937A72">
        <w:rPr>
          <w:rFonts w:hAnsi="Times New Roman"/>
          <w:sz w:val="24"/>
          <w:szCs w:val="24"/>
          <w:lang w:val="en-GB"/>
        </w:rPr>
        <w:t xml:space="preserve"> </w:t>
      </w:r>
      <w:r w:rsidRPr="00937A72">
        <w:rPr>
          <w:rFonts w:ascii="Times New Roman"/>
          <w:sz w:val="24"/>
          <w:szCs w:val="24"/>
          <w:lang w:val="en-GB"/>
        </w:rPr>
        <w:t xml:space="preserve">attitude (Edwards 2009, 18). The mentality of this was not come about by accident as numerous initiatives had been put in place to lead to </w:t>
      </w:r>
      <w:r w:rsidR="00BC0D6A">
        <w:rPr>
          <w:rFonts w:ascii="Times New Roman"/>
          <w:sz w:val="24"/>
          <w:szCs w:val="24"/>
          <w:lang w:val="en-GB"/>
        </w:rPr>
        <w:t>collaborative environment</w:t>
      </w:r>
      <w:r w:rsidRPr="00937A72">
        <w:rPr>
          <w:rFonts w:ascii="Times New Roman"/>
          <w:sz w:val="24"/>
          <w:szCs w:val="24"/>
          <w:lang w:val="en-GB"/>
        </w:rPr>
        <w:t xml:space="preserve">, such as the </w:t>
      </w:r>
      <w:r w:rsidRPr="00937A72">
        <w:rPr>
          <w:rFonts w:hAnsi="Times New Roman"/>
          <w:sz w:val="24"/>
          <w:szCs w:val="24"/>
          <w:lang w:val="en-GB"/>
        </w:rPr>
        <w:t>‘</w:t>
      </w:r>
      <w:r w:rsidRPr="00937A72">
        <w:rPr>
          <w:rFonts w:ascii="Times New Roman"/>
          <w:i/>
          <w:iCs/>
          <w:sz w:val="24"/>
          <w:szCs w:val="24"/>
          <w:lang w:val="en-GB"/>
        </w:rPr>
        <w:t>One Team</w:t>
      </w:r>
      <w:r w:rsidRPr="00937A72">
        <w:rPr>
          <w:rFonts w:hAnsi="Times New Roman"/>
          <w:sz w:val="24"/>
          <w:szCs w:val="24"/>
          <w:lang w:val="en-GB"/>
        </w:rPr>
        <w:t>’</w:t>
      </w:r>
      <w:r w:rsidRPr="00937A72">
        <w:rPr>
          <w:rFonts w:ascii="Times New Roman"/>
          <w:sz w:val="24"/>
          <w:szCs w:val="24"/>
          <w:lang w:val="en-GB"/>
        </w:rPr>
        <w:t xml:space="preserve"> </w:t>
      </w:r>
      <w:r w:rsidRPr="00937A72">
        <w:rPr>
          <w:rFonts w:ascii="Times New Roman"/>
          <w:i/>
          <w:iCs/>
          <w:sz w:val="24"/>
          <w:szCs w:val="24"/>
          <w:lang w:val="en-GB"/>
        </w:rPr>
        <w:t>approach</w:t>
      </w:r>
      <w:r w:rsidR="00BC0D6A">
        <w:rPr>
          <w:rFonts w:hAnsi="Times New Roman"/>
          <w:sz w:val="24"/>
          <w:szCs w:val="24"/>
          <w:lang w:val="en-GB"/>
        </w:rPr>
        <w:t>’</w:t>
      </w:r>
      <w:r w:rsidRPr="00937A72">
        <w:rPr>
          <w:rFonts w:hAnsi="Times New Roman"/>
          <w:sz w:val="24"/>
          <w:szCs w:val="24"/>
          <w:lang w:val="en-GB"/>
        </w:rPr>
        <w:t xml:space="preserve"> </w:t>
      </w:r>
      <w:r w:rsidRPr="00937A72">
        <w:rPr>
          <w:rFonts w:ascii="Times New Roman"/>
          <w:sz w:val="24"/>
          <w:szCs w:val="24"/>
          <w:lang w:val="en-GB"/>
        </w:rPr>
        <w:t>[</w:t>
      </w:r>
      <w:r w:rsidR="00937A72">
        <w:rPr>
          <w:rFonts w:ascii="Times New Roman"/>
          <w:sz w:val="24"/>
          <w:szCs w:val="24"/>
          <w:lang w:val="en-GB"/>
        </w:rPr>
        <w:t>r</w:t>
      </w:r>
      <w:r w:rsidR="00937A72" w:rsidRPr="00937A72">
        <w:rPr>
          <w:rFonts w:ascii="Times New Roman"/>
          <w:sz w:val="24"/>
          <w:szCs w:val="24"/>
          <w:lang w:val="en-GB"/>
        </w:rPr>
        <w:t xml:space="preserve">espondent </w:t>
      </w:r>
      <w:r w:rsidRPr="00937A72">
        <w:rPr>
          <w:rFonts w:ascii="Times New Roman"/>
          <w:sz w:val="24"/>
          <w:szCs w:val="24"/>
          <w:lang w:val="en-GB"/>
        </w:rPr>
        <w:t xml:space="preserve">Q, </w:t>
      </w:r>
      <w:r w:rsidR="00937A72">
        <w:rPr>
          <w:rFonts w:ascii="Times New Roman"/>
          <w:sz w:val="24"/>
          <w:szCs w:val="24"/>
          <w:lang w:val="en-GB"/>
        </w:rPr>
        <w:t>p</w:t>
      </w:r>
      <w:r w:rsidR="00937A72" w:rsidRPr="00937A72">
        <w:rPr>
          <w:rFonts w:ascii="Times New Roman"/>
          <w:sz w:val="24"/>
          <w:szCs w:val="24"/>
          <w:lang w:val="en-GB"/>
        </w:rPr>
        <w:t>roject</w:t>
      </w:r>
      <w:r w:rsidR="00BC0D6A">
        <w:rPr>
          <w:rFonts w:ascii="Times New Roman"/>
          <w:sz w:val="24"/>
          <w:szCs w:val="24"/>
          <w:lang w:val="en-GB"/>
        </w:rPr>
        <w:t>s</w:t>
      </w:r>
      <w:r w:rsidR="00937A72" w:rsidRPr="00937A72">
        <w:rPr>
          <w:rFonts w:ascii="Times New Roman"/>
          <w:sz w:val="24"/>
          <w:szCs w:val="24"/>
          <w:lang w:val="en-GB"/>
        </w:rPr>
        <w:t xml:space="preserve"> </w:t>
      </w:r>
      <w:r w:rsidRPr="00937A72">
        <w:rPr>
          <w:rFonts w:ascii="Times New Roman"/>
          <w:sz w:val="24"/>
          <w:szCs w:val="24"/>
          <w:lang w:val="en-GB"/>
        </w:rPr>
        <w:t xml:space="preserve">A, B </w:t>
      </w:r>
      <w:r w:rsidR="0091066F">
        <w:rPr>
          <w:rFonts w:ascii="Times New Roman"/>
          <w:sz w:val="24"/>
          <w:szCs w:val="24"/>
          <w:lang w:val="en-GB"/>
        </w:rPr>
        <w:t>and</w:t>
      </w:r>
      <w:r w:rsidR="00A51E3D" w:rsidRPr="00631C3A">
        <w:rPr>
          <w:rFonts w:ascii="Times New Roman"/>
          <w:sz w:val="24"/>
          <w:szCs w:val="24"/>
          <w:lang w:val="en-GB"/>
        </w:rPr>
        <w:t xml:space="preserve"> C] and was identified by the client as a defining factor in the success of the initial RFP bid. </w:t>
      </w:r>
      <w:r w:rsidR="00937A72">
        <w:rPr>
          <w:rFonts w:ascii="Times New Roman"/>
          <w:sz w:val="24"/>
          <w:szCs w:val="24"/>
          <w:lang w:val="en-GB"/>
        </w:rPr>
        <w:t xml:space="preserve">The </w:t>
      </w:r>
      <w:r w:rsidR="00937A72">
        <w:rPr>
          <w:rFonts w:ascii="Times New Roman"/>
          <w:sz w:val="24"/>
          <w:szCs w:val="24"/>
          <w:lang w:val="en-GB"/>
        </w:rPr>
        <w:t>‘</w:t>
      </w:r>
      <w:r w:rsidR="00937A72">
        <w:rPr>
          <w:rFonts w:ascii="Times New Roman"/>
          <w:sz w:val="24"/>
          <w:szCs w:val="24"/>
          <w:lang w:val="en-GB"/>
        </w:rPr>
        <w:t>one team approach</w:t>
      </w:r>
      <w:r w:rsidR="00937A72">
        <w:rPr>
          <w:rFonts w:ascii="Times New Roman"/>
          <w:sz w:val="24"/>
          <w:szCs w:val="24"/>
          <w:lang w:val="en-GB"/>
        </w:rPr>
        <w:t>’</w:t>
      </w:r>
      <w:r w:rsidR="00937A72">
        <w:rPr>
          <w:rFonts w:ascii="Times New Roman"/>
          <w:sz w:val="24"/>
          <w:szCs w:val="24"/>
          <w:lang w:val="en-GB"/>
        </w:rPr>
        <w:t xml:space="preserve"> can be seen as an approach to perceive different project stakeholders as a united single entity. </w:t>
      </w:r>
      <w:r w:rsidR="00A51E3D" w:rsidRPr="00631C3A">
        <w:rPr>
          <w:rFonts w:ascii="Times New Roman"/>
          <w:sz w:val="24"/>
          <w:szCs w:val="24"/>
          <w:lang w:val="en-GB"/>
        </w:rPr>
        <w:t xml:space="preserve">In </w:t>
      </w:r>
      <w:r w:rsidR="00BC0D6A">
        <w:rPr>
          <w:rFonts w:ascii="Times New Roman"/>
          <w:sz w:val="24"/>
          <w:szCs w:val="24"/>
          <w:lang w:val="en-GB"/>
        </w:rPr>
        <w:t>p</w:t>
      </w:r>
      <w:r w:rsidR="00A51E3D" w:rsidRPr="00631C3A">
        <w:rPr>
          <w:rFonts w:ascii="Times New Roman"/>
          <w:sz w:val="24"/>
          <w:szCs w:val="24"/>
          <w:lang w:val="en-GB"/>
        </w:rPr>
        <w:t xml:space="preserve">roject C, while the contractor benefited from having its own design team, </w:t>
      </w:r>
      <w:r w:rsidR="00937A72">
        <w:rPr>
          <w:rFonts w:ascii="Times New Roman"/>
          <w:sz w:val="24"/>
          <w:szCs w:val="24"/>
          <w:lang w:val="en-GB"/>
        </w:rPr>
        <w:t>reduc</w:t>
      </w:r>
      <w:r w:rsidR="00A51E3D" w:rsidRPr="00631C3A">
        <w:rPr>
          <w:rFonts w:ascii="Times New Roman"/>
          <w:sz w:val="24"/>
          <w:szCs w:val="24"/>
          <w:lang w:val="en-GB"/>
        </w:rPr>
        <w:t xml:space="preserve">ing the need for collective improvement, in order to </w:t>
      </w:r>
      <w:r w:rsidR="00937A72">
        <w:rPr>
          <w:rFonts w:ascii="Times New Roman"/>
          <w:sz w:val="24"/>
          <w:szCs w:val="24"/>
          <w:lang w:val="en-GB"/>
        </w:rPr>
        <w:t>understand</w:t>
      </w:r>
      <w:r w:rsidR="00A51E3D" w:rsidRPr="00631C3A">
        <w:rPr>
          <w:rFonts w:ascii="Times New Roman"/>
          <w:sz w:val="24"/>
          <w:szCs w:val="24"/>
          <w:lang w:val="en-GB"/>
        </w:rPr>
        <w:t xml:space="preserve"> client design </w:t>
      </w:r>
      <w:r w:rsidR="00937A72">
        <w:rPr>
          <w:rFonts w:ascii="Times New Roman"/>
          <w:sz w:val="24"/>
          <w:szCs w:val="24"/>
          <w:lang w:val="en-GB"/>
        </w:rPr>
        <w:t>needs</w:t>
      </w:r>
      <w:r w:rsidR="00A51E3D" w:rsidRPr="00631C3A">
        <w:rPr>
          <w:rFonts w:ascii="Times New Roman"/>
          <w:sz w:val="24"/>
          <w:szCs w:val="24"/>
          <w:lang w:val="en-GB"/>
        </w:rPr>
        <w:t xml:space="preserve">, cooperation between project teams was still required. Whereas </w:t>
      </w:r>
      <w:r w:rsidR="00937A72">
        <w:rPr>
          <w:rFonts w:ascii="Times New Roman"/>
          <w:sz w:val="24"/>
          <w:szCs w:val="24"/>
          <w:lang w:val="en-GB"/>
        </w:rPr>
        <w:t>in p</w:t>
      </w:r>
      <w:r w:rsidR="00A51E3D" w:rsidRPr="00631C3A">
        <w:rPr>
          <w:rFonts w:ascii="Times New Roman"/>
          <w:sz w:val="24"/>
          <w:szCs w:val="24"/>
          <w:lang w:val="en-GB"/>
        </w:rPr>
        <w:t xml:space="preserve">roject A, with no design responsibility allocated to the </w:t>
      </w:r>
      <w:r w:rsidR="00BC0D6A">
        <w:rPr>
          <w:rFonts w:ascii="Times New Roman"/>
          <w:sz w:val="24"/>
          <w:szCs w:val="24"/>
          <w:lang w:val="en-GB"/>
        </w:rPr>
        <w:t>c</w:t>
      </w:r>
      <w:r w:rsidR="00A51E3D" w:rsidRPr="00631C3A">
        <w:rPr>
          <w:rFonts w:ascii="Times New Roman"/>
          <w:sz w:val="24"/>
          <w:szCs w:val="24"/>
          <w:lang w:val="en-GB"/>
        </w:rPr>
        <w:t>ontractor, remained a fundamentally economic transaction and contractor buy-in to project during the ECI stage was minimised. It is evident from these projects and the difference in the perceptions that the social environment was defined by the project procurement strategy.</w:t>
      </w:r>
    </w:p>
    <w:p w14:paraId="3B074401" w14:textId="77777777" w:rsidR="00903070" w:rsidRPr="00631C3A" w:rsidRDefault="00903070">
      <w:pPr>
        <w:pStyle w:val="Body"/>
        <w:spacing w:line="240" w:lineRule="auto"/>
        <w:jc w:val="both"/>
        <w:rPr>
          <w:rFonts w:ascii="Times New Roman" w:eastAsia="Times New Roman" w:hAnsi="Times New Roman" w:cs="Times New Roman"/>
          <w:sz w:val="24"/>
          <w:szCs w:val="24"/>
          <w:lang w:val="en-GB"/>
        </w:rPr>
      </w:pPr>
    </w:p>
    <w:p w14:paraId="20C8BA80"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Inter-</w:t>
      </w:r>
      <w:r w:rsidR="008900C3">
        <w:rPr>
          <w:rFonts w:ascii="Times New Roman"/>
          <w:i/>
          <w:iCs/>
          <w:sz w:val="24"/>
          <w:szCs w:val="24"/>
          <w:lang w:val="en-GB"/>
        </w:rPr>
        <w:t>o</w:t>
      </w:r>
      <w:r w:rsidRPr="00631C3A">
        <w:rPr>
          <w:rFonts w:ascii="Times New Roman"/>
          <w:i/>
          <w:iCs/>
          <w:sz w:val="24"/>
          <w:szCs w:val="24"/>
          <w:lang w:val="en-GB"/>
        </w:rPr>
        <w:t xml:space="preserve">rganisational </w:t>
      </w:r>
      <w:r w:rsidR="008900C3">
        <w:rPr>
          <w:rFonts w:ascii="Times New Roman"/>
          <w:i/>
          <w:iCs/>
          <w:sz w:val="24"/>
          <w:szCs w:val="24"/>
          <w:lang w:val="en-GB"/>
        </w:rPr>
        <w:t>l</w:t>
      </w:r>
      <w:r w:rsidRPr="00631C3A">
        <w:rPr>
          <w:rFonts w:ascii="Times New Roman"/>
          <w:i/>
          <w:iCs/>
          <w:sz w:val="24"/>
          <w:szCs w:val="24"/>
          <w:lang w:val="en-GB"/>
        </w:rPr>
        <w:t>inkages</w:t>
      </w:r>
    </w:p>
    <w:p w14:paraId="4FA775B3"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665B2C84" w14:textId="77777777" w:rsidR="00903070" w:rsidRPr="00631C3A" w:rsidRDefault="00A51E3D">
      <w:pPr>
        <w:pStyle w:val="Body"/>
        <w:spacing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With the ECI approach being new to market, the consequential limited understanding by industry can mean that at each ECI stage, establishment and achievement of outcomes towards optimising results can be </w:t>
      </w:r>
      <w:r w:rsidR="00937A72">
        <w:rPr>
          <w:rFonts w:ascii="Times New Roman"/>
          <w:sz w:val="24"/>
          <w:szCs w:val="24"/>
          <w:lang w:val="en-GB"/>
        </w:rPr>
        <w:t>challenging</w:t>
      </w:r>
      <w:r w:rsidRPr="00631C3A">
        <w:rPr>
          <w:rFonts w:ascii="Times New Roman"/>
          <w:sz w:val="24"/>
          <w:szCs w:val="24"/>
          <w:lang w:val="en-GB"/>
        </w:rPr>
        <w:t>. With intra-team relationships being essential to the ECI process, Lang</w:t>
      </w:r>
      <w:r w:rsidRPr="00631C3A">
        <w:rPr>
          <w:rFonts w:hAnsi="Times New Roman"/>
          <w:sz w:val="24"/>
          <w:szCs w:val="24"/>
          <w:lang w:val="en-GB"/>
        </w:rPr>
        <w:t>’</w:t>
      </w:r>
      <w:r w:rsidRPr="00631C3A">
        <w:rPr>
          <w:rFonts w:ascii="Times New Roman"/>
          <w:sz w:val="24"/>
          <w:szCs w:val="24"/>
          <w:lang w:val="en-GB"/>
        </w:rPr>
        <w:t>s (2004) exploration of Inter-</w:t>
      </w:r>
      <w:r w:rsidR="00937A72">
        <w:rPr>
          <w:rFonts w:ascii="Times New Roman"/>
          <w:sz w:val="24"/>
          <w:szCs w:val="24"/>
          <w:lang w:val="en-GB"/>
        </w:rPr>
        <w:t>o</w:t>
      </w:r>
      <w:r w:rsidRPr="00631C3A">
        <w:rPr>
          <w:rFonts w:ascii="Times New Roman"/>
          <w:sz w:val="24"/>
          <w:szCs w:val="24"/>
          <w:lang w:val="en-GB"/>
        </w:rPr>
        <w:t xml:space="preserve">rganisational linkages offers </w:t>
      </w:r>
      <w:r w:rsidR="00937A72">
        <w:rPr>
          <w:rFonts w:ascii="Times New Roman"/>
          <w:sz w:val="24"/>
          <w:szCs w:val="24"/>
          <w:lang w:val="en-GB"/>
        </w:rPr>
        <w:t xml:space="preserve">a </w:t>
      </w:r>
      <w:r w:rsidRPr="00631C3A">
        <w:rPr>
          <w:rFonts w:ascii="Times New Roman"/>
          <w:sz w:val="24"/>
          <w:szCs w:val="24"/>
          <w:lang w:val="en-GB"/>
        </w:rPr>
        <w:t xml:space="preserve">logic to </w:t>
      </w:r>
      <w:r w:rsidR="00937A72">
        <w:rPr>
          <w:rFonts w:ascii="Times New Roman"/>
          <w:sz w:val="24"/>
          <w:szCs w:val="24"/>
          <w:lang w:val="en-GB"/>
        </w:rPr>
        <w:t>explain</w:t>
      </w:r>
      <w:r w:rsidRPr="00631C3A">
        <w:rPr>
          <w:rFonts w:ascii="Times New Roman"/>
          <w:sz w:val="24"/>
          <w:szCs w:val="24"/>
          <w:lang w:val="en-GB"/>
        </w:rPr>
        <w:t xml:space="preserve"> ECI project successes, with loose coupling of inter-organisation linkages enabling possibility to access, assess and exploit resources whereas tight coupling will </w:t>
      </w:r>
      <w:r w:rsidR="00937A72">
        <w:rPr>
          <w:rFonts w:ascii="Times New Roman"/>
          <w:sz w:val="24"/>
          <w:szCs w:val="24"/>
          <w:lang w:val="en-GB"/>
        </w:rPr>
        <w:t xml:space="preserve">typically </w:t>
      </w:r>
      <w:r w:rsidRPr="00631C3A">
        <w:rPr>
          <w:rFonts w:ascii="Times New Roman"/>
          <w:sz w:val="24"/>
          <w:szCs w:val="24"/>
          <w:lang w:val="en-GB"/>
        </w:rPr>
        <w:t xml:space="preserve">see better outcomes for both parties and realisation that project will require cooperation from all. </w:t>
      </w:r>
    </w:p>
    <w:p w14:paraId="52C7B1A6" w14:textId="77777777" w:rsidR="00903070" w:rsidRPr="00631C3A" w:rsidRDefault="00A51E3D">
      <w:pPr>
        <w:pStyle w:val="Body"/>
        <w:spacing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The social makeup of each of the </w:t>
      </w:r>
      <w:r w:rsidR="00937A72">
        <w:rPr>
          <w:rFonts w:ascii="Times New Roman"/>
          <w:sz w:val="24"/>
          <w:szCs w:val="24"/>
          <w:lang w:val="en-GB"/>
        </w:rPr>
        <w:t>3</w:t>
      </w:r>
      <w:r w:rsidRPr="00631C3A">
        <w:rPr>
          <w:rFonts w:ascii="Times New Roman"/>
          <w:sz w:val="24"/>
          <w:szCs w:val="24"/>
          <w:lang w:val="en-GB"/>
        </w:rPr>
        <w:t xml:space="preserve"> projects studied demonstrated the difference between project delivery model</w:t>
      </w:r>
      <w:r w:rsidR="00BC0D6A">
        <w:rPr>
          <w:rFonts w:ascii="Times New Roman"/>
          <w:sz w:val="24"/>
          <w:szCs w:val="24"/>
          <w:lang w:val="en-GB"/>
        </w:rPr>
        <w:t>s and their</w:t>
      </w:r>
      <w:r w:rsidRPr="00631C3A">
        <w:rPr>
          <w:rFonts w:ascii="Times New Roman"/>
          <w:sz w:val="24"/>
          <w:szCs w:val="24"/>
          <w:lang w:val="en-GB"/>
        </w:rPr>
        <w:t xml:space="preserve"> impact on inter-organisational linkages at the ECI stage. Project A, with a lack of co-location of project teams, </w:t>
      </w:r>
      <w:r w:rsidR="00937A72">
        <w:rPr>
          <w:rFonts w:ascii="Times New Roman"/>
          <w:sz w:val="24"/>
          <w:szCs w:val="24"/>
          <w:lang w:val="en-GB"/>
        </w:rPr>
        <w:t>experienced</w:t>
      </w:r>
      <w:r w:rsidRPr="00631C3A">
        <w:rPr>
          <w:rFonts w:ascii="Times New Roman"/>
          <w:sz w:val="24"/>
          <w:szCs w:val="24"/>
          <w:lang w:val="en-GB"/>
        </w:rPr>
        <w:t xml:space="preserve"> project stakeholders being </w:t>
      </w:r>
      <w:r w:rsidR="00937A72">
        <w:rPr>
          <w:rFonts w:ascii="Times New Roman"/>
          <w:sz w:val="24"/>
          <w:szCs w:val="24"/>
          <w:lang w:val="en-GB"/>
        </w:rPr>
        <w:t>segregated</w:t>
      </w:r>
      <w:r w:rsidRPr="00631C3A">
        <w:rPr>
          <w:rFonts w:ascii="Times New Roman"/>
          <w:sz w:val="24"/>
          <w:szCs w:val="24"/>
          <w:lang w:val="en-GB"/>
        </w:rPr>
        <w:t xml:space="preserve"> between different offices through the Perth metropolitan area. Without the constant and informal interaction and information/knowledge exchange, the distant relationships resulted in stakeholders such as the </w:t>
      </w:r>
      <w:r w:rsidR="0091066F">
        <w:rPr>
          <w:rFonts w:ascii="Times New Roman"/>
          <w:sz w:val="24"/>
          <w:szCs w:val="24"/>
          <w:lang w:val="en-GB"/>
        </w:rPr>
        <w:t>c</w:t>
      </w:r>
      <w:r w:rsidRPr="00631C3A">
        <w:rPr>
          <w:rFonts w:ascii="Times New Roman"/>
          <w:sz w:val="24"/>
          <w:szCs w:val="24"/>
          <w:lang w:val="en-GB"/>
        </w:rPr>
        <w:t xml:space="preserve">ontractor retain a lack of understanding of the project and diminished investment in end product. </w:t>
      </w:r>
    </w:p>
    <w:p w14:paraId="51F70425" w14:textId="77777777" w:rsidR="00903070" w:rsidRPr="00631C3A" w:rsidRDefault="00A51E3D">
      <w:pPr>
        <w:pStyle w:val="Body"/>
        <w:spacing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Project C </w:t>
      </w:r>
      <w:r w:rsidR="00937A72">
        <w:rPr>
          <w:rFonts w:ascii="Times New Roman"/>
          <w:sz w:val="24"/>
          <w:szCs w:val="24"/>
          <w:lang w:val="en-GB"/>
        </w:rPr>
        <w:t>can be considered</w:t>
      </w:r>
      <w:r w:rsidRPr="00631C3A">
        <w:rPr>
          <w:rFonts w:ascii="Times New Roman"/>
          <w:sz w:val="24"/>
          <w:szCs w:val="24"/>
          <w:lang w:val="en-GB"/>
        </w:rPr>
        <w:t xml:space="preserve"> a progression from the </w:t>
      </w:r>
      <w:r w:rsidR="00937A72">
        <w:rPr>
          <w:rFonts w:ascii="Times New Roman"/>
          <w:sz w:val="24"/>
          <w:szCs w:val="24"/>
          <w:lang w:val="en-GB"/>
        </w:rPr>
        <w:t>lack of connection</w:t>
      </w:r>
      <w:r w:rsidRPr="00631C3A">
        <w:rPr>
          <w:rFonts w:ascii="Times New Roman"/>
          <w:sz w:val="24"/>
          <w:szCs w:val="24"/>
          <w:lang w:val="en-GB"/>
        </w:rPr>
        <w:t xml:space="preserve"> </w:t>
      </w:r>
      <w:r w:rsidR="00937A72">
        <w:rPr>
          <w:rFonts w:ascii="Times New Roman"/>
          <w:sz w:val="24"/>
          <w:szCs w:val="24"/>
          <w:lang w:val="en-GB"/>
        </w:rPr>
        <w:t>in</w:t>
      </w:r>
      <w:r w:rsidRPr="00631C3A">
        <w:rPr>
          <w:rFonts w:ascii="Times New Roman"/>
          <w:sz w:val="24"/>
          <w:szCs w:val="24"/>
          <w:lang w:val="en-GB"/>
        </w:rPr>
        <w:t xml:space="preserve"> </w:t>
      </w:r>
      <w:r w:rsidR="00BC0D6A">
        <w:rPr>
          <w:rFonts w:ascii="Times New Roman"/>
          <w:sz w:val="24"/>
          <w:szCs w:val="24"/>
          <w:lang w:val="en-GB"/>
        </w:rPr>
        <w:t>p</w:t>
      </w:r>
      <w:r w:rsidRPr="00631C3A">
        <w:rPr>
          <w:rFonts w:ascii="Times New Roman"/>
          <w:sz w:val="24"/>
          <w:szCs w:val="24"/>
          <w:lang w:val="en-GB"/>
        </w:rPr>
        <w:t xml:space="preserve">roject A, with project stakeholders being located in different offices </w:t>
      </w:r>
      <w:r w:rsidR="00937A72">
        <w:rPr>
          <w:rFonts w:ascii="Times New Roman"/>
          <w:sz w:val="24"/>
          <w:szCs w:val="24"/>
          <w:lang w:val="en-GB"/>
        </w:rPr>
        <w:t>but at</w:t>
      </w:r>
      <w:r w:rsidRPr="00631C3A">
        <w:rPr>
          <w:rFonts w:ascii="Times New Roman"/>
          <w:sz w:val="24"/>
          <w:szCs w:val="24"/>
          <w:lang w:val="en-GB"/>
        </w:rPr>
        <w:t xml:space="preserve"> same location. Commencement of pre-contract construction works and </w:t>
      </w:r>
      <w:r w:rsidR="00937A72">
        <w:rPr>
          <w:rFonts w:ascii="Times New Roman"/>
          <w:sz w:val="24"/>
          <w:szCs w:val="24"/>
          <w:lang w:val="en-GB"/>
        </w:rPr>
        <w:t xml:space="preserve">a higher degree of </w:t>
      </w:r>
      <w:r w:rsidRPr="00631C3A">
        <w:rPr>
          <w:rFonts w:ascii="Times New Roman"/>
          <w:sz w:val="24"/>
          <w:szCs w:val="24"/>
          <w:lang w:val="en-GB"/>
        </w:rPr>
        <w:t xml:space="preserve">control </w:t>
      </w:r>
      <w:r w:rsidR="00937A72">
        <w:rPr>
          <w:rFonts w:ascii="Times New Roman"/>
          <w:sz w:val="24"/>
          <w:szCs w:val="24"/>
          <w:lang w:val="en-GB"/>
        </w:rPr>
        <w:t>in</w:t>
      </w:r>
      <w:r w:rsidRPr="00631C3A">
        <w:rPr>
          <w:rFonts w:ascii="Times New Roman"/>
          <w:sz w:val="24"/>
          <w:szCs w:val="24"/>
          <w:lang w:val="en-GB"/>
        </w:rPr>
        <w:t xml:space="preserve"> design</w:t>
      </w:r>
      <w:r w:rsidR="00937A72">
        <w:rPr>
          <w:rFonts w:ascii="Times New Roman"/>
          <w:sz w:val="24"/>
          <w:szCs w:val="24"/>
          <w:lang w:val="en-GB"/>
        </w:rPr>
        <w:t xml:space="preserve"> process</w:t>
      </w:r>
      <w:r w:rsidRPr="00631C3A">
        <w:rPr>
          <w:rFonts w:ascii="Times New Roman"/>
          <w:sz w:val="24"/>
          <w:szCs w:val="24"/>
          <w:lang w:val="en-GB"/>
        </w:rPr>
        <w:t xml:space="preserve"> by the </w:t>
      </w:r>
      <w:r w:rsidR="00937A72">
        <w:rPr>
          <w:rFonts w:ascii="Times New Roman"/>
          <w:sz w:val="24"/>
          <w:szCs w:val="24"/>
          <w:lang w:val="en-GB"/>
        </w:rPr>
        <w:t>c</w:t>
      </w:r>
      <w:r w:rsidRPr="00631C3A">
        <w:rPr>
          <w:rFonts w:ascii="Times New Roman"/>
          <w:sz w:val="24"/>
          <w:szCs w:val="24"/>
          <w:lang w:val="en-GB"/>
        </w:rPr>
        <w:t xml:space="preserve">ontractor </w:t>
      </w:r>
      <w:r w:rsidR="00937A72">
        <w:rPr>
          <w:rFonts w:ascii="Times New Roman"/>
          <w:sz w:val="24"/>
          <w:szCs w:val="24"/>
          <w:lang w:val="en-GB"/>
        </w:rPr>
        <w:t xml:space="preserve">has </w:t>
      </w:r>
      <w:r w:rsidRPr="00631C3A">
        <w:rPr>
          <w:rFonts w:ascii="Times New Roman"/>
          <w:sz w:val="24"/>
          <w:szCs w:val="24"/>
          <w:lang w:val="en-GB"/>
        </w:rPr>
        <w:t xml:space="preserve">led to </w:t>
      </w:r>
      <w:r w:rsidR="00937A72">
        <w:rPr>
          <w:rFonts w:ascii="Times New Roman"/>
          <w:sz w:val="24"/>
          <w:szCs w:val="24"/>
          <w:lang w:val="en-GB"/>
        </w:rPr>
        <w:t xml:space="preserve">a </w:t>
      </w:r>
      <w:r w:rsidRPr="00631C3A">
        <w:rPr>
          <w:rFonts w:ascii="Times New Roman"/>
          <w:sz w:val="24"/>
          <w:szCs w:val="24"/>
          <w:lang w:val="en-GB"/>
        </w:rPr>
        <w:t xml:space="preserve">greater responsibility and </w:t>
      </w:r>
      <w:r w:rsidR="00937A72">
        <w:rPr>
          <w:rFonts w:ascii="Times New Roman"/>
          <w:sz w:val="24"/>
          <w:szCs w:val="24"/>
          <w:lang w:val="en-GB"/>
        </w:rPr>
        <w:t xml:space="preserve">better </w:t>
      </w:r>
      <w:r w:rsidRPr="00631C3A">
        <w:rPr>
          <w:rFonts w:ascii="Times New Roman"/>
          <w:sz w:val="24"/>
          <w:szCs w:val="24"/>
          <w:lang w:val="en-GB"/>
        </w:rPr>
        <w:t xml:space="preserve">understanding of </w:t>
      </w:r>
      <w:r w:rsidR="00937A72">
        <w:rPr>
          <w:rFonts w:ascii="Times New Roman"/>
          <w:sz w:val="24"/>
          <w:szCs w:val="24"/>
          <w:lang w:val="en-GB"/>
        </w:rPr>
        <w:t xml:space="preserve">the </w:t>
      </w:r>
      <w:r w:rsidRPr="00631C3A">
        <w:rPr>
          <w:rFonts w:ascii="Times New Roman"/>
          <w:sz w:val="24"/>
          <w:szCs w:val="24"/>
          <w:lang w:val="en-GB"/>
        </w:rPr>
        <w:t xml:space="preserve">project requirements. Being </w:t>
      </w:r>
      <w:r w:rsidR="00937A72">
        <w:rPr>
          <w:rFonts w:ascii="Times New Roman"/>
          <w:sz w:val="24"/>
          <w:szCs w:val="24"/>
          <w:lang w:val="en-GB"/>
        </w:rPr>
        <w:t>co-</w:t>
      </w:r>
      <w:r w:rsidRPr="00631C3A">
        <w:rPr>
          <w:rFonts w:ascii="Times New Roman"/>
          <w:sz w:val="24"/>
          <w:szCs w:val="24"/>
          <w:lang w:val="en-GB"/>
        </w:rPr>
        <w:t>located</w:t>
      </w:r>
      <w:r w:rsidR="00937A72">
        <w:rPr>
          <w:rFonts w:ascii="Times New Roman"/>
          <w:sz w:val="24"/>
          <w:szCs w:val="24"/>
          <w:lang w:val="en-GB"/>
        </w:rPr>
        <w:t>, the</w:t>
      </w:r>
      <w:r w:rsidRPr="00631C3A">
        <w:rPr>
          <w:rFonts w:ascii="Times New Roman"/>
          <w:sz w:val="24"/>
          <w:szCs w:val="24"/>
          <w:lang w:val="en-GB"/>
        </w:rPr>
        <w:t xml:space="preserve"> stakeholders </w:t>
      </w:r>
      <w:r w:rsidR="00937A72">
        <w:rPr>
          <w:rFonts w:ascii="Times New Roman"/>
          <w:sz w:val="24"/>
          <w:szCs w:val="24"/>
          <w:lang w:val="en-GB"/>
        </w:rPr>
        <w:t>have developed a collective understanding of</w:t>
      </w:r>
      <w:r w:rsidRPr="00631C3A">
        <w:rPr>
          <w:rFonts w:ascii="Times New Roman"/>
          <w:sz w:val="24"/>
          <w:szCs w:val="24"/>
          <w:lang w:val="en-GB"/>
        </w:rPr>
        <w:t xml:space="preserve"> </w:t>
      </w:r>
      <w:r w:rsidR="00937A72">
        <w:rPr>
          <w:rFonts w:ascii="Times New Roman"/>
          <w:sz w:val="24"/>
          <w:szCs w:val="24"/>
          <w:lang w:val="en-GB"/>
        </w:rPr>
        <w:t>the</w:t>
      </w:r>
      <w:r w:rsidRPr="00631C3A">
        <w:rPr>
          <w:rFonts w:ascii="Times New Roman"/>
          <w:sz w:val="24"/>
          <w:szCs w:val="24"/>
          <w:lang w:val="en-GB"/>
        </w:rPr>
        <w:t xml:space="preserve"> project outcome </w:t>
      </w:r>
      <w:r w:rsidR="00937A72">
        <w:rPr>
          <w:rFonts w:ascii="Times New Roman"/>
          <w:sz w:val="24"/>
          <w:szCs w:val="24"/>
          <w:lang w:val="en-GB"/>
        </w:rPr>
        <w:t>that</w:t>
      </w:r>
      <w:r w:rsidRPr="00631C3A">
        <w:rPr>
          <w:rFonts w:ascii="Times New Roman"/>
          <w:sz w:val="24"/>
          <w:szCs w:val="24"/>
          <w:lang w:val="en-GB"/>
        </w:rPr>
        <w:t xml:space="preserve"> was reflected in a significant </w:t>
      </w:r>
      <w:r w:rsidR="00937A72">
        <w:rPr>
          <w:rFonts w:ascii="Times New Roman"/>
          <w:sz w:val="24"/>
          <w:szCs w:val="24"/>
          <w:lang w:val="en-GB"/>
        </w:rPr>
        <w:t xml:space="preserve">financial </w:t>
      </w:r>
      <w:r w:rsidRPr="00631C3A">
        <w:rPr>
          <w:rFonts w:ascii="Times New Roman"/>
          <w:sz w:val="24"/>
          <w:szCs w:val="24"/>
          <w:lang w:val="en-GB"/>
        </w:rPr>
        <w:t xml:space="preserve">saving </w:t>
      </w:r>
      <w:r w:rsidR="00937A72">
        <w:rPr>
          <w:rFonts w:ascii="Times New Roman"/>
          <w:sz w:val="24"/>
          <w:szCs w:val="24"/>
          <w:lang w:val="en-GB"/>
        </w:rPr>
        <w:t>to</w:t>
      </w:r>
      <w:r w:rsidRPr="00631C3A">
        <w:rPr>
          <w:rFonts w:ascii="Times New Roman"/>
          <w:sz w:val="24"/>
          <w:szCs w:val="24"/>
          <w:lang w:val="en-GB"/>
        </w:rPr>
        <w:t xml:space="preserve"> the original budget </w:t>
      </w:r>
      <w:r w:rsidR="00937A72">
        <w:rPr>
          <w:rFonts w:ascii="Times New Roman"/>
          <w:sz w:val="24"/>
          <w:szCs w:val="24"/>
          <w:lang w:val="en-GB"/>
        </w:rPr>
        <w:t>of</w:t>
      </w:r>
      <w:r w:rsidRPr="00631C3A">
        <w:rPr>
          <w:rFonts w:ascii="Times New Roman"/>
          <w:sz w:val="24"/>
          <w:szCs w:val="24"/>
          <w:lang w:val="en-GB"/>
        </w:rPr>
        <w:t xml:space="preserve"> the project. </w:t>
      </w:r>
    </w:p>
    <w:p w14:paraId="0C66ED4A" w14:textId="77777777" w:rsidR="00903070" w:rsidRPr="00631C3A" w:rsidRDefault="00A51E3D">
      <w:pPr>
        <w:pStyle w:val="Body"/>
        <w:spacing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Of the </w:t>
      </w:r>
      <w:r w:rsidR="00937A72">
        <w:rPr>
          <w:rFonts w:ascii="Times New Roman"/>
          <w:sz w:val="24"/>
          <w:szCs w:val="24"/>
          <w:lang w:val="en-GB"/>
        </w:rPr>
        <w:t>3</w:t>
      </w:r>
      <w:r w:rsidRPr="00631C3A">
        <w:rPr>
          <w:rFonts w:ascii="Times New Roman"/>
          <w:sz w:val="24"/>
          <w:szCs w:val="24"/>
          <w:lang w:val="en-GB"/>
        </w:rPr>
        <w:t xml:space="preserve"> projects studied, the best example of tight coupling of inter-organisational linkages was </w:t>
      </w:r>
      <w:r w:rsidR="00937A72">
        <w:rPr>
          <w:rFonts w:ascii="Times New Roman"/>
          <w:sz w:val="24"/>
          <w:szCs w:val="24"/>
          <w:lang w:val="en-GB"/>
        </w:rPr>
        <w:t xml:space="preserve">found </w:t>
      </w:r>
      <w:r w:rsidRPr="00631C3A">
        <w:rPr>
          <w:rFonts w:ascii="Times New Roman"/>
          <w:sz w:val="24"/>
          <w:szCs w:val="24"/>
          <w:lang w:val="en-GB"/>
        </w:rPr>
        <w:t xml:space="preserve">in Project B. </w:t>
      </w:r>
      <w:r w:rsidR="00937A72">
        <w:rPr>
          <w:rFonts w:ascii="Times New Roman"/>
          <w:sz w:val="24"/>
          <w:szCs w:val="24"/>
          <w:lang w:val="en-GB"/>
        </w:rPr>
        <w:t>With</w:t>
      </w:r>
      <w:r w:rsidRPr="00631C3A">
        <w:rPr>
          <w:rFonts w:ascii="Times New Roman"/>
          <w:sz w:val="24"/>
          <w:szCs w:val="24"/>
          <w:lang w:val="en-GB"/>
        </w:rPr>
        <w:t xml:space="preserve"> a shared office environment, where knowledge and information was transferred in a transparent manner, the </w:t>
      </w:r>
      <w:r w:rsidR="00BC0D6A">
        <w:rPr>
          <w:rFonts w:hAnsi="Times New Roman"/>
          <w:sz w:val="24"/>
          <w:szCs w:val="24"/>
          <w:lang w:val="en-GB"/>
        </w:rPr>
        <w:t>’</w:t>
      </w:r>
      <w:r w:rsidRPr="00631C3A">
        <w:rPr>
          <w:rFonts w:ascii="Times New Roman"/>
          <w:sz w:val="24"/>
          <w:szCs w:val="24"/>
          <w:lang w:val="en-GB"/>
        </w:rPr>
        <w:t>One-team approach</w:t>
      </w:r>
      <w:r w:rsidR="00BC0D6A">
        <w:rPr>
          <w:rFonts w:ascii="Times New Roman"/>
          <w:sz w:val="24"/>
          <w:szCs w:val="24"/>
          <w:lang w:val="en-GB"/>
        </w:rPr>
        <w:t>’</w:t>
      </w:r>
      <w:r w:rsidRPr="00631C3A">
        <w:rPr>
          <w:rFonts w:ascii="Times New Roman"/>
          <w:sz w:val="24"/>
          <w:szCs w:val="24"/>
          <w:lang w:val="en-GB"/>
        </w:rPr>
        <w:t xml:space="preserve"> adopted led to </w:t>
      </w:r>
      <w:r w:rsidR="00937A72">
        <w:rPr>
          <w:rFonts w:ascii="Times New Roman"/>
          <w:sz w:val="24"/>
          <w:szCs w:val="24"/>
          <w:lang w:val="en-GB"/>
        </w:rPr>
        <w:t xml:space="preserve">significantly </w:t>
      </w:r>
      <w:r w:rsidRPr="00631C3A">
        <w:rPr>
          <w:rFonts w:ascii="Times New Roman"/>
          <w:sz w:val="24"/>
          <w:szCs w:val="24"/>
          <w:lang w:val="en-GB"/>
        </w:rPr>
        <w:t>close</w:t>
      </w:r>
      <w:r w:rsidR="00937A72">
        <w:rPr>
          <w:rFonts w:ascii="Times New Roman"/>
          <w:sz w:val="24"/>
          <w:szCs w:val="24"/>
          <w:lang w:val="en-GB"/>
        </w:rPr>
        <w:t>r</w:t>
      </w:r>
      <w:r w:rsidRPr="00631C3A">
        <w:rPr>
          <w:rFonts w:ascii="Times New Roman"/>
          <w:sz w:val="24"/>
          <w:szCs w:val="24"/>
          <w:lang w:val="en-GB"/>
        </w:rPr>
        <w:t xml:space="preserve"> </w:t>
      </w:r>
      <w:r w:rsidR="00BC0D6A">
        <w:rPr>
          <w:rFonts w:ascii="Times New Roman"/>
          <w:sz w:val="24"/>
          <w:szCs w:val="24"/>
          <w:lang w:val="en-GB"/>
        </w:rPr>
        <w:t>relationship</w:t>
      </w:r>
      <w:r w:rsidRPr="00631C3A">
        <w:rPr>
          <w:rFonts w:ascii="Times New Roman"/>
          <w:sz w:val="24"/>
          <w:szCs w:val="24"/>
          <w:lang w:val="en-GB"/>
        </w:rPr>
        <w:t xml:space="preserve"> between project stakeholders and high</w:t>
      </w:r>
      <w:r w:rsidR="00937A72">
        <w:rPr>
          <w:rFonts w:ascii="Times New Roman"/>
          <w:sz w:val="24"/>
          <w:szCs w:val="24"/>
          <w:lang w:val="en-GB"/>
        </w:rPr>
        <w:t>er</w:t>
      </w:r>
      <w:r w:rsidRPr="00631C3A">
        <w:rPr>
          <w:rFonts w:ascii="Times New Roman"/>
          <w:sz w:val="24"/>
          <w:szCs w:val="24"/>
          <w:lang w:val="en-GB"/>
        </w:rPr>
        <w:t xml:space="preserve"> levels of trust </w:t>
      </w:r>
      <w:r w:rsidR="00937A72">
        <w:rPr>
          <w:rFonts w:ascii="Times New Roman"/>
          <w:sz w:val="24"/>
          <w:szCs w:val="24"/>
          <w:lang w:val="en-GB"/>
        </w:rPr>
        <w:t>in</w:t>
      </w:r>
      <w:r w:rsidRPr="00631C3A">
        <w:rPr>
          <w:rFonts w:ascii="Times New Roman"/>
          <w:sz w:val="24"/>
          <w:szCs w:val="24"/>
          <w:lang w:val="en-GB"/>
        </w:rPr>
        <w:t xml:space="preserve"> decision making. </w:t>
      </w:r>
      <w:proofErr w:type="gramStart"/>
      <w:r w:rsidRPr="00631C3A">
        <w:rPr>
          <w:rFonts w:ascii="Times New Roman"/>
          <w:sz w:val="24"/>
          <w:szCs w:val="24"/>
          <w:lang w:val="en-GB"/>
        </w:rPr>
        <w:t xml:space="preserve">This </w:t>
      </w:r>
      <w:r w:rsidR="00937A72">
        <w:rPr>
          <w:rFonts w:ascii="Times New Roman"/>
          <w:sz w:val="24"/>
          <w:szCs w:val="24"/>
          <w:lang w:val="en-GB"/>
        </w:rPr>
        <w:t>developed</w:t>
      </w:r>
      <w:r w:rsidRPr="00631C3A">
        <w:rPr>
          <w:rFonts w:ascii="Times New Roman"/>
          <w:sz w:val="24"/>
          <w:szCs w:val="24"/>
          <w:lang w:val="en-GB"/>
        </w:rPr>
        <w:t xml:space="preserve"> attitude, championed by senior managers, </w:t>
      </w:r>
      <w:r w:rsidR="00937A72">
        <w:rPr>
          <w:rFonts w:ascii="Times New Roman"/>
          <w:sz w:val="24"/>
          <w:szCs w:val="24"/>
          <w:lang w:val="en-GB"/>
        </w:rPr>
        <w:t>have</w:t>
      </w:r>
      <w:proofErr w:type="gramEnd"/>
      <w:r w:rsidR="00937A72">
        <w:rPr>
          <w:rFonts w:ascii="Times New Roman"/>
          <w:sz w:val="24"/>
          <w:szCs w:val="24"/>
          <w:lang w:val="en-GB"/>
        </w:rPr>
        <w:t xml:space="preserve"> </w:t>
      </w:r>
      <w:r w:rsidRPr="00631C3A">
        <w:rPr>
          <w:rFonts w:ascii="Times New Roman"/>
          <w:sz w:val="24"/>
          <w:szCs w:val="24"/>
          <w:lang w:val="en-GB"/>
        </w:rPr>
        <w:t xml:space="preserve">led to a successful project </w:t>
      </w:r>
      <w:r w:rsidR="00937A72">
        <w:rPr>
          <w:rFonts w:ascii="Times New Roman"/>
          <w:sz w:val="24"/>
          <w:szCs w:val="24"/>
          <w:lang w:val="en-GB"/>
        </w:rPr>
        <w:t>delivery</w:t>
      </w:r>
      <w:r w:rsidRPr="00631C3A">
        <w:rPr>
          <w:rFonts w:ascii="Times New Roman"/>
          <w:sz w:val="24"/>
          <w:szCs w:val="24"/>
          <w:lang w:val="en-GB"/>
        </w:rPr>
        <w:t>, with trust and open communication being key to this achievement.</w:t>
      </w:r>
    </w:p>
    <w:p w14:paraId="63A9EE4C" w14:textId="77777777" w:rsidR="00903070" w:rsidRPr="00631C3A" w:rsidRDefault="00A51E3D">
      <w:pPr>
        <w:pStyle w:val="Body"/>
        <w:spacing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lastRenderedPageBreak/>
        <w:t xml:space="preserve">In summary, the social makeup of a project and inter-organisational linkages was directly affected by slight differences in delivery model philosophy, namely interaction and co-location of project teams </w:t>
      </w:r>
      <w:r w:rsidR="00937A72">
        <w:rPr>
          <w:rFonts w:ascii="Times New Roman"/>
          <w:sz w:val="24"/>
          <w:szCs w:val="24"/>
          <w:lang w:val="en-GB"/>
        </w:rPr>
        <w:t>as well as a united</w:t>
      </w:r>
      <w:r w:rsidRPr="00631C3A">
        <w:rPr>
          <w:rFonts w:ascii="Times New Roman"/>
          <w:sz w:val="24"/>
          <w:szCs w:val="24"/>
          <w:lang w:val="en-GB"/>
        </w:rPr>
        <w:t xml:space="preserve"> project attitudes and philosophies.</w:t>
      </w:r>
    </w:p>
    <w:p w14:paraId="0927BF37" w14:textId="77777777" w:rsidR="00903070" w:rsidRPr="00631C3A" w:rsidRDefault="00903070">
      <w:pPr>
        <w:pStyle w:val="Body"/>
        <w:spacing w:after="0" w:line="240" w:lineRule="auto"/>
        <w:jc w:val="both"/>
        <w:rPr>
          <w:rFonts w:ascii="Times New Roman" w:eastAsia="Times New Roman" w:hAnsi="Times New Roman" w:cs="Times New Roman"/>
          <w:sz w:val="24"/>
          <w:szCs w:val="24"/>
          <w:lang w:val="en-GB"/>
        </w:rPr>
      </w:pPr>
    </w:p>
    <w:p w14:paraId="54DF6025"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 xml:space="preserve">Collective </w:t>
      </w:r>
      <w:r w:rsidR="008900C3">
        <w:rPr>
          <w:rFonts w:ascii="Times New Roman"/>
          <w:i/>
          <w:iCs/>
          <w:sz w:val="24"/>
          <w:szCs w:val="24"/>
          <w:lang w:val="en-GB"/>
        </w:rPr>
        <w:t>e</w:t>
      </w:r>
      <w:r w:rsidRPr="00631C3A">
        <w:rPr>
          <w:rFonts w:ascii="Times New Roman"/>
          <w:i/>
          <w:iCs/>
          <w:sz w:val="24"/>
          <w:szCs w:val="24"/>
          <w:lang w:val="en-GB"/>
        </w:rPr>
        <w:t>xpectations (</w:t>
      </w:r>
      <w:r w:rsidR="008900C3">
        <w:rPr>
          <w:rFonts w:ascii="Times New Roman"/>
          <w:i/>
          <w:iCs/>
          <w:sz w:val="24"/>
          <w:szCs w:val="24"/>
          <w:lang w:val="en-GB"/>
        </w:rPr>
        <w:t>s</w:t>
      </w:r>
      <w:r w:rsidRPr="00631C3A">
        <w:rPr>
          <w:rFonts w:ascii="Times New Roman"/>
          <w:i/>
          <w:iCs/>
          <w:sz w:val="24"/>
          <w:szCs w:val="24"/>
          <w:lang w:val="en-GB"/>
        </w:rPr>
        <w:t xml:space="preserve">ocial </w:t>
      </w:r>
      <w:r w:rsidR="008900C3">
        <w:rPr>
          <w:rFonts w:ascii="Times New Roman"/>
          <w:i/>
          <w:iCs/>
          <w:sz w:val="24"/>
          <w:szCs w:val="24"/>
          <w:lang w:val="en-GB"/>
        </w:rPr>
        <w:t>c</w:t>
      </w:r>
      <w:r w:rsidRPr="00631C3A">
        <w:rPr>
          <w:rFonts w:ascii="Times New Roman"/>
          <w:i/>
          <w:iCs/>
          <w:sz w:val="24"/>
          <w:szCs w:val="24"/>
          <w:lang w:val="en-GB"/>
        </w:rPr>
        <w:t xml:space="preserve">apital) </w:t>
      </w:r>
    </w:p>
    <w:p w14:paraId="18784A01"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59BBC4AE" w14:textId="77777777" w:rsidR="00903070" w:rsidRPr="00631C3A" w:rsidRDefault="00A51E3D">
      <w:pPr>
        <w:pStyle w:val="Body"/>
        <w:spacing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Through </w:t>
      </w:r>
      <w:r w:rsidR="00937A72">
        <w:rPr>
          <w:rFonts w:ascii="Times New Roman"/>
          <w:sz w:val="24"/>
          <w:szCs w:val="24"/>
          <w:lang w:val="en-GB"/>
        </w:rPr>
        <w:t>identifying the</w:t>
      </w:r>
      <w:r w:rsidRPr="00631C3A">
        <w:rPr>
          <w:rFonts w:ascii="Times New Roman"/>
          <w:sz w:val="24"/>
          <w:szCs w:val="24"/>
          <w:lang w:val="en-GB"/>
        </w:rPr>
        <w:t xml:space="preserve"> patterns </w:t>
      </w:r>
      <w:r w:rsidR="00937A72">
        <w:rPr>
          <w:rFonts w:ascii="Times New Roman"/>
          <w:sz w:val="24"/>
          <w:szCs w:val="24"/>
          <w:lang w:val="en-GB"/>
        </w:rPr>
        <w:t>in</w:t>
      </w:r>
      <w:r w:rsidRPr="00631C3A">
        <w:rPr>
          <w:rFonts w:ascii="Times New Roman"/>
          <w:sz w:val="24"/>
          <w:szCs w:val="24"/>
          <w:lang w:val="en-GB"/>
        </w:rPr>
        <w:t xml:space="preserve"> the studied projects, it can be argued that the sum of social environment and inter-organisation linkages directly affects the fostering of collective expectations (social capital) and trust. The enabling of trust allows social capital to be created between people and has a consequential </w:t>
      </w:r>
      <w:r w:rsidR="00937A72">
        <w:rPr>
          <w:rFonts w:ascii="Times New Roman"/>
          <w:sz w:val="24"/>
          <w:szCs w:val="24"/>
          <w:lang w:val="en-GB"/>
        </w:rPr>
        <w:t>e</w:t>
      </w:r>
      <w:r w:rsidRPr="00631C3A">
        <w:rPr>
          <w:rFonts w:ascii="Times New Roman"/>
          <w:sz w:val="24"/>
          <w:szCs w:val="24"/>
          <w:lang w:val="en-GB"/>
        </w:rPr>
        <w:t xml:space="preserve">ffect on the </w:t>
      </w:r>
      <w:r w:rsidR="00937A72">
        <w:rPr>
          <w:rFonts w:ascii="Times New Roman"/>
          <w:sz w:val="24"/>
          <w:szCs w:val="24"/>
          <w:lang w:val="en-GB"/>
        </w:rPr>
        <w:t>creation of the</w:t>
      </w:r>
      <w:r w:rsidRPr="00631C3A">
        <w:rPr>
          <w:rFonts w:ascii="Times New Roman"/>
          <w:sz w:val="24"/>
          <w:szCs w:val="24"/>
          <w:lang w:val="en-GB"/>
        </w:rPr>
        <w:t xml:space="preserve"> product</w:t>
      </w:r>
      <w:r w:rsidR="00937A72">
        <w:rPr>
          <w:rFonts w:ascii="Times New Roman"/>
          <w:sz w:val="24"/>
          <w:szCs w:val="24"/>
          <w:lang w:val="en-GB"/>
        </w:rPr>
        <w:t>s</w:t>
      </w:r>
      <w:r w:rsidRPr="00631C3A">
        <w:rPr>
          <w:rFonts w:ascii="Times New Roman"/>
          <w:sz w:val="24"/>
          <w:szCs w:val="24"/>
          <w:lang w:val="en-GB"/>
        </w:rPr>
        <w:t xml:space="preserve"> and the relationships in the team </w:t>
      </w:r>
      <w:r w:rsidR="00937A72">
        <w:rPr>
          <w:rFonts w:ascii="Times New Roman"/>
          <w:sz w:val="24"/>
          <w:szCs w:val="24"/>
          <w:lang w:val="en-GB"/>
        </w:rPr>
        <w:t>with</w:t>
      </w:r>
      <w:r w:rsidRPr="00631C3A">
        <w:rPr>
          <w:rFonts w:ascii="Times New Roman"/>
          <w:sz w:val="24"/>
          <w:szCs w:val="24"/>
          <w:lang w:val="en-GB"/>
        </w:rPr>
        <w:t xml:space="preserve"> strengthen knowledge relationships, both tacit and explicit (Lang 2004). Consequently</w:t>
      </w:r>
      <w:r w:rsidR="00937A72">
        <w:rPr>
          <w:rFonts w:ascii="Times New Roman"/>
          <w:sz w:val="24"/>
          <w:szCs w:val="24"/>
          <w:lang w:val="en-GB"/>
        </w:rPr>
        <w:t>,</w:t>
      </w:r>
      <w:r w:rsidRPr="00631C3A">
        <w:rPr>
          <w:rFonts w:ascii="Times New Roman"/>
          <w:sz w:val="24"/>
          <w:szCs w:val="24"/>
          <w:lang w:val="en-GB"/>
        </w:rPr>
        <w:t xml:space="preserve"> trust </w:t>
      </w:r>
      <w:r w:rsidR="00937A72">
        <w:rPr>
          <w:rFonts w:ascii="Times New Roman"/>
          <w:sz w:val="24"/>
          <w:szCs w:val="24"/>
          <w:lang w:val="en-GB"/>
        </w:rPr>
        <w:t>was</w:t>
      </w:r>
      <w:r w:rsidRPr="00631C3A">
        <w:rPr>
          <w:rFonts w:ascii="Times New Roman"/>
          <w:sz w:val="24"/>
          <w:szCs w:val="24"/>
          <w:lang w:val="en-GB"/>
        </w:rPr>
        <w:t xml:space="preserve"> </w:t>
      </w:r>
      <w:r w:rsidR="00937A72">
        <w:rPr>
          <w:rFonts w:ascii="Times New Roman"/>
          <w:sz w:val="24"/>
          <w:szCs w:val="24"/>
          <w:lang w:val="en-GB"/>
        </w:rPr>
        <w:t>developed and nurtured</w:t>
      </w:r>
      <w:r w:rsidRPr="00631C3A">
        <w:rPr>
          <w:rFonts w:ascii="Times New Roman"/>
          <w:sz w:val="24"/>
          <w:szCs w:val="24"/>
          <w:lang w:val="en-GB"/>
        </w:rPr>
        <w:t xml:space="preserve"> by the transparen</w:t>
      </w:r>
      <w:r w:rsidR="00937A72">
        <w:rPr>
          <w:rFonts w:ascii="Times New Roman"/>
          <w:sz w:val="24"/>
          <w:szCs w:val="24"/>
          <w:lang w:val="en-GB"/>
        </w:rPr>
        <w:t>cy in the</w:t>
      </w:r>
      <w:r w:rsidRPr="00631C3A">
        <w:rPr>
          <w:rFonts w:ascii="Times New Roman"/>
          <w:sz w:val="24"/>
          <w:szCs w:val="24"/>
          <w:lang w:val="en-GB"/>
        </w:rPr>
        <w:t xml:space="preserve"> ECI process. Design and risk profiles of </w:t>
      </w:r>
      <w:r w:rsidR="00937A72">
        <w:rPr>
          <w:rFonts w:ascii="Times New Roman"/>
          <w:sz w:val="24"/>
          <w:szCs w:val="24"/>
          <w:lang w:val="en-GB"/>
        </w:rPr>
        <w:t xml:space="preserve">the </w:t>
      </w:r>
      <w:r w:rsidRPr="00631C3A">
        <w:rPr>
          <w:rFonts w:ascii="Times New Roman"/>
          <w:sz w:val="24"/>
          <w:szCs w:val="24"/>
          <w:lang w:val="en-GB"/>
        </w:rPr>
        <w:t xml:space="preserve">projects reflect this requirement of enabling trust, depending on investment of all parties to </w:t>
      </w:r>
      <w:r w:rsidR="00937A72">
        <w:rPr>
          <w:rFonts w:ascii="Times New Roman"/>
          <w:sz w:val="24"/>
          <w:szCs w:val="24"/>
          <w:lang w:val="en-GB"/>
        </w:rPr>
        <w:t>achieve</w:t>
      </w:r>
      <w:r w:rsidRPr="00631C3A">
        <w:rPr>
          <w:rFonts w:ascii="Times New Roman"/>
          <w:sz w:val="24"/>
          <w:szCs w:val="24"/>
          <w:lang w:val="en-GB"/>
        </w:rPr>
        <w:t xml:space="preserve"> maximum rewards</w:t>
      </w:r>
      <w:r w:rsidR="00937A72">
        <w:rPr>
          <w:rFonts w:ascii="Times New Roman"/>
          <w:sz w:val="24"/>
          <w:szCs w:val="24"/>
          <w:lang w:val="en-GB"/>
        </w:rPr>
        <w:t xml:space="preserve"> of such a collaborative procurement</w:t>
      </w:r>
      <w:r w:rsidRPr="00631C3A">
        <w:rPr>
          <w:rFonts w:ascii="Times New Roman"/>
          <w:sz w:val="24"/>
          <w:szCs w:val="24"/>
          <w:lang w:val="en-GB"/>
        </w:rPr>
        <w:t xml:space="preserve">. The reflection of this </w:t>
      </w:r>
      <w:r w:rsidR="00937A72">
        <w:rPr>
          <w:rFonts w:ascii="Times New Roman"/>
          <w:sz w:val="24"/>
          <w:szCs w:val="24"/>
          <w:lang w:val="en-GB"/>
        </w:rPr>
        <w:t>was</w:t>
      </w:r>
      <w:r w:rsidRPr="00631C3A">
        <w:rPr>
          <w:rFonts w:ascii="Times New Roman"/>
          <w:sz w:val="24"/>
          <w:szCs w:val="24"/>
          <w:lang w:val="en-GB"/>
        </w:rPr>
        <w:t xml:space="preserve"> demonstrated </w:t>
      </w:r>
      <w:r w:rsidR="00937A72">
        <w:rPr>
          <w:rFonts w:ascii="Times New Roman"/>
          <w:sz w:val="24"/>
          <w:szCs w:val="24"/>
          <w:lang w:val="en-GB"/>
        </w:rPr>
        <w:t xml:space="preserve">in </w:t>
      </w:r>
      <w:r w:rsidR="00BC0D6A">
        <w:rPr>
          <w:rFonts w:ascii="Times New Roman"/>
          <w:sz w:val="24"/>
          <w:szCs w:val="24"/>
          <w:lang w:val="en-GB"/>
        </w:rPr>
        <w:t>p</w:t>
      </w:r>
      <w:r w:rsidRPr="00631C3A">
        <w:rPr>
          <w:rFonts w:ascii="Times New Roman"/>
          <w:sz w:val="24"/>
          <w:szCs w:val="24"/>
          <w:lang w:val="en-GB"/>
        </w:rPr>
        <w:t xml:space="preserve">roject B as the leading example, with a fully integrated project team and mechanisms in place to </w:t>
      </w:r>
      <w:r w:rsidR="00937A72">
        <w:rPr>
          <w:rFonts w:ascii="Times New Roman"/>
          <w:sz w:val="24"/>
          <w:szCs w:val="24"/>
          <w:lang w:val="en-GB"/>
        </w:rPr>
        <w:t>optimise</w:t>
      </w:r>
      <w:r w:rsidRPr="00631C3A">
        <w:rPr>
          <w:rFonts w:ascii="Times New Roman"/>
          <w:sz w:val="24"/>
          <w:szCs w:val="24"/>
          <w:lang w:val="en-GB"/>
        </w:rPr>
        <w:t xml:space="preserve"> knowledge integration. Project C, with a contractor and </w:t>
      </w:r>
      <w:proofErr w:type="spellStart"/>
      <w:r w:rsidRPr="00631C3A">
        <w:rPr>
          <w:rFonts w:ascii="Times New Roman"/>
          <w:sz w:val="24"/>
          <w:szCs w:val="24"/>
          <w:lang w:val="en-GB"/>
        </w:rPr>
        <w:t>buildabil</w:t>
      </w:r>
      <w:r w:rsidR="00937A72">
        <w:rPr>
          <w:rFonts w:ascii="Times New Roman"/>
          <w:sz w:val="24"/>
          <w:szCs w:val="24"/>
          <w:lang w:val="en-GB"/>
        </w:rPr>
        <w:t>i</w:t>
      </w:r>
      <w:r w:rsidRPr="00631C3A">
        <w:rPr>
          <w:rFonts w:ascii="Times New Roman"/>
          <w:sz w:val="24"/>
          <w:szCs w:val="24"/>
          <w:lang w:val="en-GB"/>
        </w:rPr>
        <w:t>ty</w:t>
      </w:r>
      <w:proofErr w:type="spellEnd"/>
      <w:r w:rsidRPr="00631C3A">
        <w:rPr>
          <w:rFonts w:ascii="Times New Roman"/>
          <w:sz w:val="24"/>
          <w:szCs w:val="24"/>
          <w:lang w:val="en-GB"/>
        </w:rPr>
        <w:t xml:space="preserve"> focused (gain-share incentivised) mentality revealed that a successful project </w:t>
      </w:r>
      <w:r w:rsidR="00937A72">
        <w:rPr>
          <w:rFonts w:ascii="Times New Roman"/>
          <w:sz w:val="24"/>
          <w:szCs w:val="24"/>
          <w:lang w:val="en-GB"/>
        </w:rPr>
        <w:t>will</w:t>
      </w:r>
      <w:r w:rsidRPr="00631C3A">
        <w:rPr>
          <w:rFonts w:ascii="Times New Roman"/>
          <w:sz w:val="24"/>
          <w:szCs w:val="24"/>
          <w:lang w:val="en-GB"/>
        </w:rPr>
        <w:t xml:space="preserve"> still </w:t>
      </w:r>
      <w:r w:rsidR="00937A72">
        <w:rPr>
          <w:rFonts w:ascii="Times New Roman"/>
          <w:sz w:val="24"/>
          <w:szCs w:val="24"/>
          <w:lang w:val="en-GB"/>
        </w:rPr>
        <w:t xml:space="preserve">be </w:t>
      </w:r>
      <w:r w:rsidRPr="00631C3A">
        <w:rPr>
          <w:rFonts w:ascii="Times New Roman"/>
          <w:sz w:val="24"/>
          <w:szCs w:val="24"/>
          <w:lang w:val="en-GB"/>
        </w:rPr>
        <w:t>possible as long as management support towards constant and natural (non-forced) project team interaction was provided. Project A, being client-biased due to the client</w:t>
      </w:r>
      <w:r w:rsidRPr="00631C3A">
        <w:rPr>
          <w:rFonts w:hAnsi="Times New Roman"/>
          <w:sz w:val="24"/>
          <w:szCs w:val="24"/>
          <w:lang w:val="en-GB"/>
        </w:rPr>
        <w:t>’</w:t>
      </w:r>
      <w:r w:rsidRPr="00631C3A">
        <w:rPr>
          <w:rFonts w:ascii="Times New Roman"/>
          <w:sz w:val="24"/>
          <w:szCs w:val="24"/>
          <w:lang w:val="en-GB"/>
        </w:rPr>
        <w:t xml:space="preserve">s control of design, was reported as </w:t>
      </w:r>
      <w:r w:rsidR="00937A72">
        <w:rPr>
          <w:rFonts w:ascii="Times New Roman"/>
          <w:sz w:val="24"/>
          <w:szCs w:val="24"/>
          <w:lang w:val="en-GB"/>
        </w:rPr>
        <w:t xml:space="preserve">the least conducive for </w:t>
      </w:r>
      <w:r w:rsidRPr="00631C3A">
        <w:rPr>
          <w:rFonts w:ascii="Times New Roman"/>
          <w:sz w:val="24"/>
          <w:szCs w:val="24"/>
          <w:lang w:val="en-GB"/>
        </w:rPr>
        <w:t xml:space="preserve">trust to develop. </w:t>
      </w:r>
    </w:p>
    <w:p w14:paraId="13752985" w14:textId="77777777" w:rsidR="00937A72" w:rsidRDefault="00937A72">
      <w:pPr>
        <w:pStyle w:val="Body"/>
        <w:spacing w:after="0" w:line="240" w:lineRule="auto"/>
        <w:jc w:val="both"/>
        <w:rPr>
          <w:rFonts w:ascii="Times New Roman"/>
          <w:i/>
          <w:iCs/>
          <w:sz w:val="24"/>
          <w:szCs w:val="24"/>
          <w:lang w:val="en-GB"/>
        </w:rPr>
      </w:pPr>
    </w:p>
    <w:p w14:paraId="10C692C9"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i/>
          <w:iCs/>
          <w:sz w:val="24"/>
          <w:szCs w:val="24"/>
          <w:lang w:val="en-GB"/>
        </w:rPr>
        <w:t xml:space="preserve">Implications </w:t>
      </w:r>
      <w:r w:rsidR="008900C3">
        <w:rPr>
          <w:rFonts w:ascii="Times New Roman"/>
          <w:i/>
          <w:iCs/>
          <w:sz w:val="24"/>
          <w:szCs w:val="24"/>
          <w:lang w:val="en-GB"/>
        </w:rPr>
        <w:t>t</w:t>
      </w:r>
      <w:r w:rsidRPr="00631C3A">
        <w:rPr>
          <w:rFonts w:ascii="Times New Roman"/>
          <w:i/>
          <w:iCs/>
          <w:sz w:val="24"/>
          <w:szCs w:val="24"/>
          <w:lang w:val="en-GB"/>
        </w:rPr>
        <w:t xml:space="preserve">owards </w:t>
      </w:r>
      <w:r w:rsidR="008900C3">
        <w:rPr>
          <w:rFonts w:ascii="Times New Roman"/>
          <w:i/>
          <w:iCs/>
          <w:sz w:val="24"/>
          <w:szCs w:val="24"/>
          <w:lang w:val="en-GB"/>
        </w:rPr>
        <w:t>k</w:t>
      </w:r>
      <w:r w:rsidRPr="00631C3A">
        <w:rPr>
          <w:rFonts w:ascii="Times New Roman"/>
          <w:i/>
          <w:iCs/>
          <w:sz w:val="24"/>
          <w:szCs w:val="24"/>
          <w:lang w:val="en-GB"/>
        </w:rPr>
        <w:t xml:space="preserve">nowledge </w:t>
      </w:r>
      <w:r w:rsidR="008900C3">
        <w:rPr>
          <w:rFonts w:ascii="Times New Roman"/>
          <w:i/>
          <w:iCs/>
          <w:sz w:val="24"/>
          <w:szCs w:val="24"/>
          <w:lang w:val="en-GB"/>
        </w:rPr>
        <w:t>i</w:t>
      </w:r>
      <w:r w:rsidRPr="00631C3A">
        <w:rPr>
          <w:rFonts w:ascii="Times New Roman"/>
          <w:i/>
          <w:iCs/>
          <w:sz w:val="24"/>
          <w:szCs w:val="24"/>
          <w:lang w:val="en-GB"/>
        </w:rPr>
        <w:t xml:space="preserve">ntegration </w:t>
      </w:r>
      <w:r w:rsidR="0091066F">
        <w:rPr>
          <w:rFonts w:ascii="Times New Roman"/>
          <w:i/>
          <w:iCs/>
          <w:sz w:val="24"/>
          <w:szCs w:val="24"/>
          <w:lang w:val="en-GB"/>
        </w:rPr>
        <w:t>i</w:t>
      </w:r>
      <w:r w:rsidRPr="00631C3A">
        <w:rPr>
          <w:rFonts w:ascii="Times New Roman"/>
          <w:i/>
          <w:iCs/>
          <w:sz w:val="24"/>
          <w:szCs w:val="24"/>
          <w:lang w:val="en-GB"/>
        </w:rPr>
        <w:t xml:space="preserve">n ECI </w:t>
      </w:r>
      <w:r w:rsidR="008900C3">
        <w:rPr>
          <w:rFonts w:ascii="Times New Roman"/>
          <w:i/>
          <w:iCs/>
          <w:sz w:val="24"/>
          <w:szCs w:val="24"/>
          <w:lang w:val="en-GB"/>
        </w:rPr>
        <w:t>p</w:t>
      </w:r>
      <w:r w:rsidRPr="00631C3A">
        <w:rPr>
          <w:rFonts w:ascii="Times New Roman"/>
          <w:i/>
          <w:iCs/>
          <w:sz w:val="24"/>
          <w:szCs w:val="24"/>
          <w:lang w:val="en-GB"/>
        </w:rPr>
        <w:t>rojects</w:t>
      </w:r>
    </w:p>
    <w:p w14:paraId="2CF9D6BA"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07AF6FC5" w14:textId="77777777" w:rsidR="00903070" w:rsidRPr="00631C3A" w:rsidRDefault="00A51E3D">
      <w:pPr>
        <w:pStyle w:val="Body"/>
        <w:spacing w:after="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In </w:t>
      </w:r>
      <w:r w:rsidR="00937A72">
        <w:rPr>
          <w:rFonts w:ascii="Times New Roman"/>
          <w:sz w:val="24"/>
          <w:szCs w:val="24"/>
          <w:lang w:val="en-GB"/>
        </w:rPr>
        <w:t>an</w:t>
      </w:r>
      <w:r w:rsidRPr="00631C3A">
        <w:rPr>
          <w:rFonts w:ascii="Times New Roman"/>
          <w:sz w:val="24"/>
          <w:szCs w:val="24"/>
          <w:lang w:val="en-GB"/>
        </w:rPr>
        <w:t xml:space="preserve"> ECI </w:t>
      </w:r>
      <w:r w:rsidR="00937A72">
        <w:rPr>
          <w:rFonts w:ascii="Times New Roman"/>
          <w:sz w:val="24"/>
          <w:szCs w:val="24"/>
          <w:lang w:val="en-GB"/>
        </w:rPr>
        <w:t>setting</w:t>
      </w:r>
      <w:r w:rsidRPr="00631C3A">
        <w:rPr>
          <w:rFonts w:ascii="Times New Roman"/>
          <w:sz w:val="24"/>
          <w:szCs w:val="24"/>
          <w:lang w:val="en-GB"/>
        </w:rPr>
        <w:t xml:space="preserve">, the philosophy and mentality required in order for projects to be successful demand collective improvement and </w:t>
      </w:r>
      <w:r w:rsidRPr="00631C3A">
        <w:rPr>
          <w:rFonts w:ascii="Times New Roman" w:hAnsi="Times New Roman" w:cs="Times New Roman"/>
          <w:sz w:val="24"/>
          <w:szCs w:val="24"/>
          <w:lang w:val="en-GB"/>
        </w:rPr>
        <w:t xml:space="preserve">more holistic </w:t>
      </w:r>
      <w:r w:rsidRPr="00631C3A">
        <w:rPr>
          <w:rFonts w:ascii="Times New Roman"/>
          <w:sz w:val="24"/>
          <w:szCs w:val="24"/>
          <w:lang w:val="en-GB"/>
        </w:rPr>
        <w:t>vision</w:t>
      </w:r>
      <w:r w:rsidR="00937A72">
        <w:rPr>
          <w:rFonts w:ascii="Times New Roman"/>
          <w:sz w:val="24"/>
          <w:szCs w:val="24"/>
          <w:lang w:val="en-GB"/>
        </w:rPr>
        <w:t>. Thus will</w:t>
      </w:r>
      <w:r w:rsidRPr="00631C3A">
        <w:rPr>
          <w:rFonts w:ascii="Times New Roman"/>
          <w:sz w:val="24"/>
          <w:szCs w:val="24"/>
          <w:lang w:val="en-GB"/>
        </w:rPr>
        <w:t xml:space="preserve"> enabl</w:t>
      </w:r>
      <w:r w:rsidR="00937A72">
        <w:rPr>
          <w:rFonts w:ascii="Times New Roman"/>
          <w:sz w:val="24"/>
          <w:szCs w:val="24"/>
          <w:lang w:val="en-GB"/>
        </w:rPr>
        <w:t>e</w:t>
      </w:r>
      <w:r w:rsidRPr="00631C3A">
        <w:rPr>
          <w:rFonts w:ascii="Times New Roman"/>
          <w:sz w:val="24"/>
          <w:szCs w:val="24"/>
          <w:lang w:val="en-GB"/>
        </w:rPr>
        <w:t xml:space="preserve"> </w:t>
      </w:r>
      <w:r w:rsidR="00937A72">
        <w:rPr>
          <w:rFonts w:ascii="Times New Roman"/>
          <w:sz w:val="24"/>
          <w:szCs w:val="24"/>
          <w:lang w:val="en-GB"/>
        </w:rPr>
        <w:t xml:space="preserve">the collaborative </w:t>
      </w:r>
      <w:r w:rsidRPr="00631C3A">
        <w:rPr>
          <w:rFonts w:ascii="Times New Roman"/>
          <w:sz w:val="24"/>
          <w:szCs w:val="24"/>
          <w:lang w:val="en-GB"/>
        </w:rPr>
        <w:t xml:space="preserve">development </w:t>
      </w:r>
      <w:r w:rsidR="00937A72">
        <w:rPr>
          <w:rFonts w:ascii="Times New Roman"/>
          <w:sz w:val="24"/>
          <w:szCs w:val="24"/>
          <w:lang w:val="en-GB"/>
        </w:rPr>
        <w:t xml:space="preserve">of the </w:t>
      </w:r>
      <w:r w:rsidRPr="00631C3A">
        <w:rPr>
          <w:rFonts w:ascii="Times New Roman"/>
          <w:sz w:val="24"/>
          <w:szCs w:val="24"/>
          <w:lang w:val="en-GB"/>
        </w:rPr>
        <w:t xml:space="preserve">design and </w:t>
      </w:r>
      <w:r w:rsidR="00937A72">
        <w:rPr>
          <w:rFonts w:ascii="Times New Roman"/>
          <w:sz w:val="24"/>
          <w:szCs w:val="24"/>
          <w:lang w:val="en-GB"/>
        </w:rPr>
        <w:t xml:space="preserve">subsequently </w:t>
      </w:r>
      <w:r w:rsidRPr="00631C3A">
        <w:rPr>
          <w:rFonts w:ascii="Times New Roman"/>
          <w:sz w:val="24"/>
          <w:szCs w:val="24"/>
          <w:lang w:val="en-GB"/>
        </w:rPr>
        <w:t>construct</w:t>
      </w:r>
      <w:r w:rsidR="00937A72">
        <w:rPr>
          <w:rFonts w:ascii="Times New Roman"/>
          <w:sz w:val="24"/>
          <w:szCs w:val="24"/>
          <w:lang w:val="en-GB"/>
        </w:rPr>
        <w:t>ion delivery</w:t>
      </w:r>
      <w:r w:rsidRPr="00631C3A">
        <w:rPr>
          <w:rFonts w:ascii="Times New Roman"/>
          <w:sz w:val="24"/>
          <w:szCs w:val="24"/>
          <w:lang w:val="en-GB"/>
        </w:rPr>
        <w:t xml:space="preserve"> through the team-orientated nature of ECI. The broad range of knowledge required to be managed from very early</w:t>
      </w:r>
      <w:r w:rsidR="00937A72">
        <w:rPr>
          <w:rFonts w:ascii="Times New Roman"/>
          <w:sz w:val="24"/>
          <w:szCs w:val="24"/>
          <w:lang w:val="en-GB"/>
        </w:rPr>
        <w:t xml:space="preserve"> stage</w:t>
      </w:r>
      <w:r w:rsidRPr="00631C3A">
        <w:rPr>
          <w:rFonts w:ascii="Times New Roman"/>
          <w:sz w:val="24"/>
          <w:szCs w:val="24"/>
          <w:lang w:val="en-GB"/>
        </w:rPr>
        <w:t xml:space="preserve"> in the process in effort to maximise risk identification and mitigation requires knowledge integration to take an incremental approach. With this approach </w:t>
      </w:r>
      <w:r w:rsidR="00293A2D">
        <w:rPr>
          <w:rFonts w:ascii="Times New Roman"/>
          <w:sz w:val="24"/>
          <w:szCs w:val="24"/>
          <w:lang w:val="en-GB"/>
        </w:rPr>
        <w:t xml:space="preserve">perceived as key factors </w:t>
      </w:r>
      <w:r w:rsidRPr="00631C3A">
        <w:rPr>
          <w:rFonts w:ascii="Times New Roman"/>
          <w:sz w:val="24"/>
          <w:szCs w:val="24"/>
          <w:lang w:val="en-GB"/>
        </w:rPr>
        <w:t>leading to collective improvement, tight coupling and social reciprocity</w:t>
      </w:r>
      <w:r w:rsidR="00293A2D">
        <w:rPr>
          <w:rFonts w:ascii="Times New Roman"/>
          <w:sz w:val="24"/>
          <w:szCs w:val="24"/>
          <w:lang w:val="en-GB"/>
        </w:rPr>
        <w:t xml:space="preserve"> (Lang 2004)</w:t>
      </w:r>
      <w:r w:rsidRPr="00631C3A">
        <w:rPr>
          <w:rFonts w:ascii="Times New Roman"/>
          <w:sz w:val="24"/>
          <w:szCs w:val="24"/>
          <w:lang w:val="en-GB"/>
        </w:rPr>
        <w:t xml:space="preserve">, the projects studied demonstrated that the social environment and inter-organisational linkages together lead to increased collective expectations and higher levels of trust. Project B provided the best example of conforming to this observation with initiative such as co-location of project teams and the inclusive </w:t>
      </w:r>
      <w:r w:rsidRPr="00631C3A">
        <w:rPr>
          <w:rFonts w:ascii="Times New Roman" w:hAnsi="Times New Roman" w:cs="Times New Roman"/>
          <w:sz w:val="24"/>
          <w:szCs w:val="24"/>
          <w:lang w:val="en-GB"/>
        </w:rPr>
        <w:t>united approach</w:t>
      </w:r>
      <w:r w:rsidRPr="00631C3A">
        <w:rPr>
          <w:rFonts w:ascii="Times New Roman"/>
          <w:sz w:val="24"/>
          <w:szCs w:val="24"/>
          <w:lang w:val="en-GB"/>
        </w:rPr>
        <w:t xml:space="preserve"> </w:t>
      </w:r>
      <w:r w:rsidR="00937A72">
        <w:rPr>
          <w:rFonts w:ascii="Times New Roman"/>
          <w:sz w:val="24"/>
          <w:szCs w:val="24"/>
          <w:lang w:val="en-GB"/>
        </w:rPr>
        <w:t xml:space="preserve">that </w:t>
      </w:r>
      <w:r w:rsidRPr="00631C3A">
        <w:rPr>
          <w:rFonts w:ascii="Times New Roman"/>
          <w:sz w:val="24"/>
          <w:szCs w:val="24"/>
          <w:lang w:val="en-GB"/>
        </w:rPr>
        <w:t xml:space="preserve">directly </w:t>
      </w:r>
      <w:r w:rsidR="00937A72">
        <w:rPr>
          <w:rFonts w:ascii="Times New Roman"/>
          <w:sz w:val="24"/>
          <w:szCs w:val="24"/>
          <w:lang w:val="en-GB"/>
        </w:rPr>
        <w:t>impact on</w:t>
      </w:r>
      <w:r w:rsidRPr="00631C3A">
        <w:rPr>
          <w:rFonts w:ascii="Times New Roman"/>
          <w:sz w:val="24"/>
          <w:szCs w:val="24"/>
          <w:lang w:val="en-GB"/>
        </w:rPr>
        <w:t xml:space="preserve"> </w:t>
      </w:r>
      <w:r w:rsidR="00937A72">
        <w:rPr>
          <w:rFonts w:ascii="Times New Roman"/>
          <w:sz w:val="24"/>
          <w:szCs w:val="24"/>
          <w:lang w:val="en-GB"/>
        </w:rPr>
        <w:t>the</w:t>
      </w:r>
      <w:r w:rsidRPr="00631C3A">
        <w:rPr>
          <w:rFonts w:ascii="Times New Roman"/>
          <w:sz w:val="24"/>
          <w:szCs w:val="24"/>
          <w:lang w:val="en-GB"/>
        </w:rPr>
        <w:t xml:space="preserve"> success</w:t>
      </w:r>
      <w:r w:rsidR="00937A72">
        <w:rPr>
          <w:rFonts w:ascii="Times New Roman"/>
          <w:sz w:val="24"/>
          <w:szCs w:val="24"/>
          <w:lang w:val="en-GB"/>
        </w:rPr>
        <w:t xml:space="preserve"> of </w:t>
      </w:r>
      <w:r w:rsidR="00293A2D">
        <w:rPr>
          <w:rFonts w:ascii="Times New Roman"/>
          <w:sz w:val="24"/>
          <w:szCs w:val="24"/>
          <w:lang w:val="en-GB"/>
        </w:rPr>
        <w:t>integrating both intra-organisational and inter-organisational knowledge relative to the other 2 projects (please refer to figure 5).</w:t>
      </w:r>
      <w:r w:rsidRPr="00631C3A">
        <w:rPr>
          <w:rFonts w:ascii="Times New Roman"/>
          <w:sz w:val="24"/>
          <w:szCs w:val="24"/>
          <w:lang w:val="en-GB"/>
        </w:rPr>
        <w:t xml:space="preserve"> </w:t>
      </w:r>
      <w:r w:rsidR="00293A2D">
        <w:rPr>
          <w:rFonts w:ascii="Times New Roman"/>
          <w:sz w:val="24"/>
          <w:szCs w:val="24"/>
          <w:lang w:val="en-GB"/>
        </w:rPr>
        <w:t>.</w:t>
      </w:r>
      <w:r w:rsidRPr="00631C3A">
        <w:rPr>
          <w:rFonts w:ascii="Times New Roman"/>
          <w:sz w:val="24"/>
          <w:szCs w:val="24"/>
          <w:lang w:val="en-GB"/>
        </w:rPr>
        <w:t xml:space="preserve"> </w:t>
      </w:r>
    </w:p>
    <w:p w14:paraId="705F9601" w14:textId="77777777" w:rsidR="00903070" w:rsidRPr="00631C3A" w:rsidRDefault="00903070">
      <w:pPr>
        <w:pStyle w:val="Body"/>
        <w:spacing w:after="240" w:line="240" w:lineRule="auto"/>
        <w:jc w:val="both"/>
        <w:rPr>
          <w:rFonts w:ascii="Times New Roman" w:eastAsia="Times New Roman" w:hAnsi="Times New Roman" w:cs="Times New Roman"/>
          <w:sz w:val="24"/>
          <w:szCs w:val="24"/>
          <w:lang w:val="en-GB"/>
        </w:rPr>
      </w:pPr>
    </w:p>
    <w:p w14:paraId="1E0AA278" w14:textId="77777777" w:rsidR="00903070" w:rsidRPr="00631C3A" w:rsidRDefault="00A51E3D">
      <w:pPr>
        <w:pStyle w:val="Body"/>
        <w:spacing w:after="0" w:line="240" w:lineRule="auto"/>
        <w:jc w:val="both"/>
        <w:rPr>
          <w:rFonts w:ascii="Times New Roman" w:eastAsia="Times New Roman" w:hAnsi="Times New Roman" w:cs="Times New Roman"/>
          <w:i/>
          <w:iCs/>
          <w:sz w:val="24"/>
          <w:szCs w:val="24"/>
          <w:lang w:val="en-GB"/>
        </w:rPr>
      </w:pPr>
      <w:r w:rsidRPr="00631C3A">
        <w:rPr>
          <w:rFonts w:ascii="Times New Roman"/>
          <w:b/>
          <w:bCs/>
          <w:sz w:val="24"/>
          <w:szCs w:val="24"/>
          <w:lang w:val="en-GB"/>
        </w:rPr>
        <w:t>Conclusion</w:t>
      </w:r>
    </w:p>
    <w:p w14:paraId="1907A40C" w14:textId="77777777" w:rsidR="00903070" w:rsidRPr="00631C3A" w:rsidRDefault="00903070">
      <w:pPr>
        <w:pStyle w:val="Body"/>
        <w:spacing w:after="0" w:line="240" w:lineRule="auto"/>
        <w:jc w:val="both"/>
        <w:rPr>
          <w:rFonts w:ascii="Times New Roman" w:eastAsia="Times New Roman" w:hAnsi="Times New Roman" w:cs="Times New Roman"/>
          <w:i/>
          <w:iCs/>
          <w:sz w:val="24"/>
          <w:szCs w:val="24"/>
          <w:lang w:val="en-GB"/>
        </w:rPr>
      </w:pPr>
    </w:p>
    <w:p w14:paraId="552D1AA7" w14:textId="77777777" w:rsidR="002D7F9E" w:rsidRDefault="002D7F9E">
      <w:pPr>
        <w:pStyle w:val="Body"/>
        <w:spacing w:after="240" w:line="240" w:lineRule="auto"/>
        <w:jc w:val="both"/>
        <w:rPr>
          <w:rFonts w:ascii="Times New Roman"/>
          <w:sz w:val="24"/>
          <w:szCs w:val="24"/>
          <w:lang w:val="en-GB"/>
        </w:rPr>
      </w:pPr>
      <w:r w:rsidRPr="002D7F9E">
        <w:rPr>
          <w:rFonts w:ascii="Times New Roman"/>
          <w:sz w:val="24"/>
          <w:szCs w:val="24"/>
          <w:lang w:val="en-GB"/>
        </w:rPr>
        <w:t xml:space="preserve">Whilst </w:t>
      </w:r>
      <w:r w:rsidR="001A4407">
        <w:rPr>
          <w:rFonts w:ascii="Times New Roman"/>
          <w:sz w:val="24"/>
          <w:szCs w:val="24"/>
          <w:lang w:val="en-GB"/>
        </w:rPr>
        <w:t>yielded</w:t>
      </w:r>
      <w:r w:rsidRPr="002D7F9E">
        <w:rPr>
          <w:rFonts w:ascii="Times New Roman"/>
          <w:sz w:val="24"/>
          <w:szCs w:val="24"/>
          <w:lang w:val="en-GB"/>
        </w:rPr>
        <w:t xml:space="preserve"> useful insights in integrating knowledge in ECI projects, the limitations of the research should be acknowledged. These include the limited number of interviews within the 3 cases studied. Whilst data saturation was achieved within the 3 projects, it is possible that investigating more ECI cases and involving more interviews can potentially enrich the findings. The studied cases were also hospitals projects, therefore, the findings can also potentially be enriched by expanding the investigation into different types of building projects. Nevertheless, the findings generated from this research can be considered useful in further revealing the complex and interconnected nature of knowledge</w:t>
      </w:r>
      <w:r>
        <w:rPr>
          <w:rFonts w:ascii="Times New Roman"/>
          <w:sz w:val="24"/>
          <w:szCs w:val="24"/>
          <w:lang w:val="en-GB"/>
        </w:rPr>
        <w:t xml:space="preserve">, particularly in ECI </w:t>
      </w:r>
      <w:r>
        <w:rPr>
          <w:rFonts w:ascii="Times New Roman"/>
          <w:sz w:val="24"/>
          <w:szCs w:val="24"/>
          <w:lang w:val="en-GB"/>
        </w:rPr>
        <w:lastRenderedPageBreak/>
        <w:t xml:space="preserve">construction projects and provide the </w:t>
      </w:r>
      <w:r w:rsidR="001A4407">
        <w:rPr>
          <w:rFonts w:ascii="Times New Roman"/>
          <w:sz w:val="24"/>
          <w:szCs w:val="24"/>
          <w:lang w:val="en-GB"/>
        </w:rPr>
        <w:t>methodology</w:t>
      </w:r>
      <w:r>
        <w:rPr>
          <w:rFonts w:ascii="Times New Roman"/>
          <w:sz w:val="24"/>
          <w:szCs w:val="24"/>
          <w:lang w:val="en-GB"/>
        </w:rPr>
        <w:t xml:space="preserve"> to analyse </w:t>
      </w:r>
      <w:r w:rsidR="001A4407">
        <w:rPr>
          <w:rFonts w:ascii="Times New Roman"/>
          <w:sz w:val="24"/>
          <w:szCs w:val="24"/>
          <w:lang w:val="en-GB"/>
        </w:rPr>
        <w:t xml:space="preserve">and a basis to further implement </w:t>
      </w:r>
      <w:r>
        <w:rPr>
          <w:rFonts w:ascii="Times New Roman"/>
          <w:sz w:val="24"/>
          <w:szCs w:val="24"/>
          <w:lang w:val="en-GB"/>
        </w:rPr>
        <w:t>knowledge integration in ECI construction projects.</w:t>
      </w:r>
    </w:p>
    <w:p w14:paraId="3E645EA5" w14:textId="77777777" w:rsidR="00903070" w:rsidRPr="00631C3A" w:rsidRDefault="00A51E3D">
      <w:pPr>
        <w:pStyle w:val="Body"/>
        <w:spacing w:after="240" w:line="240" w:lineRule="auto"/>
        <w:jc w:val="both"/>
        <w:rPr>
          <w:rFonts w:ascii="Times New Roman" w:eastAsia="Times New Roman" w:hAnsi="Times New Roman" w:cs="Times New Roman"/>
          <w:sz w:val="24"/>
          <w:szCs w:val="24"/>
          <w:lang w:val="en-GB"/>
        </w:rPr>
      </w:pPr>
      <w:r w:rsidRPr="00631C3A">
        <w:rPr>
          <w:rFonts w:ascii="Times New Roman"/>
          <w:sz w:val="24"/>
          <w:szCs w:val="24"/>
          <w:lang w:val="en-GB"/>
        </w:rPr>
        <w:t xml:space="preserve">Knowledge dynamics and integration in organisational and project settings are complex, however when managed effectively provide opportunities for </w:t>
      </w:r>
      <w:r w:rsidR="001A4407">
        <w:rPr>
          <w:rFonts w:ascii="Times New Roman"/>
          <w:sz w:val="24"/>
          <w:szCs w:val="24"/>
          <w:lang w:val="en-GB"/>
        </w:rPr>
        <w:t>increased</w:t>
      </w:r>
      <w:r w:rsidRPr="00631C3A">
        <w:rPr>
          <w:rFonts w:ascii="Times New Roman"/>
          <w:sz w:val="24"/>
          <w:szCs w:val="24"/>
          <w:lang w:val="en-GB"/>
        </w:rPr>
        <w:t xml:space="preserve"> effectiveness and performance improvements. With this in mind, the </w:t>
      </w:r>
      <w:r w:rsidR="00AD5366">
        <w:rPr>
          <w:rFonts w:ascii="Times New Roman"/>
          <w:sz w:val="24"/>
          <w:szCs w:val="24"/>
          <w:lang w:val="en-GB"/>
        </w:rPr>
        <w:t>argument</w:t>
      </w:r>
      <w:r w:rsidRPr="00631C3A">
        <w:rPr>
          <w:rFonts w:ascii="Times New Roman"/>
          <w:sz w:val="24"/>
          <w:szCs w:val="24"/>
          <w:lang w:val="en-GB"/>
        </w:rPr>
        <w:t>, that the success of a project</w:t>
      </w:r>
      <w:r w:rsidR="002D7F9E">
        <w:rPr>
          <w:rFonts w:ascii="Times New Roman"/>
          <w:sz w:val="24"/>
          <w:szCs w:val="24"/>
          <w:lang w:val="en-GB"/>
        </w:rPr>
        <w:t xml:space="preserve"> somehow can be linked back</w:t>
      </w:r>
      <w:r w:rsidRPr="00631C3A">
        <w:rPr>
          <w:rFonts w:ascii="Times New Roman"/>
          <w:sz w:val="24"/>
          <w:szCs w:val="24"/>
          <w:lang w:val="en-GB"/>
        </w:rPr>
        <w:t xml:space="preserve"> to experience</w:t>
      </w:r>
      <w:r w:rsidRPr="00631C3A">
        <w:rPr>
          <w:rFonts w:hAnsi="Times New Roman"/>
          <w:sz w:val="24"/>
          <w:szCs w:val="24"/>
          <w:lang w:val="en-GB"/>
        </w:rPr>
        <w:t xml:space="preserve"> </w:t>
      </w:r>
      <w:r w:rsidRPr="00631C3A">
        <w:rPr>
          <w:rFonts w:ascii="Times New Roman"/>
          <w:sz w:val="24"/>
          <w:szCs w:val="24"/>
          <w:lang w:val="en-GB"/>
        </w:rPr>
        <w:t xml:space="preserve">is a valid but largely misunderstood concept. For a contractor, leveraging knowledge </w:t>
      </w:r>
      <w:r w:rsidR="00937A72">
        <w:rPr>
          <w:rFonts w:ascii="Times New Roman"/>
          <w:sz w:val="24"/>
          <w:szCs w:val="24"/>
          <w:lang w:val="en-GB"/>
        </w:rPr>
        <w:t>can be considered</w:t>
      </w:r>
      <w:r w:rsidRPr="00631C3A">
        <w:rPr>
          <w:rFonts w:ascii="Times New Roman"/>
          <w:sz w:val="24"/>
          <w:szCs w:val="24"/>
          <w:lang w:val="en-GB"/>
        </w:rPr>
        <w:t xml:space="preserve"> integral to </w:t>
      </w:r>
      <w:r w:rsidR="002D7F9E">
        <w:rPr>
          <w:rFonts w:ascii="Times New Roman"/>
          <w:sz w:val="24"/>
          <w:szCs w:val="24"/>
          <w:lang w:val="en-GB"/>
        </w:rPr>
        <w:t xml:space="preserve">better understand </w:t>
      </w:r>
      <w:r w:rsidRPr="00631C3A">
        <w:rPr>
          <w:rFonts w:ascii="Times New Roman"/>
          <w:sz w:val="24"/>
          <w:szCs w:val="24"/>
          <w:lang w:val="en-GB"/>
        </w:rPr>
        <w:t xml:space="preserve">business functionality and </w:t>
      </w:r>
      <w:r w:rsidR="002D7F9E">
        <w:rPr>
          <w:rFonts w:ascii="Times New Roman"/>
          <w:sz w:val="24"/>
          <w:szCs w:val="24"/>
          <w:lang w:val="en-GB"/>
        </w:rPr>
        <w:t>essential in achieving</w:t>
      </w:r>
      <w:r w:rsidRPr="00631C3A">
        <w:rPr>
          <w:rFonts w:ascii="Times New Roman"/>
          <w:sz w:val="24"/>
          <w:szCs w:val="24"/>
          <w:lang w:val="en-GB"/>
        </w:rPr>
        <w:t xml:space="preserve"> competitive advantage</w:t>
      </w:r>
      <w:r w:rsidR="002D7F9E">
        <w:rPr>
          <w:rFonts w:ascii="Times New Roman"/>
          <w:sz w:val="24"/>
          <w:szCs w:val="24"/>
          <w:lang w:val="en-GB"/>
        </w:rPr>
        <w:t>. Whilst facing</w:t>
      </w:r>
      <w:r w:rsidRPr="00631C3A">
        <w:rPr>
          <w:rFonts w:ascii="Times New Roman"/>
          <w:sz w:val="24"/>
          <w:szCs w:val="24"/>
          <w:lang w:val="en-GB"/>
        </w:rPr>
        <w:t xml:space="preserve"> the </w:t>
      </w:r>
      <w:r w:rsidR="00AD5366" w:rsidRPr="00A51E3D">
        <w:rPr>
          <w:rFonts w:ascii="Times New Roman"/>
          <w:sz w:val="24"/>
          <w:szCs w:val="24"/>
          <w:lang w:val="en-GB"/>
        </w:rPr>
        <w:t xml:space="preserve">inherent </w:t>
      </w:r>
      <w:r w:rsidRPr="00631C3A">
        <w:rPr>
          <w:rFonts w:ascii="Times New Roman"/>
          <w:sz w:val="24"/>
          <w:szCs w:val="24"/>
          <w:lang w:val="en-GB"/>
        </w:rPr>
        <w:t xml:space="preserve">difficulties throughout </w:t>
      </w:r>
      <w:r w:rsidR="002D7F9E">
        <w:rPr>
          <w:rFonts w:ascii="Times New Roman"/>
          <w:sz w:val="24"/>
          <w:szCs w:val="24"/>
          <w:lang w:val="en-GB"/>
        </w:rPr>
        <w:t xml:space="preserve">the delivery of </w:t>
      </w:r>
      <w:r w:rsidRPr="00631C3A">
        <w:rPr>
          <w:rFonts w:ascii="Times New Roman"/>
          <w:sz w:val="24"/>
          <w:szCs w:val="24"/>
          <w:lang w:val="en-GB"/>
        </w:rPr>
        <w:t>construction projects, predominantly the fragmented and temporary nature the of the project environment</w:t>
      </w:r>
      <w:r w:rsidR="00AD5366">
        <w:rPr>
          <w:rFonts w:ascii="Times New Roman"/>
          <w:sz w:val="24"/>
          <w:szCs w:val="24"/>
          <w:lang w:val="en-GB"/>
        </w:rPr>
        <w:t>, the project goals such as</w:t>
      </w:r>
      <w:proofErr w:type="gramStart"/>
      <w:r w:rsidR="002D7F9E">
        <w:rPr>
          <w:rFonts w:ascii="Times New Roman"/>
          <w:sz w:val="24"/>
          <w:szCs w:val="24"/>
          <w:lang w:val="en-GB"/>
        </w:rPr>
        <w:t>,</w:t>
      </w:r>
      <w:r w:rsidRPr="00631C3A">
        <w:rPr>
          <w:rFonts w:ascii="Times New Roman"/>
          <w:sz w:val="24"/>
          <w:szCs w:val="24"/>
          <w:lang w:val="en-GB"/>
        </w:rPr>
        <w:t>.</w:t>
      </w:r>
      <w:proofErr w:type="gramEnd"/>
      <w:r w:rsidR="001A4407">
        <w:rPr>
          <w:rFonts w:ascii="Times New Roman"/>
          <w:sz w:val="24"/>
          <w:szCs w:val="24"/>
          <w:lang w:val="en-GB"/>
        </w:rPr>
        <w:t xml:space="preserve"> </w:t>
      </w:r>
      <w:proofErr w:type="gramStart"/>
      <w:r w:rsidRPr="00631C3A">
        <w:rPr>
          <w:rFonts w:ascii="Times New Roman"/>
          <w:sz w:val="24"/>
          <w:szCs w:val="24"/>
          <w:lang w:val="en-GB"/>
        </w:rPr>
        <w:t>achieving</w:t>
      </w:r>
      <w:proofErr w:type="gramEnd"/>
      <w:r w:rsidRPr="00631C3A">
        <w:rPr>
          <w:rFonts w:ascii="Times New Roman"/>
          <w:sz w:val="24"/>
          <w:szCs w:val="24"/>
          <w:lang w:val="en-GB"/>
        </w:rPr>
        <w:t xml:space="preserve"> project delivery on time, within cost and to the satisfaction of the client requires a</w:t>
      </w:r>
      <w:r w:rsidR="002D7F9E">
        <w:rPr>
          <w:rFonts w:ascii="Times New Roman"/>
          <w:sz w:val="24"/>
          <w:szCs w:val="24"/>
          <w:lang w:val="en-GB"/>
        </w:rPr>
        <w:t>n</w:t>
      </w:r>
      <w:r w:rsidRPr="00631C3A">
        <w:rPr>
          <w:rFonts w:ascii="Times New Roman"/>
          <w:sz w:val="24"/>
          <w:szCs w:val="24"/>
          <w:lang w:val="en-GB"/>
        </w:rPr>
        <w:t xml:space="preserve"> approach that </w:t>
      </w:r>
      <w:r w:rsidR="002D7F9E">
        <w:rPr>
          <w:rFonts w:ascii="Times New Roman"/>
          <w:sz w:val="24"/>
          <w:szCs w:val="24"/>
          <w:lang w:val="en-GB"/>
        </w:rPr>
        <w:t xml:space="preserve">fully </w:t>
      </w:r>
      <w:r w:rsidRPr="00631C3A">
        <w:rPr>
          <w:rFonts w:ascii="Times New Roman"/>
          <w:sz w:val="24"/>
          <w:szCs w:val="24"/>
          <w:lang w:val="en-GB"/>
        </w:rPr>
        <w:t>exploit</w:t>
      </w:r>
      <w:r w:rsidR="001A4407">
        <w:rPr>
          <w:rFonts w:ascii="Times New Roman"/>
          <w:sz w:val="24"/>
          <w:szCs w:val="24"/>
          <w:lang w:val="en-GB"/>
        </w:rPr>
        <w:t>s</w:t>
      </w:r>
      <w:r w:rsidRPr="00631C3A">
        <w:rPr>
          <w:rFonts w:ascii="Times New Roman"/>
          <w:sz w:val="24"/>
          <w:szCs w:val="24"/>
          <w:lang w:val="en-GB"/>
        </w:rPr>
        <w:t xml:space="preserve"> knowledge</w:t>
      </w:r>
      <w:r w:rsidR="002D7F9E">
        <w:rPr>
          <w:rFonts w:ascii="Times New Roman"/>
          <w:sz w:val="24"/>
          <w:szCs w:val="24"/>
          <w:lang w:val="en-GB"/>
        </w:rPr>
        <w:t xml:space="preserve"> within and external to the organisation</w:t>
      </w:r>
      <w:r w:rsidRPr="00631C3A">
        <w:rPr>
          <w:rFonts w:ascii="Times New Roman"/>
          <w:sz w:val="24"/>
          <w:szCs w:val="24"/>
          <w:lang w:val="en-GB"/>
        </w:rPr>
        <w:t xml:space="preserve">. </w:t>
      </w:r>
    </w:p>
    <w:p w14:paraId="2B8FC1F3" w14:textId="77777777" w:rsidR="00903070" w:rsidRPr="00631C3A" w:rsidRDefault="00937A72">
      <w:pPr>
        <w:pStyle w:val="Body"/>
        <w:spacing w:after="240" w:line="240" w:lineRule="auto"/>
        <w:jc w:val="both"/>
        <w:rPr>
          <w:rFonts w:ascii="Times New Roman" w:eastAsia="Times New Roman" w:hAnsi="Times New Roman" w:cs="Times New Roman"/>
          <w:sz w:val="24"/>
          <w:szCs w:val="24"/>
          <w:lang w:val="en-GB"/>
        </w:rPr>
      </w:pPr>
      <w:r>
        <w:rPr>
          <w:rFonts w:ascii="Times New Roman"/>
          <w:sz w:val="24"/>
          <w:szCs w:val="24"/>
          <w:lang w:val="en-GB"/>
        </w:rPr>
        <w:t>A</w:t>
      </w:r>
      <w:r w:rsidR="00A51E3D" w:rsidRPr="00631C3A">
        <w:rPr>
          <w:rFonts w:ascii="Times New Roman"/>
          <w:sz w:val="24"/>
          <w:szCs w:val="24"/>
          <w:lang w:val="en-GB"/>
        </w:rPr>
        <w:t xml:space="preserve"> </w:t>
      </w:r>
      <w:proofErr w:type="gramStart"/>
      <w:r w:rsidR="00A51E3D" w:rsidRPr="00631C3A">
        <w:rPr>
          <w:rFonts w:ascii="Times New Roman"/>
          <w:sz w:val="24"/>
          <w:szCs w:val="24"/>
          <w:lang w:val="en-GB"/>
        </w:rPr>
        <w:t xml:space="preserve">collaborative </w:t>
      </w:r>
      <w:r>
        <w:rPr>
          <w:rFonts w:ascii="Times New Roman"/>
          <w:sz w:val="24"/>
          <w:szCs w:val="24"/>
          <w:lang w:val="en-GB"/>
        </w:rPr>
        <w:t xml:space="preserve"> setting</w:t>
      </w:r>
      <w:proofErr w:type="gramEnd"/>
      <w:r>
        <w:rPr>
          <w:rFonts w:ascii="Times New Roman"/>
          <w:sz w:val="24"/>
          <w:szCs w:val="24"/>
          <w:lang w:val="en-GB"/>
        </w:rPr>
        <w:t xml:space="preserve"> such as the ECI</w:t>
      </w:r>
      <w:r w:rsidR="00A51E3D" w:rsidRPr="00631C3A">
        <w:rPr>
          <w:rFonts w:ascii="Times New Roman"/>
          <w:sz w:val="24"/>
          <w:szCs w:val="24"/>
          <w:lang w:val="en-GB"/>
        </w:rPr>
        <w:t xml:space="preserve"> means that knowledge </w:t>
      </w:r>
      <w:r w:rsidR="00AD5366">
        <w:rPr>
          <w:rFonts w:ascii="Times New Roman"/>
          <w:sz w:val="24"/>
          <w:szCs w:val="24"/>
          <w:lang w:val="en-GB"/>
        </w:rPr>
        <w:t>interchange</w:t>
      </w:r>
      <w:r w:rsidR="00AD5366" w:rsidRPr="00631C3A">
        <w:rPr>
          <w:rFonts w:ascii="Times New Roman"/>
          <w:sz w:val="24"/>
          <w:szCs w:val="24"/>
          <w:lang w:val="en-GB"/>
        </w:rPr>
        <w:t xml:space="preserve"> </w:t>
      </w:r>
      <w:r>
        <w:rPr>
          <w:rFonts w:ascii="Times New Roman"/>
          <w:sz w:val="24"/>
          <w:szCs w:val="24"/>
          <w:lang w:val="en-GB"/>
        </w:rPr>
        <w:t>during</w:t>
      </w:r>
      <w:r w:rsidR="00A51E3D" w:rsidRPr="00631C3A">
        <w:rPr>
          <w:rFonts w:ascii="Times New Roman"/>
          <w:sz w:val="24"/>
          <w:szCs w:val="24"/>
          <w:lang w:val="en-GB"/>
        </w:rPr>
        <w:t xml:space="preserve"> the tender period </w:t>
      </w:r>
      <w:r w:rsidR="002D7F9E">
        <w:rPr>
          <w:rFonts w:ascii="Times New Roman"/>
          <w:sz w:val="24"/>
          <w:szCs w:val="24"/>
          <w:lang w:val="en-GB"/>
        </w:rPr>
        <w:t xml:space="preserve"> </w:t>
      </w:r>
      <w:r>
        <w:rPr>
          <w:rFonts w:ascii="Times New Roman"/>
          <w:sz w:val="24"/>
          <w:szCs w:val="24"/>
          <w:lang w:val="en-GB"/>
        </w:rPr>
        <w:t>play</w:t>
      </w:r>
      <w:r w:rsidR="002D7F9E">
        <w:rPr>
          <w:rFonts w:ascii="Times New Roman"/>
          <w:sz w:val="24"/>
          <w:szCs w:val="24"/>
          <w:lang w:val="en-GB"/>
        </w:rPr>
        <w:t>s</w:t>
      </w:r>
      <w:r>
        <w:rPr>
          <w:rFonts w:ascii="Times New Roman"/>
          <w:sz w:val="24"/>
          <w:szCs w:val="24"/>
          <w:lang w:val="en-GB"/>
        </w:rPr>
        <w:t xml:space="preserve"> more important role</w:t>
      </w:r>
      <w:r w:rsidR="002D7F9E">
        <w:rPr>
          <w:rFonts w:ascii="Times New Roman"/>
          <w:sz w:val="24"/>
          <w:szCs w:val="24"/>
          <w:lang w:val="en-GB"/>
        </w:rPr>
        <w:t>, so much so that</w:t>
      </w:r>
      <w:r>
        <w:rPr>
          <w:rFonts w:ascii="Times New Roman"/>
          <w:sz w:val="24"/>
          <w:szCs w:val="24"/>
          <w:lang w:val="en-GB"/>
        </w:rPr>
        <w:t xml:space="preserve"> </w:t>
      </w:r>
      <w:r w:rsidR="002D7F9E">
        <w:rPr>
          <w:rFonts w:ascii="Times New Roman"/>
          <w:sz w:val="24"/>
          <w:szCs w:val="24"/>
          <w:lang w:val="en-GB"/>
        </w:rPr>
        <w:t xml:space="preserve">it </w:t>
      </w:r>
      <w:r>
        <w:rPr>
          <w:rFonts w:ascii="Times New Roman"/>
          <w:sz w:val="24"/>
          <w:szCs w:val="24"/>
          <w:lang w:val="en-GB"/>
        </w:rPr>
        <w:t xml:space="preserve">should be </w:t>
      </w:r>
      <w:r w:rsidR="001A4407">
        <w:rPr>
          <w:rFonts w:ascii="Times New Roman"/>
          <w:sz w:val="24"/>
          <w:szCs w:val="24"/>
          <w:lang w:val="en-GB"/>
        </w:rPr>
        <w:t>fully</w:t>
      </w:r>
      <w:r w:rsidR="00A51E3D" w:rsidRPr="00631C3A">
        <w:rPr>
          <w:rFonts w:ascii="Times New Roman"/>
          <w:sz w:val="24"/>
          <w:szCs w:val="24"/>
          <w:lang w:val="en-GB"/>
        </w:rPr>
        <w:t xml:space="preserve"> integrated into the project team. </w:t>
      </w:r>
      <w:r>
        <w:rPr>
          <w:rFonts w:ascii="Times New Roman"/>
          <w:sz w:val="24"/>
          <w:szCs w:val="24"/>
          <w:lang w:val="en-GB"/>
        </w:rPr>
        <w:t>Characterised</w:t>
      </w:r>
      <w:r w:rsidR="00A51E3D" w:rsidRPr="00631C3A">
        <w:rPr>
          <w:rFonts w:ascii="Times New Roman"/>
          <w:sz w:val="24"/>
          <w:szCs w:val="24"/>
          <w:lang w:val="en-GB"/>
        </w:rPr>
        <w:t xml:space="preserve"> by the open book philosophy unique to ECI, the leveraging of knowledge is both more evident and more integral to the success of the tender stage than </w:t>
      </w:r>
      <w:r>
        <w:rPr>
          <w:rFonts w:ascii="Times New Roman"/>
          <w:sz w:val="24"/>
          <w:szCs w:val="24"/>
          <w:lang w:val="en-GB"/>
        </w:rPr>
        <w:t>in more</w:t>
      </w:r>
      <w:r w:rsidR="00A51E3D" w:rsidRPr="00631C3A">
        <w:rPr>
          <w:rFonts w:ascii="Times New Roman"/>
          <w:sz w:val="24"/>
          <w:szCs w:val="24"/>
          <w:lang w:val="en-GB"/>
        </w:rPr>
        <w:t xml:space="preserve"> traditional </w:t>
      </w:r>
      <w:r>
        <w:rPr>
          <w:rFonts w:ascii="Times New Roman"/>
          <w:sz w:val="24"/>
          <w:szCs w:val="24"/>
          <w:lang w:val="en-GB"/>
        </w:rPr>
        <w:t>setting</w:t>
      </w:r>
      <w:r w:rsidR="00A51E3D" w:rsidRPr="00631C3A">
        <w:rPr>
          <w:rFonts w:ascii="Times New Roman"/>
          <w:sz w:val="24"/>
          <w:szCs w:val="24"/>
          <w:lang w:val="en-GB"/>
        </w:rPr>
        <w:t xml:space="preserve">. Due to the increased importance of leveraging knowledge at ECI </w:t>
      </w:r>
      <w:r>
        <w:rPr>
          <w:rFonts w:ascii="Times New Roman"/>
          <w:sz w:val="24"/>
          <w:szCs w:val="24"/>
          <w:lang w:val="en-GB"/>
        </w:rPr>
        <w:t xml:space="preserve">tender </w:t>
      </w:r>
      <w:r w:rsidR="00A51E3D" w:rsidRPr="00631C3A">
        <w:rPr>
          <w:rFonts w:ascii="Times New Roman"/>
          <w:sz w:val="24"/>
          <w:szCs w:val="24"/>
          <w:lang w:val="en-GB"/>
        </w:rPr>
        <w:t xml:space="preserve">stage, knowledge </w:t>
      </w:r>
      <w:r>
        <w:rPr>
          <w:rFonts w:ascii="Times New Roman"/>
          <w:sz w:val="24"/>
          <w:szCs w:val="24"/>
          <w:lang w:val="en-GB"/>
        </w:rPr>
        <w:t>from different stakeholders and</w:t>
      </w:r>
      <w:r w:rsidR="00A51E3D" w:rsidRPr="00631C3A">
        <w:rPr>
          <w:rFonts w:ascii="Times New Roman"/>
          <w:sz w:val="24"/>
          <w:szCs w:val="24"/>
          <w:lang w:val="en-GB"/>
        </w:rPr>
        <w:t xml:space="preserve"> disciplines need</w:t>
      </w:r>
      <w:r>
        <w:rPr>
          <w:rFonts w:ascii="Times New Roman"/>
          <w:sz w:val="24"/>
          <w:szCs w:val="24"/>
          <w:lang w:val="en-GB"/>
        </w:rPr>
        <w:t>s</w:t>
      </w:r>
      <w:r w:rsidR="00A51E3D" w:rsidRPr="00631C3A">
        <w:rPr>
          <w:rFonts w:ascii="Times New Roman"/>
          <w:sz w:val="24"/>
          <w:szCs w:val="24"/>
          <w:lang w:val="en-GB"/>
        </w:rPr>
        <w:t xml:space="preserve"> </w:t>
      </w:r>
      <w:r>
        <w:rPr>
          <w:rFonts w:ascii="Times New Roman"/>
          <w:sz w:val="24"/>
          <w:szCs w:val="24"/>
          <w:lang w:val="en-GB"/>
        </w:rPr>
        <w:t xml:space="preserve">to be </w:t>
      </w:r>
      <w:r w:rsidR="001A4407">
        <w:rPr>
          <w:rFonts w:ascii="Times New Roman"/>
          <w:sz w:val="24"/>
          <w:szCs w:val="24"/>
          <w:lang w:val="en-GB"/>
        </w:rPr>
        <w:t xml:space="preserve">fully and holistically </w:t>
      </w:r>
      <w:r>
        <w:rPr>
          <w:rFonts w:ascii="Times New Roman"/>
          <w:sz w:val="24"/>
          <w:szCs w:val="24"/>
          <w:lang w:val="en-GB"/>
        </w:rPr>
        <w:t>integrated</w:t>
      </w:r>
      <w:r w:rsidR="00A51E3D" w:rsidRPr="00631C3A">
        <w:rPr>
          <w:rFonts w:ascii="Times New Roman"/>
          <w:sz w:val="24"/>
          <w:szCs w:val="24"/>
          <w:lang w:val="en-GB"/>
        </w:rPr>
        <w:t xml:space="preserve">, not only to accommodate the transition of knowledge between ECI stages, but </w:t>
      </w:r>
      <w:r w:rsidR="001A4407">
        <w:rPr>
          <w:rFonts w:ascii="Times New Roman"/>
          <w:sz w:val="24"/>
          <w:szCs w:val="24"/>
          <w:lang w:val="en-GB"/>
        </w:rPr>
        <w:t xml:space="preserve">to </w:t>
      </w:r>
      <w:r w:rsidR="00A51E3D" w:rsidRPr="00631C3A">
        <w:rPr>
          <w:rFonts w:ascii="Times New Roman"/>
          <w:sz w:val="24"/>
          <w:szCs w:val="24"/>
          <w:lang w:val="en-GB"/>
        </w:rPr>
        <w:t>also ensure knowledge is retained and reused through future projects.</w:t>
      </w:r>
    </w:p>
    <w:p w14:paraId="4510513B" w14:textId="77777777" w:rsidR="00AC64C6" w:rsidRPr="00631C3A" w:rsidRDefault="00AD5366">
      <w:pPr>
        <w:pStyle w:val="Body"/>
        <w:spacing w:after="240" w:line="240" w:lineRule="auto"/>
        <w:jc w:val="both"/>
        <w:rPr>
          <w:rFonts w:ascii="Times New Roman"/>
          <w:sz w:val="24"/>
          <w:szCs w:val="24"/>
          <w:lang w:val="en-GB"/>
        </w:rPr>
      </w:pPr>
      <w:r>
        <w:rPr>
          <w:rFonts w:ascii="Times New Roman"/>
          <w:sz w:val="24"/>
          <w:szCs w:val="24"/>
          <w:lang w:val="en-GB"/>
        </w:rPr>
        <w:t xml:space="preserve">Aiming to better understand the interconnection of knowledge within an ECI project, a research project was set up </w:t>
      </w:r>
      <w:r w:rsidR="004966BA">
        <w:rPr>
          <w:rFonts w:ascii="Times New Roman"/>
          <w:sz w:val="24"/>
          <w:szCs w:val="24"/>
          <w:lang w:val="en-GB"/>
        </w:rPr>
        <w:t xml:space="preserve">in Western Australia. </w:t>
      </w:r>
      <w:r w:rsidR="00A51E3D" w:rsidRPr="00631C3A">
        <w:rPr>
          <w:rFonts w:ascii="Times New Roman"/>
          <w:sz w:val="24"/>
          <w:szCs w:val="24"/>
          <w:lang w:val="en-GB"/>
        </w:rPr>
        <w:t xml:space="preserve">The </w:t>
      </w:r>
      <w:r w:rsidR="002D7F9E">
        <w:rPr>
          <w:rFonts w:ascii="Times New Roman"/>
          <w:sz w:val="24"/>
          <w:szCs w:val="24"/>
          <w:lang w:val="en-GB"/>
        </w:rPr>
        <w:t>findings</w:t>
      </w:r>
      <w:r w:rsidR="00A51E3D" w:rsidRPr="00631C3A">
        <w:rPr>
          <w:rFonts w:ascii="Times New Roman"/>
          <w:sz w:val="24"/>
          <w:szCs w:val="24"/>
          <w:lang w:val="en-GB"/>
        </w:rPr>
        <w:t xml:space="preserve"> of this research called for better </w:t>
      </w:r>
      <w:r w:rsidR="00937A72">
        <w:rPr>
          <w:rFonts w:ascii="Times New Roman"/>
          <w:sz w:val="24"/>
          <w:szCs w:val="24"/>
          <w:lang w:val="en-GB"/>
        </w:rPr>
        <w:t>collaboration</w:t>
      </w:r>
      <w:r w:rsidR="00A51E3D" w:rsidRPr="00631C3A">
        <w:rPr>
          <w:rFonts w:ascii="Times New Roman"/>
          <w:sz w:val="24"/>
          <w:szCs w:val="24"/>
          <w:lang w:val="en-GB"/>
        </w:rPr>
        <w:t xml:space="preserve"> of those involved at the ECI tender </w:t>
      </w:r>
      <w:r w:rsidR="00937A72">
        <w:rPr>
          <w:rFonts w:ascii="Times New Roman"/>
          <w:sz w:val="24"/>
          <w:szCs w:val="24"/>
          <w:lang w:val="en-GB"/>
        </w:rPr>
        <w:t>stage, particularly from the main contractor</w:t>
      </w:r>
      <w:r w:rsidR="00937A72">
        <w:rPr>
          <w:rFonts w:ascii="Times New Roman"/>
          <w:sz w:val="24"/>
          <w:szCs w:val="24"/>
          <w:lang w:val="en-GB"/>
        </w:rPr>
        <w:t>’</w:t>
      </w:r>
      <w:r w:rsidR="00937A72">
        <w:rPr>
          <w:rFonts w:ascii="Times New Roman"/>
          <w:sz w:val="24"/>
          <w:szCs w:val="24"/>
          <w:lang w:val="en-GB"/>
        </w:rPr>
        <w:t>s perspective</w:t>
      </w:r>
      <w:r w:rsidR="00A51E3D" w:rsidRPr="00631C3A">
        <w:rPr>
          <w:rFonts w:ascii="Times New Roman"/>
          <w:sz w:val="24"/>
          <w:szCs w:val="24"/>
          <w:lang w:val="en-GB"/>
        </w:rPr>
        <w:t xml:space="preserve">. </w:t>
      </w:r>
      <w:r w:rsidR="00937A72">
        <w:rPr>
          <w:rFonts w:ascii="Times New Roman"/>
          <w:sz w:val="24"/>
          <w:szCs w:val="24"/>
          <w:lang w:val="en-GB"/>
        </w:rPr>
        <w:t xml:space="preserve">Findings from the </w:t>
      </w:r>
      <w:r w:rsidR="00A51E3D" w:rsidRPr="00631C3A">
        <w:rPr>
          <w:rFonts w:ascii="Times New Roman"/>
          <w:sz w:val="24"/>
          <w:szCs w:val="24"/>
          <w:lang w:val="en-GB"/>
        </w:rPr>
        <w:t xml:space="preserve">case study </w:t>
      </w:r>
      <w:r w:rsidR="00937A72">
        <w:rPr>
          <w:rFonts w:ascii="Times New Roman"/>
          <w:sz w:val="24"/>
          <w:szCs w:val="24"/>
          <w:lang w:val="en-GB"/>
        </w:rPr>
        <w:t>showed</w:t>
      </w:r>
      <w:r w:rsidR="00A51E3D" w:rsidRPr="00631C3A">
        <w:rPr>
          <w:rFonts w:ascii="Times New Roman"/>
          <w:sz w:val="24"/>
          <w:szCs w:val="24"/>
          <w:lang w:val="en-GB"/>
        </w:rPr>
        <w:t xml:space="preserve"> the </w:t>
      </w:r>
      <w:r w:rsidR="00937A72">
        <w:rPr>
          <w:rFonts w:ascii="Times New Roman"/>
          <w:sz w:val="24"/>
          <w:szCs w:val="24"/>
          <w:lang w:val="en-GB"/>
        </w:rPr>
        <w:t xml:space="preserve">need to integrate the </w:t>
      </w:r>
      <w:r w:rsidR="004966BA">
        <w:rPr>
          <w:rFonts w:ascii="Times New Roman"/>
          <w:sz w:val="24"/>
          <w:szCs w:val="24"/>
          <w:lang w:val="en-GB"/>
        </w:rPr>
        <w:t>specific</w:t>
      </w:r>
      <w:r w:rsidR="00937A72">
        <w:rPr>
          <w:rFonts w:ascii="Times New Roman"/>
          <w:sz w:val="24"/>
          <w:szCs w:val="24"/>
          <w:lang w:val="en-GB"/>
        </w:rPr>
        <w:t xml:space="preserve"> </w:t>
      </w:r>
      <w:r w:rsidR="00A51E3D" w:rsidRPr="00631C3A">
        <w:rPr>
          <w:rFonts w:ascii="Times New Roman"/>
          <w:sz w:val="24"/>
          <w:szCs w:val="24"/>
          <w:lang w:val="en-GB"/>
        </w:rPr>
        <w:t>range of knowledge</w:t>
      </w:r>
      <w:r w:rsidR="00937A72">
        <w:rPr>
          <w:rFonts w:ascii="Times New Roman"/>
          <w:sz w:val="24"/>
          <w:szCs w:val="24"/>
          <w:lang w:val="en-GB"/>
        </w:rPr>
        <w:t xml:space="preserve"> from different parts of the main contractor organisation (intra-organisational knowledge) as well as from other stakeholders in the project (inter-organisational knowledge) in order to increase the likelihood for success at the ECI tender stage</w:t>
      </w:r>
      <w:r w:rsidR="001A4407">
        <w:rPr>
          <w:rFonts w:ascii="Times New Roman"/>
          <w:sz w:val="24"/>
          <w:szCs w:val="24"/>
          <w:lang w:val="en-GB"/>
        </w:rPr>
        <w:t>.</w:t>
      </w:r>
      <w:r w:rsidR="00A51E3D" w:rsidRPr="00631C3A">
        <w:rPr>
          <w:rFonts w:ascii="Times New Roman"/>
          <w:sz w:val="24"/>
          <w:szCs w:val="24"/>
          <w:lang w:val="en-GB"/>
        </w:rPr>
        <w:t xml:space="preserve"> Results from the analysis </w:t>
      </w:r>
      <w:r w:rsidR="00937A72">
        <w:rPr>
          <w:rFonts w:ascii="Times New Roman"/>
          <w:sz w:val="24"/>
          <w:szCs w:val="24"/>
          <w:lang w:val="en-GB"/>
        </w:rPr>
        <w:t xml:space="preserve">of the intra-organisational knowledge integration </w:t>
      </w:r>
      <w:r w:rsidR="00A51E3D" w:rsidRPr="00631C3A">
        <w:rPr>
          <w:rFonts w:ascii="Times New Roman"/>
          <w:sz w:val="24"/>
          <w:szCs w:val="24"/>
          <w:lang w:val="en-GB"/>
        </w:rPr>
        <w:t xml:space="preserve">indicated that generally once construction projects commence, little external knowledge from databases is used. This is due to the tendency </w:t>
      </w:r>
      <w:r w:rsidR="004966BA">
        <w:rPr>
          <w:rFonts w:ascii="Times New Roman"/>
          <w:sz w:val="24"/>
          <w:szCs w:val="24"/>
          <w:lang w:val="en-GB"/>
        </w:rPr>
        <w:t>of</w:t>
      </w:r>
      <w:r w:rsidR="004966BA" w:rsidRPr="00631C3A">
        <w:rPr>
          <w:rFonts w:ascii="Times New Roman"/>
          <w:sz w:val="24"/>
          <w:szCs w:val="24"/>
          <w:lang w:val="en-GB"/>
        </w:rPr>
        <w:t xml:space="preserve"> </w:t>
      </w:r>
      <w:r w:rsidR="00A51E3D" w:rsidRPr="00631C3A">
        <w:rPr>
          <w:rFonts w:ascii="Times New Roman"/>
          <w:sz w:val="24"/>
          <w:szCs w:val="24"/>
          <w:lang w:val="en-GB"/>
        </w:rPr>
        <w:t xml:space="preserve">project staff to rely on socialisation and preservation methods, rather than utilising more integrated internalisation and externalisation knowledge </w:t>
      </w:r>
      <w:r w:rsidR="004966BA">
        <w:rPr>
          <w:rFonts w:ascii="Times New Roman"/>
          <w:sz w:val="24"/>
          <w:szCs w:val="24"/>
          <w:lang w:val="en-GB"/>
        </w:rPr>
        <w:t>integration</w:t>
      </w:r>
      <w:r w:rsidR="004966BA" w:rsidRPr="00631C3A">
        <w:rPr>
          <w:rFonts w:ascii="Times New Roman"/>
          <w:sz w:val="24"/>
          <w:szCs w:val="24"/>
          <w:lang w:val="en-GB"/>
        </w:rPr>
        <w:t xml:space="preserve"> </w:t>
      </w:r>
      <w:r w:rsidR="00A51E3D" w:rsidRPr="00631C3A">
        <w:rPr>
          <w:rFonts w:ascii="Times New Roman"/>
          <w:sz w:val="24"/>
          <w:szCs w:val="24"/>
          <w:lang w:val="en-GB"/>
        </w:rPr>
        <w:t xml:space="preserve">approaches. The consequences of this mean that when searching for and utilising knowledge in its current form, the </w:t>
      </w:r>
      <w:r w:rsidR="00A51E3D" w:rsidRPr="00631C3A">
        <w:rPr>
          <w:rFonts w:hAnsi="Times New Roman"/>
          <w:sz w:val="24"/>
          <w:szCs w:val="24"/>
          <w:lang w:val="en-GB"/>
        </w:rPr>
        <w:t>‘</w:t>
      </w:r>
      <w:r w:rsidR="00A51E3D" w:rsidRPr="00631C3A">
        <w:rPr>
          <w:rFonts w:ascii="Times New Roman"/>
          <w:sz w:val="24"/>
          <w:szCs w:val="24"/>
          <w:lang w:val="en-GB"/>
        </w:rPr>
        <w:t>bigger picture</w:t>
      </w:r>
      <w:r w:rsidR="00A51E3D" w:rsidRPr="00631C3A">
        <w:rPr>
          <w:rFonts w:hAnsi="Times New Roman"/>
          <w:sz w:val="24"/>
          <w:szCs w:val="24"/>
          <w:lang w:val="en-GB"/>
        </w:rPr>
        <w:t>’</w:t>
      </w:r>
      <w:r w:rsidR="00A51E3D" w:rsidRPr="00631C3A">
        <w:rPr>
          <w:rFonts w:hAnsi="Times New Roman"/>
          <w:sz w:val="24"/>
          <w:szCs w:val="24"/>
          <w:lang w:val="en-GB"/>
        </w:rPr>
        <w:t xml:space="preserve"> </w:t>
      </w:r>
      <w:r w:rsidR="00A51E3D" w:rsidRPr="00631C3A">
        <w:rPr>
          <w:rFonts w:ascii="Times New Roman"/>
          <w:sz w:val="24"/>
          <w:szCs w:val="24"/>
          <w:lang w:val="en-GB"/>
        </w:rPr>
        <w:t>knowledge was often not seen and when conversely not relying on socialisation techniques, the users weren</w:t>
      </w:r>
      <w:r w:rsidR="00A51E3D" w:rsidRPr="00631C3A">
        <w:rPr>
          <w:rFonts w:hAnsi="Times New Roman"/>
          <w:sz w:val="24"/>
          <w:szCs w:val="24"/>
          <w:lang w:val="en-GB"/>
        </w:rPr>
        <w:t>’</w:t>
      </w:r>
      <w:r w:rsidR="00A51E3D" w:rsidRPr="00631C3A">
        <w:rPr>
          <w:rFonts w:ascii="Times New Roman"/>
          <w:sz w:val="24"/>
          <w:szCs w:val="24"/>
          <w:lang w:val="en-GB"/>
        </w:rPr>
        <w:t>t receiving crucial context of knowledge</w:t>
      </w:r>
      <w:proofErr w:type="gramStart"/>
      <w:r w:rsidR="00A51E3D" w:rsidRPr="00631C3A">
        <w:rPr>
          <w:rFonts w:ascii="Times New Roman"/>
          <w:sz w:val="24"/>
          <w:szCs w:val="24"/>
          <w:lang w:val="en-GB"/>
        </w:rPr>
        <w:t>..</w:t>
      </w:r>
      <w:proofErr w:type="gramEnd"/>
    </w:p>
    <w:p w14:paraId="1E0928FD" w14:textId="77777777" w:rsidR="002D7F9E" w:rsidRDefault="00A51E3D">
      <w:pPr>
        <w:pStyle w:val="Body"/>
        <w:spacing w:after="240" w:line="240" w:lineRule="auto"/>
        <w:jc w:val="both"/>
        <w:rPr>
          <w:rFonts w:ascii="Times New Roman"/>
          <w:sz w:val="24"/>
          <w:szCs w:val="24"/>
          <w:lang w:val="en-GB"/>
        </w:rPr>
      </w:pPr>
      <w:r w:rsidRPr="00631C3A">
        <w:rPr>
          <w:rFonts w:ascii="Times New Roman"/>
          <w:sz w:val="24"/>
          <w:szCs w:val="24"/>
          <w:lang w:val="en-GB"/>
        </w:rPr>
        <w:t xml:space="preserve">The contractor organisation studied in this research has vast experience and hence robust knowledge in delivering construction projects, including healthcare projects. However, participating in ECI projects </w:t>
      </w:r>
      <w:r w:rsidR="004966BA" w:rsidRPr="00631C3A">
        <w:rPr>
          <w:rFonts w:ascii="Times New Roman"/>
          <w:sz w:val="24"/>
          <w:szCs w:val="24"/>
          <w:lang w:val="en-GB"/>
        </w:rPr>
        <w:t>require</w:t>
      </w:r>
      <w:r w:rsidR="004966BA">
        <w:rPr>
          <w:rFonts w:ascii="Times New Roman"/>
          <w:sz w:val="24"/>
          <w:szCs w:val="24"/>
          <w:lang w:val="en-GB"/>
        </w:rPr>
        <w:t>s</w:t>
      </w:r>
      <w:r w:rsidR="004966BA" w:rsidRPr="00631C3A">
        <w:rPr>
          <w:rFonts w:ascii="Times New Roman"/>
          <w:sz w:val="24"/>
          <w:szCs w:val="24"/>
          <w:lang w:val="en-GB"/>
        </w:rPr>
        <w:t xml:space="preserve"> </w:t>
      </w:r>
      <w:r w:rsidRPr="00631C3A">
        <w:rPr>
          <w:rFonts w:ascii="Times New Roman"/>
          <w:sz w:val="24"/>
          <w:szCs w:val="24"/>
          <w:lang w:val="en-GB"/>
        </w:rPr>
        <w:t>the contractor to be able to integrate their knowledge</w:t>
      </w:r>
      <w:r w:rsidR="00937A72">
        <w:rPr>
          <w:rFonts w:ascii="Times New Roman"/>
          <w:sz w:val="24"/>
          <w:szCs w:val="24"/>
          <w:lang w:val="en-GB"/>
        </w:rPr>
        <w:t>, both intra-organisational and inter-organisational,</w:t>
      </w:r>
      <w:r w:rsidRPr="00631C3A">
        <w:rPr>
          <w:rFonts w:ascii="Times New Roman"/>
          <w:sz w:val="24"/>
          <w:szCs w:val="24"/>
          <w:lang w:val="en-GB"/>
        </w:rPr>
        <w:t xml:space="preserve"> to better serve the client. As mapped in Figure </w:t>
      </w:r>
      <w:r w:rsidR="00937A72">
        <w:rPr>
          <w:rFonts w:ascii="Times New Roman"/>
          <w:sz w:val="24"/>
          <w:szCs w:val="24"/>
          <w:lang w:val="en-GB"/>
        </w:rPr>
        <w:t>5</w:t>
      </w:r>
      <w:r w:rsidRPr="00631C3A">
        <w:rPr>
          <w:rFonts w:ascii="Times New Roman"/>
          <w:sz w:val="24"/>
          <w:szCs w:val="24"/>
          <w:lang w:val="en-GB"/>
        </w:rPr>
        <w:t xml:space="preserve">, these 3 projects were at different phases of inter-organisational knowledge integration. </w:t>
      </w:r>
      <w:r w:rsidR="002D7F9E">
        <w:rPr>
          <w:rFonts w:ascii="Times New Roman"/>
          <w:sz w:val="24"/>
          <w:szCs w:val="24"/>
          <w:lang w:val="en-GB"/>
        </w:rPr>
        <w:t>Whilst</w:t>
      </w:r>
      <w:r w:rsidRPr="00631C3A">
        <w:rPr>
          <w:rFonts w:ascii="Times New Roman"/>
          <w:sz w:val="24"/>
          <w:szCs w:val="24"/>
          <w:lang w:val="en-GB"/>
        </w:rPr>
        <w:t xml:space="preserve"> the ECI can be considered </w:t>
      </w:r>
      <w:r w:rsidR="004966BA">
        <w:rPr>
          <w:rFonts w:ascii="Times New Roman"/>
          <w:sz w:val="24"/>
          <w:szCs w:val="24"/>
          <w:lang w:val="en-GB"/>
        </w:rPr>
        <w:t>conducive to</w:t>
      </w:r>
      <w:r w:rsidR="00937A72">
        <w:rPr>
          <w:rFonts w:ascii="Times New Roman"/>
          <w:sz w:val="24"/>
          <w:szCs w:val="24"/>
          <w:lang w:val="en-GB"/>
        </w:rPr>
        <w:t xml:space="preserve"> </w:t>
      </w:r>
      <w:r w:rsidRPr="00631C3A">
        <w:rPr>
          <w:rFonts w:ascii="Times New Roman"/>
          <w:sz w:val="24"/>
          <w:szCs w:val="24"/>
          <w:lang w:val="en-GB"/>
        </w:rPr>
        <w:t>transition</w:t>
      </w:r>
      <w:r w:rsidR="004966BA">
        <w:rPr>
          <w:rFonts w:ascii="Times New Roman"/>
          <w:sz w:val="24"/>
          <w:szCs w:val="24"/>
          <w:lang w:val="en-GB"/>
        </w:rPr>
        <w:t>ing</w:t>
      </w:r>
      <w:r w:rsidRPr="00631C3A">
        <w:rPr>
          <w:rFonts w:ascii="Times New Roman"/>
          <w:sz w:val="24"/>
          <w:szCs w:val="24"/>
          <w:lang w:val="en-GB"/>
        </w:rPr>
        <w:t xml:space="preserve"> from instrumental towards incremental knowledge integration, </w:t>
      </w:r>
      <w:r w:rsidR="00937A72">
        <w:rPr>
          <w:rFonts w:ascii="Times New Roman"/>
          <w:sz w:val="24"/>
          <w:szCs w:val="24"/>
          <w:lang w:val="en-GB"/>
        </w:rPr>
        <w:t xml:space="preserve">even </w:t>
      </w:r>
      <w:r w:rsidRPr="00631C3A">
        <w:rPr>
          <w:rFonts w:ascii="Times New Roman"/>
          <w:sz w:val="24"/>
          <w:szCs w:val="24"/>
          <w:lang w:val="en-GB"/>
        </w:rPr>
        <w:t xml:space="preserve">such an experienced contractor </w:t>
      </w:r>
      <w:r w:rsidR="00937A72">
        <w:rPr>
          <w:rFonts w:ascii="Times New Roman"/>
          <w:sz w:val="24"/>
          <w:szCs w:val="24"/>
          <w:lang w:val="en-GB"/>
        </w:rPr>
        <w:t xml:space="preserve">(can be considered relatively successful in integrating intra-organisational knowledge) </w:t>
      </w:r>
      <w:r w:rsidRPr="00631C3A">
        <w:rPr>
          <w:rFonts w:ascii="Times New Roman"/>
          <w:sz w:val="24"/>
          <w:szCs w:val="24"/>
          <w:lang w:val="en-GB"/>
        </w:rPr>
        <w:t xml:space="preserve">has </w:t>
      </w:r>
      <w:r w:rsidR="00937A72">
        <w:rPr>
          <w:rFonts w:ascii="Times New Roman"/>
          <w:sz w:val="24"/>
          <w:szCs w:val="24"/>
          <w:lang w:val="en-GB"/>
        </w:rPr>
        <w:t>i achieved</w:t>
      </w:r>
      <w:r w:rsidRPr="00631C3A">
        <w:rPr>
          <w:rFonts w:ascii="Times New Roman"/>
          <w:sz w:val="24"/>
          <w:szCs w:val="24"/>
          <w:lang w:val="en-GB"/>
        </w:rPr>
        <w:t xml:space="preserve"> varying results</w:t>
      </w:r>
      <w:r w:rsidR="00937A72">
        <w:rPr>
          <w:rFonts w:ascii="Times New Roman"/>
          <w:sz w:val="24"/>
          <w:szCs w:val="24"/>
          <w:lang w:val="en-GB"/>
        </w:rPr>
        <w:t xml:space="preserve"> in their attempt to integrate inter-organisational knowledge</w:t>
      </w:r>
      <w:r w:rsidRPr="00631C3A">
        <w:rPr>
          <w:rFonts w:ascii="Times New Roman"/>
          <w:sz w:val="24"/>
          <w:szCs w:val="24"/>
          <w:lang w:val="en-GB"/>
        </w:rPr>
        <w:t xml:space="preserve">. </w:t>
      </w:r>
      <w:r w:rsidR="002D7F9E">
        <w:rPr>
          <w:rFonts w:ascii="Times New Roman"/>
          <w:sz w:val="24"/>
          <w:szCs w:val="24"/>
          <w:lang w:val="en-GB"/>
        </w:rPr>
        <w:t xml:space="preserve">There are limits to what the main contractor can influence in further promoting inter-organisational knowledge integration. </w:t>
      </w:r>
      <w:r w:rsidRPr="00631C3A">
        <w:rPr>
          <w:rFonts w:ascii="Times New Roman"/>
          <w:sz w:val="24"/>
          <w:szCs w:val="24"/>
          <w:lang w:val="en-GB"/>
        </w:rPr>
        <w:t xml:space="preserve">Therefore, it is argued here that there is </w:t>
      </w:r>
      <w:r w:rsidR="001A4407">
        <w:rPr>
          <w:rFonts w:ascii="Times New Roman"/>
          <w:sz w:val="24"/>
          <w:szCs w:val="24"/>
          <w:lang w:val="en-GB"/>
        </w:rPr>
        <w:t xml:space="preserve">l a real </w:t>
      </w:r>
      <w:r w:rsidR="002D7F9E">
        <w:rPr>
          <w:rFonts w:ascii="Times New Roman"/>
          <w:sz w:val="24"/>
          <w:szCs w:val="24"/>
          <w:lang w:val="en-GB"/>
        </w:rPr>
        <w:t xml:space="preserve">need for all stakeholders to </w:t>
      </w:r>
      <w:r w:rsidR="001A4407">
        <w:rPr>
          <w:rFonts w:ascii="Times New Roman"/>
          <w:sz w:val="24"/>
          <w:szCs w:val="24"/>
          <w:lang w:val="en-GB"/>
        </w:rPr>
        <w:t xml:space="preserve">fully </w:t>
      </w:r>
      <w:r w:rsidR="002D7F9E">
        <w:rPr>
          <w:rFonts w:ascii="Times New Roman"/>
          <w:sz w:val="24"/>
          <w:szCs w:val="24"/>
          <w:lang w:val="en-GB"/>
        </w:rPr>
        <w:t>understand the</w:t>
      </w:r>
      <w:r w:rsidR="001A4407">
        <w:rPr>
          <w:rFonts w:ascii="Times New Roman"/>
          <w:sz w:val="24"/>
          <w:szCs w:val="24"/>
          <w:lang w:val="en-GB"/>
        </w:rPr>
        <w:t xml:space="preserve"> collaborative nature </w:t>
      </w:r>
      <w:proofErr w:type="gramStart"/>
      <w:r w:rsidR="001A4407">
        <w:rPr>
          <w:rFonts w:ascii="Times New Roman"/>
          <w:sz w:val="24"/>
          <w:szCs w:val="24"/>
          <w:lang w:val="en-GB"/>
        </w:rPr>
        <w:t>of</w:t>
      </w:r>
      <w:r w:rsidR="002D7F9E">
        <w:rPr>
          <w:rFonts w:ascii="Times New Roman"/>
          <w:sz w:val="24"/>
          <w:szCs w:val="24"/>
          <w:lang w:val="en-GB"/>
        </w:rPr>
        <w:t xml:space="preserve"> </w:t>
      </w:r>
      <w:r w:rsidRPr="00631C3A">
        <w:rPr>
          <w:rFonts w:ascii="Times New Roman"/>
          <w:sz w:val="24"/>
          <w:szCs w:val="24"/>
          <w:lang w:val="en-GB"/>
        </w:rPr>
        <w:t xml:space="preserve"> delivering</w:t>
      </w:r>
      <w:proofErr w:type="gramEnd"/>
      <w:r w:rsidRPr="00631C3A">
        <w:rPr>
          <w:rFonts w:ascii="Times New Roman"/>
          <w:sz w:val="24"/>
          <w:szCs w:val="24"/>
          <w:lang w:val="en-GB"/>
        </w:rPr>
        <w:t xml:space="preserve"> ECI projects </w:t>
      </w:r>
      <w:r w:rsidR="001A4407">
        <w:rPr>
          <w:rFonts w:ascii="Times New Roman"/>
          <w:sz w:val="24"/>
          <w:szCs w:val="24"/>
          <w:lang w:val="en-GB"/>
        </w:rPr>
        <w:t xml:space="preserve">that </w:t>
      </w:r>
      <w:r w:rsidR="001A4407">
        <w:rPr>
          <w:rFonts w:ascii="Times New Roman"/>
          <w:sz w:val="24"/>
          <w:szCs w:val="24"/>
          <w:lang w:val="en-GB"/>
        </w:rPr>
        <w:lastRenderedPageBreak/>
        <w:t>requires</w:t>
      </w:r>
      <w:r w:rsidRPr="00631C3A">
        <w:rPr>
          <w:rFonts w:ascii="Times New Roman"/>
          <w:sz w:val="24"/>
          <w:szCs w:val="24"/>
          <w:lang w:val="en-GB"/>
        </w:rPr>
        <w:t xml:space="preserve"> knowledge integration. This is with the view </w:t>
      </w:r>
      <w:r w:rsidR="002D7F9E">
        <w:rPr>
          <w:rFonts w:ascii="Times New Roman"/>
          <w:sz w:val="24"/>
          <w:szCs w:val="24"/>
          <w:lang w:val="en-GB"/>
        </w:rPr>
        <w:t xml:space="preserve">not only </w:t>
      </w:r>
      <w:r w:rsidRPr="00631C3A">
        <w:rPr>
          <w:rFonts w:ascii="Times New Roman"/>
          <w:sz w:val="24"/>
          <w:szCs w:val="24"/>
          <w:lang w:val="en-GB"/>
        </w:rPr>
        <w:t>to improve the competitiveness of a contractor organi</w:t>
      </w:r>
      <w:r w:rsidR="00937A72">
        <w:rPr>
          <w:rFonts w:ascii="Times New Roman"/>
          <w:sz w:val="24"/>
          <w:szCs w:val="24"/>
          <w:lang w:val="en-GB"/>
        </w:rPr>
        <w:t>s</w:t>
      </w:r>
      <w:r w:rsidRPr="00631C3A">
        <w:rPr>
          <w:rFonts w:ascii="Times New Roman"/>
          <w:sz w:val="24"/>
          <w:szCs w:val="24"/>
          <w:lang w:val="en-GB"/>
        </w:rPr>
        <w:t xml:space="preserve">ation when engaged in an ECI project (particularly at stage 1 leading to the tender for stage 2) and </w:t>
      </w:r>
      <w:r w:rsidR="002D7F9E">
        <w:rPr>
          <w:rFonts w:ascii="Times New Roman"/>
          <w:sz w:val="24"/>
          <w:szCs w:val="24"/>
          <w:lang w:val="en-GB"/>
        </w:rPr>
        <w:t xml:space="preserve">but to </w:t>
      </w:r>
      <w:proofErr w:type="gramStart"/>
      <w:r w:rsidR="002D7F9E">
        <w:rPr>
          <w:rFonts w:ascii="Times New Roman"/>
          <w:sz w:val="24"/>
          <w:szCs w:val="24"/>
          <w:lang w:val="en-GB"/>
        </w:rPr>
        <w:t xml:space="preserve">also </w:t>
      </w:r>
      <w:r w:rsidRPr="00631C3A">
        <w:rPr>
          <w:rFonts w:ascii="Times New Roman"/>
          <w:sz w:val="24"/>
          <w:szCs w:val="24"/>
          <w:lang w:val="en-GB"/>
        </w:rPr>
        <w:t xml:space="preserve"> deliver</w:t>
      </w:r>
      <w:proofErr w:type="gramEnd"/>
      <w:r w:rsidRPr="00631C3A">
        <w:rPr>
          <w:rFonts w:ascii="Times New Roman"/>
          <w:sz w:val="24"/>
          <w:szCs w:val="24"/>
          <w:lang w:val="en-GB"/>
        </w:rPr>
        <w:t xml:space="preserve"> excellence </w:t>
      </w:r>
      <w:r w:rsidR="002D7F9E">
        <w:rPr>
          <w:rFonts w:ascii="Times New Roman"/>
          <w:sz w:val="24"/>
          <w:szCs w:val="24"/>
          <w:lang w:val="en-GB"/>
        </w:rPr>
        <w:t>in delivering the project for the</w:t>
      </w:r>
      <w:r w:rsidRPr="00631C3A">
        <w:rPr>
          <w:rFonts w:ascii="Times New Roman"/>
          <w:sz w:val="24"/>
          <w:szCs w:val="24"/>
          <w:lang w:val="en-GB"/>
        </w:rPr>
        <w:t xml:space="preserve"> client.  </w:t>
      </w:r>
      <w:r w:rsidR="004966BA">
        <w:rPr>
          <w:rFonts w:ascii="Times New Roman"/>
          <w:sz w:val="24"/>
          <w:szCs w:val="24"/>
          <w:lang w:val="en-GB"/>
        </w:rPr>
        <w:t>Thus, the findings presented here as well as the methodology implemented to model knowledge integration in this paper can be used as a guideline to facilitate further improvement in integrating knowledge, both intra-organisational and inter-organisational, in ECI projects.</w:t>
      </w:r>
    </w:p>
    <w:p w14:paraId="6076429B" w14:textId="77777777" w:rsidR="00903070" w:rsidRPr="00631C3A" w:rsidRDefault="00A51E3D">
      <w:pPr>
        <w:pStyle w:val="Body"/>
        <w:spacing w:after="240" w:line="240" w:lineRule="auto"/>
        <w:jc w:val="both"/>
        <w:rPr>
          <w:lang w:val="en-GB"/>
        </w:rPr>
      </w:pPr>
      <w:r w:rsidRPr="00631C3A">
        <w:rPr>
          <w:rFonts w:ascii="Times New Roman"/>
          <w:sz w:val="24"/>
          <w:szCs w:val="24"/>
          <w:lang w:val="en-GB"/>
        </w:rPr>
        <w:br w:type="page"/>
      </w:r>
    </w:p>
    <w:p w14:paraId="33E62633" w14:textId="77777777" w:rsidR="00903070" w:rsidRPr="00631C3A" w:rsidRDefault="00A51E3D">
      <w:pPr>
        <w:pStyle w:val="Body"/>
        <w:spacing w:after="0" w:line="240" w:lineRule="auto"/>
        <w:jc w:val="both"/>
        <w:rPr>
          <w:rFonts w:ascii="Times New Roman" w:eastAsia="Times New Roman" w:hAnsi="Times New Roman" w:cs="Times New Roman"/>
          <w:b/>
          <w:bCs/>
          <w:sz w:val="24"/>
          <w:szCs w:val="24"/>
          <w:lang w:val="en-GB"/>
        </w:rPr>
      </w:pPr>
      <w:r w:rsidRPr="00631C3A">
        <w:rPr>
          <w:rFonts w:ascii="Times New Roman"/>
          <w:b/>
          <w:bCs/>
          <w:sz w:val="24"/>
          <w:szCs w:val="24"/>
          <w:lang w:val="en-GB"/>
        </w:rPr>
        <w:lastRenderedPageBreak/>
        <w:t>References</w:t>
      </w:r>
    </w:p>
    <w:p w14:paraId="1F544FF7" w14:textId="77777777" w:rsidR="00903070" w:rsidRPr="00631C3A" w:rsidRDefault="00903070">
      <w:pPr>
        <w:pStyle w:val="Body"/>
        <w:spacing w:after="0" w:line="240" w:lineRule="auto"/>
        <w:jc w:val="both"/>
        <w:rPr>
          <w:rFonts w:ascii="Times New Roman" w:eastAsia="Times New Roman" w:hAnsi="Times New Roman" w:cs="Times New Roman"/>
          <w:b/>
          <w:bCs/>
          <w:sz w:val="24"/>
          <w:szCs w:val="24"/>
          <w:lang w:val="en-GB"/>
        </w:rPr>
      </w:pPr>
    </w:p>
    <w:p w14:paraId="008C7D9E"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proofErr w:type="gramStart"/>
      <w:r w:rsidRPr="009D5C8B">
        <w:rPr>
          <w:rFonts w:ascii="Times New Roman"/>
          <w:sz w:val="24"/>
          <w:szCs w:val="24"/>
          <w:lang w:val="en-GB"/>
        </w:rPr>
        <w:t>Agourram</w:t>
      </w:r>
      <w:proofErr w:type="spellEnd"/>
      <w:r w:rsidRPr="009D5C8B">
        <w:rPr>
          <w:rFonts w:ascii="Times New Roman"/>
          <w:sz w:val="24"/>
          <w:szCs w:val="24"/>
          <w:lang w:val="en-GB"/>
        </w:rPr>
        <w:t xml:space="preserve">, H. (2009) </w:t>
      </w:r>
      <w:r w:rsidR="009D5C8B">
        <w:rPr>
          <w:rFonts w:hAnsi="Times New Roman"/>
          <w:sz w:val="24"/>
          <w:szCs w:val="24"/>
          <w:lang w:val="en-GB"/>
        </w:rPr>
        <w:t>’</w:t>
      </w:r>
      <w:r w:rsidRPr="009D5C8B">
        <w:rPr>
          <w:rFonts w:ascii="Times New Roman"/>
          <w:sz w:val="24"/>
          <w:szCs w:val="24"/>
          <w:lang w:val="en-GB"/>
        </w:rPr>
        <w:t>The quest for the effectiveness of knowledge creation</w:t>
      </w:r>
      <w:r w:rsidR="009D5C8B">
        <w:rPr>
          <w:rFonts w:hAnsi="Times New Roman"/>
          <w:sz w:val="24"/>
          <w:szCs w:val="24"/>
          <w:lang w:val="en-GB"/>
        </w:rPr>
        <w:t>‘</w:t>
      </w:r>
      <w:r w:rsidR="009D5C8B" w:rsidRPr="009D5C8B">
        <w:rPr>
          <w:rFonts w:ascii="Times New Roman"/>
          <w:sz w:val="24"/>
          <w:szCs w:val="24"/>
          <w:lang w:val="en-GB"/>
        </w:rPr>
        <w:t xml:space="preserve">, </w:t>
      </w:r>
      <w:r w:rsidRPr="009D5C8B">
        <w:rPr>
          <w:rFonts w:ascii="Times New Roman"/>
          <w:i/>
          <w:iCs/>
          <w:sz w:val="24"/>
          <w:szCs w:val="24"/>
          <w:lang w:val="en-GB"/>
        </w:rPr>
        <w:t>Journal of Knowledge Management Practice</w:t>
      </w:r>
      <w:r w:rsidRPr="009D5C8B">
        <w:rPr>
          <w:rFonts w:ascii="Times New Roman"/>
          <w:sz w:val="24"/>
          <w:szCs w:val="24"/>
          <w:lang w:val="en-GB"/>
        </w:rPr>
        <w:t>, .10</w:t>
      </w:r>
      <w:r w:rsidR="009D5C8B">
        <w:rPr>
          <w:rFonts w:ascii="Times New Roman"/>
          <w:sz w:val="24"/>
          <w:szCs w:val="24"/>
          <w:lang w:val="en-GB"/>
        </w:rPr>
        <w:t>(</w:t>
      </w:r>
      <w:r w:rsidRPr="009D5C8B">
        <w:rPr>
          <w:rFonts w:ascii="Times New Roman"/>
          <w:sz w:val="24"/>
          <w:szCs w:val="24"/>
          <w:lang w:val="en-GB"/>
        </w:rPr>
        <w:t>2</w:t>
      </w:r>
      <w:r w:rsidR="009D5C8B">
        <w:rPr>
          <w:rFonts w:ascii="Times New Roman"/>
          <w:sz w:val="24"/>
          <w:szCs w:val="24"/>
          <w:lang w:val="en-GB"/>
        </w:rPr>
        <w:t>)</w:t>
      </w:r>
      <w:r w:rsidRPr="009D5C8B">
        <w:rPr>
          <w:rFonts w:ascii="Times New Roman"/>
          <w:sz w:val="24"/>
          <w:szCs w:val="24"/>
          <w:lang w:val="en-GB"/>
        </w:rPr>
        <w:t>, June, pp.1-7.</w:t>
      </w:r>
      <w:proofErr w:type="gramEnd"/>
      <w:r w:rsidRPr="009D5C8B">
        <w:rPr>
          <w:rFonts w:ascii="Times New Roman"/>
          <w:sz w:val="24"/>
          <w:szCs w:val="24"/>
          <w:lang w:val="en-GB"/>
        </w:rPr>
        <w:t xml:space="preserve"> </w:t>
      </w:r>
    </w:p>
    <w:p w14:paraId="28BBC36F" w14:textId="77777777" w:rsidR="009D5C8B" w:rsidRDefault="00A51E3D" w:rsidP="009D5C8B">
      <w:pPr>
        <w:pStyle w:val="Body"/>
        <w:spacing w:after="0" w:line="240" w:lineRule="auto"/>
        <w:jc w:val="both"/>
        <w:rPr>
          <w:rFonts w:ascii="Times New Roman"/>
          <w:sz w:val="24"/>
          <w:szCs w:val="24"/>
          <w:lang w:val="en-GB"/>
        </w:rPr>
      </w:pPr>
      <w:proofErr w:type="spellStart"/>
      <w:r w:rsidRPr="009D5C8B">
        <w:rPr>
          <w:rFonts w:ascii="Times New Roman"/>
          <w:sz w:val="24"/>
          <w:szCs w:val="24"/>
          <w:lang w:val="en-GB"/>
        </w:rPr>
        <w:t>Austroads</w:t>
      </w:r>
      <w:proofErr w:type="spellEnd"/>
      <w:r w:rsidRPr="009D5C8B">
        <w:rPr>
          <w:rFonts w:ascii="Times New Roman"/>
          <w:sz w:val="24"/>
          <w:szCs w:val="24"/>
          <w:lang w:val="en-GB"/>
        </w:rPr>
        <w:t xml:space="preserve">, (2014), </w:t>
      </w:r>
      <w:r w:rsidRPr="009D5C8B">
        <w:rPr>
          <w:rFonts w:ascii="Times New Roman"/>
          <w:i/>
          <w:sz w:val="24"/>
          <w:szCs w:val="24"/>
          <w:lang w:val="en-GB"/>
        </w:rPr>
        <w:t xml:space="preserve">Building and Construction Procurement Guide </w:t>
      </w:r>
      <w:r w:rsidRPr="009D5C8B">
        <w:rPr>
          <w:rFonts w:hAnsi="Times New Roman"/>
          <w:i/>
          <w:sz w:val="24"/>
          <w:szCs w:val="24"/>
          <w:lang w:val="en-GB"/>
        </w:rPr>
        <w:t>–</w:t>
      </w:r>
      <w:r w:rsidRPr="009D5C8B">
        <w:rPr>
          <w:rFonts w:hAnsi="Times New Roman"/>
          <w:i/>
          <w:sz w:val="24"/>
          <w:szCs w:val="24"/>
          <w:lang w:val="en-GB"/>
        </w:rPr>
        <w:t xml:space="preserve"> </w:t>
      </w:r>
      <w:r w:rsidRPr="009D5C8B">
        <w:rPr>
          <w:rFonts w:ascii="Times New Roman"/>
          <w:i/>
          <w:sz w:val="24"/>
          <w:szCs w:val="24"/>
          <w:lang w:val="en-GB"/>
        </w:rPr>
        <w:t>Principles and Options</w:t>
      </w:r>
      <w:r w:rsidRPr="009D5C8B">
        <w:rPr>
          <w:rFonts w:ascii="Times New Roman"/>
          <w:sz w:val="24"/>
          <w:szCs w:val="24"/>
          <w:lang w:val="en-GB"/>
        </w:rPr>
        <w:t xml:space="preserve">, </w:t>
      </w:r>
      <w:r w:rsidRPr="009D5C8B">
        <w:rPr>
          <w:rFonts w:ascii="Times New Roman" w:eastAsia="Times New Roman" w:hAnsi="Times New Roman" w:cs="Times New Roman"/>
          <w:sz w:val="24"/>
          <w:szCs w:val="24"/>
          <w:lang w:val="en-GB"/>
        </w:rPr>
        <w:tab/>
      </w:r>
      <w:r w:rsidRPr="009D5C8B">
        <w:rPr>
          <w:rFonts w:ascii="Times New Roman"/>
          <w:sz w:val="24"/>
          <w:szCs w:val="24"/>
          <w:lang w:val="en-GB"/>
        </w:rPr>
        <w:t>Sydney,</w:t>
      </w:r>
      <w:r w:rsidR="009D5C8B">
        <w:rPr>
          <w:rFonts w:ascii="Times New Roman"/>
          <w:sz w:val="24"/>
          <w:szCs w:val="24"/>
          <w:lang w:val="en-GB"/>
        </w:rPr>
        <w:t xml:space="preserve"> New South Wales, Australia.</w:t>
      </w:r>
    </w:p>
    <w:p w14:paraId="4645332C" w14:textId="77777777" w:rsidR="009D5C8B" w:rsidRDefault="009D5C8B" w:rsidP="009D5C8B">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Bakker, E., Walker, H., </w:t>
      </w:r>
      <w:proofErr w:type="spellStart"/>
      <w:r>
        <w:rPr>
          <w:rFonts w:ascii="Times New Roman"/>
          <w:sz w:val="24"/>
          <w:szCs w:val="24"/>
          <w:lang w:val="en-GB"/>
        </w:rPr>
        <w:t>Schotanus</w:t>
      </w:r>
      <w:proofErr w:type="spellEnd"/>
      <w:r>
        <w:rPr>
          <w:rFonts w:ascii="Times New Roman"/>
          <w:sz w:val="24"/>
          <w:szCs w:val="24"/>
          <w:lang w:val="en-GB"/>
        </w:rPr>
        <w:t xml:space="preserve">, F. and Harland, C. (2008), </w:t>
      </w:r>
      <w:r>
        <w:rPr>
          <w:rFonts w:ascii="Times New Roman"/>
          <w:sz w:val="24"/>
          <w:szCs w:val="24"/>
          <w:lang w:val="en-GB"/>
        </w:rPr>
        <w:t>‘</w:t>
      </w:r>
      <w:proofErr w:type="gramStart"/>
      <w:r>
        <w:rPr>
          <w:rFonts w:ascii="Times New Roman"/>
          <w:sz w:val="24"/>
          <w:szCs w:val="24"/>
          <w:lang w:val="en-GB"/>
        </w:rPr>
        <w:t>Choosing</w:t>
      </w:r>
      <w:proofErr w:type="gramEnd"/>
      <w:r>
        <w:rPr>
          <w:rFonts w:ascii="Times New Roman"/>
          <w:sz w:val="24"/>
          <w:szCs w:val="24"/>
          <w:lang w:val="en-GB"/>
        </w:rPr>
        <w:t xml:space="preserve"> an organisational form: the case of collaborative procurement initiatives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International Journal of Procurement Management</w:t>
      </w:r>
      <w:r>
        <w:rPr>
          <w:rFonts w:ascii="Times New Roman"/>
          <w:sz w:val="24"/>
          <w:szCs w:val="24"/>
          <w:lang w:val="en-GB"/>
        </w:rPr>
        <w:t xml:space="preserve">, </w:t>
      </w:r>
      <w:r w:rsidRPr="00631C3A">
        <w:rPr>
          <w:rFonts w:ascii="Times New Roman"/>
          <w:b/>
          <w:sz w:val="24"/>
          <w:szCs w:val="24"/>
          <w:lang w:val="en-GB"/>
        </w:rPr>
        <w:t>1</w:t>
      </w:r>
      <w:r>
        <w:rPr>
          <w:rFonts w:ascii="Times New Roman"/>
          <w:sz w:val="24"/>
          <w:szCs w:val="24"/>
          <w:lang w:val="en-GB"/>
        </w:rPr>
        <w:t>(3), pp. 297-317.</w:t>
      </w:r>
    </w:p>
    <w:p w14:paraId="67C8E6A7" w14:textId="77777777" w:rsidR="009D5C8B" w:rsidRDefault="009D5C8B" w:rsidP="009D5C8B">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Barlow, J. and </w:t>
      </w:r>
      <w:proofErr w:type="spellStart"/>
      <w:r>
        <w:rPr>
          <w:rFonts w:ascii="Times New Roman"/>
          <w:sz w:val="24"/>
          <w:szCs w:val="24"/>
          <w:lang w:val="en-GB"/>
        </w:rPr>
        <w:t>K</w:t>
      </w:r>
      <w:r>
        <w:rPr>
          <w:sz w:val="24"/>
          <w:szCs w:val="24"/>
          <w:lang w:val="en-GB"/>
        </w:rPr>
        <w:t>ö</w:t>
      </w:r>
      <w:r>
        <w:rPr>
          <w:rFonts w:ascii="Times New Roman"/>
          <w:sz w:val="24"/>
          <w:szCs w:val="24"/>
          <w:lang w:val="en-GB"/>
        </w:rPr>
        <w:t>berle-Gaiser</w:t>
      </w:r>
      <w:proofErr w:type="spellEnd"/>
      <w:r>
        <w:rPr>
          <w:rFonts w:ascii="Times New Roman"/>
          <w:sz w:val="24"/>
          <w:szCs w:val="24"/>
          <w:lang w:val="en-GB"/>
        </w:rPr>
        <w:t xml:space="preserve">, M. (2008), </w:t>
      </w:r>
      <w:r>
        <w:rPr>
          <w:rFonts w:ascii="Times New Roman"/>
          <w:sz w:val="24"/>
          <w:szCs w:val="24"/>
          <w:lang w:val="en-GB"/>
        </w:rPr>
        <w:t>‘</w:t>
      </w:r>
      <w:proofErr w:type="gramStart"/>
      <w:r>
        <w:rPr>
          <w:rFonts w:ascii="Times New Roman"/>
          <w:sz w:val="24"/>
          <w:szCs w:val="24"/>
          <w:lang w:val="en-GB"/>
        </w:rPr>
        <w:t>The</w:t>
      </w:r>
      <w:proofErr w:type="gramEnd"/>
      <w:r>
        <w:rPr>
          <w:rFonts w:ascii="Times New Roman"/>
          <w:sz w:val="24"/>
          <w:szCs w:val="24"/>
          <w:lang w:val="en-GB"/>
        </w:rPr>
        <w:t xml:space="preserve"> private finance initiative, project form and design innovation: The UK</w:t>
      </w:r>
      <w:r>
        <w:rPr>
          <w:rFonts w:ascii="Times New Roman"/>
          <w:sz w:val="24"/>
          <w:szCs w:val="24"/>
          <w:lang w:val="en-GB"/>
        </w:rPr>
        <w:t>’</w:t>
      </w:r>
      <w:r>
        <w:rPr>
          <w:rFonts w:ascii="Times New Roman"/>
          <w:sz w:val="24"/>
          <w:szCs w:val="24"/>
          <w:lang w:val="en-GB"/>
        </w:rPr>
        <w:t>s hospital programme</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Research Policy</w:t>
      </w:r>
      <w:r>
        <w:rPr>
          <w:rFonts w:ascii="Times New Roman"/>
          <w:sz w:val="24"/>
          <w:szCs w:val="24"/>
          <w:lang w:val="en-GB"/>
        </w:rPr>
        <w:t xml:space="preserve">, </w:t>
      </w:r>
      <w:r w:rsidRPr="00631C3A">
        <w:rPr>
          <w:rFonts w:ascii="Times New Roman"/>
          <w:b/>
          <w:sz w:val="24"/>
          <w:szCs w:val="24"/>
          <w:lang w:val="en-GB"/>
        </w:rPr>
        <w:t>37</w:t>
      </w:r>
      <w:r>
        <w:rPr>
          <w:rFonts w:ascii="Times New Roman"/>
          <w:sz w:val="24"/>
          <w:szCs w:val="24"/>
          <w:lang w:val="en-GB"/>
        </w:rPr>
        <w:t>(8), pp. 1392-1402.</w:t>
      </w:r>
    </w:p>
    <w:p w14:paraId="214577BA" w14:textId="77777777" w:rsidR="009D5C8B" w:rsidRDefault="009D5C8B" w:rsidP="009D5C8B">
      <w:pPr>
        <w:pStyle w:val="Body"/>
        <w:spacing w:after="0" w:line="240" w:lineRule="auto"/>
        <w:ind w:left="720" w:hanging="720"/>
        <w:jc w:val="both"/>
        <w:rPr>
          <w:rFonts w:ascii="Times New Roman"/>
          <w:sz w:val="24"/>
          <w:szCs w:val="24"/>
          <w:lang w:val="en-GB"/>
        </w:rPr>
      </w:pPr>
      <w:r w:rsidRPr="009D5C8B">
        <w:rPr>
          <w:rFonts w:ascii="Times New Roman"/>
          <w:sz w:val="24"/>
          <w:szCs w:val="24"/>
          <w:lang w:val="en-GB"/>
        </w:rPr>
        <w:t xml:space="preserve">Barrett, P. and Sutrisna, M. (2009), </w:t>
      </w:r>
      <w:r>
        <w:rPr>
          <w:rFonts w:ascii="Times New Roman"/>
          <w:sz w:val="24"/>
          <w:szCs w:val="24"/>
          <w:lang w:val="en-GB"/>
        </w:rPr>
        <w:t>‘</w:t>
      </w:r>
      <w:r w:rsidRPr="009D5C8B">
        <w:rPr>
          <w:rFonts w:ascii="Times New Roman"/>
          <w:sz w:val="24"/>
          <w:szCs w:val="24"/>
          <w:lang w:val="en-GB"/>
        </w:rPr>
        <w:t>Methodological strategies to gain insights into informality and emergence in construction project case studies</w:t>
      </w:r>
      <w:r>
        <w:rPr>
          <w:rFonts w:ascii="Times New Roman"/>
          <w:sz w:val="24"/>
          <w:szCs w:val="24"/>
          <w:lang w:val="en-GB"/>
        </w:rPr>
        <w:t>’</w:t>
      </w:r>
      <w:r w:rsidRPr="009D5C8B">
        <w:rPr>
          <w:rFonts w:ascii="Times New Roman"/>
          <w:sz w:val="24"/>
          <w:szCs w:val="24"/>
          <w:lang w:val="en-GB"/>
        </w:rPr>
        <w:t xml:space="preserve">, </w:t>
      </w:r>
      <w:r w:rsidRPr="009D5C8B">
        <w:rPr>
          <w:rFonts w:ascii="Times New Roman"/>
          <w:i/>
          <w:sz w:val="24"/>
          <w:szCs w:val="24"/>
          <w:lang w:val="en-GB"/>
        </w:rPr>
        <w:t>Construction Management and Economics</w:t>
      </w:r>
      <w:r w:rsidRPr="009D5C8B">
        <w:rPr>
          <w:rFonts w:ascii="Times New Roman"/>
          <w:sz w:val="24"/>
          <w:szCs w:val="24"/>
          <w:lang w:val="en-GB"/>
        </w:rPr>
        <w:t xml:space="preserve">, </w:t>
      </w:r>
      <w:r w:rsidRPr="009D5C8B">
        <w:rPr>
          <w:rFonts w:ascii="Times New Roman"/>
          <w:b/>
          <w:sz w:val="24"/>
          <w:szCs w:val="24"/>
          <w:lang w:val="en-GB"/>
        </w:rPr>
        <w:t>27</w:t>
      </w:r>
      <w:r w:rsidRPr="009D5C8B">
        <w:rPr>
          <w:rFonts w:ascii="Times New Roman"/>
          <w:sz w:val="24"/>
          <w:szCs w:val="24"/>
          <w:lang w:val="en-GB"/>
        </w:rPr>
        <w:t>(10), pp. 935-948.</w:t>
      </w:r>
    </w:p>
    <w:p w14:paraId="010ED2FF" w14:textId="77777777" w:rsidR="00903070" w:rsidRPr="009D5C8B" w:rsidRDefault="00A51E3D">
      <w:pPr>
        <w:pStyle w:val="Body"/>
        <w:spacing w:after="0" w:line="240" w:lineRule="auto"/>
        <w:jc w:val="both"/>
        <w:rPr>
          <w:rFonts w:ascii="Times New Roman" w:eastAsia="Times New Roman" w:hAnsi="Times New Roman" w:cs="Times New Roman"/>
          <w:sz w:val="24"/>
          <w:szCs w:val="24"/>
          <w:lang w:val="en-GB"/>
        </w:rPr>
      </w:pPr>
      <w:proofErr w:type="spellStart"/>
      <w:proofErr w:type="gramStart"/>
      <w:r w:rsidRPr="009D5C8B">
        <w:rPr>
          <w:rFonts w:ascii="Times New Roman"/>
          <w:sz w:val="24"/>
          <w:szCs w:val="24"/>
          <w:lang w:val="en-GB"/>
        </w:rPr>
        <w:t>Bratianu</w:t>
      </w:r>
      <w:proofErr w:type="spellEnd"/>
      <w:r w:rsidRPr="009D5C8B">
        <w:rPr>
          <w:rFonts w:ascii="Times New Roman"/>
          <w:sz w:val="24"/>
          <w:szCs w:val="24"/>
          <w:lang w:val="en-GB"/>
        </w:rPr>
        <w:t xml:space="preserve">, C. (2008) </w:t>
      </w:r>
      <w:r w:rsidR="009D5C8B">
        <w:rPr>
          <w:rFonts w:hAnsi="Times New Roman"/>
          <w:sz w:val="24"/>
          <w:szCs w:val="24"/>
          <w:lang w:val="en-GB"/>
        </w:rPr>
        <w:t>’</w:t>
      </w:r>
      <w:r w:rsidRPr="009D5C8B">
        <w:rPr>
          <w:rFonts w:ascii="Times New Roman"/>
          <w:sz w:val="24"/>
          <w:szCs w:val="24"/>
          <w:lang w:val="en-GB"/>
        </w:rPr>
        <w:t>Knowledge dynamics</w:t>
      </w:r>
      <w:r w:rsidR="009D5C8B">
        <w:rPr>
          <w:rFonts w:hAnsi="Times New Roman"/>
          <w:sz w:val="24"/>
          <w:szCs w:val="24"/>
          <w:lang w:val="en-GB"/>
        </w:rPr>
        <w:t>‘</w:t>
      </w:r>
      <w:r w:rsidR="009D5C8B" w:rsidRPr="009D5C8B">
        <w:rPr>
          <w:rFonts w:ascii="Times New Roman"/>
          <w:sz w:val="24"/>
          <w:szCs w:val="24"/>
          <w:lang w:val="en-GB"/>
        </w:rPr>
        <w:t xml:space="preserve">, </w:t>
      </w:r>
      <w:r w:rsidRPr="009D5C8B">
        <w:rPr>
          <w:rFonts w:ascii="Times New Roman"/>
          <w:i/>
          <w:iCs/>
          <w:sz w:val="24"/>
          <w:szCs w:val="24"/>
          <w:lang w:val="en-GB"/>
        </w:rPr>
        <w:t xml:space="preserve">Review of Management and Economical </w:t>
      </w:r>
      <w:r w:rsidRPr="009D5C8B">
        <w:rPr>
          <w:rFonts w:ascii="Times New Roman" w:eastAsia="Times New Roman" w:hAnsi="Times New Roman" w:cs="Times New Roman"/>
          <w:i/>
          <w:iCs/>
          <w:sz w:val="24"/>
          <w:szCs w:val="24"/>
          <w:lang w:val="en-GB"/>
        </w:rPr>
        <w:tab/>
      </w:r>
      <w:r w:rsidRPr="009D5C8B">
        <w:rPr>
          <w:rFonts w:ascii="Times New Roman"/>
          <w:i/>
          <w:iCs/>
          <w:sz w:val="24"/>
          <w:szCs w:val="24"/>
          <w:lang w:val="en-GB"/>
        </w:rPr>
        <w:t>Engineering</w:t>
      </w:r>
      <w:r w:rsidR="009D5C8B">
        <w:rPr>
          <w:rFonts w:ascii="Times New Roman"/>
          <w:sz w:val="24"/>
          <w:szCs w:val="24"/>
          <w:lang w:val="en-GB"/>
        </w:rPr>
        <w:t xml:space="preserve">, </w:t>
      </w:r>
      <w:r w:rsidRPr="009D5C8B">
        <w:rPr>
          <w:rFonts w:ascii="Times New Roman"/>
          <w:b/>
          <w:sz w:val="24"/>
          <w:szCs w:val="24"/>
          <w:lang w:val="en-GB"/>
        </w:rPr>
        <w:t>7</w:t>
      </w:r>
      <w:r w:rsidR="009D5C8B">
        <w:rPr>
          <w:rFonts w:ascii="Times New Roman"/>
          <w:sz w:val="24"/>
          <w:szCs w:val="24"/>
          <w:lang w:val="en-GB"/>
        </w:rPr>
        <w:t>(5)</w:t>
      </w:r>
      <w:r w:rsidRPr="009D5C8B">
        <w:rPr>
          <w:rFonts w:ascii="Times New Roman"/>
          <w:sz w:val="24"/>
          <w:szCs w:val="24"/>
          <w:lang w:val="en-GB"/>
        </w:rPr>
        <w:t>, pp.103-107.</w:t>
      </w:r>
      <w:proofErr w:type="gramEnd"/>
    </w:p>
    <w:p w14:paraId="30C12B7F" w14:textId="77777777" w:rsidR="009D5C8B" w:rsidRDefault="009D5C8B">
      <w:pPr>
        <w:pStyle w:val="Body"/>
        <w:spacing w:after="0" w:line="240" w:lineRule="auto"/>
        <w:ind w:left="720" w:hanging="720"/>
        <w:jc w:val="both"/>
        <w:rPr>
          <w:rFonts w:ascii="Times New Roman"/>
          <w:sz w:val="24"/>
          <w:szCs w:val="24"/>
          <w:lang w:val="en-GB"/>
        </w:rPr>
      </w:pPr>
      <w:proofErr w:type="spellStart"/>
      <w:r>
        <w:rPr>
          <w:rFonts w:ascii="Times New Roman"/>
          <w:sz w:val="24"/>
          <w:szCs w:val="24"/>
          <w:lang w:val="en-GB"/>
        </w:rPr>
        <w:t>Bresnen</w:t>
      </w:r>
      <w:proofErr w:type="spellEnd"/>
      <w:r>
        <w:rPr>
          <w:rFonts w:ascii="Times New Roman"/>
          <w:sz w:val="24"/>
          <w:szCs w:val="24"/>
          <w:lang w:val="en-GB"/>
        </w:rPr>
        <w:t xml:space="preserve">, M. and Marshall, N. (2000), </w:t>
      </w:r>
      <w:r>
        <w:rPr>
          <w:rFonts w:ascii="Times New Roman"/>
          <w:sz w:val="24"/>
          <w:szCs w:val="24"/>
          <w:lang w:val="en-GB"/>
        </w:rPr>
        <w:t>‘</w:t>
      </w:r>
      <w:r>
        <w:rPr>
          <w:rFonts w:ascii="Times New Roman"/>
          <w:sz w:val="24"/>
          <w:szCs w:val="24"/>
          <w:lang w:val="en-GB"/>
        </w:rPr>
        <w:t>Building partnership: case studies of client-contractor collaboration in the UK construction industry</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Construction Management and Economics</w:t>
      </w:r>
      <w:r>
        <w:rPr>
          <w:rFonts w:ascii="Times New Roman"/>
          <w:sz w:val="24"/>
          <w:szCs w:val="24"/>
          <w:lang w:val="en-GB"/>
        </w:rPr>
        <w:t xml:space="preserve">, </w:t>
      </w:r>
      <w:r w:rsidRPr="00631C3A">
        <w:rPr>
          <w:rFonts w:ascii="Times New Roman"/>
          <w:b/>
          <w:sz w:val="24"/>
          <w:szCs w:val="24"/>
          <w:lang w:val="en-GB"/>
        </w:rPr>
        <w:t>18</w:t>
      </w:r>
      <w:r>
        <w:rPr>
          <w:rFonts w:ascii="Times New Roman"/>
          <w:sz w:val="24"/>
          <w:szCs w:val="24"/>
          <w:lang w:val="en-GB"/>
        </w:rPr>
        <w:t>(7), pp. 819-832.</w:t>
      </w:r>
    </w:p>
    <w:p w14:paraId="7DAE7D14"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Carrillo, P. (2005), </w:t>
      </w:r>
      <w:r w:rsidRPr="009D5C8B">
        <w:rPr>
          <w:rFonts w:hAnsi="Times New Roman"/>
          <w:sz w:val="24"/>
          <w:szCs w:val="24"/>
          <w:lang w:val="en-GB"/>
        </w:rPr>
        <w:t>‘</w:t>
      </w:r>
      <w:r w:rsidRPr="009D5C8B">
        <w:rPr>
          <w:rFonts w:ascii="Times New Roman"/>
          <w:sz w:val="24"/>
          <w:szCs w:val="24"/>
          <w:lang w:val="en-GB"/>
        </w:rPr>
        <w:t>Lessons Learned Practices in the Engineering, Procurement and Construction Sector</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Engineering, Construction and Architectural Management </w:t>
      </w:r>
      <w:r w:rsidRPr="009D5C8B">
        <w:rPr>
          <w:rFonts w:ascii="Times New Roman"/>
          <w:b/>
          <w:bCs/>
          <w:sz w:val="24"/>
          <w:szCs w:val="24"/>
          <w:lang w:val="en-GB"/>
        </w:rPr>
        <w:t>12</w:t>
      </w:r>
      <w:r w:rsidRPr="009D5C8B">
        <w:rPr>
          <w:rFonts w:ascii="Times New Roman"/>
          <w:sz w:val="24"/>
          <w:szCs w:val="24"/>
          <w:lang w:val="en-GB"/>
        </w:rPr>
        <w:t>(3), pp. 236-250.</w:t>
      </w:r>
    </w:p>
    <w:p w14:paraId="2A015AB8"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Chen, L. and </w:t>
      </w:r>
      <w:r w:rsidR="008C70BE">
        <w:rPr>
          <w:rFonts w:ascii="Times New Roman"/>
          <w:sz w:val="24"/>
          <w:szCs w:val="24"/>
          <w:lang w:val="en-GB"/>
        </w:rPr>
        <w:t>Mohamed, S</w:t>
      </w:r>
      <w:r w:rsidRPr="009D5C8B">
        <w:rPr>
          <w:rFonts w:ascii="Times New Roman"/>
          <w:sz w:val="24"/>
          <w:szCs w:val="24"/>
          <w:lang w:val="en-GB"/>
        </w:rPr>
        <w:t xml:space="preserve">. (2010), </w:t>
      </w:r>
      <w:r w:rsidRPr="009D5C8B">
        <w:rPr>
          <w:rFonts w:hAnsi="Times New Roman"/>
          <w:sz w:val="24"/>
          <w:szCs w:val="24"/>
          <w:lang w:val="en-GB"/>
        </w:rPr>
        <w:t>‘</w:t>
      </w:r>
      <w:r w:rsidRPr="009D5C8B">
        <w:rPr>
          <w:rFonts w:ascii="Times New Roman"/>
          <w:sz w:val="24"/>
          <w:szCs w:val="24"/>
          <w:lang w:val="en-GB"/>
        </w:rPr>
        <w:t>The Strategic Importance of Tacit Knowledge Management Activities in Construction</w:t>
      </w:r>
      <w:r w:rsidRPr="009D5C8B">
        <w:rPr>
          <w:rFonts w:hAnsi="Times New Roman"/>
          <w:sz w:val="24"/>
          <w:szCs w:val="24"/>
          <w:lang w:val="en-GB"/>
        </w:rPr>
        <w:t>’</w:t>
      </w:r>
      <w:r w:rsid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Construction Innovation </w:t>
      </w:r>
      <w:r w:rsidRPr="009D5C8B">
        <w:rPr>
          <w:rFonts w:ascii="Times New Roman"/>
          <w:b/>
          <w:bCs/>
          <w:sz w:val="24"/>
          <w:szCs w:val="24"/>
          <w:lang w:val="en-GB"/>
        </w:rPr>
        <w:t>10</w:t>
      </w:r>
      <w:r w:rsidRPr="009D5C8B">
        <w:rPr>
          <w:rFonts w:ascii="Times New Roman"/>
          <w:sz w:val="24"/>
          <w:szCs w:val="24"/>
          <w:lang w:val="en-GB"/>
        </w:rPr>
        <w:t>(2), pp. 138-163.</w:t>
      </w:r>
    </w:p>
    <w:p w14:paraId="11021D0A"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Chinowsky</w:t>
      </w:r>
      <w:proofErr w:type="spellEnd"/>
      <w:r w:rsidRPr="009D5C8B">
        <w:rPr>
          <w:rFonts w:ascii="Times New Roman"/>
          <w:sz w:val="24"/>
          <w:szCs w:val="24"/>
          <w:lang w:val="en-GB"/>
        </w:rPr>
        <w:t xml:space="preserve">, P., </w:t>
      </w:r>
      <w:proofErr w:type="spellStart"/>
      <w:r w:rsidRPr="009D5C8B">
        <w:rPr>
          <w:rFonts w:ascii="Times New Roman"/>
          <w:sz w:val="24"/>
          <w:szCs w:val="24"/>
          <w:lang w:val="en-GB"/>
        </w:rPr>
        <w:t>Diekmann</w:t>
      </w:r>
      <w:proofErr w:type="spellEnd"/>
      <w:r w:rsidRPr="009D5C8B">
        <w:rPr>
          <w:rFonts w:ascii="Times New Roman"/>
          <w:sz w:val="24"/>
          <w:szCs w:val="24"/>
          <w:lang w:val="en-GB"/>
        </w:rPr>
        <w:t>, J. and O</w:t>
      </w:r>
      <w:r w:rsidRPr="009D5C8B">
        <w:rPr>
          <w:rFonts w:hAnsi="Times New Roman"/>
          <w:sz w:val="24"/>
          <w:szCs w:val="24"/>
          <w:lang w:val="en-GB"/>
        </w:rPr>
        <w:t>’</w:t>
      </w:r>
      <w:r w:rsidRPr="009D5C8B">
        <w:rPr>
          <w:rFonts w:ascii="Times New Roman"/>
          <w:sz w:val="24"/>
          <w:szCs w:val="24"/>
          <w:lang w:val="en-GB"/>
        </w:rPr>
        <w:t xml:space="preserve">Brien, J. (2009), </w:t>
      </w:r>
      <w:r w:rsidRPr="009D5C8B">
        <w:rPr>
          <w:rFonts w:hAnsi="Times New Roman"/>
          <w:sz w:val="24"/>
          <w:szCs w:val="24"/>
          <w:lang w:val="en-GB"/>
        </w:rPr>
        <w:t>‘</w:t>
      </w:r>
      <w:r w:rsidRPr="009D5C8B">
        <w:rPr>
          <w:rFonts w:ascii="Times New Roman"/>
          <w:sz w:val="24"/>
          <w:szCs w:val="24"/>
          <w:lang w:val="en-GB"/>
        </w:rPr>
        <w:t>Project Organizations as Social Networks</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Journal of Construction Engineering and Management </w:t>
      </w:r>
      <w:r w:rsidRPr="009D5C8B">
        <w:rPr>
          <w:rFonts w:ascii="Times New Roman"/>
          <w:b/>
          <w:bCs/>
          <w:sz w:val="24"/>
          <w:szCs w:val="24"/>
          <w:lang w:val="en-GB"/>
        </w:rPr>
        <w:t>136</w:t>
      </w:r>
      <w:r w:rsidRPr="009D5C8B">
        <w:rPr>
          <w:rFonts w:ascii="Times New Roman"/>
          <w:sz w:val="24"/>
          <w:szCs w:val="24"/>
          <w:lang w:val="en-GB"/>
        </w:rPr>
        <w:t>(4), pp. 452-458.</w:t>
      </w:r>
    </w:p>
    <w:p w14:paraId="1920B418" w14:textId="77777777" w:rsidR="00E878E2" w:rsidRDefault="00E878E2">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Christie, G., </w:t>
      </w:r>
      <w:proofErr w:type="spellStart"/>
      <w:r>
        <w:rPr>
          <w:rFonts w:ascii="Times New Roman"/>
          <w:sz w:val="24"/>
          <w:szCs w:val="24"/>
          <w:lang w:val="en-GB"/>
        </w:rPr>
        <w:t>Weatherhall</w:t>
      </w:r>
      <w:proofErr w:type="spellEnd"/>
      <w:r>
        <w:rPr>
          <w:rFonts w:ascii="Times New Roman"/>
          <w:sz w:val="24"/>
          <w:szCs w:val="24"/>
          <w:lang w:val="en-GB"/>
        </w:rPr>
        <w:t xml:space="preserve">, M., Curran, L., Fox, C. and Vitas, S. (2012), </w:t>
      </w:r>
      <w:r>
        <w:rPr>
          <w:rFonts w:ascii="Times New Roman"/>
          <w:sz w:val="24"/>
          <w:szCs w:val="24"/>
          <w:lang w:val="en-GB"/>
        </w:rPr>
        <w:t>‘</w:t>
      </w:r>
      <w:r>
        <w:rPr>
          <w:rFonts w:ascii="Times New Roman"/>
          <w:sz w:val="24"/>
          <w:szCs w:val="24"/>
          <w:lang w:val="en-GB"/>
        </w:rPr>
        <w:t>ECI: What is it. Why use it and where is it going?</w:t>
      </w:r>
    </w:p>
    <w:p w14:paraId="16A9BDAF"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Chuang, S. H. (2004), </w:t>
      </w:r>
      <w:r w:rsidRPr="009D5C8B">
        <w:rPr>
          <w:rFonts w:hAnsi="Times New Roman"/>
          <w:sz w:val="24"/>
          <w:szCs w:val="24"/>
          <w:lang w:val="en-GB"/>
        </w:rPr>
        <w:t>‘</w:t>
      </w:r>
      <w:r w:rsidRPr="009D5C8B">
        <w:rPr>
          <w:rFonts w:ascii="Times New Roman"/>
          <w:sz w:val="24"/>
          <w:szCs w:val="24"/>
          <w:lang w:val="en-GB"/>
        </w:rPr>
        <w:t>A Resource-Based Perspective on Knowledge Management Capability and Competitive Advantage: An Empirical Investigation</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Expert Systems with Applications </w:t>
      </w:r>
      <w:r w:rsidRPr="009D5C8B">
        <w:rPr>
          <w:rFonts w:ascii="Times New Roman"/>
          <w:b/>
          <w:bCs/>
          <w:sz w:val="24"/>
          <w:szCs w:val="24"/>
          <w:lang w:val="en-GB"/>
        </w:rPr>
        <w:t>27</w:t>
      </w:r>
      <w:r w:rsidRPr="009D5C8B">
        <w:rPr>
          <w:rFonts w:ascii="Times New Roman"/>
          <w:sz w:val="24"/>
          <w:szCs w:val="24"/>
          <w:lang w:val="en-GB"/>
        </w:rPr>
        <w:t>(3), pp. 459-465.</w:t>
      </w:r>
    </w:p>
    <w:p w14:paraId="08DEA890"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Cohen, N. (2011), </w:t>
      </w:r>
      <w:r w:rsidRPr="009D5C8B">
        <w:rPr>
          <w:rFonts w:hAnsi="Times New Roman"/>
          <w:sz w:val="24"/>
          <w:szCs w:val="24"/>
          <w:lang w:val="en-GB"/>
        </w:rPr>
        <w:t>‘</w:t>
      </w:r>
      <w:r w:rsidRPr="009D5C8B">
        <w:rPr>
          <w:rFonts w:ascii="Times New Roman"/>
          <w:sz w:val="24"/>
          <w:szCs w:val="24"/>
          <w:lang w:val="en-GB"/>
        </w:rPr>
        <w:t>Field Research in Conflict Environments: Methodological Challenges and Snowball Sampling</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Journal of Peace Research, </w:t>
      </w:r>
      <w:r w:rsidRPr="009D5C8B">
        <w:rPr>
          <w:rFonts w:ascii="Times New Roman"/>
          <w:b/>
          <w:bCs/>
          <w:sz w:val="24"/>
          <w:szCs w:val="24"/>
          <w:lang w:val="en-GB"/>
        </w:rPr>
        <w:t>48</w:t>
      </w:r>
      <w:r w:rsidRPr="009D5C8B">
        <w:rPr>
          <w:rFonts w:ascii="Times New Roman"/>
          <w:sz w:val="24"/>
          <w:szCs w:val="24"/>
          <w:lang w:val="en-GB"/>
        </w:rPr>
        <w:t xml:space="preserve">(4), pp. 423-435. </w:t>
      </w:r>
    </w:p>
    <w:p w14:paraId="60F54273" w14:textId="77777777" w:rsidR="00903070" w:rsidRPr="009D5C8B" w:rsidRDefault="00A51E3D" w:rsidP="009D5C8B">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Collis, J. and Hussey, R. (2009)</w:t>
      </w:r>
      <w:r w:rsid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Business Research: A Practical Guide for Undergraduate and Postgraduate Students </w:t>
      </w:r>
      <w:r w:rsidRPr="009D5C8B">
        <w:rPr>
          <w:rFonts w:ascii="Times New Roman"/>
          <w:sz w:val="24"/>
          <w:szCs w:val="24"/>
          <w:lang w:val="en-GB"/>
        </w:rPr>
        <w:t>3</w:t>
      </w:r>
      <w:r w:rsidRPr="009D5C8B">
        <w:rPr>
          <w:rFonts w:ascii="Times New Roman"/>
          <w:sz w:val="24"/>
          <w:szCs w:val="24"/>
          <w:vertAlign w:val="superscript"/>
          <w:lang w:val="en-GB"/>
        </w:rPr>
        <w:t>rd</w:t>
      </w:r>
      <w:r w:rsidRPr="009D5C8B">
        <w:rPr>
          <w:rFonts w:ascii="Times New Roman"/>
          <w:sz w:val="24"/>
          <w:szCs w:val="24"/>
          <w:lang w:val="en-GB"/>
        </w:rPr>
        <w:t xml:space="preserve"> ed., Palgrave Macmillan, Basingstoke, UK.</w:t>
      </w:r>
    </w:p>
    <w:p w14:paraId="3C032113"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Creswell, J. W. (2009), </w:t>
      </w:r>
      <w:r w:rsidRPr="009D5C8B">
        <w:rPr>
          <w:rFonts w:ascii="Times New Roman"/>
          <w:i/>
          <w:iCs/>
          <w:sz w:val="24"/>
          <w:szCs w:val="24"/>
          <w:lang w:val="en-GB"/>
        </w:rPr>
        <w:t>Research Design: Qualitative, Quantitative, and Mixed Methods Approaches</w:t>
      </w:r>
      <w:r w:rsidRPr="009D5C8B">
        <w:rPr>
          <w:rFonts w:ascii="Times New Roman"/>
          <w:sz w:val="24"/>
          <w:szCs w:val="24"/>
          <w:lang w:val="en-GB"/>
        </w:rPr>
        <w:t>, 3</w:t>
      </w:r>
      <w:r w:rsidRPr="009D5C8B">
        <w:rPr>
          <w:rFonts w:ascii="Times New Roman"/>
          <w:sz w:val="24"/>
          <w:szCs w:val="24"/>
          <w:vertAlign w:val="superscript"/>
          <w:lang w:val="en-GB"/>
        </w:rPr>
        <w:t>rd</w:t>
      </w:r>
      <w:r w:rsidRPr="009D5C8B">
        <w:rPr>
          <w:rFonts w:ascii="Times New Roman"/>
          <w:sz w:val="24"/>
          <w:szCs w:val="24"/>
          <w:lang w:val="en-GB"/>
        </w:rPr>
        <w:t xml:space="preserve"> ed., SAGE Publications, Los Angeles. </w:t>
      </w:r>
    </w:p>
    <w:p w14:paraId="5F18B3F0" w14:textId="77777777" w:rsidR="001E54D5" w:rsidRDefault="001E54D5" w:rsidP="001E54D5">
      <w:pPr>
        <w:pStyle w:val="Body"/>
        <w:spacing w:after="0" w:line="240" w:lineRule="auto"/>
        <w:ind w:left="720" w:hanging="720"/>
        <w:jc w:val="both"/>
        <w:rPr>
          <w:rFonts w:ascii="Times New Roman"/>
          <w:sz w:val="24"/>
          <w:szCs w:val="24"/>
          <w:lang w:val="en-GB"/>
        </w:rPr>
      </w:pPr>
      <w:r w:rsidRPr="001E54D5">
        <w:rPr>
          <w:rFonts w:ascii="Times New Roman"/>
          <w:sz w:val="24"/>
          <w:szCs w:val="24"/>
          <w:lang w:val="en-GB"/>
        </w:rPr>
        <w:t>Dainty, A. (2008) Methodological pluralism in construction</w:t>
      </w:r>
      <w:r>
        <w:rPr>
          <w:rFonts w:ascii="Times New Roman"/>
          <w:sz w:val="24"/>
          <w:szCs w:val="24"/>
          <w:lang w:val="en-GB"/>
        </w:rPr>
        <w:t xml:space="preserve"> </w:t>
      </w:r>
      <w:r w:rsidRPr="001E54D5">
        <w:rPr>
          <w:rFonts w:ascii="Times New Roman"/>
          <w:sz w:val="24"/>
          <w:szCs w:val="24"/>
          <w:lang w:val="en-GB"/>
        </w:rPr>
        <w:t>management research, in Knight, A. and Ruddock, L.</w:t>
      </w:r>
      <w:r>
        <w:rPr>
          <w:rFonts w:ascii="Times New Roman"/>
          <w:sz w:val="24"/>
          <w:szCs w:val="24"/>
          <w:lang w:val="en-GB"/>
        </w:rPr>
        <w:t xml:space="preserve"> </w:t>
      </w:r>
      <w:r w:rsidRPr="001E54D5">
        <w:rPr>
          <w:rFonts w:ascii="Times New Roman"/>
          <w:sz w:val="24"/>
          <w:szCs w:val="24"/>
          <w:lang w:val="en-GB"/>
        </w:rPr>
        <w:t>(</w:t>
      </w:r>
      <w:proofErr w:type="spellStart"/>
      <w:r w:rsidRPr="001E54D5">
        <w:rPr>
          <w:rFonts w:ascii="Times New Roman"/>
          <w:sz w:val="24"/>
          <w:szCs w:val="24"/>
          <w:lang w:val="en-GB"/>
        </w:rPr>
        <w:t>eds</w:t>
      </w:r>
      <w:proofErr w:type="spellEnd"/>
      <w:r w:rsidRPr="001E54D5">
        <w:rPr>
          <w:rFonts w:ascii="Times New Roman"/>
          <w:sz w:val="24"/>
          <w:szCs w:val="24"/>
          <w:lang w:val="en-GB"/>
        </w:rPr>
        <w:t>)</w:t>
      </w:r>
      <w:r>
        <w:rPr>
          <w:rFonts w:ascii="Times New Roman"/>
          <w:sz w:val="24"/>
          <w:szCs w:val="24"/>
          <w:lang w:val="en-GB"/>
        </w:rPr>
        <w:t xml:space="preserve"> </w:t>
      </w:r>
      <w:r w:rsidRPr="001E54D5">
        <w:rPr>
          <w:rFonts w:ascii="Times New Roman"/>
          <w:sz w:val="24"/>
          <w:szCs w:val="24"/>
          <w:lang w:val="en-GB"/>
        </w:rPr>
        <w:t>Advanced Research Methods in the Built Environment,</w:t>
      </w:r>
      <w:r>
        <w:rPr>
          <w:rFonts w:ascii="Times New Roman"/>
          <w:sz w:val="24"/>
          <w:szCs w:val="24"/>
          <w:lang w:val="en-GB"/>
        </w:rPr>
        <w:t xml:space="preserve"> </w:t>
      </w:r>
      <w:r w:rsidRPr="001E54D5">
        <w:rPr>
          <w:rFonts w:ascii="Times New Roman"/>
          <w:sz w:val="24"/>
          <w:szCs w:val="24"/>
          <w:lang w:val="en-GB"/>
        </w:rPr>
        <w:t>Wiley-Blackwell, Chichester, pp. 1</w:t>
      </w:r>
      <w:r w:rsidRPr="001E54D5">
        <w:rPr>
          <w:rFonts w:ascii="Times New Roman"/>
          <w:sz w:val="24"/>
          <w:szCs w:val="24"/>
          <w:lang w:val="en-GB"/>
        </w:rPr>
        <w:t>–</w:t>
      </w:r>
      <w:r w:rsidRPr="001E54D5">
        <w:rPr>
          <w:rFonts w:ascii="Times New Roman"/>
          <w:sz w:val="24"/>
          <w:szCs w:val="24"/>
          <w:lang w:val="en-GB"/>
        </w:rPr>
        <w:t>13.</w:t>
      </w:r>
    </w:p>
    <w:p w14:paraId="51BBD674"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Dave, B. and </w:t>
      </w:r>
      <w:proofErr w:type="spellStart"/>
      <w:r w:rsidRPr="009D5C8B">
        <w:rPr>
          <w:rFonts w:ascii="Times New Roman"/>
          <w:sz w:val="24"/>
          <w:szCs w:val="24"/>
          <w:lang w:val="en-GB"/>
        </w:rPr>
        <w:t>Koskela</w:t>
      </w:r>
      <w:proofErr w:type="spellEnd"/>
      <w:r w:rsidRPr="009D5C8B">
        <w:rPr>
          <w:rFonts w:ascii="Times New Roman"/>
          <w:sz w:val="24"/>
          <w:szCs w:val="24"/>
          <w:lang w:val="en-GB"/>
        </w:rPr>
        <w:t xml:space="preserve">, L. (2009), </w:t>
      </w:r>
      <w:r w:rsidRPr="009D5C8B">
        <w:rPr>
          <w:rFonts w:hAnsi="Times New Roman"/>
          <w:sz w:val="24"/>
          <w:szCs w:val="24"/>
          <w:lang w:val="en-GB"/>
        </w:rPr>
        <w:t>‘</w:t>
      </w:r>
      <w:r w:rsidRPr="009D5C8B">
        <w:rPr>
          <w:rFonts w:ascii="Times New Roman"/>
          <w:sz w:val="24"/>
          <w:szCs w:val="24"/>
          <w:lang w:val="en-GB"/>
        </w:rPr>
        <w:t>Collaborative Knowledge Management: A Construction Case Study</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Automation in Construction, </w:t>
      </w:r>
      <w:r w:rsidRPr="009D5C8B">
        <w:rPr>
          <w:rFonts w:ascii="Times New Roman"/>
          <w:b/>
          <w:bCs/>
          <w:sz w:val="24"/>
          <w:szCs w:val="24"/>
          <w:lang w:val="en-GB"/>
        </w:rPr>
        <w:t>18</w:t>
      </w:r>
      <w:r w:rsidRPr="009D5C8B">
        <w:rPr>
          <w:rFonts w:ascii="Times New Roman"/>
          <w:sz w:val="24"/>
          <w:szCs w:val="24"/>
          <w:lang w:val="en-GB"/>
        </w:rPr>
        <w:t>(7), pp. 894-902.</w:t>
      </w:r>
    </w:p>
    <w:p w14:paraId="2E1EF8EF"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Davenport, T.H. and </w:t>
      </w:r>
      <w:proofErr w:type="spellStart"/>
      <w:r w:rsidRPr="009D5C8B">
        <w:rPr>
          <w:rFonts w:ascii="Times New Roman"/>
          <w:sz w:val="24"/>
          <w:szCs w:val="24"/>
          <w:lang w:val="en-GB"/>
        </w:rPr>
        <w:t>Prusak</w:t>
      </w:r>
      <w:proofErr w:type="spellEnd"/>
      <w:r w:rsidRPr="009D5C8B">
        <w:rPr>
          <w:rFonts w:ascii="Times New Roman"/>
          <w:sz w:val="24"/>
          <w:szCs w:val="24"/>
          <w:lang w:val="en-GB"/>
        </w:rPr>
        <w:t xml:space="preserve">, L. (1998) </w:t>
      </w:r>
      <w:r w:rsidRPr="009D5C8B">
        <w:rPr>
          <w:rFonts w:ascii="Times New Roman"/>
          <w:i/>
          <w:sz w:val="24"/>
          <w:szCs w:val="24"/>
          <w:lang w:val="en-GB"/>
        </w:rPr>
        <w:t>Working Knowledge</w:t>
      </w:r>
      <w:r w:rsidRPr="009D5C8B">
        <w:rPr>
          <w:rFonts w:ascii="Times New Roman"/>
          <w:sz w:val="24"/>
          <w:szCs w:val="24"/>
          <w:lang w:val="en-GB"/>
        </w:rPr>
        <w:t>, Harvard Business School Press</w:t>
      </w:r>
      <w:r w:rsidR="009D5C8B">
        <w:rPr>
          <w:rFonts w:ascii="Times New Roman"/>
          <w:sz w:val="24"/>
          <w:szCs w:val="24"/>
          <w:lang w:val="en-GB"/>
        </w:rPr>
        <w:t>, Boston.</w:t>
      </w:r>
    </w:p>
    <w:p w14:paraId="7540A5AA"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Dierickx</w:t>
      </w:r>
      <w:proofErr w:type="spellEnd"/>
      <w:r w:rsidRPr="009D5C8B">
        <w:rPr>
          <w:rFonts w:ascii="Times New Roman"/>
          <w:sz w:val="24"/>
          <w:szCs w:val="24"/>
          <w:lang w:val="en-GB"/>
        </w:rPr>
        <w:t>, I. and Cool</w:t>
      </w:r>
      <w:r w:rsidR="009D5C8B">
        <w:rPr>
          <w:rFonts w:ascii="Times New Roman"/>
          <w:sz w:val="24"/>
          <w:szCs w:val="24"/>
          <w:lang w:val="en-GB"/>
        </w:rPr>
        <w:t>, K.</w:t>
      </w:r>
      <w:r w:rsidRPr="009D5C8B">
        <w:rPr>
          <w:rFonts w:ascii="Times New Roman"/>
          <w:sz w:val="24"/>
          <w:szCs w:val="24"/>
          <w:lang w:val="en-GB"/>
        </w:rPr>
        <w:t xml:space="preserve"> (1989)</w:t>
      </w:r>
      <w:r w:rsidR="009D5C8B">
        <w:rPr>
          <w:rFonts w:ascii="Times New Roman"/>
          <w:sz w:val="24"/>
          <w:szCs w:val="24"/>
          <w:lang w:val="en-GB"/>
        </w:rPr>
        <w:t>,</w:t>
      </w:r>
      <w:r w:rsidRPr="009D5C8B">
        <w:rPr>
          <w:rFonts w:ascii="Times New Roman"/>
          <w:sz w:val="24"/>
          <w:szCs w:val="24"/>
          <w:lang w:val="en-GB"/>
        </w:rPr>
        <w:t xml:space="preserve"> 'Asset stock accumulation and sustainability of competitive advantage', </w:t>
      </w:r>
      <w:r w:rsidRPr="009D5C8B">
        <w:rPr>
          <w:rFonts w:ascii="Times New Roman"/>
          <w:i/>
          <w:sz w:val="24"/>
          <w:szCs w:val="24"/>
          <w:lang w:val="en-GB"/>
        </w:rPr>
        <w:t>Management Science</w:t>
      </w:r>
      <w:r w:rsidRPr="009D5C8B">
        <w:rPr>
          <w:rFonts w:ascii="Times New Roman"/>
          <w:sz w:val="24"/>
          <w:szCs w:val="24"/>
          <w:lang w:val="en-GB"/>
        </w:rPr>
        <w:t xml:space="preserve">, </w:t>
      </w:r>
      <w:r w:rsidRPr="009D5C8B">
        <w:rPr>
          <w:rFonts w:ascii="Times New Roman"/>
          <w:b/>
          <w:sz w:val="24"/>
          <w:szCs w:val="24"/>
          <w:lang w:val="en-GB"/>
        </w:rPr>
        <w:t>35</w:t>
      </w:r>
      <w:r w:rsidRPr="009D5C8B">
        <w:rPr>
          <w:rFonts w:ascii="Times New Roman"/>
          <w:sz w:val="24"/>
          <w:szCs w:val="24"/>
          <w:lang w:val="en-GB"/>
        </w:rPr>
        <w:t>(12), pp. 1504-1513.</w:t>
      </w:r>
    </w:p>
    <w:p w14:paraId="4C20577A"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gramStart"/>
      <w:r w:rsidRPr="009D5C8B">
        <w:rPr>
          <w:rFonts w:ascii="Times New Roman"/>
          <w:sz w:val="24"/>
          <w:szCs w:val="24"/>
          <w:lang w:val="en-GB"/>
        </w:rPr>
        <w:lastRenderedPageBreak/>
        <w:t>Dias, D. d. S. (2002).</w:t>
      </w:r>
      <w:proofErr w:type="gramEnd"/>
      <w:r w:rsidRPr="009D5C8B">
        <w:rPr>
          <w:rFonts w:ascii="Times New Roman"/>
          <w:sz w:val="24"/>
          <w:szCs w:val="24"/>
          <w:lang w:val="en-GB"/>
        </w:rPr>
        <w:t xml:space="preserve"> </w:t>
      </w:r>
      <w:r w:rsidRPr="009D5C8B">
        <w:rPr>
          <w:rFonts w:hAnsi="Times New Roman"/>
          <w:sz w:val="24"/>
          <w:szCs w:val="24"/>
          <w:lang w:val="en-GB"/>
        </w:rPr>
        <w:t>‘</w:t>
      </w:r>
      <w:r w:rsidRPr="009D5C8B">
        <w:rPr>
          <w:rFonts w:ascii="Times New Roman"/>
          <w:sz w:val="24"/>
          <w:szCs w:val="24"/>
          <w:lang w:val="en-GB"/>
        </w:rPr>
        <w:t>Motivation for Using Information Technology</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In</w:t>
      </w:r>
      <w:r w:rsidRPr="009D5C8B">
        <w:rPr>
          <w:rFonts w:ascii="Times New Roman"/>
          <w:sz w:val="24"/>
          <w:szCs w:val="24"/>
          <w:lang w:val="en-GB"/>
        </w:rPr>
        <w:t xml:space="preserve">: </w:t>
      </w:r>
      <w:proofErr w:type="spellStart"/>
      <w:r w:rsidRPr="009D5C8B">
        <w:rPr>
          <w:rFonts w:ascii="Times New Roman"/>
          <w:sz w:val="24"/>
          <w:szCs w:val="24"/>
          <w:lang w:val="en-GB"/>
        </w:rPr>
        <w:t>Szewczak</w:t>
      </w:r>
      <w:proofErr w:type="spellEnd"/>
      <w:r w:rsidRPr="009D5C8B">
        <w:rPr>
          <w:rFonts w:ascii="Times New Roman"/>
          <w:sz w:val="24"/>
          <w:szCs w:val="24"/>
          <w:lang w:val="en-GB"/>
        </w:rPr>
        <w:t xml:space="preserve">, E. and Snodgrass, C. (Eds.), </w:t>
      </w:r>
      <w:r w:rsidRPr="009D5C8B">
        <w:rPr>
          <w:rFonts w:ascii="Times New Roman"/>
          <w:i/>
          <w:iCs/>
          <w:sz w:val="24"/>
          <w:szCs w:val="24"/>
          <w:lang w:val="en-GB"/>
        </w:rPr>
        <w:t>Human Factors in Information Systems</w:t>
      </w:r>
      <w:r w:rsidRPr="009D5C8B">
        <w:rPr>
          <w:rFonts w:ascii="Times New Roman"/>
          <w:sz w:val="24"/>
          <w:szCs w:val="24"/>
          <w:lang w:val="en-GB"/>
        </w:rPr>
        <w:t>, IRM Press, London, pp. 55-60.</w:t>
      </w:r>
    </w:p>
    <w:p w14:paraId="0FC8D2BE" w14:textId="77777777" w:rsidR="005F7E07" w:rsidRDefault="005F7E07">
      <w:pPr>
        <w:pStyle w:val="Body"/>
        <w:spacing w:after="0" w:line="240" w:lineRule="auto"/>
        <w:ind w:left="720" w:hanging="720"/>
        <w:jc w:val="both"/>
        <w:rPr>
          <w:rFonts w:ascii="Times New Roman"/>
          <w:sz w:val="24"/>
          <w:szCs w:val="24"/>
          <w:lang w:val="en-GB"/>
        </w:rPr>
      </w:pPr>
      <w:r>
        <w:rPr>
          <w:rFonts w:ascii="Times New Roman"/>
          <w:sz w:val="24"/>
          <w:szCs w:val="24"/>
          <w:lang w:val="en-GB"/>
        </w:rPr>
        <w:t>DMR</w:t>
      </w:r>
      <w:r w:rsidR="0064545B">
        <w:rPr>
          <w:rFonts w:ascii="Times New Roman"/>
          <w:sz w:val="24"/>
          <w:szCs w:val="24"/>
          <w:lang w:val="en-GB"/>
        </w:rPr>
        <w:t xml:space="preserve"> </w:t>
      </w:r>
      <w:r>
        <w:rPr>
          <w:rFonts w:ascii="Times New Roman"/>
          <w:sz w:val="24"/>
          <w:szCs w:val="24"/>
          <w:lang w:val="en-GB"/>
        </w:rPr>
        <w:t xml:space="preserve">(2009), </w:t>
      </w:r>
      <w:r>
        <w:rPr>
          <w:rFonts w:ascii="Times New Roman"/>
          <w:sz w:val="24"/>
          <w:szCs w:val="24"/>
          <w:lang w:val="en-GB"/>
        </w:rPr>
        <w:t>‘</w:t>
      </w:r>
      <w:r>
        <w:rPr>
          <w:rFonts w:ascii="Times New Roman"/>
          <w:sz w:val="24"/>
          <w:szCs w:val="24"/>
          <w:lang w:val="en-GB"/>
        </w:rPr>
        <w:t>Introduction: Early Contractor Involvement (ECI) Contract</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Standard Contract Provisions Roads: Volume 6</w:t>
      </w:r>
      <w:r>
        <w:rPr>
          <w:rFonts w:ascii="Times New Roman"/>
          <w:i/>
          <w:sz w:val="24"/>
          <w:szCs w:val="24"/>
          <w:lang w:val="en-GB"/>
        </w:rPr>
        <w:t>,</w:t>
      </w:r>
      <w:r>
        <w:rPr>
          <w:rFonts w:ascii="Times New Roman"/>
          <w:sz w:val="24"/>
          <w:szCs w:val="24"/>
          <w:lang w:val="en-GB"/>
        </w:rPr>
        <w:t xml:space="preserve"> Department of Main Roads, Queensland Government,</w:t>
      </w:r>
      <w:r>
        <w:rPr>
          <w:rFonts w:ascii="Times New Roman"/>
          <w:i/>
          <w:sz w:val="24"/>
          <w:szCs w:val="24"/>
          <w:lang w:val="en-GB"/>
        </w:rPr>
        <w:t xml:space="preserve"> http://</w:t>
      </w:r>
      <w:r w:rsidRPr="005F7E07">
        <w:rPr>
          <w:rFonts w:ascii="Times New Roman"/>
          <w:sz w:val="24"/>
          <w:szCs w:val="24"/>
          <w:lang w:val="en-GB"/>
        </w:rPr>
        <w:t>www.tmr.qld.gov.au/-/media/busind/techstdpubs/.</w:t>
      </w:r>
      <w:r>
        <w:rPr>
          <w:rFonts w:ascii="Times New Roman"/>
          <w:sz w:val="24"/>
          <w:szCs w:val="24"/>
          <w:lang w:val="en-GB"/>
        </w:rPr>
        <w:t>..vol-6-eci/ECIManualIntro.pdf</w:t>
      </w:r>
      <w:proofErr w:type="gramStart"/>
      <w:r>
        <w:rPr>
          <w:rFonts w:ascii="Times New Roman"/>
          <w:sz w:val="24"/>
          <w:szCs w:val="24"/>
          <w:lang w:val="en-GB"/>
        </w:rPr>
        <w:t>?</w:t>
      </w:r>
      <w:r w:rsidR="0064545B">
        <w:rPr>
          <w:rFonts w:ascii="Times New Roman"/>
          <w:sz w:val="24"/>
          <w:szCs w:val="24"/>
          <w:lang w:val="en-GB"/>
        </w:rPr>
        <w:t>.</w:t>
      </w:r>
      <w:proofErr w:type="gramEnd"/>
    </w:p>
    <w:p w14:paraId="26497A53" w14:textId="77777777" w:rsidR="00F63E5F" w:rsidRDefault="00F63E5F">
      <w:pPr>
        <w:pStyle w:val="Body"/>
        <w:spacing w:after="0" w:line="240" w:lineRule="auto"/>
        <w:ind w:left="720" w:hanging="720"/>
        <w:jc w:val="both"/>
        <w:rPr>
          <w:rFonts w:ascii="Times New Roman"/>
          <w:sz w:val="24"/>
          <w:szCs w:val="24"/>
          <w:lang w:val="en-GB"/>
        </w:rPr>
      </w:pPr>
      <w:proofErr w:type="spellStart"/>
      <w:r>
        <w:rPr>
          <w:rFonts w:ascii="Times New Roman"/>
          <w:sz w:val="24"/>
          <w:szCs w:val="24"/>
          <w:lang w:val="en-GB"/>
        </w:rPr>
        <w:t>Easterby</w:t>
      </w:r>
      <w:proofErr w:type="spellEnd"/>
      <w:r>
        <w:rPr>
          <w:rFonts w:ascii="Times New Roman"/>
          <w:sz w:val="24"/>
          <w:szCs w:val="24"/>
          <w:lang w:val="en-GB"/>
        </w:rPr>
        <w:t xml:space="preserve">-Smith, M., Lyles, M.A. and Tsang, E.W.K. (2008), </w:t>
      </w:r>
      <w:r>
        <w:rPr>
          <w:rFonts w:ascii="Times New Roman"/>
          <w:sz w:val="24"/>
          <w:szCs w:val="24"/>
          <w:lang w:val="en-GB"/>
        </w:rPr>
        <w:t>‘</w:t>
      </w:r>
      <w:r>
        <w:rPr>
          <w:rFonts w:ascii="Times New Roman"/>
          <w:sz w:val="24"/>
          <w:szCs w:val="24"/>
          <w:lang w:val="en-GB"/>
        </w:rPr>
        <w:t>Inter-Organisational Knowledge Transfer: Current Themes and Future Prospects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Journal of Management Studies</w:t>
      </w:r>
      <w:r>
        <w:rPr>
          <w:rFonts w:ascii="Times New Roman"/>
          <w:sz w:val="24"/>
          <w:szCs w:val="24"/>
          <w:lang w:val="en-GB"/>
        </w:rPr>
        <w:t xml:space="preserve">, </w:t>
      </w:r>
      <w:r w:rsidRPr="00631C3A">
        <w:rPr>
          <w:rFonts w:ascii="Times New Roman"/>
          <w:b/>
          <w:sz w:val="24"/>
          <w:szCs w:val="24"/>
          <w:lang w:val="en-GB"/>
        </w:rPr>
        <w:t>45</w:t>
      </w:r>
      <w:r>
        <w:rPr>
          <w:rFonts w:ascii="Times New Roman"/>
          <w:sz w:val="24"/>
          <w:szCs w:val="24"/>
          <w:lang w:val="en-GB"/>
        </w:rPr>
        <w:t>(4), pp. 677-690.</w:t>
      </w:r>
    </w:p>
    <w:p w14:paraId="6BE67793"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Eddie, M. and O'Brien, E. (2007), </w:t>
      </w:r>
      <w:r w:rsidRPr="009D5C8B">
        <w:rPr>
          <w:rFonts w:ascii="Times New Roman"/>
          <w:i/>
          <w:iCs/>
          <w:sz w:val="24"/>
          <w:szCs w:val="24"/>
          <w:lang w:val="en-GB"/>
        </w:rPr>
        <w:t>Early Contractor Involvement: Providing Greater Certainty for Projects</w:t>
      </w:r>
      <w:r w:rsidRPr="009D5C8B">
        <w:rPr>
          <w:rFonts w:ascii="Times New Roman"/>
          <w:sz w:val="24"/>
          <w:szCs w:val="24"/>
          <w:lang w:val="en-GB"/>
        </w:rPr>
        <w:t xml:space="preserve">. Lazuli Enterprises. </w:t>
      </w:r>
      <w:hyperlink r:id="rId8" w:history="1">
        <w:r w:rsidRPr="009D5C8B">
          <w:rPr>
            <w:rStyle w:val="Hyperlink1"/>
            <w:rFonts w:ascii="Times New Roman"/>
            <w:lang w:val="en-GB"/>
          </w:rPr>
          <w:t>http://www.lazuli.com.au/uploads/pdf /EarlyContractorInvolvement.pdf</w:t>
        </w:r>
      </w:hyperlink>
      <w:r w:rsidRPr="009D5C8B">
        <w:rPr>
          <w:rFonts w:ascii="Trebuchet MS"/>
          <w:lang w:val="en-GB"/>
        </w:rPr>
        <w:t xml:space="preserve">, </w:t>
      </w:r>
      <w:r w:rsidRPr="009D5C8B">
        <w:rPr>
          <w:rFonts w:ascii="Times New Roman"/>
          <w:sz w:val="24"/>
          <w:szCs w:val="24"/>
          <w:lang w:val="en-GB"/>
        </w:rPr>
        <w:t>Accessed 27/10/13.</w:t>
      </w:r>
    </w:p>
    <w:p w14:paraId="03862FCD"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Edwards, R. (2009). </w:t>
      </w:r>
      <w:r w:rsidRPr="009D5C8B">
        <w:rPr>
          <w:rFonts w:ascii="Times New Roman"/>
          <w:i/>
          <w:iCs/>
          <w:sz w:val="24"/>
          <w:szCs w:val="24"/>
          <w:lang w:val="en-GB"/>
        </w:rPr>
        <w:t>Early Contractor Involvement (ECI) Contracts in the South Australian Transport Infrastructure Construction Industry</w:t>
      </w:r>
      <w:r w:rsidRPr="009D5C8B">
        <w:rPr>
          <w:rFonts w:ascii="Times New Roman"/>
          <w:sz w:val="24"/>
          <w:szCs w:val="24"/>
          <w:lang w:val="en-GB"/>
        </w:rPr>
        <w:t>, Department for Transport Energy and Infrastructure, Adelaide, South Australia.</w:t>
      </w:r>
    </w:p>
    <w:p w14:paraId="4DE48671" w14:textId="77777777" w:rsidR="00903070" w:rsidRDefault="00A51E3D">
      <w:pPr>
        <w:pStyle w:val="Body"/>
        <w:spacing w:after="0" w:line="240" w:lineRule="auto"/>
        <w:ind w:left="720" w:hanging="720"/>
        <w:jc w:val="both"/>
        <w:rPr>
          <w:rFonts w:ascii="Times New Roman"/>
          <w:sz w:val="24"/>
          <w:szCs w:val="24"/>
          <w:lang w:val="en-GB"/>
        </w:rPr>
      </w:pPr>
      <w:r w:rsidRPr="009D5C8B">
        <w:rPr>
          <w:rFonts w:ascii="Times New Roman"/>
          <w:sz w:val="24"/>
          <w:szCs w:val="24"/>
          <w:lang w:val="en-GB"/>
        </w:rPr>
        <w:t xml:space="preserve">Egbu, C. O. (2004), </w:t>
      </w:r>
      <w:r w:rsidRPr="009D5C8B">
        <w:rPr>
          <w:rFonts w:hAnsi="Times New Roman"/>
          <w:sz w:val="24"/>
          <w:szCs w:val="24"/>
          <w:lang w:val="en-GB"/>
        </w:rPr>
        <w:t>‘</w:t>
      </w:r>
      <w:r w:rsidRPr="009D5C8B">
        <w:rPr>
          <w:rFonts w:ascii="Times New Roman"/>
          <w:sz w:val="24"/>
          <w:szCs w:val="24"/>
          <w:lang w:val="en-GB"/>
        </w:rPr>
        <w:t>Managing Knowledge and Intellectual Capital for Improved Organizational Innovations in the Construction Industry: An Examination of Critical Success Factors</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Engineering Construction &amp; Architectural Management, </w:t>
      </w:r>
      <w:r w:rsidRPr="009D5C8B">
        <w:rPr>
          <w:rFonts w:ascii="Times New Roman"/>
          <w:b/>
          <w:bCs/>
          <w:sz w:val="24"/>
          <w:szCs w:val="24"/>
          <w:lang w:val="en-GB"/>
        </w:rPr>
        <w:t>11</w:t>
      </w:r>
      <w:r w:rsidRPr="009D5C8B">
        <w:rPr>
          <w:rFonts w:ascii="Times New Roman"/>
          <w:sz w:val="24"/>
          <w:szCs w:val="24"/>
          <w:lang w:val="en-GB"/>
        </w:rPr>
        <w:t>(5), pp. 301-315.</w:t>
      </w:r>
    </w:p>
    <w:p w14:paraId="53067504" w14:textId="77777777" w:rsidR="009D5C8B" w:rsidRPr="009D5C8B" w:rsidRDefault="009D5C8B">
      <w:pPr>
        <w:pStyle w:val="Body"/>
        <w:spacing w:after="0" w:line="240" w:lineRule="auto"/>
        <w:ind w:left="720" w:hanging="720"/>
        <w:jc w:val="both"/>
        <w:rPr>
          <w:rFonts w:ascii="Times New Roman" w:eastAsia="Times New Roman" w:hAnsi="Times New Roman" w:cs="Times New Roman"/>
          <w:sz w:val="24"/>
          <w:szCs w:val="24"/>
          <w:lang w:val="en-GB"/>
        </w:rPr>
      </w:pPr>
      <w:r>
        <w:rPr>
          <w:rFonts w:ascii="Times New Roman"/>
          <w:sz w:val="24"/>
          <w:szCs w:val="24"/>
          <w:lang w:val="en-GB"/>
        </w:rPr>
        <w:t xml:space="preserve">Egbu, C. (2006), </w:t>
      </w:r>
      <w:r>
        <w:rPr>
          <w:rFonts w:ascii="Times New Roman"/>
          <w:sz w:val="24"/>
          <w:szCs w:val="24"/>
          <w:lang w:val="en-GB"/>
        </w:rPr>
        <w:t>‘</w:t>
      </w:r>
      <w:r>
        <w:rPr>
          <w:rFonts w:ascii="Times New Roman"/>
          <w:sz w:val="24"/>
          <w:szCs w:val="24"/>
          <w:lang w:val="en-GB"/>
        </w:rPr>
        <w:t xml:space="preserve">Knowledge production and capabilities </w:t>
      </w:r>
      <w:r>
        <w:rPr>
          <w:rFonts w:ascii="Times New Roman"/>
          <w:sz w:val="24"/>
          <w:szCs w:val="24"/>
          <w:lang w:val="en-GB"/>
        </w:rPr>
        <w:t>–</w:t>
      </w:r>
      <w:r>
        <w:rPr>
          <w:rFonts w:ascii="Times New Roman"/>
          <w:sz w:val="24"/>
          <w:szCs w:val="24"/>
          <w:lang w:val="en-GB"/>
        </w:rPr>
        <w:t xml:space="preserve"> their importance and challenges for construction organisations in China, </w:t>
      </w:r>
      <w:r w:rsidRPr="00631C3A">
        <w:rPr>
          <w:rFonts w:ascii="Times New Roman"/>
          <w:i/>
          <w:sz w:val="24"/>
          <w:szCs w:val="24"/>
          <w:lang w:val="en-GB"/>
        </w:rPr>
        <w:t>Journal of Technology Management</w:t>
      </w:r>
      <w:r>
        <w:rPr>
          <w:rFonts w:ascii="Times New Roman"/>
          <w:sz w:val="24"/>
          <w:szCs w:val="24"/>
          <w:lang w:val="en-GB"/>
        </w:rPr>
        <w:t xml:space="preserve">, </w:t>
      </w:r>
      <w:r w:rsidRPr="00631C3A">
        <w:rPr>
          <w:rFonts w:ascii="Times New Roman"/>
          <w:b/>
          <w:sz w:val="24"/>
          <w:szCs w:val="24"/>
          <w:lang w:val="en-GB"/>
        </w:rPr>
        <w:t>1</w:t>
      </w:r>
      <w:r>
        <w:rPr>
          <w:rFonts w:ascii="Times New Roman"/>
          <w:sz w:val="24"/>
          <w:szCs w:val="24"/>
          <w:lang w:val="en-GB"/>
        </w:rPr>
        <w:t>(3), pp. 304-321.</w:t>
      </w:r>
    </w:p>
    <w:p w14:paraId="39C3FDBC"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Flanagan, R., Lu</w:t>
      </w:r>
      <w:r w:rsidR="009D5C8B">
        <w:rPr>
          <w:rFonts w:ascii="Times New Roman"/>
          <w:sz w:val="24"/>
          <w:szCs w:val="24"/>
          <w:lang w:val="en-GB"/>
        </w:rPr>
        <w:t>,</w:t>
      </w:r>
      <w:r w:rsidRPr="009D5C8B">
        <w:rPr>
          <w:rFonts w:ascii="Times New Roman"/>
          <w:sz w:val="24"/>
          <w:szCs w:val="24"/>
          <w:lang w:val="en-GB"/>
        </w:rPr>
        <w:t xml:space="preserve"> W</w:t>
      </w:r>
      <w:r w:rsidR="009D5C8B">
        <w:rPr>
          <w:rFonts w:ascii="Times New Roman"/>
          <w:sz w:val="24"/>
          <w:szCs w:val="24"/>
          <w:lang w:val="en-GB"/>
        </w:rPr>
        <w:t>.S.</w:t>
      </w:r>
      <w:r w:rsidRPr="009D5C8B">
        <w:rPr>
          <w:rFonts w:ascii="Times New Roman"/>
          <w:sz w:val="24"/>
          <w:szCs w:val="24"/>
          <w:lang w:val="en-GB"/>
        </w:rPr>
        <w:t>, Shen</w:t>
      </w:r>
      <w:r w:rsidR="009D5C8B">
        <w:rPr>
          <w:rFonts w:ascii="Times New Roman"/>
          <w:sz w:val="24"/>
          <w:szCs w:val="24"/>
          <w:lang w:val="en-GB"/>
        </w:rPr>
        <w:t xml:space="preserve">, </w:t>
      </w:r>
      <w:r w:rsidRPr="009D5C8B">
        <w:rPr>
          <w:rFonts w:ascii="Times New Roman"/>
          <w:sz w:val="24"/>
          <w:szCs w:val="24"/>
          <w:lang w:val="en-GB"/>
        </w:rPr>
        <w:t>L</w:t>
      </w:r>
      <w:r w:rsidR="009D5C8B">
        <w:rPr>
          <w:rFonts w:ascii="Times New Roman"/>
          <w:sz w:val="24"/>
          <w:szCs w:val="24"/>
          <w:lang w:val="en-GB"/>
        </w:rPr>
        <w:t>.</w:t>
      </w:r>
      <w:r w:rsidRPr="009D5C8B">
        <w:rPr>
          <w:rFonts w:ascii="Times New Roman"/>
          <w:sz w:val="24"/>
          <w:szCs w:val="24"/>
          <w:lang w:val="en-GB"/>
        </w:rPr>
        <w:t xml:space="preserve"> and Jewell</w:t>
      </w:r>
      <w:r w:rsidR="009D5C8B">
        <w:rPr>
          <w:rFonts w:ascii="Times New Roman"/>
          <w:sz w:val="24"/>
          <w:szCs w:val="24"/>
          <w:lang w:val="en-GB"/>
        </w:rPr>
        <w:t>, C.</w:t>
      </w:r>
      <w:r w:rsidRPr="009D5C8B">
        <w:rPr>
          <w:rFonts w:ascii="Times New Roman"/>
          <w:sz w:val="24"/>
          <w:szCs w:val="24"/>
          <w:lang w:val="en-GB"/>
        </w:rPr>
        <w:t xml:space="preserve"> (2007), "Competitiveness in Construction: A Critical Review of Research." </w:t>
      </w:r>
      <w:r w:rsidRPr="009D5C8B">
        <w:rPr>
          <w:rFonts w:ascii="Times New Roman"/>
          <w:i/>
          <w:iCs/>
          <w:sz w:val="24"/>
          <w:szCs w:val="24"/>
          <w:lang w:val="en-GB"/>
        </w:rPr>
        <w:t xml:space="preserve">Construction Management &amp; Economics, </w:t>
      </w:r>
      <w:r w:rsidRPr="009D5C8B">
        <w:rPr>
          <w:rFonts w:ascii="Times New Roman"/>
          <w:b/>
          <w:bCs/>
          <w:sz w:val="24"/>
          <w:szCs w:val="24"/>
          <w:lang w:val="en-GB"/>
        </w:rPr>
        <w:t>25</w:t>
      </w:r>
      <w:r w:rsidRPr="009D5C8B">
        <w:rPr>
          <w:rFonts w:ascii="Times New Roman"/>
          <w:sz w:val="24"/>
          <w:szCs w:val="24"/>
          <w:lang w:val="en-GB"/>
        </w:rPr>
        <w:t xml:space="preserve">(9), pp. 989-1000. </w:t>
      </w:r>
    </w:p>
    <w:p w14:paraId="2EE9E2A0" w14:textId="77777777" w:rsidR="00861CAC" w:rsidRDefault="00861CAC">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Fong, P.S.W. (2003), </w:t>
      </w:r>
      <w:r>
        <w:rPr>
          <w:rFonts w:ascii="Times New Roman"/>
          <w:sz w:val="24"/>
          <w:szCs w:val="24"/>
          <w:lang w:val="en-GB"/>
        </w:rPr>
        <w:t>‘</w:t>
      </w:r>
      <w:r>
        <w:rPr>
          <w:rFonts w:ascii="Times New Roman"/>
          <w:sz w:val="24"/>
          <w:szCs w:val="24"/>
          <w:lang w:val="en-GB"/>
        </w:rPr>
        <w:t xml:space="preserve">Knowledge creation in multidisciplinary project teams: an empirical study of the processes and their dynamic interrelationship, </w:t>
      </w:r>
      <w:r w:rsidRPr="00631C3A">
        <w:rPr>
          <w:rFonts w:ascii="Times New Roman"/>
          <w:i/>
          <w:sz w:val="24"/>
          <w:szCs w:val="24"/>
          <w:lang w:val="en-GB"/>
        </w:rPr>
        <w:t>International Journal of Project Management</w:t>
      </w:r>
      <w:r>
        <w:rPr>
          <w:rFonts w:ascii="Times New Roman"/>
          <w:sz w:val="24"/>
          <w:szCs w:val="24"/>
          <w:lang w:val="en-GB"/>
        </w:rPr>
        <w:t xml:space="preserve">, </w:t>
      </w:r>
      <w:r w:rsidRPr="00631C3A">
        <w:rPr>
          <w:rFonts w:ascii="Times New Roman"/>
          <w:b/>
          <w:sz w:val="24"/>
          <w:szCs w:val="24"/>
          <w:lang w:val="en-GB"/>
        </w:rPr>
        <w:t>21</w:t>
      </w:r>
      <w:r>
        <w:rPr>
          <w:rFonts w:ascii="Times New Roman"/>
          <w:sz w:val="24"/>
          <w:szCs w:val="24"/>
          <w:lang w:val="en-GB"/>
        </w:rPr>
        <w:t>(7), pp. 479-486.</w:t>
      </w:r>
    </w:p>
    <w:p w14:paraId="5DA7D8FC"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Fong, P.S.W. (2005), </w:t>
      </w:r>
      <w:r w:rsidRPr="009D5C8B">
        <w:rPr>
          <w:rFonts w:hAnsi="Times New Roman"/>
          <w:sz w:val="24"/>
          <w:szCs w:val="24"/>
          <w:lang w:val="en-GB"/>
        </w:rPr>
        <w:t>‘</w:t>
      </w:r>
      <w:r w:rsidRPr="009D5C8B">
        <w:rPr>
          <w:rFonts w:ascii="Times New Roman"/>
          <w:sz w:val="24"/>
          <w:szCs w:val="24"/>
          <w:lang w:val="en-GB"/>
        </w:rPr>
        <w:t>Co-Creation of Knowledge by Multidisciplinary Project Teams</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In</w:t>
      </w:r>
      <w:r w:rsidRPr="009D5C8B">
        <w:rPr>
          <w:rFonts w:ascii="Times New Roman"/>
          <w:sz w:val="24"/>
          <w:szCs w:val="24"/>
          <w:lang w:val="en-GB"/>
        </w:rPr>
        <w:t xml:space="preserve">: Love, P. E. D, Fong, P. S. W. and </w:t>
      </w:r>
      <w:proofErr w:type="spellStart"/>
      <w:r w:rsidRPr="009D5C8B">
        <w:rPr>
          <w:rFonts w:ascii="Times New Roman"/>
          <w:sz w:val="24"/>
          <w:szCs w:val="24"/>
          <w:lang w:val="en-GB"/>
        </w:rPr>
        <w:t>Irani</w:t>
      </w:r>
      <w:proofErr w:type="spellEnd"/>
      <w:r w:rsidRPr="009D5C8B">
        <w:rPr>
          <w:rFonts w:ascii="Times New Roman"/>
          <w:sz w:val="24"/>
          <w:szCs w:val="24"/>
          <w:lang w:val="en-GB"/>
        </w:rPr>
        <w:t xml:space="preserve">, Z. (Eds.), </w:t>
      </w:r>
      <w:r w:rsidRPr="009D5C8B">
        <w:rPr>
          <w:rFonts w:ascii="Times New Roman"/>
          <w:i/>
          <w:iCs/>
          <w:sz w:val="24"/>
          <w:szCs w:val="24"/>
          <w:lang w:val="en-GB"/>
        </w:rPr>
        <w:t>Management of Knowledge in Project Environments</w:t>
      </w:r>
      <w:r w:rsidRPr="009D5C8B">
        <w:rPr>
          <w:rFonts w:ascii="Times New Roman"/>
          <w:sz w:val="24"/>
          <w:szCs w:val="24"/>
          <w:lang w:val="en-GB"/>
        </w:rPr>
        <w:t>, Elsevier Butterworth-Heinemann, Oxford, UK, pp. 41-56.</w:t>
      </w:r>
    </w:p>
    <w:p w14:paraId="0B3C129E" w14:textId="77777777" w:rsidR="00861CAC" w:rsidRDefault="00861CAC">
      <w:pPr>
        <w:pStyle w:val="Body"/>
        <w:spacing w:after="0" w:line="240" w:lineRule="auto"/>
        <w:ind w:left="720" w:hanging="720"/>
        <w:jc w:val="both"/>
        <w:rPr>
          <w:rFonts w:ascii="Times New Roman"/>
          <w:sz w:val="24"/>
          <w:szCs w:val="24"/>
          <w:lang w:val="en-GB"/>
        </w:rPr>
      </w:pPr>
      <w:proofErr w:type="spellStart"/>
      <w:proofErr w:type="gramStart"/>
      <w:r>
        <w:rPr>
          <w:rFonts w:ascii="Times New Roman"/>
          <w:sz w:val="24"/>
          <w:szCs w:val="24"/>
          <w:lang w:val="en-GB"/>
        </w:rPr>
        <w:t>Forcada</w:t>
      </w:r>
      <w:proofErr w:type="spellEnd"/>
      <w:r>
        <w:rPr>
          <w:rFonts w:ascii="Times New Roman"/>
          <w:sz w:val="24"/>
          <w:szCs w:val="24"/>
          <w:lang w:val="en-GB"/>
        </w:rPr>
        <w:t xml:space="preserve">, N., Fuertes, A., </w:t>
      </w:r>
      <w:proofErr w:type="spellStart"/>
      <w:r>
        <w:rPr>
          <w:rFonts w:ascii="Times New Roman"/>
          <w:sz w:val="24"/>
          <w:szCs w:val="24"/>
          <w:lang w:val="en-GB"/>
        </w:rPr>
        <w:t>Gangolells</w:t>
      </w:r>
      <w:proofErr w:type="spellEnd"/>
      <w:r>
        <w:rPr>
          <w:rFonts w:ascii="Times New Roman"/>
          <w:sz w:val="24"/>
          <w:szCs w:val="24"/>
          <w:lang w:val="en-GB"/>
        </w:rPr>
        <w:t xml:space="preserve">, M., Casals, M. and </w:t>
      </w:r>
      <w:proofErr w:type="spellStart"/>
      <w:r>
        <w:rPr>
          <w:rFonts w:ascii="Times New Roman"/>
          <w:sz w:val="24"/>
          <w:szCs w:val="24"/>
          <w:lang w:val="en-GB"/>
        </w:rPr>
        <w:t>Macarulla</w:t>
      </w:r>
      <w:proofErr w:type="spellEnd"/>
      <w:r>
        <w:rPr>
          <w:rFonts w:ascii="Times New Roman"/>
          <w:sz w:val="24"/>
          <w:szCs w:val="24"/>
          <w:lang w:val="en-GB"/>
        </w:rPr>
        <w:t xml:space="preserve">, M. (2013), </w:t>
      </w:r>
      <w:r>
        <w:rPr>
          <w:rFonts w:ascii="Times New Roman"/>
          <w:sz w:val="24"/>
          <w:szCs w:val="24"/>
          <w:lang w:val="en-GB"/>
        </w:rPr>
        <w:t>‘</w:t>
      </w:r>
      <w:r>
        <w:rPr>
          <w:rFonts w:ascii="Times New Roman"/>
          <w:sz w:val="24"/>
          <w:szCs w:val="24"/>
          <w:lang w:val="en-GB"/>
        </w:rPr>
        <w:t>Knowledge management perceptions in construction and design companies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Automation in Construction</w:t>
      </w:r>
      <w:r>
        <w:rPr>
          <w:rFonts w:ascii="Times New Roman"/>
          <w:sz w:val="24"/>
          <w:szCs w:val="24"/>
          <w:lang w:val="en-GB"/>
        </w:rPr>
        <w:t xml:space="preserve">, </w:t>
      </w:r>
      <w:r w:rsidRPr="00631C3A">
        <w:rPr>
          <w:rFonts w:ascii="Times New Roman"/>
          <w:b/>
          <w:sz w:val="24"/>
          <w:szCs w:val="24"/>
          <w:lang w:val="en-GB"/>
        </w:rPr>
        <w:t>29</w:t>
      </w:r>
      <w:r>
        <w:rPr>
          <w:rFonts w:ascii="Times New Roman"/>
          <w:sz w:val="24"/>
          <w:szCs w:val="24"/>
          <w:lang w:val="en-GB"/>
        </w:rPr>
        <w:t>(January), pp. 83-91.</w:t>
      </w:r>
      <w:proofErr w:type="gramEnd"/>
    </w:p>
    <w:p w14:paraId="1AA2ED6D"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Gold, A. H., Malhotra, A., and </w:t>
      </w:r>
      <w:proofErr w:type="spellStart"/>
      <w:r w:rsidRPr="009D5C8B">
        <w:rPr>
          <w:rFonts w:ascii="Times New Roman"/>
          <w:sz w:val="24"/>
          <w:szCs w:val="24"/>
          <w:lang w:val="en-GB"/>
        </w:rPr>
        <w:t>Segars</w:t>
      </w:r>
      <w:proofErr w:type="spellEnd"/>
      <w:r w:rsidRPr="009D5C8B">
        <w:rPr>
          <w:rFonts w:ascii="Times New Roman"/>
          <w:sz w:val="24"/>
          <w:szCs w:val="24"/>
          <w:lang w:val="en-GB"/>
        </w:rPr>
        <w:t xml:space="preserve">, A.H. (2001), </w:t>
      </w:r>
      <w:r w:rsidR="009D5C8B">
        <w:rPr>
          <w:rFonts w:ascii="Times New Roman"/>
          <w:sz w:val="24"/>
          <w:szCs w:val="24"/>
          <w:lang w:val="en-GB"/>
        </w:rPr>
        <w:t>’</w:t>
      </w:r>
      <w:r w:rsidRPr="009D5C8B">
        <w:rPr>
          <w:rFonts w:ascii="Times New Roman"/>
          <w:sz w:val="24"/>
          <w:szCs w:val="24"/>
          <w:lang w:val="en-GB"/>
        </w:rPr>
        <w:t>Knowledge Management: An Organizational Capabilities Perspective</w:t>
      </w:r>
      <w:r w:rsidR="009D5C8B">
        <w:rPr>
          <w:rFonts w:ascii="Times New Roman"/>
          <w:sz w:val="24"/>
          <w:szCs w:val="24"/>
          <w:lang w:val="en-GB"/>
        </w:rPr>
        <w:t>’</w:t>
      </w:r>
      <w:r w:rsid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Journal of Management Information Systems, </w:t>
      </w:r>
      <w:r w:rsidRPr="009D5C8B">
        <w:rPr>
          <w:rFonts w:ascii="Times New Roman"/>
          <w:b/>
          <w:bCs/>
          <w:sz w:val="24"/>
          <w:szCs w:val="24"/>
          <w:lang w:val="en-GB"/>
        </w:rPr>
        <w:t>18</w:t>
      </w:r>
      <w:r w:rsidRPr="009D5C8B">
        <w:rPr>
          <w:rFonts w:ascii="Times New Roman"/>
          <w:sz w:val="24"/>
          <w:szCs w:val="24"/>
          <w:lang w:val="en-GB"/>
        </w:rPr>
        <w:t>(1), pp. 185-214.</w:t>
      </w:r>
    </w:p>
    <w:p w14:paraId="777B20A6"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Gourlay</w:t>
      </w:r>
      <w:proofErr w:type="spellEnd"/>
      <w:r w:rsidRPr="009D5C8B">
        <w:rPr>
          <w:rFonts w:ascii="Times New Roman"/>
          <w:sz w:val="24"/>
          <w:szCs w:val="24"/>
          <w:lang w:val="en-GB"/>
        </w:rPr>
        <w:t>, S. (2006)</w:t>
      </w:r>
      <w:r w:rsidR="009D5C8B">
        <w:rPr>
          <w:rFonts w:ascii="Times New Roman"/>
          <w:sz w:val="24"/>
          <w:szCs w:val="24"/>
          <w:lang w:val="en-GB"/>
        </w:rPr>
        <w:t>,</w:t>
      </w:r>
      <w:r w:rsidRPr="009D5C8B">
        <w:rPr>
          <w:rFonts w:ascii="Times New Roman"/>
          <w:sz w:val="24"/>
          <w:szCs w:val="24"/>
          <w:lang w:val="en-GB"/>
        </w:rPr>
        <w:t xml:space="preserve"> </w:t>
      </w:r>
      <w:r w:rsidR="009D5C8B">
        <w:rPr>
          <w:rFonts w:hAnsi="Times New Roman"/>
          <w:sz w:val="24"/>
          <w:szCs w:val="24"/>
          <w:lang w:val="en-GB"/>
        </w:rPr>
        <w:t>’</w:t>
      </w:r>
      <w:r w:rsidRPr="009D5C8B">
        <w:rPr>
          <w:rFonts w:ascii="Times New Roman"/>
          <w:sz w:val="24"/>
          <w:szCs w:val="24"/>
          <w:lang w:val="en-GB"/>
        </w:rPr>
        <w:t xml:space="preserve">Conceptualizing knowledge creation: a critique of </w:t>
      </w:r>
      <w:proofErr w:type="spellStart"/>
      <w:r w:rsidRPr="009D5C8B">
        <w:rPr>
          <w:rFonts w:ascii="Times New Roman"/>
          <w:sz w:val="24"/>
          <w:szCs w:val="24"/>
          <w:lang w:val="en-GB"/>
        </w:rPr>
        <w:t>Nonaka</w:t>
      </w:r>
      <w:r w:rsidRPr="009D5C8B">
        <w:rPr>
          <w:rFonts w:hAnsi="Times New Roman"/>
          <w:sz w:val="24"/>
          <w:szCs w:val="24"/>
          <w:lang w:val="en-GB"/>
        </w:rPr>
        <w:t>’</w:t>
      </w:r>
      <w:r w:rsidRPr="009D5C8B">
        <w:rPr>
          <w:rFonts w:ascii="Times New Roman"/>
          <w:sz w:val="24"/>
          <w:szCs w:val="24"/>
          <w:lang w:val="en-GB"/>
        </w:rPr>
        <w:t>s</w:t>
      </w:r>
      <w:proofErr w:type="spellEnd"/>
      <w:r w:rsidRPr="009D5C8B">
        <w:rPr>
          <w:rFonts w:ascii="Times New Roman"/>
          <w:sz w:val="24"/>
          <w:szCs w:val="24"/>
          <w:lang w:val="en-GB"/>
        </w:rPr>
        <w:t xml:space="preserve"> theory</w:t>
      </w:r>
      <w:r w:rsidR="009D5C8B">
        <w:rPr>
          <w:rFonts w:hAnsi="Times New Roman"/>
          <w:sz w:val="24"/>
          <w:szCs w:val="24"/>
          <w:lang w:val="en-GB"/>
        </w:rPr>
        <w:t>‘</w:t>
      </w:r>
      <w:r w:rsidR="009D5C8B" w:rsidRPr="009D5C8B">
        <w:rPr>
          <w:rFonts w:ascii="Times New Roman"/>
          <w:sz w:val="24"/>
          <w:szCs w:val="24"/>
          <w:lang w:val="en-GB"/>
        </w:rPr>
        <w:t xml:space="preserve">, </w:t>
      </w:r>
      <w:r w:rsidRPr="009D5C8B">
        <w:rPr>
          <w:rFonts w:ascii="Times New Roman"/>
          <w:i/>
          <w:sz w:val="24"/>
          <w:szCs w:val="24"/>
          <w:lang w:val="en-GB"/>
        </w:rPr>
        <w:t>Journal of Management Studies</w:t>
      </w:r>
      <w:r w:rsidRPr="009D5C8B">
        <w:rPr>
          <w:rFonts w:ascii="Times New Roman"/>
          <w:sz w:val="24"/>
          <w:szCs w:val="24"/>
          <w:lang w:val="en-GB"/>
        </w:rPr>
        <w:t>, 43</w:t>
      </w:r>
      <w:r w:rsidR="009D5C8B">
        <w:rPr>
          <w:rFonts w:ascii="Times New Roman"/>
          <w:sz w:val="24"/>
          <w:szCs w:val="24"/>
          <w:lang w:val="en-GB"/>
        </w:rPr>
        <w:t>(</w:t>
      </w:r>
      <w:r w:rsidRPr="009D5C8B">
        <w:rPr>
          <w:rFonts w:ascii="Times New Roman"/>
          <w:sz w:val="24"/>
          <w:szCs w:val="24"/>
          <w:lang w:val="en-GB"/>
        </w:rPr>
        <w:t>7</w:t>
      </w:r>
      <w:r w:rsidR="009D5C8B">
        <w:rPr>
          <w:rFonts w:ascii="Times New Roman"/>
          <w:sz w:val="24"/>
          <w:szCs w:val="24"/>
          <w:lang w:val="en-GB"/>
        </w:rPr>
        <w:t>)</w:t>
      </w:r>
      <w:r w:rsidRPr="009D5C8B">
        <w:rPr>
          <w:rFonts w:ascii="Times New Roman"/>
          <w:sz w:val="24"/>
          <w:szCs w:val="24"/>
          <w:lang w:val="en-GB"/>
        </w:rPr>
        <w:t>, pp.1415-1436</w:t>
      </w:r>
    </w:p>
    <w:p w14:paraId="49A06708" w14:textId="77777777" w:rsidR="009D5C8B" w:rsidRDefault="009D5C8B">
      <w:pPr>
        <w:pStyle w:val="Body"/>
        <w:spacing w:after="0" w:line="240" w:lineRule="auto"/>
        <w:ind w:left="720" w:hanging="720"/>
        <w:jc w:val="both"/>
        <w:rPr>
          <w:rFonts w:ascii="Times New Roman"/>
          <w:sz w:val="24"/>
          <w:szCs w:val="24"/>
          <w:lang w:val="en-GB"/>
        </w:rPr>
      </w:pPr>
      <w:proofErr w:type="gramStart"/>
      <w:r>
        <w:rPr>
          <w:rFonts w:ascii="Times New Roman"/>
          <w:sz w:val="24"/>
          <w:szCs w:val="24"/>
          <w:lang w:val="en-GB"/>
        </w:rPr>
        <w:t xml:space="preserve">Grant, R. M. (1996), </w:t>
      </w:r>
      <w:r>
        <w:rPr>
          <w:rFonts w:ascii="Times New Roman"/>
          <w:sz w:val="24"/>
          <w:szCs w:val="24"/>
          <w:lang w:val="en-GB"/>
        </w:rPr>
        <w:t>‘</w:t>
      </w:r>
      <w:r>
        <w:rPr>
          <w:rFonts w:ascii="Times New Roman"/>
          <w:sz w:val="24"/>
          <w:szCs w:val="24"/>
          <w:lang w:val="en-GB"/>
        </w:rPr>
        <w:t>Toward a knowledge-based theory of the firm</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Strategic Management Journal</w:t>
      </w:r>
      <w:r>
        <w:rPr>
          <w:rFonts w:ascii="Times New Roman"/>
          <w:sz w:val="24"/>
          <w:szCs w:val="24"/>
          <w:lang w:val="en-GB"/>
        </w:rPr>
        <w:t xml:space="preserve">, </w:t>
      </w:r>
      <w:r w:rsidRPr="00631C3A">
        <w:rPr>
          <w:rFonts w:ascii="Times New Roman"/>
          <w:b/>
          <w:sz w:val="24"/>
          <w:szCs w:val="24"/>
          <w:lang w:val="en-GB"/>
        </w:rPr>
        <w:t>17</w:t>
      </w:r>
      <w:r>
        <w:rPr>
          <w:rFonts w:ascii="Times New Roman"/>
          <w:sz w:val="24"/>
          <w:szCs w:val="24"/>
          <w:lang w:val="en-GB"/>
        </w:rPr>
        <w:t>(Winter Special Issue), pp. 109-122.</w:t>
      </w:r>
      <w:proofErr w:type="gramEnd"/>
    </w:p>
    <w:p w14:paraId="299D78F2"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DOIT (2012), </w:t>
      </w:r>
      <w:r w:rsidRPr="009D5C8B">
        <w:rPr>
          <w:rFonts w:ascii="Times New Roman"/>
          <w:i/>
          <w:iCs/>
          <w:sz w:val="24"/>
          <w:szCs w:val="24"/>
          <w:lang w:val="en-GB"/>
        </w:rPr>
        <w:t>Infrastructure Planning and Delivery: Best Practice Case Studies Volume 2</w:t>
      </w:r>
      <w:r w:rsidRPr="009D5C8B">
        <w:rPr>
          <w:rFonts w:ascii="Times New Roman"/>
          <w:sz w:val="24"/>
          <w:szCs w:val="24"/>
          <w:lang w:val="en-GB"/>
        </w:rPr>
        <w:t>, Australian Government Department of Inf</w:t>
      </w:r>
      <w:r w:rsidR="009D5C8B">
        <w:rPr>
          <w:rFonts w:ascii="Times New Roman"/>
          <w:sz w:val="24"/>
          <w:szCs w:val="24"/>
          <w:lang w:val="en-GB"/>
        </w:rPr>
        <w:t>r</w:t>
      </w:r>
      <w:r w:rsidRPr="009D5C8B">
        <w:rPr>
          <w:rFonts w:ascii="Times New Roman"/>
          <w:sz w:val="24"/>
          <w:szCs w:val="24"/>
          <w:lang w:val="en-GB"/>
        </w:rPr>
        <w:t>astructure and Transport, Canberra, ACT.</w:t>
      </w:r>
    </w:p>
    <w:p w14:paraId="1935A9FE"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CEIID (2010), </w:t>
      </w:r>
      <w:r w:rsidR="009D5C8B">
        <w:rPr>
          <w:rFonts w:ascii="Times New Roman"/>
          <w:sz w:val="24"/>
          <w:szCs w:val="24"/>
          <w:lang w:val="en-GB"/>
        </w:rPr>
        <w:t>’</w:t>
      </w:r>
      <w:r w:rsidRPr="009D5C8B">
        <w:rPr>
          <w:rFonts w:ascii="Times New Roman"/>
          <w:sz w:val="24"/>
          <w:szCs w:val="24"/>
          <w:lang w:val="en-GB"/>
        </w:rPr>
        <w:t>Infrastructure Procurement Options Guide</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sz w:val="24"/>
          <w:szCs w:val="24"/>
          <w:lang w:val="en-GB"/>
        </w:rPr>
        <w:t xml:space="preserve">Centre for Excellence and Innovation in Infrastructure Delivery, </w:t>
      </w:r>
      <w:r w:rsidR="009D5C8B" w:rsidRPr="009D5C8B">
        <w:rPr>
          <w:rFonts w:ascii="Times New Roman"/>
          <w:sz w:val="24"/>
          <w:szCs w:val="24"/>
          <w:lang w:val="en-GB"/>
        </w:rPr>
        <w:t>Government of Western Australia</w:t>
      </w:r>
      <w:r w:rsidR="009D5C8B">
        <w:rPr>
          <w:rFonts w:ascii="Times New Roman"/>
          <w:sz w:val="24"/>
          <w:szCs w:val="24"/>
          <w:lang w:val="en-GB"/>
        </w:rPr>
        <w:t>,</w:t>
      </w:r>
      <w:r w:rsidR="009D5C8B" w:rsidRPr="009D5C8B">
        <w:rPr>
          <w:rFonts w:ascii="Times New Roman"/>
          <w:sz w:val="24"/>
          <w:szCs w:val="24"/>
          <w:lang w:val="en-GB"/>
        </w:rPr>
        <w:t xml:space="preserve"> </w:t>
      </w:r>
      <w:r w:rsidRPr="009D5C8B">
        <w:rPr>
          <w:rFonts w:ascii="Times New Roman"/>
          <w:sz w:val="24"/>
          <w:szCs w:val="24"/>
          <w:lang w:val="en-GB"/>
        </w:rPr>
        <w:t>Perth, Western Australia:.</w:t>
      </w:r>
    </w:p>
    <w:p w14:paraId="3AC73317"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bookmarkStart w:id="1" w:name="_ENREF_14"/>
      <w:r w:rsidRPr="009D5C8B">
        <w:rPr>
          <w:rFonts w:ascii="Times New Roman"/>
          <w:sz w:val="24"/>
          <w:szCs w:val="24"/>
          <w:lang w:val="en-GB"/>
        </w:rPr>
        <w:lastRenderedPageBreak/>
        <w:t xml:space="preserve">Edwards, R. (2009), </w:t>
      </w:r>
      <w:r w:rsidR="009D5C8B">
        <w:rPr>
          <w:rFonts w:ascii="Times New Roman"/>
          <w:sz w:val="24"/>
          <w:szCs w:val="24"/>
          <w:lang w:val="en-GB"/>
        </w:rPr>
        <w:t>’</w:t>
      </w:r>
      <w:r w:rsidRPr="009D5C8B">
        <w:rPr>
          <w:rFonts w:ascii="Times New Roman"/>
          <w:sz w:val="24"/>
          <w:szCs w:val="24"/>
          <w:lang w:val="en-GB"/>
        </w:rPr>
        <w:t>Early Contractor Involvement (ECI) Contracts in the South Australian Transport Infrastructure Construction Industry</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sz w:val="24"/>
          <w:szCs w:val="24"/>
          <w:lang w:val="en-GB"/>
        </w:rPr>
        <w:t>Department for Transport Energy and Infrastructure, Adelaide, South Australia.</w:t>
      </w:r>
      <w:bookmarkEnd w:id="1"/>
    </w:p>
    <w:p w14:paraId="06FFCD94" w14:textId="77777777" w:rsidR="005F7E07" w:rsidRDefault="005F7E07">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Government of WA (2014), </w:t>
      </w:r>
      <w:r>
        <w:rPr>
          <w:rFonts w:ascii="Times New Roman"/>
          <w:sz w:val="24"/>
          <w:szCs w:val="24"/>
          <w:lang w:val="en-GB"/>
        </w:rPr>
        <w:t>‘</w:t>
      </w:r>
      <w:r>
        <w:rPr>
          <w:rFonts w:ascii="Times New Roman"/>
          <w:sz w:val="24"/>
          <w:szCs w:val="24"/>
          <w:lang w:val="en-GB"/>
        </w:rPr>
        <w:t>WA Health Funding and Policy Guidelines 2014-2015</w:t>
      </w:r>
      <w:r>
        <w:rPr>
          <w:rFonts w:ascii="Times New Roman"/>
          <w:sz w:val="24"/>
          <w:szCs w:val="24"/>
          <w:lang w:val="en-GB"/>
        </w:rPr>
        <w:t>’</w:t>
      </w:r>
      <w:r>
        <w:rPr>
          <w:rFonts w:ascii="Times New Roman"/>
          <w:sz w:val="24"/>
          <w:szCs w:val="24"/>
          <w:lang w:val="en-GB"/>
        </w:rPr>
        <w:t>, Department of Health State of Western Australia, Government of Western Australia.</w:t>
      </w:r>
    </w:p>
    <w:p w14:paraId="1E7E608A" w14:textId="77777777" w:rsidR="000F16C2" w:rsidRDefault="000F16C2">
      <w:pPr>
        <w:pStyle w:val="Body"/>
        <w:spacing w:after="0" w:line="240" w:lineRule="auto"/>
        <w:ind w:left="720" w:hanging="720"/>
        <w:jc w:val="both"/>
        <w:rPr>
          <w:rFonts w:ascii="Times New Roman"/>
          <w:sz w:val="24"/>
          <w:szCs w:val="24"/>
          <w:lang w:val="en-GB"/>
        </w:rPr>
      </w:pPr>
      <w:proofErr w:type="spellStart"/>
      <w:r w:rsidRPr="000F16C2">
        <w:rPr>
          <w:rFonts w:ascii="Times New Roman"/>
          <w:sz w:val="24"/>
          <w:szCs w:val="24"/>
          <w:lang w:val="en-GB"/>
        </w:rPr>
        <w:t>Guba</w:t>
      </w:r>
      <w:proofErr w:type="spellEnd"/>
      <w:r w:rsidRPr="000F16C2">
        <w:rPr>
          <w:rFonts w:ascii="Times New Roman"/>
          <w:sz w:val="24"/>
          <w:szCs w:val="24"/>
          <w:lang w:val="en-GB"/>
        </w:rPr>
        <w:t xml:space="preserve">, E. G. and Lincoln, Y. S. (1994), </w:t>
      </w:r>
      <w:r w:rsidRPr="000F16C2">
        <w:rPr>
          <w:rFonts w:ascii="Times New Roman"/>
          <w:sz w:val="24"/>
          <w:szCs w:val="24"/>
          <w:lang w:val="en-GB"/>
        </w:rPr>
        <w:t>‘</w:t>
      </w:r>
      <w:r w:rsidRPr="000F16C2">
        <w:rPr>
          <w:rFonts w:ascii="Times New Roman"/>
          <w:sz w:val="24"/>
          <w:szCs w:val="24"/>
          <w:lang w:val="en-GB"/>
        </w:rPr>
        <w:t>Competing Paradigms in Qualitative Research</w:t>
      </w:r>
      <w:r w:rsidRPr="000F16C2">
        <w:rPr>
          <w:rFonts w:ascii="Times New Roman"/>
          <w:sz w:val="24"/>
          <w:szCs w:val="24"/>
          <w:lang w:val="en-GB"/>
        </w:rPr>
        <w:t>’</w:t>
      </w:r>
      <w:r w:rsidRPr="000F16C2">
        <w:rPr>
          <w:rFonts w:ascii="Times New Roman"/>
          <w:sz w:val="24"/>
          <w:szCs w:val="24"/>
          <w:lang w:val="en-GB"/>
        </w:rPr>
        <w:t xml:space="preserve">, </w:t>
      </w:r>
      <w:r w:rsidRPr="00631C3A">
        <w:rPr>
          <w:rFonts w:ascii="Times New Roman"/>
          <w:i/>
          <w:sz w:val="24"/>
          <w:szCs w:val="24"/>
          <w:lang w:val="en-GB"/>
        </w:rPr>
        <w:t>In</w:t>
      </w:r>
      <w:r w:rsidRPr="000F16C2">
        <w:rPr>
          <w:rFonts w:ascii="Times New Roman"/>
          <w:sz w:val="24"/>
          <w:szCs w:val="24"/>
          <w:lang w:val="en-GB"/>
        </w:rPr>
        <w:t xml:space="preserve">: </w:t>
      </w:r>
      <w:proofErr w:type="spellStart"/>
      <w:r w:rsidRPr="000F16C2">
        <w:rPr>
          <w:rFonts w:ascii="Times New Roman"/>
          <w:sz w:val="24"/>
          <w:szCs w:val="24"/>
          <w:lang w:val="en-GB"/>
        </w:rPr>
        <w:t>Denzin</w:t>
      </w:r>
      <w:proofErr w:type="spellEnd"/>
      <w:r w:rsidRPr="000F16C2">
        <w:rPr>
          <w:rFonts w:ascii="Times New Roman"/>
          <w:sz w:val="24"/>
          <w:szCs w:val="24"/>
          <w:lang w:val="en-GB"/>
        </w:rPr>
        <w:t xml:space="preserve">, N. K, and Lincoln, Y. S. (Eds.), </w:t>
      </w:r>
      <w:r w:rsidRPr="00631C3A">
        <w:rPr>
          <w:rFonts w:ascii="Times New Roman"/>
          <w:i/>
          <w:sz w:val="24"/>
          <w:szCs w:val="24"/>
          <w:lang w:val="en-GB"/>
        </w:rPr>
        <w:t>Handbook of Qualitative Research</w:t>
      </w:r>
      <w:r w:rsidRPr="000F16C2">
        <w:rPr>
          <w:rFonts w:ascii="Times New Roman"/>
          <w:sz w:val="24"/>
          <w:szCs w:val="24"/>
          <w:lang w:val="en-GB"/>
        </w:rPr>
        <w:t>, Sage, London, pp. 105-117.</w:t>
      </w:r>
    </w:p>
    <w:p w14:paraId="714A4354"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Habermas</w:t>
      </w:r>
      <w:proofErr w:type="spellEnd"/>
      <w:r w:rsidRPr="009D5C8B">
        <w:rPr>
          <w:rFonts w:ascii="Times New Roman"/>
          <w:sz w:val="24"/>
          <w:szCs w:val="24"/>
          <w:lang w:val="en-GB"/>
        </w:rPr>
        <w:t>, J. (1984)</w:t>
      </w:r>
      <w:r w:rsid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sz w:val="24"/>
          <w:szCs w:val="24"/>
          <w:lang w:val="en-GB"/>
        </w:rPr>
        <w:t>The Theory of Communicative Action: The Rationality of Action and the Rationalization of Society</w:t>
      </w:r>
      <w:r w:rsidRPr="009D5C8B">
        <w:rPr>
          <w:rFonts w:ascii="Times New Roman"/>
          <w:sz w:val="24"/>
          <w:szCs w:val="24"/>
          <w:lang w:val="en-GB"/>
        </w:rPr>
        <w:t>, vol.1</w:t>
      </w:r>
      <w:r w:rsidR="009D5C8B">
        <w:rPr>
          <w:rFonts w:ascii="Times New Roman"/>
          <w:sz w:val="24"/>
          <w:szCs w:val="24"/>
          <w:lang w:val="en-GB"/>
        </w:rPr>
        <w:t>,</w:t>
      </w:r>
      <w:r w:rsidRPr="009D5C8B">
        <w:rPr>
          <w:rFonts w:ascii="Times New Roman"/>
          <w:sz w:val="24"/>
          <w:szCs w:val="24"/>
          <w:lang w:val="en-GB"/>
        </w:rPr>
        <w:t xml:space="preserve"> </w:t>
      </w:r>
      <w:r w:rsidR="009D5C8B">
        <w:rPr>
          <w:rFonts w:ascii="Times New Roman"/>
          <w:sz w:val="24"/>
          <w:szCs w:val="24"/>
          <w:lang w:val="en-GB"/>
        </w:rPr>
        <w:t>Beacon</w:t>
      </w:r>
      <w:r w:rsidR="009D5C8B" w:rsidRPr="009D5C8B">
        <w:rPr>
          <w:rFonts w:ascii="Times New Roman"/>
          <w:sz w:val="24"/>
          <w:szCs w:val="24"/>
          <w:lang w:val="en-GB"/>
        </w:rPr>
        <w:t xml:space="preserve"> </w:t>
      </w:r>
      <w:r w:rsidRPr="009D5C8B">
        <w:rPr>
          <w:rFonts w:ascii="Times New Roman"/>
          <w:sz w:val="24"/>
          <w:szCs w:val="24"/>
          <w:lang w:val="en-GB"/>
        </w:rPr>
        <w:t>Press</w:t>
      </w:r>
      <w:r w:rsidR="009D5C8B">
        <w:rPr>
          <w:rFonts w:ascii="Times New Roman"/>
          <w:sz w:val="24"/>
          <w:szCs w:val="24"/>
          <w:lang w:val="en-GB"/>
        </w:rPr>
        <w:t>, Boston.</w:t>
      </w:r>
    </w:p>
    <w:p w14:paraId="4905EC5E"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Style w:val="Hyperlink1"/>
          <w:rFonts w:ascii="Times New Roman"/>
          <w:color w:val="000000" w:themeColor="text1"/>
          <w:u w:val="none"/>
          <w:lang w:val="en-GB"/>
        </w:rPr>
        <w:t>Hampson, K</w:t>
      </w:r>
      <w:r w:rsidR="009D5C8B">
        <w:rPr>
          <w:rStyle w:val="Hyperlink1"/>
          <w:rFonts w:ascii="Times New Roman"/>
          <w:color w:val="000000" w:themeColor="text1"/>
          <w:u w:val="none"/>
          <w:lang w:val="en-GB"/>
        </w:rPr>
        <w:t>.</w:t>
      </w:r>
      <w:r w:rsidRPr="009D5C8B">
        <w:rPr>
          <w:rStyle w:val="Hyperlink1"/>
          <w:rFonts w:ascii="Times New Roman"/>
          <w:color w:val="000000" w:themeColor="text1"/>
          <w:u w:val="none"/>
          <w:lang w:val="en-GB"/>
        </w:rPr>
        <w:t xml:space="preserve"> D.</w:t>
      </w:r>
      <w:r w:rsidRPr="009D5C8B">
        <w:rPr>
          <w:rFonts w:ascii="Times New Roman"/>
          <w:sz w:val="24"/>
          <w:szCs w:val="24"/>
          <w:lang w:val="en-GB"/>
        </w:rPr>
        <w:t xml:space="preserve"> </w:t>
      </w:r>
      <w:r w:rsidR="009D5C8B">
        <w:rPr>
          <w:rFonts w:ascii="Times New Roman"/>
          <w:sz w:val="24"/>
          <w:szCs w:val="24"/>
          <w:lang w:val="en-GB"/>
        </w:rPr>
        <w:t>and</w:t>
      </w:r>
      <w:r w:rsidR="009D5C8B" w:rsidRPr="009D5C8B">
        <w:rPr>
          <w:rFonts w:ascii="Times New Roman"/>
          <w:sz w:val="24"/>
          <w:szCs w:val="24"/>
          <w:lang w:val="en-GB"/>
        </w:rPr>
        <w:t xml:space="preserve"> </w:t>
      </w:r>
      <w:r w:rsidRPr="009D5C8B">
        <w:rPr>
          <w:rStyle w:val="Hyperlink1"/>
          <w:rFonts w:ascii="Times New Roman"/>
          <w:color w:val="000000" w:themeColor="text1"/>
          <w:u w:val="none"/>
          <w:lang w:val="en-GB"/>
        </w:rPr>
        <w:t>Kwok, T</w:t>
      </w:r>
      <w:r w:rsidR="009D5C8B">
        <w:rPr>
          <w:rStyle w:val="Hyperlink1"/>
          <w:rFonts w:ascii="Times New Roman"/>
          <w:color w:val="000000" w:themeColor="text1"/>
          <w:u w:val="none"/>
          <w:lang w:val="en-GB"/>
        </w:rPr>
        <w:t>.</w:t>
      </w:r>
      <w:r w:rsidRPr="009D5C8B">
        <w:rPr>
          <w:rFonts w:ascii="Times New Roman"/>
          <w:sz w:val="24"/>
          <w:szCs w:val="24"/>
          <w:lang w:val="en-GB"/>
        </w:rPr>
        <w:t xml:space="preserve"> (1997)</w:t>
      </w:r>
      <w:r w:rsidR="009D5C8B">
        <w:rPr>
          <w:rFonts w:ascii="Times New Roman"/>
          <w:sz w:val="24"/>
          <w:szCs w:val="24"/>
          <w:lang w:val="en-GB"/>
        </w:rPr>
        <w:t>,</w:t>
      </w:r>
      <w:r w:rsidRPr="009D5C8B">
        <w:rPr>
          <w:rFonts w:ascii="Times New Roman"/>
          <w:sz w:val="24"/>
          <w:szCs w:val="24"/>
          <w:lang w:val="en-GB"/>
        </w:rPr>
        <w:t xml:space="preserve"> </w:t>
      </w:r>
      <w:r w:rsidR="009D5C8B">
        <w:rPr>
          <w:rFonts w:ascii="Times New Roman"/>
          <w:sz w:val="24"/>
          <w:szCs w:val="24"/>
          <w:lang w:val="en-GB"/>
        </w:rPr>
        <w:t>‘</w:t>
      </w:r>
      <w:r w:rsidRPr="009D5C8B">
        <w:rPr>
          <w:rFonts w:ascii="Times New Roman"/>
          <w:sz w:val="24"/>
          <w:szCs w:val="24"/>
          <w:lang w:val="en-GB"/>
        </w:rPr>
        <w:t>Strategic alliances in building construction: a tender evaluation tool for the public sector</w:t>
      </w:r>
      <w:r w:rsidR="009D5C8B">
        <w:rPr>
          <w:rFonts w:ascii="Times New Roman"/>
          <w:sz w:val="24"/>
          <w:szCs w:val="24"/>
          <w:lang w:val="en-GB"/>
        </w:rPr>
        <w:t>’</w:t>
      </w:r>
      <w:r w:rsid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Journal of Construction Procurement</w:t>
      </w:r>
      <w:r w:rsidRPr="009D5C8B">
        <w:rPr>
          <w:rFonts w:ascii="Times New Roman"/>
          <w:sz w:val="24"/>
          <w:szCs w:val="24"/>
          <w:lang w:val="en-GB"/>
        </w:rPr>
        <w:t xml:space="preserve">, </w:t>
      </w:r>
      <w:r w:rsidRPr="009D5C8B">
        <w:rPr>
          <w:rFonts w:ascii="Times New Roman"/>
          <w:b/>
          <w:iCs/>
          <w:sz w:val="24"/>
          <w:szCs w:val="24"/>
          <w:lang w:val="en-GB"/>
        </w:rPr>
        <w:t>3</w:t>
      </w:r>
      <w:r w:rsidRPr="009D5C8B">
        <w:rPr>
          <w:rFonts w:ascii="Times New Roman"/>
          <w:sz w:val="24"/>
          <w:szCs w:val="24"/>
          <w:lang w:val="en-GB"/>
        </w:rPr>
        <w:t>(1), pp. 28-41.</w:t>
      </w:r>
    </w:p>
    <w:p w14:paraId="0349BFEC"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Harsh, O.K. (2009) </w:t>
      </w:r>
      <w:r w:rsidR="009D5C8B">
        <w:rPr>
          <w:rFonts w:hAnsi="Times New Roman"/>
          <w:sz w:val="24"/>
          <w:szCs w:val="24"/>
          <w:lang w:val="en-GB"/>
        </w:rPr>
        <w:t>’</w:t>
      </w:r>
      <w:r w:rsidRPr="009D5C8B">
        <w:rPr>
          <w:rFonts w:ascii="Times New Roman"/>
          <w:sz w:val="24"/>
          <w:szCs w:val="24"/>
          <w:lang w:val="en-GB"/>
        </w:rPr>
        <w:t>Three dimensional knowledge management and explicit knowledge reuse</w:t>
      </w:r>
      <w:r w:rsidR="009D5C8B">
        <w:rPr>
          <w:rFonts w:hAnsi="Times New Roman"/>
          <w:sz w:val="24"/>
          <w:szCs w:val="24"/>
          <w:lang w:val="en-GB"/>
        </w:rPr>
        <w:t>‘</w:t>
      </w:r>
      <w:r w:rsidR="009D5C8B" w:rsidRPr="009D5C8B">
        <w:rPr>
          <w:rFonts w:ascii="Times New Roman"/>
          <w:sz w:val="24"/>
          <w:szCs w:val="24"/>
          <w:lang w:val="en-GB"/>
        </w:rPr>
        <w:t xml:space="preserve">, </w:t>
      </w:r>
      <w:r w:rsidRPr="009D5C8B">
        <w:rPr>
          <w:rFonts w:ascii="Times New Roman"/>
          <w:i/>
          <w:iCs/>
          <w:sz w:val="24"/>
          <w:szCs w:val="24"/>
          <w:lang w:val="en-GB"/>
        </w:rPr>
        <w:t>Journal of Knowledge Management Practice</w:t>
      </w:r>
      <w:r w:rsidRPr="009D5C8B">
        <w:rPr>
          <w:rFonts w:ascii="Times New Roman"/>
          <w:sz w:val="24"/>
          <w:szCs w:val="24"/>
          <w:lang w:val="en-GB"/>
        </w:rPr>
        <w:t xml:space="preserve">, </w:t>
      </w:r>
      <w:r w:rsidRPr="009D5C8B">
        <w:rPr>
          <w:rFonts w:ascii="Times New Roman"/>
          <w:b/>
          <w:sz w:val="24"/>
          <w:szCs w:val="24"/>
          <w:lang w:val="en-GB"/>
        </w:rPr>
        <w:t>10</w:t>
      </w:r>
      <w:r w:rsidR="009D5C8B">
        <w:rPr>
          <w:rFonts w:ascii="Times New Roman"/>
          <w:sz w:val="24"/>
          <w:szCs w:val="24"/>
          <w:lang w:val="en-GB"/>
        </w:rPr>
        <w:t>(</w:t>
      </w:r>
      <w:r w:rsidRPr="009D5C8B">
        <w:rPr>
          <w:rFonts w:ascii="Times New Roman"/>
          <w:sz w:val="24"/>
          <w:szCs w:val="24"/>
          <w:lang w:val="en-GB"/>
        </w:rPr>
        <w:t>2</w:t>
      </w:r>
      <w:r w:rsidR="009D5C8B">
        <w:rPr>
          <w:rFonts w:ascii="Times New Roman"/>
          <w:sz w:val="24"/>
          <w:szCs w:val="24"/>
          <w:lang w:val="en-GB"/>
        </w:rPr>
        <w:t>)</w:t>
      </w:r>
      <w:r w:rsidRPr="009D5C8B">
        <w:rPr>
          <w:rFonts w:ascii="Times New Roman"/>
          <w:sz w:val="24"/>
          <w:szCs w:val="24"/>
          <w:lang w:val="en-GB"/>
        </w:rPr>
        <w:t>, pp.1-10.</w:t>
      </w:r>
    </w:p>
    <w:p w14:paraId="3F54782F" w14:textId="77777777" w:rsidR="00782A4D" w:rsidRDefault="00782A4D">
      <w:pPr>
        <w:pStyle w:val="Body"/>
        <w:spacing w:after="0" w:line="240" w:lineRule="auto"/>
        <w:ind w:left="720" w:hanging="720"/>
        <w:jc w:val="both"/>
        <w:rPr>
          <w:rFonts w:ascii="Times New Roman"/>
          <w:sz w:val="24"/>
          <w:szCs w:val="24"/>
          <w:lang w:val="en-GB"/>
        </w:rPr>
      </w:pPr>
      <w:proofErr w:type="spellStart"/>
      <w:r>
        <w:rPr>
          <w:rFonts w:ascii="Times New Roman"/>
          <w:sz w:val="24"/>
          <w:szCs w:val="24"/>
          <w:lang w:val="en-GB"/>
        </w:rPr>
        <w:t>Holmqvist</w:t>
      </w:r>
      <w:proofErr w:type="spellEnd"/>
      <w:r>
        <w:rPr>
          <w:rFonts w:ascii="Times New Roman"/>
          <w:sz w:val="24"/>
          <w:szCs w:val="24"/>
          <w:lang w:val="en-GB"/>
        </w:rPr>
        <w:t xml:space="preserve">, M. (2003), </w:t>
      </w:r>
      <w:r>
        <w:rPr>
          <w:rFonts w:ascii="Times New Roman"/>
          <w:sz w:val="24"/>
          <w:szCs w:val="24"/>
          <w:lang w:val="en-GB"/>
        </w:rPr>
        <w:t>‘</w:t>
      </w:r>
      <w:r>
        <w:rPr>
          <w:rFonts w:ascii="Times New Roman"/>
          <w:sz w:val="24"/>
          <w:szCs w:val="24"/>
          <w:lang w:val="en-GB"/>
        </w:rPr>
        <w:t xml:space="preserve">a Dynamic Model of Intra- and </w:t>
      </w:r>
      <w:proofErr w:type="spellStart"/>
      <w:r>
        <w:rPr>
          <w:rFonts w:ascii="Times New Roman"/>
          <w:sz w:val="24"/>
          <w:szCs w:val="24"/>
          <w:lang w:val="en-GB"/>
        </w:rPr>
        <w:t>Interorganisational</w:t>
      </w:r>
      <w:proofErr w:type="spellEnd"/>
      <w:r>
        <w:rPr>
          <w:rFonts w:ascii="Times New Roman"/>
          <w:sz w:val="24"/>
          <w:szCs w:val="24"/>
          <w:lang w:val="en-GB"/>
        </w:rPr>
        <w:t xml:space="preserve"> Learning</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Organization Studies</w:t>
      </w:r>
      <w:r>
        <w:rPr>
          <w:rFonts w:ascii="Times New Roman"/>
          <w:sz w:val="24"/>
          <w:szCs w:val="24"/>
          <w:lang w:val="en-GB"/>
        </w:rPr>
        <w:t xml:space="preserve">, </w:t>
      </w:r>
      <w:r w:rsidRPr="00631C3A">
        <w:rPr>
          <w:rFonts w:ascii="Times New Roman"/>
          <w:b/>
          <w:sz w:val="24"/>
          <w:szCs w:val="24"/>
          <w:lang w:val="en-GB"/>
        </w:rPr>
        <w:t>24</w:t>
      </w:r>
      <w:r>
        <w:rPr>
          <w:rFonts w:ascii="Times New Roman"/>
          <w:sz w:val="24"/>
          <w:szCs w:val="24"/>
          <w:lang w:val="en-GB"/>
        </w:rPr>
        <w:t>(1), pp. 95-123.</w:t>
      </w:r>
    </w:p>
    <w:p w14:paraId="26936670" w14:textId="77777777" w:rsidR="009D5C8B" w:rsidRDefault="009D5C8B">
      <w:pPr>
        <w:pStyle w:val="Body"/>
        <w:spacing w:after="0" w:line="240" w:lineRule="auto"/>
        <w:ind w:left="720" w:hanging="720"/>
        <w:jc w:val="both"/>
        <w:rPr>
          <w:rFonts w:ascii="Times New Roman"/>
          <w:sz w:val="24"/>
          <w:szCs w:val="24"/>
          <w:lang w:val="en-GB"/>
        </w:rPr>
      </w:pPr>
      <w:proofErr w:type="gramStart"/>
      <w:r>
        <w:rPr>
          <w:rFonts w:ascii="Times New Roman"/>
          <w:sz w:val="24"/>
          <w:szCs w:val="24"/>
          <w:lang w:val="en-GB"/>
        </w:rPr>
        <w:t xml:space="preserve">Huang, J. C. and Newell, S. (2003), </w:t>
      </w:r>
      <w:r>
        <w:rPr>
          <w:rFonts w:ascii="Times New Roman"/>
          <w:sz w:val="24"/>
          <w:szCs w:val="24"/>
          <w:lang w:val="en-GB"/>
        </w:rPr>
        <w:t>‘</w:t>
      </w:r>
      <w:r>
        <w:rPr>
          <w:rFonts w:ascii="Times New Roman"/>
          <w:sz w:val="24"/>
          <w:szCs w:val="24"/>
          <w:lang w:val="en-GB"/>
        </w:rPr>
        <w:t>Knowledge integration process and dynamics within the context of cross-functional projects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International Journal of Project Management</w:t>
      </w:r>
      <w:r>
        <w:rPr>
          <w:rFonts w:ascii="Times New Roman"/>
          <w:sz w:val="24"/>
          <w:szCs w:val="24"/>
          <w:lang w:val="en-GB"/>
        </w:rPr>
        <w:t xml:space="preserve">, </w:t>
      </w:r>
      <w:r w:rsidRPr="00631C3A">
        <w:rPr>
          <w:rFonts w:ascii="Times New Roman"/>
          <w:b/>
          <w:sz w:val="24"/>
          <w:szCs w:val="24"/>
          <w:lang w:val="en-GB"/>
        </w:rPr>
        <w:t>21</w:t>
      </w:r>
      <w:r>
        <w:rPr>
          <w:rFonts w:ascii="Times New Roman"/>
          <w:sz w:val="24"/>
          <w:szCs w:val="24"/>
          <w:lang w:val="en-GB"/>
        </w:rPr>
        <w:t>(3), pp. 167-176.</w:t>
      </w:r>
      <w:proofErr w:type="gramEnd"/>
    </w:p>
    <w:p w14:paraId="7FCDAC7A"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gramStart"/>
      <w:r w:rsidRPr="009D5C8B">
        <w:rPr>
          <w:rFonts w:ascii="Times New Roman"/>
          <w:sz w:val="24"/>
          <w:szCs w:val="24"/>
          <w:lang w:val="en-GB"/>
        </w:rPr>
        <w:t>Kale, S</w:t>
      </w:r>
      <w:r w:rsidR="009D5C8B">
        <w:rPr>
          <w:rFonts w:ascii="Times New Roman"/>
          <w:sz w:val="24"/>
          <w:szCs w:val="24"/>
          <w:lang w:val="en-GB"/>
        </w:rPr>
        <w:t>.</w:t>
      </w:r>
      <w:r w:rsidRPr="009D5C8B">
        <w:rPr>
          <w:rFonts w:ascii="Times New Roman"/>
          <w:sz w:val="24"/>
          <w:szCs w:val="24"/>
          <w:lang w:val="en-GB"/>
        </w:rPr>
        <w:t xml:space="preserve"> and </w:t>
      </w:r>
      <w:proofErr w:type="spellStart"/>
      <w:r w:rsidRPr="009D5C8B">
        <w:rPr>
          <w:rFonts w:ascii="Times New Roman"/>
          <w:sz w:val="24"/>
          <w:szCs w:val="24"/>
          <w:lang w:val="en-GB"/>
        </w:rPr>
        <w:t>Karaman</w:t>
      </w:r>
      <w:proofErr w:type="spellEnd"/>
      <w:r w:rsidR="009D5C8B">
        <w:rPr>
          <w:rFonts w:ascii="Times New Roman"/>
          <w:sz w:val="24"/>
          <w:szCs w:val="24"/>
          <w:lang w:val="en-GB"/>
        </w:rPr>
        <w:t>.</w:t>
      </w:r>
      <w:proofErr w:type="gramEnd"/>
      <w:r w:rsidR="009D5C8B">
        <w:rPr>
          <w:rFonts w:ascii="Times New Roman"/>
          <w:sz w:val="24"/>
          <w:szCs w:val="24"/>
          <w:lang w:val="en-GB"/>
        </w:rPr>
        <w:t xml:space="preserve"> A. E.</w:t>
      </w:r>
      <w:r w:rsidRPr="009D5C8B">
        <w:rPr>
          <w:rFonts w:ascii="Times New Roman"/>
          <w:sz w:val="24"/>
          <w:szCs w:val="24"/>
          <w:lang w:val="en-GB"/>
        </w:rPr>
        <w:t xml:space="preserve"> (2012), </w:t>
      </w:r>
      <w:r w:rsidR="009D5C8B">
        <w:rPr>
          <w:rFonts w:ascii="Times New Roman"/>
          <w:sz w:val="24"/>
          <w:szCs w:val="24"/>
          <w:lang w:val="en-GB"/>
        </w:rPr>
        <w:t>’</w:t>
      </w:r>
      <w:r w:rsidRPr="009D5C8B">
        <w:rPr>
          <w:rFonts w:ascii="Times New Roman"/>
          <w:sz w:val="24"/>
          <w:szCs w:val="24"/>
          <w:lang w:val="en-GB"/>
        </w:rPr>
        <w:t>Benchmarking the Knowledge Management Practices of Construction Firms</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i/>
          <w:iCs/>
          <w:sz w:val="24"/>
          <w:szCs w:val="24"/>
          <w:lang w:val="en-GB"/>
        </w:rPr>
        <w:t>Journal of Civil Engineering and Management</w:t>
      </w:r>
      <w:r w:rsidR="009D5C8B">
        <w:rPr>
          <w:rFonts w:ascii="Times New Roman"/>
          <w:i/>
          <w:iCs/>
          <w:sz w:val="24"/>
          <w:szCs w:val="24"/>
          <w:lang w:val="en-GB"/>
        </w:rPr>
        <w:t>,</w:t>
      </w:r>
      <w:r w:rsidRPr="009D5C8B">
        <w:rPr>
          <w:rFonts w:ascii="Times New Roman"/>
          <w:i/>
          <w:iCs/>
          <w:sz w:val="24"/>
          <w:szCs w:val="24"/>
          <w:lang w:val="en-GB"/>
        </w:rPr>
        <w:t xml:space="preserve"> </w:t>
      </w:r>
      <w:r w:rsidRPr="009D5C8B">
        <w:rPr>
          <w:rFonts w:ascii="Times New Roman"/>
          <w:b/>
          <w:sz w:val="24"/>
          <w:szCs w:val="24"/>
          <w:lang w:val="en-GB"/>
        </w:rPr>
        <w:t>18</w:t>
      </w:r>
      <w:r w:rsidRPr="009D5C8B">
        <w:rPr>
          <w:rFonts w:ascii="Times New Roman"/>
          <w:sz w:val="24"/>
          <w:szCs w:val="24"/>
          <w:lang w:val="en-GB"/>
        </w:rPr>
        <w:t>(3)</w:t>
      </w:r>
      <w:r w:rsidR="009D5C8B">
        <w:rPr>
          <w:rFonts w:ascii="Times New Roman"/>
          <w:sz w:val="24"/>
          <w:szCs w:val="24"/>
          <w:lang w:val="en-GB"/>
        </w:rPr>
        <w:t>, pp.</w:t>
      </w:r>
      <w:r w:rsidRPr="009D5C8B">
        <w:rPr>
          <w:rFonts w:ascii="Times New Roman"/>
          <w:sz w:val="24"/>
          <w:szCs w:val="24"/>
          <w:lang w:val="en-GB"/>
        </w:rPr>
        <w:t xml:space="preserve">: 335-344. </w:t>
      </w:r>
    </w:p>
    <w:p w14:paraId="105EC3B4" w14:textId="77777777" w:rsidR="009D5C8B" w:rsidRDefault="009D5C8B">
      <w:pPr>
        <w:pStyle w:val="Body"/>
        <w:spacing w:after="0" w:line="240" w:lineRule="auto"/>
        <w:ind w:left="720" w:hanging="720"/>
        <w:jc w:val="both"/>
        <w:rPr>
          <w:rFonts w:ascii="Times New Roman"/>
          <w:sz w:val="24"/>
          <w:szCs w:val="24"/>
          <w:lang w:val="en-GB"/>
        </w:rPr>
      </w:pPr>
      <w:proofErr w:type="gramStart"/>
      <w:r>
        <w:rPr>
          <w:rFonts w:ascii="Times New Roman"/>
          <w:sz w:val="24"/>
          <w:szCs w:val="24"/>
          <w:lang w:val="en-GB"/>
        </w:rPr>
        <w:t xml:space="preserve">Lang, J. C. (2004), </w:t>
      </w:r>
      <w:r>
        <w:rPr>
          <w:rFonts w:ascii="Times New Roman"/>
          <w:sz w:val="24"/>
          <w:szCs w:val="24"/>
          <w:lang w:val="en-GB"/>
        </w:rPr>
        <w:t>‘</w:t>
      </w:r>
      <w:r>
        <w:rPr>
          <w:rFonts w:ascii="Times New Roman"/>
          <w:sz w:val="24"/>
          <w:szCs w:val="24"/>
          <w:lang w:val="en-GB"/>
        </w:rPr>
        <w:t>Social context and social capital as enablers of knowledge integration</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Journal of Knowledge Management</w:t>
      </w:r>
      <w:r>
        <w:rPr>
          <w:rFonts w:ascii="Times New Roman"/>
          <w:sz w:val="24"/>
          <w:szCs w:val="24"/>
          <w:lang w:val="en-GB"/>
        </w:rPr>
        <w:t xml:space="preserve">, </w:t>
      </w:r>
      <w:r w:rsidRPr="00631C3A">
        <w:rPr>
          <w:rFonts w:ascii="Times New Roman"/>
          <w:b/>
          <w:sz w:val="24"/>
          <w:szCs w:val="24"/>
          <w:lang w:val="en-GB"/>
        </w:rPr>
        <w:t>8</w:t>
      </w:r>
      <w:r>
        <w:rPr>
          <w:rFonts w:ascii="Times New Roman"/>
          <w:sz w:val="24"/>
          <w:szCs w:val="24"/>
          <w:lang w:val="en-GB"/>
        </w:rPr>
        <w:t>(3), pp. 89-105.</w:t>
      </w:r>
      <w:proofErr w:type="gramEnd"/>
    </w:p>
    <w:p w14:paraId="1E867BC7"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Lindner,</w:t>
      </w:r>
      <w:r w:rsidR="009D5C8B">
        <w:rPr>
          <w:rFonts w:ascii="Times New Roman"/>
          <w:sz w:val="24"/>
          <w:szCs w:val="24"/>
          <w:lang w:val="en-GB"/>
        </w:rPr>
        <w:t xml:space="preserve"> F.</w:t>
      </w:r>
      <w:r w:rsidRPr="009D5C8B">
        <w:rPr>
          <w:rFonts w:ascii="Times New Roman"/>
          <w:sz w:val="24"/>
          <w:szCs w:val="24"/>
          <w:lang w:val="en-GB"/>
        </w:rPr>
        <w:t xml:space="preserve"> and Wald</w:t>
      </w:r>
      <w:r w:rsidR="009D5C8B">
        <w:rPr>
          <w:rFonts w:ascii="Times New Roman"/>
          <w:sz w:val="24"/>
          <w:szCs w:val="24"/>
          <w:lang w:val="en-GB"/>
        </w:rPr>
        <w:t>, A.</w:t>
      </w:r>
      <w:r w:rsidRPr="009D5C8B">
        <w:rPr>
          <w:rFonts w:ascii="Times New Roman"/>
          <w:sz w:val="24"/>
          <w:szCs w:val="24"/>
          <w:lang w:val="en-GB"/>
        </w:rPr>
        <w:t xml:space="preserve"> (2011), "Success Factors of Knowledge Management in Temporary Organizations." </w:t>
      </w:r>
      <w:r w:rsidRPr="009D5C8B">
        <w:rPr>
          <w:rFonts w:ascii="Times New Roman"/>
          <w:i/>
          <w:iCs/>
          <w:sz w:val="24"/>
          <w:szCs w:val="24"/>
          <w:lang w:val="en-GB"/>
        </w:rPr>
        <w:t xml:space="preserve">International Journal of Project Management </w:t>
      </w:r>
      <w:r w:rsidRPr="009D5C8B">
        <w:rPr>
          <w:rFonts w:ascii="Times New Roman"/>
          <w:b/>
          <w:sz w:val="24"/>
          <w:szCs w:val="24"/>
          <w:lang w:val="en-GB"/>
        </w:rPr>
        <w:t xml:space="preserve">29 </w:t>
      </w:r>
      <w:r w:rsidRPr="009D5C8B">
        <w:rPr>
          <w:rFonts w:ascii="Times New Roman"/>
          <w:sz w:val="24"/>
          <w:szCs w:val="24"/>
          <w:lang w:val="en-GB"/>
        </w:rPr>
        <w:t>(7)</w:t>
      </w:r>
      <w:r w:rsidR="009D5C8B">
        <w:rPr>
          <w:rFonts w:ascii="Times New Roman"/>
          <w:sz w:val="24"/>
          <w:szCs w:val="24"/>
          <w:lang w:val="en-GB"/>
        </w:rPr>
        <w:t>, pp.</w:t>
      </w:r>
      <w:r w:rsidRPr="009D5C8B">
        <w:rPr>
          <w:rFonts w:ascii="Times New Roman"/>
          <w:sz w:val="24"/>
          <w:szCs w:val="24"/>
          <w:lang w:val="en-GB"/>
        </w:rPr>
        <w:t xml:space="preserve"> 877-888. </w:t>
      </w:r>
    </w:p>
    <w:p w14:paraId="28473B4A"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Love, P</w:t>
      </w:r>
      <w:r w:rsidR="009D5C8B">
        <w:rPr>
          <w:rFonts w:ascii="Times New Roman"/>
          <w:sz w:val="24"/>
          <w:szCs w:val="24"/>
          <w:lang w:val="en-GB"/>
        </w:rPr>
        <w:t>.</w:t>
      </w:r>
      <w:r w:rsidRPr="009D5C8B">
        <w:rPr>
          <w:rFonts w:ascii="Times New Roman"/>
          <w:sz w:val="24"/>
          <w:szCs w:val="24"/>
          <w:lang w:val="en-GB"/>
        </w:rPr>
        <w:t xml:space="preserve"> E. D., Li,</w:t>
      </w:r>
      <w:r w:rsidR="009D5C8B">
        <w:rPr>
          <w:rFonts w:ascii="Times New Roman"/>
          <w:sz w:val="24"/>
          <w:szCs w:val="24"/>
          <w:lang w:val="en-GB"/>
        </w:rPr>
        <w:t xml:space="preserve"> H., </w:t>
      </w:r>
      <w:proofErr w:type="spellStart"/>
      <w:r w:rsidRPr="009D5C8B">
        <w:rPr>
          <w:rFonts w:ascii="Times New Roman"/>
          <w:sz w:val="24"/>
          <w:szCs w:val="24"/>
          <w:lang w:val="en-GB"/>
        </w:rPr>
        <w:t>Irani</w:t>
      </w:r>
      <w:proofErr w:type="spellEnd"/>
      <w:r w:rsidR="009D5C8B">
        <w:rPr>
          <w:rFonts w:ascii="Times New Roman"/>
          <w:sz w:val="24"/>
          <w:szCs w:val="24"/>
          <w:lang w:val="en-GB"/>
        </w:rPr>
        <w:t>, Z.</w:t>
      </w:r>
      <w:r w:rsidRPr="009D5C8B">
        <w:rPr>
          <w:rFonts w:ascii="Times New Roman"/>
          <w:sz w:val="24"/>
          <w:szCs w:val="24"/>
          <w:lang w:val="en-GB"/>
        </w:rPr>
        <w:t xml:space="preserve">, and </w:t>
      </w:r>
      <w:proofErr w:type="spellStart"/>
      <w:r w:rsidRPr="009D5C8B">
        <w:rPr>
          <w:rFonts w:ascii="Times New Roman"/>
          <w:sz w:val="24"/>
          <w:szCs w:val="24"/>
          <w:lang w:val="en-GB"/>
        </w:rPr>
        <w:t>Faniran</w:t>
      </w:r>
      <w:proofErr w:type="spellEnd"/>
      <w:r w:rsidR="009D5C8B">
        <w:rPr>
          <w:rFonts w:ascii="Times New Roman"/>
          <w:sz w:val="24"/>
          <w:szCs w:val="24"/>
          <w:lang w:val="en-GB"/>
        </w:rPr>
        <w:t>, O</w:t>
      </w:r>
      <w:r w:rsidRPr="009D5C8B">
        <w:rPr>
          <w:rFonts w:ascii="Times New Roman"/>
          <w:sz w:val="24"/>
          <w:szCs w:val="24"/>
          <w:lang w:val="en-GB"/>
        </w:rPr>
        <w:t xml:space="preserve">. (2000), </w:t>
      </w:r>
      <w:r w:rsidR="009D5C8B">
        <w:rPr>
          <w:rFonts w:ascii="Times New Roman"/>
          <w:sz w:val="24"/>
          <w:szCs w:val="24"/>
          <w:lang w:val="en-GB"/>
        </w:rPr>
        <w:t>’</w:t>
      </w:r>
      <w:r w:rsidRPr="009D5C8B">
        <w:rPr>
          <w:rFonts w:ascii="Times New Roman"/>
          <w:sz w:val="24"/>
          <w:szCs w:val="24"/>
          <w:lang w:val="en-GB"/>
        </w:rPr>
        <w:t>Total Quality Management and the Learning Organization: A Dialogue for Change in Construction</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i/>
          <w:iCs/>
          <w:sz w:val="24"/>
          <w:szCs w:val="24"/>
          <w:lang w:val="en-GB"/>
        </w:rPr>
        <w:t xml:space="preserve">Construction Management &amp; Economics, </w:t>
      </w:r>
      <w:r w:rsidRPr="009D5C8B">
        <w:rPr>
          <w:rFonts w:ascii="Times New Roman"/>
          <w:b/>
          <w:bCs/>
          <w:sz w:val="24"/>
          <w:szCs w:val="24"/>
          <w:lang w:val="en-GB"/>
        </w:rPr>
        <w:t>18</w:t>
      </w:r>
      <w:r w:rsidRPr="009D5C8B">
        <w:rPr>
          <w:rFonts w:ascii="Times New Roman"/>
          <w:sz w:val="24"/>
          <w:szCs w:val="24"/>
          <w:lang w:val="en-GB"/>
        </w:rPr>
        <w:t>(3), pp. 321-331.</w:t>
      </w:r>
    </w:p>
    <w:p w14:paraId="4FBA4FFC" w14:textId="77777777" w:rsidR="00F63E5F" w:rsidRDefault="00F63E5F">
      <w:pPr>
        <w:pStyle w:val="Body"/>
        <w:spacing w:after="0" w:line="240" w:lineRule="auto"/>
        <w:ind w:left="720" w:hanging="720"/>
        <w:jc w:val="both"/>
        <w:rPr>
          <w:rFonts w:ascii="Times New Roman"/>
          <w:sz w:val="24"/>
          <w:szCs w:val="24"/>
          <w:lang w:val="en-GB"/>
        </w:rPr>
      </w:pPr>
      <w:r w:rsidRPr="00F63E5F">
        <w:rPr>
          <w:rFonts w:ascii="Times New Roman"/>
          <w:sz w:val="24"/>
          <w:szCs w:val="24"/>
          <w:lang w:val="en-GB"/>
        </w:rPr>
        <w:t>Manley, K</w:t>
      </w:r>
      <w:r>
        <w:rPr>
          <w:rFonts w:ascii="Times New Roman"/>
          <w:sz w:val="24"/>
          <w:szCs w:val="24"/>
          <w:lang w:val="en-GB"/>
        </w:rPr>
        <w:t>.</w:t>
      </w:r>
      <w:r w:rsidRPr="00F63E5F">
        <w:rPr>
          <w:rFonts w:ascii="Times New Roman"/>
          <w:sz w:val="24"/>
          <w:szCs w:val="24"/>
          <w:lang w:val="en-GB"/>
        </w:rPr>
        <w:t xml:space="preserve"> and Hampson, K</w:t>
      </w:r>
      <w:r>
        <w:rPr>
          <w:rFonts w:ascii="Times New Roman"/>
          <w:sz w:val="24"/>
          <w:szCs w:val="24"/>
          <w:lang w:val="en-GB"/>
        </w:rPr>
        <w:t>.</w:t>
      </w:r>
      <w:r w:rsidRPr="00F63E5F">
        <w:rPr>
          <w:rFonts w:ascii="Times New Roman"/>
          <w:sz w:val="24"/>
          <w:szCs w:val="24"/>
          <w:lang w:val="en-GB"/>
        </w:rPr>
        <w:t>D</w:t>
      </w:r>
      <w:r>
        <w:rPr>
          <w:rFonts w:ascii="Times New Roman"/>
          <w:sz w:val="24"/>
          <w:szCs w:val="24"/>
          <w:lang w:val="en-GB"/>
        </w:rPr>
        <w:t>.</w:t>
      </w:r>
      <w:r w:rsidRPr="00F63E5F">
        <w:rPr>
          <w:rFonts w:ascii="Times New Roman"/>
          <w:sz w:val="24"/>
          <w:szCs w:val="24"/>
          <w:lang w:val="en-GB"/>
        </w:rPr>
        <w:t xml:space="preserve"> </w:t>
      </w:r>
      <w:r>
        <w:rPr>
          <w:rFonts w:ascii="Times New Roman"/>
          <w:sz w:val="24"/>
          <w:szCs w:val="24"/>
          <w:lang w:val="en-GB"/>
        </w:rPr>
        <w:t xml:space="preserve">(2000), </w:t>
      </w:r>
      <w:r w:rsidRPr="00631C3A">
        <w:rPr>
          <w:rFonts w:ascii="Times New Roman"/>
          <w:i/>
          <w:sz w:val="24"/>
          <w:szCs w:val="24"/>
          <w:lang w:val="en-GB"/>
        </w:rPr>
        <w:t>Relationship Contracting on Construction Projects</w:t>
      </w:r>
      <w:r>
        <w:rPr>
          <w:rFonts w:ascii="Times New Roman"/>
          <w:sz w:val="24"/>
          <w:szCs w:val="24"/>
          <w:lang w:val="en-GB"/>
        </w:rPr>
        <w:t>,</w:t>
      </w:r>
      <w:r w:rsidRPr="00F63E5F">
        <w:rPr>
          <w:rFonts w:ascii="Times New Roman"/>
          <w:sz w:val="24"/>
          <w:szCs w:val="24"/>
          <w:lang w:val="en-GB"/>
        </w:rPr>
        <w:t xml:space="preserve"> A major international research study commissioned by Queensland Department of Main Roads, QUT/CSIRO Construction Research Alliance, QUT, 2000</w:t>
      </w:r>
    </w:p>
    <w:p w14:paraId="399B690A" w14:textId="77777777" w:rsidR="009D5C8B" w:rsidRDefault="009D5C8B">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Manley, K. (2008), </w:t>
      </w:r>
      <w:r>
        <w:rPr>
          <w:rFonts w:ascii="Times New Roman"/>
          <w:sz w:val="24"/>
          <w:szCs w:val="24"/>
          <w:lang w:val="en-GB"/>
        </w:rPr>
        <w:t>‘</w:t>
      </w:r>
      <w:r>
        <w:rPr>
          <w:rFonts w:ascii="Times New Roman"/>
          <w:sz w:val="24"/>
          <w:szCs w:val="24"/>
          <w:lang w:val="en-GB"/>
        </w:rPr>
        <w:t>Implementation of innovation by manufacturers subcontracting to construction projects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Engineering, Construction and Architectural Management</w:t>
      </w:r>
      <w:r>
        <w:rPr>
          <w:rFonts w:ascii="Times New Roman"/>
          <w:sz w:val="24"/>
          <w:szCs w:val="24"/>
          <w:lang w:val="en-GB"/>
        </w:rPr>
        <w:t xml:space="preserve">, </w:t>
      </w:r>
      <w:r w:rsidRPr="00631C3A">
        <w:rPr>
          <w:rFonts w:ascii="Times New Roman"/>
          <w:b/>
          <w:sz w:val="24"/>
          <w:szCs w:val="24"/>
          <w:lang w:val="en-GB"/>
        </w:rPr>
        <w:t>15</w:t>
      </w:r>
      <w:r>
        <w:rPr>
          <w:rFonts w:ascii="Times New Roman"/>
          <w:sz w:val="24"/>
          <w:szCs w:val="24"/>
          <w:lang w:val="en-GB"/>
        </w:rPr>
        <w:t>(3), pp. 230-245.</w:t>
      </w:r>
    </w:p>
    <w:p w14:paraId="1A196D17" w14:textId="77777777" w:rsidR="009D5C8B" w:rsidRDefault="009D5C8B">
      <w:pPr>
        <w:pStyle w:val="Body"/>
        <w:spacing w:after="0" w:line="240" w:lineRule="auto"/>
        <w:ind w:left="720" w:hanging="720"/>
        <w:jc w:val="both"/>
        <w:rPr>
          <w:rFonts w:ascii="Times New Roman"/>
          <w:sz w:val="24"/>
          <w:szCs w:val="24"/>
          <w:lang w:val="en-GB"/>
        </w:rPr>
      </w:pPr>
      <w:proofErr w:type="gramStart"/>
      <w:r>
        <w:rPr>
          <w:rFonts w:ascii="Times New Roman"/>
          <w:sz w:val="24"/>
          <w:szCs w:val="24"/>
          <w:lang w:val="en-GB"/>
        </w:rPr>
        <w:t xml:space="preserve">Manning, R. and </w:t>
      </w:r>
      <w:proofErr w:type="spellStart"/>
      <w:r>
        <w:rPr>
          <w:rFonts w:ascii="Times New Roman"/>
          <w:sz w:val="24"/>
          <w:szCs w:val="24"/>
          <w:lang w:val="en-GB"/>
        </w:rPr>
        <w:t>Messner</w:t>
      </w:r>
      <w:proofErr w:type="spellEnd"/>
      <w:r>
        <w:rPr>
          <w:rFonts w:ascii="Times New Roman"/>
          <w:sz w:val="24"/>
          <w:szCs w:val="24"/>
          <w:lang w:val="en-GB"/>
        </w:rPr>
        <w:t xml:space="preserve">, J. I. (2008), </w:t>
      </w:r>
      <w:r>
        <w:rPr>
          <w:rFonts w:ascii="Times New Roman"/>
          <w:sz w:val="24"/>
          <w:szCs w:val="24"/>
          <w:lang w:val="en-GB"/>
        </w:rPr>
        <w:t>‘</w:t>
      </w:r>
      <w:r>
        <w:rPr>
          <w:rFonts w:ascii="Times New Roman"/>
          <w:sz w:val="24"/>
          <w:szCs w:val="24"/>
          <w:lang w:val="en-GB"/>
        </w:rPr>
        <w:t>Case studies in BIM implementation for programming of healthcare facilities</w:t>
      </w:r>
      <w:r>
        <w:rPr>
          <w:rFonts w:ascii="Times New Roman"/>
          <w:sz w:val="24"/>
          <w:szCs w:val="24"/>
          <w:lang w:val="en-GB"/>
        </w:rPr>
        <w:t>’</w:t>
      </w:r>
      <w:r>
        <w:rPr>
          <w:rFonts w:ascii="Times New Roman"/>
          <w:sz w:val="24"/>
          <w:szCs w:val="24"/>
          <w:lang w:val="en-GB"/>
        </w:rPr>
        <w:t xml:space="preserve">, </w:t>
      </w:r>
      <w:proofErr w:type="spellStart"/>
      <w:r w:rsidRPr="00631C3A">
        <w:rPr>
          <w:rFonts w:ascii="Times New Roman"/>
          <w:i/>
          <w:sz w:val="24"/>
          <w:szCs w:val="24"/>
          <w:lang w:val="en-GB"/>
        </w:rPr>
        <w:t>ITCon</w:t>
      </w:r>
      <w:proofErr w:type="spellEnd"/>
      <w:r>
        <w:rPr>
          <w:rFonts w:ascii="Times New Roman"/>
          <w:sz w:val="24"/>
          <w:szCs w:val="24"/>
          <w:lang w:val="en-GB"/>
        </w:rPr>
        <w:t xml:space="preserve">, </w:t>
      </w:r>
      <w:r w:rsidRPr="00631C3A">
        <w:rPr>
          <w:rFonts w:ascii="Times New Roman"/>
          <w:b/>
          <w:sz w:val="24"/>
          <w:szCs w:val="24"/>
          <w:lang w:val="en-GB"/>
        </w:rPr>
        <w:t>13</w:t>
      </w:r>
      <w:r>
        <w:rPr>
          <w:rFonts w:ascii="Times New Roman"/>
          <w:sz w:val="24"/>
          <w:szCs w:val="24"/>
          <w:lang w:val="en-GB"/>
        </w:rPr>
        <w:t>(18), pp. 246-257.</w:t>
      </w:r>
      <w:proofErr w:type="gramEnd"/>
    </w:p>
    <w:p w14:paraId="5C7AD7A2" w14:textId="77777777" w:rsidR="000F16C2" w:rsidRDefault="000F16C2">
      <w:pPr>
        <w:pStyle w:val="Body"/>
        <w:spacing w:after="0" w:line="240" w:lineRule="auto"/>
        <w:ind w:left="720" w:hanging="720"/>
        <w:jc w:val="both"/>
        <w:rPr>
          <w:rFonts w:ascii="Times New Roman"/>
          <w:sz w:val="24"/>
          <w:szCs w:val="24"/>
          <w:lang w:val="en-GB"/>
        </w:rPr>
      </w:pPr>
      <w:proofErr w:type="spellStart"/>
      <w:r w:rsidRPr="000F16C2">
        <w:rPr>
          <w:rFonts w:ascii="Times New Roman"/>
          <w:sz w:val="24"/>
          <w:szCs w:val="24"/>
          <w:lang w:val="en-GB"/>
        </w:rPr>
        <w:t>McKie</w:t>
      </w:r>
      <w:proofErr w:type="spellEnd"/>
      <w:r w:rsidRPr="000F16C2">
        <w:rPr>
          <w:rFonts w:ascii="Times New Roman"/>
          <w:sz w:val="24"/>
          <w:szCs w:val="24"/>
          <w:lang w:val="en-GB"/>
        </w:rPr>
        <w:t>, L. (2002),</w:t>
      </w:r>
      <w:r w:rsidRPr="000F16C2">
        <w:rPr>
          <w:rFonts w:ascii="Times New Roman"/>
          <w:sz w:val="24"/>
          <w:szCs w:val="24"/>
          <w:lang w:val="en-GB"/>
        </w:rPr>
        <w:t>’</w:t>
      </w:r>
      <w:r w:rsidRPr="000F16C2">
        <w:rPr>
          <w:rFonts w:ascii="Times New Roman"/>
          <w:sz w:val="24"/>
          <w:szCs w:val="24"/>
          <w:lang w:val="en-GB"/>
        </w:rPr>
        <w:t>Engagement and Evaluation in Qualitative Inquiry</w:t>
      </w:r>
      <w:r w:rsidRPr="000F16C2">
        <w:rPr>
          <w:rFonts w:ascii="Times New Roman"/>
          <w:sz w:val="24"/>
          <w:szCs w:val="24"/>
          <w:lang w:val="en-GB"/>
        </w:rPr>
        <w:t>’</w:t>
      </w:r>
      <w:r w:rsidRPr="000F16C2">
        <w:rPr>
          <w:rFonts w:ascii="Times New Roman"/>
          <w:sz w:val="24"/>
          <w:szCs w:val="24"/>
          <w:lang w:val="en-GB"/>
        </w:rPr>
        <w:t xml:space="preserve">, </w:t>
      </w:r>
      <w:r w:rsidRPr="00631C3A">
        <w:rPr>
          <w:rFonts w:ascii="Times New Roman"/>
          <w:i/>
          <w:sz w:val="24"/>
          <w:szCs w:val="24"/>
          <w:lang w:val="en-GB"/>
        </w:rPr>
        <w:t>In</w:t>
      </w:r>
      <w:r w:rsidRPr="000F16C2">
        <w:rPr>
          <w:rFonts w:ascii="Times New Roman"/>
          <w:sz w:val="24"/>
          <w:szCs w:val="24"/>
          <w:lang w:val="en-GB"/>
        </w:rPr>
        <w:t xml:space="preserve">: May, T. (Ed.), </w:t>
      </w:r>
      <w:r w:rsidRPr="00631C3A">
        <w:rPr>
          <w:rFonts w:ascii="Times New Roman"/>
          <w:i/>
          <w:sz w:val="24"/>
          <w:szCs w:val="24"/>
          <w:lang w:val="en-GB"/>
        </w:rPr>
        <w:t>Qualitative Research in Action</w:t>
      </w:r>
      <w:r w:rsidRPr="000F16C2">
        <w:rPr>
          <w:rFonts w:ascii="Times New Roman"/>
          <w:sz w:val="24"/>
          <w:szCs w:val="24"/>
          <w:lang w:val="en-GB"/>
        </w:rPr>
        <w:t>, Sage, London.</w:t>
      </w:r>
    </w:p>
    <w:p w14:paraId="6FAF383E"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Mignot</w:t>
      </w:r>
      <w:proofErr w:type="spellEnd"/>
      <w:r w:rsidRPr="009D5C8B">
        <w:rPr>
          <w:rFonts w:ascii="Times New Roman"/>
          <w:sz w:val="24"/>
          <w:szCs w:val="24"/>
          <w:lang w:val="en-GB"/>
        </w:rPr>
        <w:t xml:space="preserve">, A. (2011), </w:t>
      </w:r>
      <w:r w:rsidRPr="009D5C8B">
        <w:rPr>
          <w:rFonts w:ascii="Times New Roman"/>
          <w:i/>
          <w:sz w:val="24"/>
          <w:szCs w:val="24"/>
          <w:lang w:val="en-GB"/>
        </w:rPr>
        <w:t>Alliancing Trends Towards Early Contractor Involvement. Project Manager</w:t>
      </w:r>
      <w:r w:rsidR="009D5C8B">
        <w:rPr>
          <w:rFonts w:ascii="Times New Roman"/>
          <w:sz w:val="24"/>
          <w:szCs w:val="24"/>
          <w:lang w:val="en-GB"/>
        </w:rPr>
        <w:t xml:space="preserve">, </w:t>
      </w:r>
      <w:hyperlink r:id="rId9" w:history="1">
        <w:r w:rsidR="009D5C8B" w:rsidRPr="009D5C8B">
          <w:rPr>
            <w:rStyle w:val="Hyperlink"/>
            <w:rFonts w:ascii="Times New Roman"/>
            <w:sz w:val="24"/>
            <w:szCs w:val="24"/>
            <w:u w:color="0000FF"/>
            <w:lang w:val="en-GB"/>
          </w:rPr>
          <w:t>http://projectmanager.com.au/managing/risk/alliancing-trends-towards-earlycontractor-involvement/</w:t>
        </w:r>
      </w:hyperlink>
      <w:r w:rsidR="009D5C8B">
        <w:rPr>
          <w:rFonts w:ascii="Times New Roman"/>
          <w:sz w:val="24"/>
          <w:szCs w:val="24"/>
          <w:lang w:val="en-GB"/>
        </w:rPr>
        <w:t>, a</w:t>
      </w:r>
      <w:r w:rsidR="009D5C8B" w:rsidRPr="009D5C8B">
        <w:rPr>
          <w:rFonts w:ascii="Times New Roman"/>
          <w:sz w:val="24"/>
          <w:szCs w:val="24"/>
          <w:lang w:val="en-GB"/>
        </w:rPr>
        <w:t>ccessed 27/10/2013,</w:t>
      </w:r>
    </w:p>
    <w:p w14:paraId="300D8CEC" w14:textId="77777777" w:rsidR="009D5C8B" w:rsidRDefault="009D5C8B" w:rsidP="009D5C8B">
      <w:pPr>
        <w:pStyle w:val="Body"/>
        <w:spacing w:after="0" w:line="240" w:lineRule="auto"/>
        <w:ind w:left="720" w:hanging="720"/>
        <w:jc w:val="both"/>
        <w:rPr>
          <w:rFonts w:ascii="Times New Roman"/>
          <w:sz w:val="24"/>
          <w:szCs w:val="24"/>
          <w:lang w:val="en-GB"/>
        </w:rPr>
      </w:pPr>
      <w:r w:rsidRPr="009D5C8B">
        <w:rPr>
          <w:rFonts w:ascii="Times New Roman"/>
          <w:sz w:val="24"/>
          <w:szCs w:val="24"/>
          <w:lang w:val="en-GB"/>
        </w:rPr>
        <w:t>Mitchell, V. (2006)</w:t>
      </w:r>
      <w:r>
        <w:rPr>
          <w:rFonts w:ascii="Times New Roman"/>
          <w:sz w:val="24"/>
          <w:szCs w:val="24"/>
          <w:lang w:val="en-GB"/>
        </w:rPr>
        <w:t>,</w:t>
      </w:r>
      <w:r w:rsidRPr="009D5C8B">
        <w:rPr>
          <w:rFonts w:ascii="Times New Roman"/>
          <w:sz w:val="24"/>
          <w:szCs w:val="24"/>
          <w:lang w:val="en-GB"/>
        </w:rPr>
        <w:t xml:space="preserve"> </w:t>
      </w:r>
      <w:r>
        <w:rPr>
          <w:rFonts w:ascii="Times New Roman"/>
          <w:sz w:val="24"/>
          <w:szCs w:val="24"/>
          <w:lang w:val="en-GB"/>
        </w:rPr>
        <w:t>‘</w:t>
      </w:r>
      <w:r w:rsidRPr="009D5C8B">
        <w:rPr>
          <w:rFonts w:ascii="Times New Roman"/>
          <w:sz w:val="24"/>
          <w:szCs w:val="24"/>
          <w:lang w:val="en-GB"/>
        </w:rPr>
        <w:t>Knowledge integration and IT project</w:t>
      </w:r>
      <w:r>
        <w:rPr>
          <w:rFonts w:ascii="Times New Roman"/>
          <w:sz w:val="24"/>
          <w:szCs w:val="24"/>
          <w:lang w:val="en-GB"/>
        </w:rPr>
        <w:t xml:space="preserve"> </w:t>
      </w:r>
      <w:r w:rsidRPr="009D5C8B">
        <w:rPr>
          <w:rFonts w:ascii="Times New Roman"/>
          <w:sz w:val="24"/>
          <w:szCs w:val="24"/>
          <w:lang w:val="en-GB"/>
        </w:rPr>
        <w:t>performance</w:t>
      </w:r>
      <w:r>
        <w:rPr>
          <w:rFonts w:ascii="Times New Roman"/>
          <w:sz w:val="24"/>
          <w:szCs w:val="24"/>
          <w:lang w:val="en-GB"/>
        </w:rPr>
        <w:t>’</w:t>
      </w:r>
      <w:r>
        <w:rPr>
          <w:rFonts w:ascii="Times New Roman"/>
          <w:sz w:val="24"/>
          <w:szCs w:val="24"/>
          <w:lang w:val="en-GB"/>
        </w:rPr>
        <w:t>,</w:t>
      </w:r>
      <w:r w:rsidRPr="009D5C8B">
        <w:rPr>
          <w:rFonts w:ascii="Times New Roman"/>
          <w:sz w:val="24"/>
          <w:szCs w:val="24"/>
          <w:lang w:val="en-GB"/>
        </w:rPr>
        <w:t xml:space="preserve"> </w:t>
      </w:r>
      <w:r w:rsidRPr="00631C3A">
        <w:rPr>
          <w:rFonts w:ascii="Times New Roman"/>
          <w:i/>
          <w:sz w:val="24"/>
          <w:szCs w:val="24"/>
          <w:lang w:val="en-GB"/>
        </w:rPr>
        <w:t>MIS Quarterly</w:t>
      </w:r>
      <w:r w:rsidRPr="009D5C8B">
        <w:rPr>
          <w:rFonts w:ascii="Times New Roman"/>
          <w:sz w:val="24"/>
          <w:szCs w:val="24"/>
          <w:lang w:val="en-GB"/>
        </w:rPr>
        <w:t xml:space="preserve">, </w:t>
      </w:r>
      <w:r w:rsidRPr="00631C3A">
        <w:rPr>
          <w:rFonts w:ascii="Times New Roman"/>
          <w:b/>
          <w:sz w:val="24"/>
          <w:szCs w:val="24"/>
          <w:lang w:val="en-GB"/>
        </w:rPr>
        <w:t>30</w:t>
      </w:r>
      <w:r w:rsidRPr="009D5C8B">
        <w:rPr>
          <w:rFonts w:ascii="Times New Roman"/>
          <w:sz w:val="24"/>
          <w:szCs w:val="24"/>
          <w:lang w:val="en-GB"/>
        </w:rPr>
        <w:t xml:space="preserve">(4), </w:t>
      </w:r>
      <w:r>
        <w:rPr>
          <w:rFonts w:ascii="Times New Roman"/>
          <w:sz w:val="24"/>
          <w:szCs w:val="24"/>
          <w:lang w:val="en-GB"/>
        </w:rPr>
        <w:t xml:space="preserve">pp. </w:t>
      </w:r>
      <w:r w:rsidRPr="009D5C8B">
        <w:rPr>
          <w:rFonts w:ascii="Times New Roman"/>
          <w:sz w:val="24"/>
          <w:szCs w:val="24"/>
          <w:lang w:val="en-GB"/>
        </w:rPr>
        <w:t>919</w:t>
      </w:r>
      <w:r w:rsidRPr="009D5C8B">
        <w:rPr>
          <w:rFonts w:ascii="Times New Roman"/>
          <w:sz w:val="24"/>
          <w:szCs w:val="24"/>
          <w:lang w:val="en-GB"/>
        </w:rPr>
        <w:t>–</w:t>
      </w:r>
      <w:r w:rsidRPr="009D5C8B">
        <w:rPr>
          <w:rFonts w:ascii="Times New Roman"/>
          <w:sz w:val="24"/>
          <w:szCs w:val="24"/>
          <w:lang w:val="en-GB"/>
        </w:rPr>
        <w:t>39.</w:t>
      </w:r>
    </w:p>
    <w:p w14:paraId="12E410E1" w14:textId="77777777" w:rsidR="00E878E2" w:rsidRDefault="00E878E2">
      <w:pPr>
        <w:pStyle w:val="Body"/>
        <w:spacing w:after="0" w:line="240" w:lineRule="auto"/>
        <w:ind w:left="720" w:hanging="720"/>
        <w:jc w:val="both"/>
        <w:rPr>
          <w:rFonts w:ascii="Times New Roman"/>
          <w:sz w:val="24"/>
          <w:szCs w:val="24"/>
          <w:lang w:val="en-GB"/>
        </w:rPr>
      </w:pPr>
      <w:r>
        <w:rPr>
          <w:rFonts w:ascii="Times New Roman"/>
          <w:sz w:val="24"/>
          <w:szCs w:val="24"/>
          <w:lang w:val="en-GB"/>
        </w:rPr>
        <w:t>Mosey, D. (2009), Early Contractor Involvement in Building Procurement: Contracts, Partnering and Project Management, Wiley-Blackwell, Chichester, UK.</w:t>
      </w:r>
    </w:p>
    <w:p w14:paraId="526844BB"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Nissen</w:t>
      </w:r>
      <w:proofErr w:type="spellEnd"/>
      <w:r w:rsidRPr="009D5C8B">
        <w:rPr>
          <w:rFonts w:ascii="Times New Roman"/>
          <w:sz w:val="24"/>
          <w:szCs w:val="24"/>
          <w:lang w:val="en-GB"/>
        </w:rPr>
        <w:t xml:space="preserve">, M.E. (2006), </w:t>
      </w:r>
      <w:r w:rsidRPr="009D5C8B">
        <w:rPr>
          <w:rFonts w:ascii="Times New Roman"/>
          <w:i/>
          <w:iCs/>
          <w:sz w:val="24"/>
          <w:szCs w:val="24"/>
          <w:lang w:val="en-GB"/>
        </w:rPr>
        <w:t xml:space="preserve">Harnessing knowledge dynamics. </w:t>
      </w:r>
      <w:proofErr w:type="gramStart"/>
      <w:r w:rsidRPr="009D5C8B">
        <w:rPr>
          <w:rFonts w:ascii="Times New Roman"/>
          <w:i/>
          <w:iCs/>
          <w:sz w:val="24"/>
          <w:szCs w:val="24"/>
          <w:lang w:val="en-GB"/>
        </w:rPr>
        <w:t>Principled organizational knowing &amp; learning</w:t>
      </w:r>
      <w:r w:rsidRPr="009D5C8B">
        <w:rPr>
          <w:rFonts w:ascii="Times New Roman"/>
          <w:sz w:val="24"/>
          <w:szCs w:val="24"/>
          <w:lang w:val="en-GB"/>
        </w:rPr>
        <w:t>, IRM Press, Hershey.</w:t>
      </w:r>
      <w:proofErr w:type="gramEnd"/>
    </w:p>
    <w:p w14:paraId="05218E3B"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lastRenderedPageBreak/>
        <w:t>Nonaka</w:t>
      </w:r>
      <w:proofErr w:type="spellEnd"/>
      <w:r w:rsidRPr="009D5C8B">
        <w:rPr>
          <w:rFonts w:ascii="Times New Roman"/>
          <w:sz w:val="24"/>
          <w:szCs w:val="24"/>
          <w:lang w:val="en-GB"/>
        </w:rPr>
        <w:t>, I</w:t>
      </w:r>
      <w:r w:rsidR="009D5C8B">
        <w:rPr>
          <w:rFonts w:ascii="Times New Roman"/>
          <w:sz w:val="24"/>
          <w:szCs w:val="24"/>
          <w:lang w:val="en-GB"/>
        </w:rPr>
        <w:t>.</w:t>
      </w:r>
      <w:r w:rsidRPr="009D5C8B">
        <w:rPr>
          <w:rFonts w:ascii="Times New Roman"/>
          <w:sz w:val="24"/>
          <w:szCs w:val="24"/>
          <w:lang w:val="en-GB"/>
        </w:rPr>
        <w:t xml:space="preserve"> (1991), </w:t>
      </w:r>
      <w:r w:rsidR="009D5C8B">
        <w:rPr>
          <w:rFonts w:ascii="Times New Roman"/>
          <w:sz w:val="24"/>
          <w:szCs w:val="24"/>
          <w:lang w:val="en-GB"/>
        </w:rPr>
        <w:t>’</w:t>
      </w:r>
      <w:r w:rsidRPr="009D5C8B">
        <w:rPr>
          <w:rFonts w:ascii="Times New Roman"/>
          <w:sz w:val="24"/>
          <w:szCs w:val="24"/>
          <w:lang w:val="en-GB"/>
        </w:rPr>
        <w:t>The Knowledge-Creating Company</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i/>
          <w:iCs/>
          <w:sz w:val="24"/>
          <w:szCs w:val="24"/>
          <w:lang w:val="en-GB"/>
        </w:rPr>
        <w:t xml:space="preserve">Harvard Business Review, </w:t>
      </w:r>
      <w:r w:rsidRPr="009D5C8B">
        <w:rPr>
          <w:rFonts w:ascii="Times New Roman"/>
          <w:b/>
          <w:bCs/>
          <w:sz w:val="24"/>
          <w:szCs w:val="24"/>
          <w:lang w:val="en-GB"/>
        </w:rPr>
        <w:t>69</w:t>
      </w:r>
      <w:r w:rsidRPr="009D5C8B">
        <w:rPr>
          <w:rFonts w:ascii="Times New Roman"/>
          <w:sz w:val="24"/>
          <w:szCs w:val="24"/>
          <w:lang w:val="en-GB"/>
        </w:rPr>
        <w:t>(6), pp. 96-104.</w:t>
      </w:r>
    </w:p>
    <w:p w14:paraId="735A2E2B"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proofErr w:type="gramStart"/>
      <w:r w:rsidRPr="009D5C8B">
        <w:rPr>
          <w:rFonts w:ascii="Times New Roman"/>
          <w:sz w:val="24"/>
          <w:szCs w:val="24"/>
          <w:lang w:val="en-GB"/>
        </w:rPr>
        <w:t>Nonaka</w:t>
      </w:r>
      <w:proofErr w:type="spellEnd"/>
      <w:r w:rsidRPr="009D5C8B">
        <w:rPr>
          <w:rFonts w:ascii="Times New Roman"/>
          <w:sz w:val="24"/>
          <w:szCs w:val="24"/>
          <w:lang w:val="en-GB"/>
        </w:rPr>
        <w:t>, I. (1994)</w:t>
      </w:r>
      <w:r w:rsidR="009D5C8B">
        <w:rPr>
          <w:rFonts w:ascii="Times New Roman"/>
          <w:sz w:val="24"/>
          <w:szCs w:val="24"/>
          <w:lang w:val="en-GB"/>
        </w:rPr>
        <w:t>,</w:t>
      </w:r>
      <w:r w:rsidRPr="009D5C8B">
        <w:rPr>
          <w:rFonts w:ascii="Times New Roman"/>
          <w:sz w:val="24"/>
          <w:szCs w:val="24"/>
          <w:lang w:val="en-GB"/>
        </w:rPr>
        <w:t xml:space="preserve"> </w:t>
      </w:r>
      <w:r w:rsidR="009D5C8B">
        <w:rPr>
          <w:rFonts w:hAnsi="Times New Roman"/>
          <w:sz w:val="24"/>
          <w:szCs w:val="24"/>
          <w:lang w:val="en-GB"/>
        </w:rPr>
        <w:t>’</w:t>
      </w:r>
      <w:r w:rsidRPr="009D5C8B">
        <w:rPr>
          <w:rFonts w:ascii="Times New Roman"/>
          <w:sz w:val="24"/>
          <w:szCs w:val="24"/>
          <w:lang w:val="en-GB"/>
        </w:rPr>
        <w:t>A dynamic theory of organizational knowledge creation</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i/>
          <w:iCs/>
          <w:sz w:val="24"/>
          <w:szCs w:val="24"/>
          <w:lang w:val="en-GB"/>
        </w:rPr>
        <w:t>Organization Science</w:t>
      </w:r>
      <w:r w:rsidRPr="009D5C8B">
        <w:rPr>
          <w:rFonts w:ascii="Times New Roman"/>
          <w:sz w:val="24"/>
          <w:szCs w:val="24"/>
          <w:lang w:val="en-GB"/>
        </w:rPr>
        <w:t xml:space="preserve">, </w:t>
      </w:r>
      <w:r w:rsidRPr="009D5C8B">
        <w:rPr>
          <w:rFonts w:ascii="Times New Roman"/>
          <w:b/>
          <w:sz w:val="24"/>
          <w:szCs w:val="24"/>
          <w:lang w:val="en-GB"/>
        </w:rPr>
        <w:t>5</w:t>
      </w:r>
      <w:r w:rsidR="009D5C8B">
        <w:rPr>
          <w:rFonts w:ascii="Times New Roman"/>
          <w:sz w:val="24"/>
          <w:szCs w:val="24"/>
          <w:lang w:val="en-GB"/>
        </w:rPr>
        <w:t>(</w:t>
      </w:r>
      <w:r w:rsidRPr="009D5C8B">
        <w:rPr>
          <w:rFonts w:ascii="Times New Roman"/>
          <w:sz w:val="24"/>
          <w:szCs w:val="24"/>
          <w:lang w:val="en-GB"/>
        </w:rPr>
        <w:t>1</w:t>
      </w:r>
      <w:r w:rsidR="009D5C8B">
        <w:rPr>
          <w:rFonts w:ascii="Times New Roman"/>
          <w:sz w:val="24"/>
          <w:szCs w:val="24"/>
          <w:lang w:val="en-GB"/>
        </w:rPr>
        <w:t>)</w:t>
      </w:r>
      <w:r w:rsidRPr="009D5C8B">
        <w:rPr>
          <w:rFonts w:ascii="Times New Roman"/>
          <w:sz w:val="24"/>
          <w:szCs w:val="24"/>
          <w:lang w:val="en-GB"/>
        </w:rPr>
        <w:t>, February, p. 14.</w:t>
      </w:r>
      <w:proofErr w:type="gramEnd"/>
    </w:p>
    <w:p w14:paraId="65AA256C"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Nonaka</w:t>
      </w:r>
      <w:proofErr w:type="spellEnd"/>
      <w:r w:rsidRPr="009D5C8B">
        <w:rPr>
          <w:rFonts w:ascii="Times New Roman"/>
          <w:sz w:val="24"/>
          <w:szCs w:val="24"/>
          <w:lang w:val="en-GB"/>
        </w:rPr>
        <w:t>, I. and Takeuchi, H. (1995)</w:t>
      </w:r>
      <w:r w:rsid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sz w:val="24"/>
          <w:szCs w:val="24"/>
          <w:lang w:val="en-GB"/>
        </w:rPr>
        <w:t>The Knowledge-Creating Company</w:t>
      </w:r>
      <w:r w:rsidR="009D5C8B">
        <w:rPr>
          <w:rFonts w:ascii="Times New Roman"/>
          <w:sz w:val="24"/>
          <w:szCs w:val="24"/>
          <w:lang w:val="en-GB"/>
        </w:rPr>
        <w:t xml:space="preserve">, </w:t>
      </w:r>
      <w:r w:rsidRPr="009D5C8B">
        <w:rPr>
          <w:rFonts w:ascii="Times New Roman"/>
          <w:sz w:val="24"/>
          <w:szCs w:val="24"/>
          <w:lang w:val="en-GB"/>
        </w:rPr>
        <w:t>Oxford University Press</w:t>
      </w:r>
      <w:r w:rsidR="009D5C8B">
        <w:rPr>
          <w:rFonts w:ascii="Times New Roman"/>
          <w:sz w:val="24"/>
          <w:szCs w:val="24"/>
          <w:lang w:val="en-GB"/>
        </w:rPr>
        <w:t>, Oxford.</w:t>
      </w:r>
    </w:p>
    <w:p w14:paraId="4B6A9F8A" w14:textId="77777777" w:rsidR="009D5C8B" w:rsidRDefault="009D5C8B">
      <w:pPr>
        <w:pStyle w:val="Body"/>
        <w:spacing w:after="0" w:line="240" w:lineRule="auto"/>
        <w:ind w:left="720" w:hanging="720"/>
        <w:jc w:val="both"/>
        <w:rPr>
          <w:rFonts w:ascii="Times New Roman"/>
          <w:sz w:val="24"/>
          <w:szCs w:val="24"/>
          <w:lang w:val="en-GB"/>
        </w:rPr>
      </w:pPr>
      <w:proofErr w:type="spellStart"/>
      <w:r>
        <w:rPr>
          <w:rFonts w:ascii="Times New Roman"/>
          <w:sz w:val="24"/>
          <w:szCs w:val="24"/>
          <w:lang w:val="en-GB"/>
        </w:rPr>
        <w:t>Nonaka</w:t>
      </w:r>
      <w:proofErr w:type="spellEnd"/>
      <w:r>
        <w:rPr>
          <w:rFonts w:ascii="Times New Roman"/>
          <w:sz w:val="24"/>
          <w:szCs w:val="24"/>
          <w:lang w:val="en-GB"/>
        </w:rPr>
        <w:t xml:space="preserve">, I., Toyama, R. and Konno, N. (2000), </w:t>
      </w:r>
      <w:r>
        <w:rPr>
          <w:rFonts w:ascii="Times New Roman"/>
          <w:sz w:val="24"/>
          <w:szCs w:val="24"/>
          <w:lang w:val="en-GB"/>
        </w:rPr>
        <w:t>‘</w:t>
      </w:r>
      <w:r>
        <w:rPr>
          <w:rFonts w:ascii="Times New Roman"/>
          <w:sz w:val="24"/>
          <w:szCs w:val="24"/>
          <w:lang w:val="en-GB"/>
        </w:rPr>
        <w:t>SECI, Ba and Leadership: a Unified Model of Dynamic Knowledge Creation</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Long Range Planning</w:t>
      </w:r>
      <w:r>
        <w:rPr>
          <w:rFonts w:ascii="Times New Roman"/>
          <w:sz w:val="24"/>
          <w:szCs w:val="24"/>
          <w:lang w:val="en-GB"/>
        </w:rPr>
        <w:t xml:space="preserve">, </w:t>
      </w:r>
      <w:r w:rsidRPr="00631C3A">
        <w:rPr>
          <w:rFonts w:ascii="Times New Roman"/>
          <w:b/>
          <w:sz w:val="24"/>
          <w:szCs w:val="24"/>
          <w:lang w:val="en-GB"/>
        </w:rPr>
        <w:t>33</w:t>
      </w:r>
      <w:r>
        <w:rPr>
          <w:rFonts w:ascii="Times New Roman"/>
          <w:sz w:val="24"/>
          <w:szCs w:val="24"/>
          <w:lang w:val="en-GB"/>
        </w:rPr>
        <w:t>(1), pp. 5-34.</w:t>
      </w:r>
    </w:p>
    <w:p w14:paraId="54773BE9"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Nycyk</w:t>
      </w:r>
      <w:proofErr w:type="spellEnd"/>
      <w:r w:rsidRPr="009D5C8B">
        <w:rPr>
          <w:rFonts w:ascii="Times New Roman"/>
          <w:sz w:val="24"/>
          <w:szCs w:val="24"/>
          <w:lang w:val="en-GB"/>
        </w:rPr>
        <w:t xml:space="preserve">, M. (2011), </w:t>
      </w:r>
      <w:r w:rsidR="009D5C8B">
        <w:rPr>
          <w:rFonts w:ascii="Times New Roman"/>
          <w:sz w:val="24"/>
          <w:szCs w:val="24"/>
          <w:lang w:val="en-GB"/>
        </w:rPr>
        <w:t>’</w:t>
      </w:r>
      <w:r w:rsidRPr="009D5C8B">
        <w:rPr>
          <w:rFonts w:ascii="Times New Roman"/>
          <w:sz w:val="24"/>
          <w:szCs w:val="24"/>
          <w:lang w:val="en-GB"/>
        </w:rPr>
        <w:t>Knowledge Management Practices on Large-Scale Construction Projects in an Australian Company: An Ethnographic Study</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i/>
          <w:iCs/>
          <w:sz w:val="24"/>
          <w:szCs w:val="24"/>
          <w:lang w:val="en-GB"/>
        </w:rPr>
        <w:t xml:space="preserve">Journal of Knowledge Management Practice </w:t>
      </w:r>
      <w:r w:rsidRPr="009D5C8B">
        <w:rPr>
          <w:rFonts w:ascii="Times New Roman"/>
          <w:b/>
          <w:sz w:val="24"/>
          <w:szCs w:val="24"/>
          <w:lang w:val="en-GB"/>
        </w:rPr>
        <w:t>12</w:t>
      </w:r>
      <w:r w:rsidRPr="009D5C8B">
        <w:rPr>
          <w:rFonts w:ascii="Times New Roman"/>
          <w:sz w:val="24"/>
          <w:szCs w:val="24"/>
          <w:lang w:val="en-GB"/>
        </w:rPr>
        <w:t xml:space="preserve">(4). </w:t>
      </w:r>
    </w:p>
    <w:p w14:paraId="7D423E1F" w14:textId="77777777" w:rsidR="00903070" w:rsidRPr="009D5C8B" w:rsidRDefault="009D5C8B">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iCs/>
          <w:sz w:val="24"/>
          <w:szCs w:val="24"/>
          <w:lang w:val="en-GB"/>
        </w:rPr>
        <w:t>NEC (2009),</w:t>
      </w:r>
      <w:r>
        <w:rPr>
          <w:rFonts w:ascii="Times New Roman"/>
          <w:i/>
          <w:iCs/>
          <w:sz w:val="24"/>
          <w:szCs w:val="24"/>
          <w:lang w:val="en-GB"/>
        </w:rPr>
        <w:t xml:space="preserve"> </w:t>
      </w:r>
      <w:r w:rsidR="00A51E3D" w:rsidRPr="009D5C8B">
        <w:rPr>
          <w:rFonts w:ascii="Times New Roman"/>
          <w:i/>
          <w:iCs/>
          <w:sz w:val="24"/>
          <w:szCs w:val="24"/>
          <w:lang w:val="en-GB"/>
        </w:rPr>
        <w:t>Procurement and Contract Strategies</w:t>
      </w:r>
      <w:r w:rsidR="00A51E3D" w:rsidRPr="009D5C8B">
        <w:rPr>
          <w:rFonts w:ascii="Times New Roman"/>
          <w:sz w:val="24"/>
          <w:szCs w:val="24"/>
          <w:lang w:val="en-GB"/>
        </w:rPr>
        <w:t xml:space="preserve">. </w:t>
      </w:r>
      <w:proofErr w:type="gramStart"/>
      <w:r w:rsidR="00A51E3D" w:rsidRPr="009D5C8B">
        <w:rPr>
          <w:rFonts w:ascii="Times New Roman"/>
          <w:sz w:val="24"/>
          <w:szCs w:val="24"/>
          <w:lang w:val="en-GB"/>
        </w:rPr>
        <w:t>(2009), Glasgow, UK.</w:t>
      </w:r>
      <w:proofErr w:type="gramEnd"/>
      <w:r w:rsidR="00A51E3D" w:rsidRPr="009D5C8B">
        <w:rPr>
          <w:rFonts w:ascii="Times New Roman"/>
          <w:sz w:val="24"/>
          <w:szCs w:val="24"/>
          <w:lang w:val="en-GB"/>
        </w:rPr>
        <w:t xml:space="preserve"> </w:t>
      </w:r>
      <w:r>
        <w:rPr>
          <w:rFonts w:ascii="Times New Roman"/>
          <w:sz w:val="24"/>
          <w:szCs w:val="24"/>
          <w:lang w:val="en-GB"/>
        </w:rPr>
        <w:t>http://</w:t>
      </w:r>
      <w:hyperlink r:id="rId10" w:history="1">
        <w:r w:rsidR="00A51E3D" w:rsidRPr="009D5C8B">
          <w:rPr>
            <w:rStyle w:val="Hyperlink1"/>
            <w:rFonts w:ascii="Times New Roman"/>
            <w:lang w:val="en-GB"/>
          </w:rPr>
          <w:t>www.neccontract.com/documents/Procure_press.pdf</w:t>
        </w:r>
      </w:hyperlink>
      <w:r w:rsidR="00A51E3D" w:rsidRPr="009D5C8B">
        <w:rPr>
          <w:rFonts w:ascii="Times New Roman"/>
          <w:color w:val="0000FF"/>
          <w:sz w:val="24"/>
          <w:szCs w:val="24"/>
          <w:u w:color="0000FF"/>
          <w:lang w:val="en-GB"/>
        </w:rPr>
        <w:t xml:space="preserve"> </w:t>
      </w:r>
      <w:r>
        <w:rPr>
          <w:rFonts w:ascii="Times New Roman"/>
          <w:sz w:val="24"/>
          <w:szCs w:val="24"/>
          <w:lang w:val="en-GB"/>
        </w:rPr>
        <w:t>, accessed: 12/10/2013.</w:t>
      </w:r>
    </w:p>
    <w:p w14:paraId="71561B5A"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Rahman, M</w:t>
      </w:r>
      <w:r w:rsidR="009D5C8B">
        <w:rPr>
          <w:rFonts w:ascii="Times New Roman"/>
          <w:sz w:val="24"/>
          <w:szCs w:val="24"/>
          <w:lang w:val="en-GB"/>
        </w:rPr>
        <w:t>.</w:t>
      </w:r>
      <w:r w:rsidRPr="009D5C8B">
        <w:rPr>
          <w:rFonts w:ascii="Times New Roman"/>
          <w:sz w:val="24"/>
          <w:szCs w:val="24"/>
          <w:lang w:val="en-GB"/>
        </w:rPr>
        <w:t xml:space="preserve"> and </w:t>
      </w:r>
      <w:proofErr w:type="spellStart"/>
      <w:r w:rsidRPr="009D5C8B">
        <w:rPr>
          <w:rFonts w:ascii="Times New Roman"/>
          <w:sz w:val="24"/>
          <w:szCs w:val="24"/>
          <w:lang w:val="en-GB"/>
        </w:rPr>
        <w:t>Alhassan</w:t>
      </w:r>
      <w:proofErr w:type="spellEnd"/>
      <w:r w:rsidR="009D5C8B">
        <w:rPr>
          <w:rFonts w:ascii="Times New Roman"/>
          <w:sz w:val="24"/>
          <w:szCs w:val="24"/>
          <w:lang w:val="en-GB"/>
        </w:rPr>
        <w:t>, A</w:t>
      </w:r>
      <w:r w:rsidRPr="009D5C8B">
        <w:rPr>
          <w:rFonts w:ascii="Times New Roman"/>
          <w:sz w:val="24"/>
          <w:szCs w:val="24"/>
          <w:lang w:val="en-GB"/>
        </w:rPr>
        <w:t xml:space="preserve">. (2012), </w:t>
      </w:r>
      <w:r w:rsidR="009D5C8B">
        <w:rPr>
          <w:rFonts w:ascii="Times New Roman"/>
          <w:sz w:val="24"/>
          <w:szCs w:val="24"/>
          <w:lang w:val="en-GB"/>
        </w:rPr>
        <w:t>’</w:t>
      </w:r>
      <w:r w:rsidRPr="009D5C8B">
        <w:rPr>
          <w:rFonts w:ascii="Times New Roman"/>
          <w:sz w:val="24"/>
          <w:szCs w:val="24"/>
          <w:lang w:val="en-GB"/>
        </w:rPr>
        <w:t>A Contractor's Perception on Early Contractor Involvement</w:t>
      </w:r>
      <w:r w:rsidR="009D5C8B">
        <w:rPr>
          <w:rFonts w:ascii="Times New Roman"/>
          <w:sz w:val="24"/>
          <w:szCs w:val="24"/>
          <w:lang w:val="en-GB"/>
        </w:rPr>
        <w:t>’</w:t>
      </w:r>
      <w:r w:rsid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Built Environment Project and Asset Management, </w:t>
      </w:r>
      <w:r w:rsidRPr="009D5C8B">
        <w:rPr>
          <w:rFonts w:ascii="Times New Roman"/>
          <w:b/>
          <w:bCs/>
          <w:sz w:val="24"/>
          <w:szCs w:val="24"/>
          <w:lang w:val="en-GB"/>
        </w:rPr>
        <w:t>2</w:t>
      </w:r>
      <w:r w:rsidRPr="009D5C8B">
        <w:rPr>
          <w:rFonts w:ascii="Times New Roman"/>
          <w:sz w:val="24"/>
          <w:szCs w:val="24"/>
          <w:lang w:val="en-GB"/>
        </w:rPr>
        <w:t>(2)</w:t>
      </w:r>
      <w:r w:rsidR="009D5C8B">
        <w:rPr>
          <w:rFonts w:ascii="Times New Roman"/>
          <w:sz w:val="24"/>
          <w:szCs w:val="24"/>
          <w:lang w:val="en-GB"/>
        </w:rPr>
        <w:t>, pp.</w:t>
      </w:r>
      <w:r w:rsidRPr="009D5C8B">
        <w:rPr>
          <w:rFonts w:ascii="Times New Roman"/>
          <w:sz w:val="24"/>
          <w:szCs w:val="24"/>
          <w:lang w:val="en-GB"/>
        </w:rPr>
        <w:t xml:space="preserve"> 217-233. </w:t>
      </w:r>
    </w:p>
    <w:p w14:paraId="0F6441B6" w14:textId="77777777" w:rsidR="009D5C8B" w:rsidRDefault="00A51E3D">
      <w:pPr>
        <w:pStyle w:val="Body"/>
        <w:spacing w:after="0" w:line="240" w:lineRule="auto"/>
        <w:ind w:left="720" w:hanging="720"/>
        <w:jc w:val="both"/>
        <w:rPr>
          <w:rFonts w:ascii="Times New Roman"/>
          <w:sz w:val="24"/>
          <w:szCs w:val="24"/>
          <w:lang w:val="en-GB"/>
        </w:rPr>
      </w:pPr>
      <w:proofErr w:type="spellStart"/>
      <w:r w:rsidRPr="009D5C8B">
        <w:rPr>
          <w:rFonts w:ascii="Times New Roman"/>
          <w:sz w:val="24"/>
          <w:szCs w:val="24"/>
          <w:lang w:val="en-GB"/>
        </w:rPr>
        <w:t>Rahmani</w:t>
      </w:r>
      <w:proofErr w:type="spellEnd"/>
      <w:r w:rsidRPr="009D5C8B">
        <w:rPr>
          <w:rFonts w:ascii="Times New Roman"/>
          <w:sz w:val="24"/>
          <w:szCs w:val="24"/>
          <w:lang w:val="en-GB"/>
        </w:rPr>
        <w:t>, F</w:t>
      </w:r>
      <w:r w:rsidR="009D5C8B">
        <w:rPr>
          <w:rFonts w:ascii="Times New Roman"/>
          <w:sz w:val="24"/>
          <w:szCs w:val="24"/>
          <w:lang w:val="en-GB"/>
        </w:rPr>
        <w:t xml:space="preserve">., </w:t>
      </w:r>
      <w:r w:rsidRPr="009D5C8B">
        <w:rPr>
          <w:rFonts w:ascii="Times New Roman"/>
          <w:sz w:val="24"/>
          <w:szCs w:val="24"/>
          <w:lang w:val="en-GB"/>
        </w:rPr>
        <w:t>Khalfan,</w:t>
      </w:r>
      <w:r w:rsidR="009D5C8B">
        <w:rPr>
          <w:rFonts w:ascii="Times New Roman"/>
          <w:sz w:val="24"/>
          <w:szCs w:val="24"/>
          <w:lang w:val="en-GB"/>
        </w:rPr>
        <w:t xml:space="preserve"> M.A.</w:t>
      </w:r>
      <w:r w:rsidRPr="009D5C8B">
        <w:rPr>
          <w:rFonts w:ascii="Times New Roman"/>
          <w:sz w:val="24"/>
          <w:szCs w:val="24"/>
          <w:lang w:val="en-GB"/>
        </w:rPr>
        <w:t xml:space="preserve"> and Maqsood</w:t>
      </w:r>
      <w:r w:rsidR="009D5C8B">
        <w:rPr>
          <w:rFonts w:ascii="Times New Roman"/>
          <w:sz w:val="24"/>
          <w:szCs w:val="24"/>
          <w:lang w:val="en-GB"/>
        </w:rPr>
        <w:t>, T</w:t>
      </w:r>
      <w:r w:rsidRPr="009D5C8B">
        <w:rPr>
          <w:rFonts w:ascii="Times New Roman"/>
          <w:sz w:val="24"/>
          <w:szCs w:val="24"/>
          <w:lang w:val="en-GB"/>
        </w:rPr>
        <w:t>. (201</w:t>
      </w:r>
      <w:r w:rsidR="009D5C8B">
        <w:rPr>
          <w:rFonts w:ascii="Times New Roman"/>
          <w:sz w:val="24"/>
          <w:szCs w:val="24"/>
          <w:lang w:val="en-GB"/>
        </w:rPr>
        <w:t>6</w:t>
      </w:r>
      <w:r w:rsidRPr="009D5C8B">
        <w:rPr>
          <w:rFonts w:ascii="Times New Roman"/>
          <w:sz w:val="24"/>
          <w:szCs w:val="24"/>
          <w:lang w:val="en-GB"/>
        </w:rPr>
        <w:t xml:space="preserve">), </w:t>
      </w:r>
      <w:r w:rsidR="009D5C8B">
        <w:rPr>
          <w:rFonts w:ascii="Times New Roman"/>
          <w:sz w:val="24"/>
          <w:szCs w:val="24"/>
          <w:lang w:val="en-GB"/>
        </w:rPr>
        <w:t>‘</w:t>
      </w:r>
      <w:r w:rsidR="009D5C8B" w:rsidRPr="009D5C8B">
        <w:rPr>
          <w:rFonts w:ascii="Times New Roman"/>
          <w:sz w:val="24"/>
          <w:szCs w:val="24"/>
          <w:lang w:val="en-GB"/>
        </w:rPr>
        <w:t>Lessons learnt from the use of relationship-based procurement methods in Australia: clients</w:t>
      </w:r>
      <w:r w:rsidR="009D5C8B" w:rsidRPr="009D5C8B">
        <w:rPr>
          <w:rFonts w:ascii="Times New Roman"/>
          <w:sz w:val="24"/>
          <w:szCs w:val="24"/>
          <w:lang w:val="en-GB"/>
        </w:rPr>
        <w:t>’</w:t>
      </w:r>
      <w:r w:rsidR="009D5C8B" w:rsidRPr="009D5C8B">
        <w:rPr>
          <w:rFonts w:ascii="Times New Roman"/>
          <w:sz w:val="24"/>
          <w:szCs w:val="24"/>
          <w:lang w:val="en-GB"/>
        </w:rPr>
        <w:t xml:space="preserve"> perspectives</w:t>
      </w:r>
      <w:r w:rsidR="009D5C8B">
        <w:rPr>
          <w:rFonts w:ascii="Times New Roman"/>
          <w:sz w:val="24"/>
          <w:szCs w:val="24"/>
          <w:lang w:val="en-GB"/>
        </w:rPr>
        <w:t>’</w:t>
      </w:r>
      <w:r w:rsidR="009D5C8B">
        <w:rPr>
          <w:rFonts w:ascii="Times New Roman"/>
          <w:sz w:val="24"/>
          <w:szCs w:val="24"/>
          <w:lang w:val="en-GB"/>
        </w:rPr>
        <w:t xml:space="preserve">, </w:t>
      </w:r>
      <w:r w:rsidR="009D5C8B" w:rsidRPr="009D5C8B">
        <w:rPr>
          <w:rFonts w:ascii="Times New Roman"/>
          <w:i/>
          <w:sz w:val="24"/>
          <w:szCs w:val="24"/>
          <w:lang w:val="en-GB"/>
        </w:rPr>
        <w:t>Construction Economics and Building</w:t>
      </w:r>
      <w:r w:rsidR="009D5C8B">
        <w:rPr>
          <w:rFonts w:ascii="Times New Roman"/>
          <w:sz w:val="24"/>
          <w:szCs w:val="24"/>
          <w:lang w:val="en-GB"/>
        </w:rPr>
        <w:t xml:space="preserve">, </w:t>
      </w:r>
      <w:r w:rsidR="009D5C8B" w:rsidRPr="009D5C8B">
        <w:rPr>
          <w:rFonts w:ascii="Times New Roman"/>
          <w:b/>
          <w:sz w:val="24"/>
          <w:szCs w:val="24"/>
          <w:lang w:val="en-GB"/>
        </w:rPr>
        <w:t>16</w:t>
      </w:r>
      <w:r w:rsidR="009D5C8B">
        <w:rPr>
          <w:rFonts w:ascii="Times New Roman"/>
          <w:sz w:val="24"/>
          <w:szCs w:val="24"/>
          <w:lang w:val="en-GB"/>
        </w:rPr>
        <w:t>(2), pp. 1-13.</w:t>
      </w:r>
    </w:p>
    <w:p w14:paraId="143999E5"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Rahmani</w:t>
      </w:r>
      <w:proofErr w:type="spellEnd"/>
      <w:r w:rsidRPr="009D5C8B">
        <w:rPr>
          <w:rFonts w:ascii="Times New Roman"/>
          <w:sz w:val="24"/>
          <w:szCs w:val="24"/>
          <w:lang w:val="en-GB"/>
        </w:rPr>
        <w:t>, F</w:t>
      </w:r>
      <w:r w:rsidR="009D5C8B">
        <w:rPr>
          <w:rFonts w:ascii="Times New Roman"/>
          <w:sz w:val="24"/>
          <w:szCs w:val="24"/>
          <w:lang w:val="en-GB"/>
        </w:rPr>
        <w:t>.</w:t>
      </w:r>
      <w:r w:rsidRPr="009D5C8B">
        <w:rPr>
          <w:rFonts w:ascii="Times New Roman"/>
          <w:sz w:val="24"/>
          <w:szCs w:val="24"/>
          <w:lang w:val="en-GB"/>
        </w:rPr>
        <w:t>, Khalfan,</w:t>
      </w:r>
      <w:r w:rsidR="009D5C8B">
        <w:rPr>
          <w:rFonts w:ascii="Times New Roman"/>
          <w:sz w:val="24"/>
          <w:szCs w:val="24"/>
          <w:lang w:val="en-GB"/>
        </w:rPr>
        <w:t xml:space="preserve"> M.A.,</w:t>
      </w:r>
      <w:r w:rsidRPr="009D5C8B">
        <w:rPr>
          <w:rFonts w:ascii="Times New Roman"/>
          <w:sz w:val="24"/>
          <w:szCs w:val="24"/>
          <w:lang w:val="en-GB"/>
        </w:rPr>
        <w:t xml:space="preserve"> Maqsood,</w:t>
      </w:r>
      <w:r w:rsidR="009D5C8B">
        <w:rPr>
          <w:rFonts w:ascii="Times New Roman"/>
          <w:sz w:val="24"/>
          <w:szCs w:val="24"/>
          <w:lang w:val="en-GB"/>
        </w:rPr>
        <w:t xml:space="preserve"> T.,</w:t>
      </w:r>
      <w:r w:rsidRPr="009D5C8B">
        <w:rPr>
          <w:rFonts w:ascii="Times New Roman"/>
          <w:sz w:val="24"/>
          <w:szCs w:val="24"/>
          <w:lang w:val="en-GB"/>
        </w:rPr>
        <w:t xml:space="preserve"> Noor,</w:t>
      </w:r>
      <w:r w:rsidR="009D5C8B">
        <w:rPr>
          <w:rFonts w:ascii="Times New Roman"/>
          <w:sz w:val="24"/>
          <w:szCs w:val="24"/>
          <w:lang w:val="en-GB"/>
        </w:rPr>
        <w:t xml:space="preserve"> M.A.</w:t>
      </w:r>
      <w:r w:rsidRPr="009D5C8B">
        <w:rPr>
          <w:rFonts w:ascii="Times New Roman"/>
          <w:sz w:val="24"/>
          <w:szCs w:val="24"/>
          <w:lang w:val="en-GB"/>
        </w:rPr>
        <w:t xml:space="preserve"> and </w:t>
      </w:r>
      <w:proofErr w:type="spellStart"/>
      <w:r w:rsidRPr="009D5C8B">
        <w:rPr>
          <w:rFonts w:ascii="Times New Roman"/>
          <w:sz w:val="24"/>
          <w:szCs w:val="24"/>
          <w:lang w:val="en-GB"/>
        </w:rPr>
        <w:t>Alshanbri</w:t>
      </w:r>
      <w:proofErr w:type="spellEnd"/>
      <w:r w:rsidR="009D5C8B">
        <w:rPr>
          <w:rFonts w:ascii="Times New Roman"/>
          <w:sz w:val="24"/>
          <w:szCs w:val="24"/>
          <w:lang w:val="en-GB"/>
        </w:rPr>
        <w:t>, N</w:t>
      </w:r>
      <w:r w:rsidRPr="009D5C8B">
        <w:rPr>
          <w:rFonts w:ascii="Times New Roman"/>
          <w:sz w:val="24"/>
          <w:szCs w:val="24"/>
          <w:lang w:val="en-GB"/>
        </w:rPr>
        <w:t xml:space="preserve">. (2013), </w:t>
      </w:r>
      <w:r w:rsidR="009D5C8B">
        <w:rPr>
          <w:rFonts w:ascii="Times New Roman"/>
          <w:sz w:val="24"/>
          <w:szCs w:val="24"/>
          <w:lang w:val="en-GB"/>
        </w:rPr>
        <w:t>’</w:t>
      </w:r>
      <w:r w:rsidRPr="009D5C8B">
        <w:rPr>
          <w:rFonts w:ascii="Times New Roman"/>
          <w:sz w:val="24"/>
          <w:szCs w:val="24"/>
          <w:lang w:val="en-GB"/>
        </w:rPr>
        <w:t>How Can Trust Facilitate the Implementation of Early Contractor Involvement (</w:t>
      </w:r>
      <w:r w:rsidR="009D5C8B" w:rsidRPr="009D5C8B">
        <w:rPr>
          <w:rFonts w:ascii="Times New Roman"/>
          <w:sz w:val="24"/>
          <w:szCs w:val="24"/>
          <w:lang w:val="en-GB"/>
        </w:rPr>
        <w:t>E</w:t>
      </w:r>
      <w:r w:rsidR="009D5C8B">
        <w:rPr>
          <w:rFonts w:ascii="Times New Roman"/>
          <w:sz w:val="24"/>
          <w:szCs w:val="24"/>
          <w:lang w:val="en-GB"/>
        </w:rPr>
        <w:t>CI</w:t>
      </w:r>
      <w:r w:rsidRPr="009D5C8B">
        <w:rPr>
          <w:rFonts w:ascii="Times New Roman"/>
          <w:sz w:val="24"/>
          <w:szCs w:val="24"/>
          <w:lang w:val="en-GB"/>
        </w:rPr>
        <w:t>)?</w:t>
      </w:r>
      <w:r w:rsidR="009D5C8B">
        <w:rPr>
          <w:rFonts w:ascii="Times New Roman"/>
          <w:sz w:val="24"/>
          <w:szCs w:val="24"/>
          <w:lang w:val="en-GB"/>
        </w:rPr>
        <w:t>’</w:t>
      </w:r>
      <w:r w:rsidR="009D5C8B">
        <w:rPr>
          <w:rFonts w:ascii="Times New Roman"/>
          <w:sz w:val="24"/>
          <w:szCs w:val="24"/>
          <w:lang w:val="en-GB"/>
        </w:rPr>
        <w:t xml:space="preserve">, </w:t>
      </w:r>
      <w:r w:rsidRPr="009D5C8B">
        <w:rPr>
          <w:rFonts w:ascii="Times New Roman"/>
          <w:i/>
          <w:iCs/>
          <w:sz w:val="24"/>
          <w:szCs w:val="24"/>
          <w:lang w:val="en-GB"/>
        </w:rPr>
        <w:t xml:space="preserve"> </w:t>
      </w:r>
      <w:r w:rsidR="009D5C8B" w:rsidRPr="009D5C8B">
        <w:rPr>
          <w:rFonts w:ascii="Times New Roman"/>
          <w:i/>
          <w:sz w:val="24"/>
          <w:szCs w:val="24"/>
          <w:lang w:val="en-GB"/>
        </w:rPr>
        <w:t>In</w:t>
      </w:r>
      <w:r w:rsidR="009D5C8B">
        <w:rPr>
          <w:rFonts w:ascii="Times New Roman"/>
          <w:sz w:val="24"/>
          <w:szCs w:val="24"/>
          <w:lang w:val="en-GB"/>
        </w:rPr>
        <w:t>:</w:t>
      </w:r>
      <w:r w:rsidRPr="009D5C8B">
        <w:rPr>
          <w:rFonts w:ascii="Times New Roman"/>
          <w:sz w:val="24"/>
          <w:szCs w:val="24"/>
          <w:lang w:val="en-GB"/>
        </w:rPr>
        <w:t xml:space="preserve"> </w:t>
      </w:r>
      <w:proofErr w:type="spellStart"/>
      <w:r w:rsidRPr="009D5C8B">
        <w:rPr>
          <w:rFonts w:ascii="Times New Roman"/>
          <w:sz w:val="24"/>
          <w:szCs w:val="24"/>
          <w:lang w:val="en-GB"/>
        </w:rPr>
        <w:t>Kajewski</w:t>
      </w:r>
      <w:proofErr w:type="spellEnd"/>
      <w:r w:rsidRPr="009D5C8B">
        <w:rPr>
          <w:rFonts w:ascii="Times New Roman"/>
          <w:sz w:val="24"/>
          <w:szCs w:val="24"/>
          <w:lang w:val="en-GB"/>
        </w:rPr>
        <w:t>,</w:t>
      </w:r>
      <w:r w:rsidR="009D5C8B">
        <w:rPr>
          <w:rFonts w:ascii="Times New Roman"/>
          <w:sz w:val="24"/>
          <w:szCs w:val="24"/>
          <w:lang w:val="en-GB"/>
        </w:rPr>
        <w:t xml:space="preserve"> S.,</w:t>
      </w:r>
      <w:r w:rsidRPr="009D5C8B">
        <w:rPr>
          <w:rFonts w:ascii="Times New Roman"/>
          <w:sz w:val="24"/>
          <w:szCs w:val="24"/>
          <w:lang w:val="en-GB"/>
        </w:rPr>
        <w:t xml:space="preserve"> Manley</w:t>
      </w:r>
      <w:r w:rsidR="009D5C8B">
        <w:rPr>
          <w:rFonts w:ascii="Times New Roman"/>
          <w:sz w:val="24"/>
          <w:szCs w:val="24"/>
          <w:lang w:val="en-GB"/>
        </w:rPr>
        <w:t>, K.</w:t>
      </w:r>
      <w:r w:rsidRPr="009D5C8B">
        <w:rPr>
          <w:rFonts w:ascii="Times New Roman"/>
          <w:sz w:val="24"/>
          <w:szCs w:val="24"/>
          <w:lang w:val="en-GB"/>
        </w:rPr>
        <w:t xml:space="preserve"> and Hampson,</w:t>
      </w:r>
      <w:r w:rsidR="009D5C8B">
        <w:rPr>
          <w:rFonts w:ascii="Times New Roman"/>
          <w:sz w:val="24"/>
          <w:szCs w:val="24"/>
          <w:lang w:val="en-GB"/>
        </w:rPr>
        <w:t xml:space="preserve"> K.,</w:t>
      </w:r>
      <w:r w:rsidRPr="009D5C8B">
        <w:rPr>
          <w:rFonts w:ascii="Times New Roman"/>
          <w:sz w:val="24"/>
          <w:szCs w:val="24"/>
          <w:lang w:val="en-GB"/>
        </w:rPr>
        <w:t xml:space="preserve"> </w:t>
      </w:r>
      <w:r w:rsidR="009D5C8B" w:rsidRPr="009D5C8B">
        <w:rPr>
          <w:rFonts w:ascii="Times New Roman"/>
          <w:sz w:val="24"/>
          <w:szCs w:val="24"/>
          <w:lang w:val="en-GB"/>
        </w:rPr>
        <w:t>Proceedings of the 19th CIB World Building Congress, Brisbane 2013: Construction and Society, Brisbane, QLD</w:t>
      </w:r>
      <w:r w:rsidR="009D5C8B">
        <w:rPr>
          <w:rFonts w:ascii="Times New Roman"/>
          <w:sz w:val="24"/>
          <w:szCs w:val="24"/>
          <w:lang w:val="en-GB"/>
        </w:rPr>
        <w:t xml:space="preserve">, </w:t>
      </w:r>
      <w:r w:rsidR="009D5C8B" w:rsidRPr="009D5C8B">
        <w:rPr>
          <w:rFonts w:ascii="Times New Roman"/>
          <w:sz w:val="24"/>
          <w:szCs w:val="24"/>
          <w:lang w:val="en-GB"/>
        </w:rPr>
        <w:t>Queensland University of Technology</w:t>
      </w:r>
      <w:r w:rsidR="009D5C8B">
        <w:rPr>
          <w:rFonts w:ascii="Times New Roman"/>
          <w:sz w:val="24"/>
          <w:szCs w:val="24"/>
          <w:lang w:val="en-GB"/>
        </w:rPr>
        <w:t>, pp.</w:t>
      </w:r>
      <w:r w:rsidR="009D5C8B" w:rsidRPr="009D5C8B">
        <w:rPr>
          <w:rFonts w:ascii="Times New Roman"/>
          <w:sz w:val="24"/>
          <w:szCs w:val="24"/>
          <w:lang w:val="en-GB"/>
        </w:rPr>
        <w:t xml:space="preserve"> </w:t>
      </w:r>
      <w:r w:rsidRPr="009D5C8B">
        <w:rPr>
          <w:rFonts w:ascii="Times New Roman"/>
          <w:sz w:val="24"/>
          <w:szCs w:val="24"/>
          <w:lang w:val="en-GB"/>
        </w:rPr>
        <w:t xml:space="preserve">379- 390.. </w:t>
      </w:r>
    </w:p>
    <w:p w14:paraId="00D19134" w14:textId="77777777" w:rsidR="009D5C8B" w:rsidRDefault="00A51E3D" w:rsidP="009D5C8B">
      <w:pPr>
        <w:pStyle w:val="Body"/>
        <w:spacing w:after="0" w:line="240" w:lineRule="auto"/>
        <w:ind w:left="720" w:hanging="720"/>
        <w:jc w:val="both"/>
        <w:rPr>
          <w:rFonts w:ascii="Times New Roman"/>
          <w:i/>
          <w:iCs/>
          <w:sz w:val="24"/>
          <w:szCs w:val="24"/>
          <w:lang w:val="en-GB"/>
        </w:rPr>
      </w:pPr>
      <w:r w:rsidRPr="009D5C8B">
        <w:rPr>
          <w:rFonts w:ascii="Times New Roman"/>
          <w:sz w:val="24"/>
          <w:szCs w:val="24"/>
          <w:lang w:val="en-GB"/>
        </w:rPr>
        <w:t xml:space="preserve">Rawlinson, S. (2006), </w:t>
      </w:r>
      <w:r w:rsidR="009D5C8B">
        <w:rPr>
          <w:rFonts w:hAnsi="Times New Roman"/>
          <w:sz w:val="24"/>
          <w:szCs w:val="24"/>
          <w:lang w:val="en-GB"/>
        </w:rPr>
        <w:t>’</w:t>
      </w:r>
      <w:r w:rsidRPr="009D5C8B">
        <w:rPr>
          <w:rFonts w:ascii="Times New Roman"/>
          <w:sz w:val="24"/>
          <w:szCs w:val="24"/>
          <w:lang w:val="en-GB"/>
        </w:rPr>
        <w:t>Procurement: Two-stage tendering</w:t>
      </w:r>
      <w:r w:rsidR="009D5C8B">
        <w:rPr>
          <w:rFonts w:hAnsi="Times New Roman"/>
          <w:sz w:val="24"/>
          <w:szCs w:val="24"/>
          <w:lang w:val="en-GB"/>
        </w:rPr>
        <w:t>‘</w:t>
      </w:r>
      <w:r w:rsidR="009D5C8B">
        <w:rPr>
          <w:rFonts w:hAnsi="Times New Roman"/>
          <w:sz w:val="24"/>
          <w:szCs w:val="24"/>
          <w:lang w:val="en-GB"/>
        </w:rPr>
        <w:t>,</w:t>
      </w:r>
      <w:r w:rsidR="009D5C8B" w:rsidRPr="009D5C8B">
        <w:rPr>
          <w:rFonts w:hAnsi="Times New Roman"/>
          <w:sz w:val="24"/>
          <w:szCs w:val="24"/>
          <w:lang w:val="en-GB"/>
        </w:rPr>
        <w:t xml:space="preserve"> </w:t>
      </w:r>
      <w:r w:rsidRPr="009D5C8B">
        <w:rPr>
          <w:rFonts w:ascii="Times New Roman"/>
          <w:i/>
          <w:iCs/>
          <w:sz w:val="24"/>
          <w:szCs w:val="24"/>
          <w:lang w:val="en-GB"/>
        </w:rPr>
        <w:t>Building</w:t>
      </w:r>
      <w:r w:rsidR="009D5C8B">
        <w:rPr>
          <w:rFonts w:ascii="Times New Roman"/>
          <w:i/>
          <w:iCs/>
          <w:sz w:val="24"/>
          <w:szCs w:val="24"/>
          <w:lang w:val="en-GB"/>
        </w:rPr>
        <w:t>,</w:t>
      </w:r>
      <w:r w:rsidRPr="009D5C8B">
        <w:rPr>
          <w:rFonts w:ascii="Times New Roman"/>
          <w:i/>
          <w:iCs/>
          <w:sz w:val="24"/>
          <w:szCs w:val="24"/>
          <w:lang w:val="en-GB"/>
        </w:rPr>
        <w:t xml:space="preserve"> </w:t>
      </w:r>
      <w:r w:rsidRPr="009D5C8B">
        <w:rPr>
          <w:rFonts w:ascii="Times New Roman"/>
          <w:b/>
          <w:iCs/>
          <w:sz w:val="24"/>
          <w:szCs w:val="24"/>
          <w:lang w:val="en-GB"/>
        </w:rPr>
        <w:t>19</w:t>
      </w:r>
      <w:r w:rsidRPr="009D5C8B">
        <w:rPr>
          <w:rFonts w:ascii="Times New Roman"/>
          <w:iCs/>
          <w:sz w:val="24"/>
          <w:szCs w:val="24"/>
          <w:lang w:val="en-GB"/>
        </w:rPr>
        <w:t>(1), pp. 62-66</w:t>
      </w:r>
      <w:r w:rsidRPr="009D5C8B">
        <w:rPr>
          <w:rFonts w:ascii="Times New Roman"/>
          <w:i/>
          <w:iCs/>
          <w:sz w:val="24"/>
          <w:szCs w:val="24"/>
          <w:lang w:val="en-GB"/>
        </w:rPr>
        <w:t xml:space="preserve">. </w:t>
      </w:r>
    </w:p>
    <w:p w14:paraId="02BC3569" w14:textId="77777777" w:rsidR="00861CAC" w:rsidRDefault="00861CAC" w:rsidP="009D5C8B">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Ribeiro, F.L. (2009), </w:t>
      </w:r>
      <w:r>
        <w:rPr>
          <w:rFonts w:ascii="Times New Roman"/>
          <w:sz w:val="24"/>
          <w:szCs w:val="24"/>
          <w:lang w:val="en-GB"/>
        </w:rPr>
        <w:t>‘</w:t>
      </w:r>
      <w:r>
        <w:rPr>
          <w:rFonts w:ascii="Times New Roman"/>
          <w:sz w:val="24"/>
          <w:szCs w:val="24"/>
          <w:lang w:val="en-GB"/>
        </w:rPr>
        <w:t>Enhancing knowledge management in construction firms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Construction Innovation</w:t>
      </w:r>
      <w:r>
        <w:rPr>
          <w:rFonts w:ascii="Times New Roman"/>
          <w:sz w:val="24"/>
          <w:szCs w:val="24"/>
          <w:lang w:val="en-GB"/>
        </w:rPr>
        <w:t xml:space="preserve">, </w:t>
      </w:r>
      <w:r w:rsidRPr="00631C3A">
        <w:rPr>
          <w:rFonts w:ascii="Times New Roman"/>
          <w:b/>
          <w:sz w:val="24"/>
          <w:szCs w:val="24"/>
          <w:lang w:val="en-GB"/>
        </w:rPr>
        <w:t>9</w:t>
      </w:r>
      <w:r>
        <w:rPr>
          <w:rFonts w:ascii="Times New Roman"/>
          <w:sz w:val="24"/>
          <w:szCs w:val="24"/>
          <w:lang w:val="en-GB"/>
        </w:rPr>
        <w:t>(3), pp. 268-284.</w:t>
      </w:r>
    </w:p>
    <w:p w14:paraId="0959B57F" w14:textId="77777777" w:rsidR="009D5C8B" w:rsidRDefault="009D5C8B" w:rsidP="009D5C8B">
      <w:pPr>
        <w:pStyle w:val="Body"/>
        <w:spacing w:after="0" w:line="240" w:lineRule="auto"/>
        <w:ind w:left="720" w:hanging="720"/>
        <w:jc w:val="both"/>
        <w:rPr>
          <w:rFonts w:ascii="Times New Roman"/>
          <w:sz w:val="24"/>
          <w:szCs w:val="24"/>
          <w:lang w:val="en-GB"/>
        </w:rPr>
      </w:pPr>
      <w:proofErr w:type="spellStart"/>
      <w:r>
        <w:rPr>
          <w:rFonts w:ascii="Times New Roman"/>
          <w:sz w:val="24"/>
          <w:szCs w:val="24"/>
          <w:lang w:val="en-GB"/>
        </w:rPr>
        <w:t>Riege</w:t>
      </w:r>
      <w:proofErr w:type="spellEnd"/>
      <w:r>
        <w:rPr>
          <w:rFonts w:ascii="Times New Roman"/>
          <w:sz w:val="24"/>
          <w:szCs w:val="24"/>
          <w:lang w:val="en-GB"/>
        </w:rPr>
        <w:t xml:space="preserve">, A. (2005), </w:t>
      </w:r>
      <w:r>
        <w:rPr>
          <w:rFonts w:ascii="Times New Roman"/>
          <w:sz w:val="24"/>
          <w:szCs w:val="24"/>
          <w:lang w:val="en-GB"/>
        </w:rPr>
        <w:t>‘</w:t>
      </w:r>
      <w:r>
        <w:rPr>
          <w:rFonts w:ascii="Times New Roman"/>
          <w:sz w:val="24"/>
          <w:szCs w:val="24"/>
          <w:lang w:val="en-GB"/>
        </w:rPr>
        <w:t>Three-dozen knowledge-sharing barriers managers must consider</w:t>
      </w:r>
      <w:r>
        <w:rPr>
          <w:rFonts w:ascii="Times New Roman"/>
          <w:sz w:val="24"/>
          <w:szCs w:val="24"/>
          <w:lang w:val="en-GB"/>
        </w:rPr>
        <w:t>’</w:t>
      </w:r>
      <w:r w:rsidRPr="00631C3A">
        <w:rPr>
          <w:rFonts w:ascii="Times New Roman"/>
          <w:i/>
          <w:sz w:val="24"/>
          <w:szCs w:val="24"/>
          <w:lang w:val="en-GB"/>
        </w:rPr>
        <w:t>, Journal of Knowledge Management</w:t>
      </w:r>
      <w:r>
        <w:rPr>
          <w:rFonts w:ascii="Times New Roman"/>
          <w:sz w:val="24"/>
          <w:szCs w:val="24"/>
          <w:lang w:val="en-GB"/>
        </w:rPr>
        <w:t xml:space="preserve">, </w:t>
      </w:r>
      <w:r w:rsidRPr="00631C3A">
        <w:rPr>
          <w:rFonts w:ascii="Times New Roman"/>
          <w:b/>
          <w:sz w:val="24"/>
          <w:szCs w:val="24"/>
          <w:lang w:val="en-GB"/>
        </w:rPr>
        <w:t>9</w:t>
      </w:r>
      <w:r>
        <w:rPr>
          <w:rFonts w:ascii="Times New Roman"/>
          <w:sz w:val="24"/>
          <w:szCs w:val="24"/>
          <w:lang w:val="en-GB"/>
        </w:rPr>
        <w:t>(3), pp. 18-35.</w:t>
      </w:r>
    </w:p>
    <w:p w14:paraId="51947887" w14:textId="77777777" w:rsidR="00F63E5F" w:rsidRDefault="00F63E5F" w:rsidP="009D5C8B">
      <w:pPr>
        <w:pStyle w:val="Body"/>
        <w:spacing w:after="0" w:line="240" w:lineRule="auto"/>
        <w:ind w:left="720" w:hanging="720"/>
        <w:jc w:val="both"/>
        <w:rPr>
          <w:rFonts w:ascii="Times New Roman"/>
          <w:sz w:val="24"/>
          <w:szCs w:val="24"/>
          <w:lang w:val="en-GB"/>
        </w:rPr>
      </w:pPr>
      <w:proofErr w:type="gramStart"/>
      <w:r>
        <w:rPr>
          <w:rFonts w:ascii="Times New Roman"/>
          <w:sz w:val="24"/>
          <w:szCs w:val="24"/>
          <w:lang w:val="en-GB"/>
        </w:rPr>
        <w:t>Robson, C. (2011</w:t>
      </w:r>
      <w:r w:rsidRPr="00F63E5F">
        <w:rPr>
          <w:rFonts w:ascii="Times New Roman"/>
          <w:sz w:val="24"/>
          <w:szCs w:val="24"/>
          <w:lang w:val="en-GB"/>
        </w:rPr>
        <w:t xml:space="preserve">), Real World Research, </w:t>
      </w:r>
      <w:r>
        <w:rPr>
          <w:rFonts w:ascii="Times New Roman"/>
          <w:sz w:val="24"/>
          <w:szCs w:val="24"/>
          <w:lang w:val="en-GB"/>
        </w:rPr>
        <w:t>3</w:t>
      </w:r>
      <w:r w:rsidRPr="00631C3A">
        <w:rPr>
          <w:rFonts w:ascii="Times New Roman"/>
          <w:sz w:val="24"/>
          <w:szCs w:val="24"/>
          <w:vertAlign w:val="superscript"/>
          <w:lang w:val="en-GB"/>
        </w:rPr>
        <w:t>rd</w:t>
      </w:r>
      <w:r>
        <w:rPr>
          <w:rFonts w:ascii="Times New Roman"/>
          <w:sz w:val="24"/>
          <w:szCs w:val="24"/>
          <w:lang w:val="en-GB"/>
        </w:rPr>
        <w:t xml:space="preserve"> </w:t>
      </w:r>
      <w:r w:rsidRPr="00F63E5F">
        <w:rPr>
          <w:rFonts w:ascii="Times New Roman"/>
          <w:sz w:val="24"/>
          <w:szCs w:val="24"/>
          <w:lang w:val="en-GB"/>
        </w:rPr>
        <w:t xml:space="preserve">ed., </w:t>
      </w:r>
      <w:r>
        <w:rPr>
          <w:rFonts w:ascii="Times New Roman"/>
          <w:sz w:val="24"/>
          <w:szCs w:val="24"/>
          <w:lang w:val="en-GB"/>
        </w:rPr>
        <w:t>Wiley</w:t>
      </w:r>
      <w:r w:rsidRPr="00F63E5F">
        <w:rPr>
          <w:rFonts w:ascii="Times New Roman"/>
          <w:sz w:val="24"/>
          <w:szCs w:val="24"/>
          <w:lang w:val="en-GB"/>
        </w:rPr>
        <w:t xml:space="preserve">, </w:t>
      </w:r>
      <w:r>
        <w:rPr>
          <w:rFonts w:ascii="Times New Roman"/>
          <w:sz w:val="24"/>
          <w:szCs w:val="24"/>
          <w:lang w:val="en-GB"/>
        </w:rPr>
        <w:t>Chichester, UK</w:t>
      </w:r>
      <w:r w:rsidRPr="00F63E5F">
        <w:rPr>
          <w:rFonts w:ascii="Times New Roman"/>
          <w:sz w:val="24"/>
          <w:szCs w:val="24"/>
          <w:lang w:val="en-GB"/>
        </w:rPr>
        <w:t>.</w:t>
      </w:r>
      <w:proofErr w:type="gramEnd"/>
    </w:p>
    <w:p w14:paraId="47E0A4C3" w14:textId="77777777" w:rsidR="009D5C8B" w:rsidRDefault="009D5C8B" w:rsidP="009D5C8B">
      <w:pPr>
        <w:pStyle w:val="Body"/>
        <w:spacing w:after="0" w:line="240" w:lineRule="auto"/>
        <w:ind w:left="720" w:hanging="720"/>
        <w:jc w:val="both"/>
        <w:rPr>
          <w:rFonts w:ascii="Times New Roman"/>
          <w:sz w:val="24"/>
          <w:szCs w:val="24"/>
          <w:lang w:val="en-GB"/>
        </w:rPr>
      </w:pPr>
      <w:proofErr w:type="spellStart"/>
      <w:r>
        <w:rPr>
          <w:rFonts w:ascii="Times New Roman"/>
          <w:sz w:val="24"/>
          <w:szCs w:val="24"/>
          <w:lang w:val="en-GB"/>
        </w:rPr>
        <w:t>Ruan</w:t>
      </w:r>
      <w:proofErr w:type="spellEnd"/>
      <w:r>
        <w:rPr>
          <w:rFonts w:ascii="Times New Roman"/>
          <w:sz w:val="24"/>
          <w:szCs w:val="24"/>
          <w:lang w:val="en-GB"/>
        </w:rPr>
        <w:t xml:space="preserve">, X., Ochieng, E. G., Price, A.D.F. and Egbu, C.O. (2012), </w:t>
      </w:r>
      <w:r>
        <w:rPr>
          <w:rFonts w:ascii="Times New Roman"/>
          <w:sz w:val="24"/>
          <w:szCs w:val="24"/>
          <w:lang w:val="en-GB"/>
        </w:rPr>
        <w:t>‘</w:t>
      </w:r>
      <w:r>
        <w:rPr>
          <w:rFonts w:ascii="Times New Roman"/>
          <w:sz w:val="24"/>
          <w:szCs w:val="24"/>
          <w:lang w:val="en-GB"/>
        </w:rPr>
        <w:t>Knowledge integration process in construction projects: a social network analysis approach to compare competitive and collaborative working</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Construction Management and Economics</w:t>
      </w:r>
      <w:r>
        <w:rPr>
          <w:rFonts w:ascii="Times New Roman"/>
          <w:sz w:val="24"/>
          <w:szCs w:val="24"/>
          <w:lang w:val="en-GB"/>
        </w:rPr>
        <w:t xml:space="preserve">, </w:t>
      </w:r>
      <w:r w:rsidRPr="00631C3A">
        <w:rPr>
          <w:rFonts w:ascii="Times New Roman"/>
          <w:b/>
          <w:sz w:val="24"/>
          <w:szCs w:val="24"/>
          <w:lang w:val="en-GB"/>
        </w:rPr>
        <w:t>30</w:t>
      </w:r>
      <w:r>
        <w:rPr>
          <w:rFonts w:ascii="Times New Roman"/>
          <w:sz w:val="24"/>
          <w:szCs w:val="24"/>
          <w:lang w:val="en-GB"/>
        </w:rPr>
        <w:t>(1), pp. 5-19.</w:t>
      </w:r>
    </w:p>
    <w:p w14:paraId="101DA5C8" w14:textId="77777777" w:rsidR="00F63E5F" w:rsidRDefault="00F63E5F" w:rsidP="009D5C8B">
      <w:pPr>
        <w:pStyle w:val="Body"/>
        <w:spacing w:after="0" w:line="240" w:lineRule="auto"/>
        <w:ind w:left="720" w:hanging="720"/>
        <w:jc w:val="both"/>
        <w:rPr>
          <w:rFonts w:ascii="Times New Roman"/>
          <w:sz w:val="24"/>
          <w:szCs w:val="24"/>
          <w:lang w:val="en-GB"/>
        </w:rPr>
      </w:pPr>
      <w:r w:rsidRPr="00F63E5F">
        <w:rPr>
          <w:rFonts w:ascii="Times New Roman"/>
          <w:sz w:val="24"/>
          <w:szCs w:val="24"/>
          <w:lang w:val="en-GB"/>
        </w:rPr>
        <w:t xml:space="preserve">Saunders, M., Lewis, P. and </w:t>
      </w:r>
      <w:proofErr w:type="spellStart"/>
      <w:r w:rsidRPr="00F63E5F">
        <w:rPr>
          <w:rFonts w:ascii="Times New Roman"/>
          <w:sz w:val="24"/>
          <w:szCs w:val="24"/>
          <w:lang w:val="en-GB"/>
        </w:rPr>
        <w:t>Thornhill</w:t>
      </w:r>
      <w:proofErr w:type="spellEnd"/>
      <w:r w:rsidRPr="00F63E5F">
        <w:rPr>
          <w:rFonts w:ascii="Times New Roman"/>
          <w:sz w:val="24"/>
          <w:szCs w:val="24"/>
          <w:lang w:val="en-GB"/>
        </w:rPr>
        <w:t xml:space="preserve">, A. (2000), </w:t>
      </w:r>
      <w:r w:rsidRPr="00631C3A">
        <w:rPr>
          <w:rFonts w:ascii="Times New Roman"/>
          <w:i/>
          <w:sz w:val="24"/>
          <w:szCs w:val="24"/>
          <w:lang w:val="en-GB"/>
        </w:rPr>
        <w:t>Research methods for Business Students</w:t>
      </w:r>
      <w:r w:rsidRPr="00F63E5F">
        <w:rPr>
          <w:rFonts w:ascii="Times New Roman"/>
          <w:sz w:val="24"/>
          <w:szCs w:val="24"/>
          <w:lang w:val="en-GB"/>
        </w:rPr>
        <w:t>, Pearson Education Limited, Harlow.</w:t>
      </w:r>
    </w:p>
    <w:p w14:paraId="5C6DB46F" w14:textId="77777777" w:rsidR="00903070" w:rsidRPr="009D5C8B" w:rsidRDefault="00A51E3D" w:rsidP="009D5C8B">
      <w:pPr>
        <w:pStyle w:val="Body"/>
        <w:spacing w:after="0" w:line="240" w:lineRule="auto"/>
        <w:ind w:left="720" w:hanging="720"/>
        <w:jc w:val="both"/>
        <w:rPr>
          <w:rFonts w:ascii="Times New Roman" w:eastAsia="Times New Roman" w:hAnsi="Times New Roman" w:cs="Times New Roman"/>
          <w:b/>
          <w:bCs/>
          <w:i/>
          <w:iCs/>
          <w:sz w:val="24"/>
          <w:szCs w:val="24"/>
          <w:lang w:val="en-GB"/>
        </w:rPr>
      </w:pPr>
      <w:proofErr w:type="spellStart"/>
      <w:r w:rsidRPr="009D5C8B">
        <w:rPr>
          <w:rFonts w:ascii="Times New Roman"/>
          <w:sz w:val="24"/>
          <w:szCs w:val="24"/>
          <w:lang w:val="en-GB"/>
        </w:rPr>
        <w:t>Scheepbouwer</w:t>
      </w:r>
      <w:proofErr w:type="spellEnd"/>
      <w:r w:rsidRPr="009D5C8B">
        <w:rPr>
          <w:rFonts w:ascii="Times New Roman"/>
          <w:sz w:val="24"/>
          <w:szCs w:val="24"/>
          <w:lang w:val="en-GB"/>
        </w:rPr>
        <w:t>, E</w:t>
      </w:r>
      <w:r w:rsidR="009D5C8B">
        <w:rPr>
          <w:rFonts w:ascii="Times New Roman"/>
          <w:sz w:val="24"/>
          <w:szCs w:val="24"/>
          <w:lang w:val="en-GB"/>
        </w:rPr>
        <w:t>.</w:t>
      </w:r>
      <w:r w:rsidRPr="009D5C8B">
        <w:rPr>
          <w:rFonts w:ascii="Times New Roman"/>
          <w:sz w:val="24"/>
          <w:szCs w:val="24"/>
          <w:lang w:val="en-GB"/>
        </w:rPr>
        <w:t xml:space="preserve"> and Humphries</w:t>
      </w:r>
      <w:r w:rsidR="009D5C8B">
        <w:rPr>
          <w:rFonts w:ascii="Times New Roman"/>
          <w:sz w:val="24"/>
          <w:szCs w:val="24"/>
          <w:lang w:val="en-GB"/>
        </w:rPr>
        <w:t>, A.</w:t>
      </w:r>
      <w:r w:rsidRPr="009D5C8B">
        <w:rPr>
          <w:rFonts w:ascii="Times New Roman"/>
          <w:sz w:val="24"/>
          <w:szCs w:val="24"/>
          <w:lang w:val="en-GB"/>
        </w:rPr>
        <w:t xml:space="preserve"> (2011), </w:t>
      </w:r>
      <w:r w:rsidR="009D5C8B">
        <w:rPr>
          <w:rFonts w:ascii="Times New Roman"/>
          <w:sz w:val="24"/>
          <w:szCs w:val="24"/>
          <w:lang w:val="en-GB"/>
        </w:rPr>
        <w:t>’</w:t>
      </w:r>
      <w:r w:rsidRPr="009D5C8B">
        <w:rPr>
          <w:rFonts w:ascii="Times New Roman"/>
          <w:sz w:val="24"/>
          <w:szCs w:val="24"/>
          <w:lang w:val="en-GB"/>
        </w:rPr>
        <w:t>Transition in Adopting Project Delivery Method with Early Contractor Involvement</w:t>
      </w:r>
      <w:r w:rsidR="009D5C8B">
        <w:rPr>
          <w:rFonts w:ascii="Times New Roman"/>
          <w:sz w:val="24"/>
          <w:szCs w:val="24"/>
          <w:lang w:val="en-GB"/>
        </w:rPr>
        <w:t>‘</w:t>
      </w:r>
      <w:r w:rsidR="009D5C8B">
        <w:rPr>
          <w:rFonts w:ascii="Times New Roman"/>
          <w:sz w:val="24"/>
          <w:szCs w:val="24"/>
          <w:lang w:val="en-GB"/>
        </w:rPr>
        <w:t>,</w:t>
      </w:r>
      <w:r w:rsidR="009D5C8B" w:rsidRPr="009D5C8B">
        <w:rPr>
          <w:rFonts w:ascii="Times New Roman"/>
          <w:sz w:val="24"/>
          <w:szCs w:val="24"/>
          <w:lang w:val="en-GB"/>
        </w:rPr>
        <w:t xml:space="preserve"> </w:t>
      </w:r>
      <w:r w:rsidRPr="009D5C8B">
        <w:rPr>
          <w:rFonts w:ascii="Times New Roman"/>
          <w:i/>
          <w:iCs/>
          <w:sz w:val="24"/>
          <w:szCs w:val="24"/>
          <w:lang w:val="en-GB"/>
        </w:rPr>
        <w:t xml:space="preserve">Transportation Research Record: Journal of the Transportation Research Board, </w:t>
      </w:r>
      <w:r w:rsidRPr="009D5C8B">
        <w:rPr>
          <w:rFonts w:ascii="Times New Roman"/>
          <w:b/>
          <w:bCs/>
          <w:sz w:val="24"/>
          <w:szCs w:val="24"/>
          <w:lang w:val="en-GB"/>
        </w:rPr>
        <w:t>2228</w:t>
      </w:r>
      <w:r w:rsidRPr="009D5C8B">
        <w:rPr>
          <w:rFonts w:ascii="Times New Roman"/>
          <w:sz w:val="24"/>
          <w:szCs w:val="24"/>
          <w:lang w:val="en-GB"/>
        </w:rPr>
        <w:t>(1</w:t>
      </w:r>
      <w:r w:rsidR="009D5C8B" w:rsidRPr="009D5C8B">
        <w:rPr>
          <w:rFonts w:ascii="Times New Roman"/>
          <w:sz w:val="24"/>
          <w:szCs w:val="24"/>
          <w:lang w:val="en-GB"/>
        </w:rPr>
        <w:t>)</w:t>
      </w:r>
      <w:r w:rsidR="009D5C8B">
        <w:rPr>
          <w:rFonts w:ascii="Times New Roman"/>
          <w:sz w:val="24"/>
          <w:szCs w:val="24"/>
          <w:lang w:val="en-GB"/>
        </w:rPr>
        <w:t>, pp.</w:t>
      </w:r>
      <w:r w:rsidR="009D5C8B" w:rsidRPr="009D5C8B">
        <w:rPr>
          <w:rFonts w:ascii="Times New Roman"/>
          <w:sz w:val="24"/>
          <w:szCs w:val="24"/>
          <w:lang w:val="en-GB"/>
        </w:rPr>
        <w:t xml:space="preserve"> </w:t>
      </w:r>
      <w:r w:rsidRPr="009D5C8B">
        <w:rPr>
          <w:rFonts w:ascii="Times New Roman"/>
          <w:sz w:val="24"/>
          <w:szCs w:val="24"/>
          <w:lang w:val="en-GB"/>
        </w:rPr>
        <w:t>44-50.</w:t>
      </w:r>
    </w:p>
    <w:p w14:paraId="77AFEACD"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Senaratne</w:t>
      </w:r>
      <w:proofErr w:type="spellEnd"/>
      <w:r w:rsidRPr="009D5C8B">
        <w:rPr>
          <w:rFonts w:ascii="Times New Roman"/>
          <w:sz w:val="24"/>
          <w:szCs w:val="24"/>
          <w:lang w:val="en-GB"/>
        </w:rPr>
        <w:t xml:space="preserve">, S. and Sexton, M. (2008), </w:t>
      </w:r>
      <w:r w:rsidRPr="009D5C8B">
        <w:rPr>
          <w:rFonts w:hAnsi="Times New Roman"/>
          <w:sz w:val="24"/>
          <w:szCs w:val="24"/>
          <w:lang w:val="en-GB"/>
        </w:rPr>
        <w:t>‘</w:t>
      </w:r>
      <w:r w:rsidRPr="009D5C8B">
        <w:rPr>
          <w:rFonts w:ascii="Times New Roman"/>
          <w:sz w:val="24"/>
          <w:szCs w:val="24"/>
          <w:lang w:val="en-GB"/>
        </w:rPr>
        <w:t>Managing Construction Project Change: A Knowledge Management Perspective</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Construction Management &amp; Economics, </w:t>
      </w:r>
      <w:r w:rsidRPr="009D5C8B">
        <w:rPr>
          <w:rFonts w:ascii="Times New Roman"/>
          <w:b/>
          <w:bCs/>
          <w:sz w:val="24"/>
          <w:szCs w:val="24"/>
          <w:lang w:val="en-GB"/>
        </w:rPr>
        <w:t>26</w:t>
      </w:r>
      <w:r w:rsidRPr="009D5C8B">
        <w:rPr>
          <w:rFonts w:ascii="Times New Roman"/>
          <w:sz w:val="24"/>
          <w:szCs w:val="24"/>
          <w:lang w:val="en-GB"/>
        </w:rPr>
        <w:t xml:space="preserve">(12), pp. 1303-1311. </w:t>
      </w:r>
    </w:p>
    <w:p w14:paraId="32CFAA91"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Styhre</w:t>
      </w:r>
      <w:proofErr w:type="spellEnd"/>
      <w:r w:rsidRPr="009D5C8B">
        <w:rPr>
          <w:rFonts w:ascii="Times New Roman"/>
          <w:sz w:val="24"/>
          <w:szCs w:val="24"/>
          <w:lang w:val="en-GB"/>
        </w:rPr>
        <w:t>, A. (2004)</w:t>
      </w:r>
      <w:r w:rsidR="009D5C8B">
        <w:rPr>
          <w:rFonts w:ascii="Times New Roman"/>
          <w:sz w:val="24"/>
          <w:szCs w:val="24"/>
          <w:lang w:val="en-GB"/>
        </w:rPr>
        <w:t>,</w:t>
      </w:r>
      <w:r w:rsidRPr="009D5C8B">
        <w:rPr>
          <w:rFonts w:ascii="Times New Roman"/>
          <w:sz w:val="24"/>
          <w:szCs w:val="24"/>
          <w:lang w:val="en-GB"/>
        </w:rPr>
        <w:t xml:space="preserve"> </w:t>
      </w:r>
      <w:r w:rsidR="009D5C8B">
        <w:rPr>
          <w:rFonts w:hAnsi="Times New Roman"/>
          <w:sz w:val="24"/>
          <w:szCs w:val="24"/>
          <w:lang w:val="en-GB"/>
        </w:rPr>
        <w:t>’</w:t>
      </w:r>
      <w:r w:rsidRPr="009D5C8B">
        <w:rPr>
          <w:rFonts w:ascii="Times New Roman"/>
          <w:sz w:val="24"/>
          <w:szCs w:val="24"/>
          <w:lang w:val="en-GB"/>
        </w:rPr>
        <w:t xml:space="preserve">Rethinking knowledge: a </w:t>
      </w:r>
      <w:proofErr w:type="spellStart"/>
      <w:r w:rsidRPr="009D5C8B">
        <w:rPr>
          <w:rFonts w:ascii="Times New Roman"/>
          <w:sz w:val="24"/>
          <w:szCs w:val="24"/>
          <w:lang w:val="en-GB"/>
        </w:rPr>
        <w:t>Bergsonian</w:t>
      </w:r>
      <w:proofErr w:type="spellEnd"/>
      <w:r w:rsidRPr="009D5C8B">
        <w:rPr>
          <w:rFonts w:ascii="Times New Roman"/>
          <w:sz w:val="24"/>
          <w:szCs w:val="24"/>
          <w:lang w:val="en-GB"/>
        </w:rPr>
        <w:t xml:space="preserve"> critique of the notion of tacit knowledge</w:t>
      </w:r>
      <w:r w:rsidR="009D5C8B">
        <w:rPr>
          <w:rFonts w:hAnsi="Times New Roman"/>
          <w:sz w:val="24"/>
          <w:szCs w:val="24"/>
          <w:lang w:val="en-GB"/>
        </w:rPr>
        <w:t>‘</w:t>
      </w:r>
      <w:r w:rsidR="009D5C8B" w:rsidRPr="009D5C8B">
        <w:rPr>
          <w:rFonts w:ascii="Times New Roman"/>
          <w:sz w:val="24"/>
          <w:szCs w:val="24"/>
          <w:lang w:val="en-GB"/>
        </w:rPr>
        <w:t xml:space="preserve">, </w:t>
      </w:r>
      <w:r w:rsidRPr="009D5C8B">
        <w:rPr>
          <w:rFonts w:ascii="Times New Roman"/>
          <w:i/>
          <w:iCs/>
          <w:sz w:val="24"/>
          <w:szCs w:val="24"/>
          <w:lang w:val="en-GB"/>
        </w:rPr>
        <w:t>British Journal of Management</w:t>
      </w:r>
      <w:r w:rsidRPr="009D5C8B">
        <w:rPr>
          <w:rFonts w:ascii="Times New Roman"/>
          <w:sz w:val="24"/>
          <w:szCs w:val="24"/>
          <w:lang w:val="en-GB"/>
        </w:rPr>
        <w:t xml:space="preserve">, </w:t>
      </w:r>
      <w:r w:rsidRPr="009D5C8B">
        <w:rPr>
          <w:rFonts w:ascii="Times New Roman"/>
          <w:b/>
          <w:sz w:val="24"/>
          <w:szCs w:val="24"/>
          <w:lang w:val="en-GB"/>
        </w:rPr>
        <w:t>15</w:t>
      </w:r>
      <w:r w:rsidR="009D5C8B">
        <w:rPr>
          <w:rFonts w:ascii="Times New Roman"/>
          <w:sz w:val="24"/>
          <w:szCs w:val="24"/>
          <w:lang w:val="en-GB"/>
        </w:rPr>
        <w:t>(2)</w:t>
      </w:r>
      <w:r w:rsidRPr="009D5C8B">
        <w:rPr>
          <w:rFonts w:ascii="Times New Roman"/>
          <w:sz w:val="24"/>
          <w:szCs w:val="24"/>
          <w:lang w:val="en-GB"/>
        </w:rPr>
        <w:t>, pp.177-188.</w:t>
      </w:r>
    </w:p>
    <w:p w14:paraId="63CF4C53" w14:textId="77777777" w:rsidR="009D5C8B" w:rsidRDefault="009D5C8B">
      <w:pPr>
        <w:pStyle w:val="Body"/>
        <w:spacing w:after="0" w:line="240" w:lineRule="auto"/>
        <w:ind w:left="720" w:hanging="720"/>
        <w:jc w:val="both"/>
        <w:rPr>
          <w:rFonts w:ascii="Times New Roman"/>
          <w:sz w:val="24"/>
          <w:szCs w:val="24"/>
          <w:lang w:val="en-GB"/>
        </w:rPr>
      </w:pPr>
      <w:r w:rsidRPr="009D5C8B">
        <w:rPr>
          <w:rFonts w:ascii="Times New Roman"/>
          <w:sz w:val="24"/>
          <w:szCs w:val="24"/>
          <w:lang w:val="en-GB"/>
        </w:rPr>
        <w:t xml:space="preserve">Song, L., Mohamed, Y., </w:t>
      </w:r>
      <w:proofErr w:type="spellStart"/>
      <w:r w:rsidRPr="009D5C8B">
        <w:rPr>
          <w:rFonts w:ascii="Times New Roman"/>
          <w:sz w:val="24"/>
          <w:szCs w:val="24"/>
          <w:lang w:val="en-GB"/>
        </w:rPr>
        <w:t>AbouRizk</w:t>
      </w:r>
      <w:proofErr w:type="spellEnd"/>
      <w:r w:rsidRPr="009D5C8B">
        <w:rPr>
          <w:rFonts w:ascii="Times New Roman"/>
          <w:sz w:val="24"/>
          <w:szCs w:val="24"/>
          <w:lang w:val="en-GB"/>
        </w:rPr>
        <w:t xml:space="preserve">, S.M. </w:t>
      </w:r>
      <w:r>
        <w:rPr>
          <w:rFonts w:ascii="Times New Roman"/>
          <w:sz w:val="24"/>
          <w:szCs w:val="24"/>
          <w:lang w:val="en-GB"/>
        </w:rPr>
        <w:t>(</w:t>
      </w:r>
      <w:r w:rsidRPr="009D5C8B">
        <w:rPr>
          <w:rFonts w:ascii="Times New Roman"/>
          <w:sz w:val="24"/>
          <w:szCs w:val="24"/>
          <w:lang w:val="en-GB"/>
        </w:rPr>
        <w:t>2009</w:t>
      </w:r>
      <w:r>
        <w:rPr>
          <w:rFonts w:ascii="Times New Roman"/>
          <w:sz w:val="24"/>
          <w:szCs w:val="24"/>
          <w:lang w:val="en-GB"/>
        </w:rPr>
        <w:t>),</w:t>
      </w:r>
      <w:r w:rsidRPr="009D5C8B">
        <w:rPr>
          <w:rFonts w:ascii="Times New Roman"/>
          <w:sz w:val="24"/>
          <w:szCs w:val="24"/>
          <w:lang w:val="en-GB"/>
        </w:rPr>
        <w:t xml:space="preserve"> </w:t>
      </w:r>
      <w:r>
        <w:rPr>
          <w:rFonts w:ascii="Times New Roman"/>
          <w:sz w:val="24"/>
          <w:szCs w:val="24"/>
          <w:lang w:val="en-GB"/>
        </w:rPr>
        <w:t>‘</w:t>
      </w:r>
      <w:r w:rsidRPr="009D5C8B">
        <w:rPr>
          <w:rFonts w:ascii="Times New Roman"/>
          <w:sz w:val="24"/>
          <w:szCs w:val="24"/>
          <w:lang w:val="en-GB"/>
        </w:rPr>
        <w:t>Early Contractor Involvement in Design and Its Impact on Construction Schedule Performance</w:t>
      </w:r>
      <w:r>
        <w:rPr>
          <w:rFonts w:ascii="Times New Roman"/>
          <w:sz w:val="24"/>
          <w:szCs w:val="24"/>
          <w:lang w:val="en-GB"/>
        </w:rPr>
        <w:t>’</w:t>
      </w:r>
      <w:r w:rsidRPr="009D5C8B">
        <w:rPr>
          <w:rFonts w:ascii="Times New Roman"/>
          <w:sz w:val="24"/>
          <w:szCs w:val="24"/>
          <w:lang w:val="en-GB"/>
        </w:rPr>
        <w:t xml:space="preserve">, </w:t>
      </w:r>
      <w:r w:rsidRPr="00631C3A">
        <w:rPr>
          <w:rFonts w:ascii="Times New Roman"/>
          <w:i/>
          <w:sz w:val="24"/>
          <w:szCs w:val="24"/>
          <w:lang w:val="en-GB"/>
        </w:rPr>
        <w:t>ASCE Journal of Management in Engineering</w:t>
      </w:r>
      <w:r>
        <w:rPr>
          <w:rFonts w:ascii="Times New Roman"/>
          <w:sz w:val="24"/>
          <w:szCs w:val="24"/>
          <w:lang w:val="en-GB"/>
        </w:rPr>
        <w:t xml:space="preserve">, </w:t>
      </w:r>
      <w:r w:rsidRPr="00631C3A">
        <w:rPr>
          <w:rFonts w:ascii="Times New Roman"/>
          <w:b/>
          <w:sz w:val="24"/>
          <w:szCs w:val="24"/>
          <w:lang w:val="en-GB"/>
        </w:rPr>
        <w:t>25</w:t>
      </w:r>
      <w:r>
        <w:rPr>
          <w:rFonts w:ascii="Times New Roman"/>
          <w:sz w:val="24"/>
          <w:szCs w:val="24"/>
          <w:lang w:val="en-GB"/>
        </w:rPr>
        <w:t>(1), p</w:t>
      </w:r>
      <w:r w:rsidRPr="009D5C8B">
        <w:rPr>
          <w:rFonts w:ascii="Times New Roman"/>
          <w:sz w:val="24"/>
          <w:szCs w:val="24"/>
          <w:lang w:val="en-GB"/>
        </w:rPr>
        <w:t>p. 12-20</w:t>
      </w:r>
    </w:p>
    <w:p w14:paraId="22AFE937" w14:textId="77777777" w:rsidR="001E54D5" w:rsidRDefault="001E54D5" w:rsidP="001E54D5">
      <w:pPr>
        <w:pStyle w:val="Body"/>
        <w:spacing w:after="0" w:line="240" w:lineRule="auto"/>
        <w:ind w:left="720" w:hanging="720"/>
        <w:jc w:val="both"/>
        <w:rPr>
          <w:rFonts w:ascii="Times New Roman"/>
          <w:sz w:val="24"/>
          <w:szCs w:val="24"/>
          <w:lang w:val="en-GB"/>
        </w:rPr>
      </w:pPr>
      <w:r w:rsidRPr="001E54D5">
        <w:rPr>
          <w:rFonts w:ascii="Times New Roman"/>
          <w:sz w:val="24"/>
          <w:szCs w:val="24"/>
          <w:lang w:val="en-GB"/>
        </w:rPr>
        <w:t xml:space="preserve">Strauss, A. and Corbin, J. (1998), </w:t>
      </w:r>
      <w:r w:rsidRPr="00631C3A">
        <w:rPr>
          <w:rFonts w:ascii="Times New Roman"/>
          <w:i/>
          <w:sz w:val="24"/>
          <w:szCs w:val="24"/>
          <w:lang w:val="en-GB"/>
        </w:rPr>
        <w:t>Basics of Qualitative Research: Techniques and Procedures for Developing Grounded Theory</w:t>
      </w:r>
      <w:r w:rsidRPr="001E54D5">
        <w:rPr>
          <w:rFonts w:ascii="Times New Roman"/>
          <w:sz w:val="24"/>
          <w:szCs w:val="24"/>
          <w:lang w:val="en-GB"/>
        </w:rPr>
        <w:t>, 2nd ed., Sage Publications, Thousand Oaks, CA.</w:t>
      </w:r>
    </w:p>
    <w:p w14:paraId="5192AD62"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lastRenderedPageBreak/>
        <w:t>Subashini,</w:t>
      </w:r>
      <w:r w:rsidR="009D5C8B">
        <w:rPr>
          <w:rFonts w:ascii="Times New Roman"/>
          <w:sz w:val="24"/>
          <w:szCs w:val="24"/>
          <w:lang w:val="en-GB"/>
        </w:rPr>
        <w:t xml:space="preserve"> </w:t>
      </w:r>
      <w:r w:rsidRPr="009D5C8B">
        <w:rPr>
          <w:rFonts w:ascii="Times New Roman"/>
          <w:sz w:val="24"/>
          <w:szCs w:val="24"/>
          <w:lang w:val="en-GB"/>
        </w:rPr>
        <w:t xml:space="preserve">H., Egbu, C. and Kumar, B. (2005), </w:t>
      </w:r>
      <w:r w:rsidRPr="009D5C8B">
        <w:rPr>
          <w:rFonts w:hAnsi="Times New Roman"/>
          <w:sz w:val="24"/>
          <w:szCs w:val="24"/>
          <w:lang w:val="en-GB"/>
        </w:rPr>
        <w:t>‘</w:t>
      </w:r>
      <w:r w:rsidRPr="009D5C8B">
        <w:rPr>
          <w:rFonts w:ascii="Times New Roman"/>
          <w:sz w:val="24"/>
          <w:szCs w:val="24"/>
          <w:lang w:val="en-GB"/>
        </w:rPr>
        <w:t>A Knowledge Capture Awareness Tool: An Empirical Study on Small and Medium Enterprises in the Construction Industry</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Engineering, Construction and Architectural Management, </w:t>
      </w:r>
      <w:r w:rsidRPr="009D5C8B">
        <w:rPr>
          <w:rFonts w:ascii="Times New Roman"/>
          <w:b/>
          <w:bCs/>
          <w:sz w:val="24"/>
          <w:szCs w:val="24"/>
          <w:lang w:val="en-GB"/>
        </w:rPr>
        <w:t>12</w:t>
      </w:r>
      <w:r w:rsidRPr="009D5C8B">
        <w:rPr>
          <w:rFonts w:ascii="Times New Roman"/>
          <w:sz w:val="24"/>
          <w:szCs w:val="24"/>
          <w:lang w:val="en-GB"/>
        </w:rPr>
        <w:t xml:space="preserve">(6), pp. 533-567. </w:t>
      </w:r>
    </w:p>
    <w:p w14:paraId="0312709B"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Sutrisna, </w:t>
      </w:r>
      <w:r w:rsidR="009D5C8B">
        <w:rPr>
          <w:rFonts w:ascii="Times New Roman"/>
          <w:sz w:val="24"/>
          <w:szCs w:val="24"/>
          <w:lang w:val="en-GB"/>
        </w:rPr>
        <w:t>M</w:t>
      </w:r>
      <w:r w:rsidRPr="009D5C8B">
        <w:rPr>
          <w:rFonts w:ascii="Times New Roman"/>
          <w:sz w:val="24"/>
          <w:szCs w:val="24"/>
          <w:lang w:val="en-GB"/>
        </w:rPr>
        <w:t xml:space="preserve">. (2004), </w:t>
      </w:r>
      <w:r w:rsidR="009D5C8B">
        <w:rPr>
          <w:rFonts w:ascii="Times New Roman"/>
          <w:sz w:val="24"/>
          <w:szCs w:val="24"/>
          <w:lang w:val="en-GB"/>
        </w:rPr>
        <w:t>’</w:t>
      </w:r>
      <w:r w:rsidRPr="009D5C8B">
        <w:rPr>
          <w:rFonts w:ascii="Times New Roman"/>
          <w:sz w:val="24"/>
          <w:szCs w:val="24"/>
          <w:lang w:val="en-GB"/>
        </w:rPr>
        <w:t>Developing a Knowledge Based System for the Valuation of Variations on Civil Engineering Works</w:t>
      </w:r>
      <w:r w:rsidR="009D5C8B">
        <w:rPr>
          <w:rFonts w:ascii="Times New Roman"/>
          <w:sz w:val="24"/>
          <w:szCs w:val="24"/>
          <w:lang w:val="en-GB"/>
        </w:rPr>
        <w:t>‘</w:t>
      </w:r>
      <w:r w:rsidR="009D5C8B">
        <w:rPr>
          <w:rFonts w:ascii="Times New Roman"/>
          <w:sz w:val="24"/>
          <w:szCs w:val="24"/>
          <w:lang w:val="en-GB"/>
        </w:rPr>
        <w:t>,</w:t>
      </w:r>
      <w:r w:rsidR="009D5C8B" w:rsidRPr="009D5C8B">
        <w:rPr>
          <w:rFonts w:ascii="Times New Roman"/>
          <w:sz w:val="24"/>
          <w:szCs w:val="24"/>
          <w:lang w:val="en-GB"/>
        </w:rPr>
        <w:t xml:space="preserve"> </w:t>
      </w:r>
      <w:r w:rsidR="009D5C8B">
        <w:rPr>
          <w:rFonts w:ascii="Times New Roman"/>
          <w:sz w:val="24"/>
          <w:szCs w:val="24"/>
          <w:lang w:val="en-GB"/>
        </w:rPr>
        <w:t xml:space="preserve">Unpublished </w:t>
      </w:r>
      <w:r w:rsidRPr="009D5C8B">
        <w:rPr>
          <w:rFonts w:ascii="Times New Roman"/>
          <w:sz w:val="24"/>
          <w:szCs w:val="24"/>
          <w:lang w:val="en-GB"/>
        </w:rPr>
        <w:t>PhD thesis, School of Engineering and the Built Environment, University of Wolverhampton, Wolverhampton, UK.</w:t>
      </w:r>
    </w:p>
    <w:p w14:paraId="7576A247" w14:textId="77777777" w:rsidR="009D5C8B" w:rsidRDefault="009D5C8B">
      <w:pPr>
        <w:pStyle w:val="Body"/>
        <w:spacing w:after="0" w:line="240" w:lineRule="auto"/>
        <w:ind w:left="720" w:hanging="720"/>
        <w:jc w:val="both"/>
        <w:rPr>
          <w:rFonts w:ascii="Times New Roman"/>
          <w:sz w:val="24"/>
          <w:szCs w:val="24"/>
          <w:lang w:val="en-GB"/>
        </w:rPr>
      </w:pPr>
      <w:r w:rsidRPr="009D5C8B">
        <w:rPr>
          <w:rFonts w:ascii="Times New Roman"/>
          <w:sz w:val="24"/>
          <w:szCs w:val="24"/>
          <w:lang w:val="en-GB"/>
        </w:rPr>
        <w:t xml:space="preserve">Sutrisna, M. and Barrett, P. (2007), </w:t>
      </w:r>
      <w:r w:rsidRPr="009D5C8B">
        <w:rPr>
          <w:rFonts w:ascii="Times New Roman"/>
          <w:sz w:val="24"/>
          <w:szCs w:val="24"/>
          <w:lang w:val="en-GB"/>
        </w:rPr>
        <w:t>‘</w:t>
      </w:r>
      <w:r w:rsidRPr="009D5C8B">
        <w:rPr>
          <w:rFonts w:ascii="Times New Roman"/>
          <w:sz w:val="24"/>
          <w:szCs w:val="24"/>
          <w:lang w:val="en-GB"/>
        </w:rPr>
        <w:t>Applying rich picture diagrams to model case studies of construction projects</w:t>
      </w:r>
      <w:r w:rsidRPr="009D5C8B">
        <w:rPr>
          <w:rFonts w:ascii="Times New Roman"/>
          <w:sz w:val="24"/>
          <w:szCs w:val="24"/>
          <w:lang w:val="en-GB"/>
        </w:rPr>
        <w:t>’</w:t>
      </w:r>
      <w:r w:rsidRPr="009D5C8B">
        <w:rPr>
          <w:rFonts w:ascii="Times New Roman"/>
          <w:sz w:val="24"/>
          <w:szCs w:val="24"/>
          <w:lang w:val="en-GB"/>
        </w:rPr>
        <w:t xml:space="preserve">, </w:t>
      </w:r>
      <w:r w:rsidRPr="009D5C8B">
        <w:rPr>
          <w:rFonts w:ascii="Times New Roman"/>
          <w:i/>
          <w:sz w:val="24"/>
          <w:szCs w:val="24"/>
          <w:lang w:val="en-GB"/>
        </w:rPr>
        <w:t>Engineering, Construction and Architectural Management</w:t>
      </w:r>
      <w:r w:rsidRPr="009D5C8B">
        <w:rPr>
          <w:rFonts w:ascii="Times New Roman"/>
          <w:sz w:val="24"/>
          <w:szCs w:val="24"/>
          <w:lang w:val="en-GB"/>
        </w:rPr>
        <w:t xml:space="preserve">, </w:t>
      </w:r>
      <w:r w:rsidRPr="009D5C8B">
        <w:rPr>
          <w:rFonts w:ascii="Times New Roman"/>
          <w:b/>
          <w:sz w:val="24"/>
          <w:szCs w:val="24"/>
          <w:lang w:val="en-GB"/>
        </w:rPr>
        <w:t>14</w:t>
      </w:r>
      <w:r w:rsidRPr="009D5C8B">
        <w:rPr>
          <w:rFonts w:ascii="Times New Roman"/>
          <w:sz w:val="24"/>
          <w:szCs w:val="24"/>
          <w:lang w:val="en-GB"/>
        </w:rPr>
        <w:t>(2), pp. 164-179.</w:t>
      </w:r>
    </w:p>
    <w:p w14:paraId="633C71EF" w14:textId="77777777" w:rsidR="00861CAC" w:rsidRDefault="00861CAC">
      <w:pPr>
        <w:pStyle w:val="Body"/>
        <w:spacing w:after="0" w:line="240" w:lineRule="auto"/>
        <w:ind w:left="720" w:hanging="720"/>
        <w:jc w:val="both"/>
        <w:rPr>
          <w:rFonts w:ascii="Times New Roman"/>
          <w:sz w:val="24"/>
          <w:szCs w:val="24"/>
          <w:lang w:val="en-GB"/>
        </w:rPr>
      </w:pPr>
      <w:r w:rsidRPr="00861CAC">
        <w:rPr>
          <w:rFonts w:ascii="Times New Roman"/>
          <w:sz w:val="24"/>
          <w:szCs w:val="24"/>
          <w:lang w:val="en-GB"/>
        </w:rPr>
        <w:t xml:space="preserve">Sutrisna, M. (2009), </w:t>
      </w:r>
      <w:r>
        <w:rPr>
          <w:rFonts w:ascii="Times New Roman"/>
          <w:sz w:val="24"/>
          <w:szCs w:val="24"/>
          <w:lang w:val="en-GB"/>
        </w:rPr>
        <w:t>‘</w:t>
      </w:r>
      <w:r w:rsidRPr="00861CAC">
        <w:rPr>
          <w:rFonts w:ascii="Times New Roman"/>
          <w:sz w:val="24"/>
          <w:szCs w:val="24"/>
          <w:lang w:val="en-GB"/>
        </w:rPr>
        <w:t>Research Methodology in Doctoral Research: Understanding the Meaning of Conducting Qualitative Research</w:t>
      </w:r>
      <w:r>
        <w:rPr>
          <w:rFonts w:ascii="Times New Roman"/>
          <w:sz w:val="24"/>
          <w:szCs w:val="24"/>
          <w:lang w:val="en-GB"/>
        </w:rPr>
        <w:t>’</w:t>
      </w:r>
      <w:r w:rsidRPr="00861CAC">
        <w:rPr>
          <w:rFonts w:ascii="Times New Roman"/>
          <w:sz w:val="24"/>
          <w:szCs w:val="24"/>
          <w:lang w:val="en-GB"/>
        </w:rPr>
        <w:t xml:space="preserve">, </w:t>
      </w:r>
      <w:r w:rsidR="005E4F38">
        <w:rPr>
          <w:rFonts w:ascii="Times New Roman"/>
          <w:sz w:val="24"/>
          <w:szCs w:val="24"/>
          <w:lang w:val="en-GB"/>
        </w:rPr>
        <w:t>In: Ross, A. (Ed.),</w:t>
      </w:r>
      <w:r w:rsidRPr="00861CAC">
        <w:rPr>
          <w:rFonts w:ascii="Times New Roman"/>
          <w:sz w:val="24"/>
          <w:szCs w:val="24"/>
          <w:lang w:val="en-GB"/>
        </w:rPr>
        <w:t xml:space="preserve"> </w:t>
      </w:r>
      <w:r w:rsidRPr="00631C3A">
        <w:rPr>
          <w:rFonts w:ascii="Times New Roman"/>
          <w:i/>
          <w:sz w:val="24"/>
          <w:szCs w:val="24"/>
          <w:lang w:val="en-GB"/>
        </w:rPr>
        <w:t>ARCOM Doctoral Workshop</w:t>
      </w:r>
      <w:r w:rsidRPr="00861CAC">
        <w:rPr>
          <w:rFonts w:ascii="Times New Roman"/>
          <w:sz w:val="24"/>
          <w:szCs w:val="24"/>
          <w:lang w:val="en-GB"/>
        </w:rPr>
        <w:t>, Liverpool, 12 May 2009</w:t>
      </w:r>
      <w:r w:rsidR="005E4F38">
        <w:rPr>
          <w:rFonts w:ascii="Times New Roman"/>
          <w:sz w:val="24"/>
          <w:szCs w:val="24"/>
          <w:lang w:val="en-GB"/>
        </w:rPr>
        <w:t>, pp. 48-57</w:t>
      </w:r>
      <w:r>
        <w:rPr>
          <w:rFonts w:ascii="Times New Roman"/>
          <w:sz w:val="24"/>
          <w:szCs w:val="24"/>
          <w:lang w:val="en-GB"/>
        </w:rPr>
        <w:t>.</w:t>
      </w:r>
    </w:p>
    <w:p w14:paraId="20EBBD36"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proofErr w:type="gramStart"/>
      <w:r w:rsidRPr="009D5C8B">
        <w:rPr>
          <w:rFonts w:ascii="Times New Roman"/>
          <w:sz w:val="24"/>
          <w:szCs w:val="24"/>
          <w:lang w:val="en-GB"/>
        </w:rPr>
        <w:t>Swainston</w:t>
      </w:r>
      <w:proofErr w:type="spellEnd"/>
      <w:r w:rsidRPr="009D5C8B">
        <w:rPr>
          <w:rFonts w:ascii="Times New Roman"/>
          <w:sz w:val="24"/>
          <w:szCs w:val="24"/>
          <w:lang w:val="en-GB"/>
        </w:rPr>
        <w:t xml:space="preserve">, M. (2006), </w:t>
      </w:r>
      <w:r w:rsidRPr="009D5C8B">
        <w:rPr>
          <w:rFonts w:ascii="Times New Roman"/>
          <w:i/>
          <w:iCs/>
          <w:sz w:val="24"/>
          <w:szCs w:val="24"/>
          <w:lang w:val="en-GB"/>
        </w:rPr>
        <w:t>Early Contractor Involvement</w:t>
      </w:r>
      <w:r w:rsidRPr="009D5C8B">
        <w:rPr>
          <w:rFonts w:ascii="Times New Roman"/>
          <w:sz w:val="24"/>
          <w:szCs w:val="24"/>
          <w:lang w:val="en-GB"/>
        </w:rPr>
        <w:t xml:space="preserve">, Department of Main Roads, </w:t>
      </w:r>
      <w:r w:rsidR="00861CAC">
        <w:rPr>
          <w:rFonts w:ascii="Times New Roman"/>
          <w:sz w:val="24"/>
          <w:szCs w:val="24"/>
          <w:lang w:val="en-GB"/>
        </w:rPr>
        <w:t>t</w:t>
      </w:r>
      <w:r w:rsidR="00861CAC" w:rsidRPr="009D5C8B">
        <w:rPr>
          <w:rFonts w:ascii="Times New Roman"/>
          <w:sz w:val="24"/>
          <w:szCs w:val="24"/>
          <w:lang w:val="en-GB"/>
        </w:rPr>
        <w:t xml:space="preserve">he </w:t>
      </w:r>
      <w:r w:rsidRPr="009D5C8B">
        <w:rPr>
          <w:rFonts w:ascii="Times New Roman"/>
          <w:sz w:val="24"/>
          <w:szCs w:val="24"/>
          <w:lang w:val="en-GB"/>
        </w:rPr>
        <w:t>State of Queensland, Brisbane, QLD.</w:t>
      </w:r>
      <w:proofErr w:type="gramEnd"/>
    </w:p>
    <w:p w14:paraId="0EC67CDD"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Szulanski</w:t>
      </w:r>
      <w:proofErr w:type="spellEnd"/>
      <w:r w:rsidRPr="009D5C8B">
        <w:rPr>
          <w:rFonts w:ascii="Times New Roman"/>
          <w:sz w:val="24"/>
          <w:szCs w:val="24"/>
          <w:lang w:val="en-GB"/>
        </w:rPr>
        <w:t xml:space="preserve">, G. (1996), </w:t>
      </w:r>
      <w:r w:rsidR="009D5C8B">
        <w:rPr>
          <w:rFonts w:hAnsi="Times New Roman"/>
          <w:sz w:val="24"/>
          <w:szCs w:val="24"/>
          <w:lang w:val="en-GB"/>
        </w:rPr>
        <w:t>’</w:t>
      </w:r>
      <w:r w:rsidRPr="009D5C8B">
        <w:rPr>
          <w:rFonts w:ascii="Times New Roman"/>
          <w:sz w:val="24"/>
          <w:szCs w:val="24"/>
          <w:lang w:val="en-GB"/>
        </w:rPr>
        <w:t>Exploring internal stickiness: impediments to the transfer of best practice within the firm</w:t>
      </w:r>
      <w:r w:rsidR="009D5C8B">
        <w:rPr>
          <w:rFonts w:hAnsi="Times New Roman"/>
          <w:sz w:val="24"/>
          <w:szCs w:val="24"/>
          <w:lang w:val="en-GB"/>
        </w:rPr>
        <w:t>‘</w:t>
      </w:r>
      <w:r w:rsidR="009D5C8B" w:rsidRPr="009D5C8B">
        <w:rPr>
          <w:rFonts w:ascii="Times New Roman"/>
          <w:sz w:val="24"/>
          <w:szCs w:val="24"/>
          <w:lang w:val="en-GB"/>
        </w:rPr>
        <w:t xml:space="preserve">, </w:t>
      </w:r>
      <w:r w:rsidRPr="009D5C8B">
        <w:rPr>
          <w:rFonts w:ascii="Times New Roman"/>
          <w:i/>
          <w:iCs/>
          <w:sz w:val="24"/>
          <w:szCs w:val="24"/>
          <w:lang w:val="en-GB"/>
        </w:rPr>
        <w:t>Strategic Management Journal</w:t>
      </w:r>
      <w:r w:rsidRPr="009D5C8B">
        <w:rPr>
          <w:rFonts w:ascii="Times New Roman"/>
          <w:sz w:val="24"/>
          <w:szCs w:val="24"/>
          <w:lang w:val="en-GB"/>
        </w:rPr>
        <w:t xml:space="preserve">, </w:t>
      </w:r>
      <w:r w:rsidRPr="009D5C8B">
        <w:rPr>
          <w:rFonts w:ascii="Times New Roman"/>
          <w:b/>
          <w:sz w:val="24"/>
          <w:szCs w:val="24"/>
          <w:lang w:val="en-GB"/>
        </w:rPr>
        <w:t>17</w:t>
      </w:r>
      <w:r w:rsidR="009D5C8B">
        <w:rPr>
          <w:rFonts w:ascii="Times New Roman"/>
          <w:sz w:val="24"/>
          <w:szCs w:val="24"/>
          <w:lang w:val="en-GB"/>
        </w:rPr>
        <w:t>(S2)</w:t>
      </w:r>
      <w:r w:rsidRPr="009D5C8B">
        <w:rPr>
          <w:rFonts w:ascii="Times New Roman"/>
          <w:sz w:val="24"/>
          <w:szCs w:val="24"/>
          <w:lang w:val="en-GB"/>
        </w:rPr>
        <w:t xml:space="preserve">, Winter special issue, pp.27-43. </w:t>
      </w:r>
    </w:p>
    <w:p w14:paraId="6FB0DF42"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proofErr w:type="spellStart"/>
      <w:r w:rsidRPr="009D5C8B">
        <w:rPr>
          <w:rFonts w:ascii="Times New Roman"/>
          <w:sz w:val="24"/>
          <w:szCs w:val="24"/>
          <w:lang w:val="en-GB"/>
        </w:rPr>
        <w:t>Szulanski</w:t>
      </w:r>
      <w:proofErr w:type="spellEnd"/>
      <w:r w:rsidRPr="009D5C8B">
        <w:rPr>
          <w:rFonts w:ascii="Times New Roman"/>
          <w:sz w:val="24"/>
          <w:szCs w:val="24"/>
          <w:lang w:val="en-GB"/>
        </w:rPr>
        <w:t xml:space="preserve">, G. (2000), </w:t>
      </w:r>
      <w:r w:rsidRPr="009D5C8B">
        <w:rPr>
          <w:rFonts w:hAnsi="Times New Roman"/>
          <w:sz w:val="24"/>
          <w:szCs w:val="24"/>
          <w:lang w:val="en-GB"/>
        </w:rPr>
        <w:t>“</w:t>
      </w:r>
      <w:r w:rsidRPr="009D5C8B">
        <w:rPr>
          <w:rFonts w:ascii="Times New Roman"/>
          <w:sz w:val="24"/>
          <w:szCs w:val="24"/>
          <w:lang w:val="en-GB"/>
        </w:rPr>
        <w:t>The process of knowledge transfer: a diachronic analysis of stickiness</w:t>
      </w:r>
      <w:r w:rsidRPr="009D5C8B">
        <w:rPr>
          <w:rFonts w:hAnsi="Times New Roman"/>
          <w:sz w:val="24"/>
          <w:szCs w:val="24"/>
          <w:lang w:val="en-GB"/>
        </w:rPr>
        <w:t>”</w:t>
      </w:r>
      <w:r w:rsidRPr="009D5C8B">
        <w:rPr>
          <w:rFonts w:ascii="Times New Roman"/>
          <w:sz w:val="24"/>
          <w:szCs w:val="24"/>
          <w:lang w:val="en-GB"/>
        </w:rPr>
        <w:t xml:space="preserve">, </w:t>
      </w:r>
      <w:r w:rsidRPr="009D5C8B">
        <w:rPr>
          <w:rFonts w:ascii="Times New Roman"/>
          <w:i/>
          <w:iCs/>
          <w:sz w:val="24"/>
          <w:szCs w:val="24"/>
          <w:lang w:val="en-GB"/>
        </w:rPr>
        <w:t xml:space="preserve">Organizational </w:t>
      </w:r>
      <w:proofErr w:type="spellStart"/>
      <w:r w:rsidRPr="009D5C8B">
        <w:rPr>
          <w:rFonts w:ascii="Times New Roman"/>
          <w:i/>
          <w:iCs/>
          <w:sz w:val="24"/>
          <w:szCs w:val="24"/>
          <w:lang w:val="en-GB"/>
        </w:rPr>
        <w:t>Behavior</w:t>
      </w:r>
      <w:proofErr w:type="spellEnd"/>
      <w:r w:rsidRPr="009D5C8B">
        <w:rPr>
          <w:rFonts w:ascii="Times New Roman"/>
          <w:i/>
          <w:iCs/>
          <w:sz w:val="24"/>
          <w:szCs w:val="24"/>
          <w:lang w:val="en-GB"/>
        </w:rPr>
        <w:t xml:space="preserve"> and Human Decision Processes</w:t>
      </w:r>
      <w:r w:rsidRPr="009D5C8B">
        <w:rPr>
          <w:rFonts w:ascii="Times New Roman"/>
          <w:sz w:val="24"/>
          <w:szCs w:val="24"/>
          <w:lang w:val="en-GB"/>
        </w:rPr>
        <w:t>, .82</w:t>
      </w:r>
      <w:r w:rsidR="009D5C8B">
        <w:rPr>
          <w:rFonts w:ascii="Times New Roman"/>
          <w:sz w:val="24"/>
          <w:szCs w:val="24"/>
          <w:lang w:val="en-GB"/>
        </w:rPr>
        <w:t>(</w:t>
      </w:r>
      <w:r w:rsidRPr="009D5C8B">
        <w:rPr>
          <w:rFonts w:ascii="Times New Roman"/>
          <w:sz w:val="24"/>
          <w:szCs w:val="24"/>
          <w:lang w:val="en-GB"/>
        </w:rPr>
        <w:t>1</w:t>
      </w:r>
      <w:r w:rsidR="009D5C8B">
        <w:rPr>
          <w:rFonts w:ascii="Times New Roman"/>
          <w:sz w:val="24"/>
          <w:szCs w:val="24"/>
          <w:lang w:val="en-GB"/>
        </w:rPr>
        <w:t>)</w:t>
      </w:r>
      <w:r w:rsidRPr="009D5C8B">
        <w:rPr>
          <w:rFonts w:ascii="Times New Roman"/>
          <w:sz w:val="24"/>
          <w:szCs w:val="24"/>
          <w:lang w:val="en-GB"/>
        </w:rPr>
        <w:t>, pp.9-27.</w:t>
      </w:r>
    </w:p>
    <w:p w14:paraId="6F71D0EC" w14:textId="77777777" w:rsidR="00F63E5F" w:rsidRDefault="00F63E5F">
      <w:pPr>
        <w:pStyle w:val="Body"/>
        <w:spacing w:after="0" w:line="240" w:lineRule="auto"/>
        <w:ind w:left="720" w:hanging="720"/>
        <w:jc w:val="both"/>
        <w:rPr>
          <w:rFonts w:ascii="Times New Roman"/>
          <w:sz w:val="24"/>
          <w:szCs w:val="24"/>
          <w:lang w:val="en-GB"/>
        </w:rPr>
      </w:pPr>
      <w:r w:rsidRPr="00F63E5F">
        <w:rPr>
          <w:rFonts w:ascii="Times New Roman"/>
          <w:sz w:val="24"/>
          <w:szCs w:val="24"/>
          <w:lang w:val="en-GB"/>
        </w:rPr>
        <w:t>Walker, D</w:t>
      </w:r>
      <w:r>
        <w:rPr>
          <w:rFonts w:ascii="Times New Roman"/>
          <w:sz w:val="24"/>
          <w:szCs w:val="24"/>
          <w:lang w:val="en-GB"/>
        </w:rPr>
        <w:t>.</w:t>
      </w:r>
      <w:r w:rsidRPr="00F63E5F">
        <w:rPr>
          <w:rFonts w:ascii="Times New Roman"/>
          <w:sz w:val="24"/>
          <w:szCs w:val="24"/>
          <w:lang w:val="en-GB"/>
        </w:rPr>
        <w:t>H</w:t>
      </w:r>
      <w:r>
        <w:rPr>
          <w:rFonts w:ascii="Times New Roman"/>
          <w:sz w:val="24"/>
          <w:szCs w:val="24"/>
          <w:lang w:val="en-GB"/>
        </w:rPr>
        <w:t>.</w:t>
      </w:r>
      <w:r w:rsidRPr="00F63E5F">
        <w:rPr>
          <w:rFonts w:ascii="Times New Roman"/>
          <w:sz w:val="24"/>
          <w:szCs w:val="24"/>
          <w:lang w:val="en-GB"/>
        </w:rPr>
        <w:t>T</w:t>
      </w:r>
      <w:r>
        <w:rPr>
          <w:rFonts w:ascii="Times New Roman"/>
          <w:sz w:val="24"/>
          <w:szCs w:val="24"/>
          <w:lang w:val="en-GB"/>
        </w:rPr>
        <w:t>.</w:t>
      </w:r>
      <w:r w:rsidRPr="00F63E5F">
        <w:rPr>
          <w:rFonts w:ascii="Times New Roman"/>
          <w:sz w:val="24"/>
          <w:szCs w:val="24"/>
          <w:lang w:val="en-GB"/>
        </w:rPr>
        <w:t xml:space="preserve"> and Hampson, K</w:t>
      </w:r>
      <w:r>
        <w:rPr>
          <w:rFonts w:ascii="Times New Roman"/>
          <w:sz w:val="24"/>
          <w:szCs w:val="24"/>
          <w:lang w:val="en-GB"/>
        </w:rPr>
        <w:t>.</w:t>
      </w:r>
      <w:r w:rsidRPr="00F63E5F">
        <w:rPr>
          <w:rFonts w:ascii="Times New Roman"/>
          <w:sz w:val="24"/>
          <w:szCs w:val="24"/>
          <w:lang w:val="en-GB"/>
        </w:rPr>
        <w:t>D</w:t>
      </w:r>
      <w:r>
        <w:rPr>
          <w:rFonts w:ascii="Times New Roman"/>
          <w:sz w:val="24"/>
          <w:szCs w:val="24"/>
          <w:lang w:val="en-GB"/>
        </w:rPr>
        <w:t>.</w:t>
      </w:r>
      <w:r w:rsidRPr="00F63E5F">
        <w:rPr>
          <w:rFonts w:ascii="Times New Roman"/>
          <w:sz w:val="24"/>
          <w:szCs w:val="24"/>
          <w:lang w:val="en-GB"/>
        </w:rPr>
        <w:t xml:space="preserve"> (</w:t>
      </w:r>
      <w:r>
        <w:rPr>
          <w:rFonts w:ascii="Times New Roman"/>
          <w:sz w:val="24"/>
          <w:szCs w:val="24"/>
          <w:lang w:val="en-GB"/>
        </w:rPr>
        <w:t>2003</w:t>
      </w:r>
      <w:r w:rsidRPr="00F63E5F">
        <w:rPr>
          <w:rFonts w:ascii="Times New Roman"/>
          <w:sz w:val="24"/>
          <w:szCs w:val="24"/>
          <w:lang w:val="en-GB"/>
        </w:rPr>
        <w:t>)</w:t>
      </w:r>
      <w:r>
        <w:rPr>
          <w:rFonts w:ascii="Times New Roman"/>
          <w:sz w:val="24"/>
          <w:szCs w:val="24"/>
          <w:lang w:val="en-GB"/>
        </w:rPr>
        <w:t>,</w:t>
      </w:r>
      <w:r w:rsidRPr="00F63E5F">
        <w:rPr>
          <w:rFonts w:ascii="Times New Roman"/>
          <w:sz w:val="24"/>
          <w:szCs w:val="24"/>
          <w:lang w:val="en-GB"/>
        </w:rPr>
        <w:t xml:space="preserve"> </w:t>
      </w:r>
      <w:r w:rsidRPr="00631C3A">
        <w:rPr>
          <w:rFonts w:ascii="Times New Roman"/>
          <w:i/>
          <w:sz w:val="24"/>
          <w:szCs w:val="24"/>
          <w:lang w:val="en-GB"/>
        </w:rPr>
        <w:t>Procurement Strategies: A Relationship-based Approach</w:t>
      </w:r>
      <w:r>
        <w:rPr>
          <w:rFonts w:ascii="Times New Roman"/>
          <w:sz w:val="24"/>
          <w:szCs w:val="24"/>
          <w:lang w:val="en-GB"/>
        </w:rPr>
        <w:t>, Wiley-Blackwell, Hoboken.</w:t>
      </w:r>
    </w:p>
    <w:p w14:paraId="7C68E7F0"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 xml:space="preserve">Walker, D. H. T. and Lloyd-Walker, B. (2012), </w:t>
      </w:r>
      <w:r w:rsidRPr="009D5C8B">
        <w:rPr>
          <w:rFonts w:hAnsi="Times New Roman"/>
          <w:sz w:val="24"/>
          <w:szCs w:val="24"/>
          <w:lang w:val="en-GB"/>
        </w:rPr>
        <w:t>‘</w:t>
      </w:r>
      <w:r w:rsidRPr="009D5C8B">
        <w:rPr>
          <w:rFonts w:ascii="Times New Roman"/>
          <w:sz w:val="24"/>
          <w:szCs w:val="24"/>
          <w:lang w:val="en-GB"/>
        </w:rPr>
        <w:t>Understanding Early Contractor Involvement (ECI) Procurement Forms</w:t>
      </w:r>
      <w:r w:rsidRPr="009D5C8B">
        <w:rPr>
          <w:rFonts w:hAnsi="Times New Roman"/>
          <w:sz w:val="24"/>
          <w:szCs w:val="24"/>
          <w:lang w:val="en-GB"/>
        </w:rPr>
        <w:t>’</w:t>
      </w:r>
      <w:r w:rsidRPr="009D5C8B">
        <w:rPr>
          <w:rFonts w:ascii="Times New Roman"/>
          <w:sz w:val="24"/>
          <w:szCs w:val="24"/>
          <w:lang w:val="en-GB"/>
        </w:rPr>
        <w:t>, In S.D. Smith (Ed.),</w:t>
      </w:r>
      <w:r w:rsidRPr="009D5C8B">
        <w:rPr>
          <w:rFonts w:ascii="Times New Roman"/>
          <w:i/>
          <w:iCs/>
          <w:sz w:val="24"/>
          <w:szCs w:val="24"/>
          <w:lang w:val="en-GB"/>
        </w:rPr>
        <w:t xml:space="preserve"> </w:t>
      </w:r>
      <w:proofErr w:type="spellStart"/>
      <w:r w:rsidRPr="009D5C8B">
        <w:rPr>
          <w:rFonts w:ascii="Times New Roman"/>
          <w:i/>
          <w:iCs/>
          <w:sz w:val="24"/>
          <w:szCs w:val="24"/>
          <w:lang w:val="en-GB"/>
        </w:rPr>
        <w:t>Procs</w:t>
      </w:r>
      <w:proofErr w:type="spellEnd"/>
      <w:r w:rsidRPr="009D5C8B">
        <w:rPr>
          <w:rFonts w:ascii="Times New Roman"/>
          <w:i/>
          <w:iCs/>
          <w:sz w:val="24"/>
          <w:szCs w:val="24"/>
          <w:lang w:val="en-GB"/>
        </w:rPr>
        <w:t xml:space="preserve"> 28th Annual ARCOM Conference</w:t>
      </w:r>
      <w:r w:rsidRPr="009D5C8B">
        <w:rPr>
          <w:rFonts w:ascii="Times New Roman"/>
          <w:sz w:val="24"/>
          <w:szCs w:val="24"/>
          <w:lang w:val="en-GB"/>
        </w:rPr>
        <w:t xml:space="preserve">, </w:t>
      </w:r>
      <w:r w:rsidRPr="009D5C8B">
        <w:rPr>
          <w:rFonts w:ascii="Times New Roman"/>
          <w:i/>
          <w:iCs/>
          <w:sz w:val="24"/>
          <w:szCs w:val="24"/>
          <w:lang w:val="en-GB"/>
        </w:rPr>
        <w:t xml:space="preserve">Edinburgh, UK, </w:t>
      </w:r>
      <w:r w:rsidRPr="009D5C8B">
        <w:rPr>
          <w:rFonts w:ascii="Times New Roman"/>
          <w:sz w:val="24"/>
          <w:szCs w:val="24"/>
          <w:lang w:val="en-GB"/>
        </w:rPr>
        <w:t xml:space="preserve">pp. 877-887. </w:t>
      </w:r>
    </w:p>
    <w:p w14:paraId="5F96EC47" w14:textId="77777777" w:rsidR="00200DA4" w:rsidRDefault="00200DA4">
      <w:pPr>
        <w:pStyle w:val="Body"/>
        <w:spacing w:after="0" w:line="240" w:lineRule="auto"/>
        <w:ind w:left="720" w:hanging="720"/>
        <w:jc w:val="both"/>
        <w:rPr>
          <w:rFonts w:ascii="Times New Roman"/>
          <w:sz w:val="24"/>
          <w:szCs w:val="24"/>
          <w:lang w:val="en-GB"/>
        </w:rPr>
      </w:pPr>
      <w:r>
        <w:rPr>
          <w:rFonts w:ascii="Times New Roman"/>
          <w:sz w:val="24"/>
          <w:szCs w:val="24"/>
          <w:lang w:val="en-GB"/>
        </w:rPr>
        <w:t xml:space="preserve">Wamuziri, S. (2013), </w:t>
      </w:r>
      <w:r>
        <w:rPr>
          <w:rFonts w:ascii="Times New Roman"/>
          <w:sz w:val="24"/>
          <w:szCs w:val="24"/>
          <w:lang w:val="en-GB"/>
        </w:rPr>
        <w:t>‘</w:t>
      </w:r>
      <w:r>
        <w:rPr>
          <w:rFonts w:ascii="Times New Roman"/>
          <w:sz w:val="24"/>
          <w:szCs w:val="24"/>
          <w:lang w:val="en-GB"/>
        </w:rPr>
        <w:t>Payment options in collaborative procurement of major construction projects</w:t>
      </w:r>
      <w:r>
        <w:rPr>
          <w:rFonts w:ascii="Times New Roman"/>
          <w:sz w:val="24"/>
          <w:szCs w:val="24"/>
          <w:lang w:val="en-GB"/>
        </w:rPr>
        <w:t>’</w:t>
      </w:r>
      <w:r>
        <w:rPr>
          <w:rFonts w:ascii="Times New Roman"/>
          <w:sz w:val="24"/>
          <w:szCs w:val="24"/>
          <w:lang w:val="en-GB"/>
        </w:rPr>
        <w:t xml:space="preserve">, </w:t>
      </w:r>
      <w:r w:rsidRPr="00631C3A">
        <w:rPr>
          <w:rFonts w:ascii="Times New Roman"/>
          <w:i/>
          <w:sz w:val="24"/>
          <w:szCs w:val="24"/>
          <w:lang w:val="en-GB"/>
        </w:rPr>
        <w:t>ICE Proceeding: Management, Procurement and Law</w:t>
      </w:r>
      <w:r>
        <w:rPr>
          <w:rFonts w:ascii="Times New Roman"/>
          <w:sz w:val="24"/>
          <w:szCs w:val="24"/>
          <w:lang w:val="en-GB"/>
        </w:rPr>
        <w:t xml:space="preserve">, </w:t>
      </w:r>
      <w:r w:rsidRPr="00631C3A">
        <w:rPr>
          <w:rFonts w:ascii="Times New Roman"/>
          <w:b/>
          <w:sz w:val="24"/>
          <w:szCs w:val="24"/>
          <w:lang w:val="en-GB"/>
        </w:rPr>
        <w:t>166</w:t>
      </w:r>
      <w:r>
        <w:rPr>
          <w:rFonts w:ascii="Times New Roman"/>
          <w:sz w:val="24"/>
          <w:szCs w:val="24"/>
          <w:lang w:val="en-GB"/>
        </w:rPr>
        <w:t>(MP1), pp. 12-20.</w:t>
      </w:r>
    </w:p>
    <w:p w14:paraId="3BF35701"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Weber, R. P. (1990), Basic Content Analysis, 2</w:t>
      </w:r>
      <w:r w:rsidRPr="009D5C8B">
        <w:rPr>
          <w:rFonts w:ascii="Times New Roman"/>
          <w:sz w:val="24"/>
          <w:szCs w:val="24"/>
          <w:vertAlign w:val="superscript"/>
          <w:lang w:val="en-GB"/>
        </w:rPr>
        <w:t>nd</w:t>
      </w:r>
      <w:r w:rsidRPr="009D5C8B">
        <w:rPr>
          <w:rFonts w:ascii="Times New Roman"/>
          <w:sz w:val="24"/>
          <w:szCs w:val="24"/>
          <w:lang w:val="en-GB"/>
        </w:rPr>
        <w:t xml:space="preserve"> ed., SAGE Publications, London.</w:t>
      </w:r>
    </w:p>
    <w:p w14:paraId="015D9AD5" w14:textId="77777777" w:rsidR="009D5C8B" w:rsidRDefault="009D5C8B">
      <w:pPr>
        <w:pStyle w:val="Body"/>
        <w:spacing w:after="0" w:line="240" w:lineRule="auto"/>
        <w:ind w:left="720" w:hanging="720"/>
        <w:jc w:val="both"/>
        <w:rPr>
          <w:rFonts w:ascii="Times New Roman"/>
          <w:sz w:val="24"/>
          <w:szCs w:val="24"/>
          <w:lang w:val="en-GB"/>
        </w:rPr>
      </w:pPr>
      <w:proofErr w:type="gramStart"/>
      <w:r>
        <w:rPr>
          <w:rFonts w:ascii="Times New Roman"/>
          <w:sz w:val="24"/>
          <w:szCs w:val="24"/>
          <w:lang w:val="en-GB"/>
        </w:rPr>
        <w:t xml:space="preserve">Whitehead, J. (2009), </w:t>
      </w:r>
      <w:r>
        <w:rPr>
          <w:rFonts w:ascii="Times New Roman"/>
          <w:sz w:val="24"/>
          <w:szCs w:val="24"/>
          <w:lang w:val="en-GB"/>
        </w:rPr>
        <w:t>‘</w:t>
      </w:r>
      <w:r>
        <w:rPr>
          <w:rFonts w:ascii="Times New Roman"/>
          <w:sz w:val="24"/>
          <w:szCs w:val="24"/>
          <w:lang w:val="en-GB"/>
        </w:rPr>
        <w:t xml:space="preserve">Early contractor involvement </w:t>
      </w:r>
      <w:r>
        <w:rPr>
          <w:rFonts w:ascii="Times New Roman"/>
          <w:sz w:val="24"/>
          <w:szCs w:val="24"/>
          <w:lang w:val="en-GB"/>
        </w:rPr>
        <w:t>–</w:t>
      </w:r>
      <w:r>
        <w:rPr>
          <w:rFonts w:ascii="Times New Roman"/>
          <w:sz w:val="24"/>
          <w:szCs w:val="24"/>
          <w:lang w:val="en-GB"/>
        </w:rPr>
        <w:t xml:space="preserve"> the Australian experience, </w:t>
      </w:r>
      <w:r w:rsidRPr="00631C3A">
        <w:rPr>
          <w:rFonts w:ascii="Times New Roman"/>
          <w:i/>
          <w:sz w:val="24"/>
          <w:szCs w:val="24"/>
          <w:lang w:val="en-GB"/>
        </w:rPr>
        <w:t>Construction Law International</w:t>
      </w:r>
      <w:r>
        <w:rPr>
          <w:rFonts w:ascii="Times New Roman"/>
          <w:sz w:val="24"/>
          <w:szCs w:val="24"/>
          <w:lang w:val="en-GB"/>
        </w:rPr>
        <w:t xml:space="preserve">, </w:t>
      </w:r>
      <w:r w:rsidRPr="00631C3A">
        <w:rPr>
          <w:rFonts w:ascii="Times New Roman"/>
          <w:b/>
          <w:sz w:val="24"/>
          <w:szCs w:val="24"/>
          <w:lang w:val="en-GB"/>
        </w:rPr>
        <w:t>4</w:t>
      </w:r>
      <w:r>
        <w:rPr>
          <w:rFonts w:ascii="Times New Roman"/>
          <w:sz w:val="24"/>
          <w:szCs w:val="24"/>
          <w:lang w:val="en-GB"/>
        </w:rPr>
        <w:t>(1), pp. 20-26.</w:t>
      </w:r>
      <w:proofErr w:type="gramEnd"/>
    </w:p>
    <w:p w14:paraId="7F098C35" w14:textId="77777777" w:rsidR="00903070" w:rsidRPr="009D5C8B" w:rsidRDefault="00A51E3D">
      <w:pPr>
        <w:pStyle w:val="Body"/>
        <w:spacing w:after="0" w:line="240" w:lineRule="auto"/>
        <w:ind w:left="720" w:hanging="720"/>
        <w:jc w:val="both"/>
        <w:rPr>
          <w:rFonts w:ascii="Times New Roman" w:eastAsia="Times New Roman" w:hAnsi="Times New Roman" w:cs="Times New Roman"/>
          <w:sz w:val="24"/>
          <w:szCs w:val="24"/>
          <w:lang w:val="en-GB"/>
        </w:rPr>
      </w:pPr>
      <w:r w:rsidRPr="009D5C8B">
        <w:rPr>
          <w:rFonts w:ascii="Times New Roman"/>
          <w:sz w:val="24"/>
          <w:szCs w:val="24"/>
          <w:lang w:val="en-GB"/>
        </w:rPr>
        <w:t>Yin, R. K. (</w:t>
      </w:r>
      <w:r w:rsidR="002D7F9E">
        <w:rPr>
          <w:rFonts w:ascii="Times New Roman"/>
          <w:sz w:val="24"/>
          <w:szCs w:val="24"/>
          <w:lang w:val="en-GB"/>
        </w:rPr>
        <w:t>2014</w:t>
      </w:r>
      <w:r w:rsidRPr="009D5C8B">
        <w:rPr>
          <w:rFonts w:ascii="Times New Roman"/>
          <w:sz w:val="24"/>
          <w:szCs w:val="24"/>
          <w:lang w:val="en-GB"/>
        </w:rPr>
        <w:t xml:space="preserve">), </w:t>
      </w:r>
      <w:r w:rsidRPr="009D5C8B">
        <w:rPr>
          <w:rFonts w:ascii="Times New Roman"/>
          <w:i/>
          <w:iCs/>
          <w:sz w:val="24"/>
          <w:szCs w:val="24"/>
          <w:lang w:val="en-GB"/>
        </w:rPr>
        <w:t>Case Study Research: Design and Methods</w:t>
      </w:r>
      <w:r w:rsidRPr="009D5C8B">
        <w:rPr>
          <w:rFonts w:ascii="Times New Roman"/>
          <w:sz w:val="24"/>
          <w:szCs w:val="24"/>
          <w:lang w:val="en-GB"/>
        </w:rPr>
        <w:t xml:space="preserve">, </w:t>
      </w:r>
      <w:r w:rsidR="002D7F9E">
        <w:rPr>
          <w:rFonts w:ascii="Times New Roman"/>
          <w:sz w:val="24"/>
          <w:szCs w:val="24"/>
          <w:lang w:val="en-GB"/>
        </w:rPr>
        <w:t>5</w:t>
      </w:r>
      <w:r w:rsidRPr="009D5C8B">
        <w:rPr>
          <w:rFonts w:ascii="Times New Roman"/>
          <w:sz w:val="24"/>
          <w:szCs w:val="24"/>
          <w:vertAlign w:val="superscript"/>
          <w:lang w:val="en-GB"/>
        </w:rPr>
        <w:t>th</w:t>
      </w:r>
      <w:r w:rsidR="002D7F9E">
        <w:rPr>
          <w:rFonts w:ascii="Times New Roman"/>
          <w:sz w:val="24"/>
          <w:szCs w:val="24"/>
          <w:lang w:val="en-GB"/>
        </w:rPr>
        <w:t xml:space="preserve"> </w:t>
      </w:r>
      <w:r w:rsidRPr="009D5C8B">
        <w:rPr>
          <w:rFonts w:ascii="Times New Roman"/>
          <w:sz w:val="24"/>
          <w:szCs w:val="24"/>
          <w:lang w:val="en-GB"/>
        </w:rPr>
        <w:t>ed</w:t>
      </w:r>
      <w:r w:rsidR="002D7F9E">
        <w:rPr>
          <w:rFonts w:ascii="Times New Roman"/>
          <w:sz w:val="24"/>
          <w:szCs w:val="24"/>
          <w:lang w:val="en-GB"/>
        </w:rPr>
        <w:t>.</w:t>
      </w:r>
      <w:r w:rsidRPr="009D5C8B">
        <w:rPr>
          <w:rFonts w:ascii="Times New Roman"/>
          <w:sz w:val="24"/>
          <w:szCs w:val="24"/>
          <w:lang w:val="en-GB"/>
        </w:rPr>
        <w:t>: SAGE Publications. Thousand Oaks, California.</w:t>
      </w:r>
    </w:p>
    <w:p w14:paraId="2C54BB40" w14:textId="77777777" w:rsidR="00903070" w:rsidRPr="00631C3A" w:rsidRDefault="00A51E3D">
      <w:pPr>
        <w:pStyle w:val="Body"/>
        <w:rPr>
          <w:lang w:val="en-GB"/>
        </w:rPr>
      </w:pPr>
      <w:r w:rsidRPr="00631C3A">
        <w:rPr>
          <w:rFonts w:ascii="Times New Roman" w:eastAsia="Times New Roman" w:hAnsi="Times New Roman" w:cs="Times New Roman"/>
          <w:sz w:val="24"/>
          <w:szCs w:val="24"/>
          <w:lang w:val="en-GB"/>
        </w:rPr>
        <w:br w:type="page"/>
      </w:r>
    </w:p>
    <w:p w14:paraId="49A05E24" w14:textId="77777777" w:rsidR="00903070" w:rsidRPr="00631C3A" w:rsidRDefault="00903070">
      <w:pPr>
        <w:pStyle w:val="Body"/>
        <w:widowControl w:val="0"/>
        <w:rPr>
          <w:rFonts w:ascii="Times New Roman" w:eastAsia="Times New Roman" w:hAnsi="Times New Roman" w:cs="Times New Roman"/>
          <w:sz w:val="24"/>
          <w:szCs w:val="24"/>
          <w:lang w:val="en-GB"/>
        </w:rPr>
      </w:pPr>
    </w:p>
    <w:tbl>
      <w:tblPr>
        <w:tblW w:w="708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6"/>
        <w:gridCol w:w="3130"/>
        <w:gridCol w:w="992"/>
      </w:tblGrid>
      <w:tr w:rsidR="00903070" w:rsidRPr="008C70BE" w14:paraId="4CF62308" w14:textId="77777777">
        <w:trPr>
          <w:trHeight w:val="222"/>
        </w:trPr>
        <w:tc>
          <w:tcPr>
            <w:tcW w:w="296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486764" w14:textId="77777777" w:rsidR="00903070" w:rsidRPr="00631C3A" w:rsidRDefault="00A51E3D">
            <w:pPr>
              <w:pStyle w:val="Body"/>
              <w:spacing w:after="60" w:line="240" w:lineRule="auto"/>
              <w:jc w:val="both"/>
              <w:rPr>
                <w:lang w:val="en-GB"/>
              </w:rPr>
            </w:pPr>
            <w:r w:rsidRPr="00631C3A">
              <w:rPr>
                <w:rFonts w:ascii="Times New Roman"/>
                <w:sz w:val="20"/>
                <w:szCs w:val="20"/>
                <w:lang w:val="en-GB"/>
              </w:rPr>
              <w:t>Number of interviews analysed</w:t>
            </w:r>
          </w:p>
        </w:tc>
        <w:tc>
          <w:tcPr>
            <w:tcW w:w="31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CB338C6" w14:textId="77777777" w:rsidR="00903070" w:rsidRPr="008C70BE" w:rsidRDefault="00903070">
            <w:pPr>
              <w:rPr>
                <w:lang w:val="en-GB"/>
              </w:rPr>
            </w:pP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295EEC8" w14:textId="77777777" w:rsidR="00903070" w:rsidRPr="00631C3A" w:rsidRDefault="00A51E3D">
            <w:pPr>
              <w:pStyle w:val="Body"/>
              <w:spacing w:after="60" w:line="240" w:lineRule="auto"/>
              <w:jc w:val="right"/>
              <w:rPr>
                <w:lang w:val="en-GB"/>
              </w:rPr>
            </w:pPr>
            <w:r w:rsidRPr="00631C3A">
              <w:rPr>
                <w:rFonts w:ascii="Times New Roman"/>
                <w:sz w:val="20"/>
                <w:szCs w:val="20"/>
                <w:lang w:val="en-GB"/>
              </w:rPr>
              <w:t>20</w:t>
            </w:r>
          </w:p>
        </w:tc>
      </w:tr>
      <w:tr w:rsidR="00903070" w:rsidRPr="008C70BE" w14:paraId="2CE398DD" w14:textId="77777777">
        <w:trPr>
          <w:trHeight w:val="2742"/>
        </w:trPr>
        <w:tc>
          <w:tcPr>
            <w:tcW w:w="296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AAC27A" w14:textId="77777777" w:rsidR="00903070" w:rsidRPr="00631C3A" w:rsidRDefault="00A51E3D">
            <w:pPr>
              <w:pStyle w:val="Body"/>
              <w:spacing w:after="60" w:line="240" w:lineRule="auto"/>
              <w:jc w:val="both"/>
              <w:rPr>
                <w:lang w:val="en-GB"/>
              </w:rPr>
            </w:pPr>
            <w:r w:rsidRPr="00631C3A">
              <w:rPr>
                <w:rFonts w:ascii="Times New Roman"/>
                <w:sz w:val="20"/>
                <w:szCs w:val="20"/>
                <w:lang w:val="en-GB"/>
              </w:rPr>
              <w:t>Respondents</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roles</w:t>
            </w:r>
          </w:p>
        </w:tc>
        <w:tc>
          <w:tcPr>
            <w:tcW w:w="31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6F38143"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Regional Director</w:t>
            </w:r>
          </w:p>
          <w:p w14:paraId="06B2B100"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Commercial Manager</w:t>
            </w:r>
          </w:p>
          <w:p w14:paraId="103CEF52"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System Coordinator/Manager</w:t>
            </w:r>
          </w:p>
          <w:p w14:paraId="0CB5D79C"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Design Manager</w:t>
            </w:r>
          </w:p>
          <w:p w14:paraId="371D45B4"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Construction Planner</w:t>
            </w:r>
          </w:p>
          <w:p w14:paraId="7907CF8C"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Cost Planner &amp; Estimating Manager</w:t>
            </w:r>
          </w:p>
          <w:p w14:paraId="3BB220CD"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Contract Administrator</w:t>
            </w:r>
          </w:p>
          <w:p w14:paraId="3BA12487"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Project Manager</w:t>
            </w:r>
          </w:p>
          <w:p w14:paraId="30031088"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Construction/ Site Manager</w:t>
            </w:r>
          </w:p>
          <w:p w14:paraId="009E01CF" w14:textId="77777777" w:rsidR="00903070" w:rsidRPr="00631C3A" w:rsidRDefault="00A51E3D">
            <w:pPr>
              <w:pStyle w:val="Body"/>
              <w:spacing w:after="60" w:line="240" w:lineRule="auto"/>
              <w:jc w:val="both"/>
              <w:rPr>
                <w:lang w:val="en-GB"/>
              </w:rPr>
            </w:pPr>
            <w:r w:rsidRPr="00631C3A">
              <w:rPr>
                <w:rFonts w:ascii="Times New Roman"/>
                <w:sz w:val="20"/>
                <w:szCs w:val="20"/>
                <w:lang w:val="en-GB"/>
              </w:rPr>
              <w:t>Project Administrator</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8B811DA"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2</w:t>
            </w:r>
          </w:p>
          <w:p w14:paraId="5891C61D"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1</w:t>
            </w:r>
          </w:p>
          <w:p w14:paraId="6B6A3DBE"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2</w:t>
            </w:r>
          </w:p>
          <w:p w14:paraId="65CFA1D9"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2</w:t>
            </w:r>
          </w:p>
          <w:p w14:paraId="6980FD89"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2</w:t>
            </w:r>
          </w:p>
          <w:p w14:paraId="148B6CB4"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2</w:t>
            </w:r>
          </w:p>
          <w:p w14:paraId="43D5F980"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3</w:t>
            </w:r>
          </w:p>
          <w:p w14:paraId="02D1819D"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2</w:t>
            </w:r>
          </w:p>
          <w:p w14:paraId="3A661CE8"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3</w:t>
            </w:r>
          </w:p>
          <w:p w14:paraId="7A6FC4F3" w14:textId="77777777" w:rsidR="00903070" w:rsidRPr="00631C3A" w:rsidRDefault="00A51E3D">
            <w:pPr>
              <w:pStyle w:val="Body"/>
              <w:spacing w:after="60" w:line="240" w:lineRule="auto"/>
              <w:jc w:val="right"/>
              <w:rPr>
                <w:lang w:val="en-GB"/>
              </w:rPr>
            </w:pPr>
            <w:r w:rsidRPr="00631C3A">
              <w:rPr>
                <w:rFonts w:ascii="Times New Roman"/>
                <w:sz w:val="20"/>
                <w:szCs w:val="20"/>
                <w:lang w:val="en-GB"/>
              </w:rPr>
              <w:t>1</w:t>
            </w:r>
          </w:p>
        </w:tc>
      </w:tr>
      <w:tr w:rsidR="00903070" w:rsidRPr="008C70BE" w14:paraId="2986D342" w14:textId="77777777">
        <w:trPr>
          <w:trHeight w:val="1062"/>
        </w:trPr>
        <w:tc>
          <w:tcPr>
            <w:tcW w:w="296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6C100E" w14:textId="77777777" w:rsidR="00903070" w:rsidRPr="00631C3A" w:rsidRDefault="00A51E3D">
            <w:pPr>
              <w:pStyle w:val="Body"/>
              <w:spacing w:after="60" w:line="240" w:lineRule="auto"/>
              <w:rPr>
                <w:lang w:val="en-GB"/>
              </w:rPr>
            </w:pPr>
            <w:r w:rsidRPr="00631C3A">
              <w:rPr>
                <w:rFonts w:ascii="Times New Roman"/>
                <w:sz w:val="20"/>
                <w:szCs w:val="20"/>
                <w:lang w:val="en-GB"/>
              </w:rPr>
              <w:t>Respondents</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experience working in construction (in years)</w:t>
            </w:r>
          </w:p>
        </w:tc>
        <w:tc>
          <w:tcPr>
            <w:tcW w:w="31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6B0C4A5"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Min</w:t>
            </w:r>
          </w:p>
          <w:p w14:paraId="7674ECCB"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Max</w:t>
            </w:r>
          </w:p>
          <w:p w14:paraId="7EAD1583" w14:textId="77777777" w:rsidR="00903070" w:rsidRPr="00631C3A" w:rsidRDefault="00A51E3D">
            <w:pPr>
              <w:pStyle w:val="Body"/>
              <w:spacing w:after="60" w:line="240" w:lineRule="auto"/>
              <w:jc w:val="both"/>
              <w:rPr>
                <w:rFonts w:ascii="Times New Roman" w:eastAsia="Times New Roman" w:hAnsi="Times New Roman" w:cs="Times New Roman"/>
                <w:sz w:val="20"/>
                <w:szCs w:val="20"/>
                <w:lang w:val="en-GB"/>
              </w:rPr>
            </w:pPr>
            <w:r w:rsidRPr="00631C3A">
              <w:rPr>
                <w:rFonts w:ascii="Times New Roman"/>
                <w:sz w:val="20"/>
                <w:szCs w:val="20"/>
                <w:lang w:val="en-GB"/>
              </w:rPr>
              <w:t>Median</w:t>
            </w:r>
          </w:p>
          <w:p w14:paraId="511F46D6" w14:textId="77777777" w:rsidR="00903070" w:rsidRPr="00631C3A" w:rsidRDefault="00A51E3D">
            <w:pPr>
              <w:pStyle w:val="Body"/>
              <w:spacing w:after="60" w:line="240" w:lineRule="auto"/>
              <w:jc w:val="both"/>
              <w:rPr>
                <w:lang w:val="en-GB"/>
              </w:rPr>
            </w:pPr>
            <w:r w:rsidRPr="00631C3A">
              <w:rPr>
                <w:rFonts w:ascii="Times New Roman"/>
                <w:sz w:val="20"/>
                <w:szCs w:val="20"/>
                <w:lang w:val="en-GB"/>
              </w:rPr>
              <w:t>Mean</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ED7083"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5</w:t>
            </w:r>
          </w:p>
          <w:p w14:paraId="2B02133B"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40</w:t>
            </w:r>
          </w:p>
          <w:p w14:paraId="09A87669" w14:textId="77777777" w:rsidR="00903070" w:rsidRPr="00631C3A" w:rsidRDefault="00A51E3D">
            <w:pPr>
              <w:pStyle w:val="Body"/>
              <w:spacing w:after="60" w:line="240" w:lineRule="auto"/>
              <w:jc w:val="right"/>
              <w:rPr>
                <w:rFonts w:ascii="Times New Roman" w:eastAsia="Times New Roman" w:hAnsi="Times New Roman" w:cs="Times New Roman"/>
                <w:sz w:val="20"/>
                <w:szCs w:val="20"/>
                <w:lang w:val="en-GB"/>
              </w:rPr>
            </w:pPr>
            <w:r w:rsidRPr="00631C3A">
              <w:rPr>
                <w:rFonts w:ascii="Times New Roman"/>
                <w:sz w:val="20"/>
                <w:szCs w:val="20"/>
                <w:lang w:val="en-GB"/>
              </w:rPr>
              <w:t>17</w:t>
            </w:r>
          </w:p>
          <w:p w14:paraId="1ED3418F" w14:textId="77777777" w:rsidR="00903070" w:rsidRPr="00631C3A" w:rsidRDefault="00A51E3D">
            <w:pPr>
              <w:pStyle w:val="Body"/>
              <w:spacing w:after="60" w:line="240" w:lineRule="auto"/>
              <w:jc w:val="right"/>
              <w:rPr>
                <w:lang w:val="en-GB"/>
              </w:rPr>
            </w:pPr>
            <w:r w:rsidRPr="00631C3A">
              <w:rPr>
                <w:rFonts w:ascii="Times New Roman"/>
                <w:sz w:val="20"/>
                <w:szCs w:val="20"/>
                <w:lang w:val="en-GB"/>
              </w:rPr>
              <w:t>19.5</w:t>
            </w:r>
          </w:p>
        </w:tc>
      </w:tr>
    </w:tbl>
    <w:p w14:paraId="34634951" w14:textId="77777777" w:rsidR="00903070" w:rsidRPr="00631C3A" w:rsidRDefault="00903070">
      <w:pPr>
        <w:pStyle w:val="Body"/>
        <w:widowControl w:val="0"/>
        <w:spacing w:line="240" w:lineRule="auto"/>
        <w:rPr>
          <w:rFonts w:ascii="Times New Roman" w:eastAsia="Times New Roman" w:hAnsi="Times New Roman" w:cs="Times New Roman"/>
          <w:sz w:val="24"/>
          <w:szCs w:val="24"/>
          <w:lang w:val="en-GB"/>
        </w:rPr>
      </w:pPr>
    </w:p>
    <w:p w14:paraId="6000870F" w14:textId="77777777" w:rsidR="00903070" w:rsidRPr="00631C3A" w:rsidRDefault="00A51E3D">
      <w:pPr>
        <w:pStyle w:val="Body"/>
        <w:rPr>
          <w:rFonts w:ascii="Times New Roman" w:eastAsia="Times New Roman" w:hAnsi="Times New Roman" w:cs="Times New Roman"/>
          <w:lang w:val="en-GB"/>
        </w:rPr>
      </w:pPr>
      <w:r w:rsidRPr="00631C3A">
        <w:rPr>
          <w:rFonts w:ascii="Times New Roman"/>
          <w:lang w:val="en-GB"/>
        </w:rPr>
        <w:t>Table 1. Characteristics of the Respondents</w:t>
      </w:r>
    </w:p>
    <w:p w14:paraId="0F4A341A" w14:textId="77777777" w:rsidR="00903070" w:rsidRPr="00631C3A" w:rsidRDefault="00A51E3D">
      <w:pPr>
        <w:pStyle w:val="Body"/>
        <w:rPr>
          <w:lang w:val="en-GB"/>
        </w:rPr>
      </w:pPr>
      <w:r w:rsidRPr="00631C3A">
        <w:rPr>
          <w:lang w:val="en-GB"/>
        </w:rPr>
        <w:br w:type="page"/>
      </w:r>
    </w:p>
    <w:p w14:paraId="2CBD8145" w14:textId="77777777" w:rsidR="00903070" w:rsidRPr="00631C3A" w:rsidRDefault="00903070">
      <w:pPr>
        <w:pStyle w:val="Body"/>
        <w:widowControl w:val="0"/>
        <w:rPr>
          <w:lang w:val="en-GB"/>
        </w:rPr>
      </w:pP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35"/>
        <w:gridCol w:w="2385"/>
        <w:gridCol w:w="2311"/>
        <w:gridCol w:w="2311"/>
      </w:tblGrid>
      <w:tr w:rsidR="00903070" w:rsidRPr="008C70BE" w14:paraId="1A5F7DF5" w14:textId="77777777">
        <w:trPr>
          <w:trHeight w:val="230"/>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D14F3E7" w14:textId="77777777" w:rsidR="00903070" w:rsidRPr="008C70BE" w:rsidRDefault="00903070">
            <w:pPr>
              <w:rPr>
                <w:lang w:val="en-GB"/>
              </w:rPr>
            </w:pP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7DDDBD5"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Project A</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547380C"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Project B</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3DEAA5"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Project C</w:t>
            </w:r>
          </w:p>
        </w:tc>
      </w:tr>
      <w:tr w:rsidR="00903070" w:rsidRPr="008C70BE" w14:paraId="20C162EA" w14:textId="77777777">
        <w:trPr>
          <w:trHeight w:val="66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C6FD474"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Nature of project</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93645AD"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ECI Build Only</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1BC807"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ECI Design and Construct (Novated Consultants)</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ED587A4"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ECI Design and Construct</w:t>
            </w:r>
          </w:p>
        </w:tc>
      </w:tr>
      <w:tr w:rsidR="00903070" w:rsidRPr="008C70BE" w14:paraId="1DFC01EB" w14:textId="77777777">
        <w:trPr>
          <w:trHeight w:val="44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5FC77A9"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EOI/RFP period</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1876144"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December 2012 (EOI Only)</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1AB437F"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May 2008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March 2009</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493828"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May 2010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December 2010</w:t>
            </w:r>
          </w:p>
        </w:tc>
      </w:tr>
      <w:tr w:rsidR="00903070" w:rsidRPr="008C70BE" w14:paraId="7B4276F5" w14:textId="77777777">
        <w:trPr>
          <w:trHeight w:val="110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7E24E5D"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Internal stakeholders involved in EOI/RFP period</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E53640"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Strategic Management</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Planning/Programming</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 xml:space="preserve">Estimating </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Systems Management</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75F27BE"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Strategic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Systems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846C7B"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Strategic Management</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Planning/Programming</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 xml:space="preserve">Estimating </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Systems Management</w:t>
            </w:r>
          </w:p>
        </w:tc>
      </w:tr>
      <w:tr w:rsidR="00903070" w:rsidRPr="008C70BE" w14:paraId="3F560F32" w14:textId="77777777">
        <w:trPr>
          <w:trHeight w:val="44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DA91C3"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Stage 1 period</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16A9F3"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March 2012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August 2012</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82AD63"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March 2009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August 2010</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7428E33"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January 2011</w:t>
            </w:r>
          </w:p>
        </w:tc>
      </w:tr>
      <w:tr w:rsidR="00903070" w:rsidRPr="008C70BE" w14:paraId="6958AF5A" w14:textId="77777777">
        <w:trPr>
          <w:trHeight w:val="176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91D4BE"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Internal stakeholders involved in Stage 1</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C9B6638"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Strategic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Planning/Programming</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 xml:space="preserve">Estimating </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Systems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Site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0AD7373"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Strategic Management</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Planning/Programming</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 xml:space="preserve">Estimating </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Systems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Site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932B50E"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Strategic Management</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Planning/Programming</w:t>
            </w:r>
            <w:r w:rsidRPr="00631C3A">
              <w:rPr>
                <w:rFonts w:ascii="Times New Roman" w:eastAsia="Times New Roman" w:hAnsi="Times New Roman" w:cs="Times New Roman"/>
                <w:sz w:val="20"/>
                <w:szCs w:val="20"/>
                <w:lang w:val="en-GB"/>
              </w:rPr>
              <w:br/>
              <w:t xml:space="preserve"> </w:t>
            </w:r>
            <w:r w:rsidRPr="00631C3A">
              <w:rPr>
                <w:rFonts w:ascii="Times New Roman"/>
                <w:sz w:val="20"/>
                <w:szCs w:val="20"/>
                <w:lang w:val="en-GB"/>
              </w:rPr>
              <w:t xml:space="preserve">Estimating </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Systems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Site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p>
        </w:tc>
      </w:tr>
      <w:tr w:rsidR="00903070" w:rsidRPr="008C70BE" w14:paraId="4054A21F" w14:textId="77777777">
        <w:trPr>
          <w:trHeight w:val="44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A4C04A9"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Stage 2 period</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15B8FA1"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September 2012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December 2014</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0A1CADC"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August 2010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December 2013</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9F03CAD"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May 2011 </w:t>
            </w:r>
            <w:r w:rsidRPr="00631C3A">
              <w:rPr>
                <w:rFonts w:hAnsi="Times New Roman"/>
                <w:sz w:val="20"/>
                <w:szCs w:val="20"/>
                <w:lang w:val="en-GB"/>
              </w:rPr>
              <w:t>–</w:t>
            </w:r>
            <w:r w:rsidRPr="00631C3A">
              <w:rPr>
                <w:rFonts w:hAnsi="Times New Roman"/>
                <w:sz w:val="20"/>
                <w:szCs w:val="20"/>
                <w:lang w:val="en-GB"/>
              </w:rPr>
              <w:t xml:space="preserve"> </w:t>
            </w:r>
            <w:r w:rsidRPr="00631C3A">
              <w:rPr>
                <w:rFonts w:ascii="Times New Roman"/>
                <w:sz w:val="20"/>
                <w:szCs w:val="20"/>
                <w:lang w:val="en-GB"/>
              </w:rPr>
              <w:t>December 2012</w:t>
            </w:r>
          </w:p>
        </w:tc>
      </w:tr>
      <w:tr w:rsidR="00903070" w:rsidRPr="008C70BE" w14:paraId="2D4AD8BF" w14:textId="77777777">
        <w:trPr>
          <w:trHeight w:val="1102"/>
        </w:trPr>
        <w:tc>
          <w:tcPr>
            <w:tcW w:w="22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9DC60F9" w14:textId="77777777" w:rsidR="00903070" w:rsidRPr="00631C3A" w:rsidRDefault="00A51E3D">
            <w:pPr>
              <w:pStyle w:val="Body"/>
              <w:spacing w:after="240" w:line="240" w:lineRule="auto"/>
              <w:jc w:val="right"/>
              <w:rPr>
                <w:lang w:val="en-GB"/>
              </w:rPr>
            </w:pPr>
            <w:r w:rsidRPr="00631C3A">
              <w:rPr>
                <w:rFonts w:ascii="Times New Roman"/>
                <w:sz w:val="20"/>
                <w:szCs w:val="20"/>
                <w:lang w:val="en-GB"/>
              </w:rPr>
              <w:t>Internal stakeholders involved in Stage 2</w:t>
            </w:r>
          </w:p>
        </w:tc>
        <w:tc>
          <w:tcPr>
            <w:tcW w:w="238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680DE89"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Site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Planning/Programming</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8E622CE"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 xml:space="preserve"> 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Site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Planning/Programming</w:t>
            </w:r>
          </w:p>
        </w:tc>
        <w:tc>
          <w:tcPr>
            <w:tcW w:w="23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D22E66" w14:textId="77777777" w:rsidR="00903070" w:rsidRPr="00631C3A" w:rsidRDefault="00A51E3D">
            <w:pPr>
              <w:pStyle w:val="Body"/>
              <w:spacing w:after="240" w:line="240" w:lineRule="auto"/>
              <w:jc w:val="center"/>
              <w:rPr>
                <w:lang w:val="en-GB"/>
              </w:rPr>
            </w:pPr>
            <w:r w:rsidRPr="00631C3A">
              <w:rPr>
                <w:rFonts w:ascii="Times New Roman"/>
                <w:sz w:val="20"/>
                <w:szCs w:val="20"/>
                <w:lang w:val="en-GB"/>
              </w:rPr>
              <w:t>Project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Site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Design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Commercial Management</w:t>
            </w:r>
            <w:r w:rsidRPr="00631C3A">
              <w:rPr>
                <w:rFonts w:ascii="Times New Roman" w:eastAsia="Times New Roman" w:hAnsi="Times New Roman" w:cs="Times New Roman"/>
                <w:sz w:val="20"/>
                <w:szCs w:val="20"/>
                <w:lang w:val="en-GB"/>
              </w:rPr>
              <w:br/>
            </w:r>
            <w:r w:rsidRPr="00631C3A">
              <w:rPr>
                <w:rFonts w:ascii="Times New Roman"/>
                <w:sz w:val="20"/>
                <w:szCs w:val="20"/>
                <w:lang w:val="en-GB"/>
              </w:rPr>
              <w:t>Planning/Programming</w:t>
            </w:r>
          </w:p>
        </w:tc>
      </w:tr>
    </w:tbl>
    <w:p w14:paraId="2B69DB20" w14:textId="77777777" w:rsidR="00903070" w:rsidRPr="00631C3A" w:rsidRDefault="00903070">
      <w:pPr>
        <w:pStyle w:val="Body"/>
        <w:widowControl w:val="0"/>
        <w:spacing w:line="240" w:lineRule="auto"/>
        <w:rPr>
          <w:lang w:val="en-GB"/>
        </w:rPr>
      </w:pPr>
    </w:p>
    <w:p w14:paraId="170815E5" w14:textId="77777777" w:rsidR="00903070" w:rsidRPr="00631C3A" w:rsidRDefault="00A51E3D">
      <w:pPr>
        <w:pStyle w:val="Body"/>
        <w:spacing w:after="240" w:line="240" w:lineRule="auto"/>
        <w:rPr>
          <w:rFonts w:ascii="Times New Roman" w:eastAsia="Times New Roman" w:hAnsi="Times New Roman" w:cs="Times New Roman"/>
          <w:b/>
          <w:bCs/>
          <w:sz w:val="24"/>
          <w:szCs w:val="24"/>
          <w:lang w:val="en-GB"/>
        </w:rPr>
      </w:pPr>
      <w:r w:rsidRPr="00631C3A">
        <w:rPr>
          <w:rFonts w:ascii="Times New Roman"/>
          <w:sz w:val="24"/>
          <w:szCs w:val="24"/>
          <w:lang w:val="en-GB"/>
        </w:rPr>
        <w:t>Table 2. The Studied Case</w:t>
      </w:r>
    </w:p>
    <w:p w14:paraId="2C3CBFAB" w14:textId="77777777" w:rsidR="00903070" w:rsidRPr="00631C3A" w:rsidRDefault="00A51E3D">
      <w:pPr>
        <w:pStyle w:val="Body"/>
        <w:rPr>
          <w:lang w:val="en-GB"/>
        </w:rPr>
      </w:pPr>
      <w:r w:rsidRPr="00631C3A">
        <w:rPr>
          <w:lang w:val="en-GB"/>
        </w:rPr>
        <w:br w:type="page"/>
      </w:r>
    </w:p>
    <w:p w14:paraId="3191D5EB" w14:textId="77777777" w:rsidR="00903070" w:rsidRPr="00631C3A" w:rsidRDefault="00903070">
      <w:pPr>
        <w:pStyle w:val="Body"/>
        <w:rPr>
          <w:lang w:val="en-GB"/>
        </w:rPr>
      </w:pPr>
    </w:p>
    <w:p w14:paraId="42C86732" w14:textId="77777777" w:rsidR="00903070" w:rsidRPr="00631C3A" w:rsidRDefault="00A51E3D">
      <w:pPr>
        <w:pStyle w:val="Body"/>
        <w:spacing w:after="0" w:line="240" w:lineRule="auto"/>
        <w:rPr>
          <w:rFonts w:ascii="Times New Roman" w:eastAsia="Times New Roman" w:hAnsi="Times New Roman" w:cs="Times New Roman"/>
          <w:sz w:val="24"/>
          <w:szCs w:val="24"/>
          <w:lang w:val="en-GB"/>
        </w:rPr>
      </w:pPr>
      <w:r w:rsidRPr="00631C3A">
        <w:rPr>
          <w:rFonts w:ascii="Times New Roman"/>
          <w:sz w:val="24"/>
          <w:szCs w:val="24"/>
          <w:lang w:val="en-GB"/>
        </w:rPr>
        <w:t>List of Figure Captions</w:t>
      </w:r>
    </w:p>
    <w:p w14:paraId="1D2BC64D" w14:textId="77777777" w:rsidR="00903070" w:rsidRPr="00631C3A" w:rsidRDefault="00903070">
      <w:pPr>
        <w:pStyle w:val="Body"/>
        <w:spacing w:after="0" w:line="240" w:lineRule="auto"/>
        <w:rPr>
          <w:rFonts w:ascii="Times New Roman" w:eastAsia="Times New Roman" w:hAnsi="Times New Roman" w:cs="Times New Roman"/>
          <w:sz w:val="24"/>
          <w:szCs w:val="24"/>
          <w:lang w:val="en-GB"/>
        </w:rPr>
      </w:pPr>
    </w:p>
    <w:p w14:paraId="33634959" w14:textId="77777777" w:rsidR="00200DA4" w:rsidRPr="00631C3A" w:rsidRDefault="00200DA4" w:rsidP="00200DA4">
      <w:pPr>
        <w:pStyle w:val="Body"/>
        <w:jc w:val="both"/>
        <w:rPr>
          <w:rFonts w:ascii="Times New Roman" w:hAnsi="Times New Roman" w:cs="Times New Roman"/>
          <w:sz w:val="24"/>
          <w:szCs w:val="24"/>
          <w:lang w:val="en-GB"/>
        </w:rPr>
      </w:pPr>
      <w:r w:rsidRPr="00631C3A">
        <w:rPr>
          <w:rFonts w:ascii="Times New Roman" w:hAnsi="Times New Roman" w:cs="Times New Roman"/>
          <w:sz w:val="24"/>
          <w:szCs w:val="24"/>
          <w:lang w:val="en-GB"/>
        </w:rPr>
        <w:t xml:space="preserve">Figure 1. The intra-organisational knowledge integration in project </w:t>
      </w:r>
      <w:proofErr w:type="gramStart"/>
      <w:r w:rsidRPr="00631C3A">
        <w:rPr>
          <w:rFonts w:ascii="Times New Roman" w:hAnsi="Times New Roman" w:cs="Times New Roman"/>
          <w:sz w:val="24"/>
          <w:szCs w:val="24"/>
          <w:lang w:val="en-GB"/>
        </w:rPr>
        <w:t>A</w:t>
      </w:r>
      <w:proofErr w:type="gramEnd"/>
      <w:r w:rsidRPr="00631C3A">
        <w:rPr>
          <w:rFonts w:ascii="Times New Roman" w:hAnsi="Times New Roman" w:cs="Times New Roman"/>
          <w:sz w:val="24"/>
          <w:szCs w:val="24"/>
          <w:lang w:val="en-GB"/>
        </w:rPr>
        <w:t xml:space="preserve"> showing knowledge preservation process only</w:t>
      </w:r>
    </w:p>
    <w:p w14:paraId="030198DA" w14:textId="77777777" w:rsidR="00200DA4" w:rsidRPr="00631C3A" w:rsidRDefault="00200DA4" w:rsidP="00200DA4">
      <w:pPr>
        <w:pStyle w:val="Body"/>
        <w:jc w:val="both"/>
        <w:rPr>
          <w:rFonts w:ascii="Times New Roman" w:hAnsi="Times New Roman" w:cs="Times New Roman"/>
          <w:sz w:val="24"/>
          <w:szCs w:val="24"/>
          <w:lang w:val="en-GB"/>
        </w:rPr>
      </w:pPr>
      <w:r w:rsidRPr="00631C3A">
        <w:rPr>
          <w:rFonts w:ascii="Times New Roman" w:hAnsi="Times New Roman" w:cs="Times New Roman"/>
          <w:sz w:val="24"/>
          <w:szCs w:val="24"/>
          <w:lang w:val="en-GB"/>
        </w:rPr>
        <w:t>Figure 2. The intra-organisational knowledge flow in project B showing knowledge socialisation, externalisation and internalisation process</w:t>
      </w:r>
      <w:r w:rsidR="00B50495">
        <w:rPr>
          <w:rFonts w:ascii="Times New Roman" w:hAnsi="Times New Roman" w:cs="Times New Roman"/>
          <w:sz w:val="24"/>
          <w:szCs w:val="24"/>
          <w:lang w:val="en-GB"/>
        </w:rPr>
        <w:t>es</w:t>
      </w:r>
      <w:r w:rsidRPr="00631C3A">
        <w:rPr>
          <w:rFonts w:ascii="Times New Roman" w:hAnsi="Times New Roman" w:cs="Times New Roman"/>
          <w:sz w:val="24"/>
          <w:szCs w:val="24"/>
          <w:lang w:val="en-GB"/>
        </w:rPr>
        <w:t xml:space="preserve"> only</w:t>
      </w:r>
    </w:p>
    <w:p w14:paraId="6F519B8A" w14:textId="77777777" w:rsidR="00903070" w:rsidRDefault="00200DA4" w:rsidP="00200DA4">
      <w:pPr>
        <w:pStyle w:val="Body"/>
        <w:spacing w:after="0" w:line="240" w:lineRule="auto"/>
        <w:jc w:val="both"/>
        <w:rPr>
          <w:rFonts w:ascii="Times New Roman" w:hAnsi="Times New Roman" w:cs="Times New Roman"/>
          <w:sz w:val="24"/>
          <w:szCs w:val="24"/>
          <w:lang w:val="en-GB"/>
        </w:rPr>
      </w:pPr>
      <w:r w:rsidRPr="00631C3A">
        <w:rPr>
          <w:rFonts w:ascii="Times New Roman" w:hAnsi="Times New Roman" w:cs="Times New Roman"/>
          <w:sz w:val="24"/>
          <w:szCs w:val="24"/>
          <w:lang w:val="en-GB"/>
        </w:rPr>
        <w:t xml:space="preserve">Figure </w:t>
      </w:r>
      <w:r>
        <w:rPr>
          <w:rFonts w:ascii="Times New Roman" w:hAnsi="Times New Roman" w:cs="Times New Roman"/>
          <w:sz w:val="24"/>
          <w:szCs w:val="24"/>
          <w:lang w:val="en-GB"/>
        </w:rPr>
        <w:t>3</w:t>
      </w:r>
      <w:r w:rsidRPr="00631C3A">
        <w:rPr>
          <w:rFonts w:ascii="Times New Roman" w:hAnsi="Times New Roman" w:cs="Times New Roman"/>
          <w:sz w:val="24"/>
          <w:szCs w:val="24"/>
          <w:lang w:val="en-GB"/>
        </w:rPr>
        <w:t>. The intra-organisational knowledge flow in project C showing socialisation, externalisation and internalisation processes only</w:t>
      </w:r>
    </w:p>
    <w:p w14:paraId="28C8EDC1" w14:textId="77777777" w:rsidR="00200DA4" w:rsidRDefault="00200DA4" w:rsidP="00200DA4">
      <w:pPr>
        <w:pStyle w:val="Body"/>
        <w:spacing w:after="0" w:line="240" w:lineRule="auto"/>
        <w:jc w:val="both"/>
        <w:rPr>
          <w:rFonts w:ascii="Times New Roman" w:hAnsi="Times New Roman" w:cs="Times New Roman"/>
          <w:sz w:val="24"/>
          <w:szCs w:val="24"/>
          <w:lang w:val="en-GB"/>
        </w:rPr>
      </w:pPr>
    </w:p>
    <w:p w14:paraId="3F55CFD1" w14:textId="77777777" w:rsidR="00200DA4" w:rsidRDefault="00200DA4" w:rsidP="00200DA4">
      <w:pPr>
        <w:pStyle w:val="Body"/>
        <w:spacing w:after="0" w:line="240" w:lineRule="auto"/>
        <w:jc w:val="both"/>
        <w:rPr>
          <w:rFonts w:ascii="Times New Roman" w:hAnsi="Times New Roman" w:cs="Times New Roman"/>
          <w:sz w:val="24"/>
          <w:szCs w:val="24"/>
          <w:lang w:val="en-GB"/>
        </w:rPr>
      </w:pPr>
      <w:r w:rsidRPr="00200DA4">
        <w:rPr>
          <w:rFonts w:ascii="Times New Roman" w:hAnsi="Times New Roman" w:cs="Times New Roman"/>
          <w:sz w:val="24"/>
          <w:szCs w:val="24"/>
          <w:lang w:val="en-GB"/>
        </w:rPr>
        <w:t>Figure 4. The generic knowledge integration model for ECI projects</w:t>
      </w:r>
    </w:p>
    <w:p w14:paraId="5A12626F" w14:textId="77777777" w:rsidR="00200DA4" w:rsidRDefault="00200DA4" w:rsidP="00200DA4">
      <w:pPr>
        <w:pStyle w:val="Body"/>
        <w:spacing w:after="0" w:line="240" w:lineRule="auto"/>
        <w:jc w:val="both"/>
        <w:rPr>
          <w:rFonts w:ascii="Times New Roman" w:hAnsi="Times New Roman" w:cs="Times New Roman"/>
          <w:sz w:val="24"/>
          <w:szCs w:val="24"/>
          <w:lang w:val="en-GB"/>
        </w:rPr>
      </w:pPr>
    </w:p>
    <w:p w14:paraId="0E57308B" w14:textId="77777777" w:rsidR="00200DA4" w:rsidRDefault="00200DA4" w:rsidP="00200DA4">
      <w:pPr>
        <w:pStyle w:val="Body"/>
        <w:spacing w:after="0" w:line="240" w:lineRule="auto"/>
        <w:jc w:val="both"/>
        <w:rPr>
          <w:rFonts w:ascii="Times New Roman" w:hAnsi="Times New Roman" w:cs="Times New Roman"/>
          <w:sz w:val="24"/>
          <w:szCs w:val="24"/>
          <w:lang w:val="en-GB"/>
        </w:rPr>
      </w:pPr>
      <w:r w:rsidRPr="00200DA4">
        <w:rPr>
          <w:rFonts w:ascii="Times New Roman" w:hAnsi="Times New Roman" w:cs="Times New Roman"/>
          <w:sz w:val="24"/>
          <w:szCs w:val="24"/>
          <w:lang w:val="en-GB"/>
        </w:rPr>
        <w:t>Figure 5: The transition from instrumental toward</w:t>
      </w:r>
      <w:r w:rsidR="00631C3A">
        <w:rPr>
          <w:rFonts w:ascii="Times New Roman" w:hAnsi="Times New Roman" w:cs="Times New Roman"/>
          <w:sz w:val="24"/>
          <w:szCs w:val="24"/>
          <w:lang w:val="en-GB"/>
        </w:rPr>
        <w:t>s</w:t>
      </w:r>
      <w:r w:rsidRPr="00200DA4">
        <w:rPr>
          <w:rFonts w:ascii="Times New Roman" w:hAnsi="Times New Roman" w:cs="Times New Roman"/>
          <w:sz w:val="24"/>
          <w:szCs w:val="24"/>
          <w:lang w:val="en-GB"/>
        </w:rPr>
        <w:t xml:space="preserve"> incremental knowledge integration modes in the 3 cases</w:t>
      </w:r>
    </w:p>
    <w:p w14:paraId="0EB86D7E"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544D3345"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30B4B642"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1FC0D3CD"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438A2070"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50B2EAC"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390A48FD"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5A9ED6D8"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1AA4FA82"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462AFF21"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7A8A6DC6"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BA24E80"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0CAA4ADC"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7C06A2E6"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5A44E9D"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B6896A8"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666878A8"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50E9A5C3"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E8916C9"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5C3BFAE7"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0415609D"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432821B4"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75A1D8D8"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5D08CA3B"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35432BB3"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6CF04BF0"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599E3531"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56B6E25"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256D5703"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6EAFD232"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6A1FCCA3"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60FA6872"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0185D873" w14:textId="77777777" w:rsidR="00C4087E" w:rsidRDefault="00C4087E" w:rsidP="00200DA4">
      <w:pPr>
        <w:pStyle w:val="Body"/>
        <w:spacing w:after="0" w:line="240" w:lineRule="auto"/>
        <w:jc w:val="both"/>
        <w:rPr>
          <w:rFonts w:ascii="Times New Roman" w:hAnsi="Times New Roman" w:cs="Times New Roman"/>
          <w:sz w:val="24"/>
          <w:szCs w:val="24"/>
          <w:lang w:val="en-GB"/>
        </w:rPr>
      </w:pPr>
    </w:p>
    <w:p w14:paraId="3292D44A" w14:textId="77777777" w:rsidR="00C4087E" w:rsidRDefault="00C4087E" w:rsidP="00C4087E">
      <w:pPr>
        <w:jc w:val="center"/>
      </w:pPr>
      <w:r>
        <w:object w:dxaOrig="15982" w:dyaOrig="11259" w14:anchorId="6D0D7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429pt" o:ole="">
            <v:imagedata r:id="rId11" o:title=""/>
          </v:shape>
          <o:OLEObject Type="Embed" ProgID="Visio.Drawing.15" ShapeID="_x0000_i1025" DrawAspect="Content" ObjectID="_1569836356" r:id="rId12"/>
        </w:object>
      </w:r>
    </w:p>
    <w:p w14:paraId="45E6F7CB" w14:textId="77777777" w:rsidR="00C4087E" w:rsidRPr="00156B2B" w:rsidRDefault="00C4087E" w:rsidP="00C4087E">
      <w:pPr>
        <w:jc w:val="center"/>
      </w:pPr>
      <w:proofErr w:type="gramStart"/>
      <w:r w:rsidRPr="00156B2B">
        <w:t>Figure 1.</w:t>
      </w:r>
      <w:proofErr w:type="gramEnd"/>
      <w:r w:rsidRPr="00156B2B">
        <w:t xml:space="preserve"> The intra-</w:t>
      </w:r>
      <w:proofErr w:type="spellStart"/>
      <w:r w:rsidRPr="00156B2B">
        <w:t>organisational</w:t>
      </w:r>
      <w:proofErr w:type="spellEnd"/>
      <w:r w:rsidRPr="00156B2B">
        <w:t xml:space="preserve"> knowledge integration in project </w:t>
      </w:r>
      <w:proofErr w:type="gramStart"/>
      <w:r w:rsidRPr="00156B2B">
        <w:t>A</w:t>
      </w:r>
      <w:proofErr w:type="gramEnd"/>
      <w:r w:rsidRPr="00156B2B">
        <w:t xml:space="preserve"> showing knowledge preservation process only</w:t>
      </w:r>
    </w:p>
    <w:p w14:paraId="48BD0994" w14:textId="77777777" w:rsidR="00C4087E" w:rsidRDefault="00C4087E" w:rsidP="00C4087E">
      <w:pPr>
        <w:jc w:val="center"/>
      </w:pPr>
      <w:r>
        <w:object w:dxaOrig="15911" w:dyaOrig="11259" w14:anchorId="3985AEDB">
          <v:shape id="_x0000_i1026" type="#_x0000_t75" style="width:605.25pt;height:429pt" o:ole="">
            <v:imagedata r:id="rId13" o:title=""/>
          </v:shape>
          <o:OLEObject Type="Embed" ProgID="Visio.Drawing.15" ShapeID="_x0000_i1026" DrawAspect="Content" ObjectID="_1569836357" r:id="rId14"/>
        </w:object>
      </w:r>
    </w:p>
    <w:p w14:paraId="17253CA6" w14:textId="77777777" w:rsidR="00C4087E" w:rsidRPr="00156B2B" w:rsidRDefault="00C4087E" w:rsidP="00C4087E">
      <w:pPr>
        <w:jc w:val="center"/>
      </w:pPr>
      <w:proofErr w:type="gramStart"/>
      <w:r w:rsidRPr="00156B2B">
        <w:t>Figure 2.</w:t>
      </w:r>
      <w:proofErr w:type="gramEnd"/>
      <w:r w:rsidRPr="00156B2B">
        <w:t xml:space="preserve"> The intra-</w:t>
      </w:r>
      <w:proofErr w:type="spellStart"/>
      <w:r w:rsidRPr="00156B2B">
        <w:t>organisational</w:t>
      </w:r>
      <w:proofErr w:type="spellEnd"/>
      <w:r w:rsidRPr="00156B2B">
        <w:t xml:space="preserve"> knowledge flow in project B showing knowledge </w:t>
      </w:r>
      <w:proofErr w:type="spellStart"/>
      <w:r w:rsidRPr="00156B2B">
        <w:t>socialisation</w:t>
      </w:r>
      <w:proofErr w:type="spellEnd"/>
      <w:r w:rsidRPr="00156B2B">
        <w:t xml:space="preserve">, </w:t>
      </w:r>
      <w:proofErr w:type="spellStart"/>
      <w:r w:rsidRPr="00156B2B">
        <w:t>externalisation</w:t>
      </w:r>
      <w:proofErr w:type="spellEnd"/>
      <w:r w:rsidRPr="00156B2B">
        <w:t xml:space="preserve"> and </w:t>
      </w:r>
      <w:proofErr w:type="spellStart"/>
      <w:r w:rsidRPr="00156B2B">
        <w:t>internalisation</w:t>
      </w:r>
      <w:proofErr w:type="spellEnd"/>
      <w:r w:rsidRPr="00156B2B">
        <w:t xml:space="preserve"> process</w:t>
      </w:r>
      <w:r>
        <w:t>es</w:t>
      </w:r>
      <w:r w:rsidRPr="00156B2B">
        <w:t xml:space="preserve"> only</w:t>
      </w:r>
    </w:p>
    <w:p w14:paraId="0A946388" w14:textId="77777777" w:rsidR="00C4087E" w:rsidRDefault="00C4087E" w:rsidP="00C4087E">
      <w:pPr>
        <w:jc w:val="center"/>
      </w:pPr>
      <w:r>
        <w:object w:dxaOrig="15982" w:dyaOrig="11259" w14:anchorId="5891E1FF">
          <v:shape id="_x0000_i1027" type="#_x0000_t75" style="width:609.75pt;height:429.4pt" o:ole="">
            <v:imagedata r:id="rId15" o:title=""/>
          </v:shape>
          <o:OLEObject Type="Embed" ProgID="Visio.Drawing.15" ShapeID="_x0000_i1027" DrawAspect="Content" ObjectID="_1569836358" r:id="rId16"/>
        </w:object>
      </w:r>
    </w:p>
    <w:p w14:paraId="79BB06DC" w14:textId="77777777" w:rsidR="00C4087E" w:rsidRPr="00156B2B" w:rsidRDefault="00C4087E" w:rsidP="00C4087E">
      <w:pPr>
        <w:jc w:val="center"/>
      </w:pPr>
      <w:proofErr w:type="gramStart"/>
      <w:r w:rsidRPr="00156B2B">
        <w:t>Figure 3.</w:t>
      </w:r>
      <w:proofErr w:type="gramEnd"/>
      <w:r w:rsidRPr="00156B2B">
        <w:t xml:space="preserve"> The intra-</w:t>
      </w:r>
      <w:proofErr w:type="spellStart"/>
      <w:r w:rsidRPr="00156B2B">
        <w:t>organisational</w:t>
      </w:r>
      <w:proofErr w:type="spellEnd"/>
      <w:r w:rsidRPr="00156B2B">
        <w:t xml:space="preserve"> knowledge flow in project C showing </w:t>
      </w:r>
      <w:proofErr w:type="spellStart"/>
      <w:r w:rsidRPr="00156B2B">
        <w:t>socialisation</w:t>
      </w:r>
      <w:proofErr w:type="spellEnd"/>
      <w:r w:rsidRPr="00156B2B">
        <w:t xml:space="preserve">, </w:t>
      </w:r>
      <w:proofErr w:type="spellStart"/>
      <w:r w:rsidRPr="00156B2B">
        <w:t>externalisation</w:t>
      </w:r>
      <w:proofErr w:type="spellEnd"/>
      <w:r w:rsidRPr="00156B2B">
        <w:t xml:space="preserve"> and </w:t>
      </w:r>
      <w:proofErr w:type="spellStart"/>
      <w:r w:rsidRPr="00156B2B">
        <w:t>internalisation</w:t>
      </w:r>
      <w:proofErr w:type="spellEnd"/>
      <w:r w:rsidRPr="00156B2B">
        <w:t xml:space="preserve"> processes only</w:t>
      </w:r>
    </w:p>
    <w:p w14:paraId="17031771" w14:textId="77777777" w:rsidR="00C4087E" w:rsidRPr="00156B2B" w:rsidRDefault="00C4087E" w:rsidP="00C4087E">
      <w:pPr>
        <w:jc w:val="center"/>
      </w:pPr>
      <w:r>
        <w:object w:dxaOrig="16102" w:dyaOrig="11710" w14:anchorId="6F97D6B0">
          <v:shape id="_x0000_i1028" type="#_x0000_t75" style="width:581.25pt;height:422.25pt" o:ole="">
            <v:imagedata r:id="rId17" o:title=""/>
          </v:shape>
          <o:OLEObject Type="Embed" ProgID="Visio.Drawing.15" ShapeID="_x0000_i1028" DrawAspect="Content" ObjectID="_1569836359" r:id="rId18"/>
        </w:object>
      </w:r>
    </w:p>
    <w:p w14:paraId="6CA704B8" w14:textId="77777777" w:rsidR="00C4087E" w:rsidRPr="00156B2B" w:rsidRDefault="00C4087E" w:rsidP="00C4087E">
      <w:pPr>
        <w:jc w:val="center"/>
      </w:pPr>
      <w:proofErr w:type="gramStart"/>
      <w:r w:rsidRPr="00156B2B">
        <w:t>Figure 4.</w:t>
      </w:r>
      <w:proofErr w:type="gramEnd"/>
      <w:r w:rsidRPr="00156B2B">
        <w:t xml:space="preserve"> The generic knowledge integration model for ECI projects</w:t>
      </w:r>
    </w:p>
    <w:p w14:paraId="5E6CE94C" w14:textId="77777777" w:rsidR="00C4087E" w:rsidRPr="00156B2B" w:rsidRDefault="00C4087E" w:rsidP="00C4087E">
      <w:pPr>
        <w:jc w:val="center"/>
      </w:pPr>
      <w:r>
        <w:object w:dxaOrig="11081" w:dyaOrig="7922" w14:anchorId="2F142316">
          <v:shape id="_x0000_i1029" type="#_x0000_t75" style="width:553.9pt;height:396pt" o:ole="">
            <v:imagedata r:id="rId19" o:title=""/>
          </v:shape>
          <o:OLEObject Type="Embed" ProgID="Visio.Drawing.15" ShapeID="_x0000_i1029" DrawAspect="Content" ObjectID="_1569836360" r:id="rId20"/>
        </w:object>
      </w:r>
    </w:p>
    <w:p w14:paraId="133EFC87" w14:textId="77777777" w:rsidR="00C4087E" w:rsidRPr="00156B2B" w:rsidRDefault="00C4087E" w:rsidP="00C4087E">
      <w:pPr>
        <w:jc w:val="center"/>
      </w:pPr>
      <w:r w:rsidRPr="00156B2B">
        <w:t>Figure 5: The transition from instrumental towards incremental knowledge integration modes in the 3 cases</w:t>
      </w:r>
    </w:p>
    <w:p w14:paraId="06CD70FF" w14:textId="77777777" w:rsidR="00C4087E" w:rsidRPr="00631C3A" w:rsidRDefault="00C4087E" w:rsidP="00200DA4">
      <w:pPr>
        <w:pStyle w:val="Body"/>
        <w:spacing w:after="0" w:line="240" w:lineRule="auto"/>
        <w:jc w:val="both"/>
        <w:rPr>
          <w:rFonts w:ascii="Times New Roman" w:hAnsi="Times New Roman" w:cs="Times New Roman"/>
          <w:sz w:val="24"/>
          <w:szCs w:val="24"/>
          <w:lang w:val="en-GB"/>
        </w:rPr>
      </w:pPr>
    </w:p>
    <w:sectPr w:rsidR="00C4087E" w:rsidRPr="00631C3A" w:rsidSect="00B55EC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D041A" w14:textId="77777777" w:rsidR="0055307B" w:rsidRDefault="0055307B">
      <w:r>
        <w:separator/>
      </w:r>
    </w:p>
  </w:endnote>
  <w:endnote w:type="continuationSeparator" w:id="0">
    <w:p w14:paraId="203C8037" w14:textId="77777777" w:rsidR="0055307B" w:rsidRDefault="0055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676A8" w14:textId="77777777" w:rsidR="0055307B" w:rsidRDefault="0055307B">
      <w:r>
        <w:separator/>
      </w:r>
    </w:p>
  </w:footnote>
  <w:footnote w:type="continuationSeparator" w:id="0">
    <w:p w14:paraId="18BD2756" w14:textId="77777777" w:rsidR="0055307B" w:rsidRDefault="005530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98A"/>
    <w:multiLevelType w:val="multilevel"/>
    <w:tmpl w:val="4D3A38C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
    <w:nsid w:val="0A6B666E"/>
    <w:multiLevelType w:val="multilevel"/>
    <w:tmpl w:val="9B244E4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
    <w:nsid w:val="14CF1046"/>
    <w:multiLevelType w:val="multilevel"/>
    <w:tmpl w:val="0CF46966"/>
    <w:lvl w:ilvl="0">
      <w:start w:val="1"/>
      <w:numFmt w:val="bullet"/>
      <w:lvlText w:val="-"/>
      <w:lvlJc w:val="left"/>
      <w:pPr>
        <w:tabs>
          <w:tab w:val="num" w:pos="720"/>
        </w:tabs>
        <w:ind w:left="720" w:hanging="360"/>
      </w:pPr>
      <w:rPr>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
    <w:nsid w:val="159A643F"/>
    <w:multiLevelType w:val="multilevel"/>
    <w:tmpl w:val="1CDA43E2"/>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4">
    <w:nsid w:val="1A0B4826"/>
    <w:multiLevelType w:val="multilevel"/>
    <w:tmpl w:val="2AC6764E"/>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5">
    <w:nsid w:val="271808C1"/>
    <w:multiLevelType w:val="multilevel"/>
    <w:tmpl w:val="F9BE7A4E"/>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6">
    <w:nsid w:val="2F6C77D5"/>
    <w:multiLevelType w:val="multilevel"/>
    <w:tmpl w:val="0234D872"/>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7">
    <w:nsid w:val="306674D6"/>
    <w:multiLevelType w:val="multilevel"/>
    <w:tmpl w:val="047EA0D4"/>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8">
    <w:nsid w:val="3A7855FE"/>
    <w:multiLevelType w:val="multilevel"/>
    <w:tmpl w:val="746E0D3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9">
    <w:nsid w:val="47C91AC2"/>
    <w:multiLevelType w:val="multilevel"/>
    <w:tmpl w:val="51A8FDA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0">
    <w:nsid w:val="500D5339"/>
    <w:multiLevelType w:val="multilevel"/>
    <w:tmpl w:val="15B4E59A"/>
    <w:styleLink w:val="List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1">
    <w:nsid w:val="522B1448"/>
    <w:multiLevelType w:val="multilevel"/>
    <w:tmpl w:val="A84E341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2">
    <w:nsid w:val="61716990"/>
    <w:multiLevelType w:val="multilevel"/>
    <w:tmpl w:val="19D8F36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3">
    <w:nsid w:val="694418D0"/>
    <w:multiLevelType w:val="multilevel"/>
    <w:tmpl w:val="40E2AB3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4">
    <w:nsid w:val="72E220EB"/>
    <w:multiLevelType w:val="multilevel"/>
    <w:tmpl w:val="05782E1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2"/>
  </w:num>
  <w:num w:numId="2">
    <w:abstractNumId w:val="14"/>
  </w:num>
  <w:num w:numId="3">
    <w:abstractNumId w:val="8"/>
  </w:num>
  <w:num w:numId="4">
    <w:abstractNumId w:val="4"/>
  </w:num>
  <w:num w:numId="5">
    <w:abstractNumId w:val="1"/>
  </w:num>
  <w:num w:numId="6">
    <w:abstractNumId w:val="0"/>
  </w:num>
  <w:num w:numId="7">
    <w:abstractNumId w:val="13"/>
  </w:num>
  <w:num w:numId="8">
    <w:abstractNumId w:val="12"/>
  </w:num>
  <w:num w:numId="9">
    <w:abstractNumId w:val="7"/>
  </w:num>
  <w:num w:numId="10">
    <w:abstractNumId w:val="5"/>
  </w:num>
  <w:num w:numId="11">
    <w:abstractNumId w:val="11"/>
  </w:num>
  <w:num w:numId="12">
    <w:abstractNumId w:val="9"/>
  </w:num>
  <w:num w:numId="13">
    <w:abstractNumId w:val="6"/>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070"/>
    <w:rsid w:val="000B7AE4"/>
    <w:rsid w:val="000F16C2"/>
    <w:rsid w:val="0010636F"/>
    <w:rsid w:val="001249AE"/>
    <w:rsid w:val="0013679C"/>
    <w:rsid w:val="001A4407"/>
    <w:rsid w:val="001B1B2D"/>
    <w:rsid w:val="001E54D5"/>
    <w:rsid w:val="001F0075"/>
    <w:rsid w:val="001F46AD"/>
    <w:rsid w:val="00200DA4"/>
    <w:rsid w:val="002241B2"/>
    <w:rsid w:val="00224BCA"/>
    <w:rsid w:val="00293A2D"/>
    <w:rsid w:val="002D7F9E"/>
    <w:rsid w:val="002F3189"/>
    <w:rsid w:val="0034208A"/>
    <w:rsid w:val="00404F60"/>
    <w:rsid w:val="004354D3"/>
    <w:rsid w:val="004551B2"/>
    <w:rsid w:val="004966BA"/>
    <w:rsid w:val="004D3A86"/>
    <w:rsid w:val="004F0A9F"/>
    <w:rsid w:val="0055307B"/>
    <w:rsid w:val="00564579"/>
    <w:rsid w:val="005E4F38"/>
    <w:rsid w:val="005F6C12"/>
    <w:rsid w:val="005F7E07"/>
    <w:rsid w:val="0060166F"/>
    <w:rsid w:val="00610433"/>
    <w:rsid w:val="006151C4"/>
    <w:rsid w:val="00631C3A"/>
    <w:rsid w:val="0064545B"/>
    <w:rsid w:val="006A7E9A"/>
    <w:rsid w:val="0076036C"/>
    <w:rsid w:val="00782A4D"/>
    <w:rsid w:val="00792F63"/>
    <w:rsid w:val="00861CAC"/>
    <w:rsid w:val="008900C3"/>
    <w:rsid w:val="008C0C06"/>
    <w:rsid w:val="008C70BE"/>
    <w:rsid w:val="009008F0"/>
    <w:rsid w:val="00903070"/>
    <w:rsid w:val="0091066F"/>
    <w:rsid w:val="00937A72"/>
    <w:rsid w:val="009721A5"/>
    <w:rsid w:val="0098657F"/>
    <w:rsid w:val="009A5F72"/>
    <w:rsid w:val="009D3DE9"/>
    <w:rsid w:val="009D5C8B"/>
    <w:rsid w:val="00A356C0"/>
    <w:rsid w:val="00A51E3D"/>
    <w:rsid w:val="00A62E77"/>
    <w:rsid w:val="00AA30D9"/>
    <w:rsid w:val="00AC2A41"/>
    <w:rsid w:val="00AC64C6"/>
    <w:rsid w:val="00AD5366"/>
    <w:rsid w:val="00B02144"/>
    <w:rsid w:val="00B366B2"/>
    <w:rsid w:val="00B50495"/>
    <w:rsid w:val="00B55EC6"/>
    <w:rsid w:val="00B803E1"/>
    <w:rsid w:val="00BC0D6A"/>
    <w:rsid w:val="00C4087E"/>
    <w:rsid w:val="00C61877"/>
    <w:rsid w:val="00C64CED"/>
    <w:rsid w:val="00DA13DB"/>
    <w:rsid w:val="00DF441B"/>
    <w:rsid w:val="00E878E2"/>
    <w:rsid w:val="00ED7A64"/>
    <w:rsid w:val="00F04214"/>
    <w:rsid w:val="00F43472"/>
    <w:rsid w:val="00F63E5F"/>
    <w:rsid w:val="00FB2332"/>
    <w:rsid w:val="00FC1719"/>
    <w:rsid w:val="00FD08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4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1E3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51E3D"/>
    <w:rPr>
      <w:u w:val="single"/>
    </w:rPr>
  </w:style>
  <w:style w:type="paragraph" w:customStyle="1" w:styleId="HeaderFooter">
    <w:name w:val="Header &amp; Footer"/>
    <w:rsid w:val="00A51E3D"/>
    <w:pPr>
      <w:tabs>
        <w:tab w:val="right" w:pos="9020"/>
      </w:tabs>
    </w:pPr>
    <w:rPr>
      <w:rFonts w:ascii="Helvetica" w:hAnsi="Arial Unicode MS" w:cs="Arial Unicode MS"/>
      <w:color w:val="000000"/>
      <w:sz w:val="24"/>
      <w:szCs w:val="24"/>
    </w:rPr>
  </w:style>
  <w:style w:type="paragraph" w:customStyle="1" w:styleId="Body">
    <w:name w:val="Body"/>
    <w:rsid w:val="00A51E3D"/>
    <w:pPr>
      <w:spacing w:after="200" w:line="276" w:lineRule="auto"/>
    </w:pPr>
    <w:rPr>
      <w:rFonts w:ascii="Calibri" w:eastAsia="Calibri" w:hAnsi="Calibri" w:cs="Calibri"/>
      <w:color w:val="000000"/>
      <w:sz w:val="22"/>
      <w:szCs w:val="22"/>
      <w:u w:color="000000"/>
      <w:lang w:val="en-US"/>
    </w:rPr>
  </w:style>
  <w:style w:type="paragraph" w:customStyle="1" w:styleId="Default">
    <w:name w:val="Default"/>
    <w:rsid w:val="00A51E3D"/>
    <w:rPr>
      <w:rFonts w:ascii="Helvetica" w:eastAsia="Helvetica" w:hAnsi="Helvetica" w:cs="Helvetica"/>
      <w:color w:val="000000"/>
      <w:sz w:val="22"/>
      <w:szCs w:val="22"/>
    </w:rPr>
  </w:style>
  <w:style w:type="paragraph" w:styleId="ListParagraph">
    <w:name w:val="List Paragraph"/>
    <w:rsid w:val="00A51E3D"/>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rsid w:val="00A51E3D"/>
    <w:pPr>
      <w:numPr>
        <w:numId w:val="15"/>
      </w:numPr>
    </w:pPr>
  </w:style>
  <w:style w:type="numbering" w:customStyle="1" w:styleId="ImportedStyle1">
    <w:name w:val="Imported Style 1"/>
    <w:rsid w:val="00A51E3D"/>
  </w:style>
  <w:style w:type="character" w:customStyle="1" w:styleId="Link">
    <w:name w:val="Link"/>
    <w:rsid w:val="00A51E3D"/>
    <w:rPr>
      <w:color w:val="0000FF"/>
      <w:u w:val="single" w:color="0000FF"/>
    </w:rPr>
  </w:style>
  <w:style w:type="character" w:customStyle="1" w:styleId="Hyperlink0">
    <w:name w:val="Hyperlink.0"/>
    <w:basedOn w:val="Link"/>
    <w:rsid w:val="00A51E3D"/>
    <w:rPr>
      <w:color w:val="0000FF"/>
      <w:u w:val="single" w:color="0000FF"/>
    </w:rPr>
  </w:style>
  <w:style w:type="character" w:customStyle="1" w:styleId="Hyperlink1">
    <w:name w:val="Hyperlink.1"/>
    <w:basedOn w:val="Link"/>
    <w:rsid w:val="00A51E3D"/>
    <w:rPr>
      <w:color w:val="0000FF"/>
      <w:sz w:val="24"/>
      <w:szCs w:val="24"/>
      <w:u w:val="single" w:color="0000FF"/>
    </w:rPr>
  </w:style>
  <w:style w:type="paragraph" w:styleId="BalloonText">
    <w:name w:val="Balloon Text"/>
    <w:basedOn w:val="Normal"/>
    <w:link w:val="BalloonTextChar"/>
    <w:uiPriority w:val="99"/>
    <w:semiHidden/>
    <w:unhideWhenUsed/>
    <w:rsid w:val="0013679C"/>
    <w:rPr>
      <w:rFonts w:ascii="Tahoma" w:hAnsi="Tahoma" w:cs="Tahoma"/>
      <w:sz w:val="16"/>
      <w:szCs w:val="16"/>
    </w:rPr>
  </w:style>
  <w:style w:type="character" w:customStyle="1" w:styleId="BalloonTextChar">
    <w:name w:val="Balloon Text Char"/>
    <w:basedOn w:val="DefaultParagraphFont"/>
    <w:link w:val="BalloonText"/>
    <w:uiPriority w:val="99"/>
    <w:semiHidden/>
    <w:rsid w:val="0013679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1E3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51E3D"/>
    <w:rPr>
      <w:u w:val="single"/>
    </w:rPr>
  </w:style>
  <w:style w:type="paragraph" w:customStyle="1" w:styleId="HeaderFooter">
    <w:name w:val="Header &amp; Footer"/>
    <w:rsid w:val="00A51E3D"/>
    <w:pPr>
      <w:tabs>
        <w:tab w:val="right" w:pos="9020"/>
      </w:tabs>
    </w:pPr>
    <w:rPr>
      <w:rFonts w:ascii="Helvetica" w:hAnsi="Arial Unicode MS" w:cs="Arial Unicode MS"/>
      <w:color w:val="000000"/>
      <w:sz w:val="24"/>
      <w:szCs w:val="24"/>
    </w:rPr>
  </w:style>
  <w:style w:type="paragraph" w:customStyle="1" w:styleId="Body">
    <w:name w:val="Body"/>
    <w:rsid w:val="00A51E3D"/>
    <w:pPr>
      <w:spacing w:after="200" w:line="276" w:lineRule="auto"/>
    </w:pPr>
    <w:rPr>
      <w:rFonts w:ascii="Calibri" w:eastAsia="Calibri" w:hAnsi="Calibri" w:cs="Calibri"/>
      <w:color w:val="000000"/>
      <w:sz w:val="22"/>
      <w:szCs w:val="22"/>
      <w:u w:color="000000"/>
      <w:lang w:val="en-US"/>
    </w:rPr>
  </w:style>
  <w:style w:type="paragraph" w:customStyle="1" w:styleId="Default">
    <w:name w:val="Default"/>
    <w:rsid w:val="00A51E3D"/>
    <w:rPr>
      <w:rFonts w:ascii="Helvetica" w:eastAsia="Helvetica" w:hAnsi="Helvetica" w:cs="Helvetica"/>
      <w:color w:val="000000"/>
      <w:sz w:val="22"/>
      <w:szCs w:val="22"/>
    </w:rPr>
  </w:style>
  <w:style w:type="paragraph" w:styleId="ListParagraph">
    <w:name w:val="List Paragraph"/>
    <w:rsid w:val="00A51E3D"/>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rsid w:val="00A51E3D"/>
    <w:pPr>
      <w:numPr>
        <w:numId w:val="15"/>
      </w:numPr>
    </w:pPr>
  </w:style>
  <w:style w:type="numbering" w:customStyle="1" w:styleId="ImportedStyle1">
    <w:name w:val="Imported Style 1"/>
    <w:rsid w:val="00A51E3D"/>
  </w:style>
  <w:style w:type="character" w:customStyle="1" w:styleId="Link">
    <w:name w:val="Link"/>
    <w:rsid w:val="00A51E3D"/>
    <w:rPr>
      <w:color w:val="0000FF"/>
      <w:u w:val="single" w:color="0000FF"/>
    </w:rPr>
  </w:style>
  <w:style w:type="character" w:customStyle="1" w:styleId="Hyperlink0">
    <w:name w:val="Hyperlink.0"/>
    <w:basedOn w:val="Link"/>
    <w:rsid w:val="00A51E3D"/>
    <w:rPr>
      <w:color w:val="0000FF"/>
      <w:u w:val="single" w:color="0000FF"/>
    </w:rPr>
  </w:style>
  <w:style w:type="character" w:customStyle="1" w:styleId="Hyperlink1">
    <w:name w:val="Hyperlink.1"/>
    <w:basedOn w:val="Link"/>
    <w:rsid w:val="00A51E3D"/>
    <w:rPr>
      <w:color w:val="0000FF"/>
      <w:sz w:val="24"/>
      <w:szCs w:val="24"/>
      <w:u w:val="single" w:color="0000FF"/>
    </w:rPr>
  </w:style>
  <w:style w:type="paragraph" w:styleId="BalloonText">
    <w:name w:val="Balloon Text"/>
    <w:basedOn w:val="Normal"/>
    <w:link w:val="BalloonTextChar"/>
    <w:uiPriority w:val="99"/>
    <w:semiHidden/>
    <w:unhideWhenUsed/>
    <w:rsid w:val="0013679C"/>
    <w:rPr>
      <w:rFonts w:ascii="Tahoma" w:hAnsi="Tahoma" w:cs="Tahoma"/>
      <w:sz w:val="16"/>
      <w:szCs w:val="16"/>
    </w:rPr>
  </w:style>
  <w:style w:type="character" w:customStyle="1" w:styleId="BalloonTextChar">
    <w:name w:val="Balloon Text Char"/>
    <w:basedOn w:val="DefaultParagraphFont"/>
    <w:link w:val="BalloonText"/>
    <w:uiPriority w:val="99"/>
    <w:semiHidden/>
    <w:rsid w:val="001367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lazuli.com.au/uploads/pdf%2520/EarlyContractorInvolvement.pdf" TargetMode="External"/><Relationship Id="rId13" Type="http://schemas.openxmlformats.org/officeDocument/2006/relationships/image" Target="media/image2.emf"/><Relationship Id="rId18" Type="http://schemas.openxmlformats.org/officeDocument/2006/relationships/package" Target="embeddings/Microsoft_Visio_Drawing44.vsdx"/><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1.vsdx"/><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package" Target="embeddings/Microsoft_Visio_Drawing33.vsdx"/><Relationship Id="rId20" Type="http://schemas.openxmlformats.org/officeDocument/2006/relationships/package" Target="embeddings/Microsoft_Visio_Drawing55.vs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neccontract.com/documents/Procure_press.pdf"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projectmanager.com.au/managing/risk/alliancing-trends-towards-earlycontractor-involvement/" TargetMode="External"/><Relationship Id="rId14" Type="http://schemas.openxmlformats.org/officeDocument/2006/relationships/package" Target="embeddings/Microsoft_Visio_Drawing22.vsdx"/><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13378</Words>
  <Characters>76257</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Brookfield</Company>
  <LinksUpToDate>false</LinksUpToDate>
  <CharactersWithSpaces>89457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Hastie</dc:creator>
  <cp:lastModifiedBy>Egbu, Charles</cp:lastModifiedBy>
  <cp:revision>2</cp:revision>
  <dcterms:created xsi:type="dcterms:W3CDTF">2017-10-18T11:53:00Z</dcterms:created>
  <dcterms:modified xsi:type="dcterms:W3CDTF">2017-10-18T11:53:00Z</dcterms:modified>
</cp:coreProperties>
</file>