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7745" w:rsidR="00BE7745" w:rsidP="304A0D85" w:rsidRDefault="593EC17D" w14:paraId="3C638A24" w14:textId="2DC245FC">
      <w:pPr>
        <w:jc w:val="both"/>
        <w:rPr>
          <w:rFonts w:eastAsiaTheme="minorEastAsia"/>
          <w:b/>
          <w:bCs/>
          <w:sz w:val="24"/>
          <w:szCs w:val="24"/>
        </w:rPr>
      </w:pPr>
      <w:r w:rsidRPr="304A0D85">
        <w:rPr>
          <w:rFonts w:eastAsiaTheme="minorEastAsia"/>
          <w:b/>
          <w:bCs/>
          <w:sz w:val="24"/>
          <w:szCs w:val="24"/>
        </w:rPr>
        <w:t>What do we really mean by ‘Personal Knowledge’?</w:t>
      </w:r>
    </w:p>
    <w:p w:rsidR="7B6C2866" w:rsidP="0ACDF47E" w:rsidRDefault="7B6C2866" w14:paraId="23C7D0A6" w14:textId="63C491CB">
      <w:pPr>
        <w:pStyle w:val="Normal"/>
        <w:jc w:val="both"/>
        <w:rPr>
          <w:rFonts w:eastAsia="" w:eastAsiaTheme="minorEastAsia"/>
          <w:sz w:val="24"/>
          <w:szCs w:val="24"/>
        </w:rPr>
      </w:pPr>
      <w:r w:rsidRPr="0ACDF47E" w:rsidR="7B6C2866">
        <w:rPr>
          <w:rFonts w:eastAsia="" w:eastAsiaTheme="minorEastAsia"/>
          <w:sz w:val="24"/>
          <w:szCs w:val="24"/>
        </w:rPr>
        <w:t>Katie Freeman</w:t>
      </w:r>
      <w:r w:rsidRPr="0ACDF47E" w:rsidR="1305945F">
        <w:rPr>
          <w:rFonts w:eastAsia="" w:eastAsiaTheme="minorEastAsia"/>
          <w:sz w:val="24"/>
          <w:szCs w:val="24"/>
        </w:rPr>
        <w:t xml:space="preserve">, </w:t>
      </w:r>
      <w:r w:rsidRPr="0ACDF47E" w:rsidR="73BB4AC0">
        <w:rPr>
          <w:rFonts w:eastAsia="" w:eastAsiaTheme="minorEastAsia"/>
          <w:sz w:val="24"/>
          <w:szCs w:val="24"/>
        </w:rPr>
        <w:t>RE Leader,</w:t>
      </w:r>
      <w:r w:rsidRPr="0ACDF47E" w:rsidR="6784D526">
        <w:rPr>
          <w:rFonts w:eastAsia="" w:eastAsiaTheme="minorEastAsia"/>
          <w:sz w:val="24"/>
          <w:szCs w:val="24"/>
        </w:rPr>
        <w:t xml:space="preserve"> </w:t>
      </w:r>
      <w:r w:rsidRPr="0ACDF47E" w:rsidR="1305945F">
        <w:rPr>
          <w:rFonts w:eastAsia="" w:eastAsiaTheme="minorEastAsia"/>
          <w:sz w:val="24"/>
          <w:szCs w:val="24"/>
        </w:rPr>
        <w:t>Bickleigh Down CofE Primary School</w:t>
      </w:r>
      <w:r w:rsidRPr="0ACDF47E" w:rsidR="75E52F9A">
        <w:rPr>
          <w:rFonts w:eastAsia="" w:eastAsiaTheme="minorEastAsia"/>
          <w:sz w:val="24"/>
          <w:szCs w:val="24"/>
        </w:rPr>
        <w:t xml:space="preserve"> and NATRE Chair (@KatieKates_84).</w:t>
      </w:r>
    </w:p>
    <w:p w:rsidR="7B6C2866" w:rsidP="304A0D85" w:rsidRDefault="7B6C2866" w14:paraId="1C65EB15" w14:textId="28EA792D">
      <w:pPr>
        <w:jc w:val="both"/>
        <w:rPr>
          <w:rFonts w:eastAsiaTheme="minorEastAsia"/>
          <w:sz w:val="24"/>
          <w:szCs w:val="24"/>
        </w:rPr>
      </w:pPr>
      <w:r w:rsidRPr="304A0D85">
        <w:rPr>
          <w:rFonts w:eastAsiaTheme="minorEastAsia"/>
          <w:sz w:val="24"/>
          <w:szCs w:val="24"/>
        </w:rPr>
        <w:t>Dr Martha Shaw, Associate Professor in Education, London South Bank University (shawm7@lsbu.ac.uk)</w:t>
      </w:r>
    </w:p>
    <w:p w:rsidRPr="002E4823" w:rsidR="002E4823" w:rsidP="304A0D85" w:rsidRDefault="2F922EDD" w14:paraId="64210A96" w14:textId="77777777">
      <w:pPr>
        <w:jc w:val="both"/>
        <w:rPr>
          <w:rFonts w:eastAsiaTheme="minorEastAsia"/>
          <w:b/>
          <w:bCs/>
          <w:i/>
          <w:iCs/>
          <w:sz w:val="24"/>
          <w:szCs w:val="24"/>
        </w:rPr>
      </w:pPr>
      <w:r w:rsidRPr="304A0D85">
        <w:rPr>
          <w:rFonts w:eastAsiaTheme="minorEastAsia"/>
          <w:b/>
          <w:bCs/>
          <w:i/>
          <w:iCs/>
          <w:sz w:val="24"/>
          <w:szCs w:val="24"/>
        </w:rPr>
        <w:t>Introduction</w:t>
      </w:r>
    </w:p>
    <w:p w:rsidR="0048195A" w:rsidP="0ACDF47E" w:rsidRDefault="44C5BF40" w14:paraId="49D73DB1" w14:textId="72854129">
      <w:pPr>
        <w:jc w:val="both"/>
        <w:rPr>
          <w:rFonts w:eastAsia="" w:eastAsiaTheme="minorEastAsia"/>
          <w:sz w:val="24"/>
          <w:szCs w:val="24"/>
        </w:rPr>
      </w:pPr>
      <w:r w:rsidRPr="0ACDF47E" w:rsidR="44C5BF40">
        <w:rPr>
          <w:rFonts w:eastAsia="" w:eastAsiaTheme="minorEastAsia"/>
          <w:sz w:val="24"/>
          <w:szCs w:val="24"/>
        </w:rPr>
        <w:t>As</w:t>
      </w:r>
      <w:r w:rsidRPr="0ACDF47E" w:rsidR="3E6378B7">
        <w:rPr>
          <w:rFonts w:eastAsia="" w:eastAsiaTheme="minorEastAsia"/>
          <w:sz w:val="24"/>
          <w:szCs w:val="24"/>
        </w:rPr>
        <w:t xml:space="preserve"> teachers and researchers</w:t>
      </w:r>
      <w:r w:rsidRPr="0ACDF47E" w:rsidR="75FFBD2C">
        <w:rPr>
          <w:rFonts w:eastAsia="" w:eastAsiaTheme="minorEastAsia"/>
          <w:sz w:val="24"/>
          <w:szCs w:val="24"/>
        </w:rPr>
        <w:t>,</w:t>
      </w:r>
      <w:r w:rsidRPr="0ACDF47E" w:rsidR="1C9DE7F0">
        <w:rPr>
          <w:rFonts w:eastAsia="" w:eastAsiaTheme="minorEastAsia"/>
          <w:sz w:val="24"/>
          <w:szCs w:val="24"/>
        </w:rPr>
        <w:t xml:space="preserve"> we have explored the development of a religion and worldviews approach</w:t>
      </w:r>
      <w:r w:rsidRPr="0ACDF47E" w:rsidR="5B42CD21">
        <w:rPr>
          <w:rFonts w:eastAsia="" w:eastAsiaTheme="minorEastAsia"/>
          <w:sz w:val="24"/>
          <w:szCs w:val="24"/>
        </w:rPr>
        <w:t xml:space="preserve"> in theory and in practice. </w:t>
      </w:r>
      <w:r w:rsidRPr="0ACDF47E" w:rsidR="3D3D3C3D">
        <w:rPr>
          <w:rFonts w:eastAsia="" w:eastAsiaTheme="minorEastAsia"/>
          <w:sz w:val="24"/>
          <w:szCs w:val="24"/>
        </w:rPr>
        <w:t xml:space="preserve">Here we bring together our shared reflections on </w:t>
      </w:r>
      <w:r w:rsidRPr="0ACDF47E" w:rsidR="0079588D">
        <w:rPr>
          <w:rFonts w:eastAsia="" w:eastAsiaTheme="minorEastAsia"/>
          <w:sz w:val="24"/>
          <w:szCs w:val="24"/>
        </w:rPr>
        <w:t>the idea of ‘</w:t>
      </w:r>
      <w:r w:rsidRPr="0ACDF47E" w:rsidR="3D3D3C3D">
        <w:rPr>
          <w:rFonts w:eastAsia="" w:eastAsiaTheme="minorEastAsia"/>
          <w:sz w:val="24"/>
          <w:szCs w:val="24"/>
        </w:rPr>
        <w:t>personal knowledge</w:t>
      </w:r>
      <w:r w:rsidRPr="0ACDF47E" w:rsidR="0079588D">
        <w:rPr>
          <w:rFonts w:eastAsia="" w:eastAsiaTheme="minorEastAsia"/>
          <w:sz w:val="24"/>
          <w:szCs w:val="24"/>
        </w:rPr>
        <w:t>’</w:t>
      </w:r>
      <w:r w:rsidRPr="0ACDF47E" w:rsidR="317873B9">
        <w:rPr>
          <w:rFonts w:eastAsia="" w:eastAsiaTheme="minorEastAsia"/>
          <w:sz w:val="24"/>
          <w:szCs w:val="24"/>
        </w:rPr>
        <w:t xml:space="preserve"> and its application in the </w:t>
      </w:r>
      <w:r w:rsidRPr="0ACDF47E" w:rsidR="4A9E8EBA">
        <w:rPr>
          <w:rFonts w:eastAsia="" w:eastAsiaTheme="minorEastAsia"/>
          <w:sz w:val="24"/>
          <w:szCs w:val="24"/>
        </w:rPr>
        <w:t xml:space="preserve">Religion &amp; Worldviews </w:t>
      </w:r>
      <w:r w:rsidRPr="0ACDF47E" w:rsidR="317873B9">
        <w:rPr>
          <w:rFonts w:eastAsia="" w:eastAsiaTheme="minorEastAsia"/>
          <w:sz w:val="24"/>
          <w:szCs w:val="24"/>
        </w:rPr>
        <w:t>classroom.</w:t>
      </w:r>
    </w:p>
    <w:p w:rsidR="0048195A" w:rsidP="0ACDF47E" w:rsidRDefault="317873B9" w14:paraId="577C7F09" w14:textId="45CE7546">
      <w:pPr>
        <w:jc w:val="both"/>
        <w:rPr>
          <w:rFonts w:eastAsia="" w:eastAsiaTheme="minorEastAsia"/>
          <w:sz w:val="24"/>
          <w:szCs w:val="24"/>
        </w:rPr>
      </w:pPr>
      <w:r w:rsidRPr="0ACDF47E" w:rsidR="317873B9">
        <w:rPr>
          <w:rFonts w:eastAsia="" w:eastAsiaTheme="minorEastAsia"/>
          <w:sz w:val="24"/>
          <w:szCs w:val="24"/>
        </w:rPr>
        <w:t>W</w:t>
      </w:r>
      <w:r w:rsidRPr="0ACDF47E" w:rsidR="55464AC6">
        <w:rPr>
          <w:rFonts w:eastAsia="" w:eastAsiaTheme="minorEastAsia"/>
          <w:sz w:val="24"/>
          <w:szCs w:val="24"/>
        </w:rPr>
        <w:t xml:space="preserve">e welcome </w:t>
      </w:r>
      <w:r w:rsidRPr="0ACDF47E" w:rsidR="294642A6">
        <w:rPr>
          <w:rFonts w:eastAsia="" w:eastAsiaTheme="minorEastAsia"/>
          <w:sz w:val="24"/>
          <w:szCs w:val="24"/>
        </w:rPr>
        <w:t>the</w:t>
      </w:r>
      <w:r w:rsidRPr="0ACDF47E" w:rsidR="4DAE0711">
        <w:rPr>
          <w:rFonts w:eastAsia="" w:eastAsiaTheme="minorEastAsia"/>
          <w:sz w:val="24"/>
          <w:szCs w:val="24"/>
        </w:rPr>
        <w:t xml:space="preserve"> 2021</w:t>
      </w:r>
      <w:r w:rsidRPr="0ACDF47E" w:rsidR="294642A6">
        <w:rPr>
          <w:rFonts w:eastAsia="" w:eastAsiaTheme="minorEastAsia"/>
          <w:sz w:val="24"/>
          <w:szCs w:val="24"/>
        </w:rPr>
        <w:t xml:space="preserve"> </w:t>
      </w:r>
      <w:hyperlink w:history="1" r:id="Rdd1ef51a5ccc4212">
        <w:r w:rsidRPr="0ACDF47E" w:rsidR="294642A6">
          <w:rPr>
            <w:rStyle w:val="Hyperlink"/>
            <w:rFonts w:eastAsia="" w:eastAsiaTheme="minorEastAsia"/>
            <w:sz w:val="24"/>
            <w:szCs w:val="24"/>
          </w:rPr>
          <w:t>Ofsted subject review</w:t>
        </w:r>
      </w:hyperlink>
      <w:r w:rsidRPr="0ACDF47E" w:rsidR="294642A6">
        <w:rPr>
          <w:rFonts w:eastAsia="" w:eastAsiaTheme="minorEastAsia"/>
          <w:sz w:val="24"/>
          <w:szCs w:val="24"/>
        </w:rPr>
        <w:t xml:space="preserve"> and </w:t>
      </w:r>
      <w:r w:rsidRPr="0ACDF47E" w:rsidR="0C3ED050">
        <w:rPr>
          <w:rFonts w:eastAsia="" w:eastAsiaTheme="minorEastAsia"/>
          <w:sz w:val="24"/>
          <w:szCs w:val="24"/>
        </w:rPr>
        <w:t>the</w:t>
      </w:r>
      <w:r w:rsidRPr="0ACDF47E" w:rsidR="294642A6">
        <w:rPr>
          <w:rFonts w:eastAsia="" w:eastAsiaTheme="minorEastAsia"/>
          <w:sz w:val="24"/>
          <w:szCs w:val="24"/>
        </w:rPr>
        <w:t xml:space="preserve"> renewed impetus it has </w:t>
      </w:r>
      <w:r w:rsidRPr="0ACDF47E" w:rsidR="294642A6">
        <w:rPr>
          <w:rFonts w:eastAsia="" w:eastAsiaTheme="minorEastAsia"/>
          <w:sz w:val="24"/>
          <w:szCs w:val="24"/>
        </w:rPr>
        <w:t xml:space="preserve">provided for</w:t>
      </w:r>
      <w:r w:rsidRPr="0ACDF47E" w:rsidR="294642A6">
        <w:rPr>
          <w:rFonts w:eastAsia="" w:eastAsiaTheme="minorEastAsia"/>
          <w:sz w:val="24"/>
          <w:szCs w:val="24"/>
        </w:rPr>
        <w:t xml:space="preserve"> discussions around the </w:t>
      </w:r>
      <w:r w:rsidRPr="0ACDF47E" w:rsidR="09F62113">
        <w:rPr>
          <w:rFonts w:eastAsia="" w:eastAsiaTheme="minorEastAsia"/>
          <w:sz w:val="24"/>
          <w:szCs w:val="24"/>
        </w:rPr>
        <w:t xml:space="preserve">nature and purpose of </w:t>
      </w:r>
      <w:r w:rsidRPr="0ACDF47E" w:rsidR="3E331DE2">
        <w:rPr>
          <w:rFonts w:eastAsia="" w:eastAsiaTheme="minorEastAsia"/>
          <w:sz w:val="24"/>
          <w:szCs w:val="24"/>
        </w:rPr>
        <w:t xml:space="preserve">r</w:t>
      </w:r>
      <w:r w:rsidRPr="0ACDF47E" w:rsidR="0F1E5B59">
        <w:rPr>
          <w:rFonts w:eastAsia="" w:eastAsiaTheme="minorEastAsia"/>
          <w:sz w:val="24"/>
          <w:szCs w:val="24"/>
        </w:rPr>
        <w:t xml:space="preserve">el</w:t>
      </w:r>
      <w:r w:rsidRPr="0ACDF47E" w:rsidR="5D97A750">
        <w:rPr>
          <w:rFonts w:eastAsia="" w:eastAsiaTheme="minorEastAsia"/>
          <w:sz w:val="24"/>
          <w:szCs w:val="24"/>
        </w:rPr>
        <w:t xml:space="preserve">igion and w</w:t>
      </w:r>
      <w:r w:rsidRPr="0ACDF47E" w:rsidR="0F1E5B59">
        <w:rPr>
          <w:rFonts w:eastAsia="" w:eastAsiaTheme="minorEastAsia"/>
          <w:sz w:val="24"/>
          <w:szCs w:val="24"/>
        </w:rPr>
        <w:t xml:space="preserve">orld</w:t>
      </w:r>
      <w:r w:rsidRPr="0ACDF47E" w:rsidR="0F1E5B59">
        <w:rPr>
          <w:rFonts w:eastAsia="" w:eastAsiaTheme="minorEastAsia"/>
          <w:sz w:val="24"/>
          <w:szCs w:val="24"/>
        </w:rPr>
        <w:t xml:space="preserve">views</w:t>
      </w:r>
      <w:r w:rsidRPr="0ACDF47E" w:rsidR="0F1E5B59">
        <w:rPr>
          <w:rFonts w:eastAsia="" w:eastAsiaTheme="minorEastAsia"/>
          <w:sz w:val="24"/>
          <w:szCs w:val="24"/>
        </w:rPr>
        <w:t xml:space="preserve"> </w:t>
      </w:r>
      <w:r w:rsidRPr="0ACDF47E" w:rsidR="5A89AD46">
        <w:rPr>
          <w:rFonts w:eastAsia="" w:eastAsiaTheme="minorEastAsia"/>
          <w:sz w:val="24"/>
          <w:szCs w:val="24"/>
        </w:rPr>
        <w:t>education</w:t>
      </w:r>
      <w:r w:rsidRPr="0ACDF47E" w:rsidR="0F1E5B59">
        <w:rPr>
          <w:rFonts w:eastAsia="" w:eastAsiaTheme="minorEastAsia"/>
          <w:sz w:val="24"/>
          <w:szCs w:val="24"/>
        </w:rPr>
        <w:t xml:space="preserve">. </w:t>
      </w:r>
      <w:r w:rsidRPr="0ACDF47E" w:rsidR="76214DA5">
        <w:rPr>
          <w:rFonts w:eastAsia="" w:eastAsiaTheme="minorEastAsia"/>
          <w:sz w:val="24"/>
          <w:szCs w:val="24"/>
        </w:rPr>
        <w:t xml:space="preserve">With the </w:t>
      </w:r>
      <w:r w:rsidRPr="0ACDF47E" w:rsidR="73E6E074">
        <w:rPr>
          <w:rFonts w:eastAsia="" w:eastAsiaTheme="minorEastAsia"/>
          <w:sz w:val="24"/>
          <w:szCs w:val="24"/>
        </w:rPr>
        <w:t xml:space="preserve">introduction of three ‘types’ of knowledge with which the subject is concerned </w:t>
      </w:r>
      <w:r w:rsidRPr="0ACDF47E" w:rsidR="76214DA5">
        <w:rPr>
          <w:rFonts w:eastAsia="" w:eastAsiaTheme="minorEastAsia"/>
          <w:sz w:val="24"/>
          <w:szCs w:val="24"/>
        </w:rPr>
        <w:t>(substantive, disciplinary and personal)</w:t>
      </w:r>
      <w:r w:rsidRPr="0ACDF47E" w:rsidR="696139C8">
        <w:rPr>
          <w:rFonts w:eastAsia="" w:eastAsiaTheme="minorEastAsia"/>
          <w:sz w:val="24"/>
          <w:szCs w:val="24"/>
        </w:rPr>
        <w:t xml:space="preserve">, much discussion has focused on the substantive, in terms of content and </w:t>
      </w:r>
      <w:r w:rsidRPr="0ACDF47E" w:rsidR="3A29E305">
        <w:rPr>
          <w:rFonts w:eastAsia="" w:eastAsiaTheme="minorEastAsia"/>
          <w:sz w:val="24"/>
          <w:szCs w:val="24"/>
        </w:rPr>
        <w:t>o</w:t>
      </w:r>
      <w:r w:rsidRPr="0ACDF47E" w:rsidR="696139C8">
        <w:rPr>
          <w:rFonts w:eastAsia="" w:eastAsiaTheme="minorEastAsia"/>
          <w:sz w:val="24"/>
          <w:szCs w:val="24"/>
        </w:rPr>
        <w:t>n the dis</w:t>
      </w:r>
      <w:r w:rsidRPr="0ACDF47E" w:rsidR="429E37F9">
        <w:rPr>
          <w:rFonts w:eastAsia="" w:eastAsiaTheme="minorEastAsia"/>
          <w:sz w:val="24"/>
          <w:szCs w:val="24"/>
        </w:rPr>
        <w:t>c</w:t>
      </w:r>
      <w:r w:rsidRPr="0ACDF47E" w:rsidR="696139C8">
        <w:rPr>
          <w:rFonts w:eastAsia="" w:eastAsiaTheme="minorEastAsia"/>
          <w:sz w:val="24"/>
          <w:szCs w:val="24"/>
        </w:rPr>
        <w:t>iplinary</w:t>
      </w:r>
      <w:r w:rsidRPr="0ACDF47E" w:rsidR="429E37F9">
        <w:rPr>
          <w:rFonts w:eastAsia="" w:eastAsiaTheme="minorEastAsia"/>
          <w:sz w:val="24"/>
          <w:szCs w:val="24"/>
        </w:rPr>
        <w:t xml:space="preserve">, </w:t>
      </w:r>
      <w:r w:rsidRPr="0ACDF47E" w:rsidR="0079588D">
        <w:rPr>
          <w:rFonts w:eastAsia="" w:eastAsiaTheme="minorEastAsia"/>
          <w:sz w:val="24"/>
          <w:szCs w:val="24"/>
        </w:rPr>
        <w:t xml:space="preserve">a focus on </w:t>
      </w:r>
      <w:r w:rsidRPr="0ACDF47E" w:rsidR="62383DCE">
        <w:rPr>
          <w:rFonts w:eastAsia="" w:eastAsiaTheme="minorEastAsia"/>
          <w:sz w:val="24"/>
          <w:szCs w:val="24"/>
        </w:rPr>
        <w:t xml:space="preserve">which </w:t>
      </w:r>
      <w:r w:rsidRPr="0ACDF47E" w:rsidR="0079588D">
        <w:rPr>
          <w:rFonts w:eastAsia="" w:eastAsiaTheme="minorEastAsia"/>
          <w:sz w:val="24"/>
          <w:szCs w:val="24"/>
        </w:rPr>
        <w:t>is</w:t>
      </w:r>
      <w:r w:rsidRPr="0ACDF47E" w:rsidR="62383DCE">
        <w:rPr>
          <w:rFonts w:eastAsia="" w:eastAsiaTheme="minorEastAsia"/>
          <w:sz w:val="24"/>
          <w:szCs w:val="24"/>
        </w:rPr>
        <w:t xml:space="preserve"> seen as contributing to the academic rigour of the subject</w:t>
      </w:r>
      <w:r w:rsidRPr="0ACDF47E" w:rsidR="4366E975">
        <w:rPr>
          <w:rFonts w:eastAsia="" w:eastAsiaTheme="minorEastAsia"/>
          <w:sz w:val="24"/>
          <w:szCs w:val="24"/>
        </w:rPr>
        <w:t>,</w:t>
      </w:r>
      <w:r w:rsidRPr="0ACDF47E" w:rsidR="62383DCE">
        <w:rPr>
          <w:rFonts w:eastAsia="" w:eastAsiaTheme="minorEastAsia"/>
          <w:sz w:val="24"/>
          <w:szCs w:val="24"/>
        </w:rPr>
        <w:t xml:space="preserve"> and</w:t>
      </w:r>
      <w:r w:rsidRPr="0ACDF47E" w:rsidR="66034D54">
        <w:rPr>
          <w:rFonts w:eastAsia="" w:eastAsiaTheme="minorEastAsia"/>
          <w:sz w:val="24"/>
          <w:szCs w:val="24"/>
        </w:rPr>
        <w:t xml:space="preserve"> a way of distancing</w:t>
      </w:r>
      <w:r w:rsidRPr="0ACDF47E" w:rsidR="363DCA32">
        <w:rPr>
          <w:rFonts w:eastAsia="" w:eastAsiaTheme="minorEastAsia"/>
          <w:sz w:val="24"/>
          <w:szCs w:val="24"/>
        </w:rPr>
        <w:t xml:space="preserve"> </w:t>
      </w:r>
      <w:r w:rsidRPr="0ACDF47E" w:rsidR="0079588D">
        <w:rPr>
          <w:rFonts w:eastAsia="" w:eastAsiaTheme="minorEastAsia"/>
          <w:sz w:val="24"/>
          <w:szCs w:val="24"/>
        </w:rPr>
        <w:t>RE</w:t>
      </w:r>
      <w:r w:rsidRPr="0ACDF47E" w:rsidR="66034D54">
        <w:rPr>
          <w:rFonts w:eastAsia="" w:eastAsiaTheme="minorEastAsia"/>
          <w:sz w:val="24"/>
          <w:szCs w:val="24"/>
        </w:rPr>
        <w:t xml:space="preserve"> from its confessional beginnings. </w:t>
      </w:r>
      <w:r w:rsidRPr="0ACDF47E" w:rsidR="32B0D044">
        <w:rPr>
          <w:rFonts w:eastAsia="" w:eastAsiaTheme="minorEastAsia"/>
          <w:sz w:val="24"/>
          <w:szCs w:val="24"/>
        </w:rPr>
        <w:t>There seems to be l</w:t>
      </w:r>
      <w:r w:rsidRPr="0ACDF47E" w:rsidR="66034D54">
        <w:rPr>
          <w:rFonts w:eastAsia="" w:eastAsiaTheme="minorEastAsia"/>
          <w:sz w:val="24"/>
          <w:szCs w:val="24"/>
        </w:rPr>
        <w:t xml:space="preserve">ess </w:t>
      </w:r>
      <w:r w:rsidRPr="0ACDF47E" w:rsidR="32B0D044">
        <w:rPr>
          <w:rFonts w:eastAsia="" w:eastAsiaTheme="minorEastAsia"/>
          <w:sz w:val="24"/>
          <w:szCs w:val="24"/>
        </w:rPr>
        <w:t>discussion, and more confusion</w:t>
      </w:r>
      <w:r w:rsidRPr="0ACDF47E" w:rsidR="363DCA32">
        <w:rPr>
          <w:rFonts w:eastAsia="" w:eastAsiaTheme="minorEastAsia"/>
          <w:sz w:val="24"/>
          <w:szCs w:val="24"/>
        </w:rPr>
        <w:t>,</w:t>
      </w:r>
      <w:r w:rsidRPr="0ACDF47E" w:rsidR="32B0D044">
        <w:rPr>
          <w:rFonts w:eastAsia="" w:eastAsiaTheme="minorEastAsia"/>
          <w:sz w:val="24"/>
          <w:szCs w:val="24"/>
        </w:rPr>
        <w:t xml:space="preserve"> around the idea of ‘personal knowledge’</w:t>
      </w:r>
      <w:r w:rsidRPr="0ACDF47E" w:rsidR="339CC444">
        <w:rPr>
          <w:rFonts w:eastAsia="" w:eastAsiaTheme="minorEastAsia"/>
          <w:sz w:val="24"/>
          <w:szCs w:val="24"/>
        </w:rPr>
        <w:t xml:space="preserve"> (and how the three might interrelate)</w:t>
      </w:r>
      <w:r w:rsidRPr="0ACDF47E" w:rsidR="0055528E">
        <w:rPr>
          <w:rStyle w:val="EndnoteReference"/>
          <w:rFonts w:eastAsia="" w:eastAsiaTheme="minorEastAsia"/>
          <w:sz w:val="24"/>
          <w:szCs w:val="24"/>
        </w:rPr>
        <w:endnoteReference w:id="1"/>
      </w:r>
      <w:r w:rsidRPr="0ACDF47E" w:rsidR="339CC444">
        <w:rPr>
          <w:rFonts w:eastAsia="" w:eastAsiaTheme="minorEastAsia"/>
          <w:sz w:val="24"/>
          <w:szCs w:val="24"/>
        </w:rPr>
        <w:t>.</w:t>
      </w:r>
    </w:p>
    <w:p w:rsidR="005D1BD2" w:rsidP="0ACDF47E" w:rsidRDefault="6327BA7C" w14:paraId="23F61BA7" w14:textId="0FEB276E">
      <w:pPr>
        <w:jc w:val="both"/>
        <w:rPr>
          <w:rFonts w:eastAsia="" w:eastAsiaTheme="minorEastAsia"/>
          <w:sz w:val="24"/>
          <w:szCs w:val="24"/>
        </w:rPr>
      </w:pPr>
      <w:r w:rsidRPr="0ACDF47E" w:rsidR="6327BA7C">
        <w:rPr>
          <w:rFonts w:eastAsia="" w:eastAsiaTheme="minorEastAsia"/>
          <w:sz w:val="24"/>
          <w:szCs w:val="24"/>
        </w:rPr>
        <w:t xml:space="preserve">In </w:t>
      </w:r>
      <w:r w:rsidRPr="0ACDF47E" w:rsidR="1CA4CBCD">
        <w:rPr>
          <w:rFonts w:eastAsia="" w:eastAsiaTheme="minorEastAsia"/>
          <w:sz w:val="24"/>
          <w:szCs w:val="24"/>
        </w:rPr>
        <w:t xml:space="preserve">talking to teachers around the country, we have </w:t>
      </w:r>
      <w:r w:rsidRPr="0ACDF47E" w:rsidR="6D67002B">
        <w:rPr>
          <w:rFonts w:eastAsia="" w:eastAsiaTheme="minorEastAsia"/>
          <w:sz w:val="24"/>
          <w:szCs w:val="24"/>
        </w:rPr>
        <w:t xml:space="preserve">seen personal knowledge variously interpreted as pupils’ </w:t>
      </w:r>
      <w:r w:rsidRPr="0ACDF47E" w:rsidR="22E26E01">
        <w:rPr>
          <w:rFonts w:eastAsia="" w:eastAsiaTheme="minorEastAsia"/>
          <w:sz w:val="24"/>
          <w:szCs w:val="24"/>
        </w:rPr>
        <w:t xml:space="preserve">personal </w:t>
      </w:r>
      <w:r w:rsidRPr="0ACDF47E" w:rsidR="0B414665">
        <w:rPr>
          <w:rFonts w:eastAsia="" w:eastAsiaTheme="minorEastAsia"/>
          <w:sz w:val="24"/>
          <w:szCs w:val="24"/>
        </w:rPr>
        <w:t>opinion</w:t>
      </w:r>
      <w:r w:rsidRPr="0ACDF47E" w:rsidR="22E26E01">
        <w:rPr>
          <w:rFonts w:eastAsia="" w:eastAsiaTheme="minorEastAsia"/>
          <w:sz w:val="24"/>
          <w:szCs w:val="24"/>
        </w:rPr>
        <w:t xml:space="preserve">, </w:t>
      </w:r>
      <w:r w:rsidRPr="0ACDF47E" w:rsidR="6D67002B">
        <w:rPr>
          <w:rFonts w:eastAsia="" w:eastAsiaTheme="minorEastAsia"/>
          <w:sz w:val="24"/>
          <w:szCs w:val="24"/>
        </w:rPr>
        <w:t xml:space="preserve">their </w:t>
      </w:r>
      <w:r w:rsidRPr="0ACDF47E" w:rsidR="22E26E01">
        <w:rPr>
          <w:rFonts w:eastAsia="" w:eastAsiaTheme="minorEastAsia"/>
          <w:sz w:val="24"/>
          <w:szCs w:val="24"/>
        </w:rPr>
        <w:t>‘personal worldv</w:t>
      </w:r>
      <w:r w:rsidRPr="0ACDF47E" w:rsidR="23050C3C">
        <w:rPr>
          <w:rFonts w:eastAsia="" w:eastAsiaTheme="minorEastAsia"/>
          <w:sz w:val="24"/>
          <w:szCs w:val="24"/>
        </w:rPr>
        <w:t>i</w:t>
      </w:r>
      <w:r w:rsidRPr="0ACDF47E" w:rsidR="22E26E01">
        <w:rPr>
          <w:rFonts w:eastAsia="" w:eastAsiaTheme="minorEastAsia"/>
          <w:sz w:val="24"/>
          <w:szCs w:val="24"/>
        </w:rPr>
        <w:t>ew</w:t>
      </w:r>
      <w:r w:rsidRPr="0ACDF47E" w:rsidR="22E26E01">
        <w:rPr>
          <w:rFonts w:eastAsia="" w:eastAsiaTheme="minorEastAsia"/>
          <w:sz w:val="24"/>
          <w:szCs w:val="24"/>
        </w:rPr>
        <w:t>’</w:t>
      </w:r>
      <w:r w:rsidRPr="0ACDF47E" w:rsidR="6D67002B">
        <w:rPr>
          <w:rFonts w:eastAsia="" w:eastAsiaTheme="minorEastAsia"/>
          <w:sz w:val="24"/>
          <w:szCs w:val="24"/>
        </w:rPr>
        <w:t>,</w:t>
      </w:r>
      <w:r w:rsidRPr="0ACDF47E" w:rsidR="6D67002B">
        <w:rPr>
          <w:rFonts w:eastAsia="" w:eastAsiaTheme="minorEastAsia"/>
          <w:sz w:val="24"/>
          <w:szCs w:val="24"/>
        </w:rPr>
        <w:t xml:space="preserve"> </w:t>
      </w:r>
      <w:r w:rsidRPr="0ACDF47E" w:rsidR="536D6604">
        <w:rPr>
          <w:rFonts w:eastAsia="" w:eastAsiaTheme="minorEastAsia"/>
          <w:sz w:val="24"/>
          <w:szCs w:val="24"/>
        </w:rPr>
        <w:t>or</w:t>
      </w:r>
      <w:r w:rsidRPr="0ACDF47E" w:rsidR="6D67002B">
        <w:rPr>
          <w:rFonts w:eastAsia="" w:eastAsiaTheme="minorEastAsia"/>
          <w:sz w:val="24"/>
          <w:szCs w:val="24"/>
        </w:rPr>
        <w:t xml:space="preserve"> in terms of a revampe</w:t>
      </w:r>
      <w:r w:rsidRPr="0ACDF47E" w:rsidR="0167AD9C">
        <w:rPr>
          <w:rFonts w:eastAsia="" w:eastAsiaTheme="minorEastAsia"/>
          <w:sz w:val="24"/>
          <w:szCs w:val="24"/>
        </w:rPr>
        <w:t>d ‘learning from’</w:t>
      </w:r>
      <w:r w:rsidRPr="0ACDF47E" w:rsidR="6FBAF146">
        <w:rPr>
          <w:rFonts w:eastAsia="" w:eastAsiaTheme="minorEastAsia"/>
          <w:sz w:val="24"/>
          <w:szCs w:val="24"/>
        </w:rPr>
        <w:t xml:space="preserve"> religion.</w:t>
      </w:r>
      <w:r w:rsidRPr="0ACDF47E" w:rsidR="0167AD9C">
        <w:rPr>
          <w:rFonts w:eastAsia="" w:eastAsiaTheme="minorEastAsia"/>
          <w:sz w:val="24"/>
          <w:szCs w:val="24"/>
        </w:rPr>
        <w:t xml:space="preserve"> </w:t>
      </w:r>
      <w:r w:rsidRPr="0ACDF47E" w:rsidR="74157954">
        <w:rPr>
          <w:rFonts w:eastAsia="" w:eastAsiaTheme="minorEastAsia"/>
          <w:sz w:val="24"/>
          <w:szCs w:val="24"/>
        </w:rPr>
        <w:t xml:space="preserve">With the </w:t>
      </w:r>
      <w:hyperlink r:id="R9cde54a435354f93">
        <w:r w:rsidRPr="0ACDF47E" w:rsidR="74157954">
          <w:rPr>
            <w:rStyle w:val="Hyperlink"/>
            <w:rFonts w:eastAsia="" w:eastAsiaTheme="minorEastAsia"/>
            <w:sz w:val="24"/>
            <w:szCs w:val="24"/>
          </w:rPr>
          <w:t>CORE</w:t>
        </w:r>
      </w:hyperlink>
      <w:r w:rsidRPr="0ACDF47E" w:rsidR="74157954">
        <w:rPr>
          <w:rFonts w:eastAsia="" w:eastAsiaTheme="minorEastAsia"/>
          <w:sz w:val="24"/>
          <w:szCs w:val="24"/>
        </w:rPr>
        <w:t xml:space="preserve"> report’s</w:t>
      </w:r>
      <w:r w:rsidRPr="0ACDF47E" w:rsidR="74157954">
        <w:rPr>
          <w:rFonts w:eastAsia="" w:eastAsiaTheme="minorEastAsia"/>
          <w:sz w:val="24"/>
          <w:szCs w:val="24"/>
        </w:rPr>
        <w:t xml:space="preserve"> </w:t>
      </w:r>
      <w:r w:rsidRPr="0ACDF47E" w:rsidR="74157954">
        <w:rPr>
          <w:rFonts w:eastAsia="" w:eastAsiaTheme="minorEastAsia"/>
          <w:sz w:val="24"/>
          <w:szCs w:val="24"/>
        </w:rPr>
        <w:t xml:space="preserve">focus on lived experience and pupils’ </w:t>
      </w:r>
      <w:r w:rsidRPr="0ACDF47E" w:rsidR="790F8F75">
        <w:rPr>
          <w:rFonts w:eastAsia="" w:eastAsiaTheme="minorEastAsia"/>
          <w:sz w:val="24"/>
          <w:szCs w:val="24"/>
        </w:rPr>
        <w:t>developing their own</w:t>
      </w:r>
      <w:r w:rsidRPr="0ACDF47E" w:rsidR="74157954">
        <w:rPr>
          <w:rFonts w:eastAsia="" w:eastAsiaTheme="minorEastAsia"/>
          <w:sz w:val="24"/>
          <w:szCs w:val="24"/>
        </w:rPr>
        <w:t xml:space="preserve"> worldview</w:t>
      </w:r>
      <w:r w:rsidRPr="0ACDF47E" w:rsidR="50C8C918">
        <w:rPr>
          <w:rFonts w:eastAsia="" w:eastAsiaTheme="minorEastAsia"/>
          <w:sz w:val="24"/>
          <w:szCs w:val="24"/>
        </w:rPr>
        <w:t>s</w:t>
      </w:r>
      <w:r w:rsidRPr="0ACDF47E" w:rsidR="74157954">
        <w:rPr>
          <w:rFonts w:eastAsia="" w:eastAsiaTheme="minorEastAsia"/>
          <w:sz w:val="24"/>
          <w:szCs w:val="24"/>
        </w:rPr>
        <w:t>, we have some concern a</w:t>
      </w:r>
      <w:r w:rsidRPr="0ACDF47E" w:rsidR="0079588D">
        <w:rPr>
          <w:rFonts w:eastAsia="" w:eastAsiaTheme="minorEastAsia"/>
          <w:sz w:val="24"/>
          <w:szCs w:val="24"/>
        </w:rPr>
        <w:t>round</w:t>
      </w:r>
      <w:r w:rsidRPr="0ACDF47E" w:rsidR="74157954">
        <w:rPr>
          <w:rFonts w:eastAsia="" w:eastAsiaTheme="minorEastAsia"/>
          <w:sz w:val="24"/>
          <w:szCs w:val="24"/>
        </w:rPr>
        <w:t xml:space="preserve"> teachers seeing personal knowledge as a return to a focus on AT1 and AT2 in which ‘learning from religion’ or ‘AT2’, </w:t>
      </w:r>
      <w:r w:rsidRPr="0ACDF47E" w:rsidR="11610663">
        <w:rPr>
          <w:rFonts w:eastAsia="" w:eastAsiaTheme="minorEastAsia"/>
          <w:sz w:val="24"/>
          <w:szCs w:val="24"/>
        </w:rPr>
        <w:t>h</w:t>
      </w:r>
      <w:r w:rsidRPr="0ACDF47E" w:rsidR="74157954">
        <w:rPr>
          <w:rFonts w:eastAsia="" w:eastAsiaTheme="minorEastAsia"/>
          <w:sz w:val="24"/>
          <w:szCs w:val="24"/>
        </w:rPr>
        <w:t xml:space="preserve">as sometimes been misunderstood and conflated with confessional </w:t>
      </w:r>
      <w:r w:rsidRPr="0ACDF47E" w:rsidR="74157954">
        <w:rPr>
          <w:rFonts w:eastAsia="" w:eastAsiaTheme="minorEastAsia"/>
          <w:sz w:val="24"/>
          <w:szCs w:val="24"/>
        </w:rPr>
        <w:t xml:space="preserve">RE.  </w:t>
      </w:r>
      <w:r w:rsidRPr="0ACDF47E" w:rsidR="74157954">
        <w:rPr>
          <w:rFonts w:eastAsia="" w:eastAsiaTheme="minorEastAsia"/>
          <w:sz w:val="24"/>
          <w:szCs w:val="24"/>
        </w:rPr>
        <w:t>Let us be clear here that this is not what personal knowledge within R&amp;W lessons should be about.</w:t>
      </w:r>
      <w:r w:rsidRPr="0ACDF47E" w:rsidR="74157954">
        <w:rPr>
          <w:rFonts w:eastAsia="" w:eastAsiaTheme="minorEastAsia"/>
          <w:sz w:val="24"/>
          <w:szCs w:val="24"/>
        </w:rPr>
        <w:t xml:space="preserve"> </w:t>
      </w:r>
      <w:r w:rsidRPr="0ACDF47E" w:rsidR="5E6B836A">
        <w:rPr>
          <w:rFonts w:eastAsia="" w:eastAsiaTheme="minorEastAsia"/>
          <w:sz w:val="24"/>
          <w:szCs w:val="24"/>
        </w:rPr>
        <w:t xml:space="preserve">Neither is personal knowledge learning from </w:t>
      </w:r>
      <w:r w:rsidRPr="0ACDF47E" w:rsidR="0167AD9C">
        <w:rPr>
          <w:rFonts w:eastAsia="" w:eastAsiaTheme="minorEastAsia"/>
          <w:sz w:val="24"/>
          <w:szCs w:val="24"/>
        </w:rPr>
        <w:t xml:space="preserve">religion </w:t>
      </w:r>
      <w:r w:rsidRPr="0ACDF47E" w:rsidR="6A6AC7EF">
        <w:rPr>
          <w:rFonts w:eastAsia="" w:eastAsiaTheme="minorEastAsia"/>
          <w:sz w:val="24"/>
          <w:szCs w:val="24"/>
        </w:rPr>
        <w:t>and</w:t>
      </w:r>
      <w:r w:rsidRPr="0ACDF47E" w:rsidR="0167AD9C">
        <w:rPr>
          <w:rFonts w:eastAsia="" w:eastAsiaTheme="minorEastAsia"/>
          <w:sz w:val="24"/>
          <w:szCs w:val="24"/>
        </w:rPr>
        <w:t xml:space="preserve"> worldviews</w:t>
      </w:r>
      <w:r w:rsidRPr="0ACDF47E" w:rsidR="57DAD786">
        <w:rPr>
          <w:rFonts w:eastAsia="" w:eastAsiaTheme="minorEastAsia"/>
          <w:sz w:val="24"/>
          <w:szCs w:val="24"/>
        </w:rPr>
        <w:t xml:space="preserve"> </w:t>
      </w:r>
      <w:r w:rsidRPr="0ACDF47E" w:rsidR="63104BE3">
        <w:rPr>
          <w:rFonts w:eastAsia="" w:eastAsiaTheme="minorEastAsia"/>
          <w:sz w:val="24"/>
          <w:szCs w:val="24"/>
        </w:rPr>
        <w:t xml:space="preserve">as </w:t>
      </w:r>
      <w:r w:rsidRPr="0ACDF47E" w:rsidR="4A1A6892">
        <w:rPr>
          <w:rFonts w:eastAsia="" w:eastAsiaTheme="minorEastAsia"/>
          <w:sz w:val="24"/>
          <w:szCs w:val="24"/>
        </w:rPr>
        <w:t>spiritual or moral development</w:t>
      </w:r>
      <w:r w:rsidRPr="0ACDF47E" w:rsidR="63104BE3">
        <w:rPr>
          <w:rFonts w:eastAsia="" w:eastAsiaTheme="minorEastAsia"/>
          <w:sz w:val="24"/>
          <w:szCs w:val="24"/>
        </w:rPr>
        <w:t>,</w:t>
      </w:r>
      <w:r w:rsidRPr="0ACDF47E" w:rsidR="4A1A6892">
        <w:rPr>
          <w:rFonts w:eastAsia="" w:eastAsiaTheme="minorEastAsia"/>
          <w:sz w:val="24"/>
          <w:szCs w:val="24"/>
        </w:rPr>
        <w:t xml:space="preserve"> shaped by </w:t>
      </w:r>
      <w:r w:rsidRPr="0ACDF47E" w:rsidR="47D0AD83">
        <w:rPr>
          <w:rFonts w:eastAsia="" w:eastAsiaTheme="minorEastAsia"/>
          <w:sz w:val="24"/>
          <w:szCs w:val="24"/>
        </w:rPr>
        <w:t>n</w:t>
      </w:r>
      <w:r w:rsidRPr="0ACDF47E" w:rsidR="4A1A6892">
        <w:rPr>
          <w:rFonts w:eastAsia="" w:eastAsiaTheme="minorEastAsia"/>
          <w:sz w:val="24"/>
          <w:szCs w:val="24"/>
        </w:rPr>
        <w:t>ormat</w:t>
      </w:r>
      <w:r w:rsidRPr="0ACDF47E" w:rsidR="567CA968">
        <w:rPr>
          <w:rFonts w:eastAsia="" w:eastAsiaTheme="minorEastAsia"/>
          <w:sz w:val="24"/>
          <w:szCs w:val="24"/>
        </w:rPr>
        <w:t>i</w:t>
      </w:r>
      <w:r w:rsidRPr="0ACDF47E" w:rsidR="4A1A6892">
        <w:rPr>
          <w:rFonts w:eastAsia="" w:eastAsiaTheme="minorEastAsia"/>
          <w:sz w:val="24"/>
          <w:szCs w:val="24"/>
        </w:rPr>
        <w:t>ve values of ‘respect’ and ‘acceptance</w:t>
      </w:r>
      <w:r w:rsidRPr="0ACDF47E" w:rsidR="4A1A6892">
        <w:rPr>
          <w:rFonts w:eastAsia="" w:eastAsiaTheme="minorEastAsia"/>
          <w:sz w:val="24"/>
          <w:szCs w:val="24"/>
        </w:rPr>
        <w:t>’.</w:t>
      </w:r>
      <w:r w:rsidRPr="0ACDF47E" w:rsidR="03958192">
        <w:rPr>
          <w:rFonts w:eastAsia="" w:eastAsiaTheme="minorEastAsia"/>
          <w:sz w:val="24"/>
          <w:szCs w:val="24"/>
        </w:rPr>
        <w:t xml:space="preserve"> </w:t>
      </w:r>
      <w:r w:rsidRPr="0ACDF47E" w:rsidR="7A29C6D7">
        <w:rPr>
          <w:rFonts w:eastAsia="" w:eastAsiaTheme="minorEastAsia"/>
          <w:sz w:val="24"/>
          <w:szCs w:val="24"/>
        </w:rPr>
        <w:t xml:space="preserve">We feel that such interpretations </w:t>
      </w:r>
      <w:r w:rsidRPr="0ACDF47E" w:rsidR="3A29E305">
        <w:rPr>
          <w:rFonts w:eastAsia="" w:eastAsiaTheme="minorEastAsia"/>
          <w:sz w:val="24"/>
          <w:szCs w:val="24"/>
        </w:rPr>
        <w:t>are limiting in relation to the meaning</w:t>
      </w:r>
      <w:r w:rsidRPr="0ACDF47E" w:rsidR="72E7D781">
        <w:rPr>
          <w:rFonts w:eastAsia="" w:eastAsiaTheme="minorEastAsia"/>
          <w:sz w:val="24"/>
          <w:szCs w:val="24"/>
        </w:rPr>
        <w:t xml:space="preserve"> of personal knowledge’ and its role in the </w:t>
      </w:r>
      <w:r w:rsidRPr="0ACDF47E" w:rsidR="24889896">
        <w:rPr>
          <w:rFonts w:eastAsia="" w:eastAsiaTheme="minorEastAsia"/>
          <w:sz w:val="24"/>
          <w:szCs w:val="24"/>
        </w:rPr>
        <w:t>educational experience</w:t>
      </w:r>
      <w:r w:rsidRPr="0ACDF47E" w:rsidR="24889896">
        <w:rPr>
          <w:rFonts w:eastAsia="" w:eastAsiaTheme="minorEastAsia"/>
          <w:sz w:val="24"/>
          <w:szCs w:val="24"/>
        </w:rPr>
        <w:t>.</w:t>
      </w:r>
      <w:r w:rsidRPr="0ACDF47E" w:rsidR="67AEB6BE">
        <w:rPr>
          <w:rFonts w:eastAsia="" w:eastAsiaTheme="minorEastAsia"/>
          <w:sz w:val="24"/>
          <w:szCs w:val="24"/>
        </w:rPr>
        <w:t xml:space="preserve"> </w:t>
      </w:r>
      <w:r w:rsidRPr="0ACDF47E" w:rsidR="5DBD106E">
        <w:rPr>
          <w:rFonts w:eastAsia="" w:eastAsiaTheme="minorEastAsia"/>
          <w:sz w:val="24"/>
          <w:szCs w:val="24"/>
        </w:rPr>
        <w:t xml:space="preserve"> </w:t>
      </w:r>
      <w:r w:rsidRPr="0ACDF47E" w:rsidR="3928FE60">
        <w:rPr>
          <w:rFonts w:eastAsia="" w:eastAsiaTheme="minorEastAsia"/>
          <w:sz w:val="24"/>
          <w:szCs w:val="24"/>
        </w:rPr>
        <w:t>We</w:t>
      </w:r>
      <w:r w:rsidRPr="0ACDF47E" w:rsidR="3A29E305">
        <w:rPr>
          <w:rFonts w:eastAsia="" w:eastAsiaTheme="minorEastAsia"/>
          <w:sz w:val="24"/>
          <w:szCs w:val="24"/>
        </w:rPr>
        <w:t xml:space="preserve"> feel that</w:t>
      </w:r>
      <w:r w:rsidRPr="0ACDF47E" w:rsidR="3928FE60">
        <w:rPr>
          <w:rFonts w:eastAsia="" w:eastAsiaTheme="minorEastAsia"/>
          <w:sz w:val="24"/>
          <w:szCs w:val="24"/>
        </w:rPr>
        <w:t xml:space="preserve"> a </w:t>
      </w:r>
      <w:r w:rsidRPr="0ACDF47E" w:rsidR="67AEB6BE">
        <w:rPr>
          <w:rFonts w:eastAsia="" w:eastAsiaTheme="minorEastAsia"/>
          <w:sz w:val="24"/>
          <w:szCs w:val="24"/>
        </w:rPr>
        <w:t>more nuanced understanding of ‘personal knowledge’</w:t>
      </w:r>
      <w:r w:rsidRPr="0ACDF47E" w:rsidR="3A29E305">
        <w:rPr>
          <w:rFonts w:eastAsia="" w:eastAsiaTheme="minorEastAsia"/>
          <w:sz w:val="24"/>
          <w:szCs w:val="24"/>
        </w:rPr>
        <w:t xml:space="preserve"> is needed, </w:t>
      </w:r>
      <w:r w:rsidRPr="0ACDF47E" w:rsidR="3928FE60">
        <w:rPr>
          <w:rFonts w:eastAsia="" w:eastAsiaTheme="minorEastAsia"/>
          <w:sz w:val="24"/>
          <w:szCs w:val="24"/>
        </w:rPr>
        <w:t xml:space="preserve">not least because </w:t>
      </w:r>
      <w:r w:rsidRPr="0ACDF47E" w:rsidR="173DF32E">
        <w:rPr>
          <w:rFonts w:eastAsia="" w:eastAsiaTheme="minorEastAsia"/>
          <w:sz w:val="24"/>
          <w:szCs w:val="24"/>
        </w:rPr>
        <w:t>i</w:t>
      </w:r>
      <w:r w:rsidRPr="0ACDF47E" w:rsidR="36850AEA">
        <w:rPr>
          <w:rFonts w:eastAsia="" w:eastAsiaTheme="minorEastAsia"/>
          <w:sz w:val="24"/>
          <w:szCs w:val="24"/>
        </w:rPr>
        <w:t xml:space="preserve">n a world in which </w:t>
      </w:r>
      <w:hyperlink r:id="R7d66ce49651e45a0">
        <w:r w:rsidRPr="0ACDF47E" w:rsidR="36850AEA">
          <w:rPr>
            <w:rStyle w:val="Hyperlink"/>
            <w:rFonts w:eastAsia="" w:eastAsiaTheme="minorEastAsia"/>
            <w:sz w:val="24"/>
            <w:szCs w:val="24"/>
          </w:rPr>
          <w:t xml:space="preserve">‘fake </w:t>
        </w:r>
        <w:r w:rsidRPr="0ACDF47E" w:rsidR="36850AEA">
          <w:rPr>
            <w:rStyle w:val="Hyperlink"/>
            <w:rFonts w:eastAsia="" w:eastAsiaTheme="minorEastAsia"/>
            <w:sz w:val="24"/>
            <w:szCs w:val="24"/>
          </w:rPr>
          <w:t>news’</w:t>
        </w:r>
        <w:r w:rsidRPr="0ACDF47E" w:rsidR="36850AEA">
          <w:rPr>
            <w:rStyle w:val="Hyperlink"/>
            <w:rFonts w:eastAsia="" w:eastAsiaTheme="minorEastAsia"/>
            <w:sz w:val="24"/>
            <w:szCs w:val="24"/>
          </w:rPr>
          <w:t xml:space="preserve"> and ‘</w:t>
        </w:r>
        <w:r w:rsidRPr="0ACDF47E" w:rsidR="36850AEA">
          <w:rPr>
            <w:rStyle w:val="Hyperlink"/>
            <w:rFonts w:eastAsia="" w:eastAsiaTheme="minorEastAsia"/>
            <w:sz w:val="24"/>
            <w:szCs w:val="24"/>
          </w:rPr>
          <w:t>facti</w:t>
        </w:r>
        <w:r w:rsidRPr="0ACDF47E" w:rsidR="2B47AB7E">
          <w:rPr>
            <w:rStyle w:val="Hyperlink"/>
            <w:rFonts w:eastAsia="" w:eastAsiaTheme="minorEastAsia"/>
            <w:sz w:val="24"/>
            <w:szCs w:val="24"/>
          </w:rPr>
          <w:t>tis</w:t>
        </w:r>
        <w:r w:rsidRPr="0ACDF47E" w:rsidR="550C1774">
          <w:rPr>
            <w:rStyle w:val="Hyperlink"/>
            <w:rFonts w:eastAsia="" w:eastAsiaTheme="minorEastAsia"/>
            <w:sz w:val="24"/>
            <w:szCs w:val="24"/>
          </w:rPr>
          <w:t>’</w:t>
        </w:r>
      </w:hyperlink>
      <w:r w:rsidRPr="0ACDF47E" w:rsidR="550C1774">
        <w:rPr>
          <w:rFonts w:eastAsia="" w:eastAsiaTheme="minorEastAsia"/>
          <w:sz w:val="24"/>
          <w:szCs w:val="24"/>
        </w:rPr>
        <w:t xml:space="preserve"> </w:t>
      </w:r>
      <w:r w:rsidRPr="0ACDF47E" w:rsidR="74360F59">
        <w:rPr>
          <w:rFonts w:eastAsia="" w:eastAsiaTheme="minorEastAsia"/>
          <w:sz w:val="24"/>
          <w:szCs w:val="24"/>
        </w:rPr>
        <w:t xml:space="preserve">increasingly dominate </w:t>
      </w:r>
      <w:r w:rsidRPr="0ACDF47E" w:rsidR="5CB17014">
        <w:rPr>
          <w:rFonts w:eastAsia="" w:eastAsiaTheme="minorEastAsia"/>
          <w:sz w:val="24"/>
          <w:szCs w:val="24"/>
        </w:rPr>
        <w:t>our media, it is more important tha</w:t>
      </w:r>
      <w:r w:rsidRPr="0ACDF47E" w:rsidR="252F5FC1">
        <w:rPr>
          <w:rFonts w:eastAsia="" w:eastAsiaTheme="minorEastAsia"/>
          <w:sz w:val="24"/>
          <w:szCs w:val="24"/>
        </w:rPr>
        <w:t>n</w:t>
      </w:r>
      <w:r w:rsidRPr="0ACDF47E" w:rsidR="5CB17014">
        <w:rPr>
          <w:rFonts w:eastAsia="" w:eastAsiaTheme="minorEastAsia"/>
          <w:sz w:val="24"/>
          <w:szCs w:val="24"/>
        </w:rPr>
        <w:t xml:space="preserve"> ever that opinion </w:t>
      </w:r>
      <w:r w:rsidRPr="0ACDF47E" w:rsidR="0CEC024F">
        <w:rPr>
          <w:rFonts w:eastAsia="" w:eastAsiaTheme="minorEastAsia"/>
          <w:sz w:val="24"/>
          <w:szCs w:val="24"/>
        </w:rPr>
        <w:t xml:space="preserve">is not given the same credibility </w:t>
      </w:r>
      <w:r w:rsidRPr="0ACDF47E" w:rsidR="252F5FC1">
        <w:rPr>
          <w:rFonts w:eastAsia="" w:eastAsiaTheme="minorEastAsia"/>
          <w:sz w:val="24"/>
          <w:szCs w:val="24"/>
        </w:rPr>
        <w:t xml:space="preserve">as informed, self-aware understanding. </w:t>
      </w:r>
    </w:p>
    <w:p w:rsidR="007D1FB4" w:rsidP="304A0D85" w:rsidRDefault="00000000" w14:paraId="06A53FBB" w14:textId="59AA4E58">
      <w:pPr>
        <w:jc w:val="both"/>
        <w:rPr>
          <w:rFonts w:eastAsiaTheme="minorEastAsia"/>
          <w:sz w:val="24"/>
          <w:szCs w:val="24"/>
        </w:rPr>
      </w:pPr>
      <w:hyperlink r:id="rId12">
        <w:r w:rsidRPr="304A0D85" w:rsidR="0AD4B048">
          <w:rPr>
            <w:rStyle w:val="Hyperlink"/>
            <w:rFonts w:eastAsiaTheme="minorEastAsia"/>
            <w:sz w:val="24"/>
            <w:szCs w:val="24"/>
          </w:rPr>
          <w:t>Ofsted</w:t>
        </w:r>
      </w:hyperlink>
      <w:r w:rsidRPr="304A0D85" w:rsidR="4C4BA15F">
        <w:rPr>
          <w:rFonts w:eastAsiaTheme="minorEastAsia"/>
          <w:color w:val="000000" w:themeColor="text1"/>
          <w:sz w:val="24"/>
          <w:szCs w:val="24"/>
        </w:rPr>
        <w:t xml:space="preserve"> define</w:t>
      </w:r>
      <w:r w:rsidRPr="304A0D85" w:rsidR="0AD4B048">
        <w:rPr>
          <w:rFonts w:eastAsiaTheme="minorEastAsia"/>
          <w:color w:val="000000" w:themeColor="text1"/>
          <w:sz w:val="24"/>
          <w:szCs w:val="24"/>
        </w:rPr>
        <w:t xml:space="preserve"> personal knowledge </w:t>
      </w:r>
      <w:r w:rsidRPr="304A0D85" w:rsidR="4C4BA15F">
        <w:rPr>
          <w:rFonts w:eastAsiaTheme="minorEastAsia"/>
          <w:color w:val="000000" w:themeColor="text1"/>
          <w:sz w:val="24"/>
          <w:szCs w:val="24"/>
        </w:rPr>
        <w:t>a</w:t>
      </w:r>
      <w:r w:rsidRPr="304A0D85" w:rsidR="0AD4B048">
        <w:rPr>
          <w:rFonts w:eastAsiaTheme="minorEastAsia"/>
          <w:color w:val="000000" w:themeColor="text1"/>
          <w:sz w:val="24"/>
          <w:szCs w:val="24"/>
        </w:rPr>
        <w:t xml:space="preserve">s when, </w:t>
      </w:r>
      <w:r w:rsidRPr="304A0D85" w:rsidR="261FAD2B">
        <w:rPr>
          <w:rFonts w:eastAsiaTheme="minorEastAsia"/>
          <w:color w:val="000000" w:themeColor="text1"/>
          <w:sz w:val="24"/>
          <w:szCs w:val="24"/>
        </w:rPr>
        <w:t>“</w:t>
      </w:r>
      <w:r w:rsidRPr="304A0D85" w:rsidR="0AD4B048">
        <w:rPr>
          <w:rFonts w:eastAsiaTheme="minorEastAsia"/>
          <w:color w:val="000000" w:themeColor="text1"/>
          <w:sz w:val="24"/>
          <w:szCs w:val="24"/>
        </w:rPr>
        <w:t>pupils build an awareness of their own presuppositions and values about the religious and non-religious traditions they study</w:t>
      </w:r>
      <w:r w:rsidRPr="304A0D85" w:rsidR="261FAD2B">
        <w:rPr>
          <w:rFonts w:eastAsiaTheme="minorEastAsia"/>
          <w:color w:val="000000" w:themeColor="text1"/>
          <w:sz w:val="24"/>
          <w:szCs w:val="24"/>
        </w:rPr>
        <w:t>”</w:t>
      </w:r>
      <w:r w:rsidRPr="304A0D85" w:rsidR="057F8134">
        <w:rPr>
          <w:rFonts w:eastAsiaTheme="minorEastAsia"/>
          <w:color w:val="000000" w:themeColor="text1"/>
          <w:sz w:val="24"/>
          <w:szCs w:val="24"/>
        </w:rPr>
        <w:t xml:space="preserve">. </w:t>
      </w:r>
      <w:r w:rsidRPr="304A0D85" w:rsidR="0618FBB9">
        <w:rPr>
          <w:rFonts w:eastAsiaTheme="minorEastAsia"/>
          <w:sz w:val="24"/>
          <w:szCs w:val="24"/>
        </w:rPr>
        <w:t>Th</w:t>
      </w:r>
      <w:r w:rsidRPr="304A0D85" w:rsidR="4C4BA15F">
        <w:rPr>
          <w:rFonts w:eastAsiaTheme="minorEastAsia"/>
          <w:sz w:val="24"/>
          <w:szCs w:val="24"/>
        </w:rPr>
        <w:t xml:space="preserve">is suggests </w:t>
      </w:r>
      <w:r w:rsidRPr="304A0D85" w:rsidR="0618FBB9">
        <w:rPr>
          <w:rFonts w:eastAsiaTheme="minorEastAsia"/>
          <w:sz w:val="24"/>
          <w:szCs w:val="24"/>
        </w:rPr>
        <w:t xml:space="preserve">an awareness </w:t>
      </w:r>
      <w:r w:rsidRPr="304A0D85" w:rsidR="44F220EC">
        <w:rPr>
          <w:rFonts w:eastAsiaTheme="minorEastAsia"/>
          <w:sz w:val="24"/>
          <w:szCs w:val="24"/>
        </w:rPr>
        <w:t xml:space="preserve">of </w:t>
      </w:r>
      <w:r w:rsidRPr="304A0D85" w:rsidR="7E5D791E">
        <w:rPr>
          <w:rFonts w:eastAsiaTheme="minorEastAsia"/>
          <w:sz w:val="24"/>
          <w:szCs w:val="24"/>
        </w:rPr>
        <w:t>one’s own worldview</w:t>
      </w:r>
      <w:r w:rsidRPr="304A0D85" w:rsidR="48005561">
        <w:rPr>
          <w:rFonts w:eastAsiaTheme="minorEastAsia"/>
          <w:sz w:val="24"/>
          <w:szCs w:val="24"/>
        </w:rPr>
        <w:t xml:space="preserve"> - </w:t>
      </w:r>
      <w:r w:rsidRPr="304A0D85" w:rsidR="0618FBB9">
        <w:rPr>
          <w:rFonts w:eastAsiaTheme="minorEastAsia"/>
          <w:sz w:val="24"/>
          <w:szCs w:val="24"/>
        </w:rPr>
        <w:t xml:space="preserve">that people have a perspective on life, that they see things through a lens that is coloured by their culture, </w:t>
      </w:r>
      <w:proofErr w:type="gramStart"/>
      <w:r w:rsidRPr="304A0D85" w:rsidR="0618FBB9">
        <w:rPr>
          <w:rFonts w:eastAsiaTheme="minorEastAsia"/>
          <w:sz w:val="24"/>
          <w:szCs w:val="24"/>
        </w:rPr>
        <w:t>experiences</w:t>
      </w:r>
      <w:proofErr w:type="gramEnd"/>
      <w:r w:rsidRPr="304A0D85" w:rsidR="0618FBB9">
        <w:rPr>
          <w:rFonts w:eastAsiaTheme="minorEastAsia"/>
          <w:sz w:val="24"/>
          <w:szCs w:val="24"/>
        </w:rPr>
        <w:t xml:space="preserve"> and beliefs. </w:t>
      </w:r>
      <w:r w:rsidRPr="304A0D85" w:rsidR="252ABEC0">
        <w:rPr>
          <w:rFonts w:eastAsiaTheme="minorEastAsia"/>
          <w:color w:val="000000" w:themeColor="text1"/>
          <w:sz w:val="24"/>
          <w:szCs w:val="24"/>
        </w:rPr>
        <w:t>For pupils of R&amp;W in our schools, we would expect to see them acknowledging and valuing their own worldview and how this influences their study of the subject but also be understanding of other pupils in the class having a different positionality, and beginning to understand why this is and where it has come from.</w:t>
      </w:r>
      <w:r w:rsidRPr="304A0D85" w:rsidR="252ABEC0">
        <w:rPr>
          <w:rFonts w:eastAsiaTheme="minorEastAsia"/>
          <w:sz w:val="24"/>
          <w:szCs w:val="24"/>
        </w:rPr>
        <w:t xml:space="preserve"> </w:t>
      </w:r>
      <w:r w:rsidRPr="304A0D85" w:rsidR="2A65398D">
        <w:rPr>
          <w:rFonts w:eastAsiaTheme="minorEastAsia"/>
          <w:sz w:val="24"/>
          <w:szCs w:val="24"/>
        </w:rPr>
        <w:t xml:space="preserve">This positionality is exemplified in the Theos video, </w:t>
      </w:r>
      <w:hyperlink w:history="1" r:id="rId13">
        <w:r w:rsidRPr="304A0D85" w:rsidR="2A65398D">
          <w:rPr>
            <w:rStyle w:val="Hyperlink"/>
          </w:rPr>
          <w:t>Nobody Stands Nowhere</w:t>
        </w:r>
      </w:hyperlink>
      <w:r w:rsidRPr="304A0D85" w:rsidR="2A65398D">
        <w:rPr>
          <w:rFonts w:eastAsiaTheme="minorEastAsia"/>
          <w:sz w:val="24"/>
          <w:szCs w:val="24"/>
        </w:rPr>
        <w:t>.</w:t>
      </w:r>
    </w:p>
    <w:p w:rsidR="007D1FB4" w:rsidP="304A0D85" w:rsidRDefault="6DD0D785" w14:paraId="2459084C" w14:textId="03D2D180">
      <w:pPr>
        <w:jc w:val="both"/>
        <w:rPr>
          <w:rFonts w:eastAsiaTheme="minorEastAsia"/>
          <w:sz w:val="24"/>
          <w:szCs w:val="24"/>
        </w:rPr>
      </w:pPr>
      <w:r w:rsidRPr="304A0D85">
        <w:rPr>
          <w:rFonts w:eastAsiaTheme="minorEastAsia"/>
          <w:sz w:val="24"/>
          <w:szCs w:val="24"/>
        </w:rPr>
        <w:lastRenderedPageBreak/>
        <w:t>Such an awareness is certainl</w:t>
      </w:r>
      <w:r w:rsidRPr="304A0D85" w:rsidR="0C6A58F9">
        <w:rPr>
          <w:rFonts w:eastAsiaTheme="minorEastAsia"/>
          <w:sz w:val="24"/>
          <w:szCs w:val="24"/>
        </w:rPr>
        <w:t xml:space="preserve">y </w:t>
      </w:r>
      <w:r w:rsidRPr="304A0D85" w:rsidR="78EEE7AE">
        <w:rPr>
          <w:rFonts w:eastAsiaTheme="minorEastAsia"/>
          <w:sz w:val="24"/>
          <w:szCs w:val="24"/>
        </w:rPr>
        <w:t>valuable, b</w:t>
      </w:r>
      <w:r w:rsidRPr="304A0D85" w:rsidR="0618FBB9">
        <w:rPr>
          <w:rFonts w:eastAsiaTheme="minorEastAsia"/>
          <w:sz w:val="24"/>
          <w:szCs w:val="24"/>
        </w:rPr>
        <w:t xml:space="preserve">ut it doesn’t address the dynamic relationship between people and their worldviews and those of others. This </w:t>
      </w:r>
      <w:r w:rsidRPr="304A0D85" w:rsidR="3F04A4D7">
        <w:rPr>
          <w:rFonts w:eastAsiaTheme="minorEastAsia"/>
          <w:sz w:val="24"/>
          <w:szCs w:val="24"/>
        </w:rPr>
        <w:t>requires going beyond the recognition of difference and where it might come from to exploring the meeting of worldviews</w:t>
      </w:r>
      <w:r w:rsidRPr="304A0D85" w:rsidR="6DBE8355">
        <w:rPr>
          <w:rFonts w:eastAsiaTheme="minorEastAsia"/>
          <w:sz w:val="24"/>
          <w:szCs w:val="24"/>
        </w:rPr>
        <w:t xml:space="preserve">. </w:t>
      </w:r>
    </w:p>
    <w:p w:rsidR="1EB690E1" w:rsidP="304A0D85" w:rsidRDefault="1EB690E1" w14:paraId="0827C936" w14:textId="43988048">
      <w:pPr>
        <w:jc w:val="both"/>
        <w:rPr>
          <w:rFonts w:eastAsiaTheme="minorEastAsia"/>
          <w:sz w:val="24"/>
          <w:szCs w:val="24"/>
        </w:rPr>
      </w:pPr>
    </w:p>
    <w:p w:rsidRPr="00F36597" w:rsidR="00F36597" w:rsidP="304A0D85" w:rsidRDefault="19E95FDE" w14:paraId="7E697D0D" w14:textId="03EF5C68">
      <w:pPr>
        <w:jc w:val="both"/>
        <w:rPr>
          <w:rFonts w:eastAsiaTheme="minorEastAsia"/>
          <w:b/>
          <w:bCs/>
          <w:i/>
          <w:iCs/>
          <w:sz w:val="24"/>
          <w:szCs w:val="24"/>
        </w:rPr>
      </w:pPr>
      <w:r w:rsidRPr="304A0D85">
        <w:rPr>
          <w:rFonts w:eastAsiaTheme="minorEastAsia"/>
          <w:b/>
          <w:bCs/>
          <w:i/>
          <w:iCs/>
          <w:sz w:val="24"/>
          <w:szCs w:val="24"/>
        </w:rPr>
        <w:t>How do we understand personal knowledge?</w:t>
      </w:r>
    </w:p>
    <w:p w:rsidR="00BE2510" w:rsidP="304A0D85" w:rsidRDefault="328946BB" w14:paraId="42D0C2F6" w14:textId="09FEE3D1">
      <w:pPr>
        <w:jc w:val="both"/>
        <w:rPr>
          <w:rFonts w:eastAsiaTheme="minorEastAsia"/>
          <w:color w:val="000000" w:themeColor="text1"/>
          <w:sz w:val="24"/>
          <w:szCs w:val="24"/>
        </w:rPr>
      </w:pPr>
      <w:r w:rsidRPr="304A0D85">
        <w:rPr>
          <w:rFonts w:eastAsiaTheme="minorEastAsia"/>
          <w:color w:val="000000" w:themeColor="text1"/>
          <w:sz w:val="24"/>
          <w:szCs w:val="24"/>
        </w:rPr>
        <w:t>Pe</w:t>
      </w:r>
      <w:r w:rsidRPr="304A0D85" w:rsidR="01FF101F">
        <w:rPr>
          <w:rFonts w:eastAsiaTheme="minorEastAsia"/>
          <w:color w:val="000000" w:themeColor="text1"/>
          <w:sz w:val="24"/>
          <w:szCs w:val="24"/>
        </w:rPr>
        <w:t xml:space="preserve">rsonal knowledge </w:t>
      </w:r>
      <w:r w:rsidRPr="304A0D85" w:rsidR="5CD42B8E">
        <w:rPr>
          <w:rFonts w:eastAsiaTheme="minorEastAsia"/>
          <w:color w:val="000000" w:themeColor="text1"/>
          <w:sz w:val="24"/>
          <w:szCs w:val="24"/>
        </w:rPr>
        <w:t xml:space="preserve">is more than understanding that people may see things or act in a certain way because of their personal worldview. </w:t>
      </w:r>
      <w:r w:rsidRPr="304A0D85" w:rsidR="0C5B299F">
        <w:rPr>
          <w:rFonts w:eastAsiaTheme="minorEastAsia"/>
          <w:color w:val="000000" w:themeColor="text1"/>
          <w:sz w:val="24"/>
          <w:szCs w:val="24"/>
        </w:rPr>
        <w:t xml:space="preserve">It </w:t>
      </w:r>
      <w:r w:rsidRPr="304A0D85" w:rsidR="474F94A7">
        <w:rPr>
          <w:rFonts w:eastAsiaTheme="minorEastAsia"/>
          <w:color w:val="000000" w:themeColor="text1"/>
          <w:sz w:val="24"/>
          <w:szCs w:val="24"/>
        </w:rPr>
        <w:t xml:space="preserve">highlights the relationship between one’s own positionality and </w:t>
      </w:r>
      <w:r w:rsidRPr="304A0D85" w:rsidR="36EB2588">
        <w:rPr>
          <w:rFonts w:eastAsiaTheme="minorEastAsia"/>
          <w:color w:val="000000" w:themeColor="text1"/>
          <w:sz w:val="24"/>
          <w:szCs w:val="24"/>
        </w:rPr>
        <w:t xml:space="preserve">the ‘other’. Here the ‘other’ may be other people and </w:t>
      </w:r>
      <w:r w:rsidRPr="304A0D85" w:rsidR="31B098A1">
        <w:rPr>
          <w:rFonts w:eastAsiaTheme="minorEastAsia"/>
          <w:color w:val="000000" w:themeColor="text1"/>
          <w:sz w:val="24"/>
          <w:szCs w:val="24"/>
        </w:rPr>
        <w:t>their positionality</w:t>
      </w:r>
      <w:r w:rsidR="0079588D">
        <w:rPr>
          <w:rFonts w:eastAsiaTheme="minorEastAsia"/>
          <w:color w:val="000000" w:themeColor="text1"/>
          <w:sz w:val="24"/>
          <w:szCs w:val="24"/>
        </w:rPr>
        <w:t>,</w:t>
      </w:r>
      <w:r w:rsidRPr="304A0D85" w:rsidR="31B098A1">
        <w:rPr>
          <w:rFonts w:eastAsiaTheme="minorEastAsia"/>
          <w:color w:val="000000" w:themeColor="text1"/>
          <w:sz w:val="24"/>
          <w:szCs w:val="24"/>
        </w:rPr>
        <w:t xml:space="preserve"> or ‘otherness’ in the sense of new subject content. </w:t>
      </w:r>
    </w:p>
    <w:p w:rsidR="008900CE" w:rsidP="304A0D85" w:rsidRDefault="6DBE8355" w14:paraId="5BA9DD12" w14:textId="3018894E">
      <w:pPr>
        <w:jc w:val="both"/>
        <w:rPr>
          <w:rFonts w:eastAsiaTheme="minorEastAsia"/>
          <w:sz w:val="24"/>
          <w:szCs w:val="24"/>
        </w:rPr>
      </w:pPr>
      <w:r w:rsidRPr="304A0D85">
        <w:rPr>
          <w:rFonts w:eastAsiaTheme="minorEastAsia"/>
          <w:sz w:val="24"/>
          <w:szCs w:val="24"/>
        </w:rPr>
        <w:t>Certainly</w:t>
      </w:r>
      <w:r w:rsidRPr="304A0D85" w:rsidR="64DA9B9B">
        <w:rPr>
          <w:rFonts w:eastAsiaTheme="minorEastAsia"/>
          <w:sz w:val="24"/>
          <w:szCs w:val="24"/>
        </w:rPr>
        <w:t>,</w:t>
      </w:r>
      <w:r w:rsidRPr="304A0D85">
        <w:rPr>
          <w:rFonts w:eastAsiaTheme="minorEastAsia"/>
          <w:sz w:val="24"/>
          <w:szCs w:val="24"/>
        </w:rPr>
        <w:t xml:space="preserve"> a first step in this process is exploring and acknowledging one’s own ‘positionality,</w:t>
      </w:r>
      <w:r w:rsidRPr="304A0D85" w:rsidR="3F04A4D7">
        <w:rPr>
          <w:rFonts w:eastAsiaTheme="minorEastAsia"/>
          <w:sz w:val="24"/>
          <w:szCs w:val="24"/>
        </w:rPr>
        <w:t xml:space="preserve"> for example recognising that one’s position is one of suspicion, fear or hostility, </w:t>
      </w:r>
      <w:proofErr w:type="gramStart"/>
      <w:r w:rsidRPr="304A0D85" w:rsidR="3F04A4D7">
        <w:rPr>
          <w:rFonts w:eastAsiaTheme="minorEastAsia"/>
          <w:sz w:val="24"/>
          <w:szCs w:val="24"/>
        </w:rPr>
        <w:t>superiority</w:t>
      </w:r>
      <w:proofErr w:type="gramEnd"/>
      <w:r w:rsidRPr="304A0D85" w:rsidR="3F04A4D7">
        <w:rPr>
          <w:rFonts w:eastAsiaTheme="minorEastAsia"/>
          <w:sz w:val="24"/>
          <w:szCs w:val="24"/>
        </w:rPr>
        <w:t xml:space="preserve"> or deference to another.</w:t>
      </w:r>
      <w:r w:rsidRPr="304A0D85" w:rsidR="401A0B1F">
        <w:rPr>
          <w:rFonts w:eastAsiaTheme="minorEastAsia"/>
          <w:sz w:val="24"/>
          <w:szCs w:val="24"/>
        </w:rPr>
        <w:t xml:space="preserve"> </w:t>
      </w:r>
      <w:r w:rsidRPr="304A0D85" w:rsidR="092A4999">
        <w:rPr>
          <w:rFonts w:eastAsiaTheme="minorEastAsia"/>
          <w:sz w:val="24"/>
          <w:szCs w:val="24"/>
        </w:rPr>
        <w:t>So,</w:t>
      </w:r>
      <w:r w:rsidRPr="304A0D85" w:rsidR="401A0B1F">
        <w:rPr>
          <w:rFonts w:eastAsiaTheme="minorEastAsia"/>
          <w:sz w:val="24"/>
          <w:szCs w:val="24"/>
        </w:rPr>
        <w:t xml:space="preserve"> the</w:t>
      </w:r>
      <w:hyperlink r:id="rId14">
        <w:r w:rsidRPr="304A0D85" w:rsidR="094018F6">
          <w:rPr>
            <w:rStyle w:val="Hyperlink"/>
            <w:rFonts w:eastAsiaTheme="minorEastAsia"/>
            <w:sz w:val="24"/>
            <w:szCs w:val="24"/>
          </w:rPr>
          <w:t xml:space="preserve"> REC draft resource,</w:t>
        </w:r>
      </w:hyperlink>
      <w:r w:rsidRPr="304A0D85" w:rsidR="401A0B1F">
        <w:rPr>
          <w:rFonts w:eastAsiaTheme="minorEastAsia"/>
          <w:sz w:val="24"/>
          <w:szCs w:val="24"/>
        </w:rPr>
        <w:t xml:space="preserve"> designed to support curriculum developers implementing a ‘religion and worldviews approach’</w:t>
      </w:r>
      <w:r w:rsidRPr="304A0D85" w:rsidR="6272E969">
        <w:rPr>
          <w:rFonts w:eastAsiaTheme="minorEastAsia"/>
          <w:sz w:val="24"/>
          <w:szCs w:val="24"/>
        </w:rPr>
        <w:t xml:space="preserve"> promotes </w:t>
      </w:r>
      <w:r w:rsidRPr="304A0D85" w:rsidR="73713F6B">
        <w:rPr>
          <w:rFonts w:eastAsiaTheme="minorEastAsia"/>
          <w:sz w:val="24"/>
          <w:szCs w:val="24"/>
        </w:rPr>
        <w:t xml:space="preserve">the development of </w:t>
      </w:r>
      <w:r w:rsidRPr="304A0D85" w:rsidR="3EC612F9">
        <w:rPr>
          <w:rFonts w:eastAsiaTheme="minorEastAsia"/>
          <w:sz w:val="24"/>
          <w:szCs w:val="24"/>
        </w:rPr>
        <w:t xml:space="preserve">pupils’ </w:t>
      </w:r>
      <w:r w:rsidRPr="304A0D85" w:rsidR="73713F6B">
        <w:rPr>
          <w:rFonts w:eastAsiaTheme="minorEastAsia"/>
          <w:sz w:val="24"/>
          <w:szCs w:val="24"/>
        </w:rPr>
        <w:t xml:space="preserve">self-awareness of </w:t>
      </w:r>
      <w:r w:rsidRPr="304A0D85" w:rsidR="3EC612F9">
        <w:rPr>
          <w:rFonts w:eastAsiaTheme="minorEastAsia"/>
          <w:sz w:val="24"/>
          <w:szCs w:val="24"/>
        </w:rPr>
        <w:t>their assumptions</w:t>
      </w:r>
      <w:r w:rsidRPr="304A0D85" w:rsidR="25AAC558">
        <w:rPr>
          <w:rFonts w:eastAsiaTheme="minorEastAsia"/>
          <w:sz w:val="24"/>
          <w:szCs w:val="24"/>
        </w:rPr>
        <w:t>, so that they are “better able to identify, interpret and understand the worldviews of others”</w:t>
      </w:r>
      <w:r w:rsidRPr="304A0D85" w:rsidR="480EEE96">
        <w:rPr>
          <w:rFonts w:eastAsiaTheme="minorEastAsia"/>
          <w:sz w:val="24"/>
          <w:szCs w:val="24"/>
        </w:rPr>
        <w:t xml:space="preserve">. </w:t>
      </w:r>
      <w:r w:rsidRPr="304A0D85" w:rsidR="0C897FF8">
        <w:rPr>
          <w:rFonts w:eastAsiaTheme="minorEastAsia"/>
          <w:sz w:val="24"/>
          <w:szCs w:val="24"/>
        </w:rPr>
        <w:t xml:space="preserve">Drawing, as the REC </w:t>
      </w:r>
      <w:r w:rsidRPr="304A0D85" w:rsidR="24B10319">
        <w:rPr>
          <w:rFonts w:eastAsiaTheme="minorEastAsia"/>
          <w:sz w:val="24"/>
          <w:szCs w:val="24"/>
        </w:rPr>
        <w:t xml:space="preserve">proposals do, on hermeneutics, this reflects German philosopher, </w:t>
      </w:r>
      <w:hyperlink r:id="rId15">
        <w:r w:rsidRPr="304A0D85" w:rsidR="24B10319">
          <w:rPr>
            <w:rStyle w:val="Hyperlink"/>
            <w:rFonts w:eastAsiaTheme="minorEastAsia"/>
            <w:sz w:val="24"/>
            <w:szCs w:val="24"/>
          </w:rPr>
          <w:t>Georg Gadamer’s</w:t>
        </w:r>
      </w:hyperlink>
      <w:r w:rsidRPr="304A0D85" w:rsidR="24B10319">
        <w:rPr>
          <w:rFonts w:eastAsiaTheme="minorEastAsia"/>
          <w:sz w:val="24"/>
          <w:szCs w:val="24"/>
        </w:rPr>
        <w:t xml:space="preserve"> </w:t>
      </w:r>
      <w:r w:rsidRPr="304A0D85" w:rsidR="7DCC1058">
        <w:rPr>
          <w:rFonts w:eastAsiaTheme="minorEastAsia"/>
          <w:sz w:val="24"/>
          <w:szCs w:val="24"/>
        </w:rPr>
        <w:t>argument that when encountering religion worldviews as ‘other’, students can understand best when this ‘other’ is explored in relation to their own ‘fore-meanings</w:t>
      </w:r>
      <w:r w:rsidRPr="304A0D85" w:rsidR="1C974C03">
        <w:rPr>
          <w:rFonts w:eastAsiaTheme="minorEastAsia"/>
          <w:sz w:val="24"/>
          <w:szCs w:val="24"/>
        </w:rPr>
        <w:t>’</w:t>
      </w:r>
      <w:r w:rsidRPr="304A0D85" w:rsidR="7DCC1058">
        <w:rPr>
          <w:rFonts w:eastAsiaTheme="minorEastAsia"/>
          <w:sz w:val="24"/>
          <w:szCs w:val="24"/>
        </w:rPr>
        <w:t>.</w:t>
      </w:r>
    </w:p>
    <w:p w:rsidR="005B3199" w:rsidP="0ACDF47E" w:rsidRDefault="51AFF22F" w14:paraId="734E8462" w14:textId="2408EEAF">
      <w:pPr>
        <w:jc w:val="both"/>
        <w:rPr>
          <w:rFonts w:eastAsia="" w:eastAsiaTheme="minorEastAsia"/>
          <w:i w:val="1"/>
          <w:iCs w:val="1"/>
          <w:sz w:val="24"/>
          <w:szCs w:val="24"/>
        </w:rPr>
      </w:pPr>
      <w:r w:rsidRPr="0ACDF47E" w:rsidR="51AFF22F">
        <w:rPr>
          <w:rFonts w:eastAsia="" w:eastAsiaTheme="minorEastAsia"/>
          <w:sz w:val="24"/>
          <w:szCs w:val="24"/>
        </w:rPr>
        <w:t xml:space="preserve">Hermeneutic traditions see understanding as a </w:t>
      </w:r>
      <w:r w:rsidRPr="0ACDF47E" w:rsidR="791D339B">
        <w:rPr>
          <w:rFonts w:eastAsia="" w:eastAsiaTheme="minorEastAsia"/>
          <w:sz w:val="24"/>
          <w:szCs w:val="24"/>
        </w:rPr>
        <w:t>dialectical process – an encounter in which there is a ‘fusion of horizons’ (Gadamer, 1975</w:t>
      </w:r>
      <w:r w:rsidRPr="0ACDF47E">
        <w:rPr>
          <w:rStyle w:val="EndnoteReference"/>
          <w:rFonts w:eastAsia="" w:eastAsiaTheme="minorEastAsia"/>
          <w:sz w:val="24"/>
          <w:szCs w:val="24"/>
        </w:rPr>
        <w:endnoteReference w:id="14743"/>
      </w:r>
      <w:r w:rsidRPr="0ACDF47E" w:rsidR="791D339B">
        <w:rPr>
          <w:rFonts w:eastAsia="" w:eastAsiaTheme="minorEastAsia"/>
          <w:sz w:val="24"/>
          <w:szCs w:val="24"/>
        </w:rPr>
        <w:t xml:space="preserve">). </w:t>
      </w:r>
      <w:r w:rsidRPr="0ACDF47E" w:rsidR="65B7E1E8">
        <w:rPr>
          <w:rFonts w:eastAsia="" w:eastAsiaTheme="minorEastAsia"/>
          <w:sz w:val="24"/>
          <w:szCs w:val="24"/>
        </w:rPr>
        <w:t>In this process, there</w:t>
      </w:r>
      <w:r w:rsidRPr="0ACDF47E" w:rsidR="449CF5AB">
        <w:rPr>
          <w:rFonts w:eastAsia="" w:eastAsiaTheme="minorEastAsia"/>
          <w:sz w:val="24"/>
          <w:szCs w:val="24"/>
        </w:rPr>
        <w:t xml:space="preserve"> is a </w:t>
      </w:r>
      <w:r w:rsidRPr="0ACDF47E" w:rsidR="6DBE8355">
        <w:rPr>
          <w:rFonts w:eastAsia="" w:eastAsiaTheme="minorEastAsia"/>
          <w:sz w:val="24"/>
          <w:szCs w:val="24"/>
        </w:rPr>
        <w:t>second step</w:t>
      </w:r>
      <w:r w:rsidRPr="0ACDF47E" w:rsidR="449CF5AB">
        <w:rPr>
          <w:rFonts w:eastAsia="" w:eastAsiaTheme="minorEastAsia"/>
          <w:sz w:val="24"/>
          <w:szCs w:val="24"/>
        </w:rPr>
        <w:t xml:space="preserve"> beyond recognising how one’s </w:t>
      </w:r>
      <w:r w:rsidRPr="0ACDF47E" w:rsidR="542E804C">
        <w:rPr>
          <w:rFonts w:eastAsia="" w:eastAsiaTheme="minorEastAsia"/>
          <w:sz w:val="24"/>
          <w:szCs w:val="24"/>
        </w:rPr>
        <w:t xml:space="preserve">‘meeting’ with the ‘other’ is shaped by one’s own </w:t>
      </w:r>
      <w:r w:rsidRPr="0ACDF47E" w:rsidR="542E804C">
        <w:rPr>
          <w:rFonts w:eastAsia="" w:eastAsiaTheme="minorEastAsia"/>
          <w:sz w:val="24"/>
          <w:szCs w:val="24"/>
        </w:rPr>
        <w:t>assumptions</w:t>
      </w:r>
      <w:r w:rsidRPr="0ACDF47E" w:rsidR="52FA72D4">
        <w:rPr>
          <w:rFonts w:eastAsia="" w:eastAsiaTheme="minorEastAsia"/>
          <w:sz w:val="24"/>
          <w:szCs w:val="24"/>
        </w:rPr>
        <w:t xml:space="preserve"> -</w:t>
      </w:r>
      <w:r w:rsidRPr="0ACDF47E" w:rsidR="52FA72D4">
        <w:rPr>
          <w:rFonts w:eastAsia="" w:eastAsiaTheme="minorEastAsia"/>
          <w:sz w:val="24"/>
          <w:szCs w:val="24"/>
        </w:rPr>
        <w:t xml:space="preserve"> that of </w:t>
      </w:r>
      <w:r w:rsidRPr="0ACDF47E" w:rsidR="6DBE8355">
        <w:rPr>
          <w:rFonts w:eastAsia="" w:eastAsiaTheme="minorEastAsia"/>
          <w:sz w:val="24"/>
          <w:szCs w:val="24"/>
        </w:rPr>
        <w:t xml:space="preserve">acknowledging how one’s own positionality is </w:t>
      </w:r>
      <w:r w:rsidRPr="0ACDF47E" w:rsidR="6DBE8355">
        <w:rPr>
          <w:rFonts w:eastAsia="" w:eastAsiaTheme="minorEastAsia"/>
          <w:sz w:val="24"/>
          <w:szCs w:val="24"/>
        </w:rPr>
        <w:t xml:space="preserve">challenged, </w:t>
      </w:r>
      <w:r w:rsidRPr="0ACDF47E" w:rsidR="003EEF8D">
        <w:rPr>
          <w:rFonts w:eastAsia="" w:eastAsiaTheme="minorEastAsia"/>
          <w:sz w:val="24"/>
          <w:szCs w:val="24"/>
        </w:rPr>
        <w:t>or</w:t>
      </w:r>
      <w:r w:rsidRPr="0ACDF47E" w:rsidR="003EEF8D">
        <w:rPr>
          <w:rFonts w:eastAsia="" w:eastAsiaTheme="minorEastAsia"/>
          <w:sz w:val="24"/>
          <w:szCs w:val="24"/>
        </w:rPr>
        <w:t xml:space="preserve"> </w:t>
      </w:r>
      <w:r w:rsidRPr="0ACDF47E" w:rsidR="6DBE8355">
        <w:rPr>
          <w:rFonts w:eastAsia="" w:eastAsiaTheme="minorEastAsia"/>
          <w:sz w:val="24"/>
          <w:szCs w:val="24"/>
        </w:rPr>
        <w:t>questioned through encounter with the ‘other</w:t>
      </w:r>
      <w:r w:rsidRPr="0ACDF47E" w:rsidR="6DBE8355">
        <w:rPr>
          <w:rFonts w:eastAsia="" w:eastAsiaTheme="minorEastAsia"/>
          <w:sz w:val="24"/>
          <w:szCs w:val="24"/>
        </w:rPr>
        <w:t>’.</w:t>
      </w:r>
      <w:r w:rsidRPr="0ACDF47E" w:rsidR="6DBE8355">
        <w:rPr>
          <w:rFonts w:eastAsia="" w:eastAsiaTheme="minorEastAsia"/>
          <w:sz w:val="24"/>
          <w:szCs w:val="24"/>
        </w:rPr>
        <w:t xml:space="preserve"> </w:t>
      </w:r>
      <w:r w:rsidRPr="0ACDF47E" w:rsidR="3A7A4746">
        <w:rPr>
          <w:rFonts w:eastAsia="" w:eastAsiaTheme="minorEastAsia"/>
          <w:color w:val="000000" w:themeColor="text1" w:themeTint="FF" w:themeShade="FF"/>
          <w:sz w:val="24"/>
          <w:szCs w:val="24"/>
        </w:rPr>
        <w:t xml:space="preserve">Personal knowledge is then not simply one’s way of understanding the world; it is both understanding where your view comes from with </w:t>
      </w:r>
      <w:r w:rsidRPr="0ACDF47E" w:rsidR="3A7A4746">
        <w:rPr>
          <w:rFonts w:eastAsia="" w:eastAsiaTheme="minorEastAsia"/>
          <w:i w:val="1"/>
          <w:iCs w:val="1"/>
          <w:color w:val="000000" w:themeColor="text1" w:themeTint="FF" w:themeShade="FF"/>
          <w:sz w:val="24"/>
          <w:szCs w:val="24"/>
        </w:rPr>
        <w:t>an awareness of how your view has moved on through encounter with the subject knowledge.</w:t>
      </w:r>
      <w:r w:rsidRPr="0ACDF47E" w:rsidR="3A7A4746">
        <w:rPr>
          <w:rFonts w:eastAsia="" w:eastAsiaTheme="minorEastAsia"/>
          <w:i w:val="1"/>
          <w:iCs w:val="1"/>
          <w:sz w:val="24"/>
          <w:szCs w:val="24"/>
        </w:rPr>
        <w:t xml:space="preserve"> </w:t>
      </w:r>
    </w:p>
    <w:p w:rsidR="004B4CCE" w:rsidP="304A0D85" w:rsidRDefault="3A7A4746" w14:paraId="25ABF342" w14:textId="77777777">
      <w:pPr>
        <w:jc w:val="both"/>
        <w:rPr>
          <w:rFonts w:eastAsiaTheme="minorEastAsia"/>
          <w:sz w:val="24"/>
          <w:szCs w:val="24"/>
        </w:rPr>
      </w:pPr>
      <w:r w:rsidRPr="304A0D85">
        <w:rPr>
          <w:rFonts w:eastAsiaTheme="minorEastAsia"/>
          <w:sz w:val="24"/>
          <w:szCs w:val="24"/>
        </w:rPr>
        <w:t xml:space="preserve">This requires more than self-reflection – it requires </w:t>
      </w:r>
      <w:r w:rsidRPr="304A0D85">
        <w:rPr>
          <w:rFonts w:eastAsiaTheme="minorEastAsia"/>
          <w:i/>
          <w:iCs/>
          <w:sz w:val="24"/>
          <w:szCs w:val="24"/>
        </w:rPr>
        <w:t>reflexivity</w:t>
      </w:r>
      <w:r w:rsidRPr="304A0D85">
        <w:rPr>
          <w:rFonts w:eastAsiaTheme="minorEastAsia"/>
          <w:sz w:val="24"/>
          <w:szCs w:val="24"/>
        </w:rPr>
        <w:t xml:space="preserve">. Whilst self-reflection involves considering how one feels about knowledge and how it relates to existing knowledge, reflexivity implies both an awareness of self in the act of ‘knowing’ or understanding and how that understanding transforms the self. </w:t>
      </w:r>
    </w:p>
    <w:p w:rsidR="0080409A" w:rsidP="0ACDF47E" w:rsidRDefault="41F26DAD" w14:paraId="09B009E9" w14:textId="50E958B5">
      <w:pPr>
        <w:jc w:val="both"/>
        <w:rPr>
          <w:rFonts w:eastAsia="" w:eastAsiaTheme="minorEastAsia"/>
          <w:sz w:val="24"/>
          <w:szCs w:val="24"/>
        </w:rPr>
      </w:pPr>
      <w:r w:rsidRPr="0ACDF47E" w:rsidR="41F26DAD">
        <w:rPr>
          <w:rFonts w:eastAsia="" w:eastAsiaTheme="minorEastAsia"/>
          <w:sz w:val="24"/>
          <w:szCs w:val="24"/>
        </w:rPr>
        <w:t>Th</w:t>
      </w:r>
      <w:r w:rsidRPr="0ACDF47E" w:rsidR="0079588D">
        <w:rPr>
          <w:rFonts w:eastAsia="" w:eastAsiaTheme="minorEastAsia"/>
          <w:sz w:val="24"/>
          <w:szCs w:val="24"/>
        </w:rPr>
        <w:t>er</w:t>
      </w:r>
      <w:r w:rsidRPr="0ACDF47E" w:rsidR="41F26DAD">
        <w:rPr>
          <w:rFonts w:eastAsia="" w:eastAsiaTheme="minorEastAsia"/>
          <w:sz w:val="24"/>
          <w:szCs w:val="24"/>
        </w:rPr>
        <w:t xml:space="preserve">e is some ambiguity </w:t>
      </w:r>
      <w:r w:rsidRPr="0ACDF47E" w:rsidR="0079588D">
        <w:rPr>
          <w:rFonts w:eastAsia="" w:eastAsiaTheme="minorEastAsia"/>
          <w:sz w:val="24"/>
          <w:szCs w:val="24"/>
        </w:rPr>
        <w:t xml:space="preserve">around the idea of personal knowledge </w:t>
      </w:r>
      <w:r w:rsidRPr="0ACDF47E" w:rsidR="41F26DAD">
        <w:rPr>
          <w:rFonts w:eastAsia="" w:eastAsiaTheme="minorEastAsia"/>
          <w:sz w:val="24"/>
          <w:szCs w:val="24"/>
        </w:rPr>
        <w:t>in the REC resource</w:t>
      </w:r>
      <w:r w:rsidRPr="0ACDF47E" w:rsidR="0079588D">
        <w:rPr>
          <w:rFonts w:eastAsia="" w:eastAsiaTheme="minorEastAsia"/>
          <w:sz w:val="24"/>
          <w:szCs w:val="24"/>
        </w:rPr>
        <w:t>.</w:t>
      </w:r>
      <w:r w:rsidRPr="0ACDF47E" w:rsidR="4F48BD91">
        <w:rPr>
          <w:rFonts w:eastAsia="" w:eastAsiaTheme="minorEastAsia"/>
          <w:sz w:val="24"/>
          <w:szCs w:val="24"/>
        </w:rPr>
        <w:t xml:space="preserve"> </w:t>
      </w:r>
      <w:r w:rsidRPr="0ACDF47E" w:rsidR="0079588D">
        <w:rPr>
          <w:rFonts w:eastAsia="" w:eastAsiaTheme="minorEastAsia"/>
          <w:sz w:val="24"/>
          <w:szCs w:val="24"/>
        </w:rPr>
        <w:t>O</w:t>
      </w:r>
      <w:r w:rsidRPr="0ACDF47E" w:rsidR="41F26DAD">
        <w:rPr>
          <w:rFonts w:eastAsia="" w:eastAsiaTheme="minorEastAsia"/>
          <w:sz w:val="24"/>
          <w:szCs w:val="24"/>
        </w:rPr>
        <w:t xml:space="preserve">n the one hand a connection is made between the terminology of </w:t>
      </w:r>
      <w:r w:rsidRPr="0ACDF47E" w:rsidR="55928A2B">
        <w:rPr>
          <w:rFonts w:eastAsia="" w:eastAsiaTheme="minorEastAsia"/>
          <w:sz w:val="24"/>
          <w:szCs w:val="24"/>
        </w:rPr>
        <w:t>‘</w:t>
      </w:r>
      <w:r w:rsidRPr="0ACDF47E" w:rsidR="41F26DAD">
        <w:rPr>
          <w:rFonts w:eastAsia="" w:eastAsiaTheme="minorEastAsia"/>
          <w:sz w:val="24"/>
          <w:szCs w:val="24"/>
        </w:rPr>
        <w:t>personal knowledge</w:t>
      </w:r>
      <w:r w:rsidRPr="0ACDF47E" w:rsidR="55928A2B">
        <w:rPr>
          <w:rFonts w:eastAsia="" w:eastAsiaTheme="minorEastAsia"/>
          <w:sz w:val="24"/>
          <w:szCs w:val="24"/>
        </w:rPr>
        <w:t>’</w:t>
      </w:r>
      <w:r w:rsidRPr="0ACDF47E" w:rsidR="41F26DAD">
        <w:rPr>
          <w:rFonts w:eastAsia="" w:eastAsiaTheme="minorEastAsia"/>
          <w:sz w:val="24"/>
          <w:szCs w:val="24"/>
        </w:rPr>
        <w:t xml:space="preserve"> and </w:t>
      </w:r>
      <w:r w:rsidRPr="0ACDF47E" w:rsidR="55928A2B">
        <w:rPr>
          <w:rFonts w:eastAsia="" w:eastAsiaTheme="minorEastAsia"/>
          <w:sz w:val="24"/>
          <w:szCs w:val="24"/>
        </w:rPr>
        <w:t>‘</w:t>
      </w:r>
      <w:r w:rsidRPr="0ACDF47E" w:rsidR="41F26DAD">
        <w:rPr>
          <w:rFonts w:eastAsia="" w:eastAsiaTheme="minorEastAsia"/>
          <w:sz w:val="24"/>
          <w:szCs w:val="24"/>
        </w:rPr>
        <w:t>personal worldview</w:t>
      </w:r>
      <w:r w:rsidRPr="0ACDF47E" w:rsidR="55928A2B">
        <w:rPr>
          <w:rFonts w:eastAsia="" w:eastAsiaTheme="minorEastAsia"/>
          <w:sz w:val="24"/>
          <w:szCs w:val="24"/>
        </w:rPr>
        <w:t>’</w:t>
      </w:r>
      <w:r w:rsidRPr="0ACDF47E" w:rsidR="0079588D">
        <w:rPr>
          <w:rFonts w:eastAsia="" w:eastAsiaTheme="minorEastAsia"/>
          <w:sz w:val="24"/>
          <w:szCs w:val="24"/>
        </w:rPr>
        <w:t xml:space="preserve">, yet a more </w:t>
      </w:r>
      <w:r w:rsidRPr="0ACDF47E" w:rsidR="4F48BD91">
        <w:rPr>
          <w:rFonts w:eastAsia="" w:eastAsiaTheme="minorEastAsia"/>
          <w:sz w:val="24"/>
          <w:szCs w:val="24"/>
        </w:rPr>
        <w:t>reflexive process is clearly promoted</w:t>
      </w:r>
      <w:r w:rsidRPr="0ACDF47E" w:rsidR="1F39F926">
        <w:rPr>
          <w:rFonts w:eastAsia="" w:eastAsiaTheme="minorEastAsia"/>
          <w:sz w:val="24"/>
          <w:szCs w:val="24"/>
        </w:rPr>
        <w:t xml:space="preserve"> </w:t>
      </w:r>
      <w:r w:rsidRPr="0ACDF47E" w:rsidR="55928A2B">
        <w:rPr>
          <w:rFonts w:eastAsia="" w:eastAsiaTheme="minorEastAsia"/>
          <w:sz w:val="24"/>
          <w:szCs w:val="24"/>
        </w:rPr>
        <w:t xml:space="preserve">in helping </w:t>
      </w:r>
      <w:r w:rsidRPr="0ACDF47E" w:rsidR="41F26DAD">
        <w:rPr>
          <w:rFonts w:eastAsia="" w:eastAsiaTheme="minorEastAsia"/>
          <w:sz w:val="24"/>
          <w:szCs w:val="24"/>
        </w:rPr>
        <w:t xml:space="preserve">pupils </w:t>
      </w:r>
      <w:r w:rsidRPr="0ACDF47E" w:rsidR="55928A2B">
        <w:rPr>
          <w:rFonts w:eastAsia="" w:eastAsiaTheme="minorEastAsia"/>
          <w:sz w:val="24"/>
          <w:szCs w:val="24"/>
        </w:rPr>
        <w:t xml:space="preserve">to </w:t>
      </w:r>
      <w:r w:rsidRPr="0ACDF47E" w:rsidR="41F26DAD">
        <w:rPr>
          <w:rFonts w:eastAsia="" w:eastAsiaTheme="minorEastAsia"/>
          <w:sz w:val="24"/>
          <w:szCs w:val="24"/>
        </w:rPr>
        <w:t>examine “how the</w:t>
      </w:r>
      <w:r w:rsidRPr="0ACDF47E" w:rsidR="55928A2B">
        <w:rPr>
          <w:rFonts w:eastAsia="" w:eastAsiaTheme="minorEastAsia"/>
          <w:sz w:val="24"/>
          <w:szCs w:val="24"/>
        </w:rPr>
        <w:t>i</w:t>
      </w:r>
      <w:r w:rsidRPr="0ACDF47E" w:rsidR="41F26DAD">
        <w:rPr>
          <w:rFonts w:eastAsia="" w:eastAsiaTheme="minorEastAsia"/>
          <w:sz w:val="24"/>
          <w:szCs w:val="24"/>
        </w:rPr>
        <w:t>r own worldview shapes their encounters with the world, and how their context, experiences and study [encounter with the other] can shape their worldview”</w:t>
      </w:r>
      <w:r w:rsidRPr="0ACDF47E" w:rsidR="36A8300C">
        <w:rPr>
          <w:rFonts w:eastAsia="" w:eastAsiaTheme="minorEastAsia"/>
          <w:sz w:val="24"/>
          <w:szCs w:val="24"/>
        </w:rPr>
        <w:t>,</w:t>
      </w:r>
      <w:r w:rsidRPr="0ACDF47E" w:rsidR="0079588D">
        <w:rPr>
          <w:rFonts w:eastAsia="" w:eastAsiaTheme="minorEastAsia"/>
          <w:sz w:val="24"/>
          <w:szCs w:val="24"/>
        </w:rPr>
        <w:t xml:space="preserve"> </w:t>
      </w:r>
      <w:r w:rsidRPr="0ACDF47E" w:rsidR="41F26DAD">
        <w:rPr>
          <w:rFonts w:eastAsia="" w:eastAsiaTheme="minorEastAsia"/>
          <w:sz w:val="24"/>
          <w:szCs w:val="24"/>
        </w:rPr>
        <w:t>without explicitly calling this personal knowledge.</w:t>
      </w:r>
      <w:r w:rsidRPr="0ACDF47E" w:rsidR="5B432A0C">
        <w:rPr>
          <w:rFonts w:eastAsia="" w:eastAsiaTheme="minorEastAsia"/>
          <w:sz w:val="24"/>
          <w:szCs w:val="24"/>
        </w:rPr>
        <w:t xml:space="preserve"> </w:t>
      </w:r>
    </w:p>
    <w:p w:rsidR="0080409A" w:rsidP="0ACDF47E" w:rsidRDefault="1DDF5167" w14:paraId="527A2FE1" w14:textId="0B576B1E">
      <w:pPr>
        <w:jc w:val="both"/>
        <w:rPr>
          <w:rFonts w:eastAsia="" w:eastAsiaTheme="minorEastAsia"/>
          <w:sz w:val="24"/>
          <w:szCs w:val="24"/>
        </w:rPr>
      </w:pPr>
      <w:r w:rsidRPr="0ACDF47E" w:rsidR="1DDF5167">
        <w:rPr>
          <w:rFonts w:eastAsia="" w:eastAsiaTheme="minorEastAsia"/>
          <w:sz w:val="24"/>
          <w:szCs w:val="24"/>
        </w:rPr>
        <w:t>The</w:t>
      </w:r>
      <w:r w:rsidRPr="0ACDF47E" w:rsidR="2558F27C">
        <w:rPr>
          <w:rFonts w:eastAsia="" w:eastAsiaTheme="minorEastAsia"/>
          <w:sz w:val="24"/>
          <w:szCs w:val="24"/>
        </w:rPr>
        <w:t xml:space="preserve"> idea of ‘transformation’ </w:t>
      </w:r>
      <w:r w:rsidRPr="0ACDF47E" w:rsidR="48C8AD38">
        <w:rPr>
          <w:rFonts w:eastAsia="" w:eastAsiaTheme="minorEastAsia"/>
          <w:sz w:val="24"/>
          <w:szCs w:val="24"/>
        </w:rPr>
        <w:t>might be equated with a</w:t>
      </w:r>
      <w:r w:rsidRPr="0ACDF47E" w:rsidR="1DDF5167">
        <w:rPr>
          <w:rFonts w:eastAsia="" w:eastAsiaTheme="minorEastAsia"/>
          <w:sz w:val="24"/>
          <w:szCs w:val="24"/>
        </w:rPr>
        <w:t xml:space="preserve"> formative </w:t>
      </w:r>
      <w:r w:rsidRPr="0ACDF47E" w:rsidR="48C8AD38">
        <w:rPr>
          <w:rFonts w:eastAsia="" w:eastAsiaTheme="minorEastAsia"/>
          <w:sz w:val="24"/>
          <w:szCs w:val="24"/>
        </w:rPr>
        <w:t>dimension</w:t>
      </w:r>
      <w:r w:rsidRPr="0ACDF47E" w:rsidR="1DDF5167">
        <w:rPr>
          <w:rFonts w:eastAsia="" w:eastAsiaTheme="minorEastAsia"/>
          <w:sz w:val="24"/>
          <w:szCs w:val="24"/>
        </w:rPr>
        <w:t xml:space="preserve"> </w:t>
      </w:r>
      <w:r w:rsidRPr="0ACDF47E" w:rsidR="5DC2F0C7">
        <w:rPr>
          <w:rFonts w:eastAsia="" w:eastAsiaTheme="minorEastAsia"/>
          <w:sz w:val="24"/>
          <w:szCs w:val="24"/>
        </w:rPr>
        <w:t>of</w:t>
      </w:r>
      <w:r w:rsidRPr="0ACDF47E" w:rsidR="1DDF5167">
        <w:rPr>
          <w:rFonts w:eastAsia="" w:eastAsiaTheme="minorEastAsia"/>
          <w:sz w:val="24"/>
          <w:szCs w:val="24"/>
        </w:rPr>
        <w:t xml:space="preserve"> personal knowledge. </w:t>
      </w:r>
      <w:r w:rsidRPr="0ACDF47E" w:rsidR="5DC2F0C7">
        <w:rPr>
          <w:rFonts w:eastAsia="" w:eastAsiaTheme="minorEastAsia"/>
          <w:sz w:val="24"/>
          <w:szCs w:val="24"/>
        </w:rPr>
        <w:t xml:space="preserve">Encounter with difference inevitably involves a shift, or development of one’s position or stance, because in this process, one has become more aware of one’s own assumptions or prejudices, of another’s positionality and of the relationship between the two. </w:t>
      </w:r>
      <w:r w:rsidRPr="0ACDF47E" w:rsidR="64704BCC">
        <w:rPr>
          <w:rFonts w:eastAsia="" w:eastAsiaTheme="minorEastAsia"/>
          <w:sz w:val="24"/>
          <w:szCs w:val="24"/>
        </w:rPr>
        <w:t>This might entail what</w:t>
      </w:r>
      <w:r w:rsidRPr="0ACDF47E" w:rsidR="7E18B050">
        <w:rPr>
          <w:rFonts w:eastAsia="" w:eastAsiaTheme="minorEastAsia"/>
          <w:sz w:val="24"/>
          <w:szCs w:val="24"/>
        </w:rPr>
        <w:t xml:space="preserve"> Gert</w:t>
      </w:r>
      <w:r w:rsidRPr="0ACDF47E" w:rsidR="64704BCC">
        <w:rPr>
          <w:rFonts w:eastAsia="" w:eastAsiaTheme="minorEastAsia"/>
          <w:sz w:val="24"/>
          <w:szCs w:val="24"/>
        </w:rPr>
        <w:t xml:space="preserve"> Biesta calls ‘transcendental violence’ </w:t>
      </w:r>
      <w:r w:rsidRPr="0ACDF47E" w:rsidR="64704BCC">
        <w:rPr>
          <w:rFonts w:eastAsia="" w:eastAsiaTheme="minorEastAsia"/>
          <w:sz w:val="24"/>
          <w:szCs w:val="24"/>
        </w:rPr>
        <w:t>(</w:t>
      </w:r>
      <w:r w:rsidRPr="0ACDF47E" w:rsidR="7E5FFE1B">
        <w:rPr>
          <w:rFonts w:eastAsia="" w:eastAsiaTheme="minorEastAsia"/>
          <w:sz w:val="24"/>
          <w:szCs w:val="24"/>
        </w:rPr>
        <w:t>Biesta, 2006</w:t>
      </w:r>
      <w:r w:rsidRPr="0ACDF47E">
        <w:rPr>
          <w:rStyle w:val="EndnoteReference"/>
          <w:rFonts w:eastAsia="" w:eastAsiaTheme="minorEastAsia"/>
          <w:sz w:val="24"/>
          <w:szCs w:val="24"/>
        </w:rPr>
        <w:endnoteReference w:id="12770"/>
      </w:r>
      <w:r w:rsidRPr="0ACDF47E" w:rsidR="64704BCC">
        <w:rPr>
          <w:rFonts w:eastAsia="" w:eastAsiaTheme="minorEastAsia"/>
          <w:sz w:val="24"/>
          <w:szCs w:val="24"/>
        </w:rPr>
        <w:t>),</w:t>
      </w:r>
      <w:r w:rsidRPr="0ACDF47E" w:rsidR="64704BCC">
        <w:rPr>
          <w:rFonts w:eastAsia="" w:eastAsiaTheme="minorEastAsia"/>
          <w:sz w:val="24"/>
          <w:szCs w:val="24"/>
        </w:rPr>
        <w:t xml:space="preserve"> in which one’s worldview is </w:t>
      </w:r>
      <w:r w:rsidRPr="0ACDF47E" w:rsidR="04224A18">
        <w:rPr>
          <w:rFonts w:eastAsia="" w:eastAsiaTheme="minorEastAsia"/>
          <w:sz w:val="24"/>
          <w:szCs w:val="24"/>
        </w:rPr>
        <w:t xml:space="preserve">fundamentally shifted, </w:t>
      </w:r>
      <w:r w:rsidRPr="0ACDF47E" w:rsidR="64704BCC">
        <w:rPr>
          <w:rFonts w:eastAsia="" w:eastAsiaTheme="minorEastAsia"/>
          <w:sz w:val="24"/>
          <w:szCs w:val="24"/>
        </w:rPr>
        <w:t>but it may not and need not</w:t>
      </w:r>
      <w:r w:rsidRPr="0ACDF47E" w:rsidR="04224A18">
        <w:rPr>
          <w:rFonts w:eastAsia="" w:eastAsiaTheme="minorEastAsia"/>
          <w:sz w:val="24"/>
          <w:szCs w:val="24"/>
        </w:rPr>
        <w:t xml:space="preserve">, </w:t>
      </w:r>
      <w:r w:rsidRPr="0ACDF47E" w:rsidR="64704BCC">
        <w:rPr>
          <w:rFonts w:eastAsia="" w:eastAsiaTheme="minorEastAsia"/>
          <w:sz w:val="24"/>
          <w:szCs w:val="24"/>
        </w:rPr>
        <w:t>in order to</w:t>
      </w:r>
      <w:r w:rsidRPr="0ACDF47E" w:rsidR="64704BCC">
        <w:rPr>
          <w:rFonts w:eastAsia="" w:eastAsiaTheme="minorEastAsia"/>
          <w:sz w:val="24"/>
          <w:szCs w:val="24"/>
        </w:rPr>
        <w:t xml:space="preserve"> be a valuable learning experience.</w:t>
      </w:r>
      <w:r w:rsidRPr="0ACDF47E" w:rsidR="04224A18">
        <w:rPr>
          <w:rFonts w:eastAsia="" w:eastAsiaTheme="minorEastAsia"/>
          <w:sz w:val="24"/>
          <w:szCs w:val="24"/>
        </w:rPr>
        <w:t xml:space="preserve"> </w:t>
      </w:r>
      <w:r w:rsidRPr="0ACDF47E" w:rsidR="797FF4B5">
        <w:rPr>
          <w:rFonts w:eastAsia="" w:eastAsiaTheme="minorEastAsia"/>
          <w:sz w:val="24"/>
          <w:szCs w:val="24"/>
        </w:rPr>
        <w:t>Drawing again on Gadamer and hermeneutics, t</w:t>
      </w:r>
      <w:r w:rsidRPr="0ACDF47E" w:rsidR="74CA6D5D">
        <w:rPr>
          <w:rFonts w:eastAsia="" w:eastAsiaTheme="minorEastAsia"/>
          <w:sz w:val="24"/>
          <w:szCs w:val="24"/>
        </w:rPr>
        <w:t xml:space="preserve">his </w:t>
      </w:r>
      <w:r w:rsidRPr="0ACDF47E" w:rsidR="1DF54686">
        <w:rPr>
          <w:rFonts w:eastAsia="" w:eastAsiaTheme="minorEastAsia"/>
          <w:sz w:val="24"/>
          <w:szCs w:val="24"/>
        </w:rPr>
        <w:t>‘</w:t>
      </w:r>
      <w:r w:rsidRPr="0ACDF47E" w:rsidR="25562450">
        <w:rPr>
          <w:rFonts w:eastAsia="" w:eastAsiaTheme="minorEastAsia"/>
          <w:sz w:val="24"/>
          <w:szCs w:val="24"/>
        </w:rPr>
        <w:t>transformation</w:t>
      </w:r>
      <w:r w:rsidRPr="0ACDF47E" w:rsidR="1DF54686">
        <w:rPr>
          <w:rFonts w:eastAsia="" w:eastAsiaTheme="minorEastAsia"/>
          <w:sz w:val="24"/>
          <w:szCs w:val="24"/>
        </w:rPr>
        <w:t>’ is</w:t>
      </w:r>
      <w:r w:rsidRPr="0ACDF47E" w:rsidR="41D16318">
        <w:rPr>
          <w:rFonts w:eastAsia="" w:eastAsiaTheme="minorEastAsia"/>
          <w:sz w:val="24"/>
          <w:szCs w:val="24"/>
        </w:rPr>
        <w:t xml:space="preserve"> simply</w:t>
      </w:r>
      <w:r w:rsidRPr="0ACDF47E" w:rsidR="1DF54686">
        <w:rPr>
          <w:rFonts w:eastAsia="" w:eastAsiaTheme="minorEastAsia"/>
          <w:sz w:val="24"/>
          <w:szCs w:val="24"/>
        </w:rPr>
        <w:t xml:space="preserve"> part of the ‘event’ of understanding. </w:t>
      </w:r>
    </w:p>
    <w:p w:rsidR="00000CF1" w:rsidP="0ACDF47E" w:rsidRDefault="6BABF508" w14:paraId="25902245" w14:textId="07F71183">
      <w:pPr>
        <w:jc w:val="both"/>
        <w:rPr>
          <w:rFonts w:eastAsia="" w:eastAsiaTheme="minorEastAsia"/>
          <w:sz w:val="24"/>
          <w:szCs w:val="24"/>
        </w:rPr>
      </w:pPr>
      <w:r w:rsidRPr="0ACDF47E" w:rsidR="6BABF508">
        <w:rPr>
          <w:rFonts w:eastAsia="" w:eastAsiaTheme="minorEastAsia"/>
          <w:sz w:val="24"/>
          <w:szCs w:val="24"/>
        </w:rPr>
        <w:t>In this sense</w:t>
      </w:r>
      <w:r w:rsidRPr="0ACDF47E" w:rsidR="0E7B9DF2">
        <w:rPr>
          <w:rFonts w:eastAsia="" w:eastAsiaTheme="minorEastAsia"/>
          <w:sz w:val="24"/>
          <w:szCs w:val="24"/>
        </w:rPr>
        <w:t>,</w:t>
      </w:r>
      <w:r w:rsidRPr="0ACDF47E" w:rsidR="6BABF508">
        <w:rPr>
          <w:rFonts w:eastAsia="" w:eastAsiaTheme="minorEastAsia"/>
          <w:sz w:val="24"/>
          <w:szCs w:val="24"/>
        </w:rPr>
        <w:t xml:space="preserve"> personal knowledge is </w:t>
      </w:r>
      <w:r w:rsidRPr="0ACDF47E" w:rsidR="27ED7E7B">
        <w:rPr>
          <w:rFonts w:eastAsia="" w:eastAsiaTheme="minorEastAsia"/>
          <w:sz w:val="24"/>
          <w:szCs w:val="24"/>
        </w:rPr>
        <w:t>a</w:t>
      </w:r>
      <w:r w:rsidRPr="0ACDF47E" w:rsidR="59195C4C">
        <w:rPr>
          <w:rFonts w:eastAsia="" w:eastAsiaTheme="minorEastAsia"/>
          <w:sz w:val="24"/>
          <w:szCs w:val="24"/>
        </w:rPr>
        <w:t>s much a</w:t>
      </w:r>
      <w:r w:rsidRPr="0ACDF47E" w:rsidR="27ED7E7B">
        <w:rPr>
          <w:rFonts w:eastAsia="" w:eastAsiaTheme="minorEastAsia"/>
          <w:sz w:val="24"/>
          <w:szCs w:val="24"/>
        </w:rPr>
        <w:t>bout</w:t>
      </w:r>
      <w:r w:rsidRPr="0ACDF47E" w:rsidR="59195C4C">
        <w:rPr>
          <w:rFonts w:eastAsia="" w:eastAsiaTheme="minorEastAsia"/>
          <w:sz w:val="24"/>
          <w:szCs w:val="24"/>
        </w:rPr>
        <w:t xml:space="preserve"> academic as formational development.</w:t>
      </w:r>
      <w:r w:rsidRPr="0ACDF47E" w:rsidR="18059325">
        <w:rPr>
          <w:rFonts w:eastAsia="" w:eastAsiaTheme="minorEastAsia"/>
          <w:sz w:val="24"/>
          <w:szCs w:val="24"/>
        </w:rPr>
        <w:t xml:space="preserve"> </w:t>
      </w:r>
      <w:r w:rsidRPr="0ACDF47E" w:rsidR="6128CFA8">
        <w:rPr>
          <w:rFonts w:eastAsia="" w:eastAsiaTheme="minorEastAsia"/>
          <w:sz w:val="24"/>
          <w:szCs w:val="24"/>
        </w:rPr>
        <w:t xml:space="preserve">The result of </w:t>
      </w:r>
      <w:r w:rsidRPr="0ACDF47E" w:rsidR="41EF42CB">
        <w:rPr>
          <w:rFonts w:eastAsia="" w:eastAsiaTheme="minorEastAsia"/>
          <w:sz w:val="24"/>
          <w:szCs w:val="24"/>
        </w:rPr>
        <w:t xml:space="preserve">a dialogue </w:t>
      </w:r>
      <w:r w:rsidRPr="0ACDF47E" w:rsidR="6128CFA8">
        <w:rPr>
          <w:rFonts w:eastAsia="" w:eastAsiaTheme="minorEastAsia"/>
          <w:sz w:val="24"/>
          <w:szCs w:val="24"/>
        </w:rPr>
        <w:t xml:space="preserve">between the pupil and </w:t>
      </w:r>
      <w:r w:rsidRPr="0ACDF47E" w:rsidR="24054D1C">
        <w:rPr>
          <w:rFonts w:eastAsia="" w:eastAsiaTheme="minorEastAsia"/>
          <w:sz w:val="24"/>
          <w:szCs w:val="24"/>
        </w:rPr>
        <w:t>difference, it</w:t>
      </w:r>
      <w:r w:rsidRPr="0ACDF47E" w:rsidR="18059325">
        <w:rPr>
          <w:rFonts w:eastAsia="" w:eastAsiaTheme="minorEastAsia"/>
          <w:sz w:val="24"/>
          <w:szCs w:val="24"/>
        </w:rPr>
        <w:t xml:space="preserve"> is an example of “self-critical scholarship” (</w:t>
      </w:r>
      <w:r w:rsidRPr="0ACDF47E" w:rsidR="18059325">
        <w:rPr>
          <w:rFonts w:eastAsia="" w:eastAsiaTheme="minorEastAsia"/>
          <w:sz w:val="24"/>
          <w:szCs w:val="24"/>
        </w:rPr>
        <w:t>Goldburg</w:t>
      </w:r>
      <w:r w:rsidRPr="0ACDF47E" w:rsidR="18059325">
        <w:rPr>
          <w:rFonts w:eastAsia="" w:eastAsiaTheme="minorEastAsia"/>
          <w:sz w:val="24"/>
          <w:szCs w:val="24"/>
        </w:rPr>
        <w:t>, 2010</w:t>
      </w:r>
      <w:r w:rsidRPr="0ACDF47E">
        <w:rPr>
          <w:rStyle w:val="EndnoteReference"/>
          <w:rFonts w:eastAsia="" w:eastAsiaTheme="minorEastAsia"/>
          <w:sz w:val="24"/>
          <w:szCs w:val="24"/>
        </w:rPr>
        <w:endnoteReference w:id="17220"/>
      </w:r>
      <w:r w:rsidRPr="0ACDF47E" w:rsidR="18059325">
        <w:rPr>
          <w:rFonts w:eastAsia="" w:eastAsiaTheme="minorEastAsia"/>
          <w:sz w:val="24"/>
          <w:szCs w:val="24"/>
        </w:rPr>
        <w:t>)</w:t>
      </w:r>
      <w:r w:rsidRPr="0ACDF47E" w:rsidR="770BA341">
        <w:rPr>
          <w:rFonts w:eastAsia="" w:eastAsiaTheme="minorEastAsia"/>
          <w:sz w:val="24"/>
          <w:szCs w:val="24"/>
        </w:rPr>
        <w:t xml:space="preserve">. Reflection on one’s positionality in relation to </w:t>
      </w:r>
      <w:r w:rsidRPr="0ACDF47E" w:rsidR="3DA58E45">
        <w:rPr>
          <w:rFonts w:eastAsia="" w:eastAsiaTheme="minorEastAsia"/>
          <w:sz w:val="24"/>
          <w:szCs w:val="24"/>
        </w:rPr>
        <w:t xml:space="preserve">subject content is a key intellectual </w:t>
      </w:r>
      <w:r w:rsidRPr="0ACDF47E" w:rsidR="762185F0">
        <w:rPr>
          <w:rFonts w:eastAsia="" w:eastAsiaTheme="minorEastAsia"/>
          <w:sz w:val="24"/>
          <w:szCs w:val="24"/>
        </w:rPr>
        <w:t>capability</w:t>
      </w:r>
      <w:r w:rsidRPr="0ACDF47E" w:rsidR="773D5005">
        <w:rPr>
          <w:rFonts w:eastAsia="" w:eastAsiaTheme="minorEastAsia"/>
          <w:sz w:val="24"/>
          <w:szCs w:val="24"/>
        </w:rPr>
        <w:t>.</w:t>
      </w:r>
      <w:r w:rsidRPr="0ACDF47E" w:rsidR="4EBB2D6B">
        <w:rPr>
          <w:rFonts w:eastAsia="" w:eastAsiaTheme="minorEastAsia"/>
          <w:sz w:val="24"/>
          <w:szCs w:val="24"/>
        </w:rPr>
        <w:t xml:space="preserve"> Furthermore, </w:t>
      </w:r>
      <w:r w:rsidRPr="0ACDF47E" w:rsidR="1C22C9B7">
        <w:rPr>
          <w:rFonts w:eastAsia="" w:eastAsiaTheme="minorEastAsia"/>
          <w:sz w:val="24"/>
          <w:szCs w:val="24"/>
        </w:rPr>
        <w:t>in the context of increased focus on decolonisation of the curriculum</w:t>
      </w:r>
      <w:r w:rsidRPr="0ACDF47E" w:rsidR="6C592A77">
        <w:rPr>
          <w:rFonts w:eastAsia="" w:eastAsiaTheme="minorEastAsia"/>
          <w:sz w:val="24"/>
          <w:szCs w:val="24"/>
        </w:rPr>
        <w:t>, this capa</w:t>
      </w:r>
      <w:r w:rsidRPr="0ACDF47E" w:rsidR="762185F0">
        <w:rPr>
          <w:rFonts w:eastAsia="" w:eastAsiaTheme="minorEastAsia"/>
          <w:sz w:val="24"/>
          <w:szCs w:val="24"/>
        </w:rPr>
        <w:t>bility</w:t>
      </w:r>
      <w:r w:rsidRPr="0ACDF47E" w:rsidR="745A7A3D">
        <w:rPr>
          <w:rFonts w:eastAsia="" w:eastAsiaTheme="minorEastAsia"/>
          <w:sz w:val="24"/>
          <w:szCs w:val="24"/>
        </w:rPr>
        <w:t xml:space="preserve"> is related to </w:t>
      </w:r>
      <w:hyperlink r:id="Rd5d35866dd6441d6">
        <w:r w:rsidRPr="0ACDF47E" w:rsidR="745A7A3D">
          <w:rPr>
            <w:rStyle w:val="Hyperlink"/>
            <w:rFonts w:eastAsia="" w:eastAsiaTheme="minorEastAsia"/>
            <w:sz w:val="24"/>
            <w:szCs w:val="24"/>
          </w:rPr>
          <w:t>critical pedagogy</w:t>
        </w:r>
      </w:hyperlink>
      <w:r w:rsidRPr="0ACDF47E" w:rsidR="32D43059">
        <w:rPr>
          <w:rFonts w:eastAsia="" w:eastAsiaTheme="minorEastAsia"/>
          <w:sz w:val="24"/>
          <w:szCs w:val="24"/>
        </w:rPr>
        <w:t xml:space="preserve"> which </w:t>
      </w:r>
      <w:r w:rsidRPr="0ACDF47E" w:rsidR="32D43059">
        <w:rPr>
          <w:rFonts w:eastAsia="" w:eastAsiaTheme="minorEastAsia"/>
          <w:sz w:val="24"/>
          <w:szCs w:val="24"/>
        </w:rPr>
        <w:t>seeks</w:t>
      </w:r>
      <w:r w:rsidRPr="0ACDF47E" w:rsidR="32D43059">
        <w:rPr>
          <w:rFonts w:eastAsia="" w:eastAsiaTheme="minorEastAsia"/>
          <w:sz w:val="24"/>
          <w:szCs w:val="24"/>
        </w:rPr>
        <w:t xml:space="preserve"> to</w:t>
      </w:r>
      <w:r w:rsidRPr="0ACDF47E" w:rsidR="0079588D">
        <w:rPr>
          <w:rFonts w:eastAsia="" w:eastAsiaTheme="minorEastAsia"/>
          <w:sz w:val="24"/>
          <w:szCs w:val="24"/>
        </w:rPr>
        <w:t xml:space="preserve"> ‘conscientize’ the learner</w:t>
      </w:r>
      <w:r w:rsidRPr="0ACDF47E" w:rsidR="001C23AB">
        <w:rPr>
          <w:rFonts w:eastAsia="" w:eastAsiaTheme="minorEastAsia"/>
          <w:sz w:val="24"/>
          <w:szCs w:val="24"/>
        </w:rPr>
        <w:t>, to</w:t>
      </w:r>
      <w:r w:rsidRPr="0ACDF47E" w:rsidR="32D43059">
        <w:rPr>
          <w:rFonts w:eastAsia="" w:eastAsiaTheme="minorEastAsia"/>
          <w:sz w:val="24"/>
          <w:szCs w:val="24"/>
        </w:rPr>
        <w:t xml:space="preserve"> </w:t>
      </w:r>
      <w:r w:rsidRPr="0ACDF47E" w:rsidR="4E161390">
        <w:rPr>
          <w:rFonts w:eastAsia="" w:eastAsiaTheme="minorEastAsia"/>
          <w:sz w:val="24"/>
          <w:szCs w:val="24"/>
        </w:rPr>
        <w:t>challenge and transform injustice. Th</w:t>
      </w:r>
      <w:r w:rsidRPr="0ACDF47E" w:rsidR="357F40F1">
        <w:rPr>
          <w:rFonts w:eastAsia="" w:eastAsiaTheme="minorEastAsia"/>
          <w:sz w:val="24"/>
          <w:szCs w:val="24"/>
        </w:rPr>
        <w:t>rough challenging their own assumptions or prejudices</w:t>
      </w:r>
      <w:r w:rsidRPr="0ACDF47E" w:rsidR="347E458F">
        <w:rPr>
          <w:rFonts w:eastAsia="" w:eastAsiaTheme="minorEastAsia"/>
          <w:sz w:val="24"/>
          <w:szCs w:val="24"/>
        </w:rPr>
        <w:t xml:space="preserve"> (and those that frame the way religion and worldviews are repres</w:t>
      </w:r>
      <w:r w:rsidRPr="0ACDF47E" w:rsidR="17B3DC96">
        <w:rPr>
          <w:rFonts w:eastAsia="" w:eastAsiaTheme="minorEastAsia"/>
          <w:sz w:val="24"/>
          <w:szCs w:val="24"/>
        </w:rPr>
        <w:t xml:space="preserve">ented in curricula and wider society), pupils </w:t>
      </w:r>
      <w:r w:rsidRPr="0ACDF47E" w:rsidR="1320F84D">
        <w:rPr>
          <w:rFonts w:eastAsia="" w:eastAsiaTheme="minorEastAsia"/>
          <w:sz w:val="24"/>
          <w:szCs w:val="24"/>
        </w:rPr>
        <w:t>might question and challenge imbalances</w:t>
      </w:r>
      <w:r w:rsidRPr="0ACDF47E" w:rsidR="376B18CA">
        <w:rPr>
          <w:rFonts w:eastAsia="" w:eastAsiaTheme="minorEastAsia"/>
          <w:sz w:val="24"/>
          <w:szCs w:val="24"/>
        </w:rPr>
        <w:t xml:space="preserve"> of power</w:t>
      </w:r>
      <w:r w:rsidRPr="0ACDF47E" w:rsidR="26B6A598">
        <w:rPr>
          <w:rFonts w:eastAsia="" w:eastAsiaTheme="minorEastAsia"/>
          <w:sz w:val="24"/>
          <w:szCs w:val="24"/>
        </w:rPr>
        <w:t>.</w:t>
      </w:r>
    </w:p>
    <w:p w:rsidR="00B13D71" w:rsidP="304A0D85" w:rsidRDefault="2F922EDD" w14:paraId="3543AE60" w14:textId="7DCF8659">
      <w:pPr>
        <w:jc w:val="both"/>
        <w:rPr>
          <w:rStyle w:val="normaltextrun"/>
          <w:rFonts w:eastAsiaTheme="minorEastAsia"/>
          <w:b/>
          <w:bCs/>
          <w:i/>
          <w:iCs/>
          <w:color w:val="000000" w:themeColor="text1"/>
          <w:sz w:val="24"/>
          <w:szCs w:val="24"/>
        </w:rPr>
      </w:pPr>
      <w:r w:rsidRPr="304A0D85">
        <w:rPr>
          <w:rStyle w:val="normaltextrun"/>
          <w:rFonts w:eastAsiaTheme="minorEastAsia"/>
          <w:b/>
          <w:bCs/>
          <w:i/>
          <w:iCs/>
          <w:color w:val="000000"/>
          <w:sz w:val="24"/>
          <w:szCs w:val="24"/>
          <w:shd w:val="clear" w:color="auto" w:fill="FFFFFF"/>
        </w:rPr>
        <w:t>How do we support children in developing their personal knowledge?</w:t>
      </w:r>
    </w:p>
    <w:p w:rsidR="11888E51" w:rsidP="0ACDF47E" w:rsidRDefault="5FB50D31" w14:paraId="2B4D1A83" w14:textId="51EB5ACF">
      <w:pPr>
        <w:jc w:val="both"/>
        <w:rPr>
          <w:rFonts w:eastAsia="" w:eastAsiaTheme="minorEastAsia"/>
          <w:sz w:val="24"/>
          <w:szCs w:val="24"/>
        </w:rPr>
      </w:pPr>
      <w:r w:rsidRPr="0ACDF47E" w:rsidR="5FB50D31">
        <w:rPr>
          <w:rFonts w:eastAsia="" w:eastAsiaTheme="minorEastAsia"/>
          <w:sz w:val="24"/>
          <w:szCs w:val="24"/>
        </w:rPr>
        <w:t xml:space="preserve">Reflection on positionality is an important first stage in this process. </w:t>
      </w:r>
      <w:r w:rsidRPr="0ACDF47E" w:rsidR="1F721D65">
        <w:rPr>
          <w:rFonts w:eastAsia="" w:eastAsiaTheme="minorEastAsia"/>
          <w:sz w:val="24"/>
          <w:szCs w:val="24"/>
        </w:rPr>
        <w:t xml:space="preserve">At </w:t>
      </w:r>
      <w:r w:rsidRPr="0ACDF47E" w:rsidR="1F721D65">
        <w:rPr>
          <w:rFonts w:eastAsia="" w:eastAsiaTheme="minorEastAsia"/>
          <w:sz w:val="24"/>
          <w:szCs w:val="24"/>
        </w:rPr>
        <w:t>Bickleigh</w:t>
      </w:r>
      <w:r w:rsidRPr="0ACDF47E" w:rsidR="1F721D65">
        <w:rPr>
          <w:rFonts w:eastAsia="" w:eastAsiaTheme="minorEastAsia"/>
          <w:sz w:val="24"/>
          <w:szCs w:val="24"/>
        </w:rPr>
        <w:t xml:space="preserve"> Down CofE Primary School, we have supported children in beginning to understand their own worldview by using the </w:t>
      </w:r>
      <w:r w:rsidRPr="0ACDF47E" w:rsidR="1F721D65">
        <w:rPr>
          <w:rFonts w:eastAsia="" w:eastAsiaTheme="minorEastAsia"/>
          <w:sz w:val="24"/>
          <w:szCs w:val="24"/>
        </w:rPr>
        <w:t>Andrew Ricketts Spirituality grids</w:t>
      </w:r>
      <w:r w:rsidRPr="0ACDF47E" w:rsidR="1F721D65">
        <w:rPr>
          <w:rFonts w:eastAsia="" w:eastAsiaTheme="minorEastAsia"/>
          <w:sz w:val="24"/>
          <w:szCs w:val="24"/>
        </w:rPr>
        <w:t>. These grids are formed of a series of progressive questions focusing on ‘the beyond</w:t>
      </w:r>
      <w:r w:rsidRPr="0ACDF47E" w:rsidR="0EE50146">
        <w:rPr>
          <w:rFonts w:eastAsia="" w:eastAsiaTheme="minorEastAsia"/>
          <w:sz w:val="24"/>
          <w:szCs w:val="24"/>
        </w:rPr>
        <w:t>’</w:t>
      </w:r>
      <w:r w:rsidRPr="0ACDF47E" w:rsidR="1F721D65">
        <w:rPr>
          <w:rFonts w:eastAsia="" w:eastAsiaTheme="minorEastAsia"/>
          <w:sz w:val="24"/>
          <w:szCs w:val="24"/>
        </w:rPr>
        <w:t>,</w:t>
      </w:r>
      <w:r w:rsidRPr="0ACDF47E" w:rsidR="1F721D65">
        <w:rPr>
          <w:rFonts w:eastAsia="" w:eastAsiaTheme="minorEastAsia"/>
          <w:sz w:val="24"/>
          <w:szCs w:val="24"/>
        </w:rPr>
        <w:t xml:space="preserve"> ‘world and beauty</w:t>
      </w:r>
      <w:r w:rsidRPr="0ACDF47E" w:rsidR="1F721D65">
        <w:rPr>
          <w:rFonts w:eastAsia="" w:eastAsiaTheme="minorEastAsia"/>
          <w:sz w:val="24"/>
          <w:szCs w:val="24"/>
        </w:rPr>
        <w:t>’,</w:t>
      </w:r>
      <w:r w:rsidRPr="0ACDF47E" w:rsidR="5C62D2EA">
        <w:rPr>
          <w:rFonts w:eastAsia="" w:eastAsiaTheme="minorEastAsia"/>
          <w:sz w:val="24"/>
          <w:szCs w:val="24"/>
        </w:rPr>
        <w:t xml:space="preserve"> </w:t>
      </w:r>
      <w:r w:rsidRPr="0ACDF47E" w:rsidR="1F721D65">
        <w:rPr>
          <w:rFonts w:eastAsia="" w:eastAsiaTheme="minorEastAsia"/>
          <w:sz w:val="24"/>
          <w:szCs w:val="24"/>
        </w:rPr>
        <w:t>‘self’ and ‘</w:t>
      </w:r>
      <w:bookmarkStart w:name="_Int_hTiKpOE3" w:id="1"/>
      <w:r w:rsidRPr="0ACDF47E" w:rsidR="1F721D65">
        <w:rPr>
          <w:rFonts w:eastAsia="" w:eastAsiaTheme="minorEastAsia"/>
          <w:sz w:val="24"/>
          <w:szCs w:val="24"/>
        </w:rPr>
        <w:t>others’</w:t>
      </w:r>
      <w:bookmarkEnd w:id="1"/>
      <w:r w:rsidRPr="0ACDF47E" w:rsidR="1F721D65">
        <w:rPr>
          <w:rFonts w:eastAsia="" w:eastAsiaTheme="minorEastAsia"/>
          <w:sz w:val="24"/>
          <w:szCs w:val="24"/>
        </w:rPr>
        <w:t xml:space="preserve">.  </w:t>
      </w:r>
      <w:r w:rsidRPr="0ACDF47E" w:rsidR="74199FF2">
        <w:rPr>
          <w:rFonts w:eastAsia="" w:eastAsiaTheme="minorEastAsia"/>
          <w:sz w:val="24"/>
          <w:szCs w:val="24"/>
        </w:rPr>
        <w:t>C</w:t>
      </w:r>
      <w:r w:rsidRPr="0ACDF47E" w:rsidR="1F721D65">
        <w:rPr>
          <w:rFonts w:eastAsia="" w:eastAsiaTheme="minorEastAsia"/>
          <w:sz w:val="24"/>
          <w:szCs w:val="24"/>
        </w:rPr>
        <w:t xml:space="preserve">hildren work in their class groups to focus on questions such as ‘what is the most beautiful thing in the world?’ (Year 1) or ‘what makes up my identity?’ (Year 6). As a class, </w:t>
      </w:r>
      <w:r w:rsidRPr="0ACDF47E" w:rsidR="54495634">
        <w:rPr>
          <w:rFonts w:eastAsia="" w:eastAsiaTheme="minorEastAsia"/>
          <w:sz w:val="24"/>
          <w:szCs w:val="24"/>
        </w:rPr>
        <w:t>pupils</w:t>
      </w:r>
      <w:r w:rsidRPr="0ACDF47E" w:rsidR="1F721D65">
        <w:rPr>
          <w:rFonts w:eastAsia="" w:eastAsiaTheme="minorEastAsia"/>
          <w:sz w:val="24"/>
          <w:szCs w:val="24"/>
        </w:rPr>
        <w:t xml:space="preserve"> spend time discussing these questions and completing an activity</w:t>
      </w:r>
      <w:r w:rsidRPr="0ACDF47E" w:rsidR="61212993">
        <w:rPr>
          <w:rFonts w:eastAsia="" w:eastAsiaTheme="minorEastAsia"/>
          <w:sz w:val="24"/>
          <w:szCs w:val="24"/>
        </w:rPr>
        <w:t xml:space="preserve"> to help them to delve more deeply into </w:t>
      </w:r>
      <w:r w:rsidRPr="0ACDF47E" w:rsidR="4BAC0378">
        <w:rPr>
          <w:rFonts w:eastAsia="" w:eastAsiaTheme="minorEastAsia"/>
          <w:sz w:val="24"/>
          <w:szCs w:val="24"/>
        </w:rPr>
        <w:t>considering</w:t>
      </w:r>
      <w:r w:rsidRPr="0ACDF47E" w:rsidR="61212993">
        <w:rPr>
          <w:rFonts w:eastAsia="" w:eastAsiaTheme="minorEastAsia"/>
          <w:sz w:val="24"/>
          <w:szCs w:val="24"/>
        </w:rPr>
        <w:t xml:space="preserve"> their own worldview in relation to the big question</w:t>
      </w:r>
      <w:r w:rsidRPr="0ACDF47E" w:rsidR="1F721D65">
        <w:rPr>
          <w:rFonts w:eastAsia="" w:eastAsiaTheme="minorEastAsia"/>
          <w:sz w:val="24"/>
          <w:szCs w:val="24"/>
        </w:rPr>
        <w:t xml:space="preserve">. Through this work, the children </w:t>
      </w:r>
      <w:r w:rsidRPr="0ACDF47E" w:rsidR="3E7557EF">
        <w:rPr>
          <w:rFonts w:eastAsia="" w:eastAsiaTheme="minorEastAsia"/>
          <w:sz w:val="24"/>
          <w:szCs w:val="24"/>
        </w:rPr>
        <w:t>can</w:t>
      </w:r>
      <w:r w:rsidRPr="0ACDF47E" w:rsidR="1F721D65">
        <w:rPr>
          <w:rFonts w:eastAsia="" w:eastAsiaTheme="minorEastAsia"/>
          <w:sz w:val="24"/>
          <w:szCs w:val="24"/>
        </w:rPr>
        <w:t xml:space="preserve"> </w:t>
      </w:r>
      <w:r w:rsidRPr="0ACDF47E" w:rsidR="1F721D65">
        <w:rPr>
          <w:rFonts w:eastAsia="" w:eastAsiaTheme="minorEastAsia"/>
          <w:sz w:val="24"/>
          <w:szCs w:val="24"/>
        </w:rPr>
        <w:t>identify</w:t>
      </w:r>
      <w:r w:rsidRPr="0ACDF47E" w:rsidR="1F721D65">
        <w:rPr>
          <w:rFonts w:eastAsia="" w:eastAsiaTheme="minorEastAsia"/>
          <w:sz w:val="24"/>
          <w:szCs w:val="24"/>
        </w:rPr>
        <w:t xml:space="preserve"> that they all have different opinions, and these opinions make up part of their worldview. They recognise that although they may have different </w:t>
      </w:r>
      <w:r w:rsidRPr="0ACDF47E" w:rsidR="4501BE7C">
        <w:rPr>
          <w:rFonts w:eastAsia="" w:eastAsiaTheme="minorEastAsia"/>
          <w:sz w:val="24"/>
          <w:szCs w:val="24"/>
        </w:rPr>
        <w:t xml:space="preserve">positionality </w:t>
      </w:r>
      <w:r w:rsidRPr="0ACDF47E" w:rsidR="1F721D65">
        <w:rPr>
          <w:rFonts w:eastAsia="" w:eastAsiaTheme="minorEastAsia"/>
          <w:sz w:val="24"/>
          <w:szCs w:val="24"/>
        </w:rPr>
        <w:t>to their friends, they can live well together as community.</w:t>
      </w:r>
      <w:r w:rsidRPr="0ACDF47E" w:rsidR="00E66DBF">
        <w:rPr>
          <w:rFonts w:eastAsia="" w:eastAsiaTheme="minorEastAsia"/>
          <w:sz w:val="24"/>
          <w:szCs w:val="24"/>
        </w:rPr>
        <w:t xml:space="preserve"> </w:t>
      </w:r>
      <w:r w:rsidRPr="0ACDF47E" w:rsidR="1F721D65">
        <w:rPr>
          <w:rFonts w:eastAsia="" w:eastAsiaTheme="minorEastAsia"/>
          <w:sz w:val="24"/>
          <w:szCs w:val="24"/>
        </w:rPr>
        <w:t xml:space="preserve">Pupils also reflect upon why their worldview might be different to their friends and how this has been influenced by family values, background, </w:t>
      </w:r>
      <w:r w:rsidRPr="0ACDF47E" w:rsidR="1F721D65">
        <w:rPr>
          <w:rFonts w:eastAsia="" w:eastAsiaTheme="minorEastAsia"/>
          <w:sz w:val="24"/>
          <w:szCs w:val="24"/>
        </w:rPr>
        <w:t>culture</w:t>
      </w:r>
      <w:r w:rsidRPr="0ACDF47E" w:rsidR="1F721D65">
        <w:rPr>
          <w:rFonts w:eastAsia="" w:eastAsiaTheme="minorEastAsia"/>
          <w:sz w:val="24"/>
          <w:szCs w:val="24"/>
        </w:rPr>
        <w:t xml:space="preserve"> and belief.</w:t>
      </w:r>
      <w:r w:rsidRPr="0ACDF47E" w:rsidR="00E66DBF">
        <w:rPr>
          <w:rFonts w:eastAsia="" w:eastAsiaTheme="minorEastAsia"/>
          <w:sz w:val="24"/>
          <w:szCs w:val="24"/>
        </w:rPr>
        <w:t xml:space="preserve"> </w:t>
      </w:r>
      <w:r w:rsidRPr="0ACDF47E" w:rsidR="00E66DBF">
        <w:rPr>
          <w:rFonts w:eastAsia="" w:eastAsiaTheme="minorEastAsia"/>
          <w:sz w:val="24"/>
          <w:szCs w:val="24"/>
        </w:rPr>
        <w:t xml:space="preserve">These sessions are separate to </w:t>
      </w:r>
      <w:bookmarkStart w:name="_Int_Hzd2QG8A" w:id="2"/>
      <w:r w:rsidRPr="0ACDF47E" w:rsidR="00E66DBF">
        <w:rPr>
          <w:rFonts w:eastAsia="" w:eastAsiaTheme="minorEastAsia"/>
          <w:sz w:val="24"/>
          <w:szCs w:val="24"/>
        </w:rPr>
        <w:t>their</w:t>
      </w:r>
      <w:bookmarkEnd w:id="2"/>
      <w:r w:rsidRPr="0ACDF47E" w:rsidR="00E66DBF">
        <w:rPr>
          <w:rFonts w:eastAsia="" w:eastAsiaTheme="minorEastAsia"/>
          <w:sz w:val="24"/>
          <w:szCs w:val="24"/>
        </w:rPr>
        <w:t xml:space="preserve"> R</w:t>
      </w:r>
      <w:r w:rsidRPr="0ACDF47E" w:rsidR="00E66DBF">
        <w:rPr>
          <w:rFonts w:eastAsia="" w:eastAsiaTheme="minorEastAsia"/>
          <w:sz w:val="24"/>
          <w:szCs w:val="24"/>
        </w:rPr>
        <w:t>&amp;W</w:t>
      </w:r>
      <w:r w:rsidRPr="0ACDF47E" w:rsidR="00E66DBF">
        <w:rPr>
          <w:rFonts w:eastAsia="" w:eastAsiaTheme="minorEastAsia"/>
          <w:sz w:val="24"/>
          <w:szCs w:val="24"/>
        </w:rPr>
        <w:t xml:space="preserve"> lessons, </w:t>
      </w:r>
      <w:r w:rsidRPr="0ACDF47E" w:rsidR="00E66DBF">
        <w:rPr>
          <w:rFonts w:eastAsia="" w:eastAsiaTheme="minorEastAsia"/>
          <w:sz w:val="24"/>
          <w:szCs w:val="24"/>
        </w:rPr>
        <w:t>and pupils</w:t>
      </w:r>
      <w:r w:rsidRPr="0ACDF47E" w:rsidR="00E66DBF">
        <w:rPr>
          <w:rFonts w:eastAsia="" w:eastAsiaTheme="minorEastAsia"/>
          <w:sz w:val="24"/>
          <w:szCs w:val="24"/>
        </w:rPr>
        <w:t xml:space="preserve"> recognise that </w:t>
      </w:r>
      <w:r w:rsidRPr="0ACDF47E" w:rsidR="00E66DBF">
        <w:rPr>
          <w:rFonts w:eastAsia="" w:eastAsiaTheme="minorEastAsia"/>
          <w:sz w:val="24"/>
          <w:szCs w:val="24"/>
        </w:rPr>
        <w:t xml:space="preserve">their worldview </w:t>
      </w:r>
      <w:r w:rsidRPr="0ACDF47E" w:rsidR="00E66DBF">
        <w:rPr>
          <w:rFonts w:eastAsia="" w:eastAsiaTheme="minorEastAsia"/>
          <w:sz w:val="24"/>
          <w:szCs w:val="24"/>
        </w:rPr>
        <w:t xml:space="preserve">can </w:t>
      </w:r>
      <w:r w:rsidRPr="0ACDF47E" w:rsidR="00E66DBF">
        <w:rPr>
          <w:rFonts w:eastAsia="" w:eastAsiaTheme="minorEastAsia"/>
          <w:sz w:val="24"/>
          <w:szCs w:val="24"/>
        </w:rPr>
        <w:t>impact</w:t>
      </w:r>
      <w:r w:rsidRPr="0ACDF47E" w:rsidR="00E66DBF">
        <w:rPr>
          <w:rFonts w:eastAsia="" w:eastAsiaTheme="minorEastAsia"/>
          <w:sz w:val="24"/>
          <w:szCs w:val="24"/>
        </w:rPr>
        <w:t xml:space="preserve"> upon their thoughts, ideas, and reflections within the R</w:t>
      </w:r>
      <w:r w:rsidRPr="0ACDF47E" w:rsidR="00E66DBF">
        <w:rPr>
          <w:rFonts w:eastAsia="" w:eastAsiaTheme="minorEastAsia"/>
          <w:sz w:val="24"/>
          <w:szCs w:val="24"/>
        </w:rPr>
        <w:t>&amp;W</w:t>
      </w:r>
      <w:r w:rsidRPr="0ACDF47E" w:rsidR="00E66DBF">
        <w:rPr>
          <w:rFonts w:eastAsia="" w:eastAsiaTheme="minorEastAsia"/>
          <w:sz w:val="24"/>
          <w:szCs w:val="24"/>
        </w:rPr>
        <w:t xml:space="preserve"> learning environment</w:t>
      </w:r>
      <w:r w:rsidRPr="0ACDF47E" w:rsidR="00E66DBF">
        <w:rPr>
          <w:rFonts w:eastAsia="" w:eastAsiaTheme="minorEastAsia"/>
          <w:sz w:val="24"/>
          <w:szCs w:val="24"/>
        </w:rPr>
        <w:t xml:space="preserve"> and beyond</w:t>
      </w:r>
      <w:r w:rsidRPr="0ACDF47E" w:rsidR="00E66DBF">
        <w:rPr>
          <w:rFonts w:eastAsia="" w:eastAsiaTheme="minorEastAsia"/>
          <w:sz w:val="24"/>
          <w:szCs w:val="24"/>
        </w:rPr>
        <w:t>.</w:t>
      </w:r>
    </w:p>
    <w:p w:rsidR="77B19706" w:rsidP="304A0D85" w:rsidRDefault="6D1C4CF7" w14:paraId="213448DE" w14:textId="7EBEE683">
      <w:pPr>
        <w:jc w:val="both"/>
        <w:rPr>
          <w:rFonts w:eastAsiaTheme="minorEastAsia"/>
          <w:sz w:val="24"/>
          <w:szCs w:val="24"/>
        </w:rPr>
      </w:pPr>
      <w:r w:rsidRPr="304A0D85">
        <w:rPr>
          <w:rFonts w:eastAsiaTheme="minorEastAsia"/>
          <w:sz w:val="24"/>
          <w:szCs w:val="24"/>
        </w:rPr>
        <w:t>Within the R</w:t>
      </w:r>
      <w:r w:rsidR="00E66DBF">
        <w:rPr>
          <w:rFonts w:eastAsiaTheme="minorEastAsia"/>
          <w:sz w:val="24"/>
          <w:szCs w:val="24"/>
        </w:rPr>
        <w:t>&amp;W</w:t>
      </w:r>
      <w:r w:rsidRPr="304A0D85">
        <w:rPr>
          <w:rFonts w:eastAsiaTheme="minorEastAsia"/>
          <w:sz w:val="24"/>
          <w:szCs w:val="24"/>
        </w:rPr>
        <w:t xml:space="preserve"> classroom</w:t>
      </w:r>
      <w:r w:rsidR="00E66DBF">
        <w:rPr>
          <w:rFonts w:eastAsiaTheme="minorEastAsia"/>
          <w:sz w:val="24"/>
          <w:szCs w:val="24"/>
        </w:rPr>
        <w:t xml:space="preserve"> itself</w:t>
      </w:r>
      <w:r w:rsidRPr="304A0D85">
        <w:rPr>
          <w:rFonts w:eastAsiaTheme="minorEastAsia"/>
          <w:sz w:val="24"/>
          <w:szCs w:val="24"/>
        </w:rPr>
        <w:t xml:space="preserve">, we have worked hard to ensure that pupils are hearing from a range of different voices linked to the religious and </w:t>
      </w:r>
      <w:r w:rsidRPr="304A0D85" w:rsidR="3DAA3BA8">
        <w:rPr>
          <w:rFonts w:eastAsiaTheme="minorEastAsia"/>
          <w:sz w:val="24"/>
          <w:szCs w:val="24"/>
        </w:rPr>
        <w:t>non-religious</w:t>
      </w:r>
      <w:r w:rsidRPr="304A0D85">
        <w:rPr>
          <w:rFonts w:eastAsiaTheme="minorEastAsia"/>
          <w:sz w:val="24"/>
          <w:szCs w:val="24"/>
        </w:rPr>
        <w:t xml:space="preserve"> worldviews that they study. </w:t>
      </w:r>
      <w:r w:rsidRPr="304A0D85" w:rsidR="66F5D209">
        <w:rPr>
          <w:rFonts w:eastAsiaTheme="minorEastAsia"/>
          <w:sz w:val="24"/>
          <w:szCs w:val="24"/>
        </w:rPr>
        <w:t>As a school, we feel that this supports children to understand that within one worldview, there are people with different positionality. An example of this was a Year Five unit on Creat</w:t>
      </w:r>
      <w:r w:rsidRPr="304A0D85" w:rsidR="374D081F">
        <w:rPr>
          <w:rFonts w:eastAsiaTheme="minorEastAsia"/>
          <w:sz w:val="24"/>
          <w:szCs w:val="24"/>
        </w:rPr>
        <w:t xml:space="preserve">ion and Fall within Christianity. The children had found out about </w:t>
      </w:r>
      <w:r w:rsidRPr="304A0D85" w:rsidR="3AC464A7">
        <w:rPr>
          <w:rFonts w:eastAsiaTheme="minorEastAsia"/>
          <w:sz w:val="24"/>
          <w:szCs w:val="24"/>
        </w:rPr>
        <w:t>diverse ways</w:t>
      </w:r>
      <w:r w:rsidRPr="304A0D85" w:rsidR="374D081F">
        <w:rPr>
          <w:rFonts w:eastAsiaTheme="minorEastAsia"/>
          <w:sz w:val="24"/>
          <w:szCs w:val="24"/>
        </w:rPr>
        <w:t xml:space="preserve"> that believers might interpret the creation story and had studied several different theological theories. </w:t>
      </w:r>
    </w:p>
    <w:p w:rsidR="1EB690E1" w:rsidP="0ACDF47E" w:rsidRDefault="1EB690E1" w14:paraId="36725375" w14:textId="2C4C8C5B">
      <w:pPr>
        <w:jc w:val="both"/>
        <w:rPr>
          <w:rFonts w:eastAsia="" w:eastAsiaTheme="minorEastAsia"/>
          <w:sz w:val="24"/>
          <w:szCs w:val="24"/>
        </w:rPr>
      </w:pPr>
      <w:r w:rsidRPr="0ACDF47E" w:rsidR="374D081F">
        <w:rPr>
          <w:rFonts w:eastAsia="" w:eastAsiaTheme="minorEastAsia"/>
          <w:sz w:val="24"/>
          <w:szCs w:val="24"/>
        </w:rPr>
        <w:t xml:space="preserve">For the final lesson </w:t>
      </w:r>
      <w:r w:rsidRPr="0ACDF47E" w:rsidR="2775F82F">
        <w:rPr>
          <w:rFonts w:eastAsia="" w:eastAsiaTheme="minorEastAsia"/>
          <w:sz w:val="24"/>
          <w:szCs w:val="24"/>
        </w:rPr>
        <w:t xml:space="preserve">in the unit, we </w:t>
      </w:r>
      <w:r w:rsidRPr="0ACDF47E" w:rsidR="1210F7BD">
        <w:rPr>
          <w:rFonts w:eastAsia="" w:eastAsiaTheme="minorEastAsia"/>
          <w:sz w:val="24"/>
          <w:szCs w:val="24"/>
        </w:rPr>
        <w:t xml:space="preserve">explicitly framed a process of reflexivity that supported the development of pupils’ personal knowledge. We </w:t>
      </w:r>
      <w:r w:rsidRPr="0ACDF47E" w:rsidR="2775F82F">
        <w:rPr>
          <w:rFonts w:eastAsia="" w:eastAsiaTheme="minorEastAsia"/>
          <w:sz w:val="24"/>
          <w:szCs w:val="24"/>
        </w:rPr>
        <w:t xml:space="preserve">invited a </w:t>
      </w:r>
      <w:r w:rsidRPr="0ACDF47E" w:rsidR="5823D6EC">
        <w:rPr>
          <w:rFonts w:eastAsia="" w:eastAsiaTheme="minorEastAsia"/>
          <w:sz w:val="24"/>
          <w:szCs w:val="24"/>
        </w:rPr>
        <w:t>Christian</w:t>
      </w:r>
      <w:r w:rsidRPr="0ACDF47E" w:rsidR="2775F82F">
        <w:rPr>
          <w:rFonts w:eastAsia="" w:eastAsiaTheme="minorEastAsia"/>
          <w:sz w:val="24"/>
          <w:szCs w:val="24"/>
        </w:rPr>
        <w:t xml:space="preserve"> vicar, a </w:t>
      </w:r>
      <w:r w:rsidRPr="0ACDF47E" w:rsidR="56822DC0">
        <w:rPr>
          <w:rFonts w:eastAsia="" w:eastAsiaTheme="minorEastAsia"/>
          <w:sz w:val="24"/>
          <w:szCs w:val="24"/>
        </w:rPr>
        <w:t>Christian</w:t>
      </w:r>
      <w:r w:rsidRPr="0ACDF47E" w:rsidR="2775F82F">
        <w:rPr>
          <w:rFonts w:eastAsia="" w:eastAsiaTheme="minorEastAsia"/>
          <w:sz w:val="24"/>
          <w:szCs w:val="24"/>
        </w:rPr>
        <w:t xml:space="preserve"> who was also a scientist and a Buddhist into school to answer the children’s questions</w:t>
      </w:r>
      <w:r w:rsidRPr="0ACDF47E" w:rsidR="00E66DBF">
        <w:rPr>
          <w:rFonts w:eastAsia="" w:eastAsiaTheme="minorEastAsia"/>
          <w:sz w:val="24"/>
          <w:szCs w:val="24"/>
        </w:rPr>
        <w:t xml:space="preserve"> around their interpretation of Genesis</w:t>
      </w:r>
      <w:r w:rsidRPr="0ACDF47E" w:rsidR="2775F82F">
        <w:rPr>
          <w:rFonts w:eastAsia="" w:eastAsiaTheme="minorEastAsia"/>
          <w:sz w:val="24"/>
          <w:szCs w:val="24"/>
        </w:rPr>
        <w:t xml:space="preserve">. Before the lesson, the </w:t>
      </w:r>
      <w:r w:rsidRPr="0ACDF47E" w:rsidR="33347E2C">
        <w:rPr>
          <w:rFonts w:eastAsia="" w:eastAsiaTheme="minorEastAsia"/>
          <w:sz w:val="24"/>
          <w:szCs w:val="24"/>
        </w:rPr>
        <w:t>pupils</w:t>
      </w:r>
      <w:r w:rsidRPr="0ACDF47E" w:rsidR="2775F82F">
        <w:rPr>
          <w:rFonts w:eastAsia="" w:eastAsiaTheme="minorEastAsia"/>
          <w:sz w:val="24"/>
          <w:szCs w:val="24"/>
        </w:rPr>
        <w:t xml:space="preserve"> </w:t>
      </w:r>
      <w:r w:rsidRPr="0ACDF47E" w:rsidR="4F79F2E4">
        <w:rPr>
          <w:rFonts w:eastAsia="" w:eastAsiaTheme="minorEastAsia"/>
          <w:sz w:val="24"/>
          <w:szCs w:val="24"/>
        </w:rPr>
        <w:t>prepared</w:t>
      </w:r>
      <w:r w:rsidRPr="0ACDF47E" w:rsidR="2775F82F">
        <w:rPr>
          <w:rFonts w:eastAsia="" w:eastAsiaTheme="minorEastAsia"/>
          <w:sz w:val="24"/>
          <w:szCs w:val="24"/>
        </w:rPr>
        <w:t xml:space="preserve"> </w:t>
      </w:r>
      <w:r w:rsidRPr="0ACDF47E" w:rsidR="7590CCE0">
        <w:rPr>
          <w:rFonts w:eastAsia="" w:eastAsiaTheme="minorEastAsia"/>
          <w:sz w:val="24"/>
          <w:szCs w:val="24"/>
        </w:rPr>
        <w:t xml:space="preserve">a set of </w:t>
      </w:r>
      <w:r w:rsidRPr="0ACDF47E" w:rsidR="2775F82F">
        <w:rPr>
          <w:rFonts w:eastAsia="" w:eastAsiaTheme="minorEastAsia"/>
          <w:sz w:val="24"/>
          <w:szCs w:val="24"/>
        </w:rPr>
        <w:t>questions</w:t>
      </w:r>
      <w:r w:rsidRPr="0ACDF47E" w:rsidR="39725EB7">
        <w:rPr>
          <w:rFonts w:eastAsia="" w:eastAsiaTheme="minorEastAsia"/>
          <w:sz w:val="24"/>
          <w:szCs w:val="24"/>
        </w:rPr>
        <w:t xml:space="preserve"> for the visitors, based on their existing ideas</w:t>
      </w:r>
      <w:r w:rsidRPr="0ACDF47E" w:rsidR="00E66DBF">
        <w:rPr>
          <w:rFonts w:eastAsia="" w:eastAsiaTheme="minorEastAsia"/>
          <w:sz w:val="24"/>
          <w:szCs w:val="24"/>
        </w:rPr>
        <w:t xml:space="preserve"> and assumptions</w:t>
      </w:r>
      <w:r w:rsidRPr="0ACDF47E" w:rsidR="39725EB7">
        <w:rPr>
          <w:rFonts w:eastAsia="" w:eastAsiaTheme="minorEastAsia"/>
          <w:sz w:val="24"/>
          <w:szCs w:val="24"/>
        </w:rPr>
        <w:t xml:space="preserve"> about the</w:t>
      </w:r>
      <w:r w:rsidRPr="0ACDF47E" w:rsidR="0F5AC220">
        <w:rPr>
          <w:rFonts w:eastAsia="" w:eastAsiaTheme="minorEastAsia"/>
          <w:sz w:val="24"/>
          <w:szCs w:val="24"/>
        </w:rPr>
        <w:t xml:space="preserve"> visitors’</w:t>
      </w:r>
      <w:r w:rsidRPr="0ACDF47E" w:rsidR="39725EB7">
        <w:rPr>
          <w:rFonts w:eastAsia="" w:eastAsiaTheme="minorEastAsia"/>
          <w:sz w:val="24"/>
          <w:szCs w:val="24"/>
        </w:rPr>
        <w:t xml:space="preserve"> worldviews</w:t>
      </w:r>
      <w:r w:rsidRPr="0ACDF47E" w:rsidR="220A532A">
        <w:rPr>
          <w:rFonts w:eastAsia="" w:eastAsiaTheme="minorEastAsia"/>
          <w:sz w:val="24"/>
          <w:szCs w:val="24"/>
        </w:rPr>
        <w:t xml:space="preserve">. The </w:t>
      </w:r>
      <w:r w:rsidRPr="0ACDF47E" w:rsidR="220A532A">
        <w:rPr>
          <w:rFonts w:eastAsia="" w:eastAsiaTheme="minorEastAsia"/>
          <w:sz w:val="24"/>
          <w:szCs w:val="24"/>
        </w:rPr>
        <w:t xml:space="preserve">pupils </w:t>
      </w:r>
      <w:r w:rsidRPr="0ACDF47E" w:rsidR="3DB75988">
        <w:rPr>
          <w:rFonts w:eastAsia="" w:eastAsiaTheme="minorEastAsia"/>
          <w:sz w:val="24"/>
          <w:szCs w:val="24"/>
        </w:rPr>
        <w:t xml:space="preserve">then predicted the visitors’ </w:t>
      </w:r>
      <w:r w:rsidRPr="0ACDF47E" w:rsidR="6FBC3AE4">
        <w:rPr>
          <w:rFonts w:eastAsia="" w:eastAsiaTheme="minorEastAsia"/>
          <w:sz w:val="24"/>
          <w:szCs w:val="24"/>
        </w:rPr>
        <w:t>responses</w:t>
      </w:r>
      <w:r w:rsidRPr="0ACDF47E" w:rsidR="3E48CE3B">
        <w:rPr>
          <w:rFonts w:eastAsia="" w:eastAsiaTheme="minorEastAsia"/>
          <w:sz w:val="24"/>
          <w:szCs w:val="24"/>
        </w:rPr>
        <w:t xml:space="preserve"> to their questions</w:t>
      </w:r>
      <w:r w:rsidRPr="0ACDF47E" w:rsidR="6FBC3AE4">
        <w:rPr>
          <w:rFonts w:eastAsia="" w:eastAsiaTheme="minorEastAsia"/>
          <w:sz w:val="24"/>
          <w:szCs w:val="24"/>
        </w:rPr>
        <w:t>.</w:t>
      </w:r>
      <w:r w:rsidRPr="0ACDF47E" w:rsidR="7365513F">
        <w:rPr>
          <w:rFonts w:eastAsia="" w:eastAsiaTheme="minorEastAsia"/>
          <w:sz w:val="24"/>
          <w:szCs w:val="24"/>
        </w:rPr>
        <w:t xml:space="preserve"> Once the questions had been asked, the pupils recorded the responses and then wrote down their reactions to the response</w:t>
      </w:r>
      <w:r w:rsidRPr="0ACDF47E" w:rsidR="00E66DBF">
        <w:rPr>
          <w:rFonts w:eastAsia="" w:eastAsiaTheme="minorEastAsia"/>
          <w:sz w:val="24"/>
          <w:szCs w:val="24"/>
        </w:rPr>
        <w:t>s</w:t>
      </w:r>
      <w:r w:rsidRPr="0ACDF47E" w:rsidR="7365513F">
        <w:rPr>
          <w:rFonts w:eastAsia="" w:eastAsiaTheme="minorEastAsia"/>
          <w:sz w:val="24"/>
          <w:szCs w:val="24"/>
        </w:rPr>
        <w:t>. Some pupils were surprised by the answers to their questions because they had thought that they had applied their knowledge and unders</w:t>
      </w:r>
      <w:r w:rsidRPr="0ACDF47E" w:rsidR="7D56F511">
        <w:rPr>
          <w:rFonts w:eastAsia="" w:eastAsiaTheme="minorEastAsia"/>
          <w:sz w:val="24"/>
          <w:szCs w:val="24"/>
        </w:rPr>
        <w:t xml:space="preserve">tanding of that visitor’s </w:t>
      </w:r>
      <w:r w:rsidRPr="0ACDF47E" w:rsidR="69AEFE54">
        <w:rPr>
          <w:rFonts w:eastAsia="" w:eastAsiaTheme="minorEastAsia"/>
          <w:sz w:val="24"/>
          <w:szCs w:val="24"/>
        </w:rPr>
        <w:t xml:space="preserve">worldview, </w:t>
      </w:r>
      <w:r w:rsidRPr="0ACDF47E" w:rsidR="522D09DC">
        <w:rPr>
          <w:rFonts w:eastAsia="" w:eastAsiaTheme="minorEastAsia"/>
          <w:sz w:val="24"/>
          <w:szCs w:val="24"/>
        </w:rPr>
        <w:t>yet the response differed from or challenged their prior understanding</w:t>
      </w:r>
      <w:r w:rsidRPr="0ACDF47E" w:rsidR="253681CF">
        <w:rPr>
          <w:rFonts w:eastAsia="" w:eastAsiaTheme="minorEastAsia"/>
          <w:sz w:val="24"/>
          <w:szCs w:val="24"/>
        </w:rPr>
        <w:t>. T</w:t>
      </w:r>
      <w:r w:rsidRPr="0ACDF47E" w:rsidR="69AEFE54">
        <w:rPr>
          <w:rFonts w:eastAsia="" w:eastAsiaTheme="minorEastAsia"/>
          <w:sz w:val="24"/>
          <w:szCs w:val="24"/>
        </w:rPr>
        <w:t>hrough this dialogical process, pupils understood how their</w:t>
      </w:r>
      <w:r w:rsidRPr="0ACDF47E" w:rsidR="7D56F511">
        <w:rPr>
          <w:rFonts w:eastAsia="" w:eastAsiaTheme="minorEastAsia"/>
          <w:sz w:val="24"/>
          <w:szCs w:val="24"/>
        </w:rPr>
        <w:t xml:space="preserve"> interpretation of these worldviews changed throughout the lesson</w:t>
      </w:r>
      <w:r w:rsidRPr="0ACDF47E" w:rsidR="1F541D8D">
        <w:rPr>
          <w:rFonts w:eastAsia="" w:eastAsiaTheme="minorEastAsia"/>
          <w:sz w:val="24"/>
          <w:szCs w:val="24"/>
        </w:rPr>
        <w:t xml:space="preserve"> and how their own positionality had shifted </w:t>
      </w:r>
      <w:r w:rsidRPr="0ACDF47E" w:rsidR="1F541D8D">
        <w:rPr>
          <w:rFonts w:eastAsia="" w:eastAsiaTheme="minorEastAsia"/>
          <w:sz w:val="24"/>
          <w:szCs w:val="24"/>
        </w:rPr>
        <w:t>in light of</w:t>
      </w:r>
      <w:r w:rsidRPr="0ACDF47E" w:rsidR="1F541D8D">
        <w:rPr>
          <w:rFonts w:eastAsia="" w:eastAsiaTheme="minorEastAsia"/>
          <w:sz w:val="24"/>
          <w:szCs w:val="24"/>
        </w:rPr>
        <w:t xml:space="preserve"> this understanding </w:t>
      </w:r>
      <w:r w:rsidRPr="0ACDF47E" w:rsidR="5ABE247F">
        <w:rPr>
          <w:rFonts w:eastAsia="" w:eastAsiaTheme="minorEastAsia"/>
          <w:sz w:val="24"/>
          <w:szCs w:val="24"/>
        </w:rPr>
        <w:t xml:space="preserve">(see </w:t>
      </w:r>
      <w:hyperlink r:id="R0a6cf612277645b4">
        <w:r w:rsidRPr="0ACDF47E" w:rsidR="5ABE247F">
          <w:rPr>
            <w:rStyle w:val="Hyperlink"/>
          </w:rPr>
          <w:t>here</w:t>
        </w:r>
      </w:hyperlink>
      <w:r w:rsidRPr="0ACDF47E" w:rsidR="5ABE247F">
        <w:rPr>
          <w:rFonts w:eastAsia="" w:eastAsiaTheme="minorEastAsia"/>
          <w:sz w:val="24"/>
          <w:szCs w:val="24"/>
        </w:rPr>
        <w:t xml:space="preserve"> for a video case study)</w:t>
      </w:r>
      <w:r w:rsidRPr="0ACDF47E" w:rsidR="7D56F511">
        <w:rPr>
          <w:rFonts w:eastAsia="" w:eastAsiaTheme="minorEastAsia"/>
          <w:sz w:val="24"/>
          <w:szCs w:val="24"/>
        </w:rPr>
        <w:t>.</w:t>
      </w:r>
    </w:p>
    <w:p w:rsidRPr="0051714E" w:rsidR="0051714E" w:rsidP="304A0D85" w:rsidRDefault="59B44A8C" w14:paraId="4C31EFFF" w14:textId="41AC5778">
      <w:pPr>
        <w:jc w:val="both"/>
        <w:rPr>
          <w:rStyle w:val="eop"/>
          <w:rFonts w:eastAsiaTheme="minorEastAsia"/>
          <w:b/>
          <w:bCs/>
          <w:color w:val="000000"/>
          <w:sz w:val="24"/>
          <w:szCs w:val="24"/>
          <w:shd w:val="clear" w:color="auto" w:fill="FFFFFF"/>
        </w:rPr>
      </w:pPr>
      <w:r w:rsidRPr="304A0D85">
        <w:rPr>
          <w:rStyle w:val="eop"/>
          <w:rFonts w:eastAsiaTheme="minorEastAsia"/>
          <w:b/>
          <w:bCs/>
          <w:color w:val="000000"/>
          <w:sz w:val="24"/>
          <w:szCs w:val="24"/>
          <w:shd w:val="clear" w:color="auto" w:fill="FFFFFF"/>
        </w:rPr>
        <w:t xml:space="preserve">What are the </w:t>
      </w:r>
      <w:r w:rsidRPr="304A0D85" w:rsidR="76DFB750">
        <w:rPr>
          <w:rStyle w:val="eop"/>
          <w:rFonts w:eastAsiaTheme="minorEastAsia"/>
          <w:b/>
          <w:bCs/>
          <w:color w:val="000000"/>
          <w:sz w:val="24"/>
          <w:szCs w:val="24"/>
          <w:shd w:val="clear" w:color="auto" w:fill="FFFFFF"/>
        </w:rPr>
        <w:t>Challenges</w:t>
      </w:r>
      <w:r w:rsidR="00E66DBF">
        <w:rPr>
          <w:rStyle w:val="eop"/>
          <w:rFonts w:eastAsiaTheme="minorEastAsia"/>
          <w:b/>
          <w:bCs/>
          <w:color w:val="000000"/>
          <w:sz w:val="24"/>
          <w:szCs w:val="24"/>
          <w:shd w:val="clear" w:color="auto" w:fill="FFFFFF"/>
        </w:rPr>
        <w:t xml:space="preserve"> around personal knowledge</w:t>
      </w:r>
      <w:r w:rsidRPr="304A0D85">
        <w:rPr>
          <w:rStyle w:val="eop"/>
          <w:rFonts w:eastAsiaTheme="minorEastAsia"/>
          <w:b/>
          <w:bCs/>
          <w:color w:val="000000"/>
          <w:sz w:val="24"/>
          <w:szCs w:val="24"/>
          <w:shd w:val="clear" w:color="auto" w:fill="FFFFFF"/>
        </w:rPr>
        <w:t>?</w:t>
      </w:r>
    </w:p>
    <w:p w:rsidR="7002C3F2" w:rsidP="304A0D85" w:rsidRDefault="7002C3F2" w14:paraId="50A3E6A2" w14:textId="1256105B">
      <w:pPr>
        <w:jc w:val="both"/>
        <w:rPr>
          <w:rStyle w:val="eop"/>
          <w:rFonts w:eastAsiaTheme="minorEastAsia"/>
          <w:color w:val="000000" w:themeColor="text1"/>
          <w:sz w:val="24"/>
          <w:szCs w:val="24"/>
        </w:rPr>
      </w:pPr>
      <w:r w:rsidRPr="304A0D85">
        <w:rPr>
          <w:rStyle w:val="eop"/>
          <w:rFonts w:eastAsiaTheme="minorEastAsia"/>
          <w:color w:val="000000" w:themeColor="text1"/>
          <w:sz w:val="24"/>
          <w:szCs w:val="24"/>
        </w:rPr>
        <w:t>There are many challenges that lie in making provision for personal knowledge within the religion and worldviews classroom.</w:t>
      </w:r>
      <w:r w:rsidR="00E66DBF">
        <w:rPr>
          <w:rStyle w:val="eop"/>
          <w:rFonts w:eastAsiaTheme="minorEastAsia"/>
          <w:color w:val="000000" w:themeColor="text1"/>
          <w:sz w:val="24"/>
          <w:szCs w:val="24"/>
        </w:rPr>
        <w:t xml:space="preserve"> </w:t>
      </w:r>
      <w:r w:rsidRPr="304A0D85">
        <w:rPr>
          <w:rStyle w:val="eop"/>
          <w:rFonts w:eastAsiaTheme="minorEastAsia"/>
          <w:color w:val="000000" w:themeColor="text1"/>
          <w:sz w:val="24"/>
          <w:szCs w:val="24"/>
        </w:rPr>
        <w:t>Th</w:t>
      </w:r>
      <w:r w:rsidRPr="304A0D85" w:rsidR="22BAA9C5">
        <w:rPr>
          <w:rStyle w:val="eop"/>
          <w:rFonts w:eastAsiaTheme="minorEastAsia"/>
          <w:color w:val="000000" w:themeColor="text1"/>
          <w:sz w:val="24"/>
          <w:szCs w:val="24"/>
        </w:rPr>
        <w:t>e</w:t>
      </w:r>
      <w:r w:rsidRPr="304A0D85">
        <w:rPr>
          <w:rStyle w:val="eop"/>
          <w:rFonts w:eastAsiaTheme="minorEastAsia"/>
          <w:color w:val="000000" w:themeColor="text1"/>
          <w:sz w:val="24"/>
          <w:szCs w:val="24"/>
        </w:rPr>
        <w:t>s</w:t>
      </w:r>
      <w:r w:rsidRPr="304A0D85" w:rsidR="010C8B9F">
        <w:rPr>
          <w:rStyle w:val="eop"/>
          <w:rFonts w:eastAsiaTheme="minorEastAsia"/>
          <w:color w:val="000000" w:themeColor="text1"/>
          <w:sz w:val="24"/>
          <w:szCs w:val="24"/>
        </w:rPr>
        <w:t xml:space="preserve">e relate to the ‘personal’ nature of </w:t>
      </w:r>
      <w:r w:rsidRPr="304A0D85">
        <w:rPr>
          <w:rStyle w:val="eop"/>
          <w:rFonts w:eastAsiaTheme="minorEastAsia"/>
          <w:color w:val="000000" w:themeColor="text1"/>
          <w:sz w:val="24"/>
          <w:szCs w:val="24"/>
        </w:rPr>
        <w:t>personal knowledg</w:t>
      </w:r>
      <w:r w:rsidRPr="304A0D85" w:rsidR="5D476277">
        <w:rPr>
          <w:rStyle w:val="eop"/>
          <w:rFonts w:eastAsiaTheme="minorEastAsia"/>
          <w:color w:val="000000" w:themeColor="text1"/>
          <w:sz w:val="24"/>
          <w:szCs w:val="24"/>
        </w:rPr>
        <w:t>e</w:t>
      </w:r>
      <w:r w:rsidRPr="304A0D85" w:rsidR="6741F338">
        <w:rPr>
          <w:rStyle w:val="eop"/>
          <w:rFonts w:eastAsiaTheme="minorEastAsia"/>
          <w:color w:val="000000" w:themeColor="text1"/>
          <w:sz w:val="24"/>
          <w:szCs w:val="24"/>
        </w:rPr>
        <w:t xml:space="preserve">, and </w:t>
      </w:r>
      <w:r w:rsidRPr="304A0D85" w:rsidR="4380934E">
        <w:rPr>
          <w:rStyle w:val="eop"/>
          <w:rFonts w:eastAsiaTheme="minorEastAsia"/>
          <w:color w:val="000000" w:themeColor="text1"/>
          <w:sz w:val="24"/>
          <w:szCs w:val="24"/>
        </w:rPr>
        <w:t xml:space="preserve">teachers’ concerns around </w:t>
      </w:r>
      <w:r w:rsidRPr="304A0D85" w:rsidR="6741F338">
        <w:rPr>
          <w:rStyle w:val="eop"/>
          <w:rFonts w:eastAsiaTheme="minorEastAsia"/>
          <w:color w:val="000000" w:themeColor="text1"/>
          <w:sz w:val="24"/>
          <w:szCs w:val="24"/>
        </w:rPr>
        <w:t xml:space="preserve">how best to </w:t>
      </w:r>
      <w:r w:rsidRPr="304A0D85" w:rsidR="02A27A44">
        <w:rPr>
          <w:rStyle w:val="eop"/>
          <w:rFonts w:eastAsiaTheme="minorEastAsia"/>
          <w:color w:val="000000" w:themeColor="text1"/>
          <w:sz w:val="24"/>
          <w:szCs w:val="24"/>
        </w:rPr>
        <w:t xml:space="preserve">provide for its development in a </w:t>
      </w:r>
      <w:r w:rsidRPr="304A0D85" w:rsidR="0E6E7326">
        <w:rPr>
          <w:rStyle w:val="eop"/>
          <w:rFonts w:eastAsiaTheme="minorEastAsia"/>
          <w:color w:val="000000" w:themeColor="text1"/>
          <w:sz w:val="24"/>
          <w:szCs w:val="24"/>
        </w:rPr>
        <w:t>measurement focused context.</w:t>
      </w:r>
    </w:p>
    <w:p w:rsidR="155AA1AE" w:rsidP="304A0D85" w:rsidRDefault="155AA1AE" w14:paraId="4A48085F" w14:textId="0DBB23A8">
      <w:pPr>
        <w:jc w:val="both"/>
        <w:rPr>
          <w:rStyle w:val="eop"/>
          <w:rFonts w:eastAsiaTheme="minorEastAsia"/>
          <w:color w:val="000000" w:themeColor="text1"/>
          <w:sz w:val="24"/>
          <w:szCs w:val="24"/>
        </w:rPr>
      </w:pPr>
      <w:r w:rsidRPr="304A0D85">
        <w:rPr>
          <w:rFonts w:eastAsiaTheme="minorEastAsia"/>
          <w:sz w:val="24"/>
          <w:szCs w:val="24"/>
        </w:rPr>
        <w:t xml:space="preserve">A concern arising from discussions with teachers was that they felt that all lessons had to feature the three different types of knowledge as laid out in the Ofsted Research review.  We feel that personal knowledge should not be seen as a ‘tick box’ exercise but that teachers should ensure that pupils are given time to reflect upon their worldview, how it influences their study of religious and non-religious worldviews </w:t>
      </w:r>
      <w:proofErr w:type="gramStart"/>
      <w:r w:rsidRPr="304A0D85">
        <w:rPr>
          <w:rFonts w:eastAsiaTheme="minorEastAsia"/>
          <w:sz w:val="24"/>
          <w:szCs w:val="24"/>
        </w:rPr>
        <w:t>and also</w:t>
      </w:r>
      <w:proofErr w:type="gramEnd"/>
      <w:r w:rsidRPr="304A0D85">
        <w:rPr>
          <w:rFonts w:eastAsiaTheme="minorEastAsia"/>
          <w:sz w:val="24"/>
          <w:szCs w:val="24"/>
        </w:rPr>
        <w:t xml:space="preserve"> their reflections on what they have learnt. Whether or not this process is an explicit feature of every lesson, teachers must plan carefully</w:t>
      </w:r>
      <w:r w:rsidR="003B72DF">
        <w:rPr>
          <w:rFonts w:eastAsiaTheme="minorEastAsia"/>
          <w:sz w:val="24"/>
          <w:szCs w:val="24"/>
        </w:rPr>
        <w:t xml:space="preserve"> for the development of personal knowledge,</w:t>
      </w:r>
      <w:r w:rsidRPr="304A0D85">
        <w:rPr>
          <w:rFonts w:eastAsiaTheme="minorEastAsia"/>
          <w:sz w:val="24"/>
          <w:szCs w:val="24"/>
        </w:rPr>
        <w:t xml:space="preserve"> with a clear understanding of what it is. </w:t>
      </w:r>
    </w:p>
    <w:p w:rsidR="225EAE7E" w:rsidP="304A0D85" w:rsidRDefault="225EAE7E" w14:paraId="72F3685C" w14:textId="34C1584A">
      <w:pPr>
        <w:jc w:val="both"/>
        <w:rPr>
          <w:rStyle w:val="eop"/>
          <w:rFonts w:eastAsiaTheme="minorEastAsia"/>
          <w:color w:val="000000" w:themeColor="text1"/>
          <w:sz w:val="24"/>
          <w:szCs w:val="24"/>
        </w:rPr>
      </w:pPr>
      <w:r w:rsidRPr="304A0D85">
        <w:rPr>
          <w:rStyle w:val="eop"/>
          <w:rFonts w:eastAsiaTheme="minorEastAsia"/>
          <w:color w:val="000000" w:themeColor="text1"/>
          <w:sz w:val="24"/>
          <w:szCs w:val="24"/>
        </w:rPr>
        <w:t xml:space="preserve">As with </w:t>
      </w:r>
      <w:r w:rsidRPr="304A0D85" w:rsidR="0CB78CB0">
        <w:rPr>
          <w:rStyle w:val="eop"/>
          <w:rFonts w:eastAsiaTheme="minorEastAsia"/>
          <w:color w:val="000000" w:themeColor="text1"/>
          <w:sz w:val="24"/>
          <w:szCs w:val="24"/>
        </w:rPr>
        <w:t>any aspect of education that is not easily measured, the assessment of personal knowledge poses a challenge</w:t>
      </w:r>
      <w:r w:rsidRPr="304A0D85" w:rsidR="7068E241">
        <w:rPr>
          <w:rStyle w:val="eop"/>
          <w:rFonts w:eastAsiaTheme="minorEastAsia"/>
          <w:color w:val="000000" w:themeColor="text1"/>
          <w:sz w:val="24"/>
          <w:szCs w:val="24"/>
        </w:rPr>
        <w:t>.</w:t>
      </w:r>
      <w:r w:rsidR="00E66DBF">
        <w:rPr>
          <w:rStyle w:val="eop"/>
          <w:rFonts w:eastAsiaTheme="minorEastAsia"/>
          <w:color w:val="000000" w:themeColor="text1"/>
          <w:sz w:val="24"/>
          <w:szCs w:val="24"/>
        </w:rPr>
        <w:t xml:space="preserve"> </w:t>
      </w:r>
      <w:r w:rsidRPr="304A0D85" w:rsidR="0A1F3D0F">
        <w:rPr>
          <w:rStyle w:val="eop"/>
          <w:rFonts w:eastAsiaTheme="minorEastAsia"/>
          <w:color w:val="000000" w:themeColor="text1"/>
          <w:sz w:val="24"/>
          <w:szCs w:val="24"/>
        </w:rPr>
        <w:t>When understood as developing through the ‘event’ of understanding, personal knowledge is something that features (or should feature) in all school subjects and is not specific to Religion &amp; Worldviews.  This raises the question of whether we should be looking to assess personal knowledge in R&amp;W, or indeed at all. We have previously argued that the reflexive element in worldviews education should be made explicit, as exemplified in the example above. Yet drawing the pupils’ attention to this process may be enough, without the need for extrinsic evaluation. Teachers therefore will have to ensure that they make provision for personal knowledge within their lessons and evidence this within their ways of working rather than assessing it.  Furthermore, if this process involves a transformation of the self, however big or small, are we ethically justified to ask pupils to share this experience, or indeed make them obliged to share?</w:t>
      </w:r>
    </w:p>
    <w:p w:rsidR="00DA50FA" w:rsidP="0ACDF47E" w:rsidRDefault="58C5F350" w14:paraId="1D14A981" w14:textId="4FFA80B1">
      <w:pPr>
        <w:jc w:val="both"/>
        <w:rPr>
          <w:rStyle w:val="eop"/>
          <w:rFonts w:eastAsia="" w:eastAsiaTheme="minorEastAsia"/>
          <w:color w:val="000000" w:themeColor="text1"/>
          <w:sz w:val="24"/>
          <w:szCs w:val="24"/>
        </w:rPr>
      </w:pPr>
      <w:r w:rsidRPr="0ACDF47E" w:rsidR="58C5F350">
        <w:rPr>
          <w:rStyle w:val="eop"/>
          <w:rFonts w:eastAsia="" w:eastAsiaTheme="minorEastAsia"/>
          <w:color w:val="000000" w:themeColor="text1" w:themeTint="FF" w:themeShade="FF"/>
          <w:sz w:val="24"/>
          <w:szCs w:val="24"/>
        </w:rPr>
        <w:t>Asking pupils to understand their positionality in relation to other</w:t>
      </w:r>
      <w:r w:rsidRPr="0ACDF47E" w:rsidR="0963D159">
        <w:rPr>
          <w:rStyle w:val="eop"/>
          <w:rFonts w:eastAsia="" w:eastAsiaTheme="minorEastAsia"/>
          <w:color w:val="000000" w:themeColor="text1" w:themeTint="FF" w:themeShade="FF"/>
          <w:sz w:val="24"/>
          <w:szCs w:val="24"/>
        </w:rPr>
        <w:t>s</w:t>
      </w:r>
      <w:r w:rsidRPr="0ACDF47E" w:rsidR="58C5F350">
        <w:rPr>
          <w:rStyle w:val="eop"/>
          <w:rFonts w:eastAsia="" w:eastAsiaTheme="minorEastAsia"/>
          <w:color w:val="000000" w:themeColor="text1" w:themeTint="FF" w:themeShade="FF"/>
          <w:sz w:val="24"/>
          <w:szCs w:val="24"/>
        </w:rPr>
        <w:t xml:space="preserve"> who may share the same organised worldview can be particularly problematic. However, by sharing a variety of worldviews and the diversity within them</w:t>
      </w:r>
      <w:r w:rsidRPr="0ACDF47E" w:rsidR="003B72DF">
        <w:rPr>
          <w:rStyle w:val="eop"/>
          <w:rFonts w:eastAsia="" w:eastAsiaTheme="minorEastAsia"/>
          <w:color w:val="000000" w:themeColor="text1" w:themeTint="FF" w:themeShade="FF"/>
          <w:sz w:val="24"/>
          <w:szCs w:val="24"/>
        </w:rPr>
        <w:t xml:space="preserve">, </w:t>
      </w:r>
      <w:r w:rsidRPr="0ACDF47E" w:rsidR="58C5F350">
        <w:rPr>
          <w:rStyle w:val="eop"/>
          <w:rFonts w:eastAsia="" w:eastAsiaTheme="minorEastAsia"/>
          <w:color w:val="000000" w:themeColor="text1" w:themeTint="FF" w:themeShade="FF"/>
          <w:sz w:val="24"/>
          <w:szCs w:val="24"/>
        </w:rPr>
        <w:t xml:space="preserve">pupils understand that </w:t>
      </w:r>
      <w:r w:rsidRPr="0ACDF47E" w:rsidR="003B72DF">
        <w:rPr>
          <w:rStyle w:val="eop"/>
          <w:rFonts w:eastAsia="" w:eastAsiaTheme="minorEastAsia"/>
          <w:color w:val="000000" w:themeColor="text1" w:themeTint="FF" w:themeShade="FF"/>
          <w:sz w:val="24"/>
          <w:szCs w:val="24"/>
        </w:rPr>
        <w:t>people</w:t>
      </w:r>
      <w:r w:rsidRPr="0ACDF47E" w:rsidR="58C5F350">
        <w:rPr>
          <w:rStyle w:val="eop"/>
          <w:rFonts w:eastAsia="" w:eastAsiaTheme="minorEastAsia"/>
          <w:color w:val="000000" w:themeColor="text1" w:themeTint="FF" w:themeShade="FF"/>
          <w:sz w:val="24"/>
          <w:szCs w:val="24"/>
        </w:rPr>
        <w:t xml:space="preserve"> ‘live’ </w:t>
      </w:r>
      <w:r w:rsidRPr="0ACDF47E" w:rsidR="003B72DF">
        <w:rPr>
          <w:rStyle w:val="eop"/>
          <w:rFonts w:eastAsia="" w:eastAsiaTheme="minorEastAsia"/>
          <w:color w:val="000000" w:themeColor="text1" w:themeTint="FF" w:themeShade="FF"/>
          <w:sz w:val="24"/>
          <w:szCs w:val="24"/>
        </w:rPr>
        <w:t>their</w:t>
      </w:r>
      <w:r w:rsidRPr="0ACDF47E" w:rsidR="58C5F350">
        <w:rPr>
          <w:rStyle w:val="eop"/>
          <w:rFonts w:eastAsia="" w:eastAsiaTheme="minorEastAsia"/>
          <w:color w:val="000000" w:themeColor="text1" w:themeTint="FF" w:themeShade="FF"/>
          <w:sz w:val="24"/>
          <w:szCs w:val="24"/>
        </w:rPr>
        <w:t xml:space="preserve"> worldviews </w:t>
      </w:r>
      <w:r w:rsidRPr="0ACDF47E" w:rsidR="003B72DF">
        <w:rPr>
          <w:rStyle w:val="eop"/>
          <w:rFonts w:eastAsia="" w:eastAsiaTheme="minorEastAsia"/>
          <w:color w:val="000000" w:themeColor="text1" w:themeTint="FF" w:themeShade="FF"/>
          <w:sz w:val="24"/>
          <w:szCs w:val="24"/>
        </w:rPr>
        <w:t>in a multitude of ways and that worldviews are inherently ‘interpretable</w:t>
      </w:r>
      <w:r w:rsidRPr="0ACDF47E" w:rsidR="003B72DF">
        <w:rPr>
          <w:rStyle w:val="eop"/>
          <w:rFonts w:eastAsia="" w:eastAsiaTheme="minorEastAsia"/>
          <w:color w:val="000000" w:themeColor="text1" w:themeTint="FF" w:themeShade="FF"/>
          <w:sz w:val="24"/>
          <w:szCs w:val="24"/>
        </w:rPr>
        <w:t>’</w:t>
      </w:r>
      <w:r w:rsidRPr="0ACDF47E" w:rsidR="58C5F350">
        <w:rPr>
          <w:rStyle w:val="eop"/>
          <w:rFonts w:eastAsia="" w:eastAsiaTheme="minorEastAsia"/>
          <w:color w:val="000000" w:themeColor="text1" w:themeTint="FF" w:themeShade="FF"/>
          <w:sz w:val="24"/>
          <w:szCs w:val="24"/>
        </w:rPr>
        <w:t>.</w:t>
      </w:r>
      <w:r w:rsidRPr="0ACDF47E" w:rsidR="58C5F350">
        <w:rPr>
          <w:rStyle w:val="eop"/>
          <w:rFonts w:eastAsia="" w:eastAsiaTheme="minorEastAsia"/>
          <w:color w:val="000000" w:themeColor="text1" w:themeTint="FF" w:themeShade="FF"/>
          <w:sz w:val="24"/>
          <w:szCs w:val="24"/>
        </w:rPr>
        <w:t xml:space="preserve"> By supporting children to understand the diversity within </w:t>
      </w:r>
      <w:r w:rsidRPr="0ACDF47E" w:rsidR="003B72DF">
        <w:rPr>
          <w:rStyle w:val="eop"/>
          <w:rFonts w:eastAsia="" w:eastAsiaTheme="minorEastAsia"/>
          <w:color w:val="000000" w:themeColor="text1" w:themeTint="FF" w:themeShade="FF"/>
          <w:sz w:val="24"/>
          <w:szCs w:val="24"/>
        </w:rPr>
        <w:t xml:space="preserve">and ‘interpretability’ of </w:t>
      </w:r>
      <w:r w:rsidRPr="0ACDF47E" w:rsidR="58C5F350">
        <w:rPr>
          <w:rStyle w:val="eop"/>
          <w:rFonts w:eastAsia="" w:eastAsiaTheme="minorEastAsia"/>
          <w:color w:val="000000" w:themeColor="text1" w:themeTint="FF" w:themeShade="FF"/>
          <w:sz w:val="24"/>
          <w:szCs w:val="24"/>
        </w:rPr>
        <w:t xml:space="preserve">worldviews, children can begin to make sense of their own positionality. </w:t>
      </w:r>
    </w:p>
    <w:p w:rsidRPr="00DA50FA" w:rsidR="00062C10" w:rsidP="304A0D85" w:rsidRDefault="3D01A0C8" w14:paraId="2741B4AE" w14:textId="28CEB579">
      <w:pPr>
        <w:jc w:val="both"/>
        <w:rPr>
          <w:rFonts w:eastAsiaTheme="minorEastAsia"/>
          <w:color w:val="000000" w:themeColor="text1"/>
          <w:sz w:val="24"/>
          <w:szCs w:val="24"/>
        </w:rPr>
      </w:pPr>
      <w:r w:rsidRPr="304A0D85">
        <w:rPr>
          <w:rFonts w:eastAsiaTheme="minorEastAsia"/>
          <w:b/>
          <w:bCs/>
          <w:sz w:val="24"/>
          <w:szCs w:val="24"/>
        </w:rPr>
        <w:lastRenderedPageBreak/>
        <w:t>The importance of lived experience</w:t>
      </w:r>
      <w:r w:rsidR="003B72DF">
        <w:rPr>
          <w:rFonts w:eastAsiaTheme="minorEastAsia"/>
          <w:b/>
          <w:bCs/>
          <w:sz w:val="24"/>
          <w:szCs w:val="24"/>
        </w:rPr>
        <w:t>.</w:t>
      </w:r>
    </w:p>
    <w:p w:rsidR="00062C10" w:rsidP="304A0D85" w:rsidRDefault="3D01A0C8" w14:paraId="5C04D6D1" w14:textId="0AD1DB10">
      <w:pPr>
        <w:jc w:val="both"/>
        <w:rPr>
          <w:rFonts w:eastAsiaTheme="minorEastAsia"/>
          <w:sz w:val="24"/>
          <w:szCs w:val="24"/>
        </w:rPr>
      </w:pPr>
      <w:r w:rsidRPr="304A0D85">
        <w:rPr>
          <w:rFonts w:eastAsiaTheme="minorEastAsia"/>
          <w:sz w:val="24"/>
          <w:szCs w:val="24"/>
        </w:rPr>
        <w:t xml:space="preserve">A key part of personal knowledge is pupils’ ‘everyday knowledge’. As teachers, we must acknowledge the experience of their own worldviews that pupils bring to the RE classroom. If we do not offer a curriculum that deals with lived experience, pupils will struggle to see themselves in the worldviews that we study and therefore struggle to reflect upon their own personal knowledge. </w:t>
      </w:r>
      <w:r w:rsidR="003B72DF">
        <w:rPr>
          <w:rFonts w:eastAsiaTheme="minorEastAsia"/>
          <w:sz w:val="24"/>
          <w:szCs w:val="24"/>
        </w:rPr>
        <w:t>The following</w:t>
      </w:r>
      <w:r w:rsidRPr="304A0D85">
        <w:rPr>
          <w:rFonts w:eastAsiaTheme="minorEastAsia"/>
          <w:sz w:val="24"/>
          <w:szCs w:val="24"/>
        </w:rPr>
        <w:t xml:space="preserve"> example of this </w:t>
      </w:r>
      <w:r w:rsidR="003B72DF">
        <w:rPr>
          <w:rFonts w:eastAsiaTheme="minorEastAsia"/>
          <w:sz w:val="24"/>
          <w:szCs w:val="24"/>
        </w:rPr>
        <w:t xml:space="preserve">is taken from a lesson on </w:t>
      </w:r>
      <w:r w:rsidRPr="304A0D85">
        <w:rPr>
          <w:rFonts w:eastAsiaTheme="minorEastAsia"/>
          <w:sz w:val="24"/>
          <w:szCs w:val="24"/>
        </w:rPr>
        <w:t>prayer in Islam</w:t>
      </w:r>
      <w:r w:rsidR="003B72DF">
        <w:rPr>
          <w:rFonts w:eastAsiaTheme="minorEastAsia"/>
          <w:sz w:val="24"/>
          <w:szCs w:val="24"/>
        </w:rPr>
        <w:t>:</w:t>
      </w:r>
      <w:r w:rsidRPr="304A0D85">
        <w:rPr>
          <w:rFonts w:eastAsiaTheme="minorEastAsia"/>
          <w:sz w:val="24"/>
          <w:szCs w:val="24"/>
        </w:rPr>
        <w:t xml:space="preserve"> After starting a new job teaching R</w:t>
      </w:r>
      <w:r w:rsidR="00DA50FA">
        <w:rPr>
          <w:rFonts w:eastAsiaTheme="minorEastAsia"/>
          <w:sz w:val="24"/>
          <w:szCs w:val="24"/>
        </w:rPr>
        <w:t>&amp;W</w:t>
      </w:r>
      <w:r w:rsidRPr="304A0D85">
        <w:rPr>
          <w:rFonts w:eastAsiaTheme="minorEastAsia"/>
          <w:sz w:val="24"/>
          <w:szCs w:val="24"/>
        </w:rPr>
        <w:t xml:space="preserve"> in a primary school, I (Katie) talked to pupils about prayer and as part of the lesson, I ta</w:t>
      </w:r>
      <w:r w:rsidR="00DA50FA">
        <w:rPr>
          <w:rFonts w:eastAsiaTheme="minorEastAsia"/>
          <w:sz w:val="24"/>
          <w:szCs w:val="24"/>
        </w:rPr>
        <w:t>lked</w:t>
      </w:r>
      <w:r w:rsidRPr="304A0D85">
        <w:rPr>
          <w:rFonts w:eastAsiaTheme="minorEastAsia"/>
          <w:sz w:val="24"/>
          <w:szCs w:val="24"/>
        </w:rPr>
        <w:t xml:space="preserve"> about how some Muslim people pray at the set times of the day whilst others may </w:t>
      </w:r>
      <w:r w:rsidR="00DA50FA">
        <w:rPr>
          <w:rFonts w:eastAsiaTheme="minorEastAsia"/>
          <w:sz w:val="24"/>
          <w:szCs w:val="24"/>
        </w:rPr>
        <w:t>do</w:t>
      </w:r>
      <w:r w:rsidRPr="304A0D85">
        <w:rPr>
          <w:rFonts w:eastAsiaTheme="minorEastAsia"/>
          <w:sz w:val="24"/>
          <w:szCs w:val="24"/>
        </w:rPr>
        <w:t xml:space="preserve"> two prayers in the morning and three in the evening. A child in my class put her hand up and said ‘Miss Freeman, that is the first time someone has ever said what happens in my house, my parents do the set times and I pray before and after school’. In comparing their own lived experience of prayer with that of other Muslims, the child gained a more nuanced understanding of their own worldview and felt that their knowledge was validated. This validation is key if we expect pupils to express and reflect upon their own positionality.</w:t>
      </w:r>
    </w:p>
    <w:p w:rsidR="00062C10" w:rsidP="304A0D85" w:rsidRDefault="58C5F350" w14:paraId="7A5B5453" w14:textId="00946B7C">
      <w:pPr>
        <w:jc w:val="both"/>
        <w:rPr>
          <w:rStyle w:val="eop"/>
          <w:rFonts w:eastAsiaTheme="minorEastAsia"/>
          <w:color w:val="000000" w:themeColor="text1"/>
          <w:sz w:val="24"/>
          <w:szCs w:val="24"/>
        </w:rPr>
      </w:pPr>
      <w:r w:rsidRPr="304A0D85">
        <w:rPr>
          <w:rStyle w:val="eop"/>
          <w:rFonts w:eastAsiaTheme="minorEastAsia"/>
          <w:color w:val="000000" w:themeColor="text1"/>
          <w:sz w:val="24"/>
          <w:szCs w:val="24"/>
        </w:rPr>
        <w:t xml:space="preserve">The above concerns highlight the need for increased support for teachers navigating a religion and worldviews </w:t>
      </w:r>
      <w:r w:rsidRPr="304A0D85" w:rsidR="4FB131D2">
        <w:rPr>
          <w:rStyle w:val="eop"/>
          <w:rFonts w:eastAsiaTheme="minorEastAsia"/>
          <w:color w:val="000000" w:themeColor="text1"/>
          <w:sz w:val="24"/>
          <w:szCs w:val="24"/>
        </w:rPr>
        <w:t>approach</w:t>
      </w:r>
      <w:r w:rsidRPr="304A0D85">
        <w:rPr>
          <w:rStyle w:val="eop"/>
          <w:rFonts w:eastAsiaTheme="minorEastAsia"/>
          <w:color w:val="000000" w:themeColor="text1"/>
          <w:sz w:val="24"/>
          <w:szCs w:val="24"/>
        </w:rPr>
        <w:t xml:space="preserve"> in the classroom. </w:t>
      </w:r>
      <w:r w:rsidR="00DA50FA">
        <w:rPr>
          <w:rStyle w:val="eop"/>
          <w:rFonts w:eastAsiaTheme="minorEastAsia"/>
          <w:color w:val="000000" w:themeColor="text1"/>
          <w:sz w:val="24"/>
          <w:szCs w:val="24"/>
        </w:rPr>
        <w:t xml:space="preserve">Addressing the above concerns of course require </w:t>
      </w:r>
      <w:r w:rsidR="00DA50FA">
        <w:rPr>
          <w:rStyle w:val="eop"/>
          <w:rFonts w:eastAsiaTheme="minorEastAsia"/>
          <w:color w:val="000000" w:themeColor="text1"/>
          <w:sz w:val="24"/>
          <w:szCs w:val="24"/>
        </w:rPr>
        <w:t>secure s</w:t>
      </w:r>
      <w:r w:rsidR="00DA50FA">
        <w:rPr>
          <w:rStyle w:val="eop"/>
          <w:rFonts w:eastAsiaTheme="minorEastAsia"/>
          <w:color w:val="000000" w:themeColor="text1"/>
          <w:sz w:val="24"/>
          <w:szCs w:val="24"/>
        </w:rPr>
        <w:t xml:space="preserve">ubject knowledge, but </w:t>
      </w:r>
      <w:r w:rsidR="00DA50FA">
        <w:rPr>
          <w:rStyle w:val="eop"/>
          <w:rFonts w:eastAsiaTheme="minorEastAsia"/>
          <w:color w:val="000000" w:themeColor="text1"/>
          <w:sz w:val="24"/>
          <w:szCs w:val="24"/>
        </w:rPr>
        <w:t xml:space="preserve">also important </w:t>
      </w:r>
      <w:r w:rsidR="00DA50FA">
        <w:rPr>
          <w:rStyle w:val="eop"/>
          <w:rFonts w:eastAsiaTheme="minorEastAsia"/>
          <w:color w:val="000000" w:themeColor="text1"/>
          <w:sz w:val="24"/>
          <w:szCs w:val="24"/>
        </w:rPr>
        <w:t>is an understanding of what is meant by personal knowledge and how to provide for its development. Teachers’ reflexivity in relation to their own positionality and their own worldview is a central part of this process.</w:t>
      </w:r>
      <w:r w:rsidR="00DA50FA">
        <w:rPr>
          <w:rStyle w:val="eop"/>
          <w:rFonts w:eastAsiaTheme="minorEastAsia"/>
          <w:color w:val="000000" w:themeColor="text1"/>
          <w:sz w:val="24"/>
          <w:szCs w:val="24"/>
        </w:rPr>
        <w:t xml:space="preserve"> </w:t>
      </w:r>
      <w:r w:rsidRPr="304A0D85">
        <w:rPr>
          <w:rStyle w:val="eop"/>
          <w:rFonts w:eastAsiaTheme="minorEastAsia"/>
          <w:color w:val="000000" w:themeColor="text1"/>
          <w:sz w:val="24"/>
          <w:szCs w:val="24"/>
        </w:rPr>
        <w:t>For teachers to feel confident in their subject knowledge around the diversity of worldviews and confident in scaffolding the development of personal knowledge, we need to ensure high quality training in this area.</w:t>
      </w:r>
    </w:p>
    <w:p w:rsidR="00062C10" w:rsidP="304A0D85" w:rsidRDefault="00062C10" w14:paraId="0B236FCB" w14:textId="6ECB2058">
      <w:pPr>
        <w:jc w:val="both"/>
        <w:rPr>
          <w:rStyle w:val="eop"/>
          <w:rFonts w:eastAsiaTheme="minorEastAsia"/>
          <w:color w:val="000000" w:themeColor="text1"/>
          <w:sz w:val="24"/>
          <w:szCs w:val="24"/>
        </w:rPr>
      </w:pPr>
    </w:p>
    <w:p w:rsidRPr="00062C10" w:rsidR="00062C10" w:rsidP="304A0D85" w:rsidRDefault="0120A263" w14:paraId="1AF6312C" w14:textId="76794A77">
      <w:pPr>
        <w:jc w:val="both"/>
        <w:rPr>
          <w:rStyle w:val="eop"/>
          <w:rFonts w:eastAsiaTheme="minorEastAsia"/>
          <w:b/>
          <w:bCs/>
          <w:color w:val="000000" w:themeColor="text1"/>
          <w:sz w:val="24"/>
          <w:szCs w:val="24"/>
        </w:rPr>
      </w:pPr>
      <w:r w:rsidRPr="304A0D85">
        <w:rPr>
          <w:rStyle w:val="eop"/>
          <w:rFonts w:eastAsiaTheme="minorEastAsia"/>
          <w:b/>
          <w:bCs/>
          <w:color w:val="000000" w:themeColor="text1"/>
          <w:sz w:val="24"/>
          <w:szCs w:val="24"/>
        </w:rPr>
        <w:t>Conclusion/final reflection</w:t>
      </w:r>
    </w:p>
    <w:p w:rsidR="005E6FA6" w:rsidP="304A0D85" w:rsidRDefault="610393AF" w14:paraId="05AAEB73" w14:textId="1A45A513">
      <w:pPr>
        <w:jc w:val="both"/>
        <w:rPr>
          <w:rFonts w:eastAsiaTheme="minorEastAsia"/>
          <w:color w:val="000000" w:themeColor="text1"/>
          <w:sz w:val="24"/>
          <w:szCs w:val="24"/>
        </w:rPr>
      </w:pPr>
      <w:r w:rsidRPr="304A0D85">
        <w:rPr>
          <w:rFonts w:eastAsiaTheme="minorEastAsia"/>
          <w:sz w:val="24"/>
          <w:szCs w:val="24"/>
        </w:rPr>
        <w:t>As a religion and worldviews approach is becoming more widely recognised, what it means in theory and practice need further cl</w:t>
      </w:r>
      <w:r w:rsidRPr="304A0D85" w:rsidR="11BD4E9F">
        <w:rPr>
          <w:rFonts w:eastAsiaTheme="minorEastAsia"/>
          <w:sz w:val="24"/>
          <w:szCs w:val="24"/>
        </w:rPr>
        <w:t xml:space="preserve">arification. There is a lot of work being undertaken in this regard which </w:t>
      </w:r>
      <w:r w:rsidRPr="304A0D85" w:rsidR="5DE8B664">
        <w:rPr>
          <w:rFonts w:eastAsiaTheme="minorEastAsia"/>
          <w:sz w:val="24"/>
          <w:szCs w:val="24"/>
        </w:rPr>
        <w:t xml:space="preserve">will support practice and feed ongoing discussions within the subject community. Building on my recent work on </w:t>
      </w:r>
      <w:r w:rsidRPr="304A0D85" w:rsidR="78F777E2">
        <w:rPr>
          <w:rFonts w:eastAsiaTheme="minorEastAsia"/>
          <w:sz w:val="24"/>
          <w:szCs w:val="24"/>
        </w:rPr>
        <w:t>w</w:t>
      </w:r>
      <w:r w:rsidRPr="304A0D85" w:rsidR="7818E3A5">
        <w:rPr>
          <w:rFonts w:eastAsiaTheme="minorEastAsia"/>
          <w:sz w:val="24"/>
          <w:szCs w:val="24"/>
        </w:rPr>
        <w:t>orldview literacy</w:t>
      </w:r>
      <w:r w:rsidRPr="304A0D85" w:rsidR="4CA020BF">
        <w:rPr>
          <w:rFonts w:eastAsiaTheme="minorEastAsia"/>
          <w:sz w:val="24"/>
          <w:szCs w:val="24"/>
        </w:rPr>
        <w:t xml:space="preserve">, I </w:t>
      </w:r>
      <w:r w:rsidRPr="304A0D85" w:rsidR="4EBC2CA0">
        <w:rPr>
          <w:rFonts w:eastAsiaTheme="minorEastAsia"/>
          <w:sz w:val="24"/>
          <w:szCs w:val="24"/>
        </w:rPr>
        <w:t xml:space="preserve">(Martha) </w:t>
      </w:r>
      <w:r w:rsidRPr="304A0D85" w:rsidR="4CA020BF">
        <w:rPr>
          <w:rFonts w:eastAsiaTheme="minorEastAsia"/>
          <w:sz w:val="24"/>
          <w:szCs w:val="24"/>
        </w:rPr>
        <w:t xml:space="preserve">have suggested that a religion and worldviews approach can be understood as having three interrelated and interdependent </w:t>
      </w:r>
      <w:r w:rsidRPr="304A0D85" w:rsidR="34169356">
        <w:rPr>
          <w:rFonts w:eastAsiaTheme="minorEastAsia"/>
          <w:sz w:val="24"/>
          <w:szCs w:val="24"/>
        </w:rPr>
        <w:t xml:space="preserve">features: </w:t>
      </w:r>
      <w:r w:rsidRPr="00DA50FA" w:rsidR="34169356">
        <w:rPr>
          <w:rFonts w:eastAsiaTheme="minorEastAsia"/>
          <w:i/>
          <w:iCs/>
          <w:sz w:val="24"/>
          <w:szCs w:val="24"/>
        </w:rPr>
        <w:t xml:space="preserve">interpretability </w:t>
      </w:r>
      <w:r w:rsidRPr="304A0D85" w:rsidR="34169356">
        <w:rPr>
          <w:rFonts w:eastAsiaTheme="minorEastAsia"/>
          <w:sz w:val="24"/>
          <w:szCs w:val="24"/>
        </w:rPr>
        <w:t xml:space="preserve">(of worldviews and knowledge about them), </w:t>
      </w:r>
      <w:r w:rsidRPr="00DA50FA" w:rsidR="00DA50FA">
        <w:rPr>
          <w:rFonts w:eastAsiaTheme="minorEastAsia"/>
          <w:i/>
          <w:iCs/>
          <w:sz w:val="24"/>
          <w:szCs w:val="24"/>
        </w:rPr>
        <w:t>r</w:t>
      </w:r>
      <w:proofErr w:type="spellStart"/>
      <w:r w:rsidRPr="00DA50FA" w:rsidR="7818E3A5">
        <w:rPr>
          <w:rFonts w:eastAsiaTheme="minorEastAsia"/>
          <w:i/>
          <w:iCs/>
          <w:color w:val="000000" w:themeColor="text1"/>
          <w:sz w:val="24"/>
          <w:szCs w:val="24"/>
          <w:lang w:val="en"/>
        </w:rPr>
        <w:t>eflexivity</w:t>
      </w:r>
      <w:proofErr w:type="spellEnd"/>
      <w:r w:rsidRPr="304A0D85" w:rsidR="74BC4088">
        <w:rPr>
          <w:rFonts w:eastAsiaTheme="minorEastAsia"/>
          <w:color w:val="000000" w:themeColor="text1"/>
          <w:sz w:val="24"/>
          <w:szCs w:val="24"/>
          <w:lang w:val="en"/>
        </w:rPr>
        <w:t xml:space="preserve">, </w:t>
      </w:r>
      <w:r w:rsidRPr="304A0D85" w:rsidR="128F6AA8">
        <w:rPr>
          <w:rFonts w:eastAsiaTheme="minorEastAsia"/>
          <w:color w:val="000000" w:themeColor="text1"/>
          <w:sz w:val="24"/>
          <w:szCs w:val="24"/>
          <w:lang w:val="en"/>
        </w:rPr>
        <w:t xml:space="preserve">and </w:t>
      </w:r>
      <w:r w:rsidRPr="00DA50FA" w:rsidR="128F6AA8">
        <w:rPr>
          <w:rFonts w:eastAsiaTheme="minorEastAsia"/>
          <w:i/>
          <w:iCs/>
          <w:color w:val="000000" w:themeColor="text1"/>
          <w:sz w:val="24"/>
          <w:szCs w:val="24"/>
          <w:lang w:val="en"/>
        </w:rPr>
        <w:t>transformation</w:t>
      </w:r>
      <w:r w:rsidRPr="00DA50FA" w:rsidR="23874DAB">
        <w:rPr>
          <w:rFonts w:eastAsiaTheme="minorEastAsia"/>
          <w:i/>
          <w:iCs/>
          <w:color w:val="000000" w:themeColor="text1"/>
          <w:sz w:val="24"/>
          <w:szCs w:val="24"/>
          <w:lang w:val="en"/>
        </w:rPr>
        <w:t>al</w:t>
      </w:r>
      <w:r w:rsidRPr="00DA50FA" w:rsidR="128F6AA8">
        <w:rPr>
          <w:rFonts w:eastAsiaTheme="minorEastAsia"/>
          <w:i/>
          <w:iCs/>
          <w:color w:val="000000" w:themeColor="text1"/>
          <w:sz w:val="24"/>
          <w:szCs w:val="24"/>
          <w:lang w:val="en"/>
        </w:rPr>
        <w:t xml:space="preserve"> encounter</w:t>
      </w:r>
      <w:r w:rsidRPr="304A0D85" w:rsidR="7D76F622">
        <w:rPr>
          <w:rFonts w:eastAsiaTheme="minorEastAsia"/>
          <w:color w:val="000000" w:themeColor="text1"/>
          <w:sz w:val="24"/>
          <w:szCs w:val="24"/>
          <w:lang w:val="en"/>
        </w:rPr>
        <w:t>. Taken together, these foci</w:t>
      </w:r>
      <w:r w:rsidRPr="304A0D85" w:rsidR="7818E3A5">
        <w:rPr>
          <w:rFonts w:eastAsiaTheme="minorEastAsia"/>
          <w:sz w:val="24"/>
          <w:szCs w:val="24"/>
          <w:lang w:val="en"/>
        </w:rPr>
        <w:t xml:space="preserve"> highlight the dialectic relationship between student and subject matter</w:t>
      </w:r>
      <w:r w:rsidRPr="304A0D85" w:rsidR="13C1172F">
        <w:rPr>
          <w:rFonts w:eastAsiaTheme="minorEastAsia"/>
          <w:sz w:val="24"/>
          <w:szCs w:val="24"/>
          <w:lang w:val="en"/>
        </w:rPr>
        <w:t xml:space="preserve"> and provide a framework for a ‘fusion of </w:t>
      </w:r>
      <w:proofErr w:type="gramStart"/>
      <w:r w:rsidRPr="304A0D85" w:rsidR="13C1172F">
        <w:rPr>
          <w:rFonts w:eastAsiaTheme="minorEastAsia"/>
          <w:sz w:val="24"/>
          <w:szCs w:val="24"/>
          <w:lang w:val="en"/>
        </w:rPr>
        <w:t>horizons’</w:t>
      </w:r>
      <w:proofErr w:type="gramEnd"/>
      <w:r w:rsidRPr="304A0D85" w:rsidR="5CC6E3AB">
        <w:rPr>
          <w:rFonts w:eastAsiaTheme="minorEastAsia"/>
          <w:sz w:val="24"/>
          <w:szCs w:val="24"/>
          <w:lang w:val="en"/>
        </w:rPr>
        <w:t>.</w:t>
      </w:r>
      <w:r w:rsidR="00DA50FA">
        <w:rPr>
          <w:rFonts w:eastAsiaTheme="minorEastAsia"/>
          <w:sz w:val="24"/>
          <w:szCs w:val="24"/>
          <w:lang w:val="en"/>
        </w:rPr>
        <w:t xml:space="preserve"> </w:t>
      </w:r>
      <w:r w:rsidRPr="304A0D85" w:rsidR="71349D61">
        <w:rPr>
          <w:rFonts w:eastAsiaTheme="minorEastAsia"/>
          <w:sz w:val="24"/>
          <w:szCs w:val="24"/>
          <w:lang w:val="en"/>
        </w:rPr>
        <w:t>I</w:t>
      </w:r>
      <w:r w:rsidRPr="304A0D85" w:rsidR="7818E3A5">
        <w:rPr>
          <w:rFonts w:eastAsiaTheme="minorEastAsia"/>
          <w:sz w:val="24"/>
          <w:szCs w:val="24"/>
          <w:lang w:val="en"/>
        </w:rPr>
        <w:t xml:space="preserve">n </w:t>
      </w:r>
      <w:proofErr w:type="spellStart"/>
      <w:r w:rsidRPr="304A0D85" w:rsidR="7818E3A5">
        <w:rPr>
          <w:rFonts w:eastAsiaTheme="minorEastAsia"/>
          <w:color w:val="000000" w:themeColor="text1"/>
          <w:sz w:val="24"/>
          <w:szCs w:val="24"/>
          <w:lang w:val="en"/>
        </w:rPr>
        <w:t>Ofsted's</w:t>
      </w:r>
      <w:proofErr w:type="spellEnd"/>
      <w:r w:rsidRPr="304A0D85" w:rsidR="7818E3A5">
        <w:rPr>
          <w:rFonts w:eastAsiaTheme="minorEastAsia"/>
          <w:color w:val="000000" w:themeColor="text1"/>
          <w:sz w:val="24"/>
          <w:szCs w:val="24"/>
          <w:lang w:val="en"/>
        </w:rPr>
        <w:t xml:space="preserve"> terms, </w:t>
      </w:r>
      <w:r w:rsidRPr="304A0D85" w:rsidR="5240AAA6">
        <w:rPr>
          <w:rFonts w:eastAsiaTheme="minorEastAsia"/>
          <w:color w:val="000000" w:themeColor="text1"/>
          <w:sz w:val="24"/>
          <w:szCs w:val="24"/>
          <w:lang w:val="en"/>
        </w:rPr>
        <w:t>these three foci</w:t>
      </w:r>
      <w:r w:rsidRPr="304A0D85" w:rsidR="7818E3A5">
        <w:rPr>
          <w:rFonts w:eastAsiaTheme="minorEastAsia"/>
          <w:color w:val="000000" w:themeColor="text1"/>
          <w:sz w:val="24"/>
          <w:szCs w:val="24"/>
          <w:lang w:val="en"/>
        </w:rPr>
        <w:t xml:space="preserve"> bring together ‘substantive’</w:t>
      </w:r>
      <w:r w:rsidRPr="304A0D85" w:rsidR="21C23EB3">
        <w:rPr>
          <w:rFonts w:eastAsiaTheme="minorEastAsia"/>
          <w:color w:val="000000" w:themeColor="text1"/>
          <w:sz w:val="24"/>
          <w:szCs w:val="24"/>
          <w:lang w:val="en"/>
        </w:rPr>
        <w:t>, disciplinary</w:t>
      </w:r>
      <w:r w:rsidRPr="304A0D85" w:rsidR="7818E3A5">
        <w:rPr>
          <w:rFonts w:eastAsiaTheme="minorEastAsia"/>
          <w:color w:val="000000" w:themeColor="text1"/>
          <w:sz w:val="24"/>
          <w:szCs w:val="24"/>
          <w:lang w:val="en"/>
        </w:rPr>
        <w:t xml:space="preserve"> and ‘personal’ knowledge</w:t>
      </w:r>
      <w:r w:rsidRPr="304A0D85" w:rsidR="6CB9E9D6">
        <w:rPr>
          <w:rFonts w:eastAsiaTheme="minorEastAsia"/>
          <w:color w:val="000000" w:themeColor="text1"/>
          <w:sz w:val="24"/>
          <w:szCs w:val="24"/>
          <w:lang w:val="en"/>
        </w:rPr>
        <w:t xml:space="preserve"> and </w:t>
      </w:r>
      <w:proofErr w:type="spellStart"/>
      <w:r w:rsidRPr="304A0D85" w:rsidR="6CB9E9D6">
        <w:rPr>
          <w:rFonts w:eastAsiaTheme="minorEastAsia"/>
          <w:color w:val="000000" w:themeColor="text1"/>
          <w:sz w:val="24"/>
          <w:szCs w:val="24"/>
          <w:lang w:val="en"/>
        </w:rPr>
        <w:t>emphasise</w:t>
      </w:r>
      <w:proofErr w:type="spellEnd"/>
      <w:r w:rsidRPr="304A0D85" w:rsidR="6CB9E9D6">
        <w:rPr>
          <w:rFonts w:eastAsiaTheme="minorEastAsia"/>
          <w:color w:val="000000" w:themeColor="text1"/>
          <w:sz w:val="24"/>
          <w:szCs w:val="24"/>
          <w:lang w:val="en"/>
        </w:rPr>
        <w:t xml:space="preserve"> how they are </w:t>
      </w:r>
      <w:r w:rsidRPr="304A0D85" w:rsidR="00DA50FA">
        <w:rPr>
          <w:rFonts w:eastAsiaTheme="minorEastAsia"/>
          <w:color w:val="000000" w:themeColor="text1"/>
          <w:sz w:val="24"/>
          <w:szCs w:val="24"/>
          <w:lang w:val="en"/>
        </w:rPr>
        <w:t>inseparable</w:t>
      </w:r>
      <w:r w:rsidRPr="304A0D85" w:rsidR="6CB9E9D6">
        <w:rPr>
          <w:rFonts w:eastAsiaTheme="minorEastAsia"/>
          <w:color w:val="000000" w:themeColor="text1"/>
          <w:sz w:val="24"/>
          <w:szCs w:val="24"/>
          <w:lang w:val="en"/>
        </w:rPr>
        <w:t xml:space="preserve"> elements of the process of understanding.</w:t>
      </w:r>
      <w:r w:rsidRPr="304A0D85" w:rsidR="7818E3A5">
        <w:rPr>
          <w:rFonts w:eastAsiaTheme="minorEastAsia"/>
          <w:sz w:val="24"/>
          <w:szCs w:val="24"/>
        </w:rPr>
        <w:t xml:space="preserve"> </w:t>
      </w:r>
      <w:r w:rsidRPr="304A0D85" w:rsidR="21F98EA1">
        <w:rPr>
          <w:rFonts w:eastAsiaTheme="minorEastAsia"/>
          <w:sz w:val="24"/>
          <w:szCs w:val="24"/>
        </w:rPr>
        <w:t xml:space="preserve">Going forward, we hope that further collaboration between academics and teachers </w:t>
      </w:r>
      <w:r w:rsidRPr="304A0D85" w:rsidR="42881047">
        <w:rPr>
          <w:rFonts w:eastAsiaTheme="minorEastAsia"/>
          <w:sz w:val="24"/>
          <w:szCs w:val="24"/>
        </w:rPr>
        <w:t xml:space="preserve">and more practice focused research will </w:t>
      </w:r>
      <w:r w:rsidRPr="304A0D85" w:rsidR="3BD267EC">
        <w:rPr>
          <w:rFonts w:eastAsiaTheme="minorEastAsia"/>
          <w:sz w:val="24"/>
          <w:szCs w:val="24"/>
        </w:rPr>
        <w:t>support shared unde</w:t>
      </w:r>
      <w:r w:rsidRPr="304A0D85" w:rsidR="3BA45AD6">
        <w:rPr>
          <w:rFonts w:eastAsiaTheme="minorEastAsia"/>
          <w:sz w:val="24"/>
          <w:szCs w:val="24"/>
        </w:rPr>
        <w:t>r</w:t>
      </w:r>
      <w:r w:rsidRPr="304A0D85" w:rsidR="3BD267EC">
        <w:rPr>
          <w:rFonts w:eastAsiaTheme="minorEastAsia"/>
          <w:sz w:val="24"/>
          <w:szCs w:val="24"/>
        </w:rPr>
        <w:t>standing</w:t>
      </w:r>
      <w:r w:rsidRPr="304A0D85" w:rsidR="6AD007B2">
        <w:rPr>
          <w:rFonts w:eastAsiaTheme="minorEastAsia"/>
          <w:sz w:val="24"/>
          <w:szCs w:val="24"/>
        </w:rPr>
        <w:t xml:space="preserve"> of the aims and contribution of </w:t>
      </w:r>
      <w:r w:rsidR="00DA50FA">
        <w:rPr>
          <w:rFonts w:eastAsiaTheme="minorEastAsia"/>
          <w:sz w:val="24"/>
          <w:szCs w:val="24"/>
        </w:rPr>
        <w:t>R</w:t>
      </w:r>
      <w:r w:rsidRPr="304A0D85" w:rsidR="6AD007B2">
        <w:rPr>
          <w:rFonts w:eastAsiaTheme="minorEastAsia"/>
          <w:sz w:val="24"/>
          <w:szCs w:val="24"/>
        </w:rPr>
        <w:t xml:space="preserve">eligion &amp; </w:t>
      </w:r>
      <w:r w:rsidR="00DA50FA">
        <w:rPr>
          <w:rFonts w:eastAsiaTheme="minorEastAsia"/>
          <w:sz w:val="24"/>
          <w:szCs w:val="24"/>
        </w:rPr>
        <w:t>W</w:t>
      </w:r>
      <w:r w:rsidRPr="304A0D85" w:rsidR="6AD007B2">
        <w:rPr>
          <w:rFonts w:eastAsiaTheme="minorEastAsia"/>
          <w:sz w:val="24"/>
          <w:szCs w:val="24"/>
        </w:rPr>
        <w:t>orldviews education</w:t>
      </w:r>
      <w:r w:rsidRPr="304A0D85" w:rsidR="5A6036B1">
        <w:rPr>
          <w:rFonts w:eastAsiaTheme="minorEastAsia"/>
          <w:sz w:val="24"/>
          <w:szCs w:val="24"/>
        </w:rPr>
        <w:t xml:space="preserve"> and the value </w:t>
      </w:r>
      <w:r w:rsidR="00DA50FA">
        <w:rPr>
          <w:rFonts w:eastAsiaTheme="minorEastAsia"/>
          <w:sz w:val="24"/>
          <w:szCs w:val="24"/>
        </w:rPr>
        <w:t xml:space="preserve">and role </w:t>
      </w:r>
      <w:r w:rsidRPr="304A0D85" w:rsidR="5A6036B1">
        <w:rPr>
          <w:rFonts w:eastAsiaTheme="minorEastAsia"/>
          <w:sz w:val="24"/>
          <w:szCs w:val="24"/>
        </w:rPr>
        <w:t>of personal knowledge.</w:t>
      </w:r>
      <w:r w:rsidRPr="304A0D85" w:rsidR="6AD007B2">
        <w:rPr>
          <w:rFonts w:eastAsiaTheme="minorEastAsia"/>
          <w:sz w:val="24"/>
          <w:szCs w:val="24"/>
        </w:rPr>
        <w:t xml:space="preserve"> </w:t>
      </w:r>
      <w:r w:rsidRPr="304A0D85" w:rsidR="3BD267EC">
        <w:rPr>
          <w:rFonts w:eastAsiaTheme="minorEastAsia"/>
          <w:sz w:val="24"/>
          <w:szCs w:val="24"/>
        </w:rPr>
        <w:t xml:space="preserve"> </w:t>
      </w:r>
    </w:p>
    <w:p w:rsidR="005E6FA6" w:rsidP="0ACDF47E" w:rsidRDefault="005E6FA6" w14:paraId="6401883E" w14:textId="09175BF8" w14:noSpellErr="1">
      <w:pPr>
        <w:jc w:val="both"/>
        <w:rPr>
          <w:rStyle w:val="eop"/>
          <w:rFonts w:eastAsia="" w:eastAsiaTheme="minorEastAsia"/>
          <w:color w:val="000000" w:themeColor="text1"/>
          <w:sz w:val="24"/>
          <w:szCs w:val="24"/>
        </w:rPr>
      </w:pPr>
    </w:p>
    <w:p w:rsidR="0ACDF47E" w:rsidP="0ACDF47E" w:rsidRDefault="0ACDF47E" w14:paraId="781ECD74" w14:textId="5E2BA13C">
      <w:pPr>
        <w:pStyle w:val="Normal"/>
        <w:jc w:val="both"/>
        <w:rPr>
          <w:rStyle w:val="eop"/>
          <w:rFonts w:eastAsia="" w:eastAsiaTheme="minorEastAsia"/>
          <w:color w:val="000000" w:themeColor="text1" w:themeTint="FF" w:themeShade="FF"/>
          <w:sz w:val="24"/>
          <w:szCs w:val="24"/>
        </w:rPr>
      </w:pPr>
    </w:p>
    <w:sectPr w:rsidR="005E6FA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297" w:rsidP="008D2F93" w:rsidRDefault="00857297" w14:paraId="31F99A6E" w14:textId="77777777">
      <w:pPr>
        <w:spacing w:after="0" w:line="240" w:lineRule="auto"/>
      </w:pPr>
      <w:r>
        <w:separator/>
      </w:r>
    </w:p>
  </w:endnote>
  <w:endnote w:type="continuationSeparator" w:id="0">
    <w:p w:rsidR="00857297" w:rsidP="008D2F93" w:rsidRDefault="00857297" w14:paraId="34C20753" w14:textId="77777777">
      <w:pPr>
        <w:spacing w:after="0" w:line="240" w:lineRule="auto"/>
      </w:pPr>
      <w:r>
        <w:continuationSeparator/>
      </w:r>
    </w:p>
  </w:endnote>
  <w:endnote w:id="1">
    <w:p w:rsidRPr="00E84C87" w:rsidR="00BE0EFD" w:rsidP="00BE0EFD" w:rsidRDefault="0055528E" w14:paraId="5D01870C" w14:textId="77777777">
      <w:pPr>
        <w:overflowPunct w:val="0"/>
        <w:autoSpaceDE w:val="0"/>
        <w:autoSpaceDN w:val="0"/>
        <w:adjustRightInd w:val="0"/>
        <w:textAlignment w:val="baseline"/>
        <w:rPr>
          <w:rStyle w:val="Emphasis"/>
          <w:rFonts w:asciiTheme="majorHAnsi" w:hAnsiTheme="majorHAnsi" w:cstheme="majorHAnsi"/>
          <w:color w:val="000000"/>
          <w:sz w:val="18"/>
          <w:szCs w:val="18"/>
          <w:shd w:val="clear" w:color="auto" w:fill="FFFFFF"/>
        </w:rPr>
      </w:pPr>
      <w:r>
        <w:rPr>
          <w:rStyle w:val="EndnoteReference"/>
        </w:rPr>
        <w:endnoteRef/>
      </w:r>
      <w:r>
        <w:t xml:space="preserve"> </w:t>
      </w:r>
      <w:r w:rsidR="004D1B1A">
        <w:t>For a discussion of the relationship between substantive, disciplinary and personal knowledge, see</w:t>
      </w:r>
      <w:r w:rsidR="0022457C">
        <w:t xml:space="preserve"> Shaw, M (2020)</w:t>
      </w:r>
      <w:r w:rsidR="00BE0EFD">
        <w:t xml:space="preserve"> </w:t>
      </w:r>
      <w:hyperlink w:history="1" r:id="rId1">
        <w:r w:rsidRPr="00E84C87" w:rsidR="00BE0EFD">
          <w:rPr>
            <w:rStyle w:val="Hyperlink"/>
            <w:rFonts w:asciiTheme="majorHAnsi" w:hAnsiTheme="majorHAnsi" w:cstheme="majorHAnsi"/>
            <w:sz w:val="18"/>
            <w:szCs w:val="18"/>
            <w:shd w:val="clear" w:color="auto" w:fill="FFFFFF"/>
          </w:rPr>
          <w:t>Worldview Literacy as Transformative Knowledge</w:t>
        </w:r>
      </w:hyperlink>
      <w:r w:rsidRPr="00E84C87" w:rsidR="00BE0EFD">
        <w:rPr>
          <w:rFonts w:asciiTheme="majorHAnsi" w:hAnsiTheme="majorHAnsi" w:cstheme="majorHAnsi"/>
          <w:color w:val="000000"/>
          <w:sz w:val="18"/>
          <w:szCs w:val="18"/>
          <w:shd w:val="clear" w:color="auto" w:fill="FFFFFF"/>
        </w:rPr>
        <w:t xml:space="preserve"> in Franck, O. &amp; Thalen, P. eds. (</w:t>
      </w:r>
      <w:r w:rsidR="00BE0EFD">
        <w:rPr>
          <w:rFonts w:asciiTheme="majorHAnsi" w:hAnsiTheme="majorHAnsi" w:cstheme="majorHAnsi"/>
          <w:color w:val="000000"/>
          <w:sz w:val="18"/>
          <w:szCs w:val="18"/>
          <w:shd w:val="clear" w:color="auto" w:fill="FFFFFF"/>
        </w:rPr>
        <w:t>2023</w:t>
      </w:r>
      <w:r w:rsidRPr="00E84C87" w:rsidR="00BE0EFD">
        <w:rPr>
          <w:rFonts w:asciiTheme="majorHAnsi" w:hAnsiTheme="majorHAnsi" w:cstheme="majorHAnsi"/>
          <w:color w:val="000000"/>
          <w:sz w:val="18"/>
          <w:szCs w:val="18"/>
          <w:shd w:val="clear" w:color="auto" w:fill="FFFFFF"/>
        </w:rPr>
        <w:t>)</w:t>
      </w:r>
      <w:r w:rsidRPr="00E84C87" w:rsidR="00BE0EFD">
        <w:rPr>
          <w:rStyle w:val="Emphasis"/>
          <w:rFonts w:asciiTheme="majorHAnsi" w:hAnsiTheme="majorHAnsi" w:cstheme="majorHAnsi"/>
          <w:color w:val="000000"/>
          <w:sz w:val="18"/>
          <w:szCs w:val="18"/>
          <w:shd w:val="clear" w:color="auto" w:fill="FFFFFF"/>
        </w:rPr>
        <w:t xml:space="preserve"> Powerful knowledge in Religious Education. Exploring Paths to A Knowledge-Based Education on Religions, </w:t>
      </w:r>
      <w:proofErr w:type="spellStart"/>
      <w:proofErr w:type="gramStart"/>
      <w:r w:rsidRPr="00E84C87" w:rsidR="00BE0EFD">
        <w:rPr>
          <w:rStyle w:val="Emphasis"/>
          <w:rFonts w:asciiTheme="majorHAnsi" w:hAnsiTheme="majorHAnsi" w:cstheme="majorHAnsi"/>
          <w:color w:val="000000"/>
          <w:sz w:val="18"/>
          <w:szCs w:val="18"/>
          <w:shd w:val="clear" w:color="auto" w:fill="FFFFFF"/>
        </w:rPr>
        <w:t>Palgrave:Macmillan</w:t>
      </w:r>
      <w:proofErr w:type="spellEnd"/>
      <w:proofErr w:type="gramEnd"/>
      <w:r w:rsidR="00BE0EFD">
        <w:rPr>
          <w:rStyle w:val="Emphasis"/>
          <w:rFonts w:asciiTheme="majorHAnsi" w:hAnsiTheme="majorHAnsi" w:cstheme="majorHAnsi"/>
          <w:color w:val="000000"/>
          <w:sz w:val="18"/>
          <w:szCs w:val="18"/>
          <w:shd w:val="clear" w:color="auto" w:fill="FFFFFF"/>
        </w:rPr>
        <w:t>. pp195-216.</w:t>
      </w:r>
    </w:p>
    <w:p w:rsidR="0055528E" w:rsidRDefault="0055528E" w14:paraId="152554A1" w14:textId="1EA6CF79">
      <w:pPr>
        <w:pStyle w:val="EndnoteText"/>
      </w:pPr>
    </w:p>
  </w:endnote>
  <w:endnote w:id="12770">
    <w:p w:rsidR="0ACDF47E" w:rsidP="0ACDF47E" w:rsidRDefault="0ACDF47E" w14:paraId="61C3AE0D" w14:textId="7CD5D491">
      <w:pPr>
        <w:pStyle w:val="Normal"/>
        <w:bidi w:val="0"/>
        <w:spacing w:after="160" w:line="259" w:lineRule="auto"/>
        <w:jc w:val="both"/>
        <w:rPr>
          <w:rFonts w:ascii="Calibri" w:hAnsi="Calibri" w:eastAsia="Calibri" w:cs="Calibri"/>
          <w:noProof w:val="0"/>
          <w:sz w:val="24"/>
          <w:szCs w:val="24"/>
          <w:lang w:val="en-GB"/>
        </w:rPr>
      </w:pPr>
      <w:r w:rsidRPr="0ACDF47E">
        <w:rPr>
          <w:rStyle w:val="EndnoteReference"/>
        </w:rPr>
        <w:endnoteRef/>
      </w:r>
      <w:r w:rsidR="0ACDF47E">
        <w:rPr/>
        <w:t xml:space="preserve"> </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Biesta GJJ (2006) </w:t>
      </w:r>
      <w:r w:rsidRPr="0ACDF47E" w:rsidR="0ACDF47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Beyond Learning: Democratic Education for a Human Future</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London: Paradigm Publishers.</w:t>
      </w:r>
    </w:p>
    <w:p w:rsidR="0ACDF47E" w:rsidP="0ACDF47E" w:rsidRDefault="0ACDF47E" w14:paraId="056B9BB4" w14:textId="4EC67BCD">
      <w:pPr>
        <w:pStyle w:val="EndnoteText"/>
        <w:bidi w:val="0"/>
      </w:pPr>
    </w:p>
  </w:endnote>
  <w:endnote w:id="17220">
    <w:p w:rsidR="0ACDF47E" w:rsidP="0ACDF47E" w:rsidRDefault="0ACDF47E" w14:paraId="1A946D75" w14:textId="4EFC4E1C">
      <w:pPr>
        <w:pStyle w:val="Normal"/>
        <w:bidi w:val="0"/>
        <w:spacing w:after="160" w:line="259" w:lineRule="auto"/>
        <w:jc w:val="both"/>
        <w:rPr>
          <w:noProof w:val="0"/>
          <w:lang w:val="en-GB"/>
        </w:rPr>
      </w:pPr>
      <w:r w:rsidRPr="0ACDF47E">
        <w:rPr>
          <w:rStyle w:val="EndnoteReference"/>
        </w:rPr>
        <w:endnoteRef/>
      </w:r>
      <w:r w:rsidR="0ACDF47E">
        <w:rPr/>
        <w:t xml:space="preserve"> </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Goldburg P (2010) Developing Pedagogies for Inter-religious Teaching and Learning. In Engebretson K, de Souza M, Durka G and Gearon L, </w:t>
      </w:r>
      <w:r w:rsidRPr="0ACDF47E" w:rsidR="0ACDF47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International Handbook of Inter-religious Education</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pp341-359.</w:t>
      </w:r>
    </w:p>
    <w:p w:rsidR="0ACDF47E" w:rsidP="0ACDF47E" w:rsidRDefault="0ACDF47E" w14:paraId="31D25751" w14:textId="650BFA61">
      <w:pPr>
        <w:pStyle w:val="EndnoteText"/>
        <w:bidi w:val="0"/>
      </w:pPr>
    </w:p>
  </w:endnote>
  <w:endnote w:id="14743">
    <w:p w:rsidR="0ACDF47E" w:rsidP="0ACDF47E" w:rsidRDefault="0ACDF47E" w14:paraId="78CC40E0" w14:textId="629FD71C">
      <w:pPr>
        <w:pStyle w:val="Normal"/>
        <w:bidi w:val="0"/>
        <w:spacing w:after="160" w:line="259" w:lineRule="auto"/>
        <w:jc w:val="both"/>
        <w:rPr>
          <w:noProof w:val="0"/>
          <w:lang w:val="en-GB"/>
        </w:rPr>
      </w:pPr>
      <w:r w:rsidRPr="0ACDF47E">
        <w:rPr>
          <w:rStyle w:val="EndnoteReference"/>
        </w:rPr>
        <w:endnoteRef/>
      </w:r>
      <w:r w:rsidR="0ACDF47E">
        <w:rPr/>
        <w:t xml:space="preserve"> </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Gadamer HG (1975) </w:t>
      </w:r>
      <w:r w:rsidRPr="0ACDF47E" w:rsidR="0ACDF47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Truth and Method</w:t>
      </w:r>
      <w:r w:rsidRPr="0ACDF47E" w:rsidR="0ACDF4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2nd rev. ed. Trans. J. Weinsheimer and D. G. Marshall. London / New York: Bloomsbury.</w:t>
      </w:r>
    </w:p>
    <w:p w:rsidR="0ACDF47E" w:rsidP="0ACDF47E" w:rsidRDefault="0ACDF47E" w14:paraId="72425DFC" w14:textId="6ECA15C2">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297" w:rsidP="008D2F93" w:rsidRDefault="00857297" w14:paraId="68E2D5C8" w14:textId="77777777">
      <w:pPr>
        <w:spacing w:after="0" w:line="240" w:lineRule="auto"/>
      </w:pPr>
      <w:r>
        <w:separator/>
      </w:r>
    </w:p>
  </w:footnote>
  <w:footnote w:type="continuationSeparator" w:id="0">
    <w:p w:rsidR="00857297" w:rsidP="008D2F93" w:rsidRDefault="00857297" w14:paraId="150B7495"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hTiKpOE3" int2:invalidationBookmarkName="" int2:hashCode="XKz/n1Hjsyx4AH" int2:id="xHFc6bdi">
      <int2:state int2:value="Rejected" int2:type="AugLoop_Text_Critique"/>
    </int2:bookmark>
    <int2:bookmark int2:bookmarkName="_Int_Hzd2QG8A" int2:invalidationBookmarkName="" int2:hashCode="3wVcZpQj/aEI7R" int2:id="QniaV3ZV">
      <int2:state int2:value="Rejected" int2:type="AugLoop_Text_Critique"/>
    </int2:bookmark>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BB"/>
    <w:rsid w:val="00000CF1"/>
    <w:rsid w:val="00002916"/>
    <w:rsid w:val="0000382D"/>
    <w:rsid w:val="00014D02"/>
    <w:rsid w:val="00027886"/>
    <w:rsid w:val="00040116"/>
    <w:rsid w:val="00041D25"/>
    <w:rsid w:val="00044015"/>
    <w:rsid w:val="000476C2"/>
    <w:rsid w:val="00062C10"/>
    <w:rsid w:val="000703DE"/>
    <w:rsid w:val="000A7BC1"/>
    <w:rsid w:val="000B0B3A"/>
    <w:rsid w:val="000B3DC1"/>
    <w:rsid w:val="000B4D27"/>
    <w:rsid w:val="000B5F37"/>
    <w:rsid w:val="000B7BDA"/>
    <w:rsid w:val="000C2A42"/>
    <w:rsid w:val="000C6762"/>
    <w:rsid w:val="000D1407"/>
    <w:rsid w:val="000D5B33"/>
    <w:rsid w:val="000F184C"/>
    <w:rsid w:val="000F19EA"/>
    <w:rsid w:val="000F26AF"/>
    <w:rsid w:val="000F4ECE"/>
    <w:rsid w:val="000F5C83"/>
    <w:rsid w:val="00107664"/>
    <w:rsid w:val="0012468D"/>
    <w:rsid w:val="00124A40"/>
    <w:rsid w:val="00125944"/>
    <w:rsid w:val="001445C2"/>
    <w:rsid w:val="0014780D"/>
    <w:rsid w:val="00150366"/>
    <w:rsid w:val="00154000"/>
    <w:rsid w:val="00156B0E"/>
    <w:rsid w:val="00180385"/>
    <w:rsid w:val="00182088"/>
    <w:rsid w:val="001852AE"/>
    <w:rsid w:val="001A271B"/>
    <w:rsid w:val="001A4D41"/>
    <w:rsid w:val="001B6E09"/>
    <w:rsid w:val="001C040D"/>
    <w:rsid w:val="001C23AB"/>
    <w:rsid w:val="001F2485"/>
    <w:rsid w:val="00201903"/>
    <w:rsid w:val="00203022"/>
    <w:rsid w:val="00210528"/>
    <w:rsid w:val="0021764D"/>
    <w:rsid w:val="0022457C"/>
    <w:rsid w:val="0022594C"/>
    <w:rsid w:val="0024193F"/>
    <w:rsid w:val="002524BB"/>
    <w:rsid w:val="00256164"/>
    <w:rsid w:val="00260E64"/>
    <w:rsid w:val="00266560"/>
    <w:rsid w:val="0026664B"/>
    <w:rsid w:val="0027194A"/>
    <w:rsid w:val="00274C14"/>
    <w:rsid w:val="002950E9"/>
    <w:rsid w:val="002A01CC"/>
    <w:rsid w:val="002A11CF"/>
    <w:rsid w:val="002B0233"/>
    <w:rsid w:val="002B396A"/>
    <w:rsid w:val="002C7680"/>
    <w:rsid w:val="002D735A"/>
    <w:rsid w:val="002E4823"/>
    <w:rsid w:val="002F7161"/>
    <w:rsid w:val="003003B7"/>
    <w:rsid w:val="0030345D"/>
    <w:rsid w:val="0030540D"/>
    <w:rsid w:val="00317E24"/>
    <w:rsid w:val="003431D0"/>
    <w:rsid w:val="00363D33"/>
    <w:rsid w:val="00366697"/>
    <w:rsid w:val="00366B6C"/>
    <w:rsid w:val="00390A9D"/>
    <w:rsid w:val="003939F2"/>
    <w:rsid w:val="00396485"/>
    <w:rsid w:val="003A6D91"/>
    <w:rsid w:val="003B3FEB"/>
    <w:rsid w:val="003B72DF"/>
    <w:rsid w:val="003B767D"/>
    <w:rsid w:val="003C2A55"/>
    <w:rsid w:val="003EEF8D"/>
    <w:rsid w:val="004208EF"/>
    <w:rsid w:val="00434AC6"/>
    <w:rsid w:val="00435646"/>
    <w:rsid w:val="00450E02"/>
    <w:rsid w:val="00467018"/>
    <w:rsid w:val="00474A53"/>
    <w:rsid w:val="004758C2"/>
    <w:rsid w:val="0048195A"/>
    <w:rsid w:val="0048267E"/>
    <w:rsid w:val="00486CFD"/>
    <w:rsid w:val="004B1E49"/>
    <w:rsid w:val="004B4A63"/>
    <w:rsid w:val="004B4CCE"/>
    <w:rsid w:val="004C5DAF"/>
    <w:rsid w:val="004C7F0D"/>
    <w:rsid w:val="004D1B1A"/>
    <w:rsid w:val="004D4AA3"/>
    <w:rsid w:val="004D4ADD"/>
    <w:rsid w:val="004D504C"/>
    <w:rsid w:val="004E0B5C"/>
    <w:rsid w:val="004E5777"/>
    <w:rsid w:val="004F0E79"/>
    <w:rsid w:val="004F5E08"/>
    <w:rsid w:val="0051714E"/>
    <w:rsid w:val="00523B25"/>
    <w:rsid w:val="005327B5"/>
    <w:rsid w:val="005352A9"/>
    <w:rsid w:val="00550688"/>
    <w:rsid w:val="0055528E"/>
    <w:rsid w:val="00555564"/>
    <w:rsid w:val="0055728D"/>
    <w:rsid w:val="00564C94"/>
    <w:rsid w:val="00564EAB"/>
    <w:rsid w:val="00565FDD"/>
    <w:rsid w:val="00571F61"/>
    <w:rsid w:val="005731DF"/>
    <w:rsid w:val="00580A87"/>
    <w:rsid w:val="0058349C"/>
    <w:rsid w:val="00583CEB"/>
    <w:rsid w:val="00596FB1"/>
    <w:rsid w:val="005A31A6"/>
    <w:rsid w:val="005A5240"/>
    <w:rsid w:val="005A5578"/>
    <w:rsid w:val="005B3199"/>
    <w:rsid w:val="005C1150"/>
    <w:rsid w:val="005D1BD2"/>
    <w:rsid w:val="005E1B15"/>
    <w:rsid w:val="005E3C89"/>
    <w:rsid w:val="005E6FA6"/>
    <w:rsid w:val="006134C8"/>
    <w:rsid w:val="00630C6E"/>
    <w:rsid w:val="006325D6"/>
    <w:rsid w:val="0065557B"/>
    <w:rsid w:val="00662E38"/>
    <w:rsid w:val="00671A79"/>
    <w:rsid w:val="00684A53"/>
    <w:rsid w:val="0068742E"/>
    <w:rsid w:val="0069729A"/>
    <w:rsid w:val="006A5B66"/>
    <w:rsid w:val="006B16C5"/>
    <w:rsid w:val="006B58CE"/>
    <w:rsid w:val="006C4698"/>
    <w:rsid w:val="006D5130"/>
    <w:rsid w:val="006D57A5"/>
    <w:rsid w:val="006E329A"/>
    <w:rsid w:val="006E39C4"/>
    <w:rsid w:val="006E45DA"/>
    <w:rsid w:val="006F3FEA"/>
    <w:rsid w:val="007039B0"/>
    <w:rsid w:val="00703C26"/>
    <w:rsid w:val="00705205"/>
    <w:rsid w:val="007115B7"/>
    <w:rsid w:val="00722674"/>
    <w:rsid w:val="007355D4"/>
    <w:rsid w:val="007433C0"/>
    <w:rsid w:val="00745719"/>
    <w:rsid w:val="0074627F"/>
    <w:rsid w:val="00750F79"/>
    <w:rsid w:val="0076338C"/>
    <w:rsid w:val="00774595"/>
    <w:rsid w:val="007745E1"/>
    <w:rsid w:val="00780118"/>
    <w:rsid w:val="00783DCF"/>
    <w:rsid w:val="007876E8"/>
    <w:rsid w:val="00794272"/>
    <w:rsid w:val="0079588D"/>
    <w:rsid w:val="00797A5F"/>
    <w:rsid w:val="007B0E84"/>
    <w:rsid w:val="007D1FB4"/>
    <w:rsid w:val="007F09F5"/>
    <w:rsid w:val="007F4FBD"/>
    <w:rsid w:val="007F5193"/>
    <w:rsid w:val="008009E0"/>
    <w:rsid w:val="00802229"/>
    <w:rsid w:val="0080409A"/>
    <w:rsid w:val="00822997"/>
    <w:rsid w:val="00844D89"/>
    <w:rsid w:val="00850C41"/>
    <w:rsid w:val="0085457E"/>
    <w:rsid w:val="0085559C"/>
    <w:rsid w:val="00857297"/>
    <w:rsid w:val="00862AE9"/>
    <w:rsid w:val="00871677"/>
    <w:rsid w:val="008805D7"/>
    <w:rsid w:val="00880B03"/>
    <w:rsid w:val="00881489"/>
    <w:rsid w:val="008900CE"/>
    <w:rsid w:val="00893ED8"/>
    <w:rsid w:val="008B7311"/>
    <w:rsid w:val="008D2236"/>
    <w:rsid w:val="008D2982"/>
    <w:rsid w:val="008D2F93"/>
    <w:rsid w:val="008E2E9C"/>
    <w:rsid w:val="0090141D"/>
    <w:rsid w:val="00902EBB"/>
    <w:rsid w:val="00905CE2"/>
    <w:rsid w:val="00912DD5"/>
    <w:rsid w:val="00924957"/>
    <w:rsid w:val="0092760B"/>
    <w:rsid w:val="00936E6F"/>
    <w:rsid w:val="00941F92"/>
    <w:rsid w:val="00946182"/>
    <w:rsid w:val="00947062"/>
    <w:rsid w:val="009528DB"/>
    <w:rsid w:val="00963799"/>
    <w:rsid w:val="0097305A"/>
    <w:rsid w:val="009744D1"/>
    <w:rsid w:val="009760AE"/>
    <w:rsid w:val="00986B71"/>
    <w:rsid w:val="00991646"/>
    <w:rsid w:val="009B0B91"/>
    <w:rsid w:val="009B16A9"/>
    <w:rsid w:val="009D607F"/>
    <w:rsid w:val="009E0A4D"/>
    <w:rsid w:val="009E3666"/>
    <w:rsid w:val="00A03894"/>
    <w:rsid w:val="00A04EBA"/>
    <w:rsid w:val="00A264F4"/>
    <w:rsid w:val="00A343D7"/>
    <w:rsid w:val="00A42894"/>
    <w:rsid w:val="00A44259"/>
    <w:rsid w:val="00A45EBD"/>
    <w:rsid w:val="00A5149A"/>
    <w:rsid w:val="00A5392E"/>
    <w:rsid w:val="00A64B4B"/>
    <w:rsid w:val="00A65976"/>
    <w:rsid w:val="00A84A1C"/>
    <w:rsid w:val="00A85D0E"/>
    <w:rsid w:val="00A93437"/>
    <w:rsid w:val="00A96BC0"/>
    <w:rsid w:val="00AA5E9E"/>
    <w:rsid w:val="00AB0F93"/>
    <w:rsid w:val="00AE3BFE"/>
    <w:rsid w:val="00AF16EE"/>
    <w:rsid w:val="00AF3278"/>
    <w:rsid w:val="00B0458C"/>
    <w:rsid w:val="00B04D8E"/>
    <w:rsid w:val="00B1115F"/>
    <w:rsid w:val="00B11898"/>
    <w:rsid w:val="00B13D71"/>
    <w:rsid w:val="00B263AC"/>
    <w:rsid w:val="00B36ECC"/>
    <w:rsid w:val="00B506C8"/>
    <w:rsid w:val="00B52475"/>
    <w:rsid w:val="00B606DE"/>
    <w:rsid w:val="00B61133"/>
    <w:rsid w:val="00B700CA"/>
    <w:rsid w:val="00B7173D"/>
    <w:rsid w:val="00B774DC"/>
    <w:rsid w:val="00B77623"/>
    <w:rsid w:val="00B80EE9"/>
    <w:rsid w:val="00BA039C"/>
    <w:rsid w:val="00BA5823"/>
    <w:rsid w:val="00BA74DC"/>
    <w:rsid w:val="00BC1F49"/>
    <w:rsid w:val="00BC4EF7"/>
    <w:rsid w:val="00BD0726"/>
    <w:rsid w:val="00BD7734"/>
    <w:rsid w:val="00BD7912"/>
    <w:rsid w:val="00BE0EFD"/>
    <w:rsid w:val="00BE2510"/>
    <w:rsid w:val="00BE58E6"/>
    <w:rsid w:val="00BE6550"/>
    <w:rsid w:val="00BE7745"/>
    <w:rsid w:val="00BF526A"/>
    <w:rsid w:val="00C06216"/>
    <w:rsid w:val="00C13CBA"/>
    <w:rsid w:val="00C148E8"/>
    <w:rsid w:val="00C20649"/>
    <w:rsid w:val="00C4472B"/>
    <w:rsid w:val="00C45D8B"/>
    <w:rsid w:val="00C519B3"/>
    <w:rsid w:val="00C5393C"/>
    <w:rsid w:val="00C568D3"/>
    <w:rsid w:val="00C63973"/>
    <w:rsid w:val="00C64FA0"/>
    <w:rsid w:val="00C74636"/>
    <w:rsid w:val="00CA3938"/>
    <w:rsid w:val="00CA5532"/>
    <w:rsid w:val="00CA6D1A"/>
    <w:rsid w:val="00CD6517"/>
    <w:rsid w:val="00D173A4"/>
    <w:rsid w:val="00D21839"/>
    <w:rsid w:val="00D32271"/>
    <w:rsid w:val="00D42B5D"/>
    <w:rsid w:val="00D47658"/>
    <w:rsid w:val="00D57654"/>
    <w:rsid w:val="00D703D3"/>
    <w:rsid w:val="00D76ED1"/>
    <w:rsid w:val="00D90156"/>
    <w:rsid w:val="00D94975"/>
    <w:rsid w:val="00D96131"/>
    <w:rsid w:val="00DA50FA"/>
    <w:rsid w:val="00DB0592"/>
    <w:rsid w:val="00DC4C57"/>
    <w:rsid w:val="00DC6485"/>
    <w:rsid w:val="00E06573"/>
    <w:rsid w:val="00E27DB1"/>
    <w:rsid w:val="00E318D3"/>
    <w:rsid w:val="00E331AA"/>
    <w:rsid w:val="00E35D7A"/>
    <w:rsid w:val="00E36422"/>
    <w:rsid w:val="00E414A7"/>
    <w:rsid w:val="00E41FEE"/>
    <w:rsid w:val="00E45AA5"/>
    <w:rsid w:val="00E46AC1"/>
    <w:rsid w:val="00E4769C"/>
    <w:rsid w:val="00E56460"/>
    <w:rsid w:val="00E66DBF"/>
    <w:rsid w:val="00E756E4"/>
    <w:rsid w:val="00E95E74"/>
    <w:rsid w:val="00EB4514"/>
    <w:rsid w:val="00EC7A2D"/>
    <w:rsid w:val="00EE12E5"/>
    <w:rsid w:val="00EF0EE2"/>
    <w:rsid w:val="00EF23B6"/>
    <w:rsid w:val="00EF36B0"/>
    <w:rsid w:val="00F019D2"/>
    <w:rsid w:val="00F058A6"/>
    <w:rsid w:val="00F07E06"/>
    <w:rsid w:val="00F14110"/>
    <w:rsid w:val="00F36597"/>
    <w:rsid w:val="00F565C4"/>
    <w:rsid w:val="00F61931"/>
    <w:rsid w:val="00F70926"/>
    <w:rsid w:val="00F7569F"/>
    <w:rsid w:val="00F77AB4"/>
    <w:rsid w:val="00F92480"/>
    <w:rsid w:val="00FA6C28"/>
    <w:rsid w:val="00FB1C76"/>
    <w:rsid w:val="00FB4AF1"/>
    <w:rsid w:val="00FC469C"/>
    <w:rsid w:val="00FE003A"/>
    <w:rsid w:val="00FE67D5"/>
    <w:rsid w:val="00FE6F8B"/>
    <w:rsid w:val="00FF38F4"/>
    <w:rsid w:val="00FF4308"/>
    <w:rsid w:val="00FF49A7"/>
    <w:rsid w:val="00FF5744"/>
    <w:rsid w:val="010C8B9F"/>
    <w:rsid w:val="0120A263"/>
    <w:rsid w:val="01445C10"/>
    <w:rsid w:val="0167AD9C"/>
    <w:rsid w:val="01689EC6"/>
    <w:rsid w:val="01A21207"/>
    <w:rsid w:val="01FBEC2B"/>
    <w:rsid w:val="01FF101F"/>
    <w:rsid w:val="0204B5EF"/>
    <w:rsid w:val="023B4BD6"/>
    <w:rsid w:val="02A27A44"/>
    <w:rsid w:val="03237BF0"/>
    <w:rsid w:val="03958192"/>
    <w:rsid w:val="03B70270"/>
    <w:rsid w:val="040EA25D"/>
    <w:rsid w:val="04224A18"/>
    <w:rsid w:val="044EDEBE"/>
    <w:rsid w:val="048860A9"/>
    <w:rsid w:val="04C972D1"/>
    <w:rsid w:val="0549E844"/>
    <w:rsid w:val="057F8134"/>
    <w:rsid w:val="05F4516F"/>
    <w:rsid w:val="0618FBB9"/>
    <w:rsid w:val="069BED42"/>
    <w:rsid w:val="0747BDB8"/>
    <w:rsid w:val="0775162F"/>
    <w:rsid w:val="07F06341"/>
    <w:rsid w:val="0807DCC2"/>
    <w:rsid w:val="081A9AD1"/>
    <w:rsid w:val="08510ECB"/>
    <w:rsid w:val="086FBA95"/>
    <w:rsid w:val="0908270D"/>
    <w:rsid w:val="092A4999"/>
    <w:rsid w:val="094018F6"/>
    <w:rsid w:val="0963D159"/>
    <w:rsid w:val="099966B2"/>
    <w:rsid w:val="09B3BA04"/>
    <w:rsid w:val="09BF1AD9"/>
    <w:rsid w:val="09F62113"/>
    <w:rsid w:val="0A1F3D0F"/>
    <w:rsid w:val="0A2C9EA1"/>
    <w:rsid w:val="0ACDF47E"/>
    <w:rsid w:val="0AD4B048"/>
    <w:rsid w:val="0AFDE959"/>
    <w:rsid w:val="0B047755"/>
    <w:rsid w:val="0B1FFD2D"/>
    <w:rsid w:val="0B31DE34"/>
    <w:rsid w:val="0B414665"/>
    <w:rsid w:val="0B4F8A65"/>
    <w:rsid w:val="0B77128C"/>
    <w:rsid w:val="0B925F74"/>
    <w:rsid w:val="0C01D7A6"/>
    <w:rsid w:val="0C3ED050"/>
    <w:rsid w:val="0C53A409"/>
    <w:rsid w:val="0C5B299F"/>
    <w:rsid w:val="0C6A58F9"/>
    <w:rsid w:val="0C897FF8"/>
    <w:rsid w:val="0CB78CB0"/>
    <w:rsid w:val="0CEC024F"/>
    <w:rsid w:val="0D1E8E1E"/>
    <w:rsid w:val="0D1E9C0C"/>
    <w:rsid w:val="0DB2FD54"/>
    <w:rsid w:val="0DE385B6"/>
    <w:rsid w:val="0E034FBE"/>
    <w:rsid w:val="0E2F42EF"/>
    <w:rsid w:val="0E6E7326"/>
    <w:rsid w:val="0E7B9DF2"/>
    <w:rsid w:val="0EBE8E19"/>
    <w:rsid w:val="0EE50146"/>
    <w:rsid w:val="0F1E5B59"/>
    <w:rsid w:val="0F4C59A1"/>
    <w:rsid w:val="0F5AC220"/>
    <w:rsid w:val="10BC206C"/>
    <w:rsid w:val="10C07756"/>
    <w:rsid w:val="10F9124A"/>
    <w:rsid w:val="11017042"/>
    <w:rsid w:val="1147E816"/>
    <w:rsid w:val="11610663"/>
    <w:rsid w:val="11888E51"/>
    <w:rsid w:val="11BD4E9F"/>
    <w:rsid w:val="1210F7BD"/>
    <w:rsid w:val="125C47B7"/>
    <w:rsid w:val="128F6AA8"/>
    <w:rsid w:val="1305945F"/>
    <w:rsid w:val="1320F84D"/>
    <w:rsid w:val="13C1172F"/>
    <w:rsid w:val="13EB7A94"/>
    <w:rsid w:val="13EBDBC4"/>
    <w:rsid w:val="1424AEAA"/>
    <w:rsid w:val="145984D5"/>
    <w:rsid w:val="154CB4AC"/>
    <w:rsid w:val="155AA1AE"/>
    <w:rsid w:val="15CE956F"/>
    <w:rsid w:val="15DA2217"/>
    <w:rsid w:val="16043A99"/>
    <w:rsid w:val="166091F8"/>
    <w:rsid w:val="168BB147"/>
    <w:rsid w:val="173DF32E"/>
    <w:rsid w:val="17B3DC96"/>
    <w:rsid w:val="18059325"/>
    <w:rsid w:val="18483089"/>
    <w:rsid w:val="18ACCE54"/>
    <w:rsid w:val="18CA3241"/>
    <w:rsid w:val="1926385D"/>
    <w:rsid w:val="1941E27D"/>
    <w:rsid w:val="19E95FDE"/>
    <w:rsid w:val="19EBD64F"/>
    <w:rsid w:val="19F74EC2"/>
    <w:rsid w:val="19FF5B39"/>
    <w:rsid w:val="1A01F3F7"/>
    <w:rsid w:val="1A489EB5"/>
    <w:rsid w:val="1A699BCA"/>
    <w:rsid w:val="1AC208BE"/>
    <w:rsid w:val="1AFCBCB3"/>
    <w:rsid w:val="1B6BD6EA"/>
    <w:rsid w:val="1BE8608D"/>
    <w:rsid w:val="1C003F6C"/>
    <w:rsid w:val="1C22C9B7"/>
    <w:rsid w:val="1C4048C5"/>
    <w:rsid w:val="1C974C03"/>
    <w:rsid w:val="1C9DE7F0"/>
    <w:rsid w:val="1CA4CBCD"/>
    <w:rsid w:val="1D79347D"/>
    <w:rsid w:val="1D972B64"/>
    <w:rsid w:val="1DB6B5A0"/>
    <w:rsid w:val="1DDAA01D"/>
    <w:rsid w:val="1DDC1926"/>
    <w:rsid w:val="1DDF5167"/>
    <w:rsid w:val="1DF54686"/>
    <w:rsid w:val="1E03A14D"/>
    <w:rsid w:val="1E3C3771"/>
    <w:rsid w:val="1E56473E"/>
    <w:rsid w:val="1E723F15"/>
    <w:rsid w:val="1EA408A5"/>
    <w:rsid w:val="1EB690E1"/>
    <w:rsid w:val="1ED86FCF"/>
    <w:rsid w:val="1F39F926"/>
    <w:rsid w:val="1F541D8D"/>
    <w:rsid w:val="1F721D65"/>
    <w:rsid w:val="1FAB94A0"/>
    <w:rsid w:val="1FBA03E6"/>
    <w:rsid w:val="1FD3F757"/>
    <w:rsid w:val="204C000C"/>
    <w:rsid w:val="207198D9"/>
    <w:rsid w:val="20BBD1B0"/>
    <w:rsid w:val="20D42286"/>
    <w:rsid w:val="20E0E2A7"/>
    <w:rsid w:val="218DE800"/>
    <w:rsid w:val="21ACDECC"/>
    <w:rsid w:val="21C23EB3"/>
    <w:rsid w:val="21C60729"/>
    <w:rsid w:val="21F05938"/>
    <w:rsid w:val="21F98EA1"/>
    <w:rsid w:val="220A532A"/>
    <w:rsid w:val="225EAE7E"/>
    <w:rsid w:val="22BAA9C5"/>
    <w:rsid w:val="22E26E01"/>
    <w:rsid w:val="23050C3C"/>
    <w:rsid w:val="23874DAB"/>
    <w:rsid w:val="2398156A"/>
    <w:rsid w:val="23A7B539"/>
    <w:rsid w:val="24054D1C"/>
    <w:rsid w:val="2444CEE5"/>
    <w:rsid w:val="247E8E02"/>
    <w:rsid w:val="24889896"/>
    <w:rsid w:val="24B10319"/>
    <w:rsid w:val="24C588C2"/>
    <w:rsid w:val="2525D3C6"/>
    <w:rsid w:val="252ABEC0"/>
    <w:rsid w:val="252F5FC1"/>
    <w:rsid w:val="2533E5CB"/>
    <w:rsid w:val="253681CF"/>
    <w:rsid w:val="25562450"/>
    <w:rsid w:val="2558F27C"/>
    <w:rsid w:val="25AAC558"/>
    <w:rsid w:val="25E09F46"/>
    <w:rsid w:val="261FAD2B"/>
    <w:rsid w:val="264CC231"/>
    <w:rsid w:val="267DFDA2"/>
    <w:rsid w:val="269BA427"/>
    <w:rsid w:val="26B6A598"/>
    <w:rsid w:val="2775F82F"/>
    <w:rsid w:val="279D1455"/>
    <w:rsid w:val="27ED7E7B"/>
    <w:rsid w:val="2819CE03"/>
    <w:rsid w:val="281C2050"/>
    <w:rsid w:val="28BAFFD0"/>
    <w:rsid w:val="294642A6"/>
    <w:rsid w:val="2998F9E5"/>
    <w:rsid w:val="29B59E64"/>
    <w:rsid w:val="29BFDE37"/>
    <w:rsid w:val="29D0FB11"/>
    <w:rsid w:val="2A16F6BD"/>
    <w:rsid w:val="2A65398D"/>
    <w:rsid w:val="2A6E9C90"/>
    <w:rsid w:val="2A86C88B"/>
    <w:rsid w:val="2A8CBCD8"/>
    <w:rsid w:val="2B34CA46"/>
    <w:rsid w:val="2B47AB7E"/>
    <w:rsid w:val="2B6CE96F"/>
    <w:rsid w:val="2B6E55C8"/>
    <w:rsid w:val="2BA5ABE6"/>
    <w:rsid w:val="2BFE8457"/>
    <w:rsid w:val="2C03F06B"/>
    <w:rsid w:val="2C09A3A3"/>
    <w:rsid w:val="2CB5E5E3"/>
    <w:rsid w:val="2D6C3F83"/>
    <w:rsid w:val="2D927156"/>
    <w:rsid w:val="2DDC7E45"/>
    <w:rsid w:val="2DE410C1"/>
    <w:rsid w:val="2DFDC503"/>
    <w:rsid w:val="2E649A78"/>
    <w:rsid w:val="2E6F3A82"/>
    <w:rsid w:val="2E8B61D4"/>
    <w:rsid w:val="2E934F5A"/>
    <w:rsid w:val="2EA237E4"/>
    <w:rsid w:val="2EA48A31"/>
    <w:rsid w:val="2F362519"/>
    <w:rsid w:val="2F922EDD"/>
    <w:rsid w:val="2FAB3B53"/>
    <w:rsid w:val="2FEFE5D4"/>
    <w:rsid w:val="304A0D85"/>
    <w:rsid w:val="306646AA"/>
    <w:rsid w:val="309BC3DB"/>
    <w:rsid w:val="311C162A"/>
    <w:rsid w:val="317873B9"/>
    <w:rsid w:val="318EBEA7"/>
    <w:rsid w:val="319929E7"/>
    <w:rsid w:val="31B098A1"/>
    <w:rsid w:val="31C30296"/>
    <w:rsid w:val="31F3F18F"/>
    <w:rsid w:val="32505F63"/>
    <w:rsid w:val="328946BB"/>
    <w:rsid w:val="32B0D044"/>
    <w:rsid w:val="32D43059"/>
    <w:rsid w:val="33347E2C"/>
    <w:rsid w:val="3366C07D"/>
    <w:rsid w:val="3370A7EA"/>
    <w:rsid w:val="339CC444"/>
    <w:rsid w:val="339ECFA0"/>
    <w:rsid w:val="34169356"/>
    <w:rsid w:val="347AC064"/>
    <w:rsid w:val="347E458F"/>
    <w:rsid w:val="3490F421"/>
    <w:rsid w:val="34FDA348"/>
    <w:rsid w:val="350290DE"/>
    <w:rsid w:val="3563A131"/>
    <w:rsid w:val="357F40F1"/>
    <w:rsid w:val="35EAAF8D"/>
    <w:rsid w:val="362CC482"/>
    <w:rsid w:val="363DCA32"/>
    <w:rsid w:val="367C22D6"/>
    <w:rsid w:val="36850AEA"/>
    <w:rsid w:val="36A8300C"/>
    <w:rsid w:val="36EB2588"/>
    <w:rsid w:val="374D081F"/>
    <w:rsid w:val="376B18CA"/>
    <w:rsid w:val="38149B79"/>
    <w:rsid w:val="3844F076"/>
    <w:rsid w:val="38721E0B"/>
    <w:rsid w:val="38CBCC88"/>
    <w:rsid w:val="3928FE60"/>
    <w:rsid w:val="3956E818"/>
    <w:rsid w:val="39725EB7"/>
    <w:rsid w:val="397FC290"/>
    <w:rsid w:val="3A29E305"/>
    <w:rsid w:val="3A7A4746"/>
    <w:rsid w:val="3A9C6716"/>
    <w:rsid w:val="3AC464A7"/>
    <w:rsid w:val="3B08871A"/>
    <w:rsid w:val="3BA45AD6"/>
    <w:rsid w:val="3BD267EC"/>
    <w:rsid w:val="3BDDA4FC"/>
    <w:rsid w:val="3C2588A6"/>
    <w:rsid w:val="3C422D25"/>
    <w:rsid w:val="3C8E88DA"/>
    <w:rsid w:val="3CEF42B7"/>
    <w:rsid w:val="3D01A0C8"/>
    <w:rsid w:val="3D19A425"/>
    <w:rsid w:val="3D3D3C3D"/>
    <w:rsid w:val="3D99AC86"/>
    <w:rsid w:val="3DA58E45"/>
    <w:rsid w:val="3DAA3BA8"/>
    <w:rsid w:val="3DB75988"/>
    <w:rsid w:val="3E331DE2"/>
    <w:rsid w:val="3E48CE3B"/>
    <w:rsid w:val="3E596DFF"/>
    <w:rsid w:val="3E6378B7"/>
    <w:rsid w:val="3E7557EF"/>
    <w:rsid w:val="3E8B1318"/>
    <w:rsid w:val="3EC612F9"/>
    <w:rsid w:val="3EF597E8"/>
    <w:rsid w:val="3F04A4D7"/>
    <w:rsid w:val="3FC5B502"/>
    <w:rsid w:val="3FD64E09"/>
    <w:rsid w:val="3FE94141"/>
    <w:rsid w:val="401A0B1F"/>
    <w:rsid w:val="402391B9"/>
    <w:rsid w:val="40454385"/>
    <w:rsid w:val="411453A6"/>
    <w:rsid w:val="41618563"/>
    <w:rsid w:val="4161F9FD"/>
    <w:rsid w:val="418AD475"/>
    <w:rsid w:val="41D16318"/>
    <w:rsid w:val="41EF42CB"/>
    <w:rsid w:val="41F26DAD"/>
    <w:rsid w:val="42881047"/>
    <w:rsid w:val="429E37F9"/>
    <w:rsid w:val="42A310A4"/>
    <w:rsid w:val="431569FF"/>
    <w:rsid w:val="4323DC04"/>
    <w:rsid w:val="4366E975"/>
    <w:rsid w:val="4380934E"/>
    <w:rsid w:val="44016F9C"/>
    <w:rsid w:val="44577EDD"/>
    <w:rsid w:val="449CF5AB"/>
    <w:rsid w:val="44B13A60"/>
    <w:rsid w:val="44C27537"/>
    <w:rsid w:val="44C5BF40"/>
    <w:rsid w:val="44EEDBF9"/>
    <w:rsid w:val="44F220EC"/>
    <w:rsid w:val="4501BE7C"/>
    <w:rsid w:val="45CF3A66"/>
    <w:rsid w:val="45E90F6B"/>
    <w:rsid w:val="45EFB8A2"/>
    <w:rsid w:val="474F94A7"/>
    <w:rsid w:val="47C02EDB"/>
    <w:rsid w:val="47D043E0"/>
    <w:rsid w:val="47D07276"/>
    <w:rsid w:val="47D0AD83"/>
    <w:rsid w:val="47E8DB22"/>
    <w:rsid w:val="47F70810"/>
    <w:rsid w:val="48005561"/>
    <w:rsid w:val="480EEE96"/>
    <w:rsid w:val="48C8AD38"/>
    <w:rsid w:val="48E45B15"/>
    <w:rsid w:val="4915258E"/>
    <w:rsid w:val="4953F173"/>
    <w:rsid w:val="4974F968"/>
    <w:rsid w:val="49B747F2"/>
    <w:rsid w:val="49D1C1CE"/>
    <w:rsid w:val="4A1A6892"/>
    <w:rsid w:val="4A9E8EBA"/>
    <w:rsid w:val="4AA2AB89"/>
    <w:rsid w:val="4B081338"/>
    <w:rsid w:val="4B0F0E3C"/>
    <w:rsid w:val="4B310801"/>
    <w:rsid w:val="4BABBFAD"/>
    <w:rsid w:val="4BAC0378"/>
    <w:rsid w:val="4C1EC2D4"/>
    <w:rsid w:val="4C4430B6"/>
    <w:rsid w:val="4C4BA15F"/>
    <w:rsid w:val="4C5850EF"/>
    <w:rsid w:val="4C5DA32C"/>
    <w:rsid w:val="4CA020BF"/>
    <w:rsid w:val="4CA48059"/>
    <w:rsid w:val="4CC196CE"/>
    <w:rsid w:val="4D4BF820"/>
    <w:rsid w:val="4DAE0711"/>
    <w:rsid w:val="4DDF6A57"/>
    <w:rsid w:val="4E161390"/>
    <w:rsid w:val="4E276296"/>
    <w:rsid w:val="4E5579A9"/>
    <w:rsid w:val="4E5D672F"/>
    <w:rsid w:val="4E6BA2C4"/>
    <w:rsid w:val="4EA7DAEA"/>
    <w:rsid w:val="4EBB2D6B"/>
    <w:rsid w:val="4EBC2CA0"/>
    <w:rsid w:val="4F48BD91"/>
    <w:rsid w:val="4F79F2E4"/>
    <w:rsid w:val="4FB131D2"/>
    <w:rsid w:val="4FE997C1"/>
    <w:rsid w:val="4FEBDBFB"/>
    <w:rsid w:val="4FF93790"/>
    <w:rsid w:val="502BCC6C"/>
    <w:rsid w:val="5044F4C9"/>
    <w:rsid w:val="50C8C918"/>
    <w:rsid w:val="51AFF22F"/>
    <w:rsid w:val="522D09DC"/>
    <w:rsid w:val="5240AAA6"/>
    <w:rsid w:val="52A7EA97"/>
    <w:rsid w:val="52CF7FF9"/>
    <w:rsid w:val="52DA0689"/>
    <w:rsid w:val="52FA72D4"/>
    <w:rsid w:val="531BDBAE"/>
    <w:rsid w:val="536D6604"/>
    <w:rsid w:val="539DA935"/>
    <w:rsid w:val="53CA1B15"/>
    <w:rsid w:val="53DDB100"/>
    <w:rsid w:val="53FC05EA"/>
    <w:rsid w:val="542E804C"/>
    <w:rsid w:val="54495634"/>
    <w:rsid w:val="54B7AC0F"/>
    <w:rsid w:val="550C1774"/>
    <w:rsid w:val="55464AC6"/>
    <w:rsid w:val="55853329"/>
    <w:rsid w:val="55928A2B"/>
    <w:rsid w:val="567CA968"/>
    <w:rsid w:val="56822DC0"/>
    <w:rsid w:val="56F63853"/>
    <w:rsid w:val="56FE56FD"/>
    <w:rsid w:val="5729B03D"/>
    <w:rsid w:val="57DAD786"/>
    <w:rsid w:val="580D7979"/>
    <w:rsid w:val="5823D6EC"/>
    <w:rsid w:val="58711A58"/>
    <w:rsid w:val="589A275E"/>
    <w:rsid w:val="58C5F350"/>
    <w:rsid w:val="59195C4C"/>
    <w:rsid w:val="5924EC78"/>
    <w:rsid w:val="5930DB90"/>
    <w:rsid w:val="593EC17D"/>
    <w:rsid w:val="596BDB29"/>
    <w:rsid w:val="59B44A8C"/>
    <w:rsid w:val="5A0CEAB9"/>
    <w:rsid w:val="5A100DA5"/>
    <w:rsid w:val="5A2CE937"/>
    <w:rsid w:val="5A6036B1"/>
    <w:rsid w:val="5A67B651"/>
    <w:rsid w:val="5A89AD46"/>
    <w:rsid w:val="5AA0325E"/>
    <w:rsid w:val="5ABE247F"/>
    <w:rsid w:val="5B0F4A15"/>
    <w:rsid w:val="5B3BEA37"/>
    <w:rsid w:val="5B3E8D34"/>
    <w:rsid w:val="5B42CD21"/>
    <w:rsid w:val="5B432A0C"/>
    <w:rsid w:val="5B87A770"/>
    <w:rsid w:val="5B96DA13"/>
    <w:rsid w:val="5BA8BB1A"/>
    <w:rsid w:val="5BC4B698"/>
    <w:rsid w:val="5BC9B616"/>
    <w:rsid w:val="5BEDEF72"/>
    <w:rsid w:val="5C62D2EA"/>
    <w:rsid w:val="5CB17014"/>
    <w:rsid w:val="5CC6E3AB"/>
    <w:rsid w:val="5CD42B8E"/>
    <w:rsid w:val="5D06FDB4"/>
    <w:rsid w:val="5D476277"/>
    <w:rsid w:val="5D6D9881"/>
    <w:rsid w:val="5D97A750"/>
    <w:rsid w:val="5DBD106E"/>
    <w:rsid w:val="5DC2F0C7"/>
    <w:rsid w:val="5DE0990B"/>
    <w:rsid w:val="5DE8B664"/>
    <w:rsid w:val="5E5EE917"/>
    <w:rsid w:val="5E6B836A"/>
    <w:rsid w:val="5E738AF9"/>
    <w:rsid w:val="5E9BD766"/>
    <w:rsid w:val="5EA1034D"/>
    <w:rsid w:val="5EDC038D"/>
    <w:rsid w:val="5FB50D31"/>
    <w:rsid w:val="604A0F4F"/>
    <w:rsid w:val="60E2086A"/>
    <w:rsid w:val="60F94E9D"/>
    <w:rsid w:val="610393AF"/>
    <w:rsid w:val="61212993"/>
    <w:rsid w:val="6128CFA8"/>
    <w:rsid w:val="612BE18E"/>
    <w:rsid w:val="61C8060B"/>
    <w:rsid w:val="62061B97"/>
    <w:rsid w:val="620F49DE"/>
    <w:rsid w:val="62117E1B"/>
    <w:rsid w:val="62247FC3"/>
    <w:rsid w:val="62383DCE"/>
    <w:rsid w:val="62407FEB"/>
    <w:rsid w:val="6272E969"/>
    <w:rsid w:val="62AD1BE7"/>
    <w:rsid w:val="63104BE3"/>
    <w:rsid w:val="6327BA7C"/>
    <w:rsid w:val="63BC0237"/>
    <w:rsid w:val="63C1C748"/>
    <w:rsid w:val="63F51DCE"/>
    <w:rsid w:val="6435E6D8"/>
    <w:rsid w:val="64704BCC"/>
    <w:rsid w:val="64B4B56A"/>
    <w:rsid w:val="64C57F7B"/>
    <w:rsid w:val="64DA9B9B"/>
    <w:rsid w:val="64F434B0"/>
    <w:rsid w:val="656FF813"/>
    <w:rsid w:val="6590EE2F"/>
    <w:rsid w:val="65A86A6F"/>
    <w:rsid w:val="65B05647"/>
    <w:rsid w:val="65B7E1E8"/>
    <w:rsid w:val="65DBA795"/>
    <w:rsid w:val="66034D54"/>
    <w:rsid w:val="661F96D2"/>
    <w:rsid w:val="66F5D209"/>
    <w:rsid w:val="67028E2D"/>
    <w:rsid w:val="6741F338"/>
    <w:rsid w:val="6784D526"/>
    <w:rsid w:val="67AEB6BE"/>
    <w:rsid w:val="67F27A37"/>
    <w:rsid w:val="68E00B31"/>
    <w:rsid w:val="68F9D5E1"/>
    <w:rsid w:val="696139C8"/>
    <w:rsid w:val="698E4A98"/>
    <w:rsid w:val="69AEFE54"/>
    <w:rsid w:val="6A161A9E"/>
    <w:rsid w:val="6A505BF1"/>
    <w:rsid w:val="6A6AC7EF"/>
    <w:rsid w:val="6A94522C"/>
    <w:rsid w:val="6A95A642"/>
    <w:rsid w:val="6AD007B2"/>
    <w:rsid w:val="6B19DC41"/>
    <w:rsid w:val="6B23F1DF"/>
    <w:rsid w:val="6B828579"/>
    <w:rsid w:val="6B87F17D"/>
    <w:rsid w:val="6BABF508"/>
    <w:rsid w:val="6BDE9568"/>
    <w:rsid w:val="6C592A77"/>
    <w:rsid w:val="6CB9E9D6"/>
    <w:rsid w:val="6CCA951E"/>
    <w:rsid w:val="6CE026BB"/>
    <w:rsid w:val="6D1C4CF7"/>
    <w:rsid w:val="6D4A7C20"/>
    <w:rsid w:val="6D67002B"/>
    <w:rsid w:val="6D6972EC"/>
    <w:rsid w:val="6DBE8355"/>
    <w:rsid w:val="6DD0D785"/>
    <w:rsid w:val="6DE29118"/>
    <w:rsid w:val="6E517D03"/>
    <w:rsid w:val="6EE64C81"/>
    <w:rsid w:val="6F158D98"/>
    <w:rsid w:val="6F96467A"/>
    <w:rsid w:val="6FA8E752"/>
    <w:rsid w:val="6FB783E3"/>
    <w:rsid w:val="6FBAF146"/>
    <w:rsid w:val="6FBC3AE4"/>
    <w:rsid w:val="7002C3F2"/>
    <w:rsid w:val="7068E241"/>
    <w:rsid w:val="70996962"/>
    <w:rsid w:val="70B15DF9"/>
    <w:rsid w:val="70BA3C0B"/>
    <w:rsid w:val="7113F78E"/>
    <w:rsid w:val="7132AE96"/>
    <w:rsid w:val="71349D61"/>
    <w:rsid w:val="713F3395"/>
    <w:rsid w:val="7156F63F"/>
    <w:rsid w:val="718E5574"/>
    <w:rsid w:val="71921FAD"/>
    <w:rsid w:val="722C33BD"/>
    <w:rsid w:val="7282236C"/>
    <w:rsid w:val="72E632AE"/>
    <w:rsid w:val="72E7D781"/>
    <w:rsid w:val="7331C804"/>
    <w:rsid w:val="7365513F"/>
    <w:rsid w:val="73713F6B"/>
    <w:rsid w:val="73BB4AC0"/>
    <w:rsid w:val="73E0A1F6"/>
    <w:rsid w:val="73E6E074"/>
    <w:rsid w:val="73EF8A80"/>
    <w:rsid w:val="74157954"/>
    <w:rsid w:val="74199FF2"/>
    <w:rsid w:val="74360F59"/>
    <w:rsid w:val="745A7A3D"/>
    <w:rsid w:val="74BC4088"/>
    <w:rsid w:val="74CA6D5D"/>
    <w:rsid w:val="7590CCE0"/>
    <w:rsid w:val="75E52F9A"/>
    <w:rsid w:val="75FFBD2C"/>
    <w:rsid w:val="76162D0F"/>
    <w:rsid w:val="76214DA5"/>
    <w:rsid w:val="762185F0"/>
    <w:rsid w:val="7669041F"/>
    <w:rsid w:val="76DFB750"/>
    <w:rsid w:val="76F42DE0"/>
    <w:rsid w:val="770BA341"/>
    <w:rsid w:val="77135522"/>
    <w:rsid w:val="77209F7D"/>
    <w:rsid w:val="7732B355"/>
    <w:rsid w:val="773D5005"/>
    <w:rsid w:val="775632E1"/>
    <w:rsid w:val="77B19706"/>
    <w:rsid w:val="77D251F0"/>
    <w:rsid w:val="7818E3A5"/>
    <w:rsid w:val="78A9D346"/>
    <w:rsid w:val="78BC6FDE"/>
    <w:rsid w:val="78CE83B6"/>
    <w:rsid w:val="78EEE7AE"/>
    <w:rsid w:val="78F777E2"/>
    <w:rsid w:val="790F8F75"/>
    <w:rsid w:val="791D339B"/>
    <w:rsid w:val="7949C15A"/>
    <w:rsid w:val="797FF4B5"/>
    <w:rsid w:val="798A9FC2"/>
    <w:rsid w:val="798F1CEE"/>
    <w:rsid w:val="79979353"/>
    <w:rsid w:val="79A00B44"/>
    <w:rsid w:val="79A10988"/>
    <w:rsid w:val="7A29C6D7"/>
    <w:rsid w:val="7A58403F"/>
    <w:rsid w:val="7A6A5417"/>
    <w:rsid w:val="7A78E4ED"/>
    <w:rsid w:val="7A7B7DCB"/>
    <w:rsid w:val="7A8DD3A3"/>
    <w:rsid w:val="7AD990DC"/>
    <w:rsid w:val="7ADDC5AB"/>
    <w:rsid w:val="7B0399BE"/>
    <w:rsid w:val="7B482C49"/>
    <w:rsid w:val="7B6C2866"/>
    <w:rsid w:val="7B89A3B2"/>
    <w:rsid w:val="7BC38234"/>
    <w:rsid w:val="7C75613D"/>
    <w:rsid w:val="7CBE60EB"/>
    <w:rsid w:val="7CEFB557"/>
    <w:rsid w:val="7D56F511"/>
    <w:rsid w:val="7D59AF7E"/>
    <w:rsid w:val="7D76F622"/>
    <w:rsid w:val="7DC57465"/>
    <w:rsid w:val="7DCC1058"/>
    <w:rsid w:val="7E18B050"/>
    <w:rsid w:val="7E31C52A"/>
    <w:rsid w:val="7E5D791E"/>
    <w:rsid w:val="7E5E602C"/>
    <w:rsid w:val="7E5FFE1B"/>
    <w:rsid w:val="7E6F8E53"/>
    <w:rsid w:val="7F0C767E"/>
    <w:rsid w:val="7F23549D"/>
    <w:rsid w:val="7F75B0CA"/>
    <w:rsid w:val="7FA7E2AB"/>
    <w:rsid w:val="7FFE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3D26"/>
  <w15:chartTrackingRefBased/>
  <w15:docId w15:val="{E84F81B1-4FAD-4400-8888-9EB3E968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0703DE"/>
  </w:style>
  <w:style w:type="character" w:styleId="eop" w:customStyle="1">
    <w:name w:val="eop"/>
    <w:basedOn w:val="DefaultParagraphFont"/>
    <w:rsid w:val="000703DE"/>
  </w:style>
  <w:style w:type="paragraph" w:styleId="EndnoteText">
    <w:name w:val="endnote text"/>
    <w:basedOn w:val="Normal"/>
    <w:link w:val="EndnoteTextChar"/>
    <w:uiPriority w:val="99"/>
    <w:semiHidden/>
    <w:unhideWhenUsed/>
    <w:rsid w:val="008D2F9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8D2F93"/>
    <w:rPr>
      <w:sz w:val="20"/>
      <w:szCs w:val="20"/>
    </w:rPr>
  </w:style>
  <w:style w:type="character" w:styleId="EndnoteReference">
    <w:name w:val="endnote reference"/>
    <w:basedOn w:val="DefaultParagraphFont"/>
    <w:uiPriority w:val="99"/>
    <w:semiHidden/>
    <w:unhideWhenUsed/>
    <w:rsid w:val="008D2F93"/>
    <w:rPr>
      <w:vertAlign w:val="superscript"/>
    </w:rPr>
  </w:style>
  <w:style w:type="character" w:styleId="Hyperlink">
    <w:name w:val="Hyperlink"/>
    <w:rsid w:val="00BE0EFD"/>
    <w:rPr>
      <w:color w:val="0000FF"/>
      <w:u w:val="single"/>
    </w:rPr>
  </w:style>
  <w:style w:type="character" w:styleId="Emphasis">
    <w:name w:val="Emphasis"/>
    <w:basedOn w:val="DefaultParagraphFont"/>
    <w:uiPriority w:val="20"/>
    <w:qFormat/>
    <w:rsid w:val="00BE0EFD"/>
    <w:rPr>
      <w:i/>
      <w:iCs/>
    </w:rPr>
  </w:style>
  <w:style w:type="character" w:styleId="UnresolvedMention">
    <w:name w:val="Unresolved Mention"/>
    <w:basedOn w:val="DefaultParagraphFont"/>
    <w:uiPriority w:val="99"/>
    <w:semiHidden/>
    <w:unhideWhenUsed/>
    <w:rsid w:val="00266560"/>
    <w:rPr>
      <w:color w:val="605E5C"/>
      <w:shd w:val="clear" w:color="auto" w:fill="E1DFDD"/>
    </w:rPr>
  </w:style>
  <w:style w:type="character" w:styleId="CommentReference">
    <w:name w:val="annotation reference"/>
    <w:basedOn w:val="DefaultParagraphFont"/>
    <w:uiPriority w:val="99"/>
    <w:semiHidden/>
    <w:unhideWhenUsed/>
    <w:rsid w:val="00E66DBF"/>
    <w:rPr>
      <w:sz w:val="16"/>
      <w:szCs w:val="16"/>
    </w:rPr>
  </w:style>
  <w:style w:type="paragraph" w:styleId="CommentText">
    <w:name w:val="annotation text"/>
    <w:basedOn w:val="Normal"/>
    <w:link w:val="CommentTextChar"/>
    <w:uiPriority w:val="99"/>
    <w:unhideWhenUsed/>
    <w:rsid w:val="00E66DBF"/>
    <w:pPr>
      <w:spacing w:line="240" w:lineRule="auto"/>
    </w:pPr>
    <w:rPr>
      <w:sz w:val="20"/>
      <w:szCs w:val="20"/>
    </w:rPr>
  </w:style>
  <w:style w:type="character" w:styleId="CommentTextChar" w:customStyle="1">
    <w:name w:val="Comment Text Char"/>
    <w:basedOn w:val="DefaultParagraphFont"/>
    <w:link w:val="CommentText"/>
    <w:uiPriority w:val="99"/>
    <w:rsid w:val="00E66DBF"/>
    <w:rPr>
      <w:sz w:val="20"/>
      <w:szCs w:val="20"/>
    </w:rPr>
  </w:style>
  <w:style w:type="paragraph" w:styleId="CommentSubject">
    <w:name w:val="annotation subject"/>
    <w:basedOn w:val="CommentText"/>
    <w:next w:val="CommentText"/>
    <w:link w:val="CommentSubjectChar"/>
    <w:uiPriority w:val="99"/>
    <w:semiHidden/>
    <w:unhideWhenUsed/>
    <w:rsid w:val="00E66DBF"/>
    <w:rPr>
      <w:b/>
      <w:bCs/>
    </w:rPr>
  </w:style>
  <w:style w:type="character" w:styleId="CommentSubjectChar" w:customStyle="1">
    <w:name w:val="Comment Subject Char"/>
    <w:basedOn w:val="CommentTextChar"/>
    <w:link w:val="CommentSubject"/>
    <w:uiPriority w:val="99"/>
    <w:semiHidden/>
    <w:rsid w:val="00E66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AFRxKF-Jdos" TargetMode="External" Id="rId13" /><Relationship Type="http://schemas.microsoft.com/office/2011/relationships/commentsExtended" Target="commentsExtended.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research-review-series-religious-education/research-review-series-religious-education" TargetMode="External" Id="rId12"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plato.stanford.edu/entries/gadamer/" TargetMode="External" Id="rId15" /><Relationship Type="http://schemas.microsoft.com/office/2011/relationships/people" Target="people.xml" Id="rId23"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religiouseducationcouncil.org.uk/wp-content/uploads/2022/09/REC-Worldviews-Project-double-pages-Revised-cover-v1.2.pdf" TargetMode="External" Id="rId14" /><Relationship Type="http://schemas.openxmlformats.org/officeDocument/2006/relationships/fontTable" Target="fontTable.xml" Id="rId22" /><Relationship Type="http://schemas.openxmlformats.org/officeDocument/2006/relationships/hyperlink" Target="https://www.gov.uk/government/publications/research-review-series-religious-education/research-review-series-religious-education" TargetMode="External" Id="Rdd1ef51a5ccc4212" /><Relationship Type="http://schemas.openxmlformats.org/officeDocument/2006/relationships/hyperlink" Target="https://www.commissiononre.org.uk/wp-content/uploads/2018/09/Final-Report-of-the-Commission-on-RE.pdf" TargetMode="External" Id="R9cde54a435354f93" /><Relationship Type="http://schemas.openxmlformats.org/officeDocument/2006/relationships/hyperlink" Target="https://www.theguardian.com/media/2023/apr/26/donald-trump-tucker-carlson-relationship" TargetMode="External" Id="R7d66ce49651e45a0" /><Relationship Type="http://schemas.openxmlformats.org/officeDocument/2006/relationships/hyperlink" Target="https://www.dns-tvind.dk/critical-pedagogy/" TargetMode="External" Id="Rd5d35866dd6441d6" /><Relationship Type="http://schemas.openxmlformats.org/officeDocument/2006/relationships/hyperlink" Target="https://vimeo.com/468905612/2df730a4f3" TargetMode="External" Id="R0a6cf612277645b4" /></Relationships>
</file>

<file path=word/_rels/endnotes.xml.rels><?xml version="1.0" encoding="UTF-8" standalone="yes"?>
<Relationships xmlns="http://schemas.openxmlformats.org/package/2006/relationships"><Relationship Id="rId1" Type="http://schemas.openxmlformats.org/officeDocument/2006/relationships/hyperlink" Target="https://openresearch.lsbu.ac.uk/item/932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926893B1C264F9AB2E296681536C3" ma:contentTypeVersion="14" ma:contentTypeDescription="Create a new document." ma:contentTypeScope="" ma:versionID="d6e65a2fb1c0f54040b096036af9f4a9">
  <xsd:schema xmlns:xsd="http://www.w3.org/2001/XMLSchema" xmlns:xs="http://www.w3.org/2001/XMLSchema" xmlns:p="http://schemas.microsoft.com/office/2006/metadata/properties" xmlns:ns3="fa33a988-4f7b-4f61-8f5b-7927f9810cca" xmlns:ns4="02799ece-1e97-4f76-8c83-59fa973e33a2" targetNamespace="http://schemas.microsoft.com/office/2006/metadata/properties" ma:root="true" ma:fieldsID="4a1ed9c579c4dc8866ec01582f279844" ns3:_="" ns4:_="">
    <xsd:import namespace="fa33a988-4f7b-4f61-8f5b-7927f9810cca"/>
    <xsd:import namespace="02799ece-1e97-4f76-8c83-59fa973e3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3a988-4f7b-4f61-8f5b-7927f981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799ece-1e97-4f76-8c83-59fa973e3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AEF2F-14C6-4706-9F02-1F8678331F9E}">
  <ds:schemaRefs>
    <ds:schemaRef ds:uri="http://schemas.openxmlformats.org/officeDocument/2006/bibliography"/>
  </ds:schemaRefs>
</ds:datastoreItem>
</file>

<file path=customXml/itemProps2.xml><?xml version="1.0" encoding="utf-8"?>
<ds:datastoreItem xmlns:ds="http://schemas.openxmlformats.org/officeDocument/2006/customXml" ds:itemID="{0E39D06D-453C-4F76-B0A7-715F43F3AE9F}">
  <ds:schemaRefs>
    <ds:schemaRef ds:uri="http://schemas.microsoft.com/sharepoint/v3/contenttype/forms"/>
  </ds:schemaRefs>
</ds:datastoreItem>
</file>

<file path=customXml/itemProps3.xml><?xml version="1.0" encoding="utf-8"?>
<ds:datastoreItem xmlns:ds="http://schemas.openxmlformats.org/officeDocument/2006/customXml" ds:itemID="{2EB231FF-0226-46E7-80DF-A2B7669E2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3a988-4f7b-4f61-8f5b-7927f9810cca"/>
    <ds:schemaRef ds:uri="02799ece-1e97-4f76-8c83-59fa973e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3A447-2866-436A-96C7-BEA0644262F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South Bank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Martha 7</dc:creator>
  <keywords/>
  <dc:description/>
  <lastModifiedBy>kfreeman@bickleighdown.devon.sch.uk</lastModifiedBy>
  <revision>3</revision>
  <dcterms:created xsi:type="dcterms:W3CDTF">2023-06-03T09:19:00.0000000Z</dcterms:created>
  <dcterms:modified xsi:type="dcterms:W3CDTF">2023-06-06T08:45:45.2750072Z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0x010100B7D926893B1C264F9AB2E296681536C3</vt:lpwstr>
  </property>
</Properties>
</file>