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142B7" w14:textId="77777777" w:rsidR="002961ED" w:rsidRDefault="00EF76ED">
      <w:pPr>
        <w:spacing w:line="360" w:lineRule="auto"/>
        <w:rPr>
          <w:rFonts w:ascii="Times New Roman" w:hAnsi="Times New Roman" w:cs="Times New Roman"/>
          <w:b/>
          <w:bCs/>
          <w:szCs w:val="21"/>
        </w:rPr>
      </w:pPr>
      <w:r>
        <w:rPr>
          <w:rFonts w:ascii="Times New Roman" w:hAnsi="Times New Roman" w:cs="Times New Roman"/>
          <w:b/>
          <w:bCs/>
          <w:szCs w:val="21"/>
        </w:rPr>
        <w:t>Abstract</w:t>
      </w:r>
    </w:p>
    <w:p w14:paraId="13B92F3D" w14:textId="77777777" w:rsidR="002961ED" w:rsidRDefault="00EF76ED">
      <w:pPr>
        <w:spacing w:line="360" w:lineRule="auto"/>
        <w:rPr>
          <w:rFonts w:ascii="Times New Roman" w:hAnsi="Times New Roman" w:cs="Times New Roman"/>
          <w:szCs w:val="21"/>
        </w:rPr>
      </w:pPr>
      <w:bookmarkStart w:id="0" w:name="_Hlk15310287"/>
      <w:bookmarkStart w:id="1" w:name="OLE_LINK73"/>
      <w:r>
        <w:rPr>
          <w:rFonts w:ascii="Times New Roman" w:hAnsi="Times New Roman" w:cs="Times New Roman"/>
          <w:b/>
          <w:bCs/>
          <w:szCs w:val="21"/>
        </w:rPr>
        <w:t>Objectives:</w:t>
      </w:r>
      <w:r>
        <w:rPr>
          <w:rFonts w:ascii="Times New Roman" w:hAnsi="Times New Roman" w:cs="Times New Roman"/>
          <w:szCs w:val="21"/>
        </w:rPr>
        <w:t xml:space="preserve"> This systematic review assessed whether </w:t>
      </w:r>
      <w:proofErr w:type="spellStart"/>
      <w:r>
        <w:rPr>
          <w:rFonts w:ascii="Times New Roman" w:hAnsi="Times New Roman" w:cs="Times New Roman"/>
          <w:szCs w:val="21"/>
        </w:rPr>
        <w:t>Tuina</w:t>
      </w:r>
      <w:proofErr w:type="spellEnd"/>
      <w:r>
        <w:rPr>
          <w:rFonts w:ascii="Times New Roman" w:hAnsi="Times New Roman" w:cs="Times New Roman"/>
          <w:szCs w:val="21"/>
        </w:rPr>
        <w:t xml:space="preserve"> (therapeutic massage) is more effective and safer than no treatment or routine medical treatment for irritable bowel syndrome (IBS).</w:t>
      </w:r>
    </w:p>
    <w:p w14:paraId="4255F8F3" w14:textId="2A02D38F" w:rsidR="002961ED" w:rsidRDefault="00EF76ED">
      <w:pPr>
        <w:spacing w:line="360" w:lineRule="auto"/>
        <w:rPr>
          <w:rFonts w:ascii="Times New Roman" w:hAnsi="Times New Roman" w:cs="Times New Roman"/>
          <w:b/>
          <w:bCs/>
          <w:szCs w:val="21"/>
        </w:rPr>
      </w:pPr>
      <w:r>
        <w:rPr>
          <w:rFonts w:ascii="Times New Roman" w:hAnsi="Times New Roman" w:cs="Times New Roman"/>
          <w:b/>
          <w:bCs/>
          <w:szCs w:val="21"/>
        </w:rPr>
        <w:t xml:space="preserve">Methods: </w:t>
      </w:r>
      <w:r w:rsidR="00666499">
        <w:rPr>
          <w:rFonts w:ascii="Times New Roman" w:hAnsi="Times New Roman" w:cs="Times New Roman"/>
          <w:szCs w:val="21"/>
        </w:rPr>
        <w:t xml:space="preserve">Eleven </w:t>
      </w:r>
      <w:r>
        <w:rPr>
          <w:rFonts w:ascii="Times New Roman" w:hAnsi="Times New Roman" w:cs="Times New Roman"/>
          <w:szCs w:val="21"/>
        </w:rPr>
        <w:t xml:space="preserve">databases </w:t>
      </w:r>
      <w:proofErr w:type="gramStart"/>
      <w:r>
        <w:rPr>
          <w:rFonts w:ascii="Times New Roman" w:hAnsi="Times New Roman" w:cs="Times New Roman"/>
          <w:szCs w:val="21"/>
        </w:rPr>
        <w:t>were searched</w:t>
      </w:r>
      <w:proofErr w:type="gramEnd"/>
      <w:r>
        <w:rPr>
          <w:rFonts w:ascii="Times New Roman" w:hAnsi="Times New Roman" w:cs="Times New Roman"/>
          <w:szCs w:val="21"/>
        </w:rPr>
        <w:t xml:space="preserve"> for randomized clinical trials of IBS diagnosed based on Manning or Rome criteria. </w:t>
      </w:r>
      <w:proofErr w:type="spellStart"/>
      <w:r>
        <w:rPr>
          <w:rFonts w:ascii="Times New Roman" w:hAnsi="Times New Roman" w:cs="Times New Roman"/>
          <w:szCs w:val="21"/>
        </w:rPr>
        <w:t>Tuina</w:t>
      </w:r>
      <w:proofErr w:type="spellEnd"/>
      <w:r>
        <w:rPr>
          <w:rFonts w:ascii="Times New Roman" w:hAnsi="Times New Roman" w:cs="Times New Roman"/>
          <w:szCs w:val="21"/>
        </w:rPr>
        <w:t xml:space="preserve"> with or without routine treatments (RTs) was tested against RTs. The Cochrane risk of bias </w:t>
      </w:r>
      <w:proofErr w:type="gramStart"/>
      <w:r>
        <w:rPr>
          <w:rFonts w:ascii="Times New Roman" w:hAnsi="Times New Roman" w:cs="Times New Roman"/>
          <w:szCs w:val="21"/>
        </w:rPr>
        <w:t>was evaluated</w:t>
      </w:r>
      <w:proofErr w:type="gramEnd"/>
      <w:r>
        <w:rPr>
          <w:rFonts w:ascii="Times New Roman" w:hAnsi="Times New Roman" w:cs="Times New Roman"/>
          <w:szCs w:val="21"/>
        </w:rPr>
        <w:t xml:space="preserve"> for each trial. </w:t>
      </w:r>
      <w:proofErr w:type="spellStart"/>
      <w:r>
        <w:rPr>
          <w:rFonts w:ascii="Times New Roman" w:hAnsi="Times New Roman" w:cs="Times New Roman"/>
          <w:szCs w:val="21"/>
        </w:rPr>
        <w:t>RevMan</w:t>
      </w:r>
      <w:proofErr w:type="spellEnd"/>
      <w:r>
        <w:rPr>
          <w:rFonts w:ascii="Times New Roman" w:hAnsi="Times New Roman" w:cs="Times New Roman"/>
          <w:szCs w:val="21"/>
        </w:rPr>
        <w:t xml:space="preserve"> 5.3 </w:t>
      </w:r>
      <w:proofErr w:type="gramStart"/>
      <w:r>
        <w:rPr>
          <w:rFonts w:ascii="Times New Roman" w:hAnsi="Times New Roman" w:cs="Times New Roman"/>
          <w:szCs w:val="21"/>
        </w:rPr>
        <w:t>was used</w:t>
      </w:r>
      <w:proofErr w:type="gramEnd"/>
      <w:r>
        <w:rPr>
          <w:rFonts w:ascii="Times New Roman" w:hAnsi="Times New Roman" w:cs="Times New Roman"/>
          <w:szCs w:val="21"/>
        </w:rPr>
        <w:t xml:space="preserve"> to conduct a meta-analysis.</w:t>
      </w:r>
    </w:p>
    <w:p w14:paraId="773C482F" w14:textId="29156F25" w:rsidR="002961ED" w:rsidRDefault="00EF76ED">
      <w:pPr>
        <w:spacing w:line="360" w:lineRule="auto"/>
        <w:rPr>
          <w:rFonts w:ascii="Times New Roman" w:hAnsi="Times New Roman" w:cs="Times New Roman"/>
          <w:szCs w:val="21"/>
        </w:rPr>
      </w:pPr>
      <w:r>
        <w:rPr>
          <w:rFonts w:ascii="Times New Roman" w:hAnsi="Times New Roman" w:cs="Times New Roman"/>
          <w:b/>
          <w:bCs/>
          <w:szCs w:val="21"/>
        </w:rPr>
        <w:t>Results:</w:t>
      </w:r>
      <w:bookmarkStart w:id="2" w:name="OLE_LINK39"/>
      <w:r>
        <w:rPr>
          <w:rFonts w:ascii="Times New Roman" w:hAnsi="Times New Roman" w:cs="Times New Roman"/>
          <w:b/>
          <w:bCs/>
          <w:szCs w:val="21"/>
        </w:rPr>
        <w:t xml:space="preserve"> </w:t>
      </w:r>
      <w:bookmarkEnd w:id="2"/>
      <w:proofErr w:type="gramStart"/>
      <w:r>
        <w:rPr>
          <w:rFonts w:ascii="Times New Roman" w:hAnsi="Times New Roman" w:cs="Times New Roman"/>
          <w:szCs w:val="21"/>
        </w:rPr>
        <w:t>A total of 8</w:t>
      </w:r>
      <w:proofErr w:type="gramEnd"/>
      <w:r>
        <w:rPr>
          <w:rFonts w:ascii="Times New Roman" w:hAnsi="Times New Roman" w:cs="Times New Roman"/>
          <w:szCs w:val="21"/>
        </w:rPr>
        <w:t xml:space="preserve"> trials (5 IBS-diarrhea and 3 IBS-constipation) with 545 participants using 8 different manipulations were included. All trials </w:t>
      </w:r>
      <w:proofErr w:type="gramStart"/>
      <w:r>
        <w:rPr>
          <w:rFonts w:ascii="Times New Roman" w:hAnsi="Times New Roman" w:cs="Times New Roman"/>
          <w:szCs w:val="21"/>
        </w:rPr>
        <w:t>were published</w:t>
      </w:r>
      <w:proofErr w:type="gramEnd"/>
      <w:r>
        <w:rPr>
          <w:rFonts w:ascii="Times New Roman" w:hAnsi="Times New Roman" w:cs="Times New Roman"/>
          <w:szCs w:val="21"/>
        </w:rPr>
        <w:t xml:space="preserve"> in Chinese. For overall symptom improving rate ( &gt; 30% improvement in overall symptom scores), </w:t>
      </w:r>
      <w:r w:rsidR="00BC52F3" w:rsidRPr="00BC52F3">
        <w:rPr>
          <w:rFonts w:ascii="Times New Roman" w:hAnsi="Times New Roman" w:cs="Times New Roman"/>
          <w:szCs w:val="21"/>
        </w:rPr>
        <w:t xml:space="preserve">it had not been shown that </w:t>
      </w:r>
      <w:proofErr w:type="spellStart"/>
      <w:r w:rsidR="00BC52F3" w:rsidRPr="00BC52F3">
        <w:rPr>
          <w:rFonts w:ascii="Times New Roman" w:hAnsi="Times New Roman" w:cs="Times New Roman"/>
          <w:szCs w:val="21"/>
        </w:rPr>
        <w:t>Tuina</w:t>
      </w:r>
      <w:proofErr w:type="spellEnd"/>
      <w:r w:rsidR="00BC52F3" w:rsidRPr="00BC52F3">
        <w:rPr>
          <w:rFonts w:ascii="Times New Roman" w:hAnsi="Times New Roman" w:cs="Times New Roman"/>
          <w:szCs w:val="21"/>
        </w:rPr>
        <w:t xml:space="preserve"> was significantly better than RTs</w:t>
      </w:r>
      <w:r w:rsidR="00D3558B" w:rsidRPr="00D3558B">
        <w:rPr>
          <w:rFonts w:ascii="Times New Roman" w:hAnsi="Times New Roman" w:cs="Times New Roman"/>
          <w:szCs w:val="21"/>
        </w:rPr>
        <w:t xml:space="preserve"> (RR 1.23, 95% CI 0.94-1.60, 197 participants, 3 studies, </w:t>
      </w:r>
      <w:r w:rsidR="00D3558B" w:rsidRPr="00D3558B">
        <w:rPr>
          <w:rFonts w:ascii="Times New Roman" w:hAnsi="Times New Roman" w:cs="Times New Roman"/>
          <w:i/>
          <w:szCs w:val="21"/>
        </w:rPr>
        <w:t>I</w:t>
      </w:r>
      <w:r w:rsidR="00D3558B" w:rsidRPr="00D3558B">
        <w:rPr>
          <w:rFonts w:ascii="Times New Roman" w:hAnsi="Times New Roman" w:cs="Times New Roman"/>
          <w:szCs w:val="21"/>
          <w:vertAlign w:val="superscript"/>
        </w:rPr>
        <w:t>2</w:t>
      </w:r>
      <w:r w:rsidR="00D3558B" w:rsidRPr="00D3558B">
        <w:rPr>
          <w:rFonts w:ascii="Times New Roman" w:hAnsi="Times New Roman" w:cs="Times New Roman"/>
          <w:szCs w:val="21"/>
        </w:rPr>
        <w:t xml:space="preserve"> = 65%)</w:t>
      </w:r>
      <w:r w:rsidR="00D3558B">
        <w:rPr>
          <w:rFonts w:ascii="Times New Roman" w:hAnsi="Times New Roman" w:cs="Times New Roman"/>
          <w:szCs w:val="21"/>
        </w:rPr>
        <w:t xml:space="preserve"> for IBS-diarrhea</w:t>
      </w:r>
      <w:r w:rsidR="00D3558B">
        <w:rPr>
          <w:rFonts w:ascii="Times New Roman" w:hAnsi="Times New Roman" w:cs="Times New Roman" w:hint="eastAsia"/>
          <w:szCs w:val="21"/>
        </w:rPr>
        <w:t>,</w:t>
      </w:r>
      <w:r w:rsidR="00D3558B">
        <w:rPr>
          <w:rFonts w:ascii="Times New Roman" w:hAnsi="Times New Roman" w:cs="Times New Roman"/>
          <w:szCs w:val="21"/>
        </w:rPr>
        <w:t xml:space="preserve"> </w:t>
      </w:r>
      <w:r w:rsidRPr="00D3558B">
        <w:rPr>
          <w:rFonts w:ascii="Times New Roman" w:hAnsi="Times New Roman" w:cs="Times New Roman"/>
          <w:szCs w:val="21"/>
        </w:rPr>
        <w:t xml:space="preserve">and </w:t>
      </w:r>
      <w:proofErr w:type="spellStart"/>
      <w:r w:rsidR="00BE3594" w:rsidRPr="00BE3594">
        <w:rPr>
          <w:rFonts w:ascii="Times New Roman" w:hAnsi="Times New Roman" w:cs="Times New Roman"/>
          <w:szCs w:val="21"/>
          <w:shd w:val="clear" w:color="auto" w:fill="FFFFFF"/>
        </w:rPr>
        <w:t>T</w:t>
      </w:r>
      <w:r w:rsidR="00BE3594">
        <w:rPr>
          <w:rFonts w:ascii="Times New Roman" w:hAnsi="Times New Roman" w:cs="Times New Roman"/>
          <w:szCs w:val="21"/>
          <w:shd w:val="clear" w:color="auto" w:fill="FFFFFF"/>
        </w:rPr>
        <w:t>uina</w:t>
      </w:r>
      <w:proofErr w:type="spellEnd"/>
      <w:r w:rsidR="00BE3594" w:rsidRPr="00BE3594">
        <w:rPr>
          <w:rFonts w:ascii="Times New Roman" w:hAnsi="Times New Roman" w:cs="Times New Roman"/>
          <w:szCs w:val="21"/>
          <w:shd w:val="clear" w:color="auto" w:fill="FFFFFF"/>
        </w:rPr>
        <w:t xml:space="preserve"> combined </w:t>
      </w:r>
      <w:r w:rsidR="00BE3594">
        <w:rPr>
          <w:rFonts w:ascii="Times New Roman" w:hAnsi="Times New Roman" w:cs="Times New Roman"/>
          <w:szCs w:val="21"/>
          <w:shd w:val="clear" w:color="auto" w:fill="FFFFFF"/>
        </w:rPr>
        <w:t xml:space="preserve">with </w:t>
      </w:r>
      <w:r w:rsidR="00BE3594" w:rsidRPr="00BE3594">
        <w:rPr>
          <w:rFonts w:ascii="Times New Roman" w:hAnsi="Times New Roman" w:cs="Times New Roman"/>
          <w:szCs w:val="21"/>
          <w:shd w:val="clear" w:color="auto" w:fill="FFFFFF"/>
        </w:rPr>
        <w:t>RT</w:t>
      </w:r>
      <w:r w:rsidR="00BE3594">
        <w:rPr>
          <w:rFonts w:ascii="Times New Roman" w:hAnsi="Times New Roman" w:cs="Times New Roman"/>
          <w:szCs w:val="21"/>
          <w:shd w:val="clear" w:color="auto" w:fill="FFFFFF"/>
        </w:rPr>
        <w:t xml:space="preserve">s </w:t>
      </w:r>
      <w:r w:rsidR="0037029B">
        <w:rPr>
          <w:rFonts w:ascii="Times New Roman" w:hAnsi="Times New Roman" w:cs="Times New Roman"/>
          <w:szCs w:val="21"/>
          <w:shd w:val="clear" w:color="auto" w:fill="FFFFFF"/>
        </w:rPr>
        <w:t>showed more benefit than</w:t>
      </w:r>
      <w:r w:rsidR="00BE3594" w:rsidRPr="00BE3594">
        <w:rPr>
          <w:rFonts w:ascii="Times New Roman" w:hAnsi="Times New Roman" w:cs="Times New Roman"/>
          <w:szCs w:val="21"/>
          <w:shd w:val="clear" w:color="auto" w:fill="FFFFFF"/>
        </w:rPr>
        <w:t xml:space="preserve"> RT</w:t>
      </w:r>
      <w:r w:rsidR="00BE3594">
        <w:rPr>
          <w:rFonts w:ascii="Times New Roman" w:hAnsi="Times New Roman" w:cs="Times New Roman"/>
          <w:szCs w:val="21"/>
          <w:shd w:val="clear" w:color="auto" w:fill="FFFFFF"/>
        </w:rPr>
        <w:t>s</w:t>
      </w:r>
      <w:r w:rsidR="00BE3594" w:rsidRPr="00BE3594">
        <w:rPr>
          <w:rFonts w:ascii="Times New Roman" w:hAnsi="Times New Roman" w:cs="Times New Roman"/>
          <w:szCs w:val="21"/>
          <w:shd w:val="clear" w:color="auto" w:fill="FFFFFF"/>
        </w:rPr>
        <w:t xml:space="preserve"> alone</w:t>
      </w:r>
      <w:r w:rsidR="00BE3594">
        <w:rPr>
          <w:rFonts w:ascii="Times New Roman" w:hAnsi="Times New Roman" w:cs="Times New Roman"/>
          <w:szCs w:val="21"/>
          <w:shd w:val="clear" w:color="auto" w:fill="FFFFFF"/>
        </w:rPr>
        <w:t xml:space="preserve"> </w:t>
      </w:r>
      <w:r w:rsidRPr="00D3558B">
        <w:rPr>
          <w:rFonts w:ascii="Times New Roman" w:hAnsi="Times New Roman" w:cs="Times New Roman"/>
          <w:szCs w:val="21"/>
          <w:shd w:val="clear" w:color="auto" w:fill="FFFFFF"/>
        </w:rPr>
        <w:t>(RR 1.29, 95% CI 1.08-1.54</w:t>
      </w:r>
      <w:r w:rsidR="00B94F2C" w:rsidRPr="00D3558B">
        <w:rPr>
          <w:rFonts w:ascii="Times New Roman" w:hAnsi="Times New Roman" w:cs="Times New Roman"/>
          <w:szCs w:val="21"/>
          <w:shd w:val="clear" w:color="auto" w:fill="FFFFFF"/>
        </w:rPr>
        <w:t>, 115 participants, 3 studies</w:t>
      </w:r>
      <w:r w:rsidRPr="00D3558B">
        <w:rPr>
          <w:rFonts w:ascii="Times New Roman" w:hAnsi="Times New Roman" w:cs="Times New Roman"/>
          <w:szCs w:val="21"/>
          <w:shd w:val="clear" w:color="auto" w:fill="FFFFFF"/>
        </w:rPr>
        <w:t>) for IBS-diarrhea</w:t>
      </w:r>
      <w:r>
        <w:rPr>
          <w:rFonts w:ascii="Times New Roman" w:hAnsi="Times New Roman" w:cs="Times New Roman"/>
          <w:szCs w:val="21"/>
          <w:shd w:val="clear" w:color="auto" w:fill="FFFFFF"/>
        </w:rPr>
        <w:t>.</w:t>
      </w:r>
      <w:r>
        <w:rPr>
          <w:rFonts w:ascii="Times New Roman" w:hAnsi="Times New Roman" w:cs="Times New Roman"/>
          <w:szCs w:val="21"/>
        </w:rPr>
        <w:t xml:space="preserve"> </w:t>
      </w:r>
      <w:proofErr w:type="gramStart"/>
      <w:r>
        <w:rPr>
          <w:rFonts w:ascii="Times New Roman" w:hAnsi="Times New Roman" w:cs="Times New Roman"/>
          <w:szCs w:val="21"/>
        </w:rPr>
        <w:t>All trials did not report</w:t>
      </w:r>
      <w:proofErr w:type="gramEnd"/>
      <w:r>
        <w:rPr>
          <w:rFonts w:ascii="Times New Roman" w:hAnsi="Times New Roman" w:cs="Times New Roman"/>
          <w:szCs w:val="21"/>
        </w:rPr>
        <w:t xml:space="preserve"> adverse effect in relation to </w:t>
      </w:r>
      <w:proofErr w:type="spellStart"/>
      <w:r>
        <w:rPr>
          <w:rFonts w:ascii="Times New Roman" w:hAnsi="Times New Roman" w:cs="Times New Roman"/>
          <w:szCs w:val="21"/>
        </w:rPr>
        <w:t>Tuina</w:t>
      </w:r>
      <w:proofErr w:type="spellEnd"/>
      <w:r>
        <w:rPr>
          <w:rFonts w:ascii="Times New Roman" w:hAnsi="Times New Roman" w:cs="Times New Roman"/>
          <w:szCs w:val="21"/>
        </w:rPr>
        <w:t>. Risk of bias was generally unclear across all domains.</w:t>
      </w:r>
    </w:p>
    <w:p w14:paraId="5EAA1EF8" w14:textId="46D7854B" w:rsidR="002961ED" w:rsidRDefault="00EF76ED">
      <w:pPr>
        <w:spacing w:line="360" w:lineRule="auto"/>
        <w:rPr>
          <w:rFonts w:ascii="Times New Roman" w:hAnsi="Times New Roman" w:cs="Times New Roman"/>
          <w:szCs w:val="21"/>
        </w:rPr>
      </w:pPr>
      <w:r>
        <w:rPr>
          <w:rFonts w:ascii="Times New Roman" w:hAnsi="Times New Roman" w:cs="Times New Roman"/>
          <w:b/>
          <w:bCs/>
          <w:szCs w:val="21"/>
        </w:rPr>
        <w:t>Conclusions:</w:t>
      </w:r>
      <w:r>
        <w:rPr>
          <w:rFonts w:ascii="Times New Roman" w:hAnsi="Times New Roman" w:cs="Times New Roman"/>
          <w:szCs w:val="21"/>
          <w:shd w:val="clear" w:color="auto" w:fill="FFFFFF"/>
        </w:rPr>
        <w:t xml:space="preserve"> </w:t>
      </w:r>
      <w:proofErr w:type="spellStart"/>
      <w:r>
        <w:rPr>
          <w:rFonts w:ascii="Times New Roman" w:hAnsi="Times New Roman" w:cs="Times New Roman"/>
          <w:szCs w:val="21"/>
          <w:shd w:val="clear" w:color="auto" w:fill="FFFFFF"/>
        </w:rPr>
        <w:t>Tuina</w:t>
      </w:r>
      <w:proofErr w:type="spellEnd"/>
      <w:r>
        <w:rPr>
          <w:rFonts w:ascii="Times New Roman" w:hAnsi="Times New Roman" w:cs="Times New Roman"/>
          <w:szCs w:val="21"/>
          <w:shd w:val="clear" w:color="auto" w:fill="FFFFFF"/>
        </w:rPr>
        <w:t xml:space="preserve"> combined with RTs may be superior to RTs for improving overall symptom of IBS</w:t>
      </w:r>
      <w:r w:rsidR="00111284">
        <w:rPr>
          <w:rFonts w:ascii="Times New Roman" w:hAnsi="Times New Roman" w:cs="Times New Roman"/>
          <w:szCs w:val="21"/>
          <w:shd w:val="clear" w:color="auto" w:fill="FFFFFF"/>
        </w:rPr>
        <w:t>-</w:t>
      </w:r>
      <w:r w:rsidR="00111284" w:rsidRPr="00111284">
        <w:rPr>
          <w:rFonts w:ascii="Times New Roman" w:hAnsi="Times New Roman" w:cs="Times New Roman"/>
          <w:szCs w:val="21"/>
          <w:shd w:val="clear" w:color="auto" w:fill="FFFFFF"/>
        </w:rPr>
        <w:t>diarrhea</w:t>
      </w:r>
      <w:r>
        <w:rPr>
          <w:rFonts w:ascii="Times New Roman" w:hAnsi="Times New Roman" w:cs="Times New Roman"/>
          <w:szCs w:val="21"/>
          <w:shd w:val="clear" w:color="auto" w:fill="FFFFFF"/>
        </w:rPr>
        <w:t xml:space="preserve">. </w:t>
      </w:r>
      <w:r>
        <w:rPr>
          <w:rFonts w:ascii="Times New Roman" w:hAnsi="Times New Roman" w:cs="Times New Roman"/>
          <w:szCs w:val="21"/>
        </w:rPr>
        <w:t xml:space="preserve">Due to the existing methodological issues and the heterogeneity of </w:t>
      </w:r>
      <w:proofErr w:type="spellStart"/>
      <w:r>
        <w:rPr>
          <w:rFonts w:ascii="Times New Roman" w:hAnsi="Times New Roman" w:cs="Times New Roman"/>
          <w:szCs w:val="21"/>
        </w:rPr>
        <w:t>Tuina</w:t>
      </w:r>
      <w:proofErr w:type="spellEnd"/>
      <w:r>
        <w:rPr>
          <w:rFonts w:ascii="Times New Roman" w:hAnsi="Times New Roman" w:cs="Times New Roman"/>
          <w:szCs w:val="21"/>
        </w:rPr>
        <w:t xml:space="preserve"> manipulation, current findings need to </w:t>
      </w:r>
      <w:proofErr w:type="gramStart"/>
      <w:r>
        <w:rPr>
          <w:rFonts w:ascii="Times New Roman" w:hAnsi="Times New Roman" w:cs="Times New Roman"/>
          <w:szCs w:val="21"/>
        </w:rPr>
        <w:t>be confirmed</w:t>
      </w:r>
      <w:proofErr w:type="gramEnd"/>
      <w:r>
        <w:rPr>
          <w:rFonts w:ascii="Times New Roman" w:hAnsi="Times New Roman" w:cs="Times New Roman"/>
          <w:szCs w:val="21"/>
        </w:rPr>
        <w:t xml:space="preserve"> in large scale, multicenter, and robust randomized trials (especially on outcome assessing blinding and allocation concealment).</w:t>
      </w:r>
      <w:bookmarkEnd w:id="0"/>
      <w:bookmarkEnd w:id="1"/>
    </w:p>
    <w:p w14:paraId="3F72FF83" w14:textId="77777777" w:rsidR="002961ED" w:rsidRDefault="002961ED">
      <w:pPr>
        <w:spacing w:line="360" w:lineRule="auto"/>
        <w:rPr>
          <w:rFonts w:ascii="Times New Roman" w:hAnsi="Times New Roman" w:cs="Times New Roman"/>
          <w:b/>
          <w:bCs/>
          <w:szCs w:val="21"/>
        </w:rPr>
      </w:pPr>
    </w:p>
    <w:p w14:paraId="39C12240" w14:textId="77777777" w:rsidR="002961ED" w:rsidRDefault="00EF76ED">
      <w:pPr>
        <w:spacing w:line="360" w:lineRule="auto"/>
        <w:rPr>
          <w:rFonts w:ascii="Times New Roman" w:hAnsi="Times New Roman" w:cs="Times New Roman"/>
          <w:szCs w:val="21"/>
        </w:rPr>
      </w:pPr>
      <w:r>
        <w:rPr>
          <w:rFonts w:ascii="Times New Roman" w:hAnsi="Times New Roman" w:cs="Times New Roman"/>
          <w:b/>
          <w:bCs/>
          <w:szCs w:val="21"/>
        </w:rPr>
        <w:t xml:space="preserve">Systematic review registration: </w:t>
      </w:r>
      <w:r>
        <w:rPr>
          <w:rFonts w:ascii="Times New Roman" w:hAnsi="Times New Roman" w:cs="Times New Roman"/>
          <w:szCs w:val="21"/>
        </w:rPr>
        <w:t>PROSPERO CRD42019132473</w:t>
      </w:r>
    </w:p>
    <w:p w14:paraId="414BCD0A" w14:textId="77777777" w:rsidR="002961ED" w:rsidRDefault="002961ED">
      <w:pPr>
        <w:spacing w:line="360" w:lineRule="auto"/>
        <w:rPr>
          <w:rFonts w:ascii="Times New Roman" w:hAnsi="Times New Roman" w:cs="Times New Roman"/>
          <w:b/>
          <w:bCs/>
          <w:szCs w:val="21"/>
        </w:rPr>
      </w:pPr>
    </w:p>
    <w:p w14:paraId="1405BFAB" w14:textId="77777777" w:rsidR="002961ED" w:rsidRDefault="00EF76ED">
      <w:pPr>
        <w:spacing w:line="360" w:lineRule="auto"/>
        <w:rPr>
          <w:rFonts w:ascii="Times New Roman" w:hAnsi="Times New Roman" w:cs="Times New Roman"/>
          <w:szCs w:val="21"/>
        </w:rPr>
      </w:pPr>
      <w:r>
        <w:rPr>
          <w:rFonts w:ascii="Times New Roman" w:hAnsi="Times New Roman" w:cs="Times New Roman"/>
          <w:b/>
          <w:bCs/>
          <w:szCs w:val="21"/>
        </w:rPr>
        <w:t xml:space="preserve">Keywords: </w:t>
      </w:r>
      <w:proofErr w:type="spellStart"/>
      <w:r>
        <w:rPr>
          <w:rFonts w:ascii="Times New Roman" w:hAnsi="Times New Roman" w:cs="Times New Roman"/>
          <w:szCs w:val="21"/>
        </w:rPr>
        <w:t>Tuina</w:t>
      </w:r>
      <w:proofErr w:type="spellEnd"/>
      <w:r>
        <w:rPr>
          <w:rFonts w:ascii="Times New Roman" w:hAnsi="Times New Roman" w:cs="Times New Roman"/>
          <w:szCs w:val="21"/>
        </w:rPr>
        <w:t xml:space="preserve">, Massage, Irritable bowel syndrome, IBS, </w:t>
      </w:r>
      <w:bookmarkStart w:id="3" w:name="OLE_LINK65"/>
      <w:bookmarkStart w:id="4" w:name="OLE_LINK67"/>
      <w:bookmarkStart w:id="5" w:name="OLE_LINK66"/>
      <w:r>
        <w:rPr>
          <w:rFonts w:ascii="Times New Roman" w:hAnsi="Times New Roman" w:cs="Times New Roman"/>
          <w:szCs w:val="21"/>
        </w:rPr>
        <w:t>Functional intestinal disease</w:t>
      </w:r>
      <w:bookmarkEnd w:id="3"/>
      <w:bookmarkEnd w:id="4"/>
      <w:bookmarkEnd w:id="5"/>
      <w:r>
        <w:rPr>
          <w:rFonts w:ascii="Times New Roman" w:hAnsi="Times New Roman" w:cs="Times New Roman"/>
          <w:szCs w:val="21"/>
        </w:rPr>
        <w:t>, randomized trials, Systematic review, Meta-analysis</w:t>
      </w:r>
    </w:p>
    <w:p w14:paraId="3B96BE17" w14:textId="77777777" w:rsidR="002961ED" w:rsidRDefault="002961ED">
      <w:pPr>
        <w:spacing w:line="360" w:lineRule="auto"/>
        <w:rPr>
          <w:rFonts w:ascii="Times New Roman" w:hAnsi="Times New Roman" w:cs="Times New Roman"/>
          <w:szCs w:val="21"/>
        </w:rPr>
      </w:pPr>
    </w:p>
    <w:p w14:paraId="21075053" w14:textId="77777777" w:rsidR="002961ED" w:rsidRDefault="002961ED">
      <w:pPr>
        <w:spacing w:line="360" w:lineRule="auto"/>
        <w:rPr>
          <w:rFonts w:ascii="Times New Roman" w:hAnsi="Times New Roman" w:cs="Times New Roman"/>
          <w:szCs w:val="21"/>
        </w:rPr>
      </w:pPr>
    </w:p>
    <w:p w14:paraId="30A13D12" w14:textId="77777777" w:rsidR="002961ED" w:rsidRDefault="002961ED">
      <w:pPr>
        <w:spacing w:line="360" w:lineRule="auto"/>
        <w:rPr>
          <w:rFonts w:ascii="Times New Roman" w:hAnsi="Times New Roman" w:cs="Times New Roman"/>
          <w:szCs w:val="21"/>
        </w:rPr>
      </w:pPr>
    </w:p>
    <w:p w14:paraId="34B0A8DE" w14:textId="77777777" w:rsidR="002961ED" w:rsidRDefault="00EF76ED">
      <w:pPr>
        <w:spacing w:line="360" w:lineRule="auto"/>
        <w:rPr>
          <w:rFonts w:ascii="Times New Roman" w:hAnsi="Times New Roman" w:cs="Times New Roman"/>
          <w:b/>
          <w:bCs/>
          <w:szCs w:val="21"/>
        </w:rPr>
      </w:pPr>
      <w:r>
        <w:rPr>
          <w:rFonts w:ascii="Times New Roman" w:hAnsi="Times New Roman" w:cs="Times New Roman"/>
          <w:b/>
          <w:bCs/>
          <w:szCs w:val="21"/>
        </w:rPr>
        <w:t>Introduction</w:t>
      </w:r>
    </w:p>
    <w:p w14:paraId="784B1181" w14:textId="77777777" w:rsidR="002961ED" w:rsidRDefault="00EF76ED">
      <w:pPr>
        <w:spacing w:line="360" w:lineRule="auto"/>
        <w:rPr>
          <w:rFonts w:ascii="Times New Roman" w:hAnsi="Times New Roman" w:cs="Times New Roman"/>
          <w:szCs w:val="21"/>
        </w:rPr>
      </w:pPr>
      <w:bookmarkStart w:id="6" w:name="OLE_LINK71"/>
      <w:bookmarkStart w:id="7" w:name="_Hlk8315498"/>
      <w:r>
        <w:rPr>
          <w:rFonts w:ascii="Times New Roman" w:hAnsi="Times New Roman" w:cs="Times New Roman"/>
          <w:szCs w:val="21"/>
        </w:rPr>
        <w:t xml:space="preserve">Irritable bowel syndrome (IBS) is a functional intestinal disease characterized by recurrent abdominal pain accompanied by abnormal or altered defecation habits. Symptoms usually occur at least 6 months before diagnosis and will persist for 3 months. It is a common and frequently occurring </w:t>
      </w:r>
      <w:proofErr w:type="gramStart"/>
      <w:r>
        <w:rPr>
          <w:rFonts w:ascii="Times New Roman" w:hAnsi="Times New Roman" w:cs="Times New Roman"/>
          <w:szCs w:val="21"/>
        </w:rPr>
        <w:t>disease which</w:t>
      </w:r>
      <w:proofErr w:type="gramEnd"/>
      <w:r>
        <w:rPr>
          <w:rFonts w:ascii="Times New Roman" w:hAnsi="Times New Roman" w:cs="Times New Roman"/>
          <w:szCs w:val="21"/>
        </w:rPr>
        <w:t xml:space="preserve"> presents </w:t>
      </w:r>
      <w:bookmarkStart w:id="8" w:name="OLE_LINK83"/>
      <w:bookmarkStart w:id="9" w:name="OLE_LINK82"/>
      <w:r>
        <w:rPr>
          <w:rFonts w:ascii="Times New Roman" w:hAnsi="Times New Roman" w:cs="Times New Roman"/>
          <w:szCs w:val="21"/>
        </w:rPr>
        <w:t>in gastroenterology department</w:t>
      </w:r>
      <w:bookmarkEnd w:id="8"/>
      <w:bookmarkEnd w:id="9"/>
      <w:r>
        <w:rPr>
          <w:rFonts w:ascii="Times New Roman" w:hAnsi="Times New Roman" w:cs="Times New Roman"/>
          <w:szCs w:val="21"/>
        </w:rPr>
        <w:t xml:space="preserve">s, and there are no specific morphological changes and biochemical abnormalities that can explain the symptoms. </w:t>
      </w:r>
    </w:p>
    <w:p w14:paraId="72EB7F4A" w14:textId="77777777" w:rsidR="002961ED" w:rsidRDefault="002961ED">
      <w:pPr>
        <w:spacing w:line="360" w:lineRule="auto"/>
        <w:rPr>
          <w:rFonts w:ascii="Times New Roman" w:hAnsi="Times New Roman" w:cs="Times New Roman"/>
          <w:szCs w:val="21"/>
        </w:rPr>
      </w:pPr>
    </w:p>
    <w:p w14:paraId="4F7F3CC8" w14:textId="77777777" w:rsidR="002961ED" w:rsidRDefault="00EF76ED">
      <w:pPr>
        <w:spacing w:line="360" w:lineRule="auto"/>
        <w:rPr>
          <w:rFonts w:ascii="Times New Roman" w:hAnsi="Times New Roman" w:cs="Times New Roman"/>
          <w:szCs w:val="21"/>
        </w:rPr>
      </w:pPr>
      <w:r>
        <w:rPr>
          <w:rFonts w:ascii="Times New Roman" w:hAnsi="Times New Roman" w:cs="Times New Roman"/>
          <w:szCs w:val="21"/>
        </w:rPr>
        <w:t xml:space="preserve">IBS occurs mostly between 20 and 30 years old, and the incidence in women is about twice that of men. </w:t>
      </w:r>
      <w:r>
        <w:rPr>
          <w:rFonts w:ascii="Times New Roman" w:eastAsia="等线" w:hAnsi="Times New Roman" w:cs="Times New Roman"/>
          <w:kern w:val="0"/>
          <w:szCs w:val="21"/>
          <w:vertAlign w:val="superscript"/>
        </w:rPr>
        <w:t>1</w:t>
      </w:r>
      <w:r>
        <w:rPr>
          <w:rFonts w:ascii="Times New Roman" w:hAnsi="Times New Roman" w:cs="Times New Roman"/>
          <w:szCs w:val="21"/>
        </w:rPr>
        <w:t xml:space="preserve"> The prevalence </w:t>
      </w:r>
      <w:proofErr w:type="gramStart"/>
      <w:r>
        <w:rPr>
          <w:rFonts w:ascii="Times New Roman" w:hAnsi="Times New Roman" w:cs="Times New Roman"/>
          <w:szCs w:val="21"/>
        </w:rPr>
        <w:t>is estimated</w:t>
      </w:r>
      <w:proofErr w:type="gramEnd"/>
      <w:r>
        <w:rPr>
          <w:rFonts w:ascii="Times New Roman" w:hAnsi="Times New Roman" w:cs="Times New Roman"/>
          <w:szCs w:val="21"/>
        </w:rPr>
        <w:t xml:space="preserve"> to be 10%-15% in the general adult population.</w:t>
      </w:r>
      <w:bookmarkStart w:id="10" w:name="OLE_LINK64"/>
      <w:r>
        <w:rPr>
          <w:rFonts w:ascii="Times New Roman" w:hAnsi="Times New Roman" w:cs="Times New Roman"/>
          <w:szCs w:val="21"/>
        </w:rPr>
        <w:t xml:space="preserve"> </w:t>
      </w:r>
      <w:proofErr w:type="gramStart"/>
      <w:r>
        <w:rPr>
          <w:rFonts w:ascii="Times New Roman" w:eastAsia="等线" w:hAnsi="Times New Roman" w:cs="Times New Roman"/>
          <w:kern w:val="0"/>
          <w:szCs w:val="21"/>
          <w:vertAlign w:val="superscript"/>
        </w:rPr>
        <w:t>2</w:t>
      </w:r>
      <w:proofErr w:type="gramEnd"/>
      <w:r>
        <w:rPr>
          <w:rFonts w:ascii="Times New Roman" w:hAnsi="Times New Roman" w:cs="Times New Roman"/>
          <w:szCs w:val="21"/>
        </w:rPr>
        <w:t xml:space="preserve"> IBS has a huge economic burden. One study showed that the estimated direct costs per patient per year ranged from $348 to $8,750, with indirect costs ranging from $355 to $3,344.</w:t>
      </w:r>
      <w:r>
        <w:rPr>
          <w:rFonts w:ascii="Times New Roman" w:eastAsia="等线" w:hAnsi="Times New Roman" w:cs="Times New Roman"/>
          <w:color w:val="FF0000"/>
          <w:kern w:val="0"/>
          <w:szCs w:val="21"/>
        </w:rPr>
        <w:t xml:space="preserve"> </w:t>
      </w:r>
      <w:r>
        <w:rPr>
          <w:rFonts w:ascii="Times New Roman" w:eastAsia="等线" w:hAnsi="Times New Roman" w:cs="Times New Roman"/>
          <w:kern w:val="0"/>
          <w:szCs w:val="21"/>
          <w:vertAlign w:val="superscript"/>
        </w:rPr>
        <w:t>3</w:t>
      </w:r>
      <w:r>
        <w:rPr>
          <w:rFonts w:ascii="Times New Roman" w:hAnsi="Times New Roman" w:cs="Times New Roman"/>
          <w:szCs w:val="21"/>
        </w:rPr>
        <w:t xml:space="preserve"> The pathological mechanisms of IBS include gastrointestinal motility changes, increased visceral sensitivity, central nervous system visceral paresthesia processing, psychological abnormalities, mucosal immune activation changes, and intestinal permeability or intestinal flora changes. </w:t>
      </w:r>
      <w:r>
        <w:rPr>
          <w:rFonts w:ascii="Times New Roman" w:eastAsia="等线" w:hAnsi="Times New Roman" w:cs="Times New Roman"/>
          <w:kern w:val="0"/>
          <w:szCs w:val="21"/>
          <w:vertAlign w:val="superscript"/>
        </w:rPr>
        <w:t>4</w:t>
      </w:r>
      <w:r>
        <w:rPr>
          <w:rFonts w:ascii="Times New Roman" w:hAnsi="Times New Roman" w:cs="Times New Roman"/>
          <w:szCs w:val="21"/>
        </w:rPr>
        <w:t xml:space="preserve"> </w:t>
      </w:r>
      <w:bookmarkEnd w:id="6"/>
      <w:bookmarkEnd w:id="10"/>
      <w:r>
        <w:rPr>
          <w:rFonts w:ascii="Times New Roman" w:hAnsi="Times New Roman" w:cs="Times New Roman"/>
          <w:szCs w:val="21"/>
        </w:rPr>
        <w:t xml:space="preserve">In Rome IV criteria, </w:t>
      </w:r>
      <w:proofErr w:type="gramStart"/>
      <w:r>
        <w:rPr>
          <w:rFonts w:ascii="Times New Roman" w:hAnsi="Times New Roman" w:cs="Times New Roman"/>
          <w:szCs w:val="21"/>
          <w:vertAlign w:val="superscript"/>
        </w:rPr>
        <w:t>5</w:t>
      </w:r>
      <w:proofErr w:type="gramEnd"/>
      <w:r>
        <w:rPr>
          <w:rFonts w:ascii="Times New Roman" w:hAnsi="Times New Roman" w:cs="Times New Roman"/>
          <w:szCs w:val="21"/>
        </w:rPr>
        <w:t xml:space="preserve"> IBS is classified into 4 subtypes according to bowel habits abnormalities: IBS with predominant diarrhea (IBS-D), with predominant constipation (IBS-C), with mixed bowel habits (IBS-M) and IBS unclassified (IBS-U). For treatment, the routine treatments (RTs) recommended by the guidelines are as follows </w:t>
      </w:r>
      <w:r>
        <w:rPr>
          <w:rFonts w:ascii="Times New Roman" w:eastAsia="等线" w:hAnsi="Times New Roman" w:cs="Times New Roman"/>
          <w:kern w:val="0"/>
          <w:szCs w:val="21"/>
          <w:vertAlign w:val="superscript"/>
        </w:rPr>
        <w:t>1</w:t>
      </w:r>
      <w:proofErr w:type="gramStart"/>
      <w:r>
        <w:rPr>
          <w:rFonts w:ascii="Times New Roman" w:eastAsia="等线" w:hAnsi="Times New Roman" w:cs="Times New Roman"/>
          <w:kern w:val="0"/>
          <w:szCs w:val="21"/>
          <w:vertAlign w:val="superscript"/>
        </w:rPr>
        <w:t>,6</w:t>
      </w:r>
      <w:proofErr w:type="gramEnd"/>
      <w:r>
        <w:rPr>
          <w:rFonts w:ascii="Times New Roman" w:eastAsia="等线" w:hAnsi="Times New Roman" w:cs="Times New Roman"/>
          <w:kern w:val="0"/>
          <w:szCs w:val="21"/>
          <w:vertAlign w:val="superscript"/>
        </w:rPr>
        <w:t>-7</w:t>
      </w:r>
      <w:r>
        <w:rPr>
          <w:rFonts w:ascii="Times New Roman" w:hAnsi="Times New Roman" w:cs="Times New Roman"/>
          <w:szCs w:val="21"/>
        </w:rPr>
        <w:t xml:space="preserve">: </w:t>
      </w:r>
      <w:proofErr w:type="spellStart"/>
      <w:r>
        <w:rPr>
          <w:rFonts w:ascii="Times New Roman" w:hAnsi="Times New Roman" w:cs="Times New Roman"/>
          <w:szCs w:val="21"/>
        </w:rPr>
        <w:t>antidiarrheals</w:t>
      </w:r>
      <w:proofErr w:type="spellEnd"/>
      <w:r>
        <w:rPr>
          <w:rFonts w:ascii="Times New Roman" w:hAnsi="Times New Roman" w:cs="Times New Roman"/>
          <w:szCs w:val="21"/>
        </w:rPr>
        <w:t xml:space="preserve">, 5-HT3 receptor </w:t>
      </w:r>
      <w:bookmarkStart w:id="11" w:name="OLE_LINK58"/>
      <w:bookmarkStart w:id="12" w:name="OLE_LINK57"/>
      <w:bookmarkStart w:id="13" w:name="OLE_LINK59"/>
      <w:r>
        <w:rPr>
          <w:rFonts w:ascii="Times New Roman" w:hAnsi="Times New Roman" w:cs="Times New Roman"/>
          <w:szCs w:val="21"/>
        </w:rPr>
        <w:t>antagonist</w:t>
      </w:r>
      <w:bookmarkEnd w:id="11"/>
      <w:bookmarkEnd w:id="12"/>
      <w:bookmarkEnd w:id="13"/>
      <w:r>
        <w:rPr>
          <w:rFonts w:ascii="Times New Roman" w:hAnsi="Times New Roman" w:cs="Times New Roman"/>
          <w:szCs w:val="21"/>
        </w:rPr>
        <w:t>, antispasmodics, fiber supplements, laxative agents</w:t>
      </w:r>
      <w:bookmarkStart w:id="14" w:name="OLE_LINK61"/>
      <w:bookmarkStart w:id="15" w:name="OLE_LINK60"/>
      <w:r>
        <w:rPr>
          <w:rFonts w:ascii="Times New Roman" w:hAnsi="Times New Roman" w:cs="Times New Roman"/>
          <w:szCs w:val="21"/>
        </w:rPr>
        <w:t xml:space="preserve">, </w:t>
      </w:r>
      <w:proofErr w:type="spellStart"/>
      <w:r>
        <w:rPr>
          <w:rFonts w:ascii="Times New Roman" w:hAnsi="Times New Roman" w:cs="Times New Roman"/>
          <w:szCs w:val="21"/>
        </w:rPr>
        <w:t>prosecretory</w:t>
      </w:r>
      <w:proofErr w:type="spellEnd"/>
      <w:r>
        <w:rPr>
          <w:rFonts w:ascii="Times New Roman" w:hAnsi="Times New Roman" w:cs="Times New Roman"/>
          <w:szCs w:val="21"/>
        </w:rPr>
        <w:t xml:space="preserve"> agents</w:t>
      </w:r>
      <w:bookmarkEnd w:id="14"/>
      <w:bookmarkEnd w:id="15"/>
      <w:r>
        <w:rPr>
          <w:rFonts w:ascii="Times New Roman" w:hAnsi="Times New Roman" w:cs="Times New Roman"/>
          <w:szCs w:val="21"/>
        </w:rPr>
        <w:t xml:space="preserve">, antidepressants and probiotics. </w:t>
      </w:r>
    </w:p>
    <w:p w14:paraId="5F4BAB15" w14:textId="77777777" w:rsidR="002961ED" w:rsidRDefault="002961ED">
      <w:pPr>
        <w:spacing w:line="360" w:lineRule="auto"/>
        <w:rPr>
          <w:rFonts w:ascii="Times New Roman" w:hAnsi="Times New Roman" w:cs="Times New Roman"/>
          <w:szCs w:val="21"/>
        </w:rPr>
      </w:pPr>
    </w:p>
    <w:p w14:paraId="74EF2A14" w14:textId="582B5ABE" w:rsidR="002961ED" w:rsidRDefault="00EF76ED">
      <w:pPr>
        <w:spacing w:line="360" w:lineRule="auto"/>
        <w:rPr>
          <w:rFonts w:ascii="Times New Roman" w:hAnsi="Times New Roman" w:cs="Times New Roman"/>
          <w:szCs w:val="21"/>
        </w:rPr>
      </w:pPr>
      <w:r>
        <w:rPr>
          <w:rFonts w:ascii="Times New Roman" w:hAnsi="Times New Roman" w:cs="Times New Roman"/>
          <w:szCs w:val="21"/>
        </w:rPr>
        <w:t xml:space="preserve">Routine western medicine for IBS, as a chronic and relapsing disease, often lacks evidence of long-term </w:t>
      </w:r>
      <w:r w:rsidR="009A4680" w:rsidRPr="009A4680">
        <w:rPr>
          <w:rFonts w:ascii="Times New Roman" w:hAnsi="Times New Roman" w:cs="Times New Roman"/>
          <w:szCs w:val="21"/>
        </w:rPr>
        <w:t>effectiveness</w:t>
      </w:r>
      <w:r>
        <w:rPr>
          <w:rFonts w:ascii="Times New Roman" w:hAnsi="Times New Roman" w:cs="Times New Roman"/>
          <w:szCs w:val="21"/>
        </w:rPr>
        <w:t xml:space="preserve"> and safety, and medications have their respective side effects, most of which are concentrated in the gastrointestinal tract.</w:t>
      </w:r>
      <w:r>
        <w:rPr>
          <w:rFonts w:ascii="Times New Roman" w:eastAsia="等线" w:hAnsi="Times New Roman" w:cs="Times New Roman"/>
          <w:color w:val="FF0000"/>
          <w:kern w:val="0"/>
          <w:szCs w:val="21"/>
        </w:rPr>
        <w:t xml:space="preserve"> </w:t>
      </w:r>
      <w:proofErr w:type="gramStart"/>
      <w:r>
        <w:rPr>
          <w:rFonts w:ascii="Times New Roman" w:eastAsia="等线" w:hAnsi="Times New Roman" w:cs="Times New Roman"/>
          <w:kern w:val="0"/>
          <w:szCs w:val="21"/>
          <w:vertAlign w:val="superscript"/>
        </w:rPr>
        <w:t>7</w:t>
      </w:r>
      <w:proofErr w:type="gramEnd"/>
      <w:r>
        <w:rPr>
          <w:rFonts w:ascii="Times New Roman" w:hAnsi="Times New Roman" w:cs="Times New Roman"/>
          <w:szCs w:val="21"/>
        </w:rPr>
        <w:t xml:space="preserve"> </w:t>
      </w:r>
      <w:proofErr w:type="spellStart"/>
      <w:r>
        <w:rPr>
          <w:rFonts w:ascii="Times New Roman" w:hAnsi="Times New Roman" w:cs="Times New Roman"/>
          <w:szCs w:val="21"/>
        </w:rPr>
        <w:t>Nonpharmacological</w:t>
      </w:r>
      <w:proofErr w:type="spellEnd"/>
      <w:r>
        <w:rPr>
          <w:rFonts w:ascii="Times New Roman" w:hAnsi="Times New Roman" w:cs="Times New Roman"/>
          <w:szCs w:val="21"/>
        </w:rPr>
        <w:t xml:space="preserve"> therapy may not aggravate the disease, and may help maintain a good physician-patient relationship. </w:t>
      </w:r>
      <w:r>
        <w:rPr>
          <w:rFonts w:ascii="Times New Roman" w:eastAsia="等线" w:hAnsi="Times New Roman" w:cs="Times New Roman"/>
          <w:kern w:val="0"/>
          <w:szCs w:val="21"/>
          <w:vertAlign w:val="superscript"/>
        </w:rPr>
        <w:t>8</w:t>
      </w:r>
      <w:r>
        <w:rPr>
          <w:rFonts w:ascii="Times New Roman" w:hAnsi="Times New Roman" w:cs="Times New Roman"/>
          <w:szCs w:val="21"/>
        </w:rPr>
        <w:t xml:space="preserve"> In recent years, </w:t>
      </w:r>
      <w:bookmarkStart w:id="16" w:name="OLE_LINK70"/>
      <w:bookmarkStart w:id="17" w:name="OLE_LINK72"/>
      <w:bookmarkStart w:id="18" w:name="OLE_LINK85"/>
      <w:bookmarkStart w:id="19" w:name="OLE_LINK86"/>
      <w:bookmarkStart w:id="20" w:name="OLE_LINK87"/>
      <w:bookmarkStart w:id="21" w:name="OLE_LINK84"/>
      <w:bookmarkStart w:id="22" w:name="OLE_LINK197"/>
      <w:bookmarkStart w:id="23" w:name="OLE_LINK198"/>
      <w:proofErr w:type="spellStart"/>
      <w:r>
        <w:rPr>
          <w:rFonts w:ascii="Times New Roman" w:hAnsi="Times New Roman" w:cs="Times New Roman"/>
          <w:szCs w:val="21"/>
        </w:rPr>
        <w:t>nonpharmacological</w:t>
      </w:r>
      <w:bookmarkEnd w:id="16"/>
      <w:bookmarkEnd w:id="17"/>
      <w:proofErr w:type="spellEnd"/>
      <w:r>
        <w:rPr>
          <w:rFonts w:ascii="Times New Roman" w:hAnsi="Times New Roman" w:cs="Times New Roman"/>
          <w:szCs w:val="21"/>
        </w:rPr>
        <w:t xml:space="preserve"> therapy</w:t>
      </w:r>
      <w:bookmarkEnd w:id="18"/>
      <w:bookmarkEnd w:id="19"/>
      <w:bookmarkEnd w:id="20"/>
      <w:bookmarkEnd w:id="21"/>
      <w:bookmarkEnd w:id="22"/>
      <w:bookmarkEnd w:id="23"/>
      <w:r>
        <w:rPr>
          <w:rFonts w:ascii="Times New Roman" w:hAnsi="Times New Roman" w:cs="Times New Roman"/>
          <w:szCs w:val="21"/>
        </w:rPr>
        <w:t xml:space="preserve"> has received extensive attention. </w:t>
      </w:r>
    </w:p>
    <w:p w14:paraId="162E3F39" w14:textId="77777777" w:rsidR="002961ED" w:rsidRDefault="002961ED">
      <w:pPr>
        <w:spacing w:line="360" w:lineRule="auto"/>
        <w:rPr>
          <w:rFonts w:ascii="Times New Roman" w:hAnsi="Times New Roman" w:cs="Times New Roman"/>
          <w:szCs w:val="21"/>
        </w:rPr>
      </w:pPr>
    </w:p>
    <w:p w14:paraId="073C2E39" w14:textId="77777777" w:rsidR="002961ED" w:rsidRDefault="00EF76ED">
      <w:pPr>
        <w:spacing w:line="360" w:lineRule="auto"/>
        <w:rPr>
          <w:rFonts w:ascii="Times New Roman" w:hAnsi="Times New Roman" w:cs="Times New Roman"/>
          <w:szCs w:val="21"/>
        </w:rPr>
      </w:pPr>
      <w:proofErr w:type="spellStart"/>
      <w:r>
        <w:rPr>
          <w:rFonts w:ascii="Times New Roman" w:hAnsi="Times New Roman" w:cs="Times New Roman"/>
          <w:szCs w:val="21"/>
        </w:rPr>
        <w:t>Tuina</w:t>
      </w:r>
      <w:proofErr w:type="spellEnd"/>
      <w:r>
        <w:rPr>
          <w:rFonts w:ascii="Times New Roman" w:hAnsi="Times New Roman" w:cs="Times New Roman"/>
          <w:szCs w:val="21"/>
        </w:rPr>
        <w:t xml:space="preserve"> is a therapeutic approach guided by the theory of traditional Chinese medicine (TCM) and used to treat diseases by massage techniques or some massage tools to act on certain parts or </w:t>
      </w:r>
      <w:proofErr w:type="spellStart"/>
      <w:r>
        <w:rPr>
          <w:rFonts w:ascii="Times New Roman" w:hAnsi="Times New Roman" w:cs="Times New Roman"/>
          <w:szCs w:val="21"/>
        </w:rPr>
        <w:t>acupoints</w:t>
      </w:r>
      <w:proofErr w:type="spellEnd"/>
      <w:r>
        <w:rPr>
          <w:rFonts w:ascii="Times New Roman" w:hAnsi="Times New Roman" w:cs="Times New Roman"/>
          <w:szCs w:val="21"/>
        </w:rPr>
        <w:t xml:space="preserve">. </w:t>
      </w:r>
      <w:r>
        <w:rPr>
          <w:rFonts w:ascii="Times New Roman" w:hAnsi="Times New Roman" w:cs="Times New Roman"/>
          <w:szCs w:val="21"/>
          <w:vertAlign w:val="superscript"/>
        </w:rPr>
        <w:t>9</w:t>
      </w:r>
      <w:r>
        <w:rPr>
          <w:rFonts w:ascii="Times New Roman" w:hAnsi="Times New Roman" w:cs="Times New Roman"/>
          <w:szCs w:val="21"/>
        </w:rPr>
        <w:t xml:space="preserve"> It belongs to the category of external treatment in TCM. </w:t>
      </w:r>
      <w:proofErr w:type="spellStart"/>
      <w:r>
        <w:rPr>
          <w:rFonts w:ascii="Times New Roman" w:hAnsi="Times New Roman" w:cs="Times New Roman"/>
          <w:szCs w:val="21"/>
        </w:rPr>
        <w:t>Tuina</w:t>
      </w:r>
      <w:proofErr w:type="spellEnd"/>
      <w:r>
        <w:rPr>
          <w:rFonts w:ascii="Times New Roman" w:hAnsi="Times New Roman" w:cs="Times New Roman"/>
          <w:szCs w:val="21"/>
        </w:rPr>
        <w:t xml:space="preserve"> is a natural and non-invasive therapy, without the </w:t>
      </w:r>
      <w:proofErr w:type="gramStart"/>
      <w:r>
        <w:rPr>
          <w:rFonts w:ascii="Times New Roman" w:hAnsi="Times New Roman" w:cs="Times New Roman"/>
          <w:szCs w:val="21"/>
        </w:rPr>
        <w:t>side-effects</w:t>
      </w:r>
      <w:proofErr w:type="gramEnd"/>
      <w:r>
        <w:rPr>
          <w:rFonts w:ascii="Times New Roman" w:hAnsi="Times New Roman" w:cs="Times New Roman"/>
          <w:szCs w:val="21"/>
        </w:rPr>
        <w:t xml:space="preserve"> compared with medicines. </w:t>
      </w:r>
      <w:proofErr w:type="gramStart"/>
      <w:r>
        <w:rPr>
          <w:rFonts w:ascii="Times New Roman" w:hAnsi="Times New Roman" w:cs="Times New Roman"/>
          <w:szCs w:val="21"/>
        </w:rPr>
        <w:t xml:space="preserve">One bibliometric study has shown that the spectrum of diseases applicable to </w:t>
      </w:r>
      <w:proofErr w:type="spellStart"/>
      <w:r>
        <w:rPr>
          <w:rFonts w:ascii="Times New Roman" w:hAnsi="Times New Roman" w:cs="Times New Roman"/>
          <w:szCs w:val="21"/>
        </w:rPr>
        <w:t>Tuina</w:t>
      </w:r>
      <w:proofErr w:type="spellEnd"/>
      <w:r>
        <w:rPr>
          <w:rFonts w:ascii="Times New Roman" w:hAnsi="Times New Roman" w:cs="Times New Roman"/>
          <w:szCs w:val="21"/>
        </w:rPr>
        <w:t xml:space="preserve"> is mainly concentrated in musculoskeletal diseases, digestive diseases, pediatric diseases, nervous system diseases, etc.</w:t>
      </w:r>
      <w:r>
        <w:rPr>
          <w:rFonts w:ascii="Times New Roman" w:eastAsia="等线" w:hAnsi="Times New Roman" w:cs="Times New Roman"/>
          <w:kern w:val="0"/>
          <w:szCs w:val="21"/>
          <w:vertAlign w:val="superscript"/>
        </w:rPr>
        <w:t xml:space="preserve"> 10</w:t>
      </w:r>
      <w:r>
        <w:rPr>
          <w:rFonts w:ascii="Times New Roman" w:hAnsi="Times New Roman" w:cs="Times New Roman"/>
          <w:szCs w:val="21"/>
        </w:rPr>
        <w:t xml:space="preserve"> According to the theory of TCM, </w:t>
      </w:r>
      <w:proofErr w:type="spellStart"/>
      <w:r>
        <w:rPr>
          <w:rFonts w:ascii="Times New Roman" w:hAnsi="Times New Roman" w:cs="Times New Roman"/>
          <w:szCs w:val="21"/>
        </w:rPr>
        <w:t>Tuina</w:t>
      </w:r>
      <w:proofErr w:type="spellEnd"/>
      <w:r>
        <w:rPr>
          <w:rFonts w:ascii="Times New Roman" w:hAnsi="Times New Roman" w:cs="Times New Roman"/>
          <w:szCs w:val="21"/>
        </w:rPr>
        <w:t xml:space="preserve"> can promote circulation of Qi and activating blood, regulate the spleen and stomach, promote blood circulation to remove blood stasis, relax muscles, treat and restore injured soft tissues and promote their recovery and renovation.</w:t>
      </w:r>
      <w:bookmarkEnd w:id="7"/>
      <w:r>
        <w:rPr>
          <w:rFonts w:ascii="Times New Roman" w:eastAsia="等线" w:hAnsi="Times New Roman" w:cs="Times New Roman"/>
          <w:kern w:val="0"/>
          <w:szCs w:val="21"/>
          <w:vertAlign w:val="superscript"/>
        </w:rPr>
        <w:t>9</w:t>
      </w:r>
      <w:proofErr w:type="gramEnd"/>
    </w:p>
    <w:p w14:paraId="2AC6033F" w14:textId="77777777" w:rsidR="002961ED" w:rsidRDefault="002961ED">
      <w:pPr>
        <w:spacing w:line="360" w:lineRule="auto"/>
        <w:rPr>
          <w:rFonts w:ascii="Times New Roman" w:hAnsi="Times New Roman" w:cs="Times New Roman"/>
          <w:szCs w:val="21"/>
        </w:rPr>
      </w:pPr>
    </w:p>
    <w:p w14:paraId="097746C1" w14:textId="77777777" w:rsidR="002961ED" w:rsidRDefault="00EF76ED">
      <w:pPr>
        <w:spacing w:line="360" w:lineRule="auto"/>
        <w:rPr>
          <w:rFonts w:ascii="Times New Roman" w:hAnsi="Times New Roman" w:cs="Times New Roman"/>
          <w:szCs w:val="21"/>
        </w:rPr>
      </w:pPr>
      <w:r>
        <w:rPr>
          <w:rFonts w:ascii="Times New Roman" w:hAnsi="Times New Roman" w:cs="Times New Roman"/>
          <w:szCs w:val="21"/>
        </w:rPr>
        <w:t xml:space="preserve">No systematic reviews on </w:t>
      </w:r>
      <w:proofErr w:type="spellStart"/>
      <w:r>
        <w:rPr>
          <w:rFonts w:ascii="Times New Roman" w:hAnsi="Times New Roman" w:cs="Times New Roman"/>
          <w:szCs w:val="21"/>
        </w:rPr>
        <w:t>Tuina</w:t>
      </w:r>
      <w:proofErr w:type="spellEnd"/>
      <w:r>
        <w:rPr>
          <w:rFonts w:ascii="Times New Roman" w:hAnsi="Times New Roman" w:cs="Times New Roman"/>
          <w:szCs w:val="21"/>
        </w:rPr>
        <w:t xml:space="preserve"> for IBS </w:t>
      </w:r>
      <w:proofErr w:type="gramStart"/>
      <w:r>
        <w:rPr>
          <w:rFonts w:ascii="Times New Roman" w:hAnsi="Times New Roman" w:cs="Times New Roman"/>
          <w:szCs w:val="21"/>
        </w:rPr>
        <w:t>has been conducted</w:t>
      </w:r>
      <w:proofErr w:type="gramEnd"/>
      <w:r>
        <w:rPr>
          <w:rFonts w:ascii="Times New Roman" w:hAnsi="Times New Roman" w:cs="Times New Roman"/>
          <w:szCs w:val="21"/>
        </w:rPr>
        <w:t xml:space="preserve">. </w:t>
      </w:r>
      <w:proofErr w:type="spellStart"/>
      <w:r>
        <w:rPr>
          <w:rFonts w:ascii="Times New Roman" w:hAnsi="Times New Roman" w:cs="Times New Roman"/>
          <w:szCs w:val="21"/>
        </w:rPr>
        <w:t>Tuina</w:t>
      </w:r>
      <w:proofErr w:type="spellEnd"/>
      <w:r>
        <w:rPr>
          <w:rFonts w:ascii="Times New Roman" w:hAnsi="Times New Roman" w:cs="Times New Roman"/>
          <w:szCs w:val="21"/>
        </w:rPr>
        <w:t xml:space="preserve"> is widely used in China, especially for digestive system functional diseases. Therefore, through systematically reviewing, integrating the existing evidence of the original </w:t>
      </w:r>
      <w:proofErr w:type="spellStart"/>
      <w:r>
        <w:rPr>
          <w:rFonts w:ascii="Times New Roman" w:hAnsi="Times New Roman" w:cs="Times New Roman"/>
          <w:szCs w:val="21"/>
        </w:rPr>
        <w:t>Tuina</w:t>
      </w:r>
      <w:proofErr w:type="spellEnd"/>
      <w:r>
        <w:rPr>
          <w:rFonts w:ascii="Times New Roman" w:hAnsi="Times New Roman" w:cs="Times New Roman"/>
          <w:szCs w:val="21"/>
        </w:rPr>
        <w:t xml:space="preserve"> studies, discovering the problems and making relevant recommendations is essential for the exploring the effectiveness of </w:t>
      </w:r>
      <w:proofErr w:type="spellStart"/>
      <w:r>
        <w:rPr>
          <w:rFonts w:ascii="Times New Roman" w:hAnsi="Times New Roman" w:cs="Times New Roman"/>
          <w:szCs w:val="21"/>
        </w:rPr>
        <w:t>Tuina</w:t>
      </w:r>
      <w:proofErr w:type="spellEnd"/>
      <w:r>
        <w:rPr>
          <w:rFonts w:ascii="Times New Roman" w:hAnsi="Times New Roman" w:cs="Times New Roman"/>
          <w:szCs w:val="21"/>
        </w:rPr>
        <w:t xml:space="preserve"> therapy for international use. Our research question focused on whether </w:t>
      </w:r>
      <w:proofErr w:type="spellStart"/>
      <w:r>
        <w:rPr>
          <w:rFonts w:ascii="Times New Roman" w:hAnsi="Times New Roman" w:cs="Times New Roman"/>
          <w:szCs w:val="21"/>
        </w:rPr>
        <w:t>Tuina</w:t>
      </w:r>
      <w:proofErr w:type="spellEnd"/>
      <w:r>
        <w:rPr>
          <w:rFonts w:ascii="Times New Roman" w:hAnsi="Times New Roman" w:cs="Times New Roman"/>
          <w:szCs w:val="21"/>
        </w:rPr>
        <w:t xml:space="preserve"> was more effective and safer than no treatment or routine medical treatment for IBS.</w:t>
      </w:r>
    </w:p>
    <w:p w14:paraId="3FE21CCD" w14:textId="77777777" w:rsidR="002961ED" w:rsidRDefault="002961ED">
      <w:pPr>
        <w:spacing w:line="360" w:lineRule="auto"/>
        <w:rPr>
          <w:rFonts w:ascii="Times New Roman" w:hAnsi="Times New Roman" w:cs="Times New Roman"/>
          <w:szCs w:val="21"/>
        </w:rPr>
      </w:pPr>
    </w:p>
    <w:p w14:paraId="6077B146" w14:textId="77777777" w:rsidR="002961ED" w:rsidRDefault="00EF76ED">
      <w:pPr>
        <w:spacing w:line="360" w:lineRule="auto"/>
        <w:rPr>
          <w:rStyle w:val="fontstyle01"/>
          <w:rFonts w:ascii="Times New Roman" w:hAnsi="Times New Roman" w:cs="Times New Roman"/>
          <w:b/>
          <w:bCs/>
          <w:color w:val="auto"/>
          <w:sz w:val="21"/>
          <w:szCs w:val="21"/>
        </w:rPr>
      </w:pPr>
      <w:r>
        <w:rPr>
          <w:rStyle w:val="fontstyle01"/>
          <w:rFonts w:ascii="Times New Roman" w:hAnsi="Times New Roman" w:cs="Times New Roman"/>
          <w:b/>
          <w:bCs/>
          <w:color w:val="auto"/>
          <w:sz w:val="21"/>
          <w:szCs w:val="21"/>
        </w:rPr>
        <w:t>Methods</w:t>
      </w:r>
    </w:p>
    <w:p w14:paraId="6AD8AB3C" w14:textId="77777777" w:rsidR="002961ED" w:rsidRDefault="00EF76ED">
      <w:pPr>
        <w:spacing w:line="360" w:lineRule="auto"/>
        <w:rPr>
          <w:rFonts w:ascii="Times New Roman" w:hAnsi="Times New Roman" w:cs="Times New Roman"/>
          <w:szCs w:val="21"/>
        </w:rPr>
      </w:pPr>
      <w:r>
        <w:rPr>
          <w:rFonts w:ascii="Times New Roman" w:hAnsi="Times New Roman" w:cs="Times New Roman"/>
          <w:szCs w:val="21"/>
        </w:rPr>
        <w:t xml:space="preserve">The protocol of the review </w:t>
      </w:r>
      <w:proofErr w:type="gramStart"/>
      <w:r>
        <w:rPr>
          <w:rFonts w:ascii="Times New Roman" w:hAnsi="Times New Roman" w:cs="Times New Roman"/>
          <w:szCs w:val="21"/>
        </w:rPr>
        <w:t>was registered</w:t>
      </w:r>
      <w:proofErr w:type="gramEnd"/>
      <w:r>
        <w:rPr>
          <w:rFonts w:ascii="Times New Roman" w:hAnsi="Times New Roman" w:cs="Times New Roman"/>
          <w:szCs w:val="21"/>
        </w:rPr>
        <w:t xml:space="preserve"> in PROSPERO (CRD42019132473) on 20th of May 2019 (Available from: </w:t>
      </w:r>
      <w:hyperlink r:id="rId8" w:history="1">
        <w:r>
          <w:rPr>
            <w:rStyle w:val="ae"/>
            <w:rFonts w:ascii="Times New Roman" w:hAnsi="Times New Roman" w:cs="Times New Roman"/>
            <w:color w:val="auto"/>
            <w:szCs w:val="21"/>
          </w:rPr>
          <w:t>http://www.crd.york.ac.uk/PROSPERO/</w:t>
        </w:r>
      </w:hyperlink>
      <w:r>
        <w:rPr>
          <w:rFonts w:ascii="Times New Roman" w:hAnsi="Times New Roman" w:cs="Times New Roman"/>
          <w:szCs w:val="21"/>
        </w:rPr>
        <w:t>).</w:t>
      </w:r>
    </w:p>
    <w:p w14:paraId="152E10B7" w14:textId="77777777" w:rsidR="002961ED" w:rsidRDefault="002961ED">
      <w:pPr>
        <w:spacing w:line="360" w:lineRule="auto"/>
        <w:rPr>
          <w:rFonts w:ascii="Times New Roman" w:hAnsi="Times New Roman" w:cs="Times New Roman"/>
          <w:b/>
          <w:bCs/>
          <w:szCs w:val="21"/>
        </w:rPr>
      </w:pPr>
    </w:p>
    <w:p w14:paraId="2343EFF5" w14:textId="77777777" w:rsidR="002961ED" w:rsidRDefault="00EF76ED">
      <w:pPr>
        <w:spacing w:line="360" w:lineRule="auto"/>
        <w:rPr>
          <w:rFonts w:ascii="Times New Roman" w:hAnsi="Times New Roman" w:cs="Times New Roman"/>
          <w:b/>
          <w:bCs/>
          <w:szCs w:val="21"/>
        </w:rPr>
      </w:pPr>
      <w:r>
        <w:rPr>
          <w:rFonts w:ascii="Times New Roman" w:hAnsi="Times New Roman" w:cs="Times New Roman"/>
          <w:b/>
          <w:bCs/>
          <w:szCs w:val="21"/>
        </w:rPr>
        <w:t>Eligibility criteria</w:t>
      </w:r>
    </w:p>
    <w:p w14:paraId="00595BAE" w14:textId="77777777" w:rsidR="002961ED" w:rsidRDefault="00EF76ED">
      <w:pPr>
        <w:spacing w:line="360" w:lineRule="auto"/>
        <w:rPr>
          <w:rFonts w:ascii="Times New Roman" w:hAnsi="Times New Roman" w:cs="Times New Roman"/>
          <w:b/>
          <w:bCs/>
          <w:szCs w:val="21"/>
        </w:rPr>
      </w:pPr>
      <w:r>
        <w:rPr>
          <w:rFonts w:ascii="Times New Roman" w:hAnsi="Times New Roman" w:cs="Times New Roman"/>
          <w:b/>
          <w:bCs/>
          <w:szCs w:val="21"/>
        </w:rPr>
        <w:t>Type of studies</w:t>
      </w:r>
    </w:p>
    <w:p w14:paraId="7F1ED53C" w14:textId="77777777" w:rsidR="002961ED" w:rsidRDefault="00EF76ED">
      <w:pPr>
        <w:spacing w:line="360" w:lineRule="auto"/>
        <w:rPr>
          <w:rFonts w:ascii="Times New Roman" w:hAnsi="Times New Roman" w:cs="Times New Roman"/>
          <w:szCs w:val="21"/>
        </w:rPr>
      </w:pPr>
      <w:r>
        <w:rPr>
          <w:rFonts w:ascii="Times New Roman" w:hAnsi="Times New Roman" w:cs="Times New Roman"/>
          <w:szCs w:val="21"/>
        </w:rPr>
        <w:t>Randomized, parallel-group clinical trials were included, irrespective of blinding, publication status, and language.</w:t>
      </w:r>
    </w:p>
    <w:p w14:paraId="5CE75363" w14:textId="77777777" w:rsidR="002961ED" w:rsidRDefault="002961ED">
      <w:pPr>
        <w:spacing w:line="360" w:lineRule="auto"/>
        <w:rPr>
          <w:rFonts w:ascii="Times New Roman" w:hAnsi="Times New Roman" w:cs="Times New Roman"/>
          <w:szCs w:val="21"/>
        </w:rPr>
      </w:pPr>
    </w:p>
    <w:p w14:paraId="3176D71B" w14:textId="77777777" w:rsidR="002961ED" w:rsidRDefault="00EF76ED">
      <w:pPr>
        <w:spacing w:line="360" w:lineRule="auto"/>
        <w:rPr>
          <w:rFonts w:ascii="Times New Roman" w:hAnsi="Times New Roman" w:cs="Times New Roman"/>
          <w:b/>
          <w:bCs/>
          <w:szCs w:val="21"/>
        </w:rPr>
      </w:pPr>
      <w:r>
        <w:rPr>
          <w:rFonts w:ascii="Times New Roman" w:hAnsi="Times New Roman" w:cs="Times New Roman"/>
          <w:b/>
          <w:bCs/>
          <w:szCs w:val="21"/>
        </w:rPr>
        <w:t>Type of participants</w:t>
      </w:r>
    </w:p>
    <w:p w14:paraId="3726EDFE" w14:textId="77777777" w:rsidR="002961ED" w:rsidRDefault="00EF76ED">
      <w:pPr>
        <w:spacing w:line="360" w:lineRule="auto"/>
        <w:rPr>
          <w:rFonts w:ascii="Times New Roman" w:hAnsi="Times New Roman" w:cs="Times New Roman"/>
          <w:szCs w:val="21"/>
        </w:rPr>
      </w:pPr>
      <w:r>
        <w:rPr>
          <w:rFonts w:ascii="Times New Roman" w:hAnsi="Times New Roman" w:cs="Times New Roman"/>
          <w:szCs w:val="21"/>
        </w:rPr>
        <w:t xml:space="preserve">Male or female patients, of any age or ethnic origin, who had a diagnosis of IBS. IBS were diagnosed </w:t>
      </w:r>
      <w:proofErr w:type="gramStart"/>
      <w:r>
        <w:rPr>
          <w:rFonts w:ascii="Times New Roman" w:hAnsi="Times New Roman" w:cs="Times New Roman"/>
          <w:szCs w:val="21"/>
        </w:rPr>
        <w:t>on the basis of</w:t>
      </w:r>
      <w:proofErr w:type="gramEnd"/>
      <w:r>
        <w:rPr>
          <w:rFonts w:ascii="Times New Roman" w:hAnsi="Times New Roman" w:cs="Times New Roman"/>
          <w:szCs w:val="21"/>
        </w:rPr>
        <w:t xml:space="preserve"> one of the following six international criteria: Manning criteria; </w:t>
      </w:r>
      <w:proofErr w:type="spellStart"/>
      <w:r>
        <w:rPr>
          <w:rFonts w:ascii="Times New Roman" w:hAnsi="Times New Roman" w:cs="Times New Roman"/>
          <w:szCs w:val="21"/>
        </w:rPr>
        <w:t>Kruis</w:t>
      </w:r>
      <w:proofErr w:type="spellEnd"/>
      <w:r>
        <w:rPr>
          <w:rFonts w:ascii="Times New Roman" w:hAnsi="Times New Roman" w:cs="Times New Roman"/>
          <w:szCs w:val="21"/>
        </w:rPr>
        <w:t xml:space="preserve"> criteria; Rome I criteria; Rome II criteria; Rome III criteria; or Rome IV criteria.</w:t>
      </w:r>
    </w:p>
    <w:p w14:paraId="6B84F22D" w14:textId="77777777" w:rsidR="002961ED" w:rsidRDefault="002961ED">
      <w:pPr>
        <w:spacing w:line="360" w:lineRule="auto"/>
        <w:rPr>
          <w:rFonts w:ascii="Times New Roman" w:hAnsi="Times New Roman" w:cs="Times New Roman"/>
          <w:szCs w:val="21"/>
        </w:rPr>
      </w:pPr>
    </w:p>
    <w:p w14:paraId="664B9E6F" w14:textId="77777777" w:rsidR="002961ED" w:rsidRDefault="00EF76ED">
      <w:pPr>
        <w:spacing w:line="360" w:lineRule="auto"/>
        <w:rPr>
          <w:rFonts w:ascii="Times New Roman" w:hAnsi="Times New Roman" w:cs="Times New Roman"/>
          <w:b/>
          <w:bCs/>
          <w:szCs w:val="21"/>
        </w:rPr>
      </w:pPr>
      <w:r>
        <w:rPr>
          <w:rFonts w:ascii="Times New Roman" w:hAnsi="Times New Roman" w:cs="Times New Roman"/>
          <w:b/>
          <w:bCs/>
          <w:szCs w:val="21"/>
        </w:rPr>
        <w:t>Type of intervention</w:t>
      </w:r>
    </w:p>
    <w:p w14:paraId="7E09EC5A" w14:textId="4084B24C" w:rsidR="002961ED" w:rsidRDefault="00EF76ED">
      <w:pPr>
        <w:spacing w:line="360" w:lineRule="auto"/>
        <w:rPr>
          <w:rFonts w:ascii="Times New Roman" w:hAnsi="Times New Roman" w:cs="Times New Roman"/>
          <w:szCs w:val="21"/>
        </w:rPr>
      </w:pPr>
      <w:r>
        <w:rPr>
          <w:rFonts w:ascii="Times New Roman" w:hAnsi="Times New Roman" w:cs="Times New Roman"/>
          <w:szCs w:val="21"/>
        </w:rPr>
        <w:t xml:space="preserve">All types of </w:t>
      </w:r>
      <w:proofErr w:type="spellStart"/>
      <w:r>
        <w:rPr>
          <w:rFonts w:ascii="Times New Roman" w:hAnsi="Times New Roman" w:cs="Times New Roman"/>
          <w:szCs w:val="21"/>
        </w:rPr>
        <w:t>Tuina</w:t>
      </w:r>
      <w:proofErr w:type="spellEnd"/>
      <w:r>
        <w:rPr>
          <w:rFonts w:ascii="Times New Roman" w:hAnsi="Times New Roman" w:cs="Times New Roman"/>
          <w:szCs w:val="21"/>
        </w:rPr>
        <w:t xml:space="preserve"> manipulation were included, without limitations on the manipulation technique used, the number of </w:t>
      </w:r>
      <w:proofErr w:type="spellStart"/>
      <w:r>
        <w:rPr>
          <w:rFonts w:ascii="Times New Roman" w:hAnsi="Times New Roman" w:cs="Times New Roman"/>
          <w:szCs w:val="21"/>
        </w:rPr>
        <w:t>Tuina</w:t>
      </w:r>
      <w:proofErr w:type="spellEnd"/>
      <w:r>
        <w:rPr>
          <w:rFonts w:ascii="Times New Roman" w:hAnsi="Times New Roman" w:cs="Times New Roman"/>
          <w:szCs w:val="21"/>
        </w:rPr>
        <w:t xml:space="preserve"> sessions administered, or the duration over which </w:t>
      </w:r>
      <w:proofErr w:type="spellStart"/>
      <w:r>
        <w:rPr>
          <w:rFonts w:ascii="Times New Roman" w:hAnsi="Times New Roman" w:cs="Times New Roman"/>
          <w:szCs w:val="21"/>
        </w:rPr>
        <w:t>Tuina</w:t>
      </w:r>
      <w:proofErr w:type="spellEnd"/>
      <w:r>
        <w:rPr>
          <w:rFonts w:ascii="Times New Roman" w:hAnsi="Times New Roman" w:cs="Times New Roman"/>
          <w:szCs w:val="21"/>
        </w:rPr>
        <w:t xml:space="preserve"> </w:t>
      </w:r>
      <w:proofErr w:type="gramStart"/>
      <w:r>
        <w:rPr>
          <w:rFonts w:ascii="Times New Roman" w:hAnsi="Times New Roman" w:cs="Times New Roman"/>
          <w:szCs w:val="21"/>
        </w:rPr>
        <w:t>was used</w:t>
      </w:r>
      <w:proofErr w:type="gramEnd"/>
      <w:r>
        <w:rPr>
          <w:rFonts w:ascii="Times New Roman" w:hAnsi="Times New Roman" w:cs="Times New Roman"/>
          <w:szCs w:val="21"/>
        </w:rPr>
        <w:t xml:space="preserve">. The </w:t>
      </w:r>
      <w:proofErr w:type="spellStart"/>
      <w:r>
        <w:rPr>
          <w:rFonts w:ascii="Times New Roman" w:hAnsi="Times New Roman" w:cs="Times New Roman"/>
          <w:szCs w:val="21"/>
        </w:rPr>
        <w:t>Tuina</w:t>
      </w:r>
      <w:proofErr w:type="spellEnd"/>
      <w:r>
        <w:rPr>
          <w:rFonts w:ascii="Times New Roman" w:hAnsi="Times New Roman" w:cs="Times New Roman"/>
          <w:szCs w:val="21"/>
        </w:rPr>
        <w:t xml:space="preserve"> treatment </w:t>
      </w:r>
      <w:proofErr w:type="gramStart"/>
      <w:r>
        <w:rPr>
          <w:rFonts w:ascii="Times New Roman" w:hAnsi="Times New Roman" w:cs="Times New Roman"/>
          <w:szCs w:val="21"/>
        </w:rPr>
        <w:t>could have been used</w:t>
      </w:r>
      <w:proofErr w:type="gramEnd"/>
      <w:r>
        <w:rPr>
          <w:rFonts w:ascii="Times New Roman" w:hAnsi="Times New Roman" w:cs="Times New Roman"/>
          <w:szCs w:val="21"/>
        </w:rPr>
        <w:t xml:space="preserve"> alone, or in combination with RTs (i.e., Western active medicines, probiotics, </w:t>
      </w:r>
      <w:proofErr w:type="spellStart"/>
      <w:r>
        <w:rPr>
          <w:rFonts w:ascii="Times New Roman" w:hAnsi="Times New Roman" w:cs="Times New Roman"/>
          <w:szCs w:val="21"/>
        </w:rPr>
        <w:t>synbiotics</w:t>
      </w:r>
      <w:proofErr w:type="spellEnd"/>
      <w:r>
        <w:rPr>
          <w:rFonts w:ascii="Times New Roman" w:hAnsi="Times New Roman" w:cs="Times New Roman"/>
          <w:szCs w:val="21"/>
        </w:rPr>
        <w:t>, antidepressants, anti-anxiety agents). RTs should be identical in the intervention and the control group.</w:t>
      </w:r>
    </w:p>
    <w:p w14:paraId="5DBD2557" w14:textId="77777777" w:rsidR="002961ED" w:rsidRDefault="002961ED">
      <w:pPr>
        <w:spacing w:line="360" w:lineRule="auto"/>
        <w:rPr>
          <w:rFonts w:ascii="Times New Roman" w:hAnsi="Times New Roman" w:cs="Times New Roman"/>
          <w:szCs w:val="21"/>
        </w:rPr>
      </w:pPr>
    </w:p>
    <w:p w14:paraId="3C4E6322" w14:textId="77777777" w:rsidR="002961ED" w:rsidRDefault="00EF76ED">
      <w:pPr>
        <w:spacing w:line="360" w:lineRule="auto"/>
        <w:rPr>
          <w:rFonts w:ascii="Times New Roman" w:hAnsi="Times New Roman" w:cs="Times New Roman"/>
          <w:b/>
          <w:bCs/>
          <w:szCs w:val="21"/>
        </w:rPr>
      </w:pPr>
      <w:r>
        <w:rPr>
          <w:rFonts w:ascii="Times New Roman" w:hAnsi="Times New Roman" w:cs="Times New Roman"/>
          <w:b/>
          <w:bCs/>
          <w:szCs w:val="21"/>
        </w:rPr>
        <w:t>Type of outcomes</w:t>
      </w:r>
    </w:p>
    <w:p w14:paraId="263DD1BD" w14:textId="77777777" w:rsidR="002961ED" w:rsidRDefault="00EF76ED">
      <w:pPr>
        <w:spacing w:line="360" w:lineRule="auto"/>
        <w:rPr>
          <w:rFonts w:ascii="Times New Roman" w:hAnsi="Times New Roman" w:cs="Times New Roman"/>
          <w:szCs w:val="21"/>
        </w:rPr>
      </w:pPr>
      <w:r>
        <w:rPr>
          <w:rFonts w:ascii="Times New Roman" w:hAnsi="Times New Roman" w:cs="Times New Roman"/>
          <w:szCs w:val="21"/>
        </w:rPr>
        <w:t xml:space="preserve">The primary outcomes </w:t>
      </w:r>
      <w:proofErr w:type="gramStart"/>
      <w:r>
        <w:rPr>
          <w:rFonts w:ascii="Times New Roman" w:hAnsi="Times New Roman" w:cs="Times New Roman"/>
          <w:szCs w:val="21"/>
        </w:rPr>
        <w:t>were measured</w:t>
      </w:r>
      <w:proofErr w:type="gramEnd"/>
      <w:r>
        <w:rPr>
          <w:rFonts w:ascii="Times New Roman" w:hAnsi="Times New Roman" w:cs="Times New Roman"/>
          <w:szCs w:val="21"/>
        </w:rPr>
        <w:t xml:space="preserve"> at the end of treatment and at maximal follow-up after completion of the treatment were: (1) </w:t>
      </w:r>
      <w:r>
        <w:rPr>
          <w:rFonts w:ascii="Times New Roman" w:hAnsi="Times New Roman" w:cs="Times New Roman"/>
          <w:szCs w:val="21"/>
          <w:shd w:val="clear" w:color="auto" w:fill="FFFFFF"/>
        </w:rPr>
        <w:t xml:space="preserve">global improvements of symptoms: including overall symptom improving rate and overall symptom scores; </w:t>
      </w:r>
      <w:r>
        <w:rPr>
          <w:rFonts w:ascii="Times New Roman" w:hAnsi="Times New Roman" w:cs="Times New Roman"/>
          <w:szCs w:val="21"/>
        </w:rPr>
        <w:t xml:space="preserve">(2) </w:t>
      </w:r>
      <w:r>
        <w:rPr>
          <w:rFonts w:ascii="Times New Roman" w:hAnsi="Times New Roman" w:cs="Times New Roman"/>
          <w:szCs w:val="21"/>
          <w:shd w:val="clear" w:color="auto" w:fill="FFFFFF"/>
        </w:rPr>
        <w:t xml:space="preserve">quality of life (QOL). </w:t>
      </w:r>
      <w:r>
        <w:rPr>
          <w:rFonts w:ascii="Times New Roman" w:hAnsi="Times New Roman" w:cs="Times New Roman"/>
          <w:szCs w:val="21"/>
        </w:rPr>
        <w:t xml:space="preserve">Secondary outcomes included: </w:t>
      </w:r>
      <w:bookmarkStart w:id="24" w:name="OLE_LINK23"/>
      <w:bookmarkStart w:id="25" w:name="OLE_LINK22"/>
      <w:r>
        <w:rPr>
          <w:rFonts w:ascii="Times New Roman" w:hAnsi="Times New Roman" w:cs="Times New Roman"/>
          <w:szCs w:val="21"/>
        </w:rPr>
        <w:t xml:space="preserve">(1) </w:t>
      </w:r>
      <w:bookmarkEnd w:id="24"/>
      <w:bookmarkEnd w:id="25"/>
      <w:r>
        <w:rPr>
          <w:rFonts w:ascii="Times New Roman" w:hAnsi="Times New Roman" w:cs="Times New Roman"/>
          <w:szCs w:val="21"/>
        </w:rPr>
        <w:t xml:space="preserve">relapse rates; (2) the improvement of predominant symptoms: </w:t>
      </w:r>
      <w:bookmarkStart w:id="26" w:name="OLE_LINK24"/>
      <w:r>
        <w:rPr>
          <w:rFonts w:ascii="Times New Roman" w:hAnsi="Times New Roman" w:cs="Times New Roman"/>
          <w:szCs w:val="21"/>
          <w:shd w:val="clear" w:color="auto" w:fill="FFFFFF"/>
        </w:rPr>
        <w:t xml:space="preserve">including the scores of </w:t>
      </w:r>
      <w:r>
        <w:rPr>
          <w:rFonts w:ascii="Times New Roman" w:hAnsi="Times New Roman" w:cs="Times New Roman"/>
          <w:szCs w:val="21"/>
        </w:rPr>
        <w:t>abdominal pain, distension, diarrhea or constipation</w:t>
      </w:r>
      <w:bookmarkEnd w:id="26"/>
      <w:r>
        <w:rPr>
          <w:rFonts w:ascii="Times New Roman" w:hAnsi="Times New Roman" w:cs="Times New Roman"/>
          <w:szCs w:val="21"/>
        </w:rPr>
        <w:t xml:space="preserve">; (3) psycho-mental condition: </w:t>
      </w:r>
      <w:r>
        <w:rPr>
          <w:rFonts w:ascii="Times New Roman" w:hAnsi="Times New Roman" w:cs="Times New Roman"/>
          <w:szCs w:val="21"/>
          <w:shd w:val="clear" w:color="auto" w:fill="FFFFFF"/>
        </w:rPr>
        <w:t xml:space="preserve">including </w:t>
      </w:r>
      <w:r>
        <w:rPr>
          <w:rFonts w:ascii="Times New Roman" w:hAnsi="Times New Roman" w:cs="Times New Roman"/>
          <w:szCs w:val="21"/>
        </w:rPr>
        <w:t xml:space="preserve">depression and anxiety; (4) cost-effectiveness; (5) numbers and type of adverse events. </w:t>
      </w:r>
    </w:p>
    <w:p w14:paraId="2CA416F4" w14:textId="77777777" w:rsidR="002961ED" w:rsidRDefault="002961ED">
      <w:pPr>
        <w:spacing w:line="360" w:lineRule="auto"/>
        <w:rPr>
          <w:rFonts w:ascii="Times New Roman" w:hAnsi="Times New Roman" w:cs="Times New Roman"/>
          <w:szCs w:val="21"/>
        </w:rPr>
      </w:pPr>
    </w:p>
    <w:p w14:paraId="2E115992" w14:textId="4658E069" w:rsidR="002961ED" w:rsidRDefault="00EF76ED">
      <w:pPr>
        <w:spacing w:line="360" w:lineRule="auto"/>
        <w:rPr>
          <w:rFonts w:ascii="Times New Roman" w:hAnsi="Times New Roman" w:cs="Times New Roman"/>
          <w:szCs w:val="21"/>
        </w:rPr>
      </w:pPr>
      <w:r>
        <w:rPr>
          <w:rFonts w:ascii="Times New Roman" w:hAnsi="Times New Roman" w:cs="Times New Roman"/>
          <w:szCs w:val="21"/>
        </w:rPr>
        <w:t>This study defined the overall symptom improv</w:t>
      </w:r>
      <w:r w:rsidR="00BE3594">
        <w:rPr>
          <w:rFonts w:ascii="Times New Roman" w:hAnsi="Times New Roman" w:cs="Times New Roman"/>
          <w:szCs w:val="21"/>
        </w:rPr>
        <w:t>em</w:t>
      </w:r>
      <w:r w:rsidR="0037029B">
        <w:rPr>
          <w:rFonts w:ascii="Times New Roman" w:hAnsi="Times New Roman" w:cs="Times New Roman"/>
          <w:szCs w:val="21"/>
        </w:rPr>
        <w:t>e</w:t>
      </w:r>
      <w:r w:rsidR="00BE3594">
        <w:rPr>
          <w:rFonts w:ascii="Times New Roman" w:hAnsi="Times New Roman" w:cs="Times New Roman"/>
          <w:szCs w:val="21"/>
        </w:rPr>
        <w:t>nt</w:t>
      </w:r>
      <w:r w:rsidR="0037029B">
        <w:rPr>
          <w:rFonts w:ascii="Times New Roman" w:hAnsi="Times New Roman" w:cs="Times New Roman"/>
          <w:szCs w:val="21"/>
        </w:rPr>
        <w:t xml:space="preserve"> </w:t>
      </w:r>
      <w:r w:rsidR="00BE3594">
        <w:rPr>
          <w:rFonts w:ascii="Times New Roman" w:hAnsi="Times New Roman" w:cs="Times New Roman"/>
          <w:szCs w:val="21"/>
        </w:rPr>
        <w:t>as</w:t>
      </w:r>
      <w:r>
        <w:rPr>
          <w:rFonts w:ascii="Times New Roman" w:hAnsi="Times New Roman" w:cs="Times New Roman"/>
          <w:szCs w:val="21"/>
        </w:rPr>
        <w:t xml:space="preserve"> more than 30% improvement in overall symptom scores or improved </w:t>
      </w:r>
      <w:r w:rsidR="00BE3594">
        <w:rPr>
          <w:rFonts w:ascii="Times New Roman" w:hAnsi="Times New Roman" w:cs="Times New Roman"/>
          <w:szCs w:val="21"/>
        </w:rPr>
        <w:t xml:space="preserve">overall </w:t>
      </w:r>
      <w:r>
        <w:rPr>
          <w:rFonts w:ascii="Times New Roman" w:hAnsi="Times New Roman" w:cs="Times New Roman"/>
          <w:szCs w:val="21"/>
        </w:rPr>
        <w:t>signs</w:t>
      </w:r>
      <w:r w:rsidR="00BE3594">
        <w:rPr>
          <w:rFonts w:ascii="Times New Roman" w:hAnsi="Times New Roman" w:cs="Times New Roman"/>
          <w:szCs w:val="21"/>
        </w:rPr>
        <w:t>/</w:t>
      </w:r>
      <w:r>
        <w:rPr>
          <w:rFonts w:ascii="Times New Roman" w:hAnsi="Times New Roman" w:cs="Times New Roman"/>
          <w:szCs w:val="21"/>
        </w:rPr>
        <w:t>symptoms.</w:t>
      </w:r>
      <w:r>
        <w:rPr>
          <w:rFonts w:ascii="Times New Roman" w:eastAsia="等线" w:hAnsi="Times New Roman" w:cs="Times New Roman"/>
          <w:kern w:val="0"/>
          <w:szCs w:val="21"/>
          <w:vertAlign w:val="superscript"/>
        </w:rPr>
        <w:t>11</w:t>
      </w:r>
      <w:r>
        <w:rPr>
          <w:rFonts w:ascii="Times New Roman" w:hAnsi="Times New Roman" w:cs="Times New Roman"/>
          <w:szCs w:val="21"/>
        </w:rPr>
        <w:t xml:space="preserve"> Overall symptom improvement rate = [(Pre-treatment symptom scores - Post-treatment symptom scores)/ Pre-treatment symptom scores] * 100%. Overall symptom scores </w:t>
      </w:r>
      <w:proofErr w:type="gramStart"/>
      <w:r>
        <w:rPr>
          <w:rFonts w:ascii="Times New Roman" w:hAnsi="Times New Roman" w:cs="Times New Roman"/>
          <w:szCs w:val="21"/>
        </w:rPr>
        <w:t>were defined</w:t>
      </w:r>
      <w:proofErr w:type="gramEnd"/>
      <w:r>
        <w:rPr>
          <w:rFonts w:ascii="Times New Roman" w:hAnsi="Times New Roman" w:cs="Times New Roman"/>
          <w:szCs w:val="21"/>
        </w:rPr>
        <w:t xml:space="preserve"> as the following: the sum of symptom scores based on customize criteria; essential single symptom (at least including distension, abdominal pain, diarrhea or constipation) scores; </w:t>
      </w:r>
      <w:bookmarkStart w:id="27" w:name="OLE_LINK10"/>
      <w:bookmarkStart w:id="28" w:name="OLE_LINK9"/>
      <w:bookmarkStart w:id="29" w:name="OLE_LINK11"/>
      <w:r>
        <w:rPr>
          <w:rFonts w:ascii="Times New Roman" w:hAnsi="Times New Roman" w:cs="Times New Roman"/>
          <w:szCs w:val="21"/>
        </w:rPr>
        <w:t>scores of scales that reflected the overall condition of IBS, such as IBS-SSS.</w:t>
      </w:r>
      <w:bookmarkEnd w:id="27"/>
      <w:bookmarkEnd w:id="28"/>
      <w:bookmarkEnd w:id="29"/>
    </w:p>
    <w:p w14:paraId="6AA60217" w14:textId="77777777" w:rsidR="002961ED" w:rsidRDefault="002961ED">
      <w:pPr>
        <w:spacing w:line="360" w:lineRule="auto"/>
        <w:rPr>
          <w:rFonts w:ascii="Times New Roman" w:hAnsi="Times New Roman" w:cs="Times New Roman"/>
          <w:szCs w:val="21"/>
          <w:shd w:val="clear" w:color="auto" w:fill="FFFFFF"/>
        </w:rPr>
      </w:pPr>
    </w:p>
    <w:p w14:paraId="7DAB1434" w14:textId="77777777" w:rsidR="002961ED" w:rsidRDefault="00EF76ED">
      <w:pPr>
        <w:spacing w:line="360" w:lineRule="auto"/>
        <w:rPr>
          <w:rFonts w:ascii="Times New Roman" w:hAnsi="Times New Roman" w:cs="Times New Roman"/>
          <w:b/>
          <w:bCs/>
          <w:szCs w:val="21"/>
        </w:rPr>
      </w:pPr>
      <w:r>
        <w:rPr>
          <w:rFonts w:ascii="Times New Roman" w:hAnsi="Times New Roman" w:cs="Times New Roman"/>
          <w:b/>
          <w:bCs/>
          <w:szCs w:val="21"/>
        </w:rPr>
        <w:t>Search strategy</w:t>
      </w:r>
    </w:p>
    <w:p w14:paraId="273305A7" w14:textId="77777777" w:rsidR="002961ED" w:rsidRDefault="00EF76ED">
      <w:pPr>
        <w:spacing w:line="360" w:lineRule="auto"/>
        <w:rPr>
          <w:rFonts w:ascii="Times New Roman" w:hAnsi="Times New Roman" w:cs="Times New Roman"/>
          <w:szCs w:val="21"/>
        </w:rPr>
      </w:pPr>
      <w:r>
        <w:rPr>
          <w:rFonts w:ascii="Times New Roman" w:hAnsi="Times New Roman" w:cs="Times New Roman"/>
          <w:szCs w:val="21"/>
        </w:rPr>
        <w:t xml:space="preserve">Electronic databases </w:t>
      </w:r>
      <w:proofErr w:type="gramStart"/>
      <w:r>
        <w:rPr>
          <w:rFonts w:ascii="Times New Roman" w:hAnsi="Times New Roman" w:cs="Times New Roman"/>
          <w:szCs w:val="21"/>
        </w:rPr>
        <w:t>were searched</w:t>
      </w:r>
      <w:proofErr w:type="gramEnd"/>
      <w:r>
        <w:rPr>
          <w:rFonts w:ascii="Times New Roman" w:hAnsi="Times New Roman" w:cs="Times New Roman"/>
          <w:szCs w:val="21"/>
        </w:rPr>
        <w:t xml:space="preserve"> from their inception dates to the present for potentially relevant studies: China National Knowledge Infrastructure (CNKI); </w:t>
      </w:r>
      <w:proofErr w:type="spellStart"/>
      <w:r>
        <w:rPr>
          <w:rFonts w:ascii="Times New Roman" w:hAnsi="Times New Roman" w:cs="Times New Roman"/>
          <w:szCs w:val="21"/>
        </w:rPr>
        <w:t>Wanfang</w:t>
      </w:r>
      <w:proofErr w:type="spellEnd"/>
      <w:r>
        <w:rPr>
          <w:rFonts w:ascii="Times New Roman" w:hAnsi="Times New Roman" w:cs="Times New Roman"/>
          <w:szCs w:val="21"/>
        </w:rPr>
        <w:t xml:space="preserve"> database; Chinese Scientific Journal Database (VIP); </w:t>
      </w:r>
      <w:proofErr w:type="spellStart"/>
      <w:r>
        <w:rPr>
          <w:rFonts w:ascii="Times New Roman" w:hAnsi="Times New Roman" w:cs="Times New Roman"/>
          <w:szCs w:val="21"/>
        </w:rPr>
        <w:t>SinoMed</w:t>
      </w:r>
      <w:proofErr w:type="spellEnd"/>
      <w:r>
        <w:rPr>
          <w:rFonts w:ascii="Times New Roman" w:hAnsi="Times New Roman" w:cs="Times New Roman"/>
          <w:szCs w:val="21"/>
        </w:rPr>
        <w:t xml:space="preserve">; The Cochrane IBD Group Specialized Register; The Cochrane Central Register of Controlled Trials (CENTRAL); MEDLINE; </w:t>
      </w:r>
      <w:proofErr w:type="spellStart"/>
      <w:r>
        <w:rPr>
          <w:rFonts w:ascii="Times New Roman" w:hAnsi="Times New Roman" w:cs="Times New Roman"/>
          <w:szCs w:val="21"/>
        </w:rPr>
        <w:t>Embase</w:t>
      </w:r>
      <w:proofErr w:type="spellEnd"/>
      <w:r>
        <w:rPr>
          <w:rFonts w:ascii="Times New Roman" w:hAnsi="Times New Roman" w:cs="Times New Roman"/>
          <w:szCs w:val="21"/>
        </w:rPr>
        <w:t>. No language or publication type limitations were applied (</w:t>
      </w:r>
      <w:r>
        <w:rPr>
          <w:rFonts w:ascii="Times New Roman" w:hAnsi="Times New Roman" w:cs="Times New Roman"/>
          <w:b/>
          <w:bCs/>
          <w:szCs w:val="21"/>
        </w:rPr>
        <w:t>Appendix A</w:t>
      </w:r>
      <w:r>
        <w:rPr>
          <w:rFonts w:ascii="Times New Roman" w:hAnsi="Times New Roman" w:cs="Times New Roman"/>
          <w:szCs w:val="21"/>
        </w:rPr>
        <w:t>)</w:t>
      </w:r>
      <w:proofErr w:type="gramStart"/>
      <w:r>
        <w:rPr>
          <w:rFonts w:ascii="Times New Roman" w:hAnsi="Times New Roman" w:cs="Times New Roman"/>
          <w:szCs w:val="21"/>
        </w:rPr>
        <w:t>,</w:t>
      </w:r>
      <w:proofErr w:type="gramEnd"/>
      <w:r>
        <w:rPr>
          <w:rFonts w:ascii="Times New Roman" w:hAnsi="Times New Roman" w:cs="Times New Roman"/>
          <w:szCs w:val="21"/>
        </w:rPr>
        <w:t xml:space="preserve"> there were no limitations on the date of publication or study settings. The following trials registers </w:t>
      </w:r>
      <w:proofErr w:type="gramStart"/>
      <w:r>
        <w:rPr>
          <w:rFonts w:ascii="Times New Roman" w:hAnsi="Times New Roman" w:cs="Times New Roman"/>
          <w:szCs w:val="21"/>
        </w:rPr>
        <w:t>were also searched</w:t>
      </w:r>
      <w:proofErr w:type="gramEnd"/>
      <w:r>
        <w:rPr>
          <w:rFonts w:ascii="Times New Roman" w:hAnsi="Times New Roman" w:cs="Times New Roman"/>
          <w:szCs w:val="21"/>
        </w:rPr>
        <w:t>: International Standard Randomized Controlled Trial Number Register (</w:t>
      </w:r>
      <w:hyperlink r:id="rId9" w:history="1">
        <w:r>
          <w:rPr>
            <w:rStyle w:val="ae"/>
            <w:rFonts w:ascii="Times New Roman" w:hAnsi="Times New Roman" w:cs="Times New Roman"/>
            <w:color w:val="auto"/>
            <w:szCs w:val="21"/>
          </w:rPr>
          <w:t>www.controlled-trials.com/</w:t>
        </w:r>
      </w:hyperlink>
      <w:r>
        <w:rPr>
          <w:rFonts w:ascii="Times New Roman" w:hAnsi="Times New Roman" w:cs="Times New Roman"/>
          <w:szCs w:val="21"/>
        </w:rPr>
        <w:t>); US National Institutes of Health Ongoing Trials Register (www.ClinicalTrials.gov); and World Health Organization International Clinical Trials Registry (</w:t>
      </w:r>
      <w:hyperlink r:id="rId10" w:history="1">
        <w:r>
          <w:rPr>
            <w:rStyle w:val="ae"/>
            <w:rFonts w:ascii="Times New Roman" w:hAnsi="Times New Roman" w:cs="Times New Roman"/>
            <w:color w:val="auto"/>
            <w:szCs w:val="21"/>
          </w:rPr>
          <w:t>www.who.int/ictrp/en/</w:t>
        </w:r>
      </w:hyperlink>
      <w:r>
        <w:rPr>
          <w:rFonts w:ascii="Times New Roman" w:hAnsi="Times New Roman" w:cs="Times New Roman"/>
          <w:szCs w:val="21"/>
        </w:rPr>
        <w:t xml:space="preserve">). The reference lists of all identified studies </w:t>
      </w:r>
      <w:proofErr w:type="gramStart"/>
      <w:r>
        <w:rPr>
          <w:rFonts w:ascii="Times New Roman" w:hAnsi="Times New Roman" w:cs="Times New Roman"/>
          <w:szCs w:val="21"/>
        </w:rPr>
        <w:t>were searched</w:t>
      </w:r>
      <w:proofErr w:type="gramEnd"/>
      <w:r>
        <w:rPr>
          <w:rFonts w:ascii="Times New Roman" w:hAnsi="Times New Roman" w:cs="Times New Roman"/>
          <w:szCs w:val="21"/>
        </w:rPr>
        <w:t xml:space="preserve"> to find any further relevant trials for inclusion. Unpublished graduate thesis, conference proceedings and newspapers included in the CNKI, VIP and </w:t>
      </w:r>
      <w:proofErr w:type="spellStart"/>
      <w:r>
        <w:rPr>
          <w:rFonts w:ascii="Times New Roman" w:hAnsi="Times New Roman" w:cs="Times New Roman"/>
          <w:szCs w:val="21"/>
        </w:rPr>
        <w:t>Wanfang</w:t>
      </w:r>
      <w:proofErr w:type="spellEnd"/>
      <w:r>
        <w:rPr>
          <w:rFonts w:ascii="Times New Roman" w:hAnsi="Times New Roman" w:cs="Times New Roman"/>
          <w:szCs w:val="21"/>
        </w:rPr>
        <w:t xml:space="preserve"> databases </w:t>
      </w:r>
      <w:proofErr w:type="gramStart"/>
      <w:r>
        <w:rPr>
          <w:rFonts w:ascii="Times New Roman" w:hAnsi="Times New Roman" w:cs="Times New Roman"/>
          <w:szCs w:val="21"/>
        </w:rPr>
        <w:t>were also</w:t>
      </w:r>
      <w:proofErr w:type="gramEnd"/>
      <w:r>
        <w:rPr>
          <w:rFonts w:ascii="Times New Roman" w:hAnsi="Times New Roman" w:cs="Times New Roman"/>
          <w:szCs w:val="21"/>
        </w:rPr>
        <w:t xml:space="preserve"> searched. </w:t>
      </w:r>
    </w:p>
    <w:p w14:paraId="6B6CADC2" w14:textId="77777777" w:rsidR="002961ED" w:rsidRDefault="002961ED">
      <w:pPr>
        <w:spacing w:line="360" w:lineRule="auto"/>
        <w:rPr>
          <w:rFonts w:ascii="Times New Roman" w:hAnsi="Times New Roman" w:cs="Times New Roman"/>
          <w:szCs w:val="21"/>
        </w:rPr>
      </w:pPr>
    </w:p>
    <w:p w14:paraId="4352E05D" w14:textId="77777777" w:rsidR="002961ED" w:rsidRDefault="00EF76ED">
      <w:pPr>
        <w:spacing w:line="360" w:lineRule="auto"/>
        <w:rPr>
          <w:rFonts w:ascii="Times New Roman" w:hAnsi="Times New Roman" w:cs="Times New Roman"/>
          <w:b/>
          <w:bCs/>
          <w:szCs w:val="21"/>
        </w:rPr>
      </w:pPr>
      <w:r>
        <w:rPr>
          <w:rFonts w:ascii="Times New Roman" w:hAnsi="Times New Roman" w:cs="Times New Roman"/>
          <w:b/>
          <w:bCs/>
          <w:szCs w:val="21"/>
        </w:rPr>
        <w:t>Study selection and data extraction</w:t>
      </w:r>
    </w:p>
    <w:p w14:paraId="5D763769" w14:textId="74F60767" w:rsidR="002961ED" w:rsidRDefault="00EF76ED">
      <w:pPr>
        <w:spacing w:line="360" w:lineRule="auto"/>
        <w:rPr>
          <w:rFonts w:ascii="Times New Roman" w:hAnsi="Times New Roman" w:cs="Times New Roman"/>
          <w:szCs w:val="21"/>
        </w:rPr>
      </w:pPr>
      <w:bookmarkStart w:id="30" w:name="OLE_LINK15"/>
      <w:bookmarkStart w:id="31" w:name="OLE_LINK19"/>
      <w:bookmarkStart w:id="32" w:name="OLE_LINK17"/>
      <w:bookmarkStart w:id="33" w:name="OLE_LINK32"/>
      <w:bookmarkStart w:id="34" w:name="OLE_LINK18"/>
      <w:r>
        <w:rPr>
          <w:rFonts w:ascii="Times New Roman" w:hAnsi="Times New Roman" w:cs="Times New Roman"/>
          <w:szCs w:val="21"/>
        </w:rPr>
        <w:t xml:space="preserve">Two review authors </w:t>
      </w:r>
      <w:bookmarkStart w:id="35" w:name="OLE_LINK25"/>
      <w:bookmarkStart w:id="36" w:name="OLE_LINK26"/>
      <w:r>
        <w:rPr>
          <w:rFonts w:ascii="Times New Roman" w:hAnsi="Times New Roman" w:cs="Times New Roman"/>
          <w:szCs w:val="21"/>
        </w:rPr>
        <w:t>(FLB and MH)</w:t>
      </w:r>
      <w:bookmarkEnd w:id="35"/>
      <w:bookmarkEnd w:id="36"/>
      <w:r>
        <w:rPr>
          <w:rFonts w:ascii="Times New Roman" w:hAnsi="Times New Roman" w:cs="Times New Roman"/>
          <w:szCs w:val="21"/>
        </w:rPr>
        <w:t xml:space="preserve"> reviewed all titles, abstracts of the studies identified by the search strategy independently, to assess eligibility.</w:t>
      </w:r>
      <w:bookmarkEnd w:id="30"/>
      <w:bookmarkEnd w:id="31"/>
      <w:bookmarkEnd w:id="32"/>
      <w:bookmarkEnd w:id="33"/>
      <w:bookmarkEnd w:id="34"/>
      <w:r>
        <w:rPr>
          <w:rFonts w:ascii="Times New Roman" w:hAnsi="Times New Roman" w:cs="Times New Roman"/>
          <w:szCs w:val="21"/>
        </w:rPr>
        <w:t xml:space="preserve"> If it was hard to assess eligibility based on the titles and abstracts, the full texts needed to </w:t>
      </w:r>
      <w:proofErr w:type="gramStart"/>
      <w:r>
        <w:rPr>
          <w:rFonts w:ascii="Times New Roman" w:hAnsi="Times New Roman" w:cs="Times New Roman"/>
          <w:szCs w:val="21"/>
        </w:rPr>
        <w:t>be read</w:t>
      </w:r>
      <w:proofErr w:type="gramEnd"/>
      <w:r>
        <w:rPr>
          <w:rFonts w:ascii="Times New Roman" w:hAnsi="Times New Roman" w:cs="Times New Roman"/>
          <w:szCs w:val="21"/>
        </w:rPr>
        <w:t xml:space="preserve"> for judging. Additionally, we had searched the references of included studies for potential studies. Any disagreements </w:t>
      </w:r>
      <w:proofErr w:type="gramStart"/>
      <w:r>
        <w:rPr>
          <w:rFonts w:ascii="Times New Roman" w:hAnsi="Times New Roman" w:cs="Times New Roman"/>
          <w:szCs w:val="21"/>
        </w:rPr>
        <w:t>were discussed</w:t>
      </w:r>
      <w:proofErr w:type="gramEnd"/>
      <w:r>
        <w:rPr>
          <w:rFonts w:ascii="Times New Roman" w:hAnsi="Times New Roman" w:cs="Times New Roman"/>
          <w:szCs w:val="21"/>
        </w:rPr>
        <w:t xml:space="preserve"> by two review authors (CLL and XHL) to achieve a consensus, or consulted a third author (JPL). </w:t>
      </w:r>
    </w:p>
    <w:p w14:paraId="1B389901" w14:textId="77777777" w:rsidR="002961ED" w:rsidRDefault="002961ED">
      <w:pPr>
        <w:spacing w:line="360" w:lineRule="auto"/>
        <w:rPr>
          <w:rFonts w:ascii="Times New Roman" w:hAnsi="Times New Roman" w:cs="Times New Roman"/>
          <w:szCs w:val="21"/>
        </w:rPr>
      </w:pPr>
    </w:p>
    <w:p w14:paraId="65527761" w14:textId="77777777" w:rsidR="002961ED" w:rsidRDefault="00EF76ED">
      <w:pPr>
        <w:spacing w:line="360" w:lineRule="auto"/>
        <w:rPr>
          <w:rFonts w:ascii="Times New Roman" w:hAnsi="Times New Roman" w:cs="Times New Roman"/>
          <w:szCs w:val="21"/>
        </w:rPr>
      </w:pPr>
      <w:r>
        <w:rPr>
          <w:rFonts w:ascii="Times New Roman" w:hAnsi="Times New Roman" w:cs="Times New Roman"/>
          <w:szCs w:val="21"/>
        </w:rPr>
        <w:t xml:space="preserve">Two review authors </w:t>
      </w:r>
      <w:bookmarkStart w:id="37" w:name="OLE_LINK28"/>
      <w:bookmarkStart w:id="38" w:name="OLE_LINK27"/>
      <w:r>
        <w:rPr>
          <w:rFonts w:ascii="Times New Roman" w:hAnsi="Times New Roman" w:cs="Times New Roman"/>
          <w:szCs w:val="21"/>
        </w:rPr>
        <w:t>(JLL and XHQ)</w:t>
      </w:r>
      <w:bookmarkEnd w:id="37"/>
      <w:bookmarkEnd w:id="38"/>
      <w:r>
        <w:rPr>
          <w:rFonts w:ascii="Times New Roman" w:hAnsi="Times New Roman" w:cs="Times New Roman"/>
          <w:szCs w:val="21"/>
        </w:rPr>
        <w:t xml:space="preserve"> then independently extracted data from the included studies, using standardized data extraction forms. Data from trials published in duplicate were included only once. Disagreements </w:t>
      </w:r>
      <w:proofErr w:type="gramStart"/>
      <w:r>
        <w:rPr>
          <w:rFonts w:ascii="Times New Roman" w:hAnsi="Times New Roman" w:cs="Times New Roman"/>
          <w:szCs w:val="21"/>
        </w:rPr>
        <w:t>were resolved</w:t>
      </w:r>
      <w:proofErr w:type="gramEnd"/>
      <w:r>
        <w:rPr>
          <w:rFonts w:ascii="Times New Roman" w:hAnsi="Times New Roman" w:cs="Times New Roman"/>
          <w:szCs w:val="21"/>
        </w:rPr>
        <w:t xml:space="preserve"> by discussion, or with the involvement of a third author (WGW). The following data was: first author, funding source, study setting, methodological characteristics, demographic characteristics, number of randomized patients, follow-up details, patient inclusion and exclusion criteria, predominant symptoms of IBS patients, the diagnostic criteria, intervention details, details of the comparison groups, outcome measures (end of treatment and follow-up), adverse events. Data on the number of patients with each outcome, by allocated treatment group, irrespective of compliance or follow-up, </w:t>
      </w:r>
      <w:proofErr w:type="gramStart"/>
      <w:r>
        <w:rPr>
          <w:rFonts w:ascii="Times New Roman" w:hAnsi="Times New Roman" w:cs="Times New Roman"/>
          <w:szCs w:val="21"/>
        </w:rPr>
        <w:t>was sought</w:t>
      </w:r>
      <w:proofErr w:type="gramEnd"/>
      <w:r>
        <w:rPr>
          <w:rFonts w:ascii="Times New Roman" w:hAnsi="Times New Roman" w:cs="Times New Roman"/>
          <w:szCs w:val="21"/>
        </w:rPr>
        <w:t xml:space="preserve"> to allow an intention-to-treat analysis. One author (HZ) entered the data into Review Manager (</w:t>
      </w:r>
      <w:bookmarkStart w:id="39" w:name="OLE_LINK48"/>
      <w:bookmarkStart w:id="40" w:name="OLE_LINK42"/>
      <w:proofErr w:type="spellStart"/>
      <w:r>
        <w:rPr>
          <w:rFonts w:ascii="Times New Roman" w:hAnsi="Times New Roman" w:cs="Times New Roman"/>
          <w:szCs w:val="21"/>
        </w:rPr>
        <w:t>RevMan</w:t>
      </w:r>
      <w:proofErr w:type="spellEnd"/>
      <w:r>
        <w:rPr>
          <w:rFonts w:ascii="Times New Roman" w:hAnsi="Times New Roman" w:cs="Times New Roman"/>
          <w:szCs w:val="21"/>
        </w:rPr>
        <w:t xml:space="preserve"> 5.3</w:t>
      </w:r>
      <w:bookmarkEnd w:id="39"/>
      <w:bookmarkEnd w:id="40"/>
      <w:r>
        <w:rPr>
          <w:rFonts w:ascii="Times New Roman" w:hAnsi="Times New Roman" w:cs="Times New Roman"/>
          <w:szCs w:val="21"/>
        </w:rPr>
        <w:t>, 2014), and a second author (FLB) checked it.</w:t>
      </w:r>
    </w:p>
    <w:p w14:paraId="27BAB109" w14:textId="77777777" w:rsidR="002961ED" w:rsidRDefault="002961ED">
      <w:pPr>
        <w:spacing w:line="360" w:lineRule="auto"/>
        <w:rPr>
          <w:rFonts w:ascii="Times New Roman" w:hAnsi="Times New Roman" w:cs="Times New Roman"/>
          <w:szCs w:val="21"/>
        </w:rPr>
      </w:pPr>
    </w:p>
    <w:p w14:paraId="40267638" w14:textId="77777777" w:rsidR="002961ED" w:rsidRDefault="00EF76ED">
      <w:pPr>
        <w:spacing w:line="360" w:lineRule="auto"/>
        <w:rPr>
          <w:rFonts w:ascii="Times New Roman" w:hAnsi="Times New Roman" w:cs="Times New Roman"/>
          <w:b/>
          <w:bCs/>
          <w:szCs w:val="21"/>
        </w:rPr>
      </w:pPr>
      <w:r>
        <w:rPr>
          <w:rFonts w:ascii="Times New Roman" w:hAnsi="Times New Roman" w:cs="Times New Roman"/>
          <w:b/>
          <w:bCs/>
          <w:szCs w:val="21"/>
        </w:rPr>
        <w:t>Quality assessment</w:t>
      </w:r>
    </w:p>
    <w:p w14:paraId="1E9214EB" w14:textId="77777777" w:rsidR="002961ED" w:rsidRDefault="00EF76ED">
      <w:pPr>
        <w:spacing w:line="360" w:lineRule="auto"/>
        <w:rPr>
          <w:rFonts w:ascii="Times New Roman" w:hAnsi="Times New Roman" w:cs="Times New Roman"/>
          <w:szCs w:val="21"/>
        </w:rPr>
      </w:pPr>
      <w:r>
        <w:rPr>
          <w:rFonts w:ascii="Times New Roman" w:hAnsi="Times New Roman" w:cs="Times New Roman"/>
          <w:szCs w:val="21"/>
        </w:rPr>
        <w:t xml:space="preserve">Two authors (FLB and BXH) assessed the risk of bias by Cochrane tool for each study. </w:t>
      </w:r>
      <w:r>
        <w:rPr>
          <w:rFonts w:ascii="Times New Roman" w:eastAsia="等线" w:hAnsi="Times New Roman" w:cs="Times New Roman"/>
          <w:kern w:val="0"/>
          <w:szCs w:val="21"/>
          <w:vertAlign w:val="superscript"/>
        </w:rPr>
        <w:t>12</w:t>
      </w:r>
      <w:r>
        <w:rPr>
          <w:rFonts w:ascii="Times New Roman" w:eastAsia="等线" w:hAnsi="Times New Roman" w:cs="Times New Roman"/>
          <w:kern w:val="0"/>
          <w:szCs w:val="21"/>
        </w:rPr>
        <w:t xml:space="preserve"> </w:t>
      </w:r>
      <w:r>
        <w:rPr>
          <w:rFonts w:ascii="Times New Roman" w:hAnsi="Times New Roman" w:cs="Times New Roman"/>
          <w:szCs w:val="21"/>
        </w:rPr>
        <w:t xml:space="preserve">Any disagreements </w:t>
      </w:r>
      <w:proofErr w:type="gramStart"/>
      <w:r>
        <w:rPr>
          <w:rFonts w:ascii="Times New Roman" w:hAnsi="Times New Roman" w:cs="Times New Roman"/>
          <w:szCs w:val="21"/>
        </w:rPr>
        <w:t>were discussed</w:t>
      </w:r>
      <w:proofErr w:type="gramEnd"/>
      <w:r>
        <w:rPr>
          <w:rFonts w:ascii="Times New Roman" w:hAnsi="Times New Roman" w:cs="Times New Roman"/>
          <w:szCs w:val="21"/>
        </w:rPr>
        <w:t xml:space="preserve"> and consensus reached through a third party </w:t>
      </w:r>
      <w:bookmarkStart w:id="41" w:name="OLE_LINK29"/>
      <w:r>
        <w:rPr>
          <w:rFonts w:ascii="Times New Roman" w:hAnsi="Times New Roman" w:cs="Times New Roman"/>
          <w:szCs w:val="21"/>
        </w:rPr>
        <w:t>(NR)</w:t>
      </w:r>
      <w:bookmarkEnd w:id="41"/>
      <w:r>
        <w:rPr>
          <w:rFonts w:ascii="Times New Roman" w:hAnsi="Times New Roman" w:cs="Times New Roman"/>
          <w:szCs w:val="21"/>
        </w:rPr>
        <w:t xml:space="preserve">. Due to the particularity of </w:t>
      </w:r>
      <w:proofErr w:type="spellStart"/>
      <w:r>
        <w:rPr>
          <w:rFonts w:ascii="Times New Roman" w:hAnsi="Times New Roman" w:cs="Times New Roman"/>
          <w:szCs w:val="21"/>
        </w:rPr>
        <w:t>Tuina</w:t>
      </w:r>
      <w:proofErr w:type="spellEnd"/>
      <w:r>
        <w:rPr>
          <w:rFonts w:ascii="Times New Roman" w:hAnsi="Times New Roman" w:cs="Times New Roman"/>
          <w:szCs w:val="21"/>
        </w:rPr>
        <w:t xml:space="preserve"> therapy, it was not possible to blind researchers and subjects. The following domains were considered: (1) random sequence generation (selection bias); (2) allocation concealment (selection bias); (3) blinding of outcome assessment (detection bias); (4) incomplete outcome data (attrition bias); (5) </w:t>
      </w:r>
      <w:bookmarkStart w:id="42" w:name="OLE_LINK81"/>
      <w:bookmarkStart w:id="43" w:name="OLE_LINK80"/>
      <w:r>
        <w:rPr>
          <w:rFonts w:ascii="Times New Roman" w:hAnsi="Times New Roman" w:cs="Times New Roman"/>
          <w:szCs w:val="21"/>
        </w:rPr>
        <w:t>selective outcome reporting</w:t>
      </w:r>
      <w:bookmarkEnd w:id="42"/>
      <w:bookmarkEnd w:id="43"/>
      <w:r>
        <w:rPr>
          <w:rFonts w:ascii="Times New Roman" w:hAnsi="Times New Roman" w:cs="Times New Roman"/>
          <w:szCs w:val="21"/>
        </w:rPr>
        <w:t xml:space="preserve"> (reporting bias); (6) Other bias: included explicit inclusion and exclusion criteria, baseline imbalance, and </w:t>
      </w:r>
      <w:bookmarkStart w:id="44" w:name="OLE_LINK13"/>
      <w:bookmarkStart w:id="45" w:name="OLE_LINK14"/>
      <w:r>
        <w:rPr>
          <w:rFonts w:ascii="Times New Roman" w:hAnsi="Times New Roman" w:cs="Times New Roman"/>
          <w:szCs w:val="21"/>
        </w:rPr>
        <w:t>conflicts of interest</w:t>
      </w:r>
      <w:bookmarkEnd w:id="44"/>
      <w:bookmarkEnd w:id="45"/>
      <w:r>
        <w:rPr>
          <w:rFonts w:ascii="Times New Roman" w:hAnsi="Times New Roman" w:cs="Times New Roman"/>
          <w:szCs w:val="21"/>
        </w:rPr>
        <w:t xml:space="preserve">s. </w:t>
      </w:r>
    </w:p>
    <w:p w14:paraId="6539354A" w14:textId="77777777" w:rsidR="002961ED" w:rsidRDefault="002961ED">
      <w:pPr>
        <w:spacing w:line="360" w:lineRule="auto"/>
        <w:rPr>
          <w:rFonts w:ascii="Times New Roman" w:hAnsi="Times New Roman" w:cs="Times New Roman"/>
          <w:szCs w:val="21"/>
        </w:rPr>
      </w:pPr>
    </w:p>
    <w:p w14:paraId="5EBE4161" w14:textId="77777777" w:rsidR="002961ED" w:rsidRDefault="00EF76ED">
      <w:pPr>
        <w:spacing w:line="360" w:lineRule="auto"/>
        <w:rPr>
          <w:rFonts w:ascii="Times New Roman" w:hAnsi="Times New Roman" w:cs="Times New Roman"/>
          <w:b/>
          <w:bCs/>
          <w:szCs w:val="21"/>
        </w:rPr>
      </w:pPr>
      <w:r>
        <w:rPr>
          <w:rFonts w:ascii="Times New Roman" w:hAnsi="Times New Roman" w:cs="Times New Roman"/>
          <w:b/>
          <w:bCs/>
          <w:szCs w:val="21"/>
        </w:rPr>
        <w:t>Data analysis</w:t>
      </w:r>
    </w:p>
    <w:p w14:paraId="43DF1CDA" w14:textId="77777777" w:rsidR="002961ED" w:rsidRDefault="00EF76ED">
      <w:pPr>
        <w:spacing w:line="360" w:lineRule="auto"/>
        <w:rPr>
          <w:rFonts w:ascii="Times New Roman" w:hAnsi="Times New Roman" w:cs="Times New Roman"/>
          <w:szCs w:val="21"/>
        </w:rPr>
      </w:pPr>
      <w:r>
        <w:rPr>
          <w:rFonts w:ascii="Times New Roman" w:hAnsi="Times New Roman" w:cs="Times New Roman"/>
          <w:szCs w:val="21"/>
        </w:rPr>
        <w:t xml:space="preserve">Each type of </w:t>
      </w:r>
      <w:proofErr w:type="spellStart"/>
      <w:r>
        <w:rPr>
          <w:rFonts w:ascii="Times New Roman" w:hAnsi="Times New Roman" w:cs="Times New Roman"/>
          <w:szCs w:val="21"/>
        </w:rPr>
        <w:t>Tuina</w:t>
      </w:r>
      <w:proofErr w:type="spellEnd"/>
      <w:r>
        <w:rPr>
          <w:rFonts w:ascii="Times New Roman" w:hAnsi="Times New Roman" w:cs="Times New Roman"/>
          <w:szCs w:val="21"/>
        </w:rPr>
        <w:t xml:space="preserve"> manipulation </w:t>
      </w:r>
      <w:proofErr w:type="gramStart"/>
      <w:r>
        <w:rPr>
          <w:rFonts w:ascii="Times New Roman" w:hAnsi="Times New Roman" w:cs="Times New Roman"/>
          <w:szCs w:val="21"/>
        </w:rPr>
        <w:t>was compared</w:t>
      </w:r>
      <w:proofErr w:type="gramEnd"/>
      <w:r>
        <w:rPr>
          <w:rFonts w:ascii="Times New Roman" w:hAnsi="Times New Roman" w:cs="Times New Roman"/>
          <w:szCs w:val="21"/>
        </w:rPr>
        <w:t xml:space="preserve"> with no treatment or RTs individually regardless of route of administration, dose or preparation. Data from individual trials </w:t>
      </w:r>
      <w:proofErr w:type="gramStart"/>
      <w:r>
        <w:rPr>
          <w:rFonts w:ascii="Times New Roman" w:hAnsi="Times New Roman" w:cs="Times New Roman"/>
          <w:szCs w:val="21"/>
        </w:rPr>
        <w:t>were combined</w:t>
      </w:r>
      <w:proofErr w:type="gramEnd"/>
      <w:r>
        <w:rPr>
          <w:rFonts w:ascii="Times New Roman" w:hAnsi="Times New Roman" w:cs="Times New Roman"/>
          <w:szCs w:val="21"/>
        </w:rPr>
        <w:t xml:space="preserve"> for meta-analysis when the interventions are sufficiently similar. Dichotomous data </w:t>
      </w:r>
      <w:proofErr w:type="gramStart"/>
      <w:r>
        <w:rPr>
          <w:rFonts w:ascii="Times New Roman" w:hAnsi="Times New Roman" w:cs="Times New Roman"/>
          <w:szCs w:val="21"/>
        </w:rPr>
        <w:t>was planned to be presented</w:t>
      </w:r>
      <w:proofErr w:type="gramEnd"/>
      <w:r>
        <w:rPr>
          <w:rFonts w:ascii="Times New Roman" w:hAnsi="Times New Roman" w:cs="Times New Roman"/>
          <w:szCs w:val="21"/>
        </w:rPr>
        <w:t xml:space="preserve"> as relative risk (RR) and continuous outcomes as mean difference (MD), both with 95% confidence intervals (CI). Analyses </w:t>
      </w:r>
      <w:proofErr w:type="gramStart"/>
      <w:r>
        <w:rPr>
          <w:rFonts w:ascii="Times New Roman" w:hAnsi="Times New Roman" w:cs="Times New Roman"/>
          <w:szCs w:val="21"/>
        </w:rPr>
        <w:t>was performed</w:t>
      </w:r>
      <w:proofErr w:type="gramEnd"/>
      <w:r>
        <w:rPr>
          <w:rFonts w:ascii="Times New Roman" w:hAnsi="Times New Roman" w:cs="Times New Roman"/>
          <w:szCs w:val="21"/>
        </w:rPr>
        <w:t xml:space="preserve"> by intention-to-treat where possible. For dichotomous outcomes, patients with incomplete or missing data was included in a sensitivity analysis by counting them as treatment failures to explore the possible effect of loss to follow-up on the findings ('worst-case' scenario). Meta-analyses </w:t>
      </w:r>
      <w:proofErr w:type="gramStart"/>
      <w:r>
        <w:rPr>
          <w:rFonts w:ascii="Times New Roman" w:hAnsi="Times New Roman" w:cs="Times New Roman"/>
          <w:szCs w:val="21"/>
        </w:rPr>
        <w:t>were performed</w:t>
      </w:r>
      <w:proofErr w:type="gramEnd"/>
      <w:r>
        <w:rPr>
          <w:rFonts w:ascii="Times New Roman" w:hAnsi="Times New Roman" w:cs="Times New Roman"/>
          <w:szCs w:val="21"/>
        </w:rPr>
        <w:t xml:space="preserve"> if the study design, participants, interventions, control and outcome measures were similar.</w:t>
      </w:r>
    </w:p>
    <w:p w14:paraId="61629F46" w14:textId="77777777" w:rsidR="002961ED" w:rsidRDefault="002961ED">
      <w:pPr>
        <w:spacing w:line="360" w:lineRule="auto"/>
        <w:rPr>
          <w:rFonts w:ascii="Times New Roman" w:hAnsi="Times New Roman" w:cs="Times New Roman"/>
          <w:szCs w:val="21"/>
        </w:rPr>
      </w:pPr>
    </w:p>
    <w:p w14:paraId="1F853698" w14:textId="77777777" w:rsidR="002961ED" w:rsidRDefault="00EF76ED">
      <w:pPr>
        <w:spacing w:line="360" w:lineRule="auto"/>
        <w:rPr>
          <w:rFonts w:ascii="Times New Roman" w:hAnsi="Times New Roman" w:cs="Times New Roman"/>
          <w:szCs w:val="21"/>
        </w:rPr>
      </w:pPr>
      <w:r>
        <w:rPr>
          <w:rFonts w:ascii="Times New Roman" w:hAnsi="Times New Roman" w:cs="Times New Roman"/>
          <w:i/>
          <w:iCs/>
          <w:szCs w:val="21"/>
        </w:rPr>
        <w:t>I</w:t>
      </w:r>
      <w:r>
        <w:rPr>
          <w:rFonts w:ascii="Times New Roman" w:hAnsi="Times New Roman" w:cs="Times New Roman"/>
          <w:szCs w:val="21"/>
        </w:rPr>
        <w:t xml:space="preserve">² test (a </w:t>
      </w:r>
      <w:r w:rsidRPr="00CA22A9">
        <w:rPr>
          <w:rFonts w:ascii="Times New Roman" w:hAnsi="Times New Roman" w:cs="Times New Roman"/>
          <w:i/>
          <w:szCs w:val="21"/>
        </w:rPr>
        <w:t>P</w:t>
      </w:r>
      <w:r>
        <w:rPr>
          <w:rFonts w:ascii="Times New Roman" w:hAnsi="Times New Roman" w:cs="Times New Roman"/>
          <w:szCs w:val="21"/>
        </w:rPr>
        <w:t xml:space="preserve"> value of &lt;</w:t>
      </w:r>
      <w:r w:rsidR="00CA22A9">
        <w:rPr>
          <w:rFonts w:ascii="Times New Roman" w:hAnsi="Times New Roman" w:cs="Times New Roman"/>
          <w:szCs w:val="21"/>
        </w:rPr>
        <w:t xml:space="preserve"> </w:t>
      </w:r>
      <w:r>
        <w:rPr>
          <w:rFonts w:ascii="Times New Roman" w:hAnsi="Times New Roman" w:cs="Times New Roman"/>
          <w:szCs w:val="21"/>
        </w:rPr>
        <w:t xml:space="preserve">0.10 is generally considered </w:t>
      </w:r>
      <w:proofErr w:type="gramStart"/>
      <w:r>
        <w:rPr>
          <w:rFonts w:ascii="Times New Roman" w:hAnsi="Times New Roman" w:cs="Times New Roman"/>
          <w:szCs w:val="21"/>
        </w:rPr>
        <w:t>to be statistically</w:t>
      </w:r>
      <w:proofErr w:type="gramEnd"/>
      <w:r>
        <w:rPr>
          <w:rFonts w:ascii="Times New Roman" w:hAnsi="Times New Roman" w:cs="Times New Roman"/>
          <w:szCs w:val="21"/>
        </w:rPr>
        <w:t xml:space="preserve"> significant) was used to assess heterogeneity. A </w:t>
      </w:r>
      <w:r w:rsidRPr="00CA22A9">
        <w:rPr>
          <w:rFonts w:ascii="Times New Roman" w:hAnsi="Times New Roman" w:cs="Times New Roman"/>
          <w:i/>
          <w:szCs w:val="21"/>
        </w:rPr>
        <w:t>P</w:t>
      </w:r>
      <w:r>
        <w:rPr>
          <w:rFonts w:ascii="Times New Roman" w:hAnsi="Times New Roman" w:cs="Times New Roman"/>
          <w:szCs w:val="21"/>
        </w:rPr>
        <w:t xml:space="preserve"> value of &lt;</w:t>
      </w:r>
      <w:r w:rsidR="00CA22A9">
        <w:rPr>
          <w:rFonts w:ascii="Times New Roman" w:hAnsi="Times New Roman" w:cs="Times New Roman"/>
          <w:szCs w:val="21"/>
        </w:rPr>
        <w:t xml:space="preserve"> </w:t>
      </w:r>
      <w:r>
        <w:rPr>
          <w:rFonts w:ascii="Times New Roman" w:hAnsi="Times New Roman" w:cs="Times New Roman"/>
          <w:szCs w:val="21"/>
        </w:rPr>
        <w:t xml:space="preserve">0.10 is considered </w:t>
      </w:r>
      <w:proofErr w:type="gramStart"/>
      <w:r>
        <w:rPr>
          <w:rFonts w:ascii="Times New Roman" w:hAnsi="Times New Roman" w:cs="Times New Roman"/>
          <w:szCs w:val="21"/>
        </w:rPr>
        <w:t>to be statistically</w:t>
      </w:r>
      <w:proofErr w:type="gramEnd"/>
      <w:r>
        <w:rPr>
          <w:rFonts w:ascii="Times New Roman" w:hAnsi="Times New Roman" w:cs="Times New Roman"/>
          <w:szCs w:val="21"/>
        </w:rPr>
        <w:t xml:space="preserve"> significant. When there was significant heterogeneity, the results of </w:t>
      </w:r>
      <w:r>
        <w:rPr>
          <w:rFonts w:ascii="Times New Roman" w:hAnsi="Times New Roman" w:cs="Times New Roman"/>
          <w:i/>
          <w:iCs/>
          <w:szCs w:val="21"/>
        </w:rPr>
        <w:t>I</w:t>
      </w:r>
      <w:r>
        <w:rPr>
          <w:rFonts w:ascii="Times New Roman" w:hAnsi="Times New Roman" w:cs="Times New Roman"/>
          <w:szCs w:val="21"/>
        </w:rPr>
        <w:t xml:space="preserve">² where be quantified in each of the studies, and could be interpreted as a percentage of the total variation between studies caused by heterogeneity rather than chance. </w:t>
      </w:r>
      <w:r>
        <w:rPr>
          <w:rFonts w:ascii="Times New Roman" w:eastAsia="等线" w:hAnsi="Times New Roman" w:cs="Times New Roman"/>
          <w:kern w:val="0"/>
          <w:szCs w:val="21"/>
          <w:vertAlign w:val="superscript"/>
        </w:rPr>
        <w:t>13</w:t>
      </w:r>
      <w:r>
        <w:rPr>
          <w:rFonts w:ascii="Times New Roman" w:hAnsi="Times New Roman" w:cs="Times New Roman"/>
          <w:szCs w:val="21"/>
        </w:rPr>
        <w:t xml:space="preserve"> As recommended by the Cochrane Handbook 5.1.0, we had defined </w:t>
      </w:r>
      <w:r>
        <w:rPr>
          <w:rFonts w:ascii="Times New Roman" w:hAnsi="Times New Roman" w:cs="Times New Roman"/>
          <w:i/>
          <w:iCs/>
          <w:szCs w:val="21"/>
        </w:rPr>
        <w:t>I</w:t>
      </w:r>
      <w:r>
        <w:rPr>
          <w:rFonts w:ascii="Times New Roman" w:hAnsi="Times New Roman" w:cs="Times New Roman"/>
          <w:szCs w:val="21"/>
        </w:rPr>
        <w:t xml:space="preserve">² as follows: </w:t>
      </w:r>
      <w:bookmarkStart w:id="46" w:name="OLE_LINK30"/>
      <w:bookmarkStart w:id="47" w:name="OLE_LINK31"/>
      <w:r>
        <w:rPr>
          <w:rFonts w:ascii="Times New Roman" w:hAnsi="Times New Roman" w:cs="Times New Roman"/>
          <w:szCs w:val="21"/>
        </w:rPr>
        <w:t xml:space="preserve">(1) </w:t>
      </w:r>
      <w:bookmarkEnd w:id="46"/>
      <w:bookmarkEnd w:id="47"/>
      <w:r>
        <w:rPr>
          <w:rFonts w:ascii="Times New Roman" w:hAnsi="Times New Roman" w:cs="Times New Roman"/>
          <w:szCs w:val="21"/>
        </w:rPr>
        <w:t xml:space="preserve">less than 25%: may represent mild heterogeneity; (2) 25% to 50%: may represent moderate heterogeneity; (3) </w:t>
      </w:r>
      <w:proofErr w:type="gramStart"/>
      <w:r>
        <w:rPr>
          <w:rFonts w:ascii="Times New Roman" w:hAnsi="Times New Roman" w:cs="Times New Roman"/>
          <w:szCs w:val="21"/>
        </w:rPr>
        <w:t>More</w:t>
      </w:r>
      <w:proofErr w:type="gramEnd"/>
      <w:r>
        <w:rPr>
          <w:rFonts w:ascii="Times New Roman" w:hAnsi="Times New Roman" w:cs="Times New Roman"/>
          <w:szCs w:val="21"/>
        </w:rPr>
        <w:t xml:space="preserve"> than 50%: may represent severe heterogeneity. A random effect model was used when the heterogeneity more than 25%, otherwise the fixed effect model was used. Sensitivity analyses were intended to be conducted so that robustness can be tested, including quality of trials (high or low) and </w:t>
      </w:r>
      <w:proofErr w:type="gramStart"/>
      <w:r>
        <w:rPr>
          <w:rFonts w:ascii="Times New Roman" w:hAnsi="Times New Roman" w:cs="Times New Roman"/>
          <w:szCs w:val="21"/>
        </w:rPr>
        <w:t>funding(</w:t>
      </w:r>
      <w:proofErr w:type="gramEnd"/>
      <w:r>
        <w:rPr>
          <w:rFonts w:ascii="Times New Roman" w:hAnsi="Times New Roman" w:cs="Times New Roman"/>
          <w:szCs w:val="21"/>
        </w:rPr>
        <w:t>commercial or uncommercial).</w:t>
      </w:r>
    </w:p>
    <w:p w14:paraId="548C29DA" w14:textId="77777777" w:rsidR="002961ED" w:rsidRDefault="002961ED">
      <w:pPr>
        <w:spacing w:line="360" w:lineRule="auto"/>
        <w:rPr>
          <w:rFonts w:ascii="Times New Roman" w:hAnsi="Times New Roman" w:cs="Times New Roman"/>
          <w:szCs w:val="21"/>
        </w:rPr>
      </w:pPr>
    </w:p>
    <w:p w14:paraId="202E78B9" w14:textId="77777777" w:rsidR="002961ED" w:rsidRDefault="00EF76ED">
      <w:pPr>
        <w:spacing w:line="360" w:lineRule="auto"/>
        <w:rPr>
          <w:rFonts w:ascii="Times New Roman" w:hAnsi="Times New Roman" w:cs="Times New Roman"/>
          <w:szCs w:val="21"/>
        </w:rPr>
      </w:pPr>
      <w:r>
        <w:rPr>
          <w:rFonts w:ascii="Times New Roman" w:hAnsi="Times New Roman" w:cs="Times New Roman"/>
          <w:szCs w:val="21"/>
        </w:rPr>
        <w:t xml:space="preserve">If sufficient studies were available (at least 10 trials), we intended to assess and find out potential publication bias by funnel plots. </w:t>
      </w:r>
      <w:r>
        <w:rPr>
          <w:rFonts w:ascii="Times New Roman" w:eastAsia="等线" w:hAnsi="Times New Roman" w:cs="Times New Roman"/>
          <w:kern w:val="0"/>
          <w:szCs w:val="21"/>
          <w:vertAlign w:val="superscript"/>
        </w:rPr>
        <w:t>14</w:t>
      </w:r>
    </w:p>
    <w:p w14:paraId="31DA1398" w14:textId="77777777" w:rsidR="002961ED" w:rsidRDefault="002961ED">
      <w:pPr>
        <w:spacing w:line="360" w:lineRule="auto"/>
        <w:ind w:firstLineChars="100" w:firstLine="210"/>
        <w:rPr>
          <w:rFonts w:ascii="Times New Roman" w:hAnsi="Times New Roman" w:cs="Times New Roman"/>
          <w:szCs w:val="21"/>
        </w:rPr>
      </w:pPr>
    </w:p>
    <w:p w14:paraId="162E8583" w14:textId="77777777" w:rsidR="002961ED" w:rsidRDefault="00EF76ED">
      <w:pPr>
        <w:spacing w:line="360" w:lineRule="auto"/>
        <w:rPr>
          <w:rFonts w:ascii="Times New Roman" w:hAnsi="Times New Roman" w:cs="Times New Roman"/>
          <w:szCs w:val="21"/>
        </w:rPr>
      </w:pPr>
      <w:r>
        <w:rPr>
          <w:rFonts w:ascii="Times New Roman" w:hAnsi="Times New Roman" w:cs="Times New Roman"/>
          <w:szCs w:val="21"/>
        </w:rPr>
        <w:t xml:space="preserve">If the number of included RCTs permitted, we intended to perform subgroup analyses based on the subcategories of </w:t>
      </w:r>
      <w:proofErr w:type="spellStart"/>
      <w:r>
        <w:rPr>
          <w:rFonts w:ascii="Times New Roman" w:hAnsi="Times New Roman" w:cs="Times New Roman"/>
          <w:szCs w:val="21"/>
        </w:rPr>
        <w:t>Tuina</w:t>
      </w:r>
      <w:proofErr w:type="spellEnd"/>
      <w:r>
        <w:rPr>
          <w:rFonts w:ascii="Times New Roman" w:hAnsi="Times New Roman" w:cs="Times New Roman"/>
          <w:szCs w:val="21"/>
        </w:rPr>
        <w:t xml:space="preserve"> manipulation, types of IBS (IBS-C, IBS-D, IBS-M, IBS-U), clinical course (duration of disease), different diagnostic criteria and treatment duration (short and long term).</w:t>
      </w:r>
    </w:p>
    <w:p w14:paraId="11C4BD85" w14:textId="77777777" w:rsidR="002961ED" w:rsidRDefault="002961ED">
      <w:pPr>
        <w:spacing w:line="360" w:lineRule="auto"/>
        <w:rPr>
          <w:rFonts w:ascii="Times New Roman" w:hAnsi="Times New Roman" w:cs="Times New Roman"/>
          <w:szCs w:val="21"/>
        </w:rPr>
      </w:pPr>
    </w:p>
    <w:p w14:paraId="43A7635E" w14:textId="77777777" w:rsidR="002961ED" w:rsidRDefault="00EF76ED">
      <w:pPr>
        <w:spacing w:line="360" w:lineRule="auto"/>
        <w:rPr>
          <w:rFonts w:ascii="Times New Roman" w:hAnsi="Times New Roman" w:cs="Times New Roman"/>
          <w:b/>
          <w:bCs/>
          <w:szCs w:val="21"/>
        </w:rPr>
      </w:pPr>
      <w:r>
        <w:rPr>
          <w:rFonts w:ascii="Times New Roman" w:hAnsi="Times New Roman" w:cs="Times New Roman"/>
          <w:b/>
          <w:bCs/>
          <w:szCs w:val="21"/>
        </w:rPr>
        <w:t>Results</w:t>
      </w:r>
    </w:p>
    <w:p w14:paraId="079BF501" w14:textId="77777777" w:rsidR="002961ED" w:rsidRDefault="00EF76ED">
      <w:pPr>
        <w:spacing w:line="360" w:lineRule="auto"/>
        <w:rPr>
          <w:rFonts w:ascii="Times New Roman" w:hAnsi="Times New Roman" w:cs="Times New Roman"/>
          <w:b/>
          <w:bCs/>
          <w:szCs w:val="21"/>
          <w:highlight w:val="yellow"/>
        </w:rPr>
      </w:pPr>
      <w:r>
        <w:rPr>
          <w:rFonts w:ascii="Times New Roman" w:hAnsi="Times New Roman" w:cs="Times New Roman"/>
          <w:b/>
          <w:bCs/>
          <w:szCs w:val="21"/>
        </w:rPr>
        <w:t>Searching and Screening</w:t>
      </w:r>
    </w:p>
    <w:p w14:paraId="0512D167" w14:textId="1EFF81D1" w:rsidR="002961ED" w:rsidRDefault="00EF76ED">
      <w:pPr>
        <w:spacing w:line="360" w:lineRule="auto"/>
        <w:rPr>
          <w:rFonts w:ascii="Times New Roman" w:hAnsi="Times New Roman" w:cs="Times New Roman"/>
          <w:szCs w:val="21"/>
        </w:rPr>
      </w:pPr>
      <w:r>
        <w:rPr>
          <w:rFonts w:ascii="Times New Roman" w:hAnsi="Times New Roman" w:cs="Times New Roman"/>
          <w:szCs w:val="21"/>
        </w:rPr>
        <w:t>From the 1</w:t>
      </w:r>
      <w:r w:rsidR="00666499">
        <w:rPr>
          <w:rFonts w:ascii="Times New Roman" w:hAnsi="Times New Roman" w:cs="Times New Roman"/>
          <w:szCs w:val="21"/>
        </w:rPr>
        <w:t>1</w:t>
      </w:r>
      <w:r>
        <w:rPr>
          <w:rFonts w:ascii="Times New Roman" w:hAnsi="Times New Roman" w:cs="Times New Roman"/>
          <w:szCs w:val="21"/>
        </w:rPr>
        <w:t xml:space="preserve"> databases searched, 696 articles </w:t>
      </w:r>
      <w:proofErr w:type="gramStart"/>
      <w:r>
        <w:rPr>
          <w:rFonts w:ascii="Times New Roman" w:hAnsi="Times New Roman" w:cs="Times New Roman"/>
          <w:szCs w:val="21"/>
        </w:rPr>
        <w:t>were identified</w:t>
      </w:r>
      <w:proofErr w:type="gramEnd"/>
      <w:r>
        <w:rPr>
          <w:rFonts w:ascii="Times New Roman" w:hAnsi="Times New Roman" w:cs="Times New Roman"/>
          <w:szCs w:val="21"/>
        </w:rPr>
        <w:t xml:space="preserve">, including 667 in Chinese and 29 in English. After excluding duplications, the titles and abstracts of the remaining 357 citations, (334 Chinese and 23 English) </w:t>
      </w:r>
      <w:proofErr w:type="gramStart"/>
      <w:r>
        <w:rPr>
          <w:rFonts w:ascii="Times New Roman" w:hAnsi="Times New Roman" w:cs="Times New Roman"/>
          <w:szCs w:val="21"/>
        </w:rPr>
        <w:t>were screened</w:t>
      </w:r>
      <w:proofErr w:type="gramEnd"/>
      <w:r>
        <w:rPr>
          <w:rFonts w:ascii="Times New Roman" w:hAnsi="Times New Roman" w:cs="Times New Roman"/>
          <w:szCs w:val="21"/>
        </w:rPr>
        <w:t xml:space="preserve">. After screening, 35 remained and were downloaded in full and screened. Finally, </w:t>
      </w:r>
      <w:proofErr w:type="gramStart"/>
      <w:r>
        <w:rPr>
          <w:rFonts w:ascii="Times New Roman" w:hAnsi="Times New Roman" w:cs="Times New Roman"/>
          <w:szCs w:val="21"/>
        </w:rPr>
        <w:t>8</w:t>
      </w:r>
      <w:proofErr w:type="gramEnd"/>
      <w:r>
        <w:rPr>
          <w:rFonts w:ascii="Times New Roman" w:hAnsi="Times New Roman" w:cs="Times New Roman"/>
          <w:szCs w:val="21"/>
        </w:rPr>
        <w:t xml:space="preserve"> studies</w:t>
      </w:r>
      <w:r>
        <w:rPr>
          <w:rFonts w:ascii="Times New Roman" w:eastAsia="等线" w:hAnsi="Times New Roman" w:cs="Times New Roman"/>
          <w:color w:val="FF0000"/>
          <w:kern w:val="0"/>
          <w:szCs w:val="21"/>
        </w:rPr>
        <w:t xml:space="preserve"> </w:t>
      </w:r>
      <w:r>
        <w:rPr>
          <w:rFonts w:ascii="Times New Roman" w:eastAsia="等线" w:hAnsi="Times New Roman" w:cs="Times New Roman"/>
          <w:kern w:val="0"/>
          <w:szCs w:val="21"/>
          <w:vertAlign w:val="superscript"/>
        </w:rPr>
        <w:t>15-22</w:t>
      </w:r>
      <w:r>
        <w:rPr>
          <w:rFonts w:ascii="Times New Roman" w:hAnsi="Times New Roman" w:cs="Times New Roman"/>
          <w:szCs w:val="21"/>
        </w:rPr>
        <w:t xml:space="preserve"> met the inclusion criteria, all of which were published in Chinese. </w:t>
      </w:r>
      <w:r w:rsidR="008326F7" w:rsidRPr="008326F7">
        <w:rPr>
          <w:rFonts w:ascii="Times New Roman" w:hAnsi="Times New Roman" w:cs="Times New Roman"/>
          <w:szCs w:val="21"/>
        </w:rPr>
        <w:t xml:space="preserve">Although </w:t>
      </w:r>
      <w:proofErr w:type="gramStart"/>
      <w:r w:rsidR="008326F7" w:rsidRPr="008326F7">
        <w:rPr>
          <w:rFonts w:ascii="Times New Roman" w:hAnsi="Times New Roman" w:cs="Times New Roman"/>
          <w:szCs w:val="21"/>
        </w:rPr>
        <w:t>3</w:t>
      </w:r>
      <w:proofErr w:type="gramEnd"/>
      <w:r w:rsidR="008326F7" w:rsidRPr="008326F7">
        <w:rPr>
          <w:rFonts w:ascii="Times New Roman" w:hAnsi="Times New Roman" w:cs="Times New Roman"/>
          <w:szCs w:val="21"/>
        </w:rPr>
        <w:t xml:space="preserve"> of them contain</w:t>
      </w:r>
      <w:r w:rsidR="008326F7">
        <w:rPr>
          <w:rFonts w:ascii="Times New Roman" w:hAnsi="Times New Roman" w:cs="Times New Roman"/>
          <w:szCs w:val="21"/>
        </w:rPr>
        <w:t>ed</w:t>
      </w:r>
      <w:r w:rsidR="008326F7" w:rsidRPr="008326F7">
        <w:rPr>
          <w:rFonts w:ascii="Times New Roman" w:hAnsi="Times New Roman" w:cs="Times New Roman"/>
          <w:szCs w:val="21"/>
        </w:rPr>
        <w:t xml:space="preserve"> English abstracts, none of the 8 stud</w:t>
      </w:r>
      <w:r w:rsidR="008326F7">
        <w:rPr>
          <w:rFonts w:ascii="Times New Roman" w:hAnsi="Times New Roman" w:cs="Times New Roman"/>
          <w:szCs w:val="21"/>
        </w:rPr>
        <w:t>ies had</w:t>
      </w:r>
      <w:r w:rsidR="008326F7" w:rsidRPr="008326F7">
        <w:rPr>
          <w:rFonts w:ascii="Times New Roman" w:hAnsi="Times New Roman" w:cs="Times New Roman"/>
          <w:szCs w:val="21"/>
        </w:rPr>
        <w:t xml:space="preserve"> been in</w:t>
      </w:r>
      <w:r w:rsidR="008326F7">
        <w:rPr>
          <w:rFonts w:ascii="Times New Roman" w:hAnsi="Times New Roman" w:cs="Times New Roman"/>
          <w:szCs w:val="21"/>
        </w:rPr>
        <w:t>dexed in the M</w:t>
      </w:r>
      <w:r w:rsidR="008326F7" w:rsidRPr="008326F7">
        <w:rPr>
          <w:rFonts w:ascii="Times New Roman" w:hAnsi="Times New Roman" w:cs="Times New Roman"/>
          <w:szCs w:val="21"/>
        </w:rPr>
        <w:t>edline database</w:t>
      </w:r>
      <w:r w:rsidR="008326F7">
        <w:rPr>
          <w:rFonts w:ascii="Times New Roman" w:hAnsi="Times New Roman" w:cs="Times New Roman"/>
          <w:szCs w:val="21"/>
        </w:rPr>
        <w:t xml:space="preserve">. </w:t>
      </w:r>
      <w:r w:rsidR="008326F7" w:rsidRPr="008326F7">
        <w:rPr>
          <w:rFonts w:ascii="Times New Roman" w:hAnsi="Times New Roman" w:cs="Times New Roman"/>
          <w:szCs w:val="21"/>
        </w:rPr>
        <w:t xml:space="preserve">If readers are interested in the original </w:t>
      </w:r>
      <w:r w:rsidR="008326F7">
        <w:rPr>
          <w:rFonts w:ascii="Times New Roman" w:hAnsi="Times New Roman" w:cs="Times New Roman"/>
          <w:szCs w:val="21"/>
        </w:rPr>
        <w:t>literatures</w:t>
      </w:r>
      <w:r w:rsidR="008326F7" w:rsidRPr="008326F7">
        <w:rPr>
          <w:rFonts w:ascii="Times New Roman" w:hAnsi="Times New Roman" w:cs="Times New Roman"/>
          <w:szCs w:val="21"/>
        </w:rPr>
        <w:t xml:space="preserve"> included, they can obtain it from the </w:t>
      </w:r>
      <w:r w:rsidR="0037029B">
        <w:rPr>
          <w:rFonts w:ascii="Times New Roman" w:hAnsi="Times New Roman" w:cs="Times New Roman"/>
          <w:szCs w:val="21"/>
        </w:rPr>
        <w:t xml:space="preserve">review </w:t>
      </w:r>
      <w:r w:rsidR="008326F7" w:rsidRPr="008326F7">
        <w:rPr>
          <w:rFonts w:ascii="Times New Roman" w:hAnsi="Times New Roman" w:cs="Times New Roman"/>
          <w:szCs w:val="21"/>
        </w:rPr>
        <w:t>authors.</w:t>
      </w:r>
      <w:r w:rsidR="008326F7">
        <w:rPr>
          <w:rFonts w:ascii="Times New Roman" w:hAnsi="Times New Roman" w:cs="Times New Roman"/>
          <w:szCs w:val="21"/>
        </w:rPr>
        <w:t xml:space="preserve"> </w:t>
      </w:r>
      <w:r>
        <w:rPr>
          <w:rFonts w:ascii="Times New Roman" w:hAnsi="Times New Roman" w:cs="Times New Roman"/>
          <w:szCs w:val="21"/>
        </w:rPr>
        <w:t xml:space="preserve">The flow diagram </w:t>
      </w:r>
      <w:proofErr w:type="gramStart"/>
      <w:r>
        <w:rPr>
          <w:rFonts w:ascii="Times New Roman" w:hAnsi="Times New Roman" w:cs="Times New Roman"/>
          <w:szCs w:val="21"/>
        </w:rPr>
        <w:t>is shown</w:t>
      </w:r>
      <w:proofErr w:type="gramEnd"/>
      <w:r>
        <w:rPr>
          <w:rFonts w:ascii="Times New Roman" w:hAnsi="Times New Roman" w:cs="Times New Roman"/>
          <w:szCs w:val="21"/>
        </w:rPr>
        <w:t xml:space="preserve"> in </w:t>
      </w:r>
      <w:r>
        <w:rPr>
          <w:rFonts w:ascii="Times New Roman" w:hAnsi="Times New Roman" w:cs="Times New Roman"/>
          <w:b/>
          <w:bCs/>
          <w:szCs w:val="21"/>
        </w:rPr>
        <w:t xml:space="preserve">Flow diagram </w:t>
      </w:r>
      <w:r>
        <w:rPr>
          <w:rFonts w:ascii="Times New Roman" w:hAnsi="Times New Roman" w:cs="Times New Roman"/>
          <w:bCs/>
          <w:szCs w:val="21"/>
        </w:rPr>
        <w:t>(</w:t>
      </w:r>
      <w:r>
        <w:rPr>
          <w:rFonts w:ascii="Times New Roman" w:hAnsi="Times New Roman" w:cs="Times New Roman"/>
          <w:b/>
          <w:bCs/>
          <w:szCs w:val="21"/>
        </w:rPr>
        <w:t>Fig. 1</w:t>
      </w:r>
      <w:r>
        <w:rPr>
          <w:rFonts w:ascii="Times New Roman" w:hAnsi="Times New Roman" w:cs="Times New Roman"/>
          <w:bCs/>
          <w:szCs w:val="21"/>
        </w:rPr>
        <w:t>)</w:t>
      </w:r>
      <w:r>
        <w:rPr>
          <w:rFonts w:ascii="Times New Roman" w:hAnsi="Times New Roman" w:cs="Times New Roman"/>
          <w:szCs w:val="21"/>
        </w:rPr>
        <w:t>.</w:t>
      </w:r>
    </w:p>
    <w:p w14:paraId="3DF80C13" w14:textId="77777777" w:rsidR="002961ED" w:rsidRDefault="002961ED">
      <w:pPr>
        <w:spacing w:line="360" w:lineRule="auto"/>
        <w:rPr>
          <w:rFonts w:ascii="Times New Roman" w:hAnsi="Times New Roman" w:cs="Times New Roman"/>
          <w:szCs w:val="21"/>
        </w:rPr>
      </w:pPr>
    </w:p>
    <w:p w14:paraId="6FF3FC75" w14:textId="77777777" w:rsidR="002961ED" w:rsidRDefault="00EF76ED">
      <w:pPr>
        <w:spacing w:line="360" w:lineRule="auto"/>
        <w:rPr>
          <w:rFonts w:ascii="Times New Roman" w:hAnsi="Times New Roman" w:cs="Times New Roman"/>
          <w:b/>
          <w:bCs/>
          <w:szCs w:val="21"/>
          <w:highlight w:val="yellow"/>
        </w:rPr>
      </w:pPr>
      <w:r>
        <w:rPr>
          <w:rFonts w:ascii="Times New Roman" w:hAnsi="Times New Roman" w:cs="Times New Roman"/>
          <w:b/>
          <w:bCs/>
          <w:szCs w:val="21"/>
        </w:rPr>
        <w:t>Study characteristics</w:t>
      </w:r>
    </w:p>
    <w:p w14:paraId="7E29003F" w14:textId="12F92E77" w:rsidR="002961ED" w:rsidRDefault="00EF76ED">
      <w:pPr>
        <w:spacing w:line="360" w:lineRule="auto"/>
        <w:rPr>
          <w:rFonts w:ascii="Times New Roman" w:hAnsi="Times New Roman" w:cs="Times New Roman"/>
          <w:szCs w:val="21"/>
        </w:rPr>
      </w:pPr>
      <w:r>
        <w:rPr>
          <w:rFonts w:ascii="Times New Roman" w:hAnsi="Times New Roman" w:cs="Times New Roman"/>
          <w:szCs w:val="21"/>
        </w:rPr>
        <w:t xml:space="preserve">The details of the eight trials </w:t>
      </w:r>
      <w:proofErr w:type="gramStart"/>
      <w:r>
        <w:rPr>
          <w:rFonts w:ascii="Times New Roman" w:hAnsi="Times New Roman" w:cs="Times New Roman"/>
          <w:szCs w:val="21"/>
        </w:rPr>
        <w:t>are summarized</w:t>
      </w:r>
      <w:proofErr w:type="gramEnd"/>
      <w:r>
        <w:rPr>
          <w:rFonts w:ascii="Times New Roman" w:hAnsi="Times New Roman" w:cs="Times New Roman"/>
          <w:szCs w:val="21"/>
        </w:rPr>
        <w:t xml:space="preserve"> in </w:t>
      </w:r>
      <w:r>
        <w:rPr>
          <w:rFonts w:ascii="Times New Roman" w:hAnsi="Times New Roman" w:cs="Times New Roman"/>
          <w:b/>
          <w:bCs/>
          <w:szCs w:val="21"/>
        </w:rPr>
        <w:t>Table 1</w:t>
      </w:r>
      <w:r>
        <w:rPr>
          <w:rFonts w:ascii="Times New Roman" w:hAnsi="Times New Roman" w:cs="Times New Roman"/>
          <w:szCs w:val="21"/>
        </w:rPr>
        <w:t xml:space="preserve">. The sample size of these studies ranged from 46 to 90 participants, with an average age of 30.4 to 43.5 years. Two trials included IBS-C patients and others IBS-D patients. Only one trial reported syndrome differentiation of TCM. Follow-up time </w:t>
      </w:r>
      <w:proofErr w:type="gramStart"/>
      <w:r>
        <w:rPr>
          <w:rFonts w:ascii="Times New Roman" w:hAnsi="Times New Roman" w:cs="Times New Roman"/>
          <w:szCs w:val="21"/>
        </w:rPr>
        <w:t>was reported</w:t>
      </w:r>
      <w:proofErr w:type="gramEnd"/>
      <w:r>
        <w:rPr>
          <w:rFonts w:ascii="Times New Roman" w:hAnsi="Times New Roman" w:cs="Times New Roman"/>
          <w:szCs w:val="21"/>
        </w:rPr>
        <w:t xml:space="preserve"> in three trials, two trials for 1 month and one trial for 6 months. For the outcomes, seven trials reported overall symptom improving rate. Two trials showed relapse rates, and two trials reported overall symptom scores. Only one trial showed QOL by SF-36. Two trials reported abdominal pain scores. One trial reported bloating scores, and one trial reported diarrhea scores. Only one trial reported constipation </w:t>
      </w:r>
      <w:r w:rsidR="009A4680" w:rsidRPr="009A4680">
        <w:rPr>
          <w:rFonts w:ascii="Times New Roman" w:hAnsi="Times New Roman" w:cs="Times New Roman"/>
          <w:szCs w:val="21"/>
        </w:rPr>
        <w:t>effectiveness</w:t>
      </w:r>
      <w:r>
        <w:rPr>
          <w:rFonts w:ascii="Times New Roman" w:hAnsi="Times New Roman" w:cs="Times New Roman"/>
          <w:szCs w:val="21"/>
        </w:rPr>
        <w:t xml:space="preserve"> by </w:t>
      </w:r>
      <w:bookmarkStart w:id="48" w:name="OLE_LINK145"/>
      <w:bookmarkStart w:id="49" w:name="OLE_LINK146"/>
      <w:bookmarkStart w:id="50" w:name="OLE_LINK35"/>
      <w:r>
        <w:rPr>
          <w:rFonts w:ascii="Times New Roman" w:hAnsi="Times New Roman" w:cs="Times New Roman"/>
          <w:szCs w:val="21"/>
        </w:rPr>
        <w:t>Bristol</w:t>
      </w:r>
      <w:bookmarkEnd w:id="48"/>
      <w:bookmarkEnd w:id="49"/>
      <w:bookmarkEnd w:id="50"/>
      <w:r>
        <w:rPr>
          <w:rFonts w:ascii="Times New Roman" w:hAnsi="Times New Roman" w:cs="Times New Roman"/>
          <w:szCs w:val="21"/>
        </w:rPr>
        <w:t xml:space="preserve"> Stool Form Scale scores (BSFS) and one trial reported depression by HAMD-24 scores. None of the trials showed cost-effectiveness outcomes or safety outcomes.</w:t>
      </w:r>
    </w:p>
    <w:p w14:paraId="05FB78E3" w14:textId="77777777" w:rsidR="002961ED" w:rsidRDefault="002961ED">
      <w:pPr>
        <w:spacing w:line="360" w:lineRule="auto"/>
        <w:rPr>
          <w:rFonts w:ascii="Times New Roman" w:hAnsi="Times New Roman" w:cs="Times New Roman"/>
          <w:szCs w:val="21"/>
        </w:rPr>
      </w:pPr>
    </w:p>
    <w:p w14:paraId="1B5943A8" w14:textId="124738F7" w:rsidR="002961ED" w:rsidRDefault="00EF76ED">
      <w:pPr>
        <w:spacing w:line="360" w:lineRule="auto"/>
        <w:rPr>
          <w:rFonts w:ascii="Times New Roman" w:hAnsi="Times New Roman" w:cs="Times New Roman"/>
          <w:szCs w:val="21"/>
        </w:rPr>
      </w:pPr>
      <w:r>
        <w:rPr>
          <w:rFonts w:ascii="Times New Roman" w:hAnsi="Times New Roman" w:cs="Times New Roman"/>
          <w:szCs w:val="21"/>
        </w:rPr>
        <w:t xml:space="preserve">This review compared eight different </w:t>
      </w:r>
      <w:proofErr w:type="spellStart"/>
      <w:r>
        <w:rPr>
          <w:rFonts w:ascii="Times New Roman" w:hAnsi="Times New Roman" w:cs="Times New Roman"/>
          <w:szCs w:val="21"/>
        </w:rPr>
        <w:t>Tuina</w:t>
      </w:r>
      <w:proofErr w:type="spellEnd"/>
      <w:r>
        <w:rPr>
          <w:rFonts w:ascii="Times New Roman" w:hAnsi="Times New Roman" w:cs="Times New Roman"/>
          <w:szCs w:val="21"/>
        </w:rPr>
        <w:t xml:space="preserve"> manipulations (see in </w:t>
      </w:r>
      <w:r>
        <w:rPr>
          <w:rFonts w:ascii="Times New Roman" w:hAnsi="Times New Roman" w:cs="Times New Roman"/>
          <w:b/>
          <w:bCs/>
          <w:szCs w:val="21"/>
        </w:rPr>
        <w:t>Table 2</w:t>
      </w:r>
      <w:r w:rsidR="00C47733">
        <w:rPr>
          <w:rFonts w:ascii="Times New Roman" w:hAnsi="Times New Roman" w:cs="Times New Roman"/>
          <w:bCs/>
          <w:szCs w:val="21"/>
        </w:rPr>
        <w:t xml:space="preserve"> </w:t>
      </w:r>
      <w:r w:rsidR="00C47733">
        <w:rPr>
          <w:rFonts w:ascii="Times New Roman" w:hAnsi="Times New Roman" w:cs="Times New Roman" w:hint="eastAsia"/>
          <w:bCs/>
          <w:szCs w:val="21"/>
        </w:rPr>
        <w:t>and</w:t>
      </w:r>
      <w:r w:rsidR="00C47733">
        <w:rPr>
          <w:rFonts w:ascii="Times New Roman" w:hAnsi="Times New Roman" w:cs="Times New Roman"/>
          <w:bCs/>
          <w:szCs w:val="21"/>
        </w:rPr>
        <w:t xml:space="preserve"> </w:t>
      </w:r>
      <w:r w:rsidR="00C47733">
        <w:rPr>
          <w:rFonts w:ascii="Times New Roman" w:hAnsi="Times New Roman" w:cs="Times New Roman" w:hint="eastAsia"/>
          <w:b/>
          <w:szCs w:val="21"/>
        </w:rPr>
        <w:t xml:space="preserve">Appendix </w:t>
      </w:r>
      <w:r w:rsidR="00C47733">
        <w:rPr>
          <w:rFonts w:ascii="Times New Roman" w:hAnsi="Times New Roman" w:cs="Times New Roman"/>
          <w:b/>
          <w:szCs w:val="21"/>
        </w:rPr>
        <w:t>B</w:t>
      </w:r>
      <w:r>
        <w:rPr>
          <w:rFonts w:ascii="Times New Roman" w:hAnsi="Times New Roman" w:cs="Times New Roman"/>
          <w:szCs w:val="21"/>
        </w:rPr>
        <w:t xml:space="preserve">) with eight different RTs (including </w:t>
      </w:r>
      <w:proofErr w:type="spellStart"/>
      <w:r w:rsidR="00F71071">
        <w:rPr>
          <w:rFonts w:ascii="Times New Roman" w:hAnsi="Times New Roman" w:cs="Times New Roman"/>
          <w:szCs w:val="21"/>
        </w:rPr>
        <w:t>t</w:t>
      </w:r>
      <w:r>
        <w:rPr>
          <w:rFonts w:ascii="Times New Roman" w:hAnsi="Times New Roman" w:cs="Times New Roman"/>
          <w:szCs w:val="21"/>
        </w:rPr>
        <w:t>rimebutine</w:t>
      </w:r>
      <w:proofErr w:type="spellEnd"/>
      <w:r>
        <w:rPr>
          <w:rFonts w:ascii="Times New Roman" w:hAnsi="Times New Roman" w:cs="Times New Roman"/>
          <w:szCs w:val="21"/>
        </w:rPr>
        <w:t xml:space="preserve"> </w:t>
      </w:r>
      <w:r w:rsidR="00F71071">
        <w:rPr>
          <w:rFonts w:ascii="Times New Roman" w:hAnsi="Times New Roman" w:cs="Times New Roman"/>
          <w:szCs w:val="21"/>
        </w:rPr>
        <w:t xml:space="preserve">maleate, </w:t>
      </w:r>
      <w:bookmarkStart w:id="51" w:name="OLE_LINK151"/>
      <w:bookmarkStart w:id="52" w:name="OLE_LINK152"/>
      <w:bookmarkStart w:id="53" w:name="OLE_LINK150"/>
      <w:r w:rsidR="00F71071">
        <w:rPr>
          <w:rFonts w:ascii="Times New Roman" w:hAnsi="Times New Roman" w:cs="Times New Roman"/>
          <w:szCs w:val="21"/>
        </w:rPr>
        <w:t>bifid triple viable</w:t>
      </w:r>
      <w:bookmarkEnd w:id="51"/>
      <w:bookmarkEnd w:id="52"/>
      <w:bookmarkEnd w:id="53"/>
      <w:r w:rsidR="00F71071">
        <w:rPr>
          <w:rFonts w:ascii="Times New Roman" w:hAnsi="Times New Roman" w:cs="Times New Roman"/>
          <w:szCs w:val="21"/>
        </w:rPr>
        <w:t xml:space="preserve">, </w:t>
      </w:r>
      <w:proofErr w:type="spellStart"/>
      <w:r w:rsidR="00F71071">
        <w:rPr>
          <w:rFonts w:ascii="Times New Roman" w:hAnsi="Times New Roman" w:cs="Times New Roman"/>
          <w:szCs w:val="21"/>
        </w:rPr>
        <w:t>mosapride</w:t>
      </w:r>
      <w:proofErr w:type="spellEnd"/>
      <w:r w:rsidR="00F71071">
        <w:rPr>
          <w:rFonts w:ascii="Times New Roman" w:hAnsi="Times New Roman" w:cs="Times New Roman"/>
          <w:szCs w:val="21"/>
        </w:rPr>
        <w:t xml:space="preserve"> c</w:t>
      </w:r>
      <w:r>
        <w:rPr>
          <w:rFonts w:ascii="Times New Roman" w:hAnsi="Times New Roman" w:cs="Times New Roman"/>
          <w:szCs w:val="21"/>
        </w:rPr>
        <w:t xml:space="preserve">itrate, </w:t>
      </w:r>
      <w:proofErr w:type="spellStart"/>
      <w:r w:rsidR="00F71071">
        <w:rPr>
          <w:rFonts w:ascii="Times New Roman" w:hAnsi="Times New Roman" w:cs="Times New Roman"/>
          <w:szCs w:val="21"/>
        </w:rPr>
        <w:t>c</w:t>
      </w:r>
      <w:r>
        <w:rPr>
          <w:rFonts w:ascii="Times New Roman" w:hAnsi="Times New Roman" w:cs="Times New Roman"/>
          <w:szCs w:val="21"/>
        </w:rPr>
        <w:t>isapride</w:t>
      </w:r>
      <w:proofErr w:type="spellEnd"/>
      <w:r>
        <w:rPr>
          <w:rFonts w:ascii="Times New Roman" w:hAnsi="Times New Roman" w:cs="Times New Roman"/>
          <w:szCs w:val="21"/>
        </w:rPr>
        <w:t xml:space="preserve">, </w:t>
      </w:r>
      <w:proofErr w:type="spellStart"/>
      <w:r w:rsidR="00F71071">
        <w:rPr>
          <w:rFonts w:ascii="Times New Roman" w:hAnsi="Times New Roman" w:cs="Times New Roman"/>
          <w:szCs w:val="21"/>
        </w:rPr>
        <w:t>pinaverium</w:t>
      </w:r>
      <w:proofErr w:type="spellEnd"/>
      <w:r w:rsidR="00F71071">
        <w:rPr>
          <w:rFonts w:ascii="Times New Roman" w:hAnsi="Times New Roman" w:cs="Times New Roman"/>
          <w:szCs w:val="21"/>
        </w:rPr>
        <w:t xml:space="preserve"> bromide, live combined </w:t>
      </w:r>
      <w:proofErr w:type="spellStart"/>
      <w:r w:rsidR="00F71071">
        <w:rPr>
          <w:rFonts w:ascii="Times New Roman" w:hAnsi="Times New Roman" w:cs="Times New Roman"/>
          <w:szCs w:val="21"/>
        </w:rPr>
        <w:t>bifi</w:t>
      </w:r>
      <w:r>
        <w:rPr>
          <w:rFonts w:ascii="Times New Roman" w:hAnsi="Times New Roman" w:cs="Times New Roman"/>
          <w:szCs w:val="21"/>
        </w:rPr>
        <w:t>dobacteriu</w:t>
      </w:r>
      <w:proofErr w:type="spellEnd"/>
      <w:r w:rsidR="00CA22A9">
        <w:rPr>
          <w:rFonts w:ascii="Times New Roman" w:hAnsi="Times New Roman" w:cs="Times New Roman" w:hint="eastAsia"/>
          <w:szCs w:val="21"/>
        </w:rPr>
        <w:t>,</w:t>
      </w:r>
      <w:r w:rsidR="00F71071">
        <w:rPr>
          <w:rFonts w:ascii="Times New Roman" w:hAnsi="Times New Roman" w:cs="Times New Roman"/>
          <w:szCs w:val="21"/>
        </w:rPr>
        <w:t xml:space="preserve"> lactobacillus and enterococcus, c</w:t>
      </w:r>
      <w:r>
        <w:rPr>
          <w:rFonts w:ascii="Times New Roman" w:hAnsi="Times New Roman" w:cs="Times New Roman"/>
          <w:szCs w:val="21"/>
        </w:rPr>
        <w:t xml:space="preserve">ompound </w:t>
      </w:r>
      <w:proofErr w:type="spellStart"/>
      <w:r w:rsidR="00F71071">
        <w:rPr>
          <w:rFonts w:ascii="Times New Roman" w:hAnsi="Times New Roman" w:cs="Times New Roman"/>
          <w:szCs w:val="21"/>
        </w:rPr>
        <w:t>diphenoxylate</w:t>
      </w:r>
      <w:proofErr w:type="spellEnd"/>
      <w:r w:rsidR="00F71071">
        <w:rPr>
          <w:rFonts w:ascii="Times New Roman" w:hAnsi="Times New Roman" w:cs="Times New Roman"/>
          <w:szCs w:val="21"/>
        </w:rPr>
        <w:t xml:space="preserve">, and </w:t>
      </w:r>
      <w:proofErr w:type="spellStart"/>
      <w:r w:rsidR="00F71071">
        <w:rPr>
          <w:rFonts w:ascii="Times New Roman" w:hAnsi="Times New Roman" w:cs="Times New Roman"/>
          <w:szCs w:val="21"/>
        </w:rPr>
        <w:t>or</w:t>
      </w:r>
      <w:r>
        <w:rPr>
          <w:rFonts w:ascii="Times New Roman" w:hAnsi="Times New Roman" w:cs="Times New Roman"/>
          <w:szCs w:val="21"/>
        </w:rPr>
        <w:t>yzanol</w:t>
      </w:r>
      <w:proofErr w:type="spellEnd"/>
      <w:r>
        <w:rPr>
          <w:rFonts w:ascii="Times New Roman" w:hAnsi="Times New Roman" w:cs="Times New Roman"/>
          <w:szCs w:val="21"/>
        </w:rPr>
        <w:t xml:space="preserve">, used alone or in combination). </w:t>
      </w:r>
    </w:p>
    <w:p w14:paraId="4A85376F" w14:textId="77777777" w:rsidR="002961ED" w:rsidRDefault="002961ED">
      <w:pPr>
        <w:spacing w:line="360" w:lineRule="auto"/>
        <w:rPr>
          <w:rFonts w:ascii="Times New Roman" w:hAnsi="Times New Roman" w:cs="Times New Roman"/>
          <w:szCs w:val="21"/>
        </w:rPr>
      </w:pPr>
    </w:p>
    <w:p w14:paraId="73AC6806" w14:textId="77777777" w:rsidR="002961ED" w:rsidRDefault="00EF76ED">
      <w:pPr>
        <w:spacing w:line="360" w:lineRule="auto"/>
        <w:rPr>
          <w:rFonts w:ascii="Times New Roman" w:hAnsi="Times New Roman" w:cs="Times New Roman"/>
          <w:szCs w:val="21"/>
        </w:rPr>
      </w:pPr>
      <w:proofErr w:type="spellStart"/>
      <w:r>
        <w:rPr>
          <w:rFonts w:ascii="Times New Roman" w:hAnsi="Times New Roman" w:cs="Times New Roman"/>
          <w:szCs w:val="21"/>
        </w:rPr>
        <w:t>Tuina</w:t>
      </w:r>
      <w:proofErr w:type="spellEnd"/>
      <w:r>
        <w:rPr>
          <w:rFonts w:ascii="Times New Roman" w:hAnsi="Times New Roman" w:cs="Times New Roman"/>
          <w:szCs w:val="21"/>
        </w:rPr>
        <w:t xml:space="preserve"> treatment in RCTs included were most frequently concentrated on </w:t>
      </w:r>
      <w:proofErr w:type="spellStart"/>
      <w:r>
        <w:rPr>
          <w:rFonts w:ascii="Times New Roman" w:hAnsi="Times New Roman" w:cs="Times New Roman"/>
          <w:szCs w:val="21"/>
        </w:rPr>
        <w:t>RenMai</w:t>
      </w:r>
      <w:proofErr w:type="spellEnd"/>
      <w:r>
        <w:rPr>
          <w:rFonts w:ascii="Times New Roman" w:hAnsi="Times New Roman" w:cs="Times New Roman"/>
          <w:szCs w:val="21"/>
        </w:rPr>
        <w:t xml:space="preserve"> (Conception Vessel). </w:t>
      </w:r>
      <w:proofErr w:type="gramStart"/>
      <w:r>
        <w:rPr>
          <w:rFonts w:ascii="Times New Roman" w:hAnsi="Times New Roman" w:cs="Times New Roman"/>
          <w:szCs w:val="21"/>
        </w:rPr>
        <w:t>A total of 48</w:t>
      </w:r>
      <w:proofErr w:type="gramEnd"/>
      <w:r>
        <w:rPr>
          <w:rFonts w:ascii="Times New Roman" w:hAnsi="Times New Roman" w:cs="Times New Roman"/>
          <w:szCs w:val="21"/>
        </w:rPr>
        <w:t xml:space="preserve"> </w:t>
      </w:r>
      <w:proofErr w:type="spellStart"/>
      <w:r>
        <w:rPr>
          <w:rFonts w:ascii="Times New Roman" w:hAnsi="Times New Roman" w:cs="Times New Roman"/>
          <w:szCs w:val="21"/>
        </w:rPr>
        <w:t>acupoints</w:t>
      </w:r>
      <w:proofErr w:type="spellEnd"/>
      <w:r>
        <w:rPr>
          <w:rFonts w:ascii="Times New Roman" w:hAnsi="Times New Roman" w:cs="Times New Roman"/>
          <w:szCs w:val="21"/>
        </w:rPr>
        <w:t xml:space="preserve"> were used in all RCTs, which were listed in </w:t>
      </w:r>
      <w:r>
        <w:rPr>
          <w:rFonts w:ascii="Times New Roman" w:hAnsi="Times New Roman" w:cs="Times New Roman"/>
          <w:b/>
          <w:bCs/>
          <w:szCs w:val="21"/>
        </w:rPr>
        <w:t>Table 2</w:t>
      </w:r>
      <w:r>
        <w:rPr>
          <w:rFonts w:ascii="Times New Roman" w:hAnsi="Times New Roman" w:cs="Times New Roman"/>
          <w:szCs w:val="21"/>
        </w:rPr>
        <w:t xml:space="preserve">. There were 16 most frequent </w:t>
      </w:r>
      <w:proofErr w:type="spellStart"/>
      <w:r>
        <w:rPr>
          <w:rFonts w:ascii="Times New Roman" w:hAnsi="Times New Roman" w:cs="Times New Roman"/>
          <w:szCs w:val="21"/>
        </w:rPr>
        <w:t>acupoints</w:t>
      </w:r>
      <w:proofErr w:type="spellEnd"/>
      <w:r>
        <w:rPr>
          <w:rFonts w:ascii="Times New Roman" w:hAnsi="Times New Roman" w:cs="Times New Roman"/>
          <w:szCs w:val="21"/>
        </w:rPr>
        <w:t xml:space="preserve">, which were </w:t>
      </w:r>
      <w:proofErr w:type="spellStart"/>
      <w:r>
        <w:rPr>
          <w:rFonts w:ascii="Times New Roman" w:hAnsi="Times New Roman" w:cs="Times New Roman"/>
          <w:szCs w:val="21"/>
        </w:rPr>
        <w:t>G</w:t>
      </w:r>
      <w:bookmarkStart w:id="54" w:name="OLE_LINK161"/>
      <w:bookmarkStart w:id="55" w:name="OLE_LINK162"/>
      <w:r>
        <w:rPr>
          <w:rFonts w:ascii="Times New Roman" w:hAnsi="Times New Roman" w:cs="Times New Roman"/>
          <w:szCs w:val="21"/>
        </w:rPr>
        <w:t>anShu</w:t>
      </w:r>
      <w:bookmarkEnd w:id="54"/>
      <w:bookmarkEnd w:id="55"/>
      <w:proofErr w:type="spellEnd"/>
      <w:r>
        <w:rPr>
          <w:rFonts w:ascii="Times New Roman" w:hAnsi="Times New Roman" w:cs="Times New Roman"/>
          <w:szCs w:val="21"/>
        </w:rPr>
        <w:t xml:space="preserve"> (</w:t>
      </w:r>
      <w:bookmarkStart w:id="56" w:name="OLE_LINK159"/>
      <w:bookmarkStart w:id="57" w:name="OLE_LINK160"/>
      <w:r>
        <w:rPr>
          <w:rFonts w:ascii="Times New Roman" w:hAnsi="Times New Roman" w:cs="Times New Roman"/>
          <w:szCs w:val="21"/>
        </w:rPr>
        <w:t>BL18</w:t>
      </w:r>
      <w:bookmarkEnd w:id="56"/>
      <w:bookmarkEnd w:id="57"/>
      <w:r>
        <w:rPr>
          <w:rFonts w:ascii="Times New Roman" w:hAnsi="Times New Roman" w:cs="Times New Roman"/>
          <w:szCs w:val="21"/>
        </w:rPr>
        <w:t xml:space="preserve">), </w:t>
      </w:r>
      <w:proofErr w:type="spellStart"/>
      <w:r>
        <w:rPr>
          <w:rFonts w:ascii="Times New Roman" w:hAnsi="Times New Roman" w:cs="Times New Roman"/>
          <w:szCs w:val="21"/>
        </w:rPr>
        <w:t>DanShu</w:t>
      </w:r>
      <w:proofErr w:type="spellEnd"/>
      <w:r>
        <w:rPr>
          <w:rFonts w:ascii="Times New Roman" w:hAnsi="Times New Roman" w:cs="Times New Roman"/>
          <w:szCs w:val="21"/>
        </w:rPr>
        <w:t xml:space="preserve"> (BL19), </w:t>
      </w:r>
      <w:proofErr w:type="spellStart"/>
      <w:r>
        <w:rPr>
          <w:rFonts w:ascii="Times New Roman" w:hAnsi="Times New Roman" w:cs="Times New Roman"/>
          <w:kern w:val="0"/>
          <w:szCs w:val="21"/>
        </w:rPr>
        <w:t>PiShu</w:t>
      </w:r>
      <w:proofErr w:type="spellEnd"/>
      <w:r>
        <w:rPr>
          <w:rFonts w:ascii="Times New Roman" w:hAnsi="Times New Roman" w:cs="Times New Roman"/>
          <w:szCs w:val="21"/>
        </w:rPr>
        <w:t xml:space="preserve"> (BL20), </w:t>
      </w:r>
      <w:proofErr w:type="spellStart"/>
      <w:r>
        <w:rPr>
          <w:rFonts w:ascii="Times New Roman" w:hAnsi="Times New Roman" w:cs="Times New Roman"/>
          <w:szCs w:val="21"/>
        </w:rPr>
        <w:t>WeiShu</w:t>
      </w:r>
      <w:proofErr w:type="spellEnd"/>
      <w:r>
        <w:rPr>
          <w:rFonts w:ascii="Times New Roman" w:hAnsi="Times New Roman" w:cs="Times New Roman"/>
          <w:szCs w:val="21"/>
        </w:rPr>
        <w:t xml:space="preserve"> (BL21), </w:t>
      </w:r>
      <w:proofErr w:type="spellStart"/>
      <w:r>
        <w:rPr>
          <w:rFonts w:ascii="Times New Roman" w:hAnsi="Times New Roman" w:cs="Times New Roman"/>
          <w:szCs w:val="21"/>
        </w:rPr>
        <w:t>ShenShu</w:t>
      </w:r>
      <w:proofErr w:type="spellEnd"/>
      <w:r>
        <w:rPr>
          <w:rFonts w:ascii="Times New Roman" w:hAnsi="Times New Roman" w:cs="Times New Roman"/>
          <w:szCs w:val="21"/>
        </w:rPr>
        <w:t xml:space="preserve"> (BL23), </w:t>
      </w:r>
      <w:proofErr w:type="spellStart"/>
      <w:r>
        <w:rPr>
          <w:rFonts w:ascii="Times New Roman" w:hAnsi="Times New Roman" w:cs="Times New Roman"/>
          <w:szCs w:val="21"/>
        </w:rPr>
        <w:t>DaChangShu</w:t>
      </w:r>
      <w:proofErr w:type="spellEnd"/>
      <w:r>
        <w:rPr>
          <w:rFonts w:ascii="Times New Roman" w:hAnsi="Times New Roman" w:cs="Times New Roman"/>
          <w:szCs w:val="21"/>
        </w:rPr>
        <w:t xml:space="preserve"> (BL25), </w:t>
      </w:r>
      <w:proofErr w:type="spellStart"/>
      <w:r>
        <w:rPr>
          <w:rFonts w:ascii="Times New Roman" w:hAnsi="Times New Roman" w:cs="Times New Roman"/>
          <w:szCs w:val="21"/>
        </w:rPr>
        <w:t>BaLiao</w:t>
      </w:r>
      <w:proofErr w:type="spellEnd"/>
      <w:r>
        <w:rPr>
          <w:rFonts w:ascii="Times New Roman" w:hAnsi="Times New Roman" w:cs="Times New Roman"/>
          <w:szCs w:val="21"/>
        </w:rPr>
        <w:t xml:space="preserve"> (BL31-34), </w:t>
      </w:r>
      <w:proofErr w:type="spellStart"/>
      <w:r>
        <w:rPr>
          <w:rFonts w:ascii="Times New Roman" w:hAnsi="Times New Roman" w:cs="Times New Roman"/>
          <w:szCs w:val="21"/>
        </w:rPr>
        <w:t>GuanYuan</w:t>
      </w:r>
      <w:proofErr w:type="spellEnd"/>
      <w:r>
        <w:rPr>
          <w:rFonts w:ascii="Times New Roman" w:hAnsi="Times New Roman" w:cs="Times New Roman"/>
          <w:szCs w:val="21"/>
        </w:rPr>
        <w:t xml:space="preserve"> (CV4), </w:t>
      </w:r>
      <w:proofErr w:type="spellStart"/>
      <w:r>
        <w:rPr>
          <w:rFonts w:ascii="Times New Roman" w:hAnsi="Times New Roman" w:cs="Times New Roman"/>
          <w:szCs w:val="21"/>
        </w:rPr>
        <w:t>QiHai</w:t>
      </w:r>
      <w:proofErr w:type="spellEnd"/>
      <w:r>
        <w:rPr>
          <w:rFonts w:ascii="Times New Roman" w:hAnsi="Times New Roman" w:cs="Times New Roman"/>
          <w:szCs w:val="21"/>
        </w:rPr>
        <w:t xml:space="preserve"> (CV6), </w:t>
      </w:r>
      <w:proofErr w:type="spellStart"/>
      <w:r>
        <w:rPr>
          <w:rFonts w:ascii="Times New Roman" w:hAnsi="Times New Roman" w:cs="Times New Roman"/>
          <w:szCs w:val="21"/>
        </w:rPr>
        <w:t>ShenQue</w:t>
      </w:r>
      <w:proofErr w:type="spellEnd"/>
      <w:r>
        <w:rPr>
          <w:rFonts w:ascii="Times New Roman" w:hAnsi="Times New Roman" w:cs="Times New Roman"/>
          <w:szCs w:val="21"/>
        </w:rPr>
        <w:t xml:space="preserve"> (CV8), </w:t>
      </w:r>
      <w:proofErr w:type="spellStart"/>
      <w:r>
        <w:rPr>
          <w:rFonts w:ascii="Times New Roman" w:hAnsi="Times New Roman" w:cs="Times New Roman"/>
          <w:szCs w:val="21"/>
        </w:rPr>
        <w:t>ZhongWan</w:t>
      </w:r>
      <w:proofErr w:type="spellEnd"/>
      <w:r>
        <w:rPr>
          <w:rFonts w:ascii="Times New Roman" w:hAnsi="Times New Roman" w:cs="Times New Roman"/>
          <w:szCs w:val="21"/>
        </w:rPr>
        <w:t xml:space="preserve"> (CV12), </w:t>
      </w:r>
      <w:proofErr w:type="spellStart"/>
      <w:r>
        <w:rPr>
          <w:rFonts w:ascii="Times New Roman" w:hAnsi="Times New Roman" w:cs="Times New Roman"/>
          <w:szCs w:val="21"/>
        </w:rPr>
        <w:t>TianShu</w:t>
      </w:r>
      <w:proofErr w:type="spellEnd"/>
      <w:r>
        <w:rPr>
          <w:rFonts w:ascii="Times New Roman" w:hAnsi="Times New Roman" w:cs="Times New Roman"/>
          <w:szCs w:val="21"/>
        </w:rPr>
        <w:t xml:space="preserve"> (ST25), </w:t>
      </w:r>
      <w:proofErr w:type="spellStart"/>
      <w:proofErr w:type="gramStart"/>
      <w:r>
        <w:rPr>
          <w:rFonts w:ascii="Times New Roman" w:hAnsi="Times New Roman" w:cs="Times New Roman"/>
          <w:szCs w:val="21"/>
        </w:rPr>
        <w:t>ZuSanLi</w:t>
      </w:r>
      <w:proofErr w:type="spellEnd"/>
      <w:proofErr w:type="gramEnd"/>
      <w:r>
        <w:rPr>
          <w:rFonts w:ascii="Times New Roman" w:hAnsi="Times New Roman" w:cs="Times New Roman"/>
          <w:szCs w:val="21"/>
        </w:rPr>
        <w:t xml:space="preserve"> (ST36). </w:t>
      </w:r>
      <w:bookmarkStart w:id="58" w:name="OLE_LINK147"/>
      <w:bookmarkStart w:id="59" w:name="OLE_LINK143"/>
      <w:bookmarkStart w:id="60" w:name="OLE_LINK148"/>
      <w:bookmarkStart w:id="61" w:name="OLE_LINK144"/>
      <w:r>
        <w:rPr>
          <w:rFonts w:ascii="Times New Roman" w:hAnsi="Times New Roman" w:cs="Times New Roman"/>
          <w:szCs w:val="21"/>
        </w:rPr>
        <w:t xml:space="preserve">The most common manipulations </w:t>
      </w:r>
      <w:proofErr w:type="gramStart"/>
      <w:r>
        <w:rPr>
          <w:rFonts w:ascii="Times New Roman" w:hAnsi="Times New Roman" w:cs="Times New Roman"/>
          <w:szCs w:val="21"/>
        </w:rPr>
        <w:t>were:</w:t>
      </w:r>
      <w:proofErr w:type="gramEnd"/>
      <w:r>
        <w:rPr>
          <w:rFonts w:ascii="Times New Roman" w:hAnsi="Times New Roman" w:cs="Times New Roman"/>
          <w:szCs w:val="21"/>
        </w:rPr>
        <w:t xml:space="preserve"> circular rubbing the abdomen and pressing or kneading or pushing with one-finger the relevant </w:t>
      </w:r>
      <w:proofErr w:type="spellStart"/>
      <w:r>
        <w:rPr>
          <w:rFonts w:ascii="Times New Roman" w:hAnsi="Times New Roman" w:cs="Times New Roman"/>
          <w:szCs w:val="21"/>
        </w:rPr>
        <w:t>acupoints</w:t>
      </w:r>
      <w:bookmarkEnd w:id="58"/>
      <w:bookmarkEnd w:id="59"/>
      <w:bookmarkEnd w:id="60"/>
      <w:bookmarkEnd w:id="61"/>
      <w:proofErr w:type="spellEnd"/>
      <w:r>
        <w:rPr>
          <w:rFonts w:ascii="Times New Roman" w:hAnsi="Times New Roman" w:cs="Times New Roman"/>
          <w:szCs w:val="21"/>
        </w:rPr>
        <w:t xml:space="preserve">. Different locations required different manipulations, durations, or frequency. The frequency of the </w:t>
      </w:r>
      <w:proofErr w:type="spellStart"/>
      <w:r>
        <w:rPr>
          <w:rFonts w:ascii="Times New Roman" w:hAnsi="Times New Roman" w:cs="Times New Roman"/>
          <w:szCs w:val="21"/>
        </w:rPr>
        <w:t>Tuina</w:t>
      </w:r>
      <w:proofErr w:type="spellEnd"/>
      <w:r>
        <w:rPr>
          <w:rFonts w:ascii="Times New Roman" w:hAnsi="Times New Roman" w:cs="Times New Roman"/>
          <w:szCs w:val="21"/>
        </w:rPr>
        <w:t xml:space="preserve"> was usually once one or two days, and one course lasted for half a month to one month. </w:t>
      </w:r>
      <w:proofErr w:type="spellStart"/>
      <w:r>
        <w:rPr>
          <w:rFonts w:ascii="Times New Roman" w:hAnsi="Times New Roman" w:cs="Times New Roman"/>
          <w:szCs w:val="21"/>
        </w:rPr>
        <w:t>Tuina</w:t>
      </w:r>
      <w:proofErr w:type="spellEnd"/>
      <w:r>
        <w:rPr>
          <w:rFonts w:ascii="Times New Roman" w:hAnsi="Times New Roman" w:cs="Times New Roman"/>
          <w:szCs w:val="21"/>
        </w:rPr>
        <w:t xml:space="preserve"> was often used alone as an alternative or combined with RTs</w:t>
      </w:r>
      <w:r>
        <w:rPr>
          <w:rFonts w:ascii="Times New Roman" w:hAnsi="Times New Roman" w:cs="Times New Roman"/>
          <w:kern w:val="0"/>
          <w:szCs w:val="21"/>
        </w:rPr>
        <w:t xml:space="preserve"> </w:t>
      </w:r>
      <w:r>
        <w:rPr>
          <w:rFonts w:ascii="Times New Roman" w:hAnsi="Times New Roman" w:cs="Times New Roman"/>
          <w:szCs w:val="21"/>
        </w:rPr>
        <w:t>as a complimentary therapy.</w:t>
      </w:r>
    </w:p>
    <w:p w14:paraId="381FB20E" w14:textId="77777777" w:rsidR="002961ED" w:rsidRDefault="002961ED">
      <w:pPr>
        <w:spacing w:line="360" w:lineRule="auto"/>
        <w:rPr>
          <w:rFonts w:ascii="Times New Roman" w:hAnsi="Times New Roman" w:cs="Times New Roman"/>
          <w:szCs w:val="21"/>
        </w:rPr>
      </w:pPr>
    </w:p>
    <w:p w14:paraId="32FE90F0" w14:textId="77777777" w:rsidR="002961ED" w:rsidRDefault="00EF76ED">
      <w:pPr>
        <w:spacing w:line="360" w:lineRule="auto"/>
        <w:rPr>
          <w:rFonts w:ascii="Times New Roman" w:hAnsi="Times New Roman" w:cs="Times New Roman"/>
          <w:b/>
          <w:bCs/>
          <w:szCs w:val="21"/>
        </w:rPr>
      </w:pPr>
      <w:r>
        <w:rPr>
          <w:rFonts w:ascii="Times New Roman" w:hAnsi="Times New Roman" w:cs="Times New Roman"/>
          <w:b/>
          <w:bCs/>
          <w:szCs w:val="21"/>
        </w:rPr>
        <w:t>Risk of bias of included trials</w:t>
      </w:r>
    </w:p>
    <w:p w14:paraId="6B0B1676" w14:textId="37A40BAC" w:rsidR="002961ED" w:rsidRDefault="00EF76ED">
      <w:pPr>
        <w:spacing w:line="360" w:lineRule="auto"/>
        <w:rPr>
          <w:rFonts w:ascii="Times New Roman" w:hAnsi="Times New Roman" w:cs="Times New Roman"/>
          <w:szCs w:val="21"/>
        </w:rPr>
      </w:pPr>
      <w:r>
        <w:rPr>
          <w:rFonts w:ascii="Times New Roman" w:hAnsi="Times New Roman" w:cs="Times New Roman"/>
          <w:szCs w:val="21"/>
        </w:rPr>
        <w:t xml:space="preserve">For incomplete outcome data, articles that were consistent with the number of cases enrolled and analyzed by statistical or that did not mention withdrawals and dropouts </w:t>
      </w:r>
      <w:proofErr w:type="gramStart"/>
      <w:r>
        <w:rPr>
          <w:rFonts w:ascii="Times New Roman" w:hAnsi="Times New Roman" w:cs="Times New Roman"/>
          <w:szCs w:val="21"/>
        </w:rPr>
        <w:t>were evaluated</w:t>
      </w:r>
      <w:proofErr w:type="gramEnd"/>
      <w:r>
        <w:rPr>
          <w:rFonts w:ascii="Times New Roman" w:hAnsi="Times New Roman" w:cs="Times New Roman"/>
          <w:szCs w:val="21"/>
        </w:rPr>
        <w:t xml:space="preserve"> as “unclear”. For selective outcome reporting, we defined </w:t>
      </w:r>
      <w:proofErr w:type="gramStart"/>
      <w:r>
        <w:rPr>
          <w:rFonts w:ascii="Times New Roman" w:hAnsi="Times New Roman" w:cs="Times New Roman"/>
          <w:szCs w:val="21"/>
        </w:rPr>
        <w:t xml:space="preserve">that </w:t>
      </w:r>
      <w:r>
        <w:rPr>
          <w:rFonts w:ascii="Times New Roman" w:hAnsi="Times New Roman" w:cs="Times New Roman"/>
          <w:szCs w:val="21"/>
          <w:shd w:val="clear" w:color="auto" w:fill="FFFFFF"/>
        </w:rPr>
        <w:t xml:space="preserve"> overall</w:t>
      </w:r>
      <w:proofErr w:type="gramEnd"/>
      <w:r>
        <w:rPr>
          <w:rFonts w:ascii="Times New Roman" w:hAnsi="Times New Roman" w:cs="Times New Roman"/>
          <w:szCs w:val="21"/>
          <w:shd w:val="clear" w:color="auto" w:fill="FFFFFF"/>
        </w:rPr>
        <w:t xml:space="preserve"> symptom improving rate</w:t>
      </w:r>
      <w:r w:rsidR="007B761A">
        <w:rPr>
          <w:rFonts w:ascii="Times New Roman" w:hAnsi="Times New Roman" w:cs="Times New Roman"/>
          <w:szCs w:val="21"/>
          <w:shd w:val="clear" w:color="auto" w:fill="FFFFFF"/>
        </w:rPr>
        <w:t>,</w:t>
      </w:r>
      <w:r>
        <w:rPr>
          <w:rFonts w:ascii="Times New Roman" w:hAnsi="Times New Roman" w:cs="Times New Roman"/>
          <w:szCs w:val="21"/>
        </w:rPr>
        <w:t xml:space="preserve"> </w:t>
      </w:r>
      <w:r>
        <w:rPr>
          <w:rFonts w:ascii="Times New Roman" w:hAnsi="Times New Roman" w:cs="Times New Roman"/>
          <w:szCs w:val="21"/>
          <w:shd w:val="clear" w:color="auto" w:fill="FFFFFF"/>
        </w:rPr>
        <w:t>overall symptom scores</w:t>
      </w:r>
      <w:r>
        <w:rPr>
          <w:rFonts w:ascii="Times New Roman" w:hAnsi="Times New Roman" w:cs="Times New Roman"/>
          <w:szCs w:val="21"/>
        </w:rPr>
        <w:t xml:space="preserve"> and QOL were the most important outcomes. For the above three outcomes, none of them reported was rated as “high”. If only the overall </w:t>
      </w:r>
      <w:proofErr w:type="gramStart"/>
      <w:r>
        <w:rPr>
          <w:rFonts w:ascii="Times New Roman" w:hAnsi="Times New Roman" w:cs="Times New Roman"/>
          <w:szCs w:val="21"/>
        </w:rPr>
        <w:t>symptom improving</w:t>
      </w:r>
      <w:proofErr w:type="gramEnd"/>
      <w:r>
        <w:rPr>
          <w:rFonts w:ascii="Times New Roman" w:hAnsi="Times New Roman" w:cs="Times New Roman"/>
          <w:szCs w:val="21"/>
        </w:rPr>
        <w:t xml:space="preserve"> rate was reported as outcome, it should be included in the specific definition of the above individual symptoms to be rated “low”, otherwise rated as “high”. If the overall symptom scores at least included the sum of all the individual symptom scores mentioned above or the relevant scale </w:t>
      </w:r>
      <w:proofErr w:type="gramStart"/>
      <w:r>
        <w:rPr>
          <w:rFonts w:ascii="Times New Roman" w:hAnsi="Times New Roman" w:cs="Times New Roman"/>
          <w:szCs w:val="21"/>
        </w:rPr>
        <w:t>was used</w:t>
      </w:r>
      <w:proofErr w:type="gramEnd"/>
      <w:r>
        <w:rPr>
          <w:rFonts w:ascii="Times New Roman" w:hAnsi="Times New Roman" w:cs="Times New Roman"/>
          <w:szCs w:val="21"/>
        </w:rPr>
        <w:t>, it was rated as “low”; otherwise, it was “high”. Other biases</w:t>
      </w:r>
      <w:r>
        <w:rPr>
          <w:rFonts w:ascii="Times New Roman" w:hAnsi="Times New Roman" w:cs="Times New Roman"/>
          <w:szCs w:val="21"/>
        </w:rPr>
        <w:t>，</w:t>
      </w:r>
      <w:r>
        <w:rPr>
          <w:rFonts w:ascii="Times New Roman" w:hAnsi="Times New Roman" w:cs="Times New Roman"/>
          <w:szCs w:val="21"/>
        </w:rPr>
        <w:t xml:space="preserve">included: (1) If the baseline data was presented in a text or presented in a form, it is rated “low”, without mentioning the relevant information as “high”. If only mentioned “balanced” without data to support was “unclear”. (2) It </w:t>
      </w:r>
      <w:proofErr w:type="gramStart"/>
      <w:r>
        <w:rPr>
          <w:rFonts w:ascii="Times New Roman" w:hAnsi="Times New Roman" w:cs="Times New Roman"/>
          <w:szCs w:val="21"/>
        </w:rPr>
        <w:t>is explicitly reported</w:t>
      </w:r>
      <w:proofErr w:type="gramEnd"/>
      <w:r>
        <w:rPr>
          <w:rFonts w:ascii="Times New Roman" w:hAnsi="Times New Roman" w:cs="Times New Roman"/>
          <w:szCs w:val="21"/>
        </w:rPr>
        <w:t xml:space="preserve"> that the inclusion and exclusion criteria was “low”, otherwise it was “unclear”. (3) Non-commercial funding supported research was “low”, and pharmaceutical companies funding was “high”. If all three of the above were “low” risk, it was </w:t>
      </w:r>
      <w:proofErr w:type="gramStart"/>
      <w:r>
        <w:rPr>
          <w:rFonts w:ascii="Times New Roman" w:hAnsi="Times New Roman" w:cs="Times New Roman"/>
          <w:szCs w:val="21"/>
        </w:rPr>
        <w:t>judged to be “</w:t>
      </w:r>
      <w:proofErr w:type="gramEnd"/>
      <w:r>
        <w:rPr>
          <w:rFonts w:ascii="Times New Roman" w:hAnsi="Times New Roman" w:cs="Times New Roman"/>
          <w:szCs w:val="21"/>
        </w:rPr>
        <w:t xml:space="preserve">low” risk for other biases. However, if there was one “high” risk, it </w:t>
      </w:r>
      <w:proofErr w:type="gramStart"/>
      <w:r>
        <w:rPr>
          <w:rFonts w:ascii="Times New Roman" w:hAnsi="Times New Roman" w:cs="Times New Roman"/>
          <w:szCs w:val="21"/>
        </w:rPr>
        <w:t>was judged</w:t>
      </w:r>
      <w:proofErr w:type="gramEnd"/>
      <w:r>
        <w:rPr>
          <w:rFonts w:ascii="Times New Roman" w:hAnsi="Times New Roman" w:cs="Times New Roman"/>
          <w:szCs w:val="21"/>
        </w:rPr>
        <w:t xml:space="preserve"> as “high” risk, and the “unclear” assessment was the same. </w:t>
      </w:r>
    </w:p>
    <w:p w14:paraId="23698D74" w14:textId="77777777" w:rsidR="002961ED" w:rsidRDefault="002961ED">
      <w:pPr>
        <w:spacing w:line="360" w:lineRule="auto"/>
        <w:rPr>
          <w:rFonts w:ascii="Times New Roman" w:hAnsi="Times New Roman" w:cs="Times New Roman"/>
          <w:szCs w:val="21"/>
        </w:rPr>
      </w:pPr>
    </w:p>
    <w:p w14:paraId="236453DD" w14:textId="75898DE0" w:rsidR="002961ED" w:rsidRDefault="00EF76ED">
      <w:pPr>
        <w:spacing w:line="360" w:lineRule="auto"/>
        <w:rPr>
          <w:rFonts w:ascii="Times New Roman" w:hAnsi="Times New Roman" w:cs="Times New Roman"/>
          <w:szCs w:val="21"/>
        </w:rPr>
      </w:pPr>
      <w:r>
        <w:rPr>
          <w:rFonts w:ascii="Times New Roman" w:hAnsi="Times New Roman" w:cs="Times New Roman"/>
          <w:szCs w:val="21"/>
        </w:rPr>
        <w:t>For random sequence generation, three trials</w:t>
      </w:r>
      <w:r>
        <w:rPr>
          <w:rFonts w:ascii="Times New Roman" w:eastAsia="等线" w:hAnsi="Times New Roman" w:cs="Times New Roman"/>
          <w:color w:val="FF0000"/>
          <w:kern w:val="0"/>
          <w:szCs w:val="21"/>
        </w:rPr>
        <w:t xml:space="preserve"> </w:t>
      </w:r>
      <w:r>
        <w:rPr>
          <w:rFonts w:ascii="Times New Roman" w:eastAsia="等线" w:hAnsi="Times New Roman" w:cs="Times New Roman"/>
          <w:kern w:val="0"/>
          <w:szCs w:val="21"/>
          <w:vertAlign w:val="superscript"/>
        </w:rPr>
        <w:t>15, 16, 19</w:t>
      </w:r>
      <w:r>
        <w:rPr>
          <w:rFonts w:ascii="Times New Roman" w:hAnsi="Times New Roman" w:cs="Times New Roman"/>
          <w:szCs w:val="21"/>
        </w:rPr>
        <w:t xml:space="preserve"> reported on the randomization method used (random number table, drawing of lots, randomization system), which were judged to be a “low” risk, while the others only reported the " randomized" without further information was judged to be “unclear”. All trials did not report the allocation concealment, so they were </w:t>
      </w:r>
      <w:proofErr w:type="gramStart"/>
      <w:r>
        <w:rPr>
          <w:rFonts w:ascii="Times New Roman" w:hAnsi="Times New Roman" w:cs="Times New Roman"/>
          <w:szCs w:val="21"/>
        </w:rPr>
        <w:t>judged to be “</w:t>
      </w:r>
      <w:proofErr w:type="gramEnd"/>
      <w:r>
        <w:rPr>
          <w:rFonts w:ascii="Times New Roman" w:hAnsi="Times New Roman" w:cs="Times New Roman"/>
          <w:szCs w:val="21"/>
        </w:rPr>
        <w:t>unclear” risk. Only one trial</w:t>
      </w:r>
      <w:r>
        <w:rPr>
          <w:rFonts w:ascii="Times New Roman" w:eastAsia="等线" w:hAnsi="Times New Roman" w:cs="Times New Roman"/>
          <w:color w:val="FF0000"/>
          <w:kern w:val="0"/>
          <w:szCs w:val="21"/>
        </w:rPr>
        <w:t xml:space="preserve"> </w:t>
      </w:r>
      <w:r>
        <w:rPr>
          <w:rFonts w:ascii="Times New Roman" w:eastAsia="等线" w:hAnsi="Times New Roman" w:cs="Times New Roman"/>
          <w:kern w:val="0"/>
          <w:szCs w:val="21"/>
          <w:vertAlign w:val="superscript"/>
        </w:rPr>
        <w:t>19</w:t>
      </w:r>
      <w:r>
        <w:rPr>
          <w:rFonts w:ascii="Times New Roman" w:hAnsi="Times New Roman" w:cs="Times New Roman"/>
          <w:szCs w:val="21"/>
        </w:rPr>
        <w:t xml:space="preserve"> reported the use of </w:t>
      </w:r>
      <w:proofErr w:type="gramStart"/>
      <w:r>
        <w:rPr>
          <w:rFonts w:ascii="Times New Roman" w:hAnsi="Times New Roman" w:cs="Times New Roman"/>
          <w:szCs w:val="21"/>
        </w:rPr>
        <w:t>single-blinding</w:t>
      </w:r>
      <w:proofErr w:type="gramEnd"/>
      <w:r>
        <w:rPr>
          <w:rFonts w:ascii="Times New Roman" w:hAnsi="Times New Roman" w:cs="Times New Roman"/>
          <w:szCs w:val="21"/>
        </w:rPr>
        <w:t xml:space="preserve">, but did not mention the object of blinding, which we considered to be blind to the assessor. So it </w:t>
      </w:r>
      <w:proofErr w:type="gramStart"/>
      <w:r>
        <w:rPr>
          <w:rFonts w:ascii="Times New Roman" w:hAnsi="Times New Roman" w:cs="Times New Roman"/>
          <w:szCs w:val="21"/>
        </w:rPr>
        <w:t>was judged</w:t>
      </w:r>
      <w:proofErr w:type="gramEnd"/>
      <w:r>
        <w:rPr>
          <w:rFonts w:ascii="Times New Roman" w:hAnsi="Times New Roman" w:cs="Times New Roman"/>
          <w:szCs w:val="21"/>
        </w:rPr>
        <w:t xml:space="preserve"> as “low”. The remaining trials did not have the relevant information of blinding, so they </w:t>
      </w:r>
      <w:proofErr w:type="gramStart"/>
      <w:r>
        <w:rPr>
          <w:rFonts w:ascii="Times New Roman" w:hAnsi="Times New Roman" w:cs="Times New Roman"/>
          <w:szCs w:val="21"/>
        </w:rPr>
        <w:t>were judged</w:t>
      </w:r>
      <w:proofErr w:type="gramEnd"/>
      <w:r>
        <w:rPr>
          <w:rFonts w:ascii="Times New Roman" w:hAnsi="Times New Roman" w:cs="Times New Roman"/>
          <w:szCs w:val="21"/>
        </w:rPr>
        <w:t xml:space="preserve"> as “high” risk of bias for blinding of assessor. No cases of withdrawals and dropouts were provided in all trials and their risk of biases were </w:t>
      </w:r>
      <w:proofErr w:type="gramStart"/>
      <w:r>
        <w:rPr>
          <w:rFonts w:ascii="Times New Roman" w:hAnsi="Times New Roman" w:cs="Times New Roman"/>
          <w:szCs w:val="21"/>
        </w:rPr>
        <w:t>judged to be “</w:t>
      </w:r>
      <w:proofErr w:type="gramEnd"/>
      <w:r>
        <w:rPr>
          <w:rFonts w:ascii="Times New Roman" w:hAnsi="Times New Roman" w:cs="Times New Roman"/>
          <w:szCs w:val="21"/>
        </w:rPr>
        <w:t>unclear”. Only one trial</w:t>
      </w:r>
      <w:r>
        <w:rPr>
          <w:rFonts w:ascii="Times New Roman" w:eastAsia="等线" w:hAnsi="Times New Roman" w:cs="Times New Roman"/>
          <w:color w:val="FF0000"/>
          <w:kern w:val="0"/>
          <w:szCs w:val="21"/>
        </w:rPr>
        <w:t xml:space="preserve"> </w:t>
      </w:r>
      <w:r>
        <w:rPr>
          <w:rFonts w:ascii="Times New Roman" w:eastAsia="等线" w:hAnsi="Times New Roman" w:cs="Times New Roman"/>
          <w:kern w:val="0"/>
          <w:szCs w:val="21"/>
          <w:vertAlign w:val="superscript"/>
        </w:rPr>
        <w:t>16</w:t>
      </w:r>
      <w:r>
        <w:rPr>
          <w:rFonts w:ascii="Times New Roman" w:hAnsi="Times New Roman" w:cs="Times New Roman"/>
          <w:szCs w:val="21"/>
        </w:rPr>
        <w:t xml:space="preserve"> reported QOL, and one reported</w:t>
      </w:r>
      <w:r>
        <w:rPr>
          <w:rFonts w:ascii="Times New Roman" w:eastAsia="等线" w:hAnsi="Times New Roman" w:cs="Times New Roman"/>
          <w:color w:val="FF0000"/>
          <w:kern w:val="0"/>
          <w:szCs w:val="21"/>
        </w:rPr>
        <w:t xml:space="preserve"> </w:t>
      </w:r>
      <w:r>
        <w:rPr>
          <w:rFonts w:ascii="Times New Roman" w:eastAsia="等线" w:hAnsi="Times New Roman" w:cs="Times New Roman"/>
          <w:kern w:val="0"/>
          <w:szCs w:val="21"/>
          <w:vertAlign w:val="superscript"/>
        </w:rPr>
        <w:t>15</w:t>
      </w:r>
      <w:r>
        <w:rPr>
          <w:rFonts w:ascii="Times New Roman" w:hAnsi="Times New Roman" w:cs="Times New Roman"/>
          <w:szCs w:val="21"/>
        </w:rPr>
        <w:t xml:space="preserve"> IBS-SSS scores, so they </w:t>
      </w:r>
      <w:proofErr w:type="gramStart"/>
      <w:r>
        <w:rPr>
          <w:rFonts w:ascii="Times New Roman" w:hAnsi="Times New Roman" w:cs="Times New Roman"/>
          <w:szCs w:val="21"/>
        </w:rPr>
        <w:t>were rated</w:t>
      </w:r>
      <w:proofErr w:type="gramEnd"/>
      <w:r>
        <w:rPr>
          <w:rFonts w:ascii="Times New Roman" w:hAnsi="Times New Roman" w:cs="Times New Roman"/>
          <w:szCs w:val="21"/>
        </w:rPr>
        <w:t xml:space="preserve"> as “low” risk. The overall symptom improving rate of one trial </w:t>
      </w:r>
      <w:r>
        <w:rPr>
          <w:rFonts w:ascii="Times New Roman" w:eastAsia="等线" w:hAnsi="Times New Roman" w:cs="Times New Roman"/>
          <w:kern w:val="0"/>
          <w:szCs w:val="21"/>
          <w:vertAlign w:val="superscript"/>
        </w:rPr>
        <w:t>21</w:t>
      </w:r>
      <w:r>
        <w:rPr>
          <w:rFonts w:ascii="Times New Roman" w:hAnsi="Times New Roman" w:cs="Times New Roman"/>
          <w:szCs w:val="21"/>
        </w:rPr>
        <w:t xml:space="preserve"> reported did not describe individual symptoms and another trial </w:t>
      </w:r>
      <w:r>
        <w:rPr>
          <w:rFonts w:ascii="Times New Roman" w:eastAsia="等线" w:hAnsi="Times New Roman" w:cs="Times New Roman"/>
          <w:kern w:val="0"/>
          <w:szCs w:val="21"/>
          <w:vertAlign w:val="superscript"/>
        </w:rPr>
        <w:t>22</w:t>
      </w:r>
      <w:r>
        <w:rPr>
          <w:rFonts w:ascii="Times New Roman" w:hAnsi="Times New Roman" w:cs="Times New Roman"/>
          <w:szCs w:val="21"/>
        </w:rPr>
        <w:t xml:space="preserve"> reported was only based on the scores of degree and frequency of abdominal pain, so were rated as “high” risk. The overall </w:t>
      </w:r>
      <w:proofErr w:type="gramStart"/>
      <w:r>
        <w:rPr>
          <w:rFonts w:ascii="Times New Roman" w:hAnsi="Times New Roman" w:cs="Times New Roman"/>
          <w:szCs w:val="21"/>
        </w:rPr>
        <w:t>symptom improving</w:t>
      </w:r>
      <w:proofErr w:type="gramEnd"/>
      <w:r>
        <w:rPr>
          <w:rFonts w:ascii="Times New Roman" w:hAnsi="Times New Roman" w:cs="Times New Roman"/>
          <w:szCs w:val="21"/>
        </w:rPr>
        <w:t xml:space="preserve"> rate of the remaining trials </w:t>
      </w:r>
      <w:r>
        <w:rPr>
          <w:rFonts w:ascii="Times New Roman" w:eastAsia="等线" w:hAnsi="Times New Roman" w:cs="Times New Roman"/>
          <w:kern w:val="0"/>
          <w:szCs w:val="21"/>
          <w:vertAlign w:val="superscript"/>
        </w:rPr>
        <w:t>17-20</w:t>
      </w:r>
      <w:r>
        <w:rPr>
          <w:rFonts w:ascii="Times New Roman" w:hAnsi="Times New Roman" w:cs="Times New Roman"/>
          <w:szCs w:val="21"/>
        </w:rPr>
        <w:t xml:space="preserve"> reported clearly defined the individual symptoms involved, so they were rated as “low” risk. For other biases, two trials </w:t>
      </w:r>
      <w:r>
        <w:rPr>
          <w:rFonts w:ascii="Times New Roman" w:eastAsia="等线" w:hAnsi="Times New Roman" w:cs="Times New Roman"/>
          <w:kern w:val="0"/>
          <w:szCs w:val="21"/>
          <w:vertAlign w:val="superscript"/>
        </w:rPr>
        <w:t>15, 21</w:t>
      </w:r>
      <w:r>
        <w:rPr>
          <w:rFonts w:ascii="Times New Roman" w:hAnsi="Times New Roman" w:cs="Times New Roman"/>
          <w:szCs w:val="21"/>
        </w:rPr>
        <w:t xml:space="preserve"> claimed that the baseline </w:t>
      </w:r>
      <w:proofErr w:type="gramStart"/>
      <w:r>
        <w:rPr>
          <w:rFonts w:ascii="Times New Roman" w:hAnsi="Times New Roman" w:cs="Times New Roman"/>
          <w:szCs w:val="21"/>
        </w:rPr>
        <w:t>was balanced</w:t>
      </w:r>
      <w:proofErr w:type="gramEnd"/>
      <w:r>
        <w:rPr>
          <w:rFonts w:ascii="Times New Roman" w:hAnsi="Times New Roman" w:cs="Times New Roman"/>
          <w:szCs w:val="21"/>
        </w:rPr>
        <w:t xml:space="preserve"> but did not provide data, so they were judged as “unclear” and the rest trials were “low”. Only two trials </w:t>
      </w:r>
      <w:r>
        <w:rPr>
          <w:rFonts w:ascii="Times New Roman" w:eastAsia="等线" w:hAnsi="Times New Roman" w:cs="Times New Roman"/>
          <w:kern w:val="0"/>
          <w:szCs w:val="21"/>
          <w:vertAlign w:val="superscript"/>
        </w:rPr>
        <w:t>18</w:t>
      </w:r>
      <w:r>
        <w:rPr>
          <w:rFonts w:ascii="Times New Roman" w:hAnsi="Times New Roman" w:cs="Times New Roman"/>
          <w:szCs w:val="21"/>
        </w:rPr>
        <w:t xml:space="preserve"> that did not report inclusion criteria and exclusion criteria </w:t>
      </w:r>
      <w:proofErr w:type="gramStart"/>
      <w:r>
        <w:rPr>
          <w:rFonts w:ascii="Times New Roman" w:hAnsi="Times New Roman" w:cs="Times New Roman"/>
          <w:szCs w:val="21"/>
        </w:rPr>
        <w:t>were rated</w:t>
      </w:r>
      <w:proofErr w:type="gramEnd"/>
      <w:r>
        <w:rPr>
          <w:rFonts w:ascii="Times New Roman" w:hAnsi="Times New Roman" w:cs="Times New Roman"/>
          <w:szCs w:val="21"/>
        </w:rPr>
        <w:t xml:space="preserve"> “unclear”, and the others were “low”. </w:t>
      </w:r>
      <w:r w:rsidR="00463ACD" w:rsidRPr="00463ACD">
        <w:rPr>
          <w:rFonts w:ascii="Times New Roman" w:hAnsi="Times New Roman" w:cs="Times New Roman"/>
          <w:szCs w:val="21"/>
        </w:rPr>
        <w:t>Since fund</w:t>
      </w:r>
      <w:r w:rsidR="00463ACD">
        <w:rPr>
          <w:rFonts w:ascii="Times New Roman" w:hAnsi="Times New Roman" w:cs="Times New Roman"/>
          <w:szCs w:val="21"/>
        </w:rPr>
        <w:t>ing</w:t>
      </w:r>
      <w:r w:rsidR="00463ACD" w:rsidRPr="00463ACD">
        <w:rPr>
          <w:rFonts w:ascii="Times New Roman" w:hAnsi="Times New Roman" w:cs="Times New Roman"/>
          <w:szCs w:val="21"/>
        </w:rPr>
        <w:t xml:space="preserve"> information was not reported, the conflict of interest for a</w:t>
      </w:r>
      <w:r w:rsidR="00463ACD">
        <w:rPr>
          <w:rFonts w:ascii="Times New Roman" w:hAnsi="Times New Roman" w:cs="Times New Roman"/>
          <w:szCs w:val="21"/>
        </w:rPr>
        <w:t xml:space="preserve">ll trials were </w:t>
      </w:r>
      <w:proofErr w:type="gramStart"/>
      <w:r w:rsidR="00463ACD">
        <w:rPr>
          <w:rFonts w:ascii="Times New Roman" w:hAnsi="Times New Roman" w:cs="Times New Roman"/>
          <w:szCs w:val="21"/>
        </w:rPr>
        <w:t>judged to be “</w:t>
      </w:r>
      <w:proofErr w:type="gramEnd"/>
      <w:r w:rsidR="00463ACD">
        <w:rPr>
          <w:rFonts w:ascii="Times New Roman" w:hAnsi="Times New Roman" w:cs="Times New Roman"/>
          <w:szCs w:val="21"/>
        </w:rPr>
        <w:t>unclear</w:t>
      </w:r>
      <w:r w:rsidR="00463ACD" w:rsidRPr="00463ACD">
        <w:rPr>
          <w:rFonts w:ascii="Times New Roman" w:hAnsi="Times New Roman" w:cs="Times New Roman"/>
          <w:szCs w:val="21"/>
        </w:rPr>
        <w:t>” risk</w:t>
      </w:r>
      <w:r>
        <w:rPr>
          <w:rFonts w:ascii="Times New Roman" w:hAnsi="Times New Roman" w:cs="Times New Roman"/>
          <w:szCs w:val="21"/>
        </w:rPr>
        <w:t xml:space="preserve"> (</w:t>
      </w:r>
      <w:r>
        <w:rPr>
          <w:rFonts w:ascii="Times New Roman" w:hAnsi="Times New Roman" w:cs="Times New Roman"/>
          <w:b/>
          <w:bCs/>
          <w:szCs w:val="21"/>
        </w:rPr>
        <w:t>Fig. 2</w:t>
      </w:r>
      <w:r>
        <w:rPr>
          <w:rFonts w:ascii="Times New Roman" w:hAnsi="Times New Roman" w:cs="Times New Roman"/>
          <w:szCs w:val="21"/>
        </w:rPr>
        <w:t>).</w:t>
      </w:r>
    </w:p>
    <w:p w14:paraId="5AF20C04" w14:textId="77777777" w:rsidR="002961ED" w:rsidRDefault="002961ED">
      <w:pPr>
        <w:spacing w:line="360" w:lineRule="auto"/>
        <w:rPr>
          <w:rFonts w:ascii="Times New Roman" w:hAnsi="Times New Roman" w:cs="Times New Roman"/>
          <w:szCs w:val="21"/>
        </w:rPr>
      </w:pPr>
    </w:p>
    <w:p w14:paraId="12C3E147" w14:textId="77777777" w:rsidR="002961ED" w:rsidRDefault="00EF76ED">
      <w:pPr>
        <w:spacing w:line="360" w:lineRule="auto"/>
        <w:rPr>
          <w:rFonts w:ascii="Times New Roman" w:hAnsi="Times New Roman" w:cs="Times New Roman"/>
          <w:b/>
          <w:bCs/>
          <w:szCs w:val="21"/>
        </w:rPr>
      </w:pPr>
      <w:r>
        <w:rPr>
          <w:rFonts w:ascii="Times New Roman" w:hAnsi="Times New Roman" w:cs="Times New Roman"/>
          <w:b/>
          <w:bCs/>
          <w:szCs w:val="21"/>
        </w:rPr>
        <w:t>Effects of the interventions</w:t>
      </w:r>
    </w:p>
    <w:p w14:paraId="7FA622E0" w14:textId="77777777" w:rsidR="002961ED" w:rsidRDefault="00EF76ED">
      <w:pPr>
        <w:spacing w:line="360" w:lineRule="auto"/>
        <w:rPr>
          <w:rFonts w:ascii="Times New Roman" w:hAnsi="Times New Roman" w:cs="Times New Roman"/>
          <w:szCs w:val="21"/>
        </w:rPr>
      </w:pPr>
      <w:r>
        <w:rPr>
          <w:rFonts w:ascii="Times New Roman" w:hAnsi="Times New Roman" w:cs="Times New Roman"/>
          <w:szCs w:val="21"/>
        </w:rPr>
        <w:t xml:space="preserve">Eight different </w:t>
      </w:r>
      <w:proofErr w:type="spellStart"/>
      <w:r>
        <w:rPr>
          <w:rFonts w:ascii="Times New Roman" w:hAnsi="Times New Roman" w:cs="Times New Roman"/>
          <w:szCs w:val="21"/>
        </w:rPr>
        <w:t>Tuina</w:t>
      </w:r>
      <w:proofErr w:type="spellEnd"/>
      <w:r>
        <w:rPr>
          <w:rFonts w:ascii="Times New Roman" w:hAnsi="Times New Roman" w:cs="Times New Roman"/>
          <w:szCs w:val="21"/>
        </w:rPr>
        <w:t xml:space="preserve"> manipulations were tested in </w:t>
      </w:r>
      <w:proofErr w:type="gramStart"/>
      <w:r>
        <w:rPr>
          <w:rFonts w:ascii="Times New Roman" w:hAnsi="Times New Roman" w:cs="Times New Roman"/>
          <w:szCs w:val="21"/>
        </w:rPr>
        <w:t>8</w:t>
      </w:r>
      <w:proofErr w:type="gramEnd"/>
      <w:r>
        <w:rPr>
          <w:rFonts w:ascii="Times New Roman" w:hAnsi="Times New Roman" w:cs="Times New Roman"/>
          <w:szCs w:val="21"/>
        </w:rPr>
        <w:t xml:space="preserve"> trials and compared with 8 RTs. Due to the limitations of the data, we only performed meta-analyses for overall symptom improving rate. </w:t>
      </w:r>
      <w:bookmarkStart w:id="62" w:name="OLE_LINK49"/>
      <w:bookmarkStart w:id="63" w:name="OLE_LINK50"/>
      <w:r>
        <w:rPr>
          <w:rFonts w:ascii="Times New Roman" w:hAnsi="Times New Roman" w:cs="Times New Roman"/>
          <w:szCs w:val="21"/>
        </w:rPr>
        <w:t>Sensitivity analyses were unable to conduct due to general low quality of randomized trials and no information about funding.</w:t>
      </w:r>
      <w:bookmarkEnd w:id="62"/>
      <w:bookmarkEnd w:id="63"/>
    </w:p>
    <w:p w14:paraId="2394F386" w14:textId="77777777" w:rsidR="002961ED" w:rsidRDefault="002961ED">
      <w:pPr>
        <w:spacing w:line="360" w:lineRule="auto"/>
        <w:rPr>
          <w:rFonts w:ascii="Times New Roman" w:hAnsi="Times New Roman" w:cs="Times New Roman"/>
          <w:szCs w:val="21"/>
        </w:rPr>
      </w:pPr>
    </w:p>
    <w:p w14:paraId="244F10CE" w14:textId="77777777" w:rsidR="002961ED" w:rsidRDefault="00EF76ED">
      <w:pPr>
        <w:spacing w:line="360" w:lineRule="auto"/>
        <w:rPr>
          <w:rFonts w:ascii="Times New Roman" w:hAnsi="Times New Roman" w:cs="Times New Roman"/>
          <w:b/>
          <w:bCs/>
          <w:szCs w:val="21"/>
        </w:rPr>
      </w:pPr>
      <w:r>
        <w:rPr>
          <w:rFonts w:ascii="Times New Roman" w:hAnsi="Times New Roman" w:cs="Times New Roman"/>
          <w:b/>
          <w:bCs/>
          <w:szCs w:val="21"/>
        </w:rPr>
        <w:t>Primary Outcomes</w:t>
      </w:r>
    </w:p>
    <w:p w14:paraId="0844805D" w14:textId="77777777" w:rsidR="002961ED" w:rsidRDefault="00EF76ED">
      <w:pPr>
        <w:spacing w:line="360" w:lineRule="auto"/>
        <w:rPr>
          <w:rFonts w:ascii="Times New Roman" w:hAnsi="Times New Roman" w:cs="Times New Roman"/>
          <w:b/>
          <w:bCs/>
          <w:szCs w:val="21"/>
          <w:shd w:val="clear" w:color="auto" w:fill="FFFFFF"/>
        </w:rPr>
      </w:pPr>
      <w:proofErr w:type="gramStart"/>
      <w:r>
        <w:rPr>
          <w:rFonts w:ascii="Times New Roman" w:hAnsi="Times New Roman" w:cs="Times New Roman"/>
          <w:b/>
          <w:bCs/>
          <w:szCs w:val="21"/>
          <w:shd w:val="clear" w:color="auto" w:fill="FFFFFF"/>
        </w:rPr>
        <w:t>1</w:t>
      </w:r>
      <w:proofErr w:type="gramEnd"/>
      <w:r>
        <w:rPr>
          <w:rFonts w:ascii="Times New Roman" w:hAnsi="Times New Roman" w:cs="Times New Roman"/>
          <w:b/>
          <w:bCs/>
          <w:szCs w:val="21"/>
          <w:shd w:val="clear" w:color="auto" w:fill="FFFFFF"/>
        </w:rPr>
        <w:t xml:space="preserve"> Global improvements of symptoms</w:t>
      </w:r>
    </w:p>
    <w:p w14:paraId="46FD14E0" w14:textId="77777777" w:rsidR="002961ED" w:rsidRDefault="00EF76ED">
      <w:pPr>
        <w:spacing w:line="360" w:lineRule="auto"/>
        <w:rPr>
          <w:rFonts w:ascii="Times New Roman" w:hAnsi="Times New Roman" w:cs="Times New Roman"/>
          <w:b/>
          <w:bCs/>
          <w:szCs w:val="21"/>
          <w:shd w:val="clear" w:color="auto" w:fill="FFFFFF"/>
        </w:rPr>
      </w:pPr>
      <w:r>
        <w:rPr>
          <w:rFonts w:ascii="Times New Roman" w:hAnsi="Times New Roman" w:cs="Times New Roman"/>
          <w:b/>
          <w:bCs/>
          <w:szCs w:val="21"/>
          <w:shd w:val="clear" w:color="auto" w:fill="FFFFFF"/>
        </w:rPr>
        <w:t>1.1 Overall symptom improving rate</w:t>
      </w:r>
    </w:p>
    <w:p w14:paraId="7616ABD7" w14:textId="77777777" w:rsidR="002961ED" w:rsidRDefault="00EF76ED">
      <w:pPr>
        <w:spacing w:line="360" w:lineRule="auto"/>
        <w:rPr>
          <w:rFonts w:ascii="Times New Roman" w:hAnsi="Times New Roman" w:cs="Times New Roman"/>
          <w:szCs w:val="21"/>
          <w:shd w:val="clear" w:color="auto" w:fill="FFFFFF"/>
        </w:rPr>
      </w:pPr>
      <w:r>
        <w:rPr>
          <w:rFonts w:ascii="Times New Roman" w:hAnsi="Times New Roman" w:cs="Times New Roman"/>
          <w:szCs w:val="21"/>
        </w:rPr>
        <w:t xml:space="preserve">In China, as a composite outcome, the overall </w:t>
      </w:r>
      <w:proofErr w:type="gramStart"/>
      <w:r>
        <w:rPr>
          <w:rFonts w:ascii="Times New Roman" w:hAnsi="Times New Roman" w:cs="Times New Roman"/>
          <w:szCs w:val="21"/>
        </w:rPr>
        <w:t>symptom improving</w:t>
      </w:r>
      <w:proofErr w:type="gramEnd"/>
      <w:r>
        <w:rPr>
          <w:rFonts w:ascii="Times New Roman" w:hAnsi="Times New Roman" w:cs="Times New Roman"/>
          <w:szCs w:val="21"/>
        </w:rPr>
        <w:t xml:space="preserve"> rate is usually based on the improvement rate of overall symptom scores. The overall symptom score was the sum of the individual symptom scores, one of or all the following three symptoms: distension, abdominal pain and diarrhea/constipation.</w:t>
      </w:r>
    </w:p>
    <w:p w14:paraId="37A81D0E" w14:textId="62C4ACF8" w:rsidR="002961ED" w:rsidRPr="00E00BF6" w:rsidRDefault="00EF76ED">
      <w:pPr>
        <w:spacing w:line="360" w:lineRule="auto"/>
        <w:rPr>
          <w:rFonts w:ascii="Times New Roman" w:hAnsi="Times New Roman" w:cs="Times New Roman" w:hint="eastAsia"/>
          <w:b/>
          <w:bCs/>
          <w:szCs w:val="21"/>
          <w:shd w:val="clear" w:color="auto" w:fill="FFFFFF"/>
        </w:rPr>
      </w:pPr>
      <w:r>
        <w:rPr>
          <w:rFonts w:ascii="Times New Roman" w:hAnsi="Times New Roman" w:cs="Times New Roman"/>
          <w:b/>
          <w:bCs/>
          <w:szCs w:val="21"/>
          <w:shd w:val="clear" w:color="auto" w:fill="FFFFFF"/>
        </w:rPr>
        <w:t xml:space="preserve">1.1.1 </w:t>
      </w:r>
      <w:proofErr w:type="spellStart"/>
      <w:r>
        <w:rPr>
          <w:rFonts w:ascii="Times New Roman" w:hAnsi="Times New Roman" w:cs="Times New Roman"/>
          <w:b/>
          <w:bCs/>
          <w:szCs w:val="21"/>
          <w:shd w:val="clear" w:color="auto" w:fill="FFFFFF"/>
        </w:rPr>
        <w:t>Tuina</w:t>
      </w:r>
      <w:proofErr w:type="spellEnd"/>
      <w:r>
        <w:rPr>
          <w:rFonts w:ascii="Times New Roman" w:hAnsi="Times New Roman" w:cs="Times New Roman"/>
          <w:b/>
          <w:bCs/>
          <w:szCs w:val="21"/>
          <w:shd w:val="clear" w:color="auto" w:fill="FFFFFF"/>
        </w:rPr>
        <w:t xml:space="preserve"> vs Routine treatments</w:t>
      </w:r>
    </w:p>
    <w:p w14:paraId="476F666C" w14:textId="5E71A00D" w:rsidR="0096020E" w:rsidRPr="0096020E" w:rsidRDefault="0096020E">
      <w:pPr>
        <w:spacing w:line="360" w:lineRule="auto"/>
        <w:rPr>
          <w:rFonts w:ascii="Times New Roman" w:hAnsi="Times New Roman" w:cs="Times New Roman"/>
          <w:b/>
          <w:bCs/>
          <w:szCs w:val="21"/>
          <w:shd w:val="clear" w:color="auto" w:fill="FFFFFF"/>
        </w:rPr>
      </w:pPr>
      <w:r w:rsidRPr="0096020E">
        <w:rPr>
          <w:rFonts w:ascii="Times New Roman" w:hAnsi="Times New Roman" w:cs="Times New Roman"/>
          <w:b/>
          <w:bCs/>
          <w:szCs w:val="21"/>
          <w:shd w:val="clear" w:color="auto" w:fill="FFFFFF"/>
        </w:rPr>
        <w:t xml:space="preserve">1.1.1.1 </w:t>
      </w:r>
      <w:r w:rsidR="009A4680">
        <w:rPr>
          <w:rFonts w:ascii="Times New Roman" w:hAnsi="Times New Roman" w:cs="Times New Roman"/>
          <w:b/>
          <w:bCs/>
          <w:szCs w:val="21"/>
          <w:shd w:val="clear" w:color="auto" w:fill="FFFFFF"/>
        </w:rPr>
        <w:t>Overall</w:t>
      </w:r>
      <w:r w:rsidR="009A4680" w:rsidRPr="009A4680">
        <w:rPr>
          <w:rFonts w:ascii="Times New Roman" w:hAnsi="Times New Roman" w:cs="Times New Roman"/>
          <w:b/>
          <w:bCs/>
          <w:szCs w:val="21"/>
          <w:shd w:val="clear" w:color="auto" w:fill="FFFFFF"/>
        </w:rPr>
        <w:t xml:space="preserve"> </w:t>
      </w:r>
      <w:r w:rsidR="00363DA9">
        <w:rPr>
          <w:rFonts w:ascii="Times New Roman" w:hAnsi="Times New Roman" w:cs="Times New Roman"/>
          <w:b/>
          <w:bCs/>
          <w:szCs w:val="21"/>
          <w:shd w:val="clear" w:color="auto" w:fill="FFFFFF"/>
        </w:rPr>
        <w:t xml:space="preserve">symptom improving rate </w:t>
      </w:r>
      <w:r w:rsidR="00363DA9" w:rsidRPr="009A4680">
        <w:rPr>
          <w:rFonts w:ascii="Times New Roman" w:hAnsi="Times New Roman" w:cs="Times New Roman"/>
          <w:b/>
          <w:bCs/>
          <w:szCs w:val="21"/>
          <w:shd w:val="clear" w:color="auto" w:fill="FFFFFF"/>
        </w:rPr>
        <w:t>of</w:t>
      </w:r>
      <w:r w:rsidR="00363DA9">
        <w:rPr>
          <w:rFonts w:ascii="Times New Roman" w:hAnsi="Times New Roman" w:cs="Times New Roman"/>
          <w:b/>
          <w:bCs/>
          <w:szCs w:val="21"/>
          <w:shd w:val="clear" w:color="auto" w:fill="FFFFFF"/>
        </w:rPr>
        <w:t xml:space="preserve"> </w:t>
      </w:r>
      <w:r w:rsidR="00363DA9" w:rsidRPr="009A4680">
        <w:rPr>
          <w:rFonts w:ascii="Times New Roman" w:hAnsi="Times New Roman" w:cs="Times New Roman"/>
          <w:b/>
          <w:bCs/>
          <w:szCs w:val="21"/>
          <w:shd w:val="clear" w:color="auto" w:fill="FFFFFF"/>
        </w:rPr>
        <w:t>IBS-D</w:t>
      </w:r>
      <w:r w:rsidR="00363DA9">
        <w:rPr>
          <w:rFonts w:ascii="Times New Roman" w:hAnsi="Times New Roman" w:cs="Times New Roman"/>
          <w:b/>
          <w:bCs/>
          <w:szCs w:val="21"/>
          <w:shd w:val="clear" w:color="auto" w:fill="FFFFFF"/>
        </w:rPr>
        <w:t xml:space="preserve"> in </w:t>
      </w:r>
      <w:proofErr w:type="spellStart"/>
      <w:r w:rsidR="00363DA9">
        <w:rPr>
          <w:rFonts w:ascii="Times New Roman" w:hAnsi="Times New Roman" w:cs="Times New Roman"/>
          <w:b/>
          <w:bCs/>
          <w:szCs w:val="21"/>
          <w:shd w:val="clear" w:color="auto" w:fill="FFFFFF"/>
        </w:rPr>
        <w:t>Tuina</w:t>
      </w:r>
      <w:proofErr w:type="spellEnd"/>
      <w:r w:rsidR="00363DA9">
        <w:rPr>
          <w:rFonts w:ascii="Times New Roman" w:hAnsi="Times New Roman" w:cs="Times New Roman"/>
          <w:b/>
          <w:bCs/>
          <w:szCs w:val="21"/>
          <w:shd w:val="clear" w:color="auto" w:fill="FFFFFF"/>
        </w:rPr>
        <w:t xml:space="preserve"> vs </w:t>
      </w:r>
      <w:r w:rsidR="00E00BF6">
        <w:rPr>
          <w:rFonts w:ascii="Times New Roman" w:hAnsi="Times New Roman" w:cs="Times New Roman"/>
          <w:b/>
          <w:bCs/>
          <w:szCs w:val="21"/>
          <w:shd w:val="clear" w:color="auto" w:fill="FFFFFF"/>
        </w:rPr>
        <w:t>R</w:t>
      </w:r>
      <w:r w:rsidR="00363DA9">
        <w:rPr>
          <w:rFonts w:ascii="Times New Roman" w:hAnsi="Times New Roman" w:cs="Times New Roman"/>
          <w:b/>
          <w:bCs/>
          <w:szCs w:val="21"/>
          <w:shd w:val="clear" w:color="auto" w:fill="FFFFFF"/>
        </w:rPr>
        <w:t>outine treatment</w:t>
      </w:r>
      <w:r w:rsidR="00363DA9">
        <w:rPr>
          <w:rFonts w:ascii="Times New Roman" w:hAnsi="Times New Roman" w:cs="Times New Roman" w:hint="eastAsia"/>
          <w:b/>
          <w:bCs/>
          <w:szCs w:val="21"/>
          <w:shd w:val="clear" w:color="auto" w:fill="FFFFFF"/>
        </w:rPr>
        <w:t>s</w:t>
      </w:r>
    </w:p>
    <w:p w14:paraId="17B909E4" w14:textId="236A8032" w:rsidR="002961ED" w:rsidRDefault="0096020E">
      <w:pPr>
        <w:spacing w:line="360" w:lineRule="auto"/>
        <w:rPr>
          <w:rFonts w:ascii="Times New Roman" w:hAnsi="Times New Roman" w:cs="Times New Roman"/>
          <w:bCs/>
          <w:szCs w:val="21"/>
          <w:shd w:val="clear" w:color="auto" w:fill="FFFFFF"/>
        </w:rPr>
      </w:pPr>
      <w:r w:rsidRPr="0096020E">
        <w:rPr>
          <w:rFonts w:ascii="Times New Roman" w:hAnsi="Times New Roman" w:cs="Times New Roman"/>
          <w:bCs/>
          <w:szCs w:val="21"/>
          <w:shd w:val="clear" w:color="auto" w:fill="FFFFFF"/>
        </w:rPr>
        <w:t xml:space="preserve">In general, for IBS-D patients, </w:t>
      </w:r>
      <w:r w:rsidR="00A54A2D">
        <w:rPr>
          <w:rFonts w:ascii="Times New Roman" w:hAnsi="Times New Roman" w:cs="Times New Roman" w:hint="eastAsia"/>
          <w:bCs/>
          <w:szCs w:val="21"/>
          <w:shd w:val="clear" w:color="auto" w:fill="FFFFFF"/>
        </w:rPr>
        <w:t>i</w:t>
      </w:r>
      <w:r w:rsidR="00A54A2D" w:rsidRPr="00A54A2D">
        <w:rPr>
          <w:rFonts w:ascii="Times New Roman" w:hAnsi="Times New Roman" w:cs="Times New Roman"/>
          <w:bCs/>
          <w:szCs w:val="21"/>
          <w:shd w:val="clear" w:color="auto" w:fill="FFFFFF"/>
        </w:rPr>
        <w:t>t</w:t>
      </w:r>
      <w:r w:rsidR="00BC52F3">
        <w:rPr>
          <w:rFonts w:ascii="Times New Roman" w:hAnsi="Times New Roman" w:cs="Times New Roman"/>
          <w:bCs/>
          <w:szCs w:val="21"/>
          <w:shd w:val="clear" w:color="auto" w:fill="FFFFFF"/>
        </w:rPr>
        <w:t xml:space="preserve"> had</w:t>
      </w:r>
      <w:r w:rsidR="00A54A2D">
        <w:rPr>
          <w:rFonts w:ascii="Times New Roman" w:hAnsi="Times New Roman" w:cs="Times New Roman"/>
          <w:bCs/>
          <w:szCs w:val="21"/>
          <w:shd w:val="clear" w:color="auto" w:fill="FFFFFF"/>
        </w:rPr>
        <w:t xml:space="preserve"> not been shown that </w:t>
      </w:r>
      <w:proofErr w:type="spellStart"/>
      <w:r w:rsidR="00A54A2D">
        <w:rPr>
          <w:rFonts w:ascii="Times New Roman" w:hAnsi="Times New Roman" w:cs="Times New Roman"/>
          <w:bCs/>
          <w:szCs w:val="21"/>
          <w:shd w:val="clear" w:color="auto" w:fill="FFFFFF"/>
        </w:rPr>
        <w:t>Tuina</w:t>
      </w:r>
      <w:proofErr w:type="spellEnd"/>
      <w:r w:rsidR="00BC52F3">
        <w:rPr>
          <w:rFonts w:ascii="Times New Roman" w:hAnsi="Times New Roman" w:cs="Times New Roman"/>
          <w:bCs/>
          <w:szCs w:val="21"/>
          <w:shd w:val="clear" w:color="auto" w:fill="FFFFFF"/>
        </w:rPr>
        <w:t xml:space="preserve"> wa</w:t>
      </w:r>
      <w:r w:rsidR="00A54A2D" w:rsidRPr="00A54A2D">
        <w:rPr>
          <w:rFonts w:ascii="Times New Roman" w:hAnsi="Times New Roman" w:cs="Times New Roman"/>
          <w:bCs/>
          <w:szCs w:val="21"/>
          <w:shd w:val="clear" w:color="auto" w:fill="FFFFFF"/>
        </w:rPr>
        <w:t xml:space="preserve">s significantly </w:t>
      </w:r>
      <w:r w:rsidR="00BC52F3">
        <w:rPr>
          <w:rFonts w:ascii="Times New Roman" w:hAnsi="Times New Roman" w:cs="Times New Roman"/>
          <w:bCs/>
          <w:szCs w:val="21"/>
          <w:shd w:val="clear" w:color="auto" w:fill="FFFFFF"/>
        </w:rPr>
        <w:t xml:space="preserve">better than </w:t>
      </w:r>
      <w:r w:rsidR="00A54A2D">
        <w:rPr>
          <w:rFonts w:ascii="Times New Roman" w:hAnsi="Times New Roman" w:cs="Times New Roman"/>
          <w:bCs/>
          <w:szCs w:val="21"/>
          <w:shd w:val="clear" w:color="auto" w:fill="FFFFFF"/>
        </w:rPr>
        <w:t>RT</w:t>
      </w:r>
      <w:r w:rsidRPr="0096020E">
        <w:rPr>
          <w:rFonts w:ascii="Times New Roman" w:hAnsi="Times New Roman" w:cs="Times New Roman"/>
          <w:bCs/>
          <w:szCs w:val="21"/>
          <w:shd w:val="clear" w:color="auto" w:fill="FFFFFF"/>
        </w:rPr>
        <w:t xml:space="preserve">s (RR 1.23, 95% CI 0.94-1.60, 197 participants, 3 studies, </w:t>
      </w:r>
      <w:r w:rsidRPr="009A3A5B">
        <w:rPr>
          <w:rFonts w:ascii="Times New Roman" w:hAnsi="Times New Roman" w:cs="Times New Roman"/>
          <w:bCs/>
          <w:i/>
          <w:szCs w:val="21"/>
          <w:shd w:val="clear" w:color="auto" w:fill="FFFFFF"/>
        </w:rPr>
        <w:t>I</w:t>
      </w:r>
      <w:r w:rsidRPr="009A3A5B">
        <w:rPr>
          <w:rFonts w:ascii="Times New Roman" w:hAnsi="Times New Roman" w:cs="Times New Roman"/>
          <w:bCs/>
          <w:szCs w:val="21"/>
          <w:shd w:val="clear" w:color="auto" w:fill="FFFFFF"/>
          <w:vertAlign w:val="superscript"/>
        </w:rPr>
        <w:t>2</w:t>
      </w:r>
      <w:r w:rsidRPr="0096020E">
        <w:rPr>
          <w:rFonts w:ascii="Times New Roman" w:hAnsi="Times New Roman" w:cs="Times New Roman"/>
          <w:bCs/>
          <w:szCs w:val="21"/>
          <w:shd w:val="clear" w:color="auto" w:fill="FFFFFF"/>
        </w:rPr>
        <w:t xml:space="preserve"> = 65%). A subgroup analysis according subtypes of IBS showed that for patients diagnosed by Rome II, there was no statistical difference between </w:t>
      </w:r>
      <w:proofErr w:type="spellStart"/>
      <w:r w:rsidRPr="0096020E">
        <w:rPr>
          <w:rFonts w:ascii="Times New Roman" w:hAnsi="Times New Roman" w:cs="Times New Roman"/>
          <w:bCs/>
          <w:szCs w:val="21"/>
          <w:shd w:val="clear" w:color="auto" w:fill="FFFFFF"/>
        </w:rPr>
        <w:t>Tuina</w:t>
      </w:r>
      <w:proofErr w:type="spellEnd"/>
      <w:r w:rsidRPr="0096020E">
        <w:rPr>
          <w:rFonts w:ascii="Times New Roman" w:hAnsi="Times New Roman" w:cs="Times New Roman"/>
          <w:bCs/>
          <w:szCs w:val="21"/>
          <w:shd w:val="clear" w:color="auto" w:fill="FFFFFF"/>
        </w:rPr>
        <w:t xml:space="preserve"> and </w:t>
      </w:r>
      <w:r w:rsidR="00A54A2D">
        <w:rPr>
          <w:rFonts w:ascii="Times New Roman" w:hAnsi="Times New Roman" w:cs="Times New Roman"/>
          <w:bCs/>
          <w:szCs w:val="21"/>
          <w:shd w:val="clear" w:color="auto" w:fill="FFFFFF"/>
        </w:rPr>
        <w:t>RT</w:t>
      </w:r>
      <w:r w:rsidRPr="0096020E">
        <w:rPr>
          <w:rFonts w:ascii="Times New Roman" w:hAnsi="Times New Roman" w:cs="Times New Roman"/>
          <w:bCs/>
          <w:szCs w:val="21"/>
          <w:shd w:val="clear" w:color="auto" w:fill="FFFFFF"/>
        </w:rPr>
        <w:t xml:space="preserve">s (RR 1.12, 95% CI 0.93-1.34, 119 participants, 2 studies, </w:t>
      </w:r>
      <w:r w:rsidRPr="00654350">
        <w:rPr>
          <w:rFonts w:ascii="Times New Roman" w:hAnsi="Times New Roman" w:cs="Times New Roman"/>
          <w:bCs/>
          <w:i/>
          <w:szCs w:val="21"/>
          <w:shd w:val="clear" w:color="auto" w:fill="FFFFFF"/>
        </w:rPr>
        <w:t>I</w:t>
      </w:r>
      <w:r w:rsidRPr="00654350">
        <w:rPr>
          <w:rFonts w:ascii="Times New Roman" w:hAnsi="Times New Roman" w:cs="Times New Roman"/>
          <w:bCs/>
          <w:szCs w:val="21"/>
          <w:shd w:val="clear" w:color="auto" w:fill="FFFFFF"/>
          <w:vertAlign w:val="superscript"/>
        </w:rPr>
        <w:t>2</w:t>
      </w:r>
      <w:r w:rsidRPr="0096020E">
        <w:rPr>
          <w:rFonts w:ascii="Times New Roman" w:hAnsi="Times New Roman" w:cs="Times New Roman"/>
          <w:bCs/>
          <w:szCs w:val="21"/>
          <w:shd w:val="clear" w:color="auto" w:fill="FFFFFF"/>
        </w:rPr>
        <w:t xml:space="preserve"> = 11%). The sample size of both studies was small. Although for patients diagnosed by Rome III, </w:t>
      </w:r>
      <w:proofErr w:type="spellStart"/>
      <w:r w:rsidRPr="0096020E">
        <w:rPr>
          <w:rFonts w:ascii="Times New Roman" w:hAnsi="Times New Roman" w:cs="Times New Roman"/>
          <w:bCs/>
          <w:szCs w:val="21"/>
          <w:shd w:val="clear" w:color="auto" w:fill="FFFFFF"/>
        </w:rPr>
        <w:t>Tuina</w:t>
      </w:r>
      <w:proofErr w:type="spellEnd"/>
      <w:r w:rsidRPr="0096020E">
        <w:rPr>
          <w:rFonts w:ascii="Times New Roman" w:hAnsi="Times New Roman" w:cs="Times New Roman"/>
          <w:bCs/>
          <w:szCs w:val="21"/>
          <w:shd w:val="clear" w:color="auto" w:fill="FFFFFF"/>
        </w:rPr>
        <w:t xml:space="preserve"> might be superior to </w:t>
      </w:r>
      <w:r w:rsidR="00A54A2D">
        <w:rPr>
          <w:rFonts w:ascii="Times New Roman" w:hAnsi="Times New Roman" w:cs="Times New Roman"/>
          <w:bCs/>
          <w:szCs w:val="21"/>
          <w:shd w:val="clear" w:color="auto" w:fill="FFFFFF"/>
        </w:rPr>
        <w:t>RT</w:t>
      </w:r>
      <w:r w:rsidRPr="0096020E">
        <w:rPr>
          <w:rFonts w:ascii="Times New Roman" w:hAnsi="Times New Roman" w:cs="Times New Roman"/>
          <w:bCs/>
          <w:szCs w:val="21"/>
          <w:shd w:val="clear" w:color="auto" w:fill="FFFFFF"/>
        </w:rPr>
        <w:t>s (RR 1.63, 95% CI 1.20-2.21)</w:t>
      </w:r>
      <w:proofErr w:type="gramStart"/>
      <w:r w:rsidRPr="0096020E">
        <w:rPr>
          <w:rFonts w:ascii="Times New Roman" w:hAnsi="Times New Roman" w:cs="Times New Roman"/>
          <w:bCs/>
          <w:szCs w:val="21"/>
          <w:shd w:val="clear" w:color="auto" w:fill="FFFFFF"/>
        </w:rPr>
        <w:t>,</w:t>
      </w:r>
      <w:proofErr w:type="gramEnd"/>
      <w:r w:rsidRPr="0096020E">
        <w:rPr>
          <w:rFonts w:ascii="Times New Roman" w:hAnsi="Times New Roman" w:cs="Times New Roman"/>
          <w:bCs/>
          <w:szCs w:val="21"/>
          <w:shd w:val="clear" w:color="auto" w:fill="FFFFFF"/>
        </w:rPr>
        <w:t xml:space="preserve"> only one small sample study was included.</w:t>
      </w:r>
      <w:r w:rsidR="00654350">
        <w:rPr>
          <w:rFonts w:ascii="Times New Roman" w:hAnsi="Times New Roman" w:cs="Times New Roman"/>
          <w:bCs/>
          <w:szCs w:val="21"/>
          <w:shd w:val="clear" w:color="auto" w:fill="FFFFFF"/>
        </w:rPr>
        <w:t xml:space="preserve"> </w:t>
      </w:r>
      <w:r w:rsidR="00654350" w:rsidRPr="00654350">
        <w:rPr>
          <w:rFonts w:ascii="Times New Roman" w:hAnsi="Times New Roman" w:cs="Times New Roman"/>
          <w:bCs/>
          <w:szCs w:val="21"/>
          <w:shd w:val="clear" w:color="auto" w:fill="FFFFFF"/>
        </w:rPr>
        <w:t>(</w:t>
      </w:r>
      <w:r w:rsidR="00654350" w:rsidRPr="00654350">
        <w:rPr>
          <w:rFonts w:ascii="Times New Roman" w:hAnsi="Times New Roman" w:cs="Times New Roman"/>
          <w:b/>
          <w:bCs/>
          <w:szCs w:val="21"/>
          <w:shd w:val="clear" w:color="auto" w:fill="FFFFFF"/>
        </w:rPr>
        <w:t>Fig. 3</w:t>
      </w:r>
      <w:r w:rsidR="00654350" w:rsidRPr="00654350">
        <w:rPr>
          <w:rFonts w:ascii="Times New Roman" w:hAnsi="Times New Roman" w:cs="Times New Roman"/>
          <w:bCs/>
          <w:szCs w:val="21"/>
          <w:shd w:val="clear" w:color="auto" w:fill="FFFFFF"/>
        </w:rPr>
        <w:t>)</w:t>
      </w:r>
    </w:p>
    <w:p w14:paraId="30BD1C56" w14:textId="77777777" w:rsidR="00BF0A31" w:rsidRDefault="00BF0A31">
      <w:pPr>
        <w:spacing w:line="360" w:lineRule="auto"/>
        <w:rPr>
          <w:rFonts w:ascii="Times New Roman" w:hAnsi="Times New Roman" w:cs="Times New Roman"/>
          <w:b/>
          <w:bCs/>
          <w:szCs w:val="21"/>
          <w:shd w:val="clear" w:color="auto" w:fill="FFFFFF"/>
        </w:rPr>
      </w:pPr>
    </w:p>
    <w:p w14:paraId="61F4E509" w14:textId="490649CF" w:rsidR="00654350" w:rsidRPr="00654350" w:rsidRDefault="00654350">
      <w:pPr>
        <w:spacing w:line="360" w:lineRule="auto"/>
        <w:rPr>
          <w:rFonts w:ascii="Times New Roman" w:hAnsi="Times New Roman" w:cs="Times New Roman"/>
          <w:b/>
          <w:bCs/>
          <w:szCs w:val="21"/>
          <w:shd w:val="clear" w:color="auto" w:fill="FFFFFF"/>
        </w:rPr>
      </w:pPr>
      <w:r w:rsidRPr="00654350">
        <w:rPr>
          <w:rFonts w:ascii="Times New Roman" w:hAnsi="Times New Roman" w:cs="Times New Roman"/>
          <w:b/>
          <w:bCs/>
          <w:szCs w:val="21"/>
          <w:shd w:val="clear" w:color="auto" w:fill="FFFFFF"/>
        </w:rPr>
        <w:t>1</w:t>
      </w:r>
      <w:r w:rsidRPr="00654350">
        <w:rPr>
          <w:rFonts w:ascii="Times New Roman" w:hAnsi="Times New Roman" w:cs="Times New Roman" w:hint="eastAsia"/>
          <w:b/>
          <w:bCs/>
          <w:szCs w:val="21"/>
          <w:shd w:val="clear" w:color="auto" w:fill="FFFFFF"/>
        </w:rPr>
        <w:t>.</w:t>
      </w:r>
      <w:r w:rsidRPr="00654350">
        <w:rPr>
          <w:rFonts w:ascii="Times New Roman" w:hAnsi="Times New Roman" w:cs="Times New Roman"/>
          <w:b/>
          <w:bCs/>
          <w:szCs w:val="21"/>
          <w:shd w:val="clear" w:color="auto" w:fill="FFFFFF"/>
        </w:rPr>
        <w:t xml:space="preserve">1.1.2 </w:t>
      </w:r>
      <w:r w:rsidR="00363DA9" w:rsidRPr="00363DA9">
        <w:rPr>
          <w:rFonts w:ascii="Times New Roman" w:hAnsi="Times New Roman" w:cs="Times New Roman"/>
          <w:b/>
          <w:bCs/>
          <w:szCs w:val="21"/>
          <w:shd w:val="clear" w:color="auto" w:fill="FFFFFF"/>
        </w:rPr>
        <w:t>Overall symptom improving rate of IBS-</w:t>
      </w:r>
      <w:r w:rsidR="00363DA9">
        <w:rPr>
          <w:rFonts w:ascii="Times New Roman" w:hAnsi="Times New Roman" w:cs="Times New Roman"/>
          <w:b/>
          <w:bCs/>
          <w:szCs w:val="21"/>
          <w:shd w:val="clear" w:color="auto" w:fill="FFFFFF"/>
        </w:rPr>
        <w:t>C</w:t>
      </w:r>
      <w:r w:rsidR="00363DA9" w:rsidRPr="00363DA9">
        <w:rPr>
          <w:rFonts w:ascii="Times New Roman" w:hAnsi="Times New Roman" w:cs="Times New Roman"/>
          <w:b/>
          <w:bCs/>
          <w:szCs w:val="21"/>
          <w:shd w:val="clear" w:color="auto" w:fill="FFFFFF"/>
        </w:rPr>
        <w:t xml:space="preserve"> in </w:t>
      </w:r>
      <w:proofErr w:type="spellStart"/>
      <w:r w:rsidR="00363DA9" w:rsidRPr="00363DA9">
        <w:rPr>
          <w:rFonts w:ascii="Times New Roman" w:hAnsi="Times New Roman" w:cs="Times New Roman"/>
          <w:b/>
          <w:bCs/>
          <w:szCs w:val="21"/>
          <w:shd w:val="clear" w:color="auto" w:fill="FFFFFF"/>
        </w:rPr>
        <w:t>Tuina</w:t>
      </w:r>
      <w:proofErr w:type="spellEnd"/>
      <w:r w:rsidR="00363DA9" w:rsidRPr="00363DA9">
        <w:rPr>
          <w:rFonts w:ascii="Times New Roman" w:hAnsi="Times New Roman" w:cs="Times New Roman"/>
          <w:b/>
          <w:bCs/>
          <w:szCs w:val="21"/>
          <w:shd w:val="clear" w:color="auto" w:fill="FFFFFF"/>
        </w:rPr>
        <w:t xml:space="preserve"> vs </w:t>
      </w:r>
      <w:r w:rsidR="00E00BF6" w:rsidRPr="00363DA9">
        <w:rPr>
          <w:rFonts w:ascii="Times New Roman" w:hAnsi="Times New Roman" w:cs="Times New Roman"/>
          <w:b/>
          <w:bCs/>
          <w:szCs w:val="21"/>
          <w:shd w:val="clear" w:color="auto" w:fill="FFFFFF"/>
        </w:rPr>
        <w:t>R</w:t>
      </w:r>
      <w:r w:rsidR="00363DA9" w:rsidRPr="00363DA9">
        <w:rPr>
          <w:rFonts w:ascii="Times New Roman" w:hAnsi="Times New Roman" w:cs="Times New Roman"/>
          <w:b/>
          <w:bCs/>
          <w:szCs w:val="21"/>
          <w:shd w:val="clear" w:color="auto" w:fill="FFFFFF"/>
        </w:rPr>
        <w:t xml:space="preserve">outine treatments  </w:t>
      </w:r>
    </w:p>
    <w:p w14:paraId="0B03634A" w14:textId="6EFB2B6C" w:rsidR="00654350" w:rsidRDefault="00654350">
      <w:pPr>
        <w:spacing w:line="360" w:lineRule="auto"/>
        <w:rPr>
          <w:rFonts w:ascii="Times New Roman" w:hAnsi="Times New Roman" w:cs="Times New Roman"/>
          <w:bCs/>
          <w:szCs w:val="21"/>
          <w:shd w:val="clear" w:color="auto" w:fill="FFFFFF"/>
        </w:rPr>
      </w:pPr>
      <w:r w:rsidRPr="00654350">
        <w:rPr>
          <w:rFonts w:ascii="Times New Roman" w:hAnsi="Times New Roman" w:cs="Times New Roman"/>
          <w:bCs/>
          <w:szCs w:val="21"/>
          <w:shd w:val="clear" w:color="auto" w:fill="FFFFFF"/>
        </w:rPr>
        <w:t xml:space="preserve">Since the heterogeneity test showed </w:t>
      </w:r>
      <w:r w:rsidRPr="009A3A5B">
        <w:rPr>
          <w:rFonts w:ascii="Times New Roman" w:hAnsi="Times New Roman" w:cs="Times New Roman"/>
          <w:bCs/>
          <w:i/>
          <w:szCs w:val="21"/>
          <w:shd w:val="clear" w:color="auto" w:fill="FFFFFF"/>
        </w:rPr>
        <w:t>I</w:t>
      </w:r>
      <w:r w:rsidRPr="009A3A5B">
        <w:rPr>
          <w:rFonts w:ascii="Times New Roman" w:hAnsi="Times New Roman" w:cs="Times New Roman"/>
          <w:bCs/>
          <w:szCs w:val="21"/>
          <w:shd w:val="clear" w:color="auto" w:fill="FFFFFF"/>
          <w:vertAlign w:val="superscript"/>
        </w:rPr>
        <w:t>2</w:t>
      </w:r>
      <w:r w:rsidRPr="00654350">
        <w:rPr>
          <w:rFonts w:ascii="Times New Roman" w:hAnsi="Times New Roman" w:cs="Times New Roman"/>
          <w:bCs/>
          <w:szCs w:val="21"/>
          <w:shd w:val="clear" w:color="auto" w:fill="FFFFFF"/>
        </w:rPr>
        <w:t xml:space="preserve"> = 74%, so no meta-analysis was performed for the three included studies on IBS-C. </w:t>
      </w:r>
      <w:proofErr w:type="gramStart"/>
      <w:r w:rsidRPr="00654350">
        <w:rPr>
          <w:rFonts w:ascii="Times New Roman" w:hAnsi="Times New Roman" w:cs="Times New Roman"/>
          <w:bCs/>
          <w:szCs w:val="21"/>
          <w:shd w:val="clear" w:color="auto" w:fill="FFFFFF"/>
        </w:rPr>
        <w:t xml:space="preserve">The results of two studies using Rome II as diagnostic criteria were inconsistent (Pei XH 2007: RR 1.03, 95% CI 0.88-1.20; Zhang GZ 2010: RR 1.88, 95% CI 1.13-3.14); one study using Rome III as diagnostic criteria showed that </w:t>
      </w:r>
      <w:proofErr w:type="spellStart"/>
      <w:r w:rsidRPr="00654350">
        <w:rPr>
          <w:rFonts w:ascii="Times New Roman" w:hAnsi="Times New Roman" w:cs="Times New Roman"/>
          <w:bCs/>
          <w:szCs w:val="21"/>
          <w:shd w:val="clear" w:color="auto" w:fill="FFFFFF"/>
        </w:rPr>
        <w:t>Tuina</w:t>
      </w:r>
      <w:proofErr w:type="spellEnd"/>
      <w:r w:rsidRPr="00654350">
        <w:rPr>
          <w:rFonts w:ascii="Times New Roman" w:hAnsi="Times New Roman" w:cs="Times New Roman"/>
          <w:bCs/>
          <w:szCs w:val="21"/>
          <w:shd w:val="clear" w:color="auto" w:fill="FFFFFF"/>
        </w:rPr>
        <w:t xml:space="preserve"> was sup</w:t>
      </w:r>
      <w:r w:rsidR="009C30E1">
        <w:rPr>
          <w:rFonts w:ascii="Times New Roman" w:hAnsi="Times New Roman" w:cs="Times New Roman"/>
          <w:bCs/>
          <w:szCs w:val="21"/>
          <w:shd w:val="clear" w:color="auto" w:fill="FFFFFF"/>
        </w:rPr>
        <w:t xml:space="preserve">erior to </w:t>
      </w:r>
      <w:r w:rsidR="00A54A2D">
        <w:rPr>
          <w:rFonts w:ascii="Times New Roman" w:hAnsi="Times New Roman" w:cs="Times New Roman"/>
          <w:bCs/>
          <w:szCs w:val="21"/>
          <w:shd w:val="clear" w:color="auto" w:fill="FFFFFF"/>
        </w:rPr>
        <w:t>RT</w:t>
      </w:r>
      <w:r w:rsidR="009C30E1">
        <w:rPr>
          <w:rFonts w:ascii="Times New Roman" w:hAnsi="Times New Roman" w:cs="Times New Roman"/>
          <w:bCs/>
          <w:szCs w:val="21"/>
          <w:shd w:val="clear" w:color="auto" w:fill="FFFFFF"/>
        </w:rPr>
        <w:t>s (RR</w:t>
      </w:r>
      <w:r w:rsidRPr="00654350">
        <w:rPr>
          <w:rFonts w:ascii="Times New Roman" w:hAnsi="Times New Roman" w:cs="Times New Roman"/>
          <w:bCs/>
          <w:szCs w:val="21"/>
          <w:shd w:val="clear" w:color="auto" w:fill="FFFFFF"/>
        </w:rPr>
        <w:t xml:space="preserve"> 1.26, 95% CI 1.02-1.55), but the lower limit of the CI was almost ineffective and its sample size was small.</w:t>
      </w:r>
      <w:proofErr w:type="gramEnd"/>
      <w:r>
        <w:rPr>
          <w:rFonts w:ascii="Times New Roman" w:hAnsi="Times New Roman" w:cs="Times New Roman"/>
          <w:bCs/>
          <w:szCs w:val="21"/>
          <w:shd w:val="clear" w:color="auto" w:fill="FFFFFF"/>
        </w:rPr>
        <w:t xml:space="preserve"> (</w:t>
      </w:r>
      <w:r w:rsidRPr="00654350">
        <w:rPr>
          <w:rFonts w:ascii="Times New Roman" w:hAnsi="Times New Roman" w:cs="Times New Roman"/>
          <w:b/>
          <w:bCs/>
          <w:szCs w:val="21"/>
          <w:shd w:val="clear" w:color="auto" w:fill="FFFFFF"/>
        </w:rPr>
        <w:t>Fig. 4</w:t>
      </w:r>
      <w:r w:rsidRPr="00654350">
        <w:rPr>
          <w:rFonts w:ascii="Times New Roman" w:hAnsi="Times New Roman" w:cs="Times New Roman"/>
          <w:bCs/>
          <w:szCs w:val="21"/>
          <w:shd w:val="clear" w:color="auto" w:fill="FFFFFF"/>
        </w:rPr>
        <w:t>)</w:t>
      </w:r>
    </w:p>
    <w:p w14:paraId="1C04B945" w14:textId="77777777" w:rsidR="00654350" w:rsidRPr="00B94F2C" w:rsidRDefault="00654350">
      <w:pPr>
        <w:spacing w:line="360" w:lineRule="auto"/>
        <w:rPr>
          <w:rFonts w:ascii="Times New Roman" w:hAnsi="Times New Roman" w:cs="Times New Roman"/>
          <w:bCs/>
          <w:szCs w:val="21"/>
          <w:shd w:val="clear" w:color="auto" w:fill="FFFFFF"/>
        </w:rPr>
      </w:pPr>
    </w:p>
    <w:p w14:paraId="7C44460F" w14:textId="4A092A59" w:rsidR="002961ED" w:rsidRDefault="00EF76ED">
      <w:pPr>
        <w:spacing w:line="360" w:lineRule="auto"/>
        <w:rPr>
          <w:rFonts w:ascii="Times New Roman" w:hAnsi="Times New Roman" w:cs="Times New Roman"/>
          <w:b/>
          <w:bCs/>
          <w:szCs w:val="21"/>
          <w:shd w:val="clear" w:color="auto" w:fill="FFFFFF"/>
        </w:rPr>
      </w:pPr>
      <w:r>
        <w:rPr>
          <w:rFonts w:ascii="Times New Roman" w:hAnsi="Times New Roman" w:cs="Times New Roman"/>
          <w:b/>
          <w:bCs/>
          <w:szCs w:val="21"/>
          <w:shd w:val="clear" w:color="auto" w:fill="FFFFFF"/>
        </w:rPr>
        <w:t xml:space="preserve">1.1.2 </w:t>
      </w:r>
      <w:proofErr w:type="spellStart"/>
      <w:r>
        <w:rPr>
          <w:rFonts w:ascii="Times New Roman" w:hAnsi="Times New Roman" w:cs="Times New Roman"/>
          <w:b/>
          <w:bCs/>
          <w:szCs w:val="21"/>
          <w:shd w:val="clear" w:color="auto" w:fill="FFFFFF"/>
        </w:rPr>
        <w:t>Tuina</w:t>
      </w:r>
      <w:proofErr w:type="spellEnd"/>
      <w:r>
        <w:rPr>
          <w:rFonts w:ascii="Times New Roman" w:hAnsi="Times New Roman" w:cs="Times New Roman"/>
          <w:b/>
          <w:bCs/>
          <w:szCs w:val="21"/>
          <w:shd w:val="clear" w:color="auto" w:fill="FFFFFF"/>
        </w:rPr>
        <w:t xml:space="preserve"> + Routine treatments vs Routine treatments</w:t>
      </w:r>
    </w:p>
    <w:p w14:paraId="62409DEA" w14:textId="22D4ED3F" w:rsidR="002961ED" w:rsidRDefault="00EF76ED">
      <w:pPr>
        <w:spacing w:line="360" w:lineRule="auto"/>
        <w:rPr>
          <w:rFonts w:ascii="Times New Roman" w:hAnsi="Times New Roman" w:cs="Times New Roman"/>
          <w:szCs w:val="21"/>
          <w:shd w:val="clear" w:color="auto" w:fill="FFFFFF"/>
        </w:rPr>
      </w:pPr>
      <w:r>
        <w:rPr>
          <w:rFonts w:ascii="Times New Roman" w:hAnsi="Times New Roman" w:cs="Times New Roman"/>
          <w:szCs w:val="21"/>
          <w:shd w:val="clear" w:color="auto" w:fill="FFFFFF"/>
        </w:rPr>
        <w:t xml:space="preserve">In this comparison, </w:t>
      </w:r>
      <w:r w:rsidR="00993BC8" w:rsidRPr="00993BC8">
        <w:rPr>
          <w:rFonts w:ascii="Times New Roman" w:hAnsi="Times New Roman" w:cs="Times New Roman"/>
          <w:szCs w:val="21"/>
          <w:shd w:val="clear" w:color="auto" w:fill="FFFFFF"/>
        </w:rPr>
        <w:t xml:space="preserve">a meta-analysis by using the M-H </w:t>
      </w:r>
      <w:r w:rsidR="00993BC8">
        <w:rPr>
          <w:rFonts w:ascii="Times New Roman" w:hAnsi="Times New Roman" w:cs="Times New Roman"/>
          <w:szCs w:val="21"/>
          <w:shd w:val="clear" w:color="auto" w:fill="FFFFFF"/>
        </w:rPr>
        <w:t>fixed</w:t>
      </w:r>
      <w:r w:rsidR="00993BC8" w:rsidRPr="00993BC8">
        <w:rPr>
          <w:rFonts w:ascii="Times New Roman" w:hAnsi="Times New Roman" w:cs="Times New Roman"/>
          <w:szCs w:val="21"/>
          <w:shd w:val="clear" w:color="auto" w:fill="FFFFFF"/>
        </w:rPr>
        <w:t xml:space="preserve"> effect model was conducted </w:t>
      </w:r>
      <w:r>
        <w:rPr>
          <w:rFonts w:ascii="Times New Roman" w:hAnsi="Times New Roman" w:cs="Times New Roman"/>
          <w:szCs w:val="21"/>
          <w:shd w:val="clear" w:color="auto" w:fill="FFFFFF"/>
        </w:rPr>
        <w:t>(</w:t>
      </w:r>
      <w:r>
        <w:rPr>
          <w:rFonts w:ascii="Times New Roman" w:hAnsi="Times New Roman" w:cs="Times New Roman"/>
          <w:b/>
          <w:bCs/>
          <w:szCs w:val="21"/>
          <w:shd w:val="clear" w:color="auto" w:fill="FFFFFF"/>
        </w:rPr>
        <w:t xml:space="preserve">Fig. </w:t>
      </w:r>
      <w:r w:rsidR="00654350">
        <w:rPr>
          <w:rFonts w:ascii="Times New Roman" w:hAnsi="Times New Roman" w:cs="Times New Roman"/>
          <w:b/>
          <w:bCs/>
          <w:szCs w:val="21"/>
          <w:shd w:val="clear" w:color="auto" w:fill="FFFFFF"/>
        </w:rPr>
        <w:t>5</w:t>
      </w:r>
      <w:r>
        <w:rPr>
          <w:rFonts w:ascii="Times New Roman" w:hAnsi="Times New Roman" w:cs="Times New Roman"/>
          <w:szCs w:val="21"/>
          <w:shd w:val="clear" w:color="auto" w:fill="FFFFFF"/>
        </w:rPr>
        <w:t xml:space="preserve">). </w:t>
      </w:r>
      <w:bookmarkStart w:id="64" w:name="OLE_LINK37"/>
      <w:bookmarkStart w:id="65" w:name="OLE_LINK38"/>
      <w:bookmarkStart w:id="66" w:name="_Hlk13520734"/>
      <w:r w:rsidR="00993BC8" w:rsidRPr="00993BC8">
        <w:rPr>
          <w:rFonts w:ascii="Times New Roman" w:hAnsi="Times New Roman" w:cs="Times New Roman"/>
          <w:szCs w:val="21"/>
          <w:shd w:val="clear" w:color="auto" w:fill="FFFFFF"/>
        </w:rPr>
        <w:t xml:space="preserve">The results indicated that </w:t>
      </w:r>
      <w:proofErr w:type="spellStart"/>
      <w:r>
        <w:rPr>
          <w:rFonts w:ascii="Times New Roman" w:hAnsi="Times New Roman" w:cs="Times New Roman"/>
          <w:szCs w:val="21"/>
          <w:shd w:val="clear" w:color="auto" w:fill="FFFFFF"/>
        </w:rPr>
        <w:t>Tuina</w:t>
      </w:r>
      <w:proofErr w:type="spellEnd"/>
      <w:r>
        <w:rPr>
          <w:rFonts w:ascii="Times New Roman" w:hAnsi="Times New Roman" w:cs="Times New Roman"/>
          <w:szCs w:val="21"/>
          <w:shd w:val="clear" w:color="auto" w:fill="FFFFFF"/>
        </w:rPr>
        <w:t xml:space="preserve"> combined with RTs </w:t>
      </w:r>
      <w:r w:rsidR="00993BC8">
        <w:rPr>
          <w:rFonts w:ascii="Times New Roman" w:hAnsi="Times New Roman" w:cs="Times New Roman"/>
          <w:szCs w:val="21"/>
          <w:shd w:val="clear" w:color="auto" w:fill="FFFFFF"/>
        </w:rPr>
        <w:t>might</w:t>
      </w:r>
      <w:r>
        <w:rPr>
          <w:rFonts w:ascii="Times New Roman" w:hAnsi="Times New Roman" w:cs="Times New Roman"/>
          <w:szCs w:val="21"/>
          <w:shd w:val="clear" w:color="auto" w:fill="FFFFFF"/>
        </w:rPr>
        <w:t xml:space="preserve"> have certain advantages</w:t>
      </w:r>
      <w:r w:rsidR="00993BC8">
        <w:rPr>
          <w:rFonts w:ascii="Times New Roman" w:hAnsi="Times New Roman" w:cs="Times New Roman"/>
          <w:szCs w:val="21"/>
          <w:shd w:val="clear" w:color="auto" w:fill="FFFFFF"/>
        </w:rPr>
        <w:t xml:space="preserve"> for</w:t>
      </w:r>
      <w:r>
        <w:rPr>
          <w:rFonts w:ascii="Times New Roman" w:hAnsi="Times New Roman" w:cs="Times New Roman"/>
          <w:szCs w:val="21"/>
          <w:shd w:val="clear" w:color="auto" w:fill="FFFFFF"/>
        </w:rPr>
        <w:t xml:space="preserve"> IBS-D</w:t>
      </w:r>
      <w:r w:rsidR="00993BC8">
        <w:rPr>
          <w:rFonts w:ascii="Times New Roman" w:hAnsi="Times New Roman" w:cs="Times New Roman"/>
          <w:szCs w:val="21"/>
          <w:shd w:val="clear" w:color="auto" w:fill="FFFFFF"/>
        </w:rPr>
        <w:t xml:space="preserve"> (</w:t>
      </w:r>
      <w:r w:rsidR="00993BC8" w:rsidRPr="00993BC8">
        <w:rPr>
          <w:rFonts w:ascii="Times New Roman" w:hAnsi="Times New Roman" w:cs="Times New Roman"/>
          <w:szCs w:val="21"/>
          <w:shd w:val="clear" w:color="auto" w:fill="FFFFFF"/>
        </w:rPr>
        <w:t>RR 1.29, 95% CI 1.08</w:t>
      </w:r>
      <w:r w:rsidR="00993BC8">
        <w:rPr>
          <w:rFonts w:ascii="Times New Roman" w:hAnsi="Times New Roman" w:cs="Times New Roman"/>
          <w:szCs w:val="21"/>
          <w:shd w:val="clear" w:color="auto" w:fill="FFFFFF"/>
        </w:rPr>
        <w:t>-1.54,</w:t>
      </w:r>
      <w:r w:rsidR="00993BC8" w:rsidRPr="00993BC8">
        <w:rPr>
          <w:rFonts w:ascii="Times New Roman" w:hAnsi="Times New Roman" w:cs="Times New Roman"/>
          <w:szCs w:val="21"/>
          <w:shd w:val="clear" w:color="auto" w:fill="FFFFFF"/>
        </w:rPr>
        <w:t xml:space="preserve"> </w:t>
      </w:r>
      <w:r w:rsidR="00993BC8">
        <w:rPr>
          <w:rFonts w:ascii="Times New Roman" w:hAnsi="Times New Roman" w:cs="Times New Roman"/>
          <w:szCs w:val="21"/>
          <w:shd w:val="clear" w:color="auto" w:fill="FFFFFF"/>
        </w:rPr>
        <w:t xml:space="preserve">115 </w:t>
      </w:r>
      <w:r w:rsidR="00993BC8" w:rsidRPr="00993BC8">
        <w:rPr>
          <w:rFonts w:ascii="Times New Roman" w:hAnsi="Times New Roman" w:cs="Times New Roman"/>
          <w:szCs w:val="21"/>
          <w:shd w:val="clear" w:color="auto" w:fill="FFFFFF"/>
        </w:rPr>
        <w:t>participants</w:t>
      </w:r>
      <w:r w:rsidR="00993BC8">
        <w:rPr>
          <w:rFonts w:ascii="Times New Roman" w:hAnsi="Times New Roman" w:cs="Times New Roman"/>
          <w:szCs w:val="21"/>
          <w:shd w:val="clear" w:color="auto" w:fill="FFFFFF"/>
        </w:rPr>
        <w:t>,</w:t>
      </w:r>
      <w:r w:rsidR="00993BC8" w:rsidRPr="00993BC8">
        <w:rPr>
          <w:rFonts w:ascii="Times New Roman" w:hAnsi="Times New Roman" w:cs="Times New Roman"/>
          <w:szCs w:val="21"/>
          <w:shd w:val="clear" w:color="auto" w:fill="FFFFFF"/>
        </w:rPr>
        <w:t xml:space="preserve"> </w:t>
      </w:r>
      <w:r w:rsidR="00993BC8">
        <w:rPr>
          <w:rFonts w:ascii="Times New Roman" w:hAnsi="Times New Roman" w:cs="Times New Roman"/>
          <w:szCs w:val="21"/>
          <w:shd w:val="clear" w:color="auto" w:fill="FFFFFF"/>
        </w:rPr>
        <w:t xml:space="preserve">2 </w:t>
      </w:r>
      <w:r w:rsidR="00993BC8" w:rsidRPr="00993BC8">
        <w:rPr>
          <w:rFonts w:ascii="Times New Roman" w:hAnsi="Times New Roman" w:cs="Times New Roman"/>
          <w:szCs w:val="21"/>
          <w:shd w:val="clear" w:color="auto" w:fill="FFFFFF"/>
        </w:rPr>
        <w:t>studies</w:t>
      </w:r>
      <w:r w:rsidR="00993BC8">
        <w:rPr>
          <w:rFonts w:ascii="Times New Roman" w:hAnsi="Times New Roman" w:cs="Times New Roman"/>
          <w:szCs w:val="21"/>
          <w:shd w:val="clear" w:color="auto" w:fill="FFFFFF"/>
        </w:rPr>
        <w:t>)</w:t>
      </w:r>
      <w:r>
        <w:rPr>
          <w:rFonts w:ascii="Times New Roman" w:hAnsi="Times New Roman" w:cs="Times New Roman"/>
          <w:szCs w:val="21"/>
          <w:shd w:val="clear" w:color="auto" w:fill="FFFFFF"/>
        </w:rPr>
        <w:t>. Since only two small sample sizes studies were included, it was necessary to be cautious about this conclusion.</w:t>
      </w:r>
      <w:bookmarkEnd w:id="64"/>
      <w:bookmarkEnd w:id="65"/>
      <w:bookmarkEnd w:id="66"/>
    </w:p>
    <w:p w14:paraId="63F70C92" w14:textId="77777777" w:rsidR="002961ED" w:rsidRDefault="002961ED">
      <w:pPr>
        <w:spacing w:line="360" w:lineRule="auto"/>
        <w:rPr>
          <w:rFonts w:ascii="Times New Roman" w:hAnsi="Times New Roman" w:cs="Times New Roman"/>
          <w:szCs w:val="21"/>
          <w:shd w:val="clear" w:color="auto" w:fill="FFFFFF"/>
        </w:rPr>
      </w:pPr>
    </w:p>
    <w:p w14:paraId="17AA32D4" w14:textId="77777777" w:rsidR="002961ED" w:rsidRDefault="00EF76ED">
      <w:pPr>
        <w:spacing w:line="360" w:lineRule="auto"/>
        <w:rPr>
          <w:rFonts w:ascii="Times New Roman" w:hAnsi="Times New Roman" w:cs="Times New Roman"/>
          <w:b/>
          <w:bCs/>
          <w:szCs w:val="21"/>
          <w:shd w:val="clear" w:color="auto" w:fill="FFFFFF"/>
        </w:rPr>
      </w:pPr>
      <w:r>
        <w:rPr>
          <w:rFonts w:ascii="Times New Roman" w:hAnsi="Times New Roman" w:cs="Times New Roman"/>
          <w:b/>
          <w:bCs/>
          <w:szCs w:val="21"/>
          <w:shd w:val="clear" w:color="auto" w:fill="FFFFFF"/>
        </w:rPr>
        <w:t>1.2 Overall symptom scores</w:t>
      </w:r>
    </w:p>
    <w:p w14:paraId="776CB72B" w14:textId="77777777" w:rsidR="002961ED" w:rsidRDefault="00EF76ED">
      <w:pPr>
        <w:spacing w:line="360" w:lineRule="auto"/>
        <w:rPr>
          <w:rFonts w:ascii="Times New Roman" w:hAnsi="Times New Roman" w:cs="Times New Roman"/>
          <w:szCs w:val="21"/>
          <w:shd w:val="clear" w:color="auto" w:fill="FFFFFF"/>
        </w:rPr>
      </w:pPr>
      <w:r>
        <w:rPr>
          <w:rFonts w:ascii="Times New Roman" w:hAnsi="Times New Roman" w:cs="Times New Roman"/>
          <w:szCs w:val="21"/>
          <w:shd w:val="clear" w:color="auto" w:fill="FFFFFF"/>
        </w:rPr>
        <w:t>Two studies reported overall symptom scores, which</w:t>
      </w:r>
      <w:bookmarkStart w:id="67" w:name="OLE_LINK40"/>
      <w:bookmarkStart w:id="68" w:name="OLE_LINK41"/>
      <w:r>
        <w:rPr>
          <w:rFonts w:ascii="Times New Roman" w:hAnsi="Times New Roman" w:cs="Times New Roman"/>
          <w:szCs w:val="21"/>
          <w:shd w:val="clear" w:color="auto" w:fill="FFFFFF"/>
        </w:rPr>
        <w:t xml:space="preserve"> </w:t>
      </w:r>
      <w:r>
        <w:rPr>
          <w:rFonts w:ascii="Times New Roman" w:eastAsia="等线" w:hAnsi="Times New Roman" w:cs="Times New Roman"/>
          <w:kern w:val="0"/>
          <w:szCs w:val="21"/>
          <w:vertAlign w:val="superscript"/>
        </w:rPr>
        <w:t>15</w:t>
      </w:r>
      <w:bookmarkEnd w:id="67"/>
      <w:bookmarkEnd w:id="68"/>
      <w:r>
        <w:rPr>
          <w:rFonts w:ascii="Times New Roman" w:hAnsi="Times New Roman" w:cs="Times New Roman"/>
          <w:szCs w:val="21"/>
          <w:shd w:val="clear" w:color="auto" w:fill="FFFFFF"/>
        </w:rPr>
        <w:t xml:space="preserve"> respectively showed IBS-SSS scores and symptom scores with reference to a criterion from a TCM monograph. One study </w:t>
      </w:r>
      <w:r>
        <w:rPr>
          <w:rFonts w:ascii="Times New Roman" w:eastAsia="等线" w:hAnsi="Times New Roman" w:cs="Times New Roman"/>
          <w:kern w:val="0"/>
          <w:szCs w:val="21"/>
          <w:vertAlign w:val="superscript"/>
        </w:rPr>
        <w:t>15</w:t>
      </w:r>
      <w:r>
        <w:rPr>
          <w:rFonts w:ascii="Times New Roman" w:hAnsi="Times New Roman" w:cs="Times New Roman"/>
          <w:szCs w:val="21"/>
          <w:shd w:val="clear" w:color="auto" w:fill="FFFFFF"/>
        </w:rPr>
        <w:t xml:space="preserve"> showed IBS-SSS scale in the </w:t>
      </w:r>
      <w:proofErr w:type="spellStart"/>
      <w:r>
        <w:rPr>
          <w:rFonts w:ascii="Times New Roman" w:hAnsi="Times New Roman" w:cs="Times New Roman"/>
          <w:szCs w:val="21"/>
          <w:shd w:val="clear" w:color="auto" w:fill="FFFFFF"/>
        </w:rPr>
        <w:t>Tuina</w:t>
      </w:r>
      <w:proofErr w:type="spellEnd"/>
      <w:r>
        <w:rPr>
          <w:rFonts w:ascii="Times New Roman" w:hAnsi="Times New Roman" w:cs="Times New Roman"/>
          <w:szCs w:val="21"/>
          <w:shd w:val="clear" w:color="auto" w:fill="FFFFFF"/>
        </w:rPr>
        <w:t xml:space="preserve"> combined group were lower than </w:t>
      </w:r>
      <w:proofErr w:type="spellStart"/>
      <w:r>
        <w:rPr>
          <w:rFonts w:ascii="Times New Roman" w:hAnsi="Times New Roman" w:cs="Times New Roman"/>
          <w:szCs w:val="21"/>
        </w:rPr>
        <w:t>trimebutine</w:t>
      </w:r>
      <w:proofErr w:type="spellEnd"/>
      <w:r>
        <w:rPr>
          <w:rFonts w:ascii="Times New Roman" w:hAnsi="Times New Roman" w:cs="Times New Roman"/>
          <w:szCs w:val="21"/>
        </w:rPr>
        <w:t xml:space="preserve"> maleate </w:t>
      </w:r>
      <w:r>
        <w:rPr>
          <w:rFonts w:ascii="Times New Roman" w:hAnsi="Times New Roman" w:cs="Times New Roman"/>
          <w:szCs w:val="21"/>
          <w:shd w:val="clear" w:color="auto" w:fill="FFFFFF"/>
        </w:rPr>
        <w:t>group (MD -43.90, 95%</w:t>
      </w:r>
      <w:r w:rsidR="00142969">
        <w:rPr>
          <w:rFonts w:ascii="Times New Roman" w:hAnsi="Times New Roman" w:cs="Times New Roman"/>
          <w:szCs w:val="21"/>
          <w:shd w:val="clear" w:color="auto" w:fill="FFFFFF"/>
        </w:rPr>
        <w:t xml:space="preserve"> </w:t>
      </w:r>
      <w:r>
        <w:rPr>
          <w:rFonts w:ascii="Times New Roman" w:hAnsi="Times New Roman" w:cs="Times New Roman"/>
          <w:szCs w:val="21"/>
          <w:shd w:val="clear" w:color="auto" w:fill="FFFFFF"/>
        </w:rPr>
        <w:t xml:space="preserve">CI -62.25 to -25.55). The other study </w:t>
      </w:r>
      <w:r>
        <w:rPr>
          <w:rFonts w:ascii="Times New Roman" w:eastAsia="等线" w:hAnsi="Times New Roman" w:cs="Times New Roman"/>
          <w:kern w:val="0"/>
          <w:szCs w:val="21"/>
          <w:vertAlign w:val="superscript"/>
        </w:rPr>
        <w:t>19</w:t>
      </w:r>
      <w:r>
        <w:rPr>
          <w:rFonts w:ascii="Times New Roman" w:hAnsi="Times New Roman" w:cs="Times New Roman"/>
          <w:szCs w:val="21"/>
          <w:shd w:val="clear" w:color="auto" w:fill="FFFFFF"/>
        </w:rPr>
        <w:t xml:space="preserve"> showed that the </w:t>
      </w:r>
      <w:proofErr w:type="spellStart"/>
      <w:r>
        <w:rPr>
          <w:rFonts w:ascii="Times New Roman" w:hAnsi="Times New Roman" w:cs="Times New Roman"/>
          <w:szCs w:val="21"/>
          <w:shd w:val="clear" w:color="auto" w:fill="FFFFFF"/>
        </w:rPr>
        <w:t>Tuina</w:t>
      </w:r>
      <w:proofErr w:type="spellEnd"/>
      <w:r>
        <w:rPr>
          <w:rFonts w:ascii="Times New Roman" w:hAnsi="Times New Roman" w:cs="Times New Roman"/>
          <w:szCs w:val="21"/>
          <w:shd w:val="clear" w:color="auto" w:fill="FFFFFF"/>
        </w:rPr>
        <w:t xml:space="preserve"> group significantly reduced total symptom scores (including scores of BSFS, distension, difficulty in defecation, abdominal pain, incomplete defecation, and mentality) compared to the </w:t>
      </w:r>
      <w:proofErr w:type="spellStart"/>
      <w:r>
        <w:rPr>
          <w:rFonts w:ascii="Times New Roman" w:hAnsi="Times New Roman" w:cs="Times New Roman"/>
          <w:szCs w:val="21"/>
          <w:shd w:val="clear" w:color="auto" w:fill="FFFFFF"/>
        </w:rPr>
        <w:t>mosapride</w:t>
      </w:r>
      <w:proofErr w:type="spellEnd"/>
      <w:r>
        <w:rPr>
          <w:rFonts w:ascii="Times New Roman" w:hAnsi="Times New Roman" w:cs="Times New Roman"/>
          <w:szCs w:val="21"/>
          <w:shd w:val="clear" w:color="auto" w:fill="FFFFFF"/>
        </w:rPr>
        <w:t xml:space="preserve"> citrate group (MD -10.93, </w:t>
      </w:r>
      <w:r w:rsidR="00142969">
        <w:rPr>
          <w:rFonts w:ascii="Times New Roman" w:hAnsi="Times New Roman" w:cs="Times New Roman"/>
          <w:szCs w:val="21"/>
          <w:shd w:val="clear" w:color="auto" w:fill="FFFFFF"/>
        </w:rPr>
        <w:t xml:space="preserve">95% CI </w:t>
      </w:r>
      <w:r>
        <w:rPr>
          <w:rFonts w:ascii="Times New Roman" w:hAnsi="Times New Roman" w:cs="Times New Roman"/>
          <w:szCs w:val="21"/>
          <w:shd w:val="clear" w:color="auto" w:fill="FFFFFF"/>
        </w:rPr>
        <w:t xml:space="preserve">-16.76 to -5.10). </w:t>
      </w:r>
    </w:p>
    <w:p w14:paraId="20BBE9C1" w14:textId="77777777" w:rsidR="002961ED" w:rsidRDefault="002961ED">
      <w:pPr>
        <w:spacing w:line="360" w:lineRule="auto"/>
        <w:rPr>
          <w:rFonts w:ascii="Times New Roman" w:hAnsi="Times New Roman" w:cs="Times New Roman"/>
          <w:szCs w:val="21"/>
          <w:shd w:val="clear" w:color="auto" w:fill="FFFFFF"/>
        </w:rPr>
      </w:pPr>
    </w:p>
    <w:p w14:paraId="640351C6" w14:textId="77777777" w:rsidR="002961ED" w:rsidRDefault="00EF76ED">
      <w:pPr>
        <w:spacing w:line="360" w:lineRule="auto"/>
        <w:rPr>
          <w:rFonts w:ascii="Times New Roman" w:hAnsi="Times New Roman" w:cs="Times New Roman"/>
          <w:b/>
          <w:bCs/>
          <w:szCs w:val="21"/>
          <w:shd w:val="clear" w:color="auto" w:fill="FFFFFF"/>
        </w:rPr>
      </w:pPr>
      <w:proofErr w:type="gramStart"/>
      <w:r>
        <w:rPr>
          <w:rFonts w:ascii="Times New Roman" w:hAnsi="Times New Roman" w:cs="Times New Roman"/>
          <w:b/>
          <w:bCs/>
          <w:szCs w:val="21"/>
          <w:shd w:val="clear" w:color="auto" w:fill="FFFFFF"/>
        </w:rPr>
        <w:t>2</w:t>
      </w:r>
      <w:proofErr w:type="gramEnd"/>
      <w:r>
        <w:rPr>
          <w:rFonts w:ascii="Times New Roman" w:hAnsi="Times New Roman" w:cs="Times New Roman"/>
          <w:b/>
          <w:bCs/>
          <w:szCs w:val="21"/>
          <w:shd w:val="clear" w:color="auto" w:fill="FFFFFF"/>
        </w:rPr>
        <w:t xml:space="preserve"> Quality of life (QOL)</w:t>
      </w:r>
    </w:p>
    <w:p w14:paraId="6E650FC3" w14:textId="6C4BDFA0" w:rsidR="002961ED" w:rsidRDefault="00EF76ED">
      <w:pPr>
        <w:spacing w:line="360" w:lineRule="auto"/>
        <w:rPr>
          <w:rFonts w:ascii="Times New Roman" w:hAnsi="Times New Roman" w:cs="Times New Roman"/>
          <w:szCs w:val="21"/>
          <w:shd w:val="clear" w:color="auto" w:fill="FFFFFF"/>
        </w:rPr>
      </w:pPr>
      <w:r>
        <w:rPr>
          <w:rFonts w:ascii="Times New Roman" w:hAnsi="Times New Roman" w:cs="Times New Roman"/>
          <w:szCs w:val="21"/>
          <w:shd w:val="clear" w:color="auto" w:fill="FFFFFF"/>
        </w:rPr>
        <w:t xml:space="preserve">Only one study </w:t>
      </w:r>
      <w:r>
        <w:rPr>
          <w:rFonts w:ascii="Times New Roman" w:eastAsia="等线" w:hAnsi="Times New Roman" w:cs="Times New Roman"/>
          <w:kern w:val="0"/>
          <w:szCs w:val="21"/>
          <w:vertAlign w:val="superscript"/>
        </w:rPr>
        <w:t>16</w:t>
      </w:r>
      <w:r>
        <w:rPr>
          <w:rFonts w:ascii="Times New Roman" w:hAnsi="Times New Roman" w:cs="Times New Roman"/>
          <w:szCs w:val="21"/>
          <w:shd w:val="clear" w:color="auto" w:fill="FFFFFF"/>
        </w:rPr>
        <w:t xml:space="preserve"> reported QOL using SF-36, and showed that the </w:t>
      </w:r>
      <w:proofErr w:type="spellStart"/>
      <w:r>
        <w:rPr>
          <w:rFonts w:ascii="Times New Roman" w:hAnsi="Times New Roman" w:cs="Times New Roman"/>
          <w:szCs w:val="21"/>
          <w:shd w:val="clear" w:color="auto" w:fill="FFFFFF"/>
        </w:rPr>
        <w:t>trimebutine</w:t>
      </w:r>
      <w:proofErr w:type="spellEnd"/>
      <w:r>
        <w:rPr>
          <w:rFonts w:ascii="Times New Roman" w:hAnsi="Times New Roman" w:cs="Times New Roman"/>
          <w:szCs w:val="21"/>
          <w:shd w:val="clear" w:color="auto" w:fill="FFFFFF"/>
        </w:rPr>
        <w:t xml:space="preserve"> maleate combined with </w:t>
      </w:r>
      <w:proofErr w:type="spellStart"/>
      <w:r>
        <w:rPr>
          <w:rFonts w:ascii="Times New Roman" w:hAnsi="Times New Roman" w:cs="Times New Roman"/>
          <w:szCs w:val="21"/>
          <w:shd w:val="clear" w:color="auto" w:fill="FFFFFF"/>
        </w:rPr>
        <w:t>Tuina</w:t>
      </w:r>
      <w:proofErr w:type="spellEnd"/>
      <w:r>
        <w:rPr>
          <w:rFonts w:ascii="Times New Roman" w:hAnsi="Times New Roman" w:cs="Times New Roman"/>
          <w:szCs w:val="21"/>
          <w:shd w:val="clear" w:color="auto" w:fill="FFFFFF"/>
        </w:rPr>
        <w:t xml:space="preserve"> was 7.7 points higher than the </w:t>
      </w:r>
      <w:bookmarkStart w:id="69" w:name="OLE_LINK34"/>
      <w:bookmarkStart w:id="70" w:name="OLE_LINK33"/>
      <w:proofErr w:type="spellStart"/>
      <w:r>
        <w:rPr>
          <w:rFonts w:ascii="Times New Roman" w:hAnsi="Times New Roman" w:cs="Times New Roman"/>
          <w:szCs w:val="21"/>
          <w:shd w:val="clear" w:color="auto" w:fill="FFFFFF"/>
        </w:rPr>
        <w:t>trimebutine</w:t>
      </w:r>
      <w:bookmarkEnd w:id="69"/>
      <w:bookmarkEnd w:id="70"/>
      <w:proofErr w:type="spellEnd"/>
      <w:r>
        <w:rPr>
          <w:rFonts w:ascii="Times New Roman" w:hAnsi="Times New Roman" w:cs="Times New Roman"/>
          <w:szCs w:val="21"/>
          <w:shd w:val="clear" w:color="auto" w:fill="FFFFFF"/>
        </w:rPr>
        <w:t xml:space="preserve"> maleate alone (MD </w:t>
      </w:r>
      <w:r>
        <w:rPr>
          <w:rFonts w:ascii="Times New Roman" w:hAnsi="Times New Roman" w:cs="Times New Roman"/>
          <w:szCs w:val="21"/>
        </w:rPr>
        <w:t>7.70</w:t>
      </w:r>
      <w:r w:rsidR="00142969">
        <w:rPr>
          <w:rFonts w:ascii="Times New Roman" w:hAnsi="Times New Roman" w:cs="Times New Roman"/>
          <w:szCs w:val="21"/>
        </w:rPr>
        <w:t>,</w:t>
      </w:r>
      <w:r>
        <w:rPr>
          <w:rFonts w:ascii="Times New Roman" w:hAnsi="Times New Roman" w:cs="Times New Roman"/>
          <w:szCs w:val="21"/>
        </w:rPr>
        <w:t xml:space="preserve"> </w:t>
      </w:r>
      <w:r w:rsidR="00142969">
        <w:rPr>
          <w:rFonts w:ascii="Times New Roman" w:hAnsi="Times New Roman" w:cs="Times New Roman"/>
          <w:szCs w:val="21"/>
          <w:shd w:val="clear" w:color="auto" w:fill="FFFFFF"/>
        </w:rPr>
        <w:t xml:space="preserve">95% CI </w:t>
      </w:r>
      <w:r>
        <w:rPr>
          <w:rFonts w:ascii="Times New Roman" w:hAnsi="Times New Roman" w:cs="Times New Roman"/>
          <w:szCs w:val="21"/>
        </w:rPr>
        <w:t>5.19</w:t>
      </w:r>
      <w:r w:rsidR="00142969">
        <w:rPr>
          <w:rFonts w:ascii="Times New Roman" w:hAnsi="Times New Roman" w:cs="Times New Roman"/>
          <w:szCs w:val="21"/>
        </w:rPr>
        <w:t>-</w:t>
      </w:r>
      <w:r>
        <w:rPr>
          <w:rFonts w:ascii="Times New Roman" w:hAnsi="Times New Roman" w:cs="Times New Roman"/>
          <w:szCs w:val="21"/>
        </w:rPr>
        <w:t>10.21</w:t>
      </w:r>
      <w:r>
        <w:rPr>
          <w:rFonts w:ascii="Times New Roman" w:hAnsi="Times New Roman" w:cs="Times New Roman"/>
          <w:szCs w:val="21"/>
          <w:shd w:val="clear" w:color="auto" w:fill="FFFFFF"/>
        </w:rPr>
        <w:t>).</w:t>
      </w:r>
    </w:p>
    <w:p w14:paraId="361AAF31" w14:textId="77777777" w:rsidR="002961ED" w:rsidRDefault="002961ED">
      <w:pPr>
        <w:spacing w:line="360" w:lineRule="auto"/>
        <w:rPr>
          <w:rFonts w:ascii="Times New Roman" w:hAnsi="Times New Roman" w:cs="Times New Roman"/>
          <w:szCs w:val="21"/>
          <w:shd w:val="clear" w:color="auto" w:fill="FFFFFF"/>
        </w:rPr>
      </w:pPr>
    </w:p>
    <w:p w14:paraId="38BFAE50" w14:textId="77777777" w:rsidR="002961ED" w:rsidRDefault="00EF76ED">
      <w:pPr>
        <w:spacing w:line="360" w:lineRule="auto"/>
        <w:rPr>
          <w:rFonts w:ascii="Times New Roman" w:hAnsi="Times New Roman" w:cs="Times New Roman"/>
          <w:b/>
          <w:bCs/>
          <w:szCs w:val="21"/>
        </w:rPr>
      </w:pPr>
      <w:r>
        <w:rPr>
          <w:rFonts w:ascii="Times New Roman" w:hAnsi="Times New Roman" w:cs="Times New Roman"/>
          <w:b/>
          <w:bCs/>
          <w:szCs w:val="21"/>
        </w:rPr>
        <w:t>Secondary Outcomes</w:t>
      </w:r>
    </w:p>
    <w:p w14:paraId="2C8EFFCA" w14:textId="77777777" w:rsidR="002961ED" w:rsidRDefault="00EF76ED">
      <w:pPr>
        <w:spacing w:line="360" w:lineRule="auto"/>
        <w:rPr>
          <w:rFonts w:ascii="Times New Roman" w:hAnsi="Times New Roman" w:cs="Times New Roman"/>
          <w:b/>
          <w:bCs/>
          <w:szCs w:val="21"/>
        </w:rPr>
      </w:pPr>
      <w:proofErr w:type="gramStart"/>
      <w:r>
        <w:rPr>
          <w:rFonts w:ascii="Times New Roman" w:hAnsi="Times New Roman" w:cs="Times New Roman"/>
          <w:b/>
          <w:bCs/>
          <w:szCs w:val="21"/>
        </w:rPr>
        <w:t>1</w:t>
      </w:r>
      <w:proofErr w:type="gramEnd"/>
      <w:r>
        <w:rPr>
          <w:rFonts w:ascii="Times New Roman" w:hAnsi="Times New Roman" w:cs="Times New Roman"/>
          <w:b/>
          <w:bCs/>
          <w:szCs w:val="21"/>
        </w:rPr>
        <w:t xml:space="preserve"> </w:t>
      </w:r>
      <w:bookmarkStart w:id="71" w:name="OLE_LINK4"/>
      <w:bookmarkStart w:id="72" w:name="OLE_LINK3"/>
      <w:bookmarkStart w:id="73" w:name="OLE_LINK7"/>
      <w:bookmarkStart w:id="74" w:name="OLE_LINK6"/>
      <w:bookmarkStart w:id="75" w:name="OLE_LINK5"/>
      <w:bookmarkStart w:id="76" w:name="OLE_LINK8"/>
      <w:bookmarkStart w:id="77" w:name="OLE_LINK1"/>
      <w:bookmarkStart w:id="78" w:name="OLE_LINK2"/>
      <w:r>
        <w:rPr>
          <w:rFonts w:ascii="Times New Roman" w:hAnsi="Times New Roman" w:cs="Times New Roman"/>
          <w:b/>
          <w:bCs/>
          <w:szCs w:val="21"/>
        </w:rPr>
        <w:t>Relapse</w:t>
      </w:r>
      <w:bookmarkEnd w:id="71"/>
      <w:bookmarkEnd w:id="72"/>
      <w:bookmarkEnd w:id="73"/>
      <w:bookmarkEnd w:id="74"/>
      <w:bookmarkEnd w:id="75"/>
      <w:bookmarkEnd w:id="76"/>
      <w:bookmarkEnd w:id="77"/>
      <w:bookmarkEnd w:id="78"/>
      <w:r>
        <w:rPr>
          <w:rFonts w:ascii="Times New Roman" w:hAnsi="Times New Roman" w:cs="Times New Roman"/>
          <w:b/>
          <w:bCs/>
          <w:szCs w:val="21"/>
        </w:rPr>
        <w:t xml:space="preserve"> rates</w:t>
      </w:r>
    </w:p>
    <w:p w14:paraId="04F7C23A" w14:textId="77777777" w:rsidR="002961ED" w:rsidRDefault="00EF76ED">
      <w:pPr>
        <w:spacing w:line="360" w:lineRule="auto"/>
        <w:rPr>
          <w:rFonts w:ascii="Times New Roman" w:hAnsi="Times New Roman" w:cs="Times New Roman"/>
          <w:szCs w:val="21"/>
        </w:rPr>
      </w:pPr>
      <w:bookmarkStart w:id="79" w:name="OLE_LINK20"/>
      <w:bookmarkStart w:id="80" w:name="OLE_LINK21"/>
      <w:r>
        <w:rPr>
          <w:rFonts w:ascii="Times New Roman" w:hAnsi="Times New Roman" w:cs="Times New Roman"/>
          <w:szCs w:val="21"/>
        </w:rPr>
        <w:t xml:space="preserve">Two trials </w:t>
      </w:r>
      <w:r>
        <w:rPr>
          <w:rFonts w:ascii="Times New Roman" w:eastAsia="等线" w:hAnsi="Times New Roman" w:cs="Times New Roman"/>
          <w:kern w:val="0"/>
          <w:szCs w:val="21"/>
          <w:vertAlign w:val="superscript"/>
        </w:rPr>
        <w:t>15, 20</w:t>
      </w:r>
      <w:r>
        <w:rPr>
          <w:rFonts w:ascii="Times New Roman" w:hAnsi="Times New Roman" w:cs="Times New Roman"/>
          <w:szCs w:val="21"/>
        </w:rPr>
        <w:t xml:space="preserve"> focused on relapse rate, one trial at 1 month was 6.7% (1/15) vs 44.4% (4/9) of the </w:t>
      </w:r>
      <w:proofErr w:type="spellStart"/>
      <w:r>
        <w:rPr>
          <w:rFonts w:ascii="Times New Roman" w:hAnsi="Times New Roman" w:cs="Times New Roman"/>
          <w:szCs w:val="21"/>
        </w:rPr>
        <w:t>Tuina</w:t>
      </w:r>
      <w:proofErr w:type="spellEnd"/>
      <w:r>
        <w:rPr>
          <w:rFonts w:ascii="Times New Roman" w:hAnsi="Times New Roman" w:cs="Times New Roman"/>
          <w:szCs w:val="21"/>
        </w:rPr>
        <w:t xml:space="preserve"> combined group vs </w:t>
      </w:r>
      <w:proofErr w:type="spellStart"/>
      <w:r>
        <w:rPr>
          <w:rFonts w:ascii="Times New Roman" w:hAnsi="Times New Roman" w:cs="Times New Roman"/>
          <w:szCs w:val="21"/>
        </w:rPr>
        <w:t>trimebutine</w:t>
      </w:r>
      <w:proofErr w:type="spellEnd"/>
      <w:r>
        <w:rPr>
          <w:rFonts w:ascii="Times New Roman" w:hAnsi="Times New Roman" w:cs="Times New Roman"/>
          <w:szCs w:val="21"/>
        </w:rPr>
        <w:t xml:space="preserve"> maleate group. However, there was no significant difference in relapse rates between the two groups (RR 0.15, 95%</w:t>
      </w:r>
      <w:r w:rsidR="00142969">
        <w:rPr>
          <w:rFonts w:ascii="Times New Roman" w:hAnsi="Times New Roman" w:cs="Times New Roman"/>
          <w:szCs w:val="21"/>
        </w:rPr>
        <w:t xml:space="preserve"> </w:t>
      </w:r>
      <w:r>
        <w:rPr>
          <w:rFonts w:ascii="Times New Roman" w:hAnsi="Times New Roman" w:cs="Times New Roman"/>
          <w:szCs w:val="21"/>
        </w:rPr>
        <w:t>CI 0.02-1.14).</w:t>
      </w:r>
    </w:p>
    <w:p w14:paraId="2FE2D661" w14:textId="77777777" w:rsidR="002961ED" w:rsidRDefault="002961ED">
      <w:pPr>
        <w:spacing w:line="360" w:lineRule="auto"/>
        <w:rPr>
          <w:rFonts w:ascii="Times New Roman" w:hAnsi="Times New Roman" w:cs="Times New Roman"/>
          <w:szCs w:val="21"/>
        </w:rPr>
      </w:pPr>
    </w:p>
    <w:p w14:paraId="2C4720A1" w14:textId="77777777" w:rsidR="002961ED" w:rsidRDefault="00EF76ED">
      <w:pPr>
        <w:spacing w:line="360" w:lineRule="auto"/>
        <w:rPr>
          <w:rFonts w:ascii="Times New Roman" w:hAnsi="Times New Roman" w:cs="Times New Roman"/>
          <w:szCs w:val="21"/>
        </w:rPr>
      </w:pPr>
      <w:r>
        <w:rPr>
          <w:rFonts w:ascii="Times New Roman" w:hAnsi="Times New Roman" w:cs="Times New Roman"/>
          <w:szCs w:val="21"/>
        </w:rPr>
        <w:t xml:space="preserve">The other trial was at 6 months was 12.5% (5/40) vs 56.4% (22/39) in the </w:t>
      </w:r>
      <w:proofErr w:type="spellStart"/>
      <w:r>
        <w:rPr>
          <w:rFonts w:ascii="Times New Roman" w:hAnsi="Times New Roman" w:cs="Times New Roman"/>
          <w:szCs w:val="21"/>
        </w:rPr>
        <w:t>Tuina</w:t>
      </w:r>
      <w:proofErr w:type="spellEnd"/>
      <w:r>
        <w:rPr>
          <w:rFonts w:ascii="Times New Roman" w:hAnsi="Times New Roman" w:cs="Times New Roman"/>
          <w:szCs w:val="21"/>
        </w:rPr>
        <w:t xml:space="preserve"> group vs </w:t>
      </w:r>
      <w:proofErr w:type="spellStart"/>
      <w:r>
        <w:rPr>
          <w:rFonts w:ascii="Times New Roman" w:hAnsi="Times New Roman" w:cs="Times New Roman"/>
          <w:szCs w:val="21"/>
        </w:rPr>
        <w:t>cisapride</w:t>
      </w:r>
      <w:proofErr w:type="spellEnd"/>
      <w:r>
        <w:rPr>
          <w:rFonts w:ascii="Times New Roman" w:hAnsi="Times New Roman" w:cs="Times New Roman"/>
          <w:szCs w:val="21"/>
        </w:rPr>
        <w:t xml:space="preserve"> group.</w:t>
      </w:r>
      <w:bookmarkEnd w:id="79"/>
      <w:bookmarkEnd w:id="80"/>
      <w:r>
        <w:rPr>
          <w:rFonts w:ascii="Times New Roman" w:hAnsi="Times New Roman" w:cs="Times New Roman"/>
          <w:szCs w:val="21"/>
        </w:rPr>
        <w:t xml:space="preserve"> The </w:t>
      </w:r>
      <w:proofErr w:type="spellStart"/>
      <w:r>
        <w:rPr>
          <w:rFonts w:ascii="Times New Roman" w:hAnsi="Times New Roman" w:cs="Times New Roman"/>
          <w:szCs w:val="21"/>
        </w:rPr>
        <w:t>Tuina</w:t>
      </w:r>
      <w:proofErr w:type="spellEnd"/>
      <w:r>
        <w:rPr>
          <w:rFonts w:ascii="Times New Roman" w:hAnsi="Times New Roman" w:cs="Times New Roman"/>
          <w:szCs w:val="21"/>
        </w:rPr>
        <w:t xml:space="preserve"> group significantly reduced the relapse rate compared with the </w:t>
      </w:r>
      <w:proofErr w:type="spellStart"/>
      <w:r>
        <w:rPr>
          <w:rFonts w:ascii="Times New Roman" w:hAnsi="Times New Roman" w:cs="Times New Roman"/>
          <w:szCs w:val="21"/>
        </w:rPr>
        <w:t>cisapride</w:t>
      </w:r>
      <w:proofErr w:type="spellEnd"/>
      <w:r>
        <w:rPr>
          <w:rFonts w:ascii="Times New Roman" w:hAnsi="Times New Roman" w:cs="Times New Roman"/>
          <w:szCs w:val="21"/>
        </w:rPr>
        <w:t xml:space="preserve"> group (RR 0.22, 95%</w:t>
      </w:r>
      <w:r w:rsidR="00142969">
        <w:rPr>
          <w:rFonts w:ascii="Times New Roman" w:hAnsi="Times New Roman" w:cs="Times New Roman"/>
          <w:szCs w:val="21"/>
        </w:rPr>
        <w:t xml:space="preserve"> </w:t>
      </w:r>
      <w:r>
        <w:rPr>
          <w:rFonts w:ascii="Times New Roman" w:hAnsi="Times New Roman" w:cs="Times New Roman"/>
          <w:szCs w:val="21"/>
        </w:rPr>
        <w:t>CI 0.09-0.53).</w:t>
      </w:r>
      <w:bookmarkStart w:id="81" w:name="OLE_LINK36"/>
    </w:p>
    <w:p w14:paraId="3FBB8EB7" w14:textId="77777777" w:rsidR="002961ED" w:rsidRDefault="002961ED">
      <w:pPr>
        <w:spacing w:line="360" w:lineRule="auto"/>
        <w:rPr>
          <w:rFonts w:ascii="Times New Roman" w:hAnsi="Times New Roman" w:cs="Times New Roman"/>
          <w:szCs w:val="21"/>
        </w:rPr>
      </w:pPr>
    </w:p>
    <w:bookmarkEnd w:id="81"/>
    <w:p w14:paraId="195ECE3C" w14:textId="77777777" w:rsidR="002961ED" w:rsidRDefault="00EF76ED">
      <w:pPr>
        <w:spacing w:line="360" w:lineRule="auto"/>
        <w:rPr>
          <w:rFonts w:ascii="Times New Roman" w:hAnsi="Times New Roman" w:cs="Times New Roman"/>
          <w:b/>
          <w:bCs/>
          <w:szCs w:val="21"/>
        </w:rPr>
      </w:pPr>
      <w:proofErr w:type="gramStart"/>
      <w:r>
        <w:rPr>
          <w:rFonts w:ascii="Times New Roman" w:hAnsi="Times New Roman" w:cs="Times New Roman"/>
          <w:b/>
          <w:bCs/>
          <w:szCs w:val="21"/>
        </w:rPr>
        <w:t>2</w:t>
      </w:r>
      <w:proofErr w:type="gramEnd"/>
      <w:r>
        <w:rPr>
          <w:rFonts w:ascii="Times New Roman" w:hAnsi="Times New Roman" w:cs="Times New Roman"/>
          <w:b/>
          <w:bCs/>
          <w:szCs w:val="21"/>
        </w:rPr>
        <w:t xml:space="preserve"> Predominant symptom relief</w:t>
      </w:r>
    </w:p>
    <w:p w14:paraId="651A9FC6" w14:textId="33A9CA23" w:rsidR="002961ED" w:rsidRDefault="00EF76ED">
      <w:pPr>
        <w:spacing w:line="360" w:lineRule="auto"/>
        <w:rPr>
          <w:rFonts w:ascii="Times New Roman" w:hAnsi="Times New Roman" w:cs="Times New Roman"/>
          <w:szCs w:val="21"/>
        </w:rPr>
      </w:pPr>
      <w:r>
        <w:rPr>
          <w:rFonts w:ascii="Times New Roman" w:hAnsi="Times New Roman" w:cs="Times New Roman"/>
          <w:szCs w:val="21"/>
        </w:rPr>
        <w:t xml:space="preserve">Two studies reported the outcome of abdominal pain relief. One </w:t>
      </w:r>
      <w:r>
        <w:rPr>
          <w:rFonts w:ascii="Times New Roman" w:eastAsia="等线" w:hAnsi="Times New Roman" w:cs="Times New Roman"/>
          <w:kern w:val="0"/>
          <w:szCs w:val="21"/>
          <w:vertAlign w:val="superscript"/>
        </w:rPr>
        <w:t>16</w:t>
      </w:r>
      <w:r>
        <w:rPr>
          <w:rFonts w:ascii="Times New Roman" w:hAnsi="Times New Roman" w:cs="Times New Roman"/>
          <w:szCs w:val="21"/>
        </w:rPr>
        <w:t xml:space="preserve"> showed by the </w:t>
      </w:r>
      <w:bookmarkStart w:id="82" w:name="OLE_LINK91"/>
      <w:bookmarkStart w:id="83" w:name="OLE_LINK90"/>
      <w:r>
        <w:rPr>
          <w:rFonts w:ascii="Times New Roman" w:hAnsi="Times New Roman" w:cs="Times New Roman"/>
          <w:szCs w:val="21"/>
        </w:rPr>
        <w:t xml:space="preserve">7-point </w:t>
      </w:r>
      <w:bookmarkEnd w:id="82"/>
      <w:bookmarkEnd w:id="83"/>
      <w:r>
        <w:rPr>
          <w:rFonts w:ascii="Times New Roman" w:hAnsi="Times New Roman" w:cs="Times New Roman"/>
          <w:szCs w:val="21"/>
        </w:rPr>
        <w:t>Likert scale (MD -1.10, 95%</w:t>
      </w:r>
      <w:r w:rsidR="00142969">
        <w:rPr>
          <w:rFonts w:ascii="Times New Roman" w:hAnsi="Times New Roman" w:cs="Times New Roman"/>
          <w:szCs w:val="21"/>
        </w:rPr>
        <w:t xml:space="preserve"> </w:t>
      </w:r>
      <w:r>
        <w:rPr>
          <w:rFonts w:ascii="Times New Roman" w:hAnsi="Times New Roman" w:cs="Times New Roman"/>
          <w:szCs w:val="21"/>
        </w:rPr>
        <w:t xml:space="preserve">CI -1.35 to -0.85) and the other </w:t>
      </w:r>
      <w:r>
        <w:rPr>
          <w:rFonts w:ascii="Times New Roman" w:eastAsia="等线" w:hAnsi="Times New Roman" w:cs="Times New Roman"/>
          <w:kern w:val="0"/>
          <w:szCs w:val="21"/>
          <w:vertAlign w:val="superscript"/>
        </w:rPr>
        <w:t>19</w:t>
      </w:r>
      <w:r>
        <w:rPr>
          <w:rFonts w:ascii="Times New Roman" w:hAnsi="Times New Roman" w:cs="Times New Roman"/>
          <w:szCs w:val="21"/>
        </w:rPr>
        <w:t xml:space="preserve"> with reference to a literature as its scoring criterion (MD -2.07, 95%</w:t>
      </w:r>
      <w:r w:rsidR="00142969">
        <w:rPr>
          <w:rFonts w:ascii="Times New Roman" w:hAnsi="Times New Roman" w:cs="Times New Roman"/>
          <w:szCs w:val="21"/>
        </w:rPr>
        <w:t xml:space="preserve"> </w:t>
      </w:r>
      <w:r>
        <w:rPr>
          <w:rFonts w:ascii="Times New Roman" w:hAnsi="Times New Roman" w:cs="Times New Roman"/>
          <w:szCs w:val="21"/>
        </w:rPr>
        <w:t xml:space="preserve">CI -3.32 to -0.82). Only one study </w:t>
      </w:r>
      <w:r>
        <w:rPr>
          <w:rFonts w:ascii="Times New Roman" w:eastAsia="等线" w:hAnsi="Times New Roman" w:cs="Times New Roman"/>
          <w:kern w:val="0"/>
          <w:szCs w:val="21"/>
          <w:vertAlign w:val="superscript"/>
        </w:rPr>
        <w:t>19</w:t>
      </w:r>
      <w:r>
        <w:rPr>
          <w:rFonts w:ascii="Times New Roman" w:hAnsi="Times New Roman" w:cs="Times New Roman"/>
          <w:szCs w:val="21"/>
        </w:rPr>
        <w:t xml:space="preserve"> reported the </w:t>
      </w:r>
      <w:r w:rsidR="009A4680" w:rsidRPr="009A4680">
        <w:rPr>
          <w:rFonts w:ascii="Times New Roman" w:hAnsi="Times New Roman" w:cs="Times New Roman"/>
          <w:szCs w:val="21"/>
        </w:rPr>
        <w:t>effectiveness</w:t>
      </w:r>
      <w:r>
        <w:rPr>
          <w:rFonts w:ascii="Times New Roman" w:hAnsi="Times New Roman" w:cs="Times New Roman"/>
          <w:szCs w:val="21"/>
        </w:rPr>
        <w:t xml:space="preserve"> of distension relief (MD -1.66, 95%</w:t>
      </w:r>
      <w:r w:rsidR="00142969">
        <w:rPr>
          <w:rFonts w:ascii="Times New Roman" w:hAnsi="Times New Roman" w:cs="Times New Roman"/>
          <w:szCs w:val="21"/>
        </w:rPr>
        <w:t xml:space="preserve"> </w:t>
      </w:r>
      <w:r>
        <w:rPr>
          <w:rFonts w:ascii="Times New Roman" w:hAnsi="Times New Roman" w:cs="Times New Roman"/>
          <w:szCs w:val="21"/>
        </w:rPr>
        <w:t xml:space="preserve">CI -2.96 to -0.36). Only one study </w:t>
      </w:r>
      <w:r>
        <w:rPr>
          <w:rFonts w:ascii="Times New Roman" w:eastAsia="等线" w:hAnsi="Times New Roman" w:cs="Times New Roman"/>
          <w:kern w:val="0"/>
          <w:szCs w:val="21"/>
          <w:vertAlign w:val="superscript"/>
        </w:rPr>
        <w:t>16</w:t>
      </w:r>
      <w:r>
        <w:rPr>
          <w:rFonts w:ascii="Times New Roman" w:hAnsi="Times New Roman" w:cs="Times New Roman"/>
          <w:szCs w:val="21"/>
        </w:rPr>
        <w:t xml:space="preserve"> reported the </w:t>
      </w:r>
      <w:r w:rsidR="009A4680" w:rsidRPr="009A4680">
        <w:rPr>
          <w:rFonts w:ascii="Times New Roman" w:hAnsi="Times New Roman" w:cs="Times New Roman"/>
          <w:szCs w:val="21"/>
        </w:rPr>
        <w:t>effectiveness</w:t>
      </w:r>
      <w:r>
        <w:rPr>
          <w:rFonts w:ascii="Times New Roman" w:hAnsi="Times New Roman" w:cs="Times New Roman"/>
          <w:szCs w:val="21"/>
        </w:rPr>
        <w:t xml:space="preserve"> of diarrhea relief by using the 7-point Likert scale scores (MD -1.10, 95%</w:t>
      </w:r>
      <w:r w:rsidR="00142969">
        <w:rPr>
          <w:rFonts w:ascii="Times New Roman" w:hAnsi="Times New Roman" w:cs="Times New Roman"/>
          <w:szCs w:val="21"/>
        </w:rPr>
        <w:t xml:space="preserve"> </w:t>
      </w:r>
      <w:r>
        <w:rPr>
          <w:rFonts w:ascii="Times New Roman" w:hAnsi="Times New Roman" w:cs="Times New Roman"/>
          <w:szCs w:val="21"/>
        </w:rPr>
        <w:t xml:space="preserve">CI -1.28 to -0.92). One trial </w:t>
      </w:r>
      <w:r>
        <w:rPr>
          <w:rFonts w:ascii="Times New Roman" w:eastAsia="等线" w:hAnsi="Times New Roman" w:cs="Times New Roman"/>
          <w:kern w:val="0"/>
          <w:szCs w:val="21"/>
          <w:vertAlign w:val="superscript"/>
        </w:rPr>
        <w:t>19</w:t>
      </w:r>
      <w:r>
        <w:rPr>
          <w:rFonts w:ascii="Times New Roman" w:hAnsi="Times New Roman" w:cs="Times New Roman"/>
          <w:szCs w:val="21"/>
        </w:rPr>
        <w:t xml:space="preserve"> reported the </w:t>
      </w:r>
      <w:r w:rsidR="009A4680" w:rsidRPr="009A4680">
        <w:rPr>
          <w:rFonts w:ascii="Times New Roman" w:hAnsi="Times New Roman" w:cs="Times New Roman"/>
          <w:szCs w:val="21"/>
        </w:rPr>
        <w:t>effectiveness</w:t>
      </w:r>
      <w:r>
        <w:rPr>
          <w:rFonts w:ascii="Times New Roman" w:hAnsi="Times New Roman" w:cs="Times New Roman"/>
          <w:szCs w:val="21"/>
        </w:rPr>
        <w:t xml:space="preserve"> of constipation relief, which </w:t>
      </w:r>
      <w:proofErr w:type="gramStart"/>
      <w:r>
        <w:rPr>
          <w:rFonts w:ascii="Times New Roman" w:hAnsi="Times New Roman" w:cs="Times New Roman"/>
          <w:szCs w:val="21"/>
        </w:rPr>
        <w:t>was measured</w:t>
      </w:r>
      <w:proofErr w:type="gramEnd"/>
      <w:r>
        <w:rPr>
          <w:rFonts w:ascii="Times New Roman" w:hAnsi="Times New Roman" w:cs="Times New Roman"/>
          <w:szCs w:val="21"/>
        </w:rPr>
        <w:t xml:space="preserve"> by the BSFS (MD -1.67, 95%</w:t>
      </w:r>
      <w:r w:rsidR="00142969">
        <w:rPr>
          <w:rFonts w:ascii="Times New Roman" w:hAnsi="Times New Roman" w:cs="Times New Roman"/>
          <w:szCs w:val="21"/>
        </w:rPr>
        <w:t xml:space="preserve"> </w:t>
      </w:r>
      <w:r>
        <w:rPr>
          <w:rFonts w:ascii="Times New Roman" w:hAnsi="Times New Roman" w:cs="Times New Roman"/>
          <w:szCs w:val="21"/>
        </w:rPr>
        <w:t>CI -2.95 to -0.39).</w:t>
      </w:r>
    </w:p>
    <w:p w14:paraId="49704FD0" w14:textId="77777777" w:rsidR="002961ED" w:rsidRDefault="002961ED">
      <w:pPr>
        <w:spacing w:line="360" w:lineRule="auto"/>
        <w:rPr>
          <w:rFonts w:ascii="Times New Roman" w:hAnsi="Times New Roman" w:cs="Times New Roman"/>
          <w:szCs w:val="21"/>
        </w:rPr>
      </w:pPr>
    </w:p>
    <w:p w14:paraId="74B2B314" w14:textId="77777777" w:rsidR="002961ED" w:rsidRDefault="00EF76ED">
      <w:pPr>
        <w:spacing w:line="360" w:lineRule="auto"/>
        <w:rPr>
          <w:rFonts w:ascii="Times New Roman" w:hAnsi="Times New Roman" w:cs="Times New Roman"/>
          <w:b/>
          <w:bCs/>
          <w:szCs w:val="21"/>
        </w:rPr>
      </w:pPr>
      <w:proofErr w:type="gramStart"/>
      <w:r>
        <w:rPr>
          <w:rFonts w:ascii="Times New Roman" w:hAnsi="Times New Roman" w:cs="Times New Roman"/>
          <w:b/>
          <w:bCs/>
          <w:szCs w:val="21"/>
        </w:rPr>
        <w:t>3</w:t>
      </w:r>
      <w:proofErr w:type="gramEnd"/>
      <w:r>
        <w:rPr>
          <w:rFonts w:ascii="Times New Roman" w:hAnsi="Times New Roman" w:cs="Times New Roman"/>
          <w:b/>
          <w:bCs/>
          <w:szCs w:val="21"/>
        </w:rPr>
        <w:t xml:space="preserve"> Psychological states</w:t>
      </w:r>
    </w:p>
    <w:p w14:paraId="068D0247" w14:textId="77777777" w:rsidR="002961ED" w:rsidRDefault="00EF76ED">
      <w:pPr>
        <w:spacing w:line="360" w:lineRule="auto"/>
        <w:rPr>
          <w:rFonts w:ascii="Times New Roman" w:hAnsi="Times New Roman" w:cs="Times New Roman"/>
          <w:szCs w:val="21"/>
        </w:rPr>
      </w:pPr>
      <w:r>
        <w:rPr>
          <w:rFonts w:ascii="Times New Roman" w:hAnsi="Times New Roman" w:cs="Times New Roman"/>
          <w:szCs w:val="21"/>
        </w:rPr>
        <w:t xml:space="preserve">Only one study </w:t>
      </w:r>
      <w:r>
        <w:rPr>
          <w:rFonts w:ascii="Times New Roman" w:eastAsia="等线" w:hAnsi="Times New Roman" w:cs="Times New Roman"/>
          <w:kern w:val="0"/>
          <w:szCs w:val="21"/>
          <w:vertAlign w:val="superscript"/>
        </w:rPr>
        <w:t>16</w:t>
      </w:r>
      <w:r>
        <w:rPr>
          <w:rFonts w:ascii="Times New Roman" w:hAnsi="Times New Roman" w:cs="Times New Roman"/>
          <w:szCs w:val="21"/>
        </w:rPr>
        <w:t xml:space="preserve"> reported depression, which </w:t>
      </w:r>
      <w:proofErr w:type="gramStart"/>
      <w:r>
        <w:rPr>
          <w:rFonts w:ascii="Times New Roman" w:hAnsi="Times New Roman" w:cs="Times New Roman"/>
          <w:szCs w:val="21"/>
        </w:rPr>
        <w:t>was measured</w:t>
      </w:r>
      <w:proofErr w:type="gramEnd"/>
      <w:r>
        <w:rPr>
          <w:rFonts w:ascii="Times New Roman" w:hAnsi="Times New Roman" w:cs="Times New Roman"/>
          <w:szCs w:val="21"/>
        </w:rPr>
        <w:t xml:space="preserve"> by HAMD-24 (MD -5.50, 95%</w:t>
      </w:r>
      <w:r w:rsidR="00142969">
        <w:rPr>
          <w:rFonts w:ascii="Times New Roman" w:hAnsi="Times New Roman" w:cs="Times New Roman"/>
          <w:szCs w:val="21"/>
        </w:rPr>
        <w:t xml:space="preserve"> </w:t>
      </w:r>
      <w:r>
        <w:rPr>
          <w:rFonts w:ascii="Times New Roman" w:hAnsi="Times New Roman" w:cs="Times New Roman"/>
          <w:szCs w:val="21"/>
        </w:rPr>
        <w:t xml:space="preserve">CI -6.70 to -4.30). No data </w:t>
      </w:r>
      <w:proofErr w:type="gramStart"/>
      <w:r>
        <w:rPr>
          <w:rFonts w:ascii="Times New Roman" w:hAnsi="Times New Roman" w:cs="Times New Roman"/>
          <w:szCs w:val="21"/>
        </w:rPr>
        <w:t>was reported</w:t>
      </w:r>
      <w:proofErr w:type="gramEnd"/>
      <w:r>
        <w:rPr>
          <w:rFonts w:ascii="Times New Roman" w:hAnsi="Times New Roman" w:cs="Times New Roman"/>
          <w:szCs w:val="21"/>
        </w:rPr>
        <w:t xml:space="preserve"> on anxiety in trials.</w:t>
      </w:r>
    </w:p>
    <w:p w14:paraId="6A9D0295" w14:textId="77777777" w:rsidR="002961ED" w:rsidRDefault="002961ED">
      <w:pPr>
        <w:spacing w:line="360" w:lineRule="auto"/>
        <w:ind w:firstLineChars="150" w:firstLine="315"/>
        <w:rPr>
          <w:rFonts w:ascii="Times New Roman" w:hAnsi="Times New Roman" w:cs="Times New Roman"/>
          <w:szCs w:val="21"/>
        </w:rPr>
      </w:pPr>
    </w:p>
    <w:p w14:paraId="2478EF17" w14:textId="77777777" w:rsidR="002961ED" w:rsidRDefault="00EF76ED">
      <w:pPr>
        <w:spacing w:line="360" w:lineRule="auto"/>
        <w:rPr>
          <w:rFonts w:ascii="Times New Roman" w:hAnsi="Times New Roman" w:cs="Times New Roman"/>
          <w:b/>
          <w:bCs/>
          <w:szCs w:val="21"/>
        </w:rPr>
      </w:pPr>
      <w:r>
        <w:rPr>
          <w:rFonts w:ascii="Times New Roman" w:hAnsi="Times New Roman" w:cs="Times New Roman"/>
          <w:b/>
          <w:bCs/>
          <w:szCs w:val="21"/>
        </w:rPr>
        <w:t>4 Cost-effectiveness and adverse events</w:t>
      </w:r>
    </w:p>
    <w:p w14:paraId="4E78FA7B" w14:textId="77777777" w:rsidR="002961ED" w:rsidRDefault="00EF76ED">
      <w:pPr>
        <w:spacing w:line="360" w:lineRule="auto"/>
        <w:rPr>
          <w:rFonts w:ascii="Times New Roman" w:hAnsi="Times New Roman" w:cs="Times New Roman"/>
          <w:szCs w:val="21"/>
        </w:rPr>
      </w:pPr>
      <w:bookmarkStart w:id="84" w:name="OLE_LINK180"/>
      <w:r>
        <w:rPr>
          <w:rFonts w:ascii="Times New Roman" w:hAnsi="Times New Roman" w:cs="Times New Roman"/>
          <w:szCs w:val="21"/>
        </w:rPr>
        <w:t xml:space="preserve">No data </w:t>
      </w:r>
      <w:proofErr w:type="gramStart"/>
      <w:r>
        <w:rPr>
          <w:rFonts w:ascii="Times New Roman" w:hAnsi="Times New Roman" w:cs="Times New Roman"/>
          <w:szCs w:val="21"/>
        </w:rPr>
        <w:t>were reported</w:t>
      </w:r>
      <w:proofErr w:type="gramEnd"/>
      <w:r>
        <w:rPr>
          <w:rFonts w:ascii="Times New Roman" w:hAnsi="Times New Roman" w:cs="Times New Roman"/>
          <w:szCs w:val="21"/>
        </w:rPr>
        <w:t xml:space="preserve"> on cost-effectiveness and adverse events in trials.</w:t>
      </w:r>
      <w:bookmarkEnd w:id="84"/>
    </w:p>
    <w:p w14:paraId="122E1235" w14:textId="77777777" w:rsidR="002961ED" w:rsidRDefault="002961ED">
      <w:pPr>
        <w:spacing w:line="360" w:lineRule="auto"/>
        <w:ind w:firstLineChars="150" w:firstLine="315"/>
        <w:rPr>
          <w:rFonts w:ascii="Times New Roman" w:hAnsi="Times New Roman" w:cs="Times New Roman"/>
          <w:szCs w:val="21"/>
        </w:rPr>
      </w:pPr>
    </w:p>
    <w:p w14:paraId="0C7D46B6" w14:textId="77777777" w:rsidR="002961ED" w:rsidRDefault="00EF76ED">
      <w:pPr>
        <w:spacing w:line="360" w:lineRule="auto"/>
        <w:rPr>
          <w:rFonts w:ascii="Times New Roman" w:hAnsi="Times New Roman" w:cs="Times New Roman"/>
          <w:b/>
          <w:bCs/>
          <w:szCs w:val="21"/>
        </w:rPr>
      </w:pPr>
      <w:r>
        <w:rPr>
          <w:rFonts w:ascii="Times New Roman" w:hAnsi="Times New Roman" w:cs="Times New Roman"/>
          <w:b/>
          <w:bCs/>
          <w:szCs w:val="21"/>
        </w:rPr>
        <w:t>Discussion</w:t>
      </w:r>
    </w:p>
    <w:p w14:paraId="3D0E6439" w14:textId="77777777" w:rsidR="002961ED" w:rsidRDefault="00EF76ED">
      <w:pPr>
        <w:spacing w:line="360" w:lineRule="auto"/>
        <w:rPr>
          <w:rFonts w:ascii="Times New Roman" w:hAnsi="Times New Roman" w:cs="Times New Roman"/>
          <w:b/>
          <w:bCs/>
          <w:szCs w:val="21"/>
        </w:rPr>
      </w:pPr>
      <w:r>
        <w:rPr>
          <w:rFonts w:ascii="Times New Roman" w:hAnsi="Times New Roman" w:cs="Times New Roman"/>
          <w:b/>
          <w:bCs/>
          <w:szCs w:val="21"/>
        </w:rPr>
        <w:t>Summary of findings</w:t>
      </w:r>
    </w:p>
    <w:p w14:paraId="6C27A9B5" w14:textId="7FF2FA9F" w:rsidR="002961ED" w:rsidRDefault="00EF76ED">
      <w:pPr>
        <w:spacing w:line="360" w:lineRule="auto"/>
        <w:rPr>
          <w:rFonts w:ascii="Times New Roman" w:hAnsi="Times New Roman" w:cs="Times New Roman"/>
          <w:szCs w:val="21"/>
        </w:rPr>
      </w:pPr>
      <w:bookmarkStart w:id="85" w:name="OLE_LINK47"/>
      <w:bookmarkStart w:id="86" w:name="OLE_LINK45"/>
      <w:bookmarkStart w:id="87" w:name="OLE_LINK46"/>
      <w:r>
        <w:rPr>
          <w:rFonts w:ascii="Times New Roman" w:hAnsi="Times New Roman" w:cs="Times New Roman"/>
          <w:szCs w:val="21"/>
        </w:rPr>
        <w:t xml:space="preserve">In this review, </w:t>
      </w:r>
      <w:bookmarkStart w:id="88" w:name="_Hlk11615434"/>
      <w:proofErr w:type="gramStart"/>
      <w:r>
        <w:rPr>
          <w:rFonts w:ascii="Times New Roman" w:hAnsi="Times New Roman" w:cs="Times New Roman"/>
          <w:szCs w:val="21"/>
        </w:rPr>
        <w:t>8</w:t>
      </w:r>
      <w:proofErr w:type="gramEnd"/>
      <w:r>
        <w:rPr>
          <w:rFonts w:ascii="Times New Roman" w:hAnsi="Times New Roman" w:cs="Times New Roman"/>
          <w:szCs w:val="21"/>
        </w:rPr>
        <w:t xml:space="preserve"> RCTs involving 545 participants </w:t>
      </w:r>
      <w:r w:rsidR="00113038">
        <w:rPr>
          <w:rFonts w:ascii="Times New Roman" w:hAnsi="Times New Roman" w:cs="Times New Roman" w:hint="eastAsia"/>
          <w:szCs w:val="21"/>
        </w:rPr>
        <w:t>(</w:t>
      </w:r>
      <w:r w:rsidR="00113038">
        <w:rPr>
          <w:rFonts w:ascii="Times New Roman" w:hAnsi="Times New Roman" w:cs="Times New Roman"/>
          <w:szCs w:val="21"/>
        </w:rPr>
        <w:t>3</w:t>
      </w:r>
      <w:r w:rsidR="0033156C">
        <w:rPr>
          <w:rFonts w:ascii="Times New Roman" w:hAnsi="Times New Roman" w:cs="Times New Roman"/>
          <w:szCs w:val="21"/>
        </w:rPr>
        <w:t>49</w:t>
      </w:r>
      <w:r w:rsidR="00113038">
        <w:rPr>
          <w:rFonts w:ascii="Times New Roman" w:hAnsi="Times New Roman" w:cs="Times New Roman"/>
          <w:szCs w:val="21"/>
        </w:rPr>
        <w:t xml:space="preserve"> for IBS-D, 1</w:t>
      </w:r>
      <w:r w:rsidR="0033156C">
        <w:rPr>
          <w:rFonts w:ascii="Times New Roman" w:hAnsi="Times New Roman" w:cs="Times New Roman"/>
          <w:szCs w:val="21"/>
        </w:rPr>
        <w:t>96</w:t>
      </w:r>
      <w:r w:rsidR="00113038">
        <w:rPr>
          <w:rFonts w:ascii="Times New Roman" w:hAnsi="Times New Roman" w:cs="Times New Roman"/>
          <w:szCs w:val="21"/>
        </w:rPr>
        <w:t xml:space="preserve"> for IBS-C) </w:t>
      </w:r>
      <w:r>
        <w:rPr>
          <w:rFonts w:ascii="Times New Roman" w:hAnsi="Times New Roman" w:cs="Times New Roman"/>
          <w:szCs w:val="21"/>
        </w:rPr>
        <w:t xml:space="preserve">and 8 </w:t>
      </w:r>
      <w:bookmarkStart w:id="89" w:name="OLE_LINK51"/>
      <w:bookmarkStart w:id="90" w:name="OLE_LINK52"/>
      <w:r>
        <w:rPr>
          <w:rFonts w:ascii="Times New Roman" w:hAnsi="Times New Roman" w:cs="Times New Roman"/>
          <w:szCs w:val="21"/>
        </w:rPr>
        <w:t>different manipulation</w:t>
      </w:r>
      <w:bookmarkEnd w:id="89"/>
      <w:bookmarkEnd w:id="90"/>
      <w:r>
        <w:rPr>
          <w:rFonts w:ascii="Times New Roman" w:hAnsi="Times New Roman" w:cs="Times New Roman"/>
          <w:szCs w:val="21"/>
        </w:rPr>
        <w:t xml:space="preserve">s were included. Meta-analysis could only be performed on the overall </w:t>
      </w:r>
      <w:proofErr w:type="gramStart"/>
      <w:r>
        <w:rPr>
          <w:rFonts w:ascii="Times New Roman" w:hAnsi="Times New Roman" w:cs="Times New Roman"/>
          <w:szCs w:val="21"/>
        </w:rPr>
        <w:t>symptom improving</w:t>
      </w:r>
      <w:proofErr w:type="gramEnd"/>
      <w:r>
        <w:rPr>
          <w:rFonts w:ascii="Times New Roman" w:hAnsi="Times New Roman" w:cs="Times New Roman"/>
          <w:szCs w:val="21"/>
        </w:rPr>
        <w:t xml:space="preserve"> rate. </w:t>
      </w:r>
      <w:proofErr w:type="spellStart"/>
      <w:r w:rsidRPr="00420C8D">
        <w:rPr>
          <w:rFonts w:ascii="Times New Roman" w:hAnsi="Times New Roman" w:cs="Times New Roman"/>
          <w:szCs w:val="21"/>
        </w:rPr>
        <w:t>Tuina</w:t>
      </w:r>
      <w:proofErr w:type="spellEnd"/>
      <w:r w:rsidRPr="00420C8D">
        <w:rPr>
          <w:rFonts w:ascii="Times New Roman" w:hAnsi="Times New Roman" w:cs="Times New Roman"/>
          <w:szCs w:val="21"/>
        </w:rPr>
        <w:t xml:space="preserve"> combined </w:t>
      </w:r>
      <w:r w:rsidR="00BE0E11">
        <w:rPr>
          <w:rFonts w:ascii="Times New Roman" w:hAnsi="Times New Roman" w:cs="Times New Roman"/>
          <w:szCs w:val="21"/>
        </w:rPr>
        <w:t xml:space="preserve">with </w:t>
      </w:r>
      <w:r w:rsidR="00420C8D">
        <w:rPr>
          <w:rFonts w:ascii="Times New Roman" w:hAnsi="Times New Roman" w:cs="Times New Roman"/>
          <w:szCs w:val="21"/>
        </w:rPr>
        <w:t>RTs</w:t>
      </w:r>
      <w:r w:rsidRPr="00420C8D">
        <w:rPr>
          <w:rFonts w:ascii="Times New Roman" w:hAnsi="Times New Roman" w:cs="Times New Roman"/>
          <w:szCs w:val="21"/>
        </w:rPr>
        <w:t xml:space="preserve"> may be superior to the </w:t>
      </w:r>
      <w:r w:rsidRPr="00420C8D">
        <w:rPr>
          <w:rFonts w:ascii="Times New Roman" w:hAnsi="Times New Roman" w:cs="Times New Roman"/>
          <w:szCs w:val="21"/>
          <w:shd w:val="clear" w:color="auto" w:fill="FFFFFF"/>
        </w:rPr>
        <w:t>RTs</w:t>
      </w:r>
      <w:r w:rsidRPr="00420C8D">
        <w:rPr>
          <w:rFonts w:ascii="Times New Roman" w:hAnsi="Times New Roman" w:cs="Times New Roman"/>
          <w:szCs w:val="21"/>
        </w:rPr>
        <w:t xml:space="preserve"> in overall symptom improving rate</w:t>
      </w:r>
      <w:r w:rsidR="00420C8D">
        <w:rPr>
          <w:rFonts w:ascii="Times New Roman" w:hAnsi="Times New Roman" w:cs="Times New Roman"/>
          <w:szCs w:val="21"/>
        </w:rPr>
        <w:t xml:space="preserve"> for IBS-D</w:t>
      </w:r>
      <w:r>
        <w:rPr>
          <w:rFonts w:ascii="Times New Roman" w:hAnsi="Times New Roman" w:cs="Times New Roman"/>
          <w:szCs w:val="21"/>
        </w:rPr>
        <w:t xml:space="preserve">. There was very little information on the adverse events and relapse rates. In most domains of the risk of bias, </w:t>
      </w:r>
      <w:bookmarkStart w:id="91" w:name="OLE_LINK94"/>
      <w:r>
        <w:rPr>
          <w:rFonts w:ascii="Times New Roman" w:hAnsi="Times New Roman" w:cs="Times New Roman"/>
          <w:szCs w:val="21"/>
        </w:rPr>
        <w:t>almost trials had an unclear risk</w:t>
      </w:r>
      <w:bookmarkEnd w:id="91"/>
      <w:r>
        <w:rPr>
          <w:rFonts w:ascii="Times New Roman" w:hAnsi="Times New Roman" w:cs="Times New Roman"/>
          <w:szCs w:val="21"/>
        </w:rPr>
        <w:t xml:space="preserve">. Due to limitations to the risk of bias, it is hard to confirm the effectiveness and safety of </w:t>
      </w:r>
      <w:proofErr w:type="spellStart"/>
      <w:r>
        <w:rPr>
          <w:rFonts w:ascii="Times New Roman" w:hAnsi="Times New Roman" w:cs="Times New Roman"/>
          <w:szCs w:val="21"/>
        </w:rPr>
        <w:t>Tuina</w:t>
      </w:r>
      <w:proofErr w:type="spellEnd"/>
      <w:r>
        <w:rPr>
          <w:rFonts w:ascii="Times New Roman" w:hAnsi="Times New Roman" w:cs="Times New Roman"/>
          <w:szCs w:val="21"/>
        </w:rPr>
        <w:t>.</w:t>
      </w:r>
      <w:bookmarkEnd w:id="85"/>
      <w:bookmarkEnd w:id="86"/>
      <w:bookmarkEnd w:id="87"/>
      <w:bookmarkEnd w:id="88"/>
    </w:p>
    <w:p w14:paraId="48A67E23" w14:textId="77777777" w:rsidR="002961ED" w:rsidRDefault="002961ED">
      <w:pPr>
        <w:spacing w:line="360" w:lineRule="auto"/>
        <w:rPr>
          <w:rFonts w:ascii="Times New Roman" w:hAnsi="Times New Roman" w:cs="Times New Roman"/>
          <w:szCs w:val="21"/>
        </w:rPr>
      </w:pPr>
    </w:p>
    <w:p w14:paraId="3641E872" w14:textId="77777777" w:rsidR="002961ED" w:rsidRDefault="00EF76ED">
      <w:pPr>
        <w:spacing w:line="360" w:lineRule="auto"/>
        <w:rPr>
          <w:rFonts w:ascii="Times New Roman" w:hAnsi="Times New Roman" w:cs="Times New Roman"/>
          <w:b/>
          <w:bCs/>
          <w:szCs w:val="21"/>
        </w:rPr>
      </w:pPr>
      <w:r>
        <w:rPr>
          <w:rFonts w:ascii="Times New Roman" w:hAnsi="Times New Roman" w:cs="Times New Roman"/>
          <w:b/>
          <w:bCs/>
          <w:szCs w:val="21"/>
        </w:rPr>
        <w:t>Compared with previous studies</w:t>
      </w:r>
    </w:p>
    <w:p w14:paraId="197F2E30" w14:textId="77777777" w:rsidR="002961ED" w:rsidRDefault="00EF76ED">
      <w:pPr>
        <w:spacing w:line="360" w:lineRule="auto"/>
        <w:rPr>
          <w:rFonts w:ascii="Times New Roman" w:hAnsi="Times New Roman" w:cs="Times New Roman"/>
          <w:szCs w:val="21"/>
        </w:rPr>
      </w:pPr>
      <w:r>
        <w:rPr>
          <w:rFonts w:ascii="Times New Roman" w:hAnsi="Times New Roman" w:cs="Times New Roman"/>
          <w:szCs w:val="21"/>
        </w:rPr>
        <w:t xml:space="preserve">We identify no previous systematic review existed on </w:t>
      </w:r>
      <w:proofErr w:type="spellStart"/>
      <w:r>
        <w:rPr>
          <w:rFonts w:ascii="Times New Roman" w:hAnsi="Times New Roman" w:cs="Times New Roman"/>
          <w:szCs w:val="21"/>
        </w:rPr>
        <w:t>Tuina</w:t>
      </w:r>
      <w:proofErr w:type="spellEnd"/>
      <w:r>
        <w:rPr>
          <w:rFonts w:ascii="Times New Roman" w:hAnsi="Times New Roman" w:cs="Times New Roman"/>
          <w:szCs w:val="21"/>
        </w:rPr>
        <w:t xml:space="preserve"> for IBS. </w:t>
      </w:r>
    </w:p>
    <w:p w14:paraId="3F1BB9EF" w14:textId="77777777" w:rsidR="002961ED" w:rsidRDefault="002961ED">
      <w:pPr>
        <w:spacing w:line="360" w:lineRule="auto"/>
        <w:rPr>
          <w:rFonts w:ascii="Times New Roman" w:hAnsi="Times New Roman" w:cs="Times New Roman"/>
          <w:szCs w:val="21"/>
        </w:rPr>
      </w:pPr>
    </w:p>
    <w:p w14:paraId="25B8DF24" w14:textId="77777777" w:rsidR="002961ED" w:rsidRDefault="00EF76ED">
      <w:pPr>
        <w:spacing w:line="360" w:lineRule="auto"/>
        <w:rPr>
          <w:rFonts w:ascii="Times New Roman" w:hAnsi="Times New Roman" w:cs="Times New Roman"/>
          <w:b/>
          <w:bCs/>
          <w:szCs w:val="21"/>
        </w:rPr>
      </w:pPr>
      <w:r>
        <w:rPr>
          <w:rFonts w:ascii="Times New Roman" w:hAnsi="Times New Roman" w:cs="Times New Roman"/>
          <w:b/>
          <w:bCs/>
          <w:szCs w:val="21"/>
        </w:rPr>
        <w:t>Limitations</w:t>
      </w:r>
    </w:p>
    <w:p w14:paraId="40552F56" w14:textId="77777777" w:rsidR="002961ED" w:rsidRDefault="00EF76ED">
      <w:pPr>
        <w:spacing w:line="360" w:lineRule="auto"/>
        <w:rPr>
          <w:rFonts w:ascii="Times New Roman" w:hAnsi="Times New Roman" w:cs="Times New Roman"/>
          <w:szCs w:val="21"/>
        </w:rPr>
      </w:pPr>
      <w:r>
        <w:rPr>
          <w:rFonts w:ascii="Times New Roman" w:hAnsi="Times New Roman" w:cs="Times New Roman"/>
          <w:szCs w:val="21"/>
        </w:rPr>
        <w:t xml:space="preserve">All studies included in this review </w:t>
      </w:r>
      <w:proofErr w:type="gramStart"/>
      <w:r>
        <w:rPr>
          <w:rFonts w:ascii="Times New Roman" w:hAnsi="Times New Roman" w:cs="Times New Roman"/>
          <w:szCs w:val="21"/>
        </w:rPr>
        <w:t>are published</w:t>
      </w:r>
      <w:proofErr w:type="gramEnd"/>
      <w:r>
        <w:rPr>
          <w:rFonts w:ascii="Times New Roman" w:hAnsi="Times New Roman" w:cs="Times New Roman"/>
          <w:szCs w:val="21"/>
        </w:rPr>
        <w:t xml:space="preserve"> in Chinese on Chinese journals that were not indexed in Medline. It </w:t>
      </w:r>
      <w:proofErr w:type="gramStart"/>
      <w:r>
        <w:rPr>
          <w:rFonts w:ascii="Times New Roman" w:hAnsi="Times New Roman" w:cs="Times New Roman"/>
          <w:szCs w:val="21"/>
        </w:rPr>
        <w:t>had been pointed out</w:t>
      </w:r>
      <w:proofErr w:type="gramEnd"/>
      <w:r>
        <w:rPr>
          <w:rFonts w:ascii="Times New Roman" w:hAnsi="Times New Roman" w:cs="Times New Roman"/>
          <w:szCs w:val="21"/>
        </w:rPr>
        <w:t xml:space="preserve"> that studies published in non-English and in journals that were not included in Medline may overestimate the effects </w:t>
      </w:r>
      <w:r>
        <w:rPr>
          <w:rFonts w:ascii="Times New Roman" w:eastAsia="等线" w:hAnsi="Times New Roman" w:cs="Times New Roman"/>
          <w:kern w:val="0"/>
          <w:szCs w:val="21"/>
          <w:vertAlign w:val="superscript"/>
        </w:rPr>
        <w:t>23</w:t>
      </w:r>
      <w:r>
        <w:rPr>
          <w:rFonts w:ascii="Times New Roman" w:hAnsi="Times New Roman" w:cs="Times New Roman"/>
          <w:szCs w:val="21"/>
        </w:rPr>
        <w:t xml:space="preserve">, so our study may be affected by language bias. All trials included showed positive results for </w:t>
      </w:r>
      <w:proofErr w:type="spellStart"/>
      <w:r>
        <w:rPr>
          <w:rFonts w:ascii="Times New Roman" w:hAnsi="Times New Roman" w:cs="Times New Roman"/>
          <w:szCs w:val="21"/>
        </w:rPr>
        <w:t>Tuina</w:t>
      </w:r>
      <w:proofErr w:type="spellEnd"/>
      <w:r>
        <w:rPr>
          <w:rFonts w:ascii="Times New Roman" w:hAnsi="Times New Roman" w:cs="Times New Roman"/>
          <w:szCs w:val="21"/>
        </w:rPr>
        <w:t xml:space="preserve"> therapy, while </w:t>
      </w:r>
      <w:proofErr w:type="gramStart"/>
      <w:r>
        <w:rPr>
          <w:rFonts w:ascii="Times New Roman" w:hAnsi="Times New Roman" w:cs="Times New Roman"/>
          <w:szCs w:val="21"/>
        </w:rPr>
        <w:t>more negative trials</w:t>
      </w:r>
      <w:proofErr w:type="gramEnd"/>
      <w:r>
        <w:rPr>
          <w:rFonts w:ascii="Times New Roman" w:hAnsi="Times New Roman" w:cs="Times New Roman"/>
          <w:szCs w:val="21"/>
        </w:rPr>
        <w:t xml:space="preserve"> may be difficult to publish in peer-reviewed literature, which may lead to publication bias that overestimated effects.</w:t>
      </w:r>
    </w:p>
    <w:p w14:paraId="1F05C61E" w14:textId="77777777" w:rsidR="002961ED" w:rsidRDefault="002961ED">
      <w:pPr>
        <w:spacing w:line="360" w:lineRule="auto"/>
        <w:rPr>
          <w:rFonts w:ascii="Times New Roman" w:hAnsi="Times New Roman" w:cs="Times New Roman"/>
          <w:szCs w:val="21"/>
        </w:rPr>
      </w:pPr>
    </w:p>
    <w:p w14:paraId="3B8E3880" w14:textId="608FC0C0" w:rsidR="002961ED" w:rsidRDefault="00EF76ED">
      <w:pPr>
        <w:spacing w:line="360" w:lineRule="auto"/>
        <w:rPr>
          <w:rFonts w:ascii="Times New Roman" w:hAnsi="Times New Roman" w:cs="Times New Roman"/>
          <w:szCs w:val="21"/>
        </w:rPr>
      </w:pPr>
      <w:r>
        <w:rPr>
          <w:rFonts w:ascii="Times New Roman" w:hAnsi="Times New Roman" w:cs="Times New Roman"/>
          <w:szCs w:val="21"/>
        </w:rPr>
        <w:t>Due to the insufficient reporting of the methodology in the included studies, almost domains of trials had an unclear risk, especially the serious shortcomings of blinding and allocation concealment. None of the included studies reported the outcome of adverse eve</w:t>
      </w:r>
      <w:bookmarkStart w:id="92" w:name="OLE_LINK63"/>
      <w:bookmarkStart w:id="93" w:name="OLE_LINK62"/>
      <w:r>
        <w:rPr>
          <w:rFonts w:ascii="Times New Roman" w:hAnsi="Times New Roman" w:cs="Times New Roman"/>
          <w:szCs w:val="21"/>
        </w:rPr>
        <w:t>nts, and</w:t>
      </w:r>
      <w:bookmarkEnd w:id="92"/>
      <w:bookmarkEnd w:id="93"/>
      <w:r>
        <w:rPr>
          <w:rFonts w:ascii="Times New Roman" w:hAnsi="Times New Roman" w:cs="Times New Roman"/>
          <w:szCs w:val="21"/>
        </w:rPr>
        <w:t xml:space="preserve"> we could not determine from the reporting whether it </w:t>
      </w:r>
      <w:proofErr w:type="gramStart"/>
      <w:r>
        <w:rPr>
          <w:rFonts w:ascii="Times New Roman" w:hAnsi="Times New Roman" w:cs="Times New Roman"/>
          <w:szCs w:val="21"/>
        </w:rPr>
        <w:t>had been measured</w:t>
      </w:r>
      <w:proofErr w:type="gramEnd"/>
      <w:r>
        <w:rPr>
          <w:rFonts w:ascii="Times New Roman" w:hAnsi="Times New Roman" w:cs="Times New Roman"/>
          <w:szCs w:val="21"/>
        </w:rPr>
        <w:t xml:space="preserve"> but it had not occurred or had not been measured at all. This makes it hard to draw the definitive conclusions of </w:t>
      </w:r>
      <w:proofErr w:type="spellStart"/>
      <w:r>
        <w:rPr>
          <w:rFonts w:ascii="Times New Roman" w:hAnsi="Times New Roman" w:cs="Times New Roman"/>
          <w:szCs w:val="21"/>
        </w:rPr>
        <w:t>Tuina</w:t>
      </w:r>
      <w:proofErr w:type="spellEnd"/>
      <w:r>
        <w:rPr>
          <w:rFonts w:ascii="Times New Roman" w:hAnsi="Times New Roman" w:cs="Times New Roman"/>
          <w:szCs w:val="21"/>
        </w:rPr>
        <w:t xml:space="preserve"> </w:t>
      </w:r>
      <w:r w:rsidR="009A4680" w:rsidRPr="009A4680">
        <w:rPr>
          <w:rFonts w:ascii="Times New Roman" w:hAnsi="Times New Roman" w:cs="Times New Roman"/>
          <w:szCs w:val="21"/>
        </w:rPr>
        <w:t>effectiveness</w:t>
      </w:r>
      <w:r w:rsidR="009A4680">
        <w:rPr>
          <w:rFonts w:ascii="Times New Roman" w:hAnsi="Times New Roman" w:cs="Times New Roman"/>
          <w:szCs w:val="21"/>
        </w:rPr>
        <w:t xml:space="preserve"> </w:t>
      </w:r>
      <w:r>
        <w:rPr>
          <w:rFonts w:ascii="Times New Roman" w:hAnsi="Times New Roman" w:cs="Times New Roman"/>
          <w:szCs w:val="21"/>
        </w:rPr>
        <w:t xml:space="preserve">and safety. </w:t>
      </w:r>
      <w:r w:rsidR="00CF6FEB">
        <w:rPr>
          <w:rFonts w:ascii="Times New Roman" w:hAnsi="Times New Roman" w:cs="Times New Roman"/>
          <w:szCs w:val="21"/>
        </w:rPr>
        <w:t>T</w:t>
      </w:r>
      <w:r>
        <w:rPr>
          <w:rFonts w:ascii="Times New Roman" w:hAnsi="Times New Roman" w:cs="Times New Roman"/>
          <w:szCs w:val="21"/>
        </w:rPr>
        <w:t xml:space="preserve">his review </w:t>
      </w:r>
      <w:proofErr w:type="gramStart"/>
      <w:r>
        <w:rPr>
          <w:rFonts w:ascii="Times New Roman" w:hAnsi="Times New Roman" w:cs="Times New Roman"/>
          <w:szCs w:val="21"/>
        </w:rPr>
        <w:t>is based</w:t>
      </w:r>
      <w:proofErr w:type="gramEnd"/>
      <w:r>
        <w:rPr>
          <w:rFonts w:ascii="Times New Roman" w:hAnsi="Times New Roman" w:cs="Times New Roman"/>
          <w:szCs w:val="21"/>
        </w:rPr>
        <w:t xml:space="preserve"> on small sample size studies, ranging from 46 to 90 cases. Therefore, the results </w:t>
      </w:r>
      <w:proofErr w:type="gramStart"/>
      <w:r>
        <w:rPr>
          <w:rFonts w:ascii="Times New Roman" w:hAnsi="Times New Roman" w:cs="Times New Roman"/>
          <w:szCs w:val="21"/>
        </w:rPr>
        <w:t>should be interpreted</w:t>
      </w:r>
      <w:proofErr w:type="gramEnd"/>
      <w:r>
        <w:rPr>
          <w:rFonts w:ascii="Times New Roman" w:hAnsi="Times New Roman" w:cs="Times New Roman"/>
          <w:szCs w:val="21"/>
        </w:rPr>
        <w:t xml:space="preserve"> carefully.</w:t>
      </w:r>
      <w:r w:rsidR="00CF6FEB">
        <w:rPr>
          <w:rFonts w:ascii="Times New Roman" w:hAnsi="Times New Roman" w:cs="Times New Roman"/>
          <w:szCs w:val="21"/>
        </w:rPr>
        <w:t xml:space="preserve"> </w:t>
      </w:r>
      <w:r w:rsidR="00CF6FEB" w:rsidRPr="00CF6FEB">
        <w:rPr>
          <w:rFonts w:ascii="Times New Roman" w:hAnsi="Times New Roman" w:cs="Times New Roman"/>
          <w:szCs w:val="21"/>
        </w:rPr>
        <w:t>In addition, the difficulty of implementing blind</w:t>
      </w:r>
      <w:r w:rsidR="00CF6FEB">
        <w:rPr>
          <w:rFonts w:ascii="Times New Roman" w:hAnsi="Times New Roman" w:cs="Times New Roman"/>
          <w:szCs w:val="21"/>
        </w:rPr>
        <w:t>ing</w:t>
      </w:r>
      <w:r w:rsidR="00CF6FEB" w:rsidRPr="00CF6FEB">
        <w:rPr>
          <w:rFonts w:ascii="Times New Roman" w:hAnsi="Times New Roman" w:cs="Times New Roman"/>
          <w:szCs w:val="21"/>
        </w:rPr>
        <w:t xml:space="preserve">, the patient's expectations and cultural </w:t>
      </w:r>
      <w:r w:rsidR="00BE0E11">
        <w:rPr>
          <w:rFonts w:ascii="Times New Roman" w:hAnsi="Times New Roman" w:cs="Times New Roman"/>
          <w:szCs w:val="21"/>
        </w:rPr>
        <w:t>difference</w:t>
      </w:r>
      <w:r w:rsidR="00CF6FEB" w:rsidRPr="00CF6FEB">
        <w:rPr>
          <w:rFonts w:ascii="Times New Roman" w:hAnsi="Times New Roman" w:cs="Times New Roman"/>
          <w:szCs w:val="21"/>
        </w:rPr>
        <w:t xml:space="preserve">, </w:t>
      </w:r>
      <w:r w:rsidR="00CF6FEB">
        <w:rPr>
          <w:rFonts w:ascii="Times New Roman" w:hAnsi="Times New Roman" w:cs="Times New Roman"/>
          <w:szCs w:val="21"/>
        </w:rPr>
        <w:t>which</w:t>
      </w:r>
      <w:r w:rsidR="00CF6FEB" w:rsidRPr="00CF6FEB">
        <w:rPr>
          <w:rFonts w:ascii="Times New Roman" w:hAnsi="Times New Roman" w:cs="Times New Roman"/>
          <w:szCs w:val="21"/>
        </w:rPr>
        <w:t xml:space="preserve"> may </w:t>
      </w:r>
      <w:r w:rsidR="001E1301" w:rsidRPr="001E1301">
        <w:rPr>
          <w:rFonts w:ascii="Times New Roman" w:hAnsi="Times New Roman" w:cs="Times New Roman"/>
          <w:szCs w:val="21"/>
        </w:rPr>
        <w:t>make the results difficult to duplicate in other settings</w:t>
      </w:r>
      <w:r w:rsidR="001E1301">
        <w:rPr>
          <w:rFonts w:ascii="Times New Roman" w:hAnsi="Times New Roman" w:cs="Times New Roman"/>
          <w:szCs w:val="21"/>
        </w:rPr>
        <w:t>.</w:t>
      </w:r>
    </w:p>
    <w:p w14:paraId="5A1A6AE7" w14:textId="77777777" w:rsidR="002961ED" w:rsidRDefault="002961ED">
      <w:pPr>
        <w:spacing w:line="360" w:lineRule="auto"/>
        <w:rPr>
          <w:rFonts w:ascii="Times New Roman" w:hAnsi="Times New Roman" w:cs="Times New Roman"/>
          <w:szCs w:val="21"/>
        </w:rPr>
      </w:pPr>
    </w:p>
    <w:p w14:paraId="4284090B" w14:textId="16F4AEA1" w:rsidR="002961ED" w:rsidRDefault="00EF76ED">
      <w:pPr>
        <w:spacing w:line="360" w:lineRule="auto"/>
        <w:rPr>
          <w:rFonts w:ascii="Times New Roman" w:hAnsi="Times New Roman" w:cs="Times New Roman"/>
          <w:szCs w:val="21"/>
        </w:rPr>
      </w:pPr>
      <w:r>
        <w:rPr>
          <w:rFonts w:ascii="Times New Roman" w:hAnsi="Times New Roman" w:cs="Times New Roman"/>
          <w:szCs w:val="21"/>
        </w:rPr>
        <w:t xml:space="preserve">The heterogeneity of manipulations is a problem that </w:t>
      </w:r>
      <w:proofErr w:type="gramStart"/>
      <w:r>
        <w:rPr>
          <w:rFonts w:ascii="Times New Roman" w:hAnsi="Times New Roman" w:cs="Times New Roman"/>
          <w:szCs w:val="21"/>
        </w:rPr>
        <w:t>cannot be ignored</w:t>
      </w:r>
      <w:proofErr w:type="gramEnd"/>
      <w:r>
        <w:rPr>
          <w:rFonts w:ascii="Times New Roman" w:hAnsi="Times New Roman" w:cs="Times New Roman"/>
          <w:szCs w:val="21"/>
        </w:rPr>
        <w:t xml:space="preserve">. Due to the influence of the concept of TCM syndrome differentiation and different </w:t>
      </w:r>
      <w:proofErr w:type="spellStart"/>
      <w:r>
        <w:rPr>
          <w:rFonts w:ascii="Times New Roman" w:hAnsi="Times New Roman" w:cs="Times New Roman"/>
          <w:szCs w:val="21"/>
        </w:rPr>
        <w:t>Tuina</w:t>
      </w:r>
      <w:proofErr w:type="spellEnd"/>
      <w:r>
        <w:rPr>
          <w:rFonts w:ascii="Times New Roman" w:hAnsi="Times New Roman" w:cs="Times New Roman"/>
          <w:szCs w:val="21"/>
        </w:rPr>
        <w:t xml:space="preserve"> genres, if the differences in </w:t>
      </w:r>
      <w:proofErr w:type="spellStart"/>
      <w:r>
        <w:rPr>
          <w:rFonts w:ascii="Times New Roman" w:hAnsi="Times New Roman" w:cs="Times New Roman"/>
          <w:szCs w:val="21"/>
        </w:rPr>
        <w:t>Tuina</w:t>
      </w:r>
      <w:proofErr w:type="spellEnd"/>
      <w:r>
        <w:rPr>
          <w:rFonts w:ascii="Times New Roman" w:hAnsi="Times New Roman" w:cs="Times New Roman"/>
          <w:szCs w:val="21"/>
        </w:rPr>
        <w:t xml:space="preserve"> techniques, strength, frequency and </w:t>
      </w:r>
      <w:proofErr w:type="spellStart"/>
      <w:r>
        <w:rPr>
          <w:rFonts w:ascii="Times New Roman" w:hAnsi="Times New Roman" w:cs="Times New Roman"/>
          <w:szCs w:val="21"/>
        </w:rPr>
        <w:t>acupoints</w:t>
      </w:r>
      <w:proofErr w:type="spellEnd"/>
      <w:r>
        <w:rPr>
          <w:rFonts w:ascii="Times New Roman" w:hAnsi="Times New Roman" w:cs="Times New Roman"/>
          <w:szCs w:val="21"/>
        </w:rPr>
        <w:t xml:space="preserve"> </w:t>
      </w:r>
      <w:proofErr w:type="gramStart"/>
      <w:r>
        <w:rPr>
          <w:rFonts w:ascii="Times New Roman" w:hAnsi="Times New Roman" w:cs="Times New Roman"/>
          <w:szCs w:val="21"/>
        </w:rPr>
        <w:t>are considered</w:t>
      </w:r>
      <w:proofErr w:type="gramEnd"/>
      <w:r>
        <w:rPr>
          <w:rFonts w:ascii="Times New Roman" w:hAnsi="Times New Roman" w:cs="Times New Roman"/>
          <w:szCs w:val="21"/>
        </w:rPr>
        <w:t xml:space="preserve"> strictly, most </w:t>
      </w:r>
      <w:proofErr w:type="spellStart"/>
      <w:r>
        <w:rPr>
          <w:rFonts w:ascii="Times New Roman" w:hAnsi="Times New Roman" w:cs="Times New Roman"/>
          <w:szCs w:val="21"/>
        </w:rPr>
        <w:t>Tuina</w:t>
      </w:r>
      <w:proofErr w:type="spellEnd"/>
      <w:r>
        <w:rPr>
          <w:rFonts w:ascii="Times New Roman" w:hAnsi="Times New Roman" w:cs="Times New Roman"/>
          <w:szCs w:val="21"/>
        </w:rPr>
        <w:t xml:space="preserve"> trials may be difficult to conduct a meta-analysis. The purpose of this study was to evaluate the </w:t>
      </w:r>
      <w:r w:rsidR="009A4680" w:rsidRPr="009A4680">
        <w:rPr>
          <w:rFonts w:ascii="Times New Roman" w:hAnsi="Times New Roman" w:cs="Times New Roman"/>
          <w:szCs w:val="21"/>
        </w:rPr>
        <w:t>effectiveness</w:t>
      </w:r>
      <w:r>
        <w:rPr>
          <w:rFonts w:ascii="Times New Roman" w:hAnsi="Times New Roman" w:cs="Times New Roman"/>
          <w:szCs w:val="21"/>
        </w:rPr>
        <w:t xml:space="preserve"> of </w:t>
      </w:r>
      <w:proofErr w:type="spellStart"/>
      <w:r>
        <w:rPr>
          <w:rFonts w:ascii="Times New Roman" w:hAnsi="Times New Roman" w:cs="Times New Roman"/>
          <w:szCs w:val="21"/>
        </w:rPr>
        <w:t>Tuina</w:t>
      </w:r>
      <w:proofErr w:type="spellEnd"/>
      <w:r>
        <w:rPr>
          <w:rFonts w:ascii="Times New Roman" w:hAnsi="Times New Roman" w:cs="Times New Roman"/>
          <w:szCs w:val="21"/>
        </w:rPr>
        <w:t xml:space="preserve"> therapy in a macroscopic way, so meta-analysis </w:t>
      </w:r>
      <w:proofErr w:type="gramStart"/>
      <w:r>
        <w:rPr>
          <w:rFonts w:ascii="Times New Roman" w:hAnsi="Times New Roman" w:cs="Times New Roman"/>
          <w:szCs w:val="21"/>
        </w:rPr>
        <w:t>w</w:t>
      </w:r>
      <w:r w:rsidR="007E7ECB">
        <w:rPr>
          <w:rFonts w:ascii="Times New Roman" w:hAnsi="Times New Roman" w:cs="Times New Roman"/>
          <w:szCs w:val="21"/>
        </w:rPr>
        <w:t>ere</w:t>
      </w:r>
      <w:r>
        <w:rPr>
          <w:rFonts w:ascii="Times New Roman" w:hAnsi="Times New Roman" w:cs="Times New Roman"/>
          <w:szCs w:val="21"/>
        </w:rPr>
        <w:t xml:space="preserve"> still performed</w:t>
      </w:r>
      <w:proofErr w:type="gramEnd"/>
      <w:r>
        <w:rPr>
          <w:rFonts w:ascii="Times New Roman" w:hAnsi="Times New Roman" w:cs="Times New Roman"/>
          <w:szCs w:val="21"/>
        </w:rPr>
        <w:t xml:space="preserve">. </w:t>
      </w:r>
      <w:proofErr w:type="gramStart"/>
      <w:r>
        <w:rPr>
          <w:rFonts w:ascii="Times New Roman" w:hAnsi="Times New Roman" w:cs="Times New Roman"/>
          <w:szCs w:val="21"/>
        </w:rPr>
        <w:t>But</w:t>
      </w:r>
      <w:proofErr w:type="gramEnd"/>
      <w:r>
        <w:rPr>
          <w:rFonts w:ascii="Times New Roman" w:hAnsi="Times New Roman" w:cs="Times New Roman"/>
          <w:szCs w:val="21"/>
        </w:rPr>
        <w:t xml:space="preserve"> given the heterogeneity</w:t>
      </w:r>
      <w:r w:rsidR="00175BEF">
        <w:rPr>
          <w:rFonts w:ascii="Times New Roman" w:hAnsi="Times New Roman" w:cs="Times New Roman"/>
          <w:szCs w:val="21"/>
        </w:rPr>
        <w:t xml:space="preserve"> from </w:t>
      </w:r>
      <w:proofErr w:type="spellStart"/>
      <w:r w:rsidR="00175BEF">
        <w:rPr>
          <w:rFonts w:ascii="Times New Roman" w:hAnsi="Times New Roman" w:cs="Times New Roman"/>
          <w:szCs w:val="21"/>
        </w:rPr>
        <w:t>Tuina</w:t>
      </w:r>
      <w:proofErr w:type="spellEnd"/>
      <w:r w:rsidR="00175BEF">
        <w:rPr>
          <w:rFonts w:ascii="Times New Roman" w:hAnsi="Times New Roman" w:cs="Times New Roman"/>
          <w:szCs w:val="21"/>
        </w:rPr>
        <w:t xml:space="preserve"> manipulations and different control medications</w:t>
      </w:r>
      <w:r>
        <w:rPr>
          <w:rFonts w:ascii="Times New Roman" w:hAnsi="Times New Roman" w:cs="Times New Roman"/>
          <w:szCs w:val="21"/>
        </w:rPr>
        <w:t xml:space="preserve">, this still carries a certain risk. </w:t>
      </w:r>
      <w:r w:rsidR="00175BEF">
        <w:rPr>
          <w:rFonts w:ascii="Times New Roman" w:hAnsi="Times New Roman" w:cs="Times New Roman"/>
          <w:szCs w:val="21"/>
        </w:rPr>
        <w:t>Additionally, n</w:t>
      </w:r>
      <w:r>
        <w:rPr>
          <w:rFonts w:ascii="Times New Roman" w:hAnsi="Times New Roman" w:cs="Times New Roman"/>
          <w:szCs w:val="21"/>
        </w:rPr>
        <w:t xml:space="preserve">one of the studies included reported on the qualifications of </w:t>
      </w:r>
      <w:proofErr w:type="spellStart"/>
      <w:r>
        <w:rPr>
          <w:rFonts w:ascii="Times New Roman" w:hAnsi="Times New Roman" w:cs="Times New Roman"/>
          <w:szCs w:val="21"/>
        </w:rPr>
        <w:t>Tuina</w:t>
      </w:r>
      <w:proofErr w:type="spellEnd"/>
      <w:r>
        <w:rPr>
          <w:rFonts w:ascii="Times New Roman" w:hAnsi="Times New Roman" w:cs="Times New Roman"/>
          <w:szCs w:val="21"/>
        </w:rPr>
        <w:t xml:space="preserve"> doctors or therapists, which could cause variability in results.</w:t>
      </w:r>
    </w:p>
    <w:p w14:paraId="5E5BBEC4" w14:textId="77777777" w:rsidR="002961ED" w:rsidRDefault="002961ED">
      <w:pPr>
        <w:spacing w:line="360" w:lineRule="auto"/>
        <w:rPr>
          <w:rFonts w:ascii="Times New Roman" w:hAnsi="Times New Roman" w:cs="Times New Roman"/>
          <w:szCs w:val="21"/>
        </w:rPr>
      </w:pPr>
    </w:p>
    <w:p w14:paraId="00B241E5" w14:textId="77777777" w:rsidR="002961ED" w:rsidRDefault="00EF76ED">
      <w:pPr>
        <w:spacing w:line="360" w:lineRule="auto"/>
        <w:rPr>
          <w:rFonts w:ascii="Times New Roman" w:hAnsi="Times New Roman" w:cs="Times New Roman"/>
          <w:szCs w:val="21"/>
        </w:rPr>
      </w:pPr>
      <w:r>
        <w:rPr>
          <w:rFonts w:ascii="Times New Roman" w:hAnsi="Times New Roman" w:cs="Times New Roman"/>
          <w:b/>
          <w:bCs/>
          <w:szCs w:val="21"/>
        </w:rPr>
        <w:t>Recommendations/Implications for future research</w:t>
      </w:r>
      <w:bookmarkStart w:id="94" w:name="_Hlk14637411"/>
    </w:p>
    <w:p w14:paraId="519695C1" w14:textId="382377F7" w:rsidR="002961ED" w:rsidRDefault="00EF76ED">
      <w:pPr>
        <w:spacing w:line="360" w:lineRule="auto"/>
        <w:rPr>
          <w:rFonts w:ascii="Times New Roman" w:hAnsi="Times New Roman" w:cs="Times New Roman"/>
          <w:szCs w:val="21"/>
        </w:rPr>
      </w:pPr>
      <w:r>
        <w:rPr>
          <w:rFonts w:ascii="Times New Roman" w:hAnsi="Times New Roman" w:cs="Times New Roman"/>
          <w:szCs w:val="21"/>
        </w:rPr>
        <w:t xml:space="preserve">In the case of study design, blinding setting and placebo effects will be two major challenges in </w:t>
      </w:r>
      <w:proofErr w:type="spellStart"/>
      <w:r>
        <w:rPr>
          <w:rFonts w:ascii="Times New Roman" w:hAnsi="Times New Roman" w:cs="Times New Roman"/>
          <w:szCs w:val="21"/>
        </w:rPr>
        <w:t>Tuina</w:t>
      </w:r>
      <w:proofErr w:type="spellEnd"/>
      <w:r>
        <w:rPr>
          <w:rFonts w:ascii="Times New Roman" w:hAnsi="Times New Roman" w:cs="Times New Roman"/>
          <w:szCs w:val="21"/>
        </w:rPr>
        <w:t xml:space="preserve"> research. If patient reported outcomes (PROs) are used, blinding (whether for participants, investigators, or outcome assessors) is difficult to conduct in clinical trials of </w:t>
      </w:r>
      <w:proofErr w:type="spellStart"/>
      <w:r>
        <w:rPr>
          <w:rFonts w:ascii="Times New Roman" w:hAnsi="Times New Roman" w:cs="Times New Roman"/>
          <w:szCs w:val="21"/>
        </w:rPr>
        <w:t>Tuina</w:t>
      </w:r>
      <w:proofErr w:type="spellEnd"/>
      <w:r>
        <w:rPr>
          <w:rFonts w:ascii="Times New Roman" w:hAnsi="Times New Roman" w:cs="Times New Roman"/>
          <w:szCs w:val="21"/>
        </w:rPr>
        <w:t xml:space="preserve"> for IBS. It is reported </w:t>
      </w:r>
      <w:r>
        <w:rPr>
          <w:rFonts w:ascii="Times New Roman" w:hAnsi="Times New Roman" w:cs="Times New Roman"/>
          <w:szCs w:val="21"/>
          <w:vertAlign w:val="superscript"/>
        </w:rPr>
        <w:t>24</w:t>
      </w:r>
      <w:r>
        <w:rPr>
          <w:rFonts w:ascii="Times New Roman" w:hAnsi="Times New Roman" w:cs="Times New Roman"/>
          <w:szCs w:val="21"/>
        </w:rPr>
        <w:t xml:space="preserve"> that the placebo effect can be as high as 84% in the IBS studies. The biases from the participants and investigators </w:t>
      </w:r>
      <w:proofErr w:type="gramStart"/>
      <w:r>
        <w:rPr>
          <w:rFonts w:ascii="Times New Roman" w:hAnsi="Times New Roman" w:cs="Times New Roman"/>
          <w:szCs w:val="21"/>
        </w:rPr>
        <w:t>can be reduced</w:t>
      </w:r>
      <w:proofErr w:type="gramEnd"/>
      <w:r>
        <w:rPr>
          <w:rFonts w:ascii="Times New Roman" w:hAnsi="Times New Roman" w:cs="Times New Roman"/>
          <w:szCs w:val="21"/>
        </w:rPr>
        <w:t xml:space="preserve"> by balancing the placebo effect between treatment group and control group, controlling the investigators biases, controlling the difference among the therapists and adopting on-demand treatment. Future designs should develop and validate methods for assessing the expected effects (</w:t>
      </w:r>
      <w:proofErr w:type="spellStart"/>
      <w:r>
        <w:rPr>
          <w:rFonts w:ascii="Times New Roman" w:hAnsi="Times New Roman" w:cs="Times New Roman"/>
          <w:szCs w:val="21"/>
        </w:rPr>
        <w:t>eg</w:t>
      </w:r>
      <w:proofErr w:type="spellEnd"/>
      <w:r>
        <w:rPr>
          <w:rFonts w:ascii="Times New Roman" w:hAnsi="Times New Roman" w:cs="Times New Roman"/>
          <w:szCs w:val="21"/>
        </w:rPr>
        <w:t xml:space="preserve">, placebo, nocebo) of IBS, and try to explore and minimize the effect values. Larger sample sizes RCTs should be design to evaluate long-term </w:t>
      </w:r>
      <w:r w:rsidR="009A4680" w:rsidRPr="009A4680">
        <w:rPr>
          <w:rFonts w:ascii="Times New Roman" w:hAnsi="Times New Roman" w:cs="Times New Roman"/>
          <w:szCs w:val="21"/>
        </w:rPr>
        <w:t>effectiveness</w:t>
      </w:r>
      <w:r>
        <w:rPr>
          <w:rFonts w:ascii="Times New Roman" w:hAnsi="Times New Roman" w:cs="Times New Roman"/>
          <w:szCs w:val="21"/>
        </w:rPr>
        <w:t xml:space="preserve"> of </w:t>
      </w:r>
      <w:proofErr w:type="spellStart"/>
      <w:r>
        <w:rPr>
          <w:rFonts w:ascii="Times New Roman" w:hAnsi="Times New Roman" w:cs="Times New Roman"/>
          <w:szCs w:val="21"/>
        </w:rPr>
        <w:t>Tuina</w:t>
      </w:r>
      <w:proofErr w:type="spellEnd"/>
      <w:r>
        <w:rPr>
          <w:rFonts w:ascii="Times New Roman" w:hAnsi="Times New Roman" w:cs="Times New Roman"/>
          <w:szCs w:val="21"/>
        </w:rPr>
        <w:t>, utility of on-demand treatment and related health economics outcomes (</w:t>
      </w:r>
      <w:proofErr w:type="spellStart"/>
      <w:r>
        <w:rPr>
          <w:rFonts w:ascii="Times New Roman" w:hAnsi="Times New Roman" w:cs="Times New Roman"/>
          <w:szCs w:val="21"/>
        </w:rPr>
        <w:t>eg</w:t>
      </w:r>
      <w:proofErr w:type="spellEnd"/>
      <w:r>
        <w:rPr>
          <w:rFonts w:ascii="Times New Roman" w:hAnsi="Times New Roman" w:cs="Times New Roman"/>
          <w:szCs w:val="21"/>
        </w:rPr>
        <w:t>, cost-effectiveness, cost-utility).</w:t>
      </w:r>
    </w:p>
    <w:p w14:paraId="18FBE35C" w14:textId="77777777" w:rsidR="002961ED" w:rsidRDefault="002961ED">
      <w:pPr>
        <w:spacing w:line="360" w:lineRule="auto"/>
        <w:rPr>
          <w:rFonts w:ascii="Times New Roman" w:hAnsi="Times New Roman" w:cs="Times New Roman"/>
          <w:szCs w:val="21"/>
        </w:rPr>
      </w:pPr>
    </w:p>
    <w:p w14:paraId="124E01FD" w14:textId="7F75887A" w:rsidR="002961ED" w:rsidRDefault="00EF76ED">
      <w:pPr>
        <w:spacing w:line="360" w:lineRule="auto"/>
        <w:rPr>
          <w:rFonts w:ascii="Times New Roman" w:hAnsi="Times New Roman" w:cs="Times New Roman"/>
          <w:szCs w:val="21"/>
        </w:rPr>
      </w:pPr>
      <w:r>
        <w:rPr>
          <w:rFonts w:ascii="Times New Roman" w:hAnsi="Times New Roman" w:cs="Times New Roman"/>
          <w:szCs w:val="21"/>
        </w:rPr>
        <w:t xml:space="preserve">For patients, since all the studies included </w:t>
      </w:r>
      <w:proofErr w:type="gramStart"/>
      <w:r>
        <w:rPr>
          <w:rFonts w:ascii="Times New Roman" w:hAnsi="Times New Roman" w:cs="Times New Roman"/>
          <w:szCs w:val="21"/>
        </w:rPr>
        <w:t>were completed</w:t>
      </w:r>
      <w:proofErr w:type="gramEnd"/>
      <w:r>
        <w:rPr>
          <w:rFonts w:ascii="Times New Roman" w:hAnsi="Times New Roman" w:cs="Times New Roman"/>
          <w:szCs w:val="21"/>
        </w:rPr>
        <w:t xml:space="preserve"> in China, multi-center and cross-cultural studies should be conducted to evaluate the </w:t>
      </w:r>
      <w:r w:rsidR="009A4680" w:rsidRPr="009A4680">
        <w:rPr>
          <w:rFonts w:ascii="Times New Roman" w:hAnsi="Times New Roman" w:cs="Times New Roman"/>
          <w:szCs w:val="21"/>
        </w:rPr>
        <w:t>effectiveness</w:t>
      </w:r>
      <w:r>
        <w:rPr>
          <w:rFonts w:ascii="Times New Roman" w:hAnsi="Times New Roman" w:cs="Times New Roman"/>
          <w:szCs w:val="21"/>
        </w:rPr>
        <w:t xml:space="preserve"> of </w:t>
      </w:r>
      <w:proofErr w:type="spellStart"/>
      <w:r>
        <w:rPr>
          <w:rFonts w:ascii="Times New Roman" w:hAnsi="Times New Roman" w:cs="Times New Roman"/>
          <w:szCs w:val="21"/>
        </w:rPr>
        <w:t>Tuina</w:t>
      </w:r>
      <w:proofErr w:type="spellEnd"/>
      <w:r>
        <w:rPr>
          <w:rFonts w:ascii="Times New Roman" w:hAnsi="Times New Roman" w:cs="Times New Roman"/>
          <w:szCs w:val="21"/>
        </w:rPr>
        <w:t xml:space="preserve"> with different ethnic patients in the future. For interventions, the therapist's </w:t>
      </w:r>
      <w:proofErr w:type="spellStart"/>
      <w:r>
        <w:rPr>
          <w:rFonts w:ascii="Times New Roman" w:hAnsi="Times New Roman" w:cs="Times New Roman"/>
          <w:szCs w:val="21"/>
        </w:rPr>
        <w:t>Tuina</w:t>
      </w:r>
      <w:proofErr w:type="spellEnd"/>
      <w:r>
        <w:rPr>
          <w:rFonts w:ascii="Times New Roman" w:hAnsi="Times New Roman" w:cs="Times New Roman"/>
          <w:szCs w:val="21"/>
        </w:rPr>
        <w:t xml:space="preserve"> techniques should belong to the same genre and receive standardized training before the trials. On-demand treatment </w:t>
      </w:r>
      <w:proofErr w:type="gramStart"/>
      <w:r>
        <w:rPr>
          <w:rFonts w:ascii="Times New Roman" w:hAnsi="Times New Roman" w:cs="Times New Roman"/>
          <w:szCs w:val="21"/>
        </w:rPr>
        <w:t>should be used</w:t>
      </w:r>
      <w:proofErr w:type="gramEnd"/>
      <w:r>
        <w:rPr>
          <w:rFonts w:ascii="Times New Roman" w:hAnsi="Times New Roman" w:cs="Times New Roman"/>
          <w:szCs w:val="21"/>
        </w:rPr>
        <w:t xml:space="preserve"> in IBS researches. The frequency of </w:t>
      </w:r>
      <w:proofErr w:type="spellStart"/>
      <w:r>
        <w:rPr>
          <w:rFonts w:ascii="Times New Roman" w:hAnsi="Times New Roman" w:cs="Times New Roman"/>
          <w:szCs w:val="21"/>
        </w:rPr>
        <w:t>Tuina</w:t>
      </w:r>
      <w:proofErr w:type="spellEnd"/>
      <w:r>
        <w:rPr>
          <w:rFonts w:ascii="Times New Roman" w:hAnsi="Times New Roman" w:cs="Times New Roman"/>
          <w:szCs w:val="21"/>
        </w:rPr>
        <w:t xml:space="preserve"> </w:t>
      </w:r>
      <w:r w:rsidR="00BE0E11">
        <w:rPr>
          <w:rFonts w:ascii="Times New Roman" w:hAnsi="Times New Roman" w:cs="Times New Roman"/>
          <w:szCs w:val="21"/>
        </w:rPr>
        <w:t xml:space="preserve">therapy </w:t>
      </w:r>
      <w:r>
        <w:rPr>
          <w:rFonts w:ascii="Times New Roman" w:hAnsi="Times New Roman" w:cs="Times New Roman"/>
          <w:szCs w:val="21"/>
        </w:rPr>
        <w:t xml:space="preserve">is generally once every other day in clinical practice </w:t>
      </w:r>
      <w:r>
        <w:rPr>
          <w:rFonts w:ascii="Times New Roman" w:hAnsi="Times New Roman" w:cs="Times New Roman"/>
          <w:szCs w:val="21"/>
          <w:vertAlign w:val="superscript"/>
        </w:rPr>
        <w:t>9</w:t>
      </w:r>
      <w:r>
        <w:rPr>
          <w:rFonts w:ascii="Times New Roman" w:hAnsi="Times New Roman" w:cs="Times New Roman"/>
          <w:szCs w:val="21"/>
        </w:rPr>
        <w:t xml:space="preserve">. A short-term </w:t>
      </w:r>
      <w:r w:rsidR="009A4680" w:rsidRPr="009A4680">
        <w:rPr>
          <w:rFonts w:ascii="Times New Roman" w:hAnsi="Times New Roman" w:cs="Times New Roman"/>
          <w:szCs w:val="21"/>
        </w:rPr>
        <w:t>effectiveness</w:t>
      </w:r>
      <w:r>
        <w:rPr>
          <w:rFonts w:ascii="Times New Roman" w:hAnsi="Times New Roman" w:cs="Times New Roman"/>
          <w:szCs w:val="21"/>
        </w:rPr>
        <w:t xml:space="preserve"> evaluation should be at least 4 weeks, and a long-term at least 6 months </w:t>
      </w:r>
      <w:r>
        <w:rPr>
          <w:rFonts w:ascii="Times New Roman" w:hAnsi="Times New Roman" w:cs="Times New Roman"/>
          <w:szCs w:val="21"/>
          <w:vertAlign w:val="superscript"/>
        </w:rPr>
        <w:t>5</w:t>
      </w:r>
      <w:r>
        <w:rPr>
          <w:rFonts w:ascii="Times New Roman" w:hAnsi="Times New Roman" w:cs="Times New Roman"/>
          <w:szCs w:val="21"/>
        </w:rPr>
        <w:t xml:space="preserve">. For controls, future studies should set the </w:t>
      </w:r>
      <w:proofErr w:type="gramStart"/>
      <w:r>
        <w:rPr>
          <w:rFonts w:ascii="Times New Roman" w:hAnsi="Times New Roman" w:cs="Times New Roman"/>
          <w:szCs w:val="21"/>
        </w:rPr>
        <w:t>treatments which</w:t>
      </w:r>
      <w:proofErr w:type="gramEnd"/>
      <w:r>
        <w:rPr>
          <w:rFonts w:ascii="Times New Roman" w:hAnsi="Times New Roman" w:cs="Times New Roman"/>
          <w:szCs w:val="21"/>
        </w:rPr>
        <w:t xml:space="preserve"> is similar with the benefit expectations (placebo effect) of </w:t>
      </w:r>
      <w:proofErr w:type="spellStart"/>
      <w:r>
        <w:rPr>
          <w:rFonts w:ascii="Times New Roman" w:hAnsi="Times New Roman" w:cs="Times New Roman"/>
          <w:szCs w:val="21"/>
        </w:rPr>
        <w:t>Tuina</w:t>
      </w:r>
      <w:proofErr w:type="spellEnd"/>
      <w:r>
        <w:rPr>
          <w:rFonts w:ascii="Times New Roman" w:hAnsi="Times New Roman" w:cs="Times New Roman"/>
          <w:szCs w:val="21"/>
        </w:rPr>
        <w:t xml:space="preserve"> as control. For outcomes, PROs </w:t>
      </w:r>
      <w:proofErr w:type="gramStart"/>
      <w:r>
        <w:rPr>
          <w:rFonts w:ascii="Times New Roman" w:hAnsi="Times New Roman" w:cs="Times New Roman"/>
          <w:szCs w:val="21"/>
        </w:rPr>
        <w:t>should be used</w:t>
      </w:r>
      <w:proofErr w:type="gramEnd"/>
      <w:r>
        <w:rPr>
          <w:rFonts w:ascii="Times New Roman" w:hAnsi="Times New Roman" w:cs="Times New Roman"/>
          <w:szCs w:val="21"/>
        </w:rPr>
        <w:t xml:space="preserve"> and the recall period for a PRO is preferably no more than 1 day. Symptom assessment </w:t>
      </w:r>
      <w:proofErr w:type="gramStart"/>
      <w:r>
        <w:rPr>
          <w:rFonts w:ascii="Times New Roman" w:hAnsi="Times New Roman" w:cs="Times New Roman"/>
          <w:szCs w:val="21"/>
        </w:rPr>
        <w:t>was recommended</w:t>
      </w:r>
      <w:proofErr w:type="gramEnd"/>
      <w:r>
        <w:rPr>
          <w:rFonts w:ascii="Times New Roman" w:hAnsi="Times New Roman" w:cs="Times New Roman"/>
          <w:szCs w:val="21"/>
        </w:rPr>
        <w:t xml:space="preserve"> at any time </w:t>
      </w:r>
      <w:r>
        <w:rPr>
          <w:rFonts w:ascii="Times New Roman" w:hAnsi="Times New Roman" w:cs="Times New Roman"/>
          <w:szCs w:val="21"/>
          <w:vertAlign w:val="superscript"/>
        </w:rPr>
        <w:t>5</w:t>
      </w:r>
      <w:r>
        <w:rPr>
          <w:rFonts w:ascii="Times New Roman" w:hAnsi="Times New Roman" w:cs="Times New Roman"/>
          <w:szCs w:val="21"/>
        </w:rPr>
        <w:t xml:space="preserve">. All adverse events </w:t>
      </w:r>
      <w:proofErr w:type="gramStart"/>
      <w:r>
        <w:rPr>
          <w:rFonts w:ascii="Times New Roman" w:hAnsi="Times New Roman" w:cs="Times New Roman"/>
          <w:szCs w:val="21"/>
        </w:rPr>
        <w:t>should be observed and reported, even if they did not occur</w:t>
      </w:r>
      <w:proofErr w:type="gramEnd"/>
      <w:r>
        <w:rPr>
          <w:rFonts w:ascii="Times New Roman" w:hAnsi="Times New Roman" w:cs="Times New Roman"/>
          <w:szCs w:val="21"/>
        </w:rPr>
        <w:t xml:space="preserve">. The dose-response effect </w:t>
      </w:r>
      <w:proofErr w:type="gramStart"/>
      <w:r>
        <w:rPr>
          <w:rFonts w:ascii="Times New Roman" w:hAnsi="Times New Roman" w:cs="Times New Roman"/>
          <w:szCs w:val="21"/>
        </w:rPr>
        <w:t>should be considered</w:t>
      </w:r>
      <w:proofErr w:type="gramEnd"/>
      <w:r>
        <w:rPr>
          <w:rFonts w:ascii="Times New Roman" w:hAnsi="Times New Roman" w:cs="Times New Roman"/>
          <w:szCs w:val="21"/>
        </w:rPr>
        <w:t xml:space="preserve"> in the trials to explore the minimum and optimal effective "dose" of the </w:t>
      </w:r>
      <w:proofErr w:type="spellStart"/>
      <w:r>
        <w:rPr>
          <w:rFonts w:ascii="Times New Roman" w:hAnsi="Times New Roman" w:cs="Times New Roman"/>
          <w:szCs w:val="21"/>
        </w:rPr>
        <w:t>Tuina</w:t>
      </w:r>
      <w:proofErr w:type="spellEnd"/>
      <w:r>
        <w:rPr>
          <w:rFonts w:ascii="Times New Roman" w:hAnsi="Times New Roman" w:cs="Times New Roman"/>
          <w:szCs w:val="21"/>
        </w:rPr>
        <w:t xml:space="preserve"> therapy (including frequency, duration, dose and manipulations).</w:t>
      </w:r>
    </w:p>
    <w:p w14:paraId="55AEF7EA" w14:textId="77777777" w:rsidR="002961ED" w:rsidRDefault="002961ED">
      <w:pPr>
        <w:spacing w:line="360" w:lineRule="auto"/>
        <w:rPr>
          <w:rFonts w:ascii="Times New Roman" w:hAnsi="Times New Roman" w:cs="Times New Roman"/>
          <w:szCs w:val="21"/>
        </w:rPr>
      </w:pPr>
    </w:p>
    <w:p w14:paraId="34699DE8" w14:textId="3F284ECA" w:rsidR="002961ED" w:rsidRDefault="00EF76ED">
      <w:pPr>
        <w:spacing w:line="360" w:lineRule="auto"/>
        <w:rPr>
          <w:rFonts w:ascii="Times New Roman" w:hAnsi="Times New Roman" w:cs="Times New Roman"/>
          <w:szCs w:val="21"/>
        </w:rPr>
      </w:pPr>
      <w:r>
        <w:rPr>
          <w:rFonts w:ascii="Times New Roman" w:hAnsi="Times New Roman" w:cs="Times New Roman"/>
          <w:szCs w:val="21"/>
        </w:rPr>
        <w:t xml:space="preserve">For reporting, details of </w:t>
      </w:r>
      <w:proofErr w:type="spellStart"/>
      <w:r>
        <w:rPr>
          <w:rFonts w:ascii="Times New Roman" w:hAnsi="Times New Roman" w:cs="Times New Roman"/>
          <w:szCs w:val="21"/>
        </w:rPr>
        <w:t>Tuina</w:t>
      </w:r>
      <w:proofErr w:type="spellEnd"/>
      <w:r>
        <w:rPr>
          <w:rFonts w:ascii="Times New Roman" w:hAnsi="Times New Roman" w:cs="Times New Roman"/>
          <w:szCs w:val="21"/>
        </w:rPr>
        <w:t xml:space="preserve"> therapy (including </w:t>
      </w:r>
      <w:proofErr w:type="spellStart"/>
      <w:r>
        <w:rPr>
          <w:rFonts w:ascii="Times New Roman" w:hAnsi="Times New Roman" w:cs="Times New Roman"/>
          <w:szCs w:val="21"/>
        </w:rPr>
        <w:t>acupoints</w:t>
      </w:r>
      <w:proofErr w:type="spellEnd"/>
      <w:r>
        <w:rPr>
          <w:rFonts w:ascii="Times New Roman" w:hAnsi="Times New Roman" w:cs="Times New Roman"/>
          <w:szCs w:val="21"/>
        </w:rPr>
        <w:t xml:space="preserve">, manipulations, strength, dose, frequency, duration) and qualifications of </w:t>
      </w:r>
      <w:proofErr w:type="spellStart"/>
      <w:r>
        <w:rPr>
          <w:rFonts w:ascii="Times New Roman" w:hAnsi="Times New Roman" w:cs="Times New Roman"/>
          <w:szCs w:val="21"/>
        </w:rPr>
        <w:t>Tuina</w:t>
      </w:r>
      <w:proofErr w:type="spellEnd"/>
      <w:r>
        <w:rPr>
          <w:rFonts w:ascii="Times New Roman" w:hAnsi="Times New Roman" w:cs="Times New Roman"/>
          <w:szCs w:val="21"/>
        </w:rPr>
        <w:t xml:space="preserve"> therapists need to </w:t>
      </w:r>
      <w:proofErr w:type="gramStart"/>
      <w:r>
        <w:rPr>
          <w:rFonts w:ascii="Times New Roman" w:hAnsi="Times New Roman" w:cs="Times New Roman"/>
          <w:szCs w:val="21"/>
        </w:rPr>
        <w:t>be sufficiently reported</w:t>
      </w:r>
      <w:proofErr w:type="gramEnd"/>
      <w:r>
        <w:rPr>
          <w:rFonts w:ascii="Times New Roman" w:hAnsi="Times New Roman" w:cs="Times New Roman"/>
          <w:szCs w:val="21"/>
        </w:rPr>
        <w:t xml:space="preserve"> in a transparent and standardized manner to allow repetition. Future studies must explicitly report eligibility criteria. The </w:t>
      </w:r>
      <w:r w:rsidR="009A4680" w:rsidRPr="009A4680">
        <w:rPr>
          <w:rFonts w:ascii="Times New Roman" w:hAnsi="Times New Roman" w:cs="Times New Roman"/>
          <w:szCs w:val="21"/>
        </w:rPr>
        <w:t>CONSORT guidelines for non-pharmacological treatments</w:t>
      </w:r>
      <w:r w:rsidR="009A4680">
        <w:rPr>
          <w:rFonts w:ascii="Times New Roman" w:hAnsi="Times New Roman" w:cs="Times New Roman"/>
          <w:szCs w:val="21"/>
        </w:rPr>
        <w:t xml:space="preserve"> </w:t>
      </w:r>
      <w:r w:rsidR="009A4680">
        <w:rPr>
          <w:rFonts w:ascii="Times New Roman" w:hAnsi="Times New Roman" w:cs="Times New Roman" w:hint="eastAsia"/>
          <w:szCs w:val="21"/>
        </w:rPr>
        <w:t>(</w:t>
      </w:r>
      <w:r>
        <w:rPr>
          <w:rFonts w:ascii="Times New Roman" w:hAnsi="Times New Roman" w:cs="Times New Roman"/>
          <w:szCs w:val="21"/>
        </w:rPr>
        <w:t>CONSORT-NPT</w:t>
      </w:r>
      <w:r w:rsidR="009A4680">
        <w:rPr>
          <w:rFonts w:ascii="Times New Roman" w:hAnsi="Times New Roman" w:cs="Times New Roman"/>
          <w:szCs w:val="21"/>
        </w:rPr>
        <w:t>)</w:t>
      </w:r>
      <w:r>
        <w:rPr>
          <w:rFonts w:ascii="Times New Roman" w:hAnsi="Times New Roman" w:cs="Times New Roman"/>
          <w:szCs w:val="21"/>
        </w:rPr>
        <w:t xml:space="preserve"> </w:t>
      </w:r>
      <w:r>
        <w:rPr>
          <w:rFonts w:ascii="Times New Roman" w:hAnsi="Times New Roman" w:cs="Times New Roman"/>
          <w:szCs w:val="21"/>
          <w:vertAlign w:val="superscript"/>
        </w:rPr>
        <w:t>25</w:t>
      </w:r>
      <w:r>
        <w:rPr>
          <w:rFonts w:ascii="Times New Roman" w:hAnsi="Times New Roman" w:cs="Times New Roman"/>
          <w:szCs w:val="21"/>
        </w:rPr>
        <w:t xml:space="preserve"> and S</w:t>
      </w:r>
      <w:r w:rsidR="001B3611">
        <w:rPr>
          <w:rFonts w:ascii="Times New Roman" w:hAnsi="Times New Roman" w:cs="Times New Roman"/>
          <w:szCs w:val="21"/>
        </w:rPr>
        <w:t>TRICTA</w:t>
      </w:r>
      <w:r>
        <w:rPr>
          <w:rFonts w:ascii="Times New Roman" w:hAnsi="Times New Roman" w:cs="Times New Roman"/>
          <w:szCs w:val="21"/>
        </w:rPr>
        <w:t xml:space="preserve"> checklist</w:t>
      </w:r>
      <w:r w:rsidR="001B3611">
        <w:rPr>
          <w:rFonts w:ascii="Times New Roman" w:hAnsi="Times New Roman" w:cs="Times New Roman"/>
          <w:szCs w:val="21"/>
        </w:rPr>
        <w:t xml:space="preserve"> </w:t>
      </w:r>
      <w:r w:rsidR="001B3611">
        <w:rPr>
          <w:rFonts w:ascii="Times New Roman" w:hAnsi="Times New Roman" w:cs="Times New Roman"/>
          <w:szCs w:val="21"/>
          <w:vertAlign w:val="superscript"/>
        </w:rPr>
        <w:t>26</w:t>
      </w:r>
      <w:r>
        <w:rPr>
          <w:rFonts w:ascii="Times New Roman" w:hAnsi="Times New Roman" w:cs="Times New Roman"/>
          <w:szCs w:val="21"/>
        </w:rPr>
        <w:t xml:space="preserve"> have important guiding significance in protocols writing, trials performing and reporting. </w:t>
      </w:r>
      <w:proofErr w:type="gramStart"/>
      <w:r>
        <w:rPr>
          <w:rFonts w:ascii="Times New Roman" w:hAnsi="Times New Roman" w:cs="Times New Roman"/>
          <w:szCs w:val="21"/>
        </w:rPr>
        <w:t>Also</w:t>
      </w:r>
      <w:proofErr w:type="gramEnd"/>
      <w:r>
        <w:rPr>
          <w:rFonts w:ascii="Times New Roman" w:hAnsi="Times New Roman" w:cs="Times New Roman"/>
          <w:szCs w:val="21"/>
        </w:rPr>
        <w:t xml:space="preserve">, standardized </w:t>
      </w:r>
      <w:proofErr w:type="spellStart"/>
      <w:r>
        <w:rPr>
          <w:rFonts w:ascii="Times New Roman" w:hAnsi="Times New Roman" w:cs="Times New Roman"/>
          <w:szCs w:val="21"/>
        </w:rPr>
        <w:t>Tuina</w:t>
      </w:r>
      <w:proofErr w:type="spellEnd"/>
      <w:r>
        <w:rPr>
          <w:rFonts w:ascii="Times New Roman" w:hAnsi="Times New Roman" w:cs="Times New Roman"/>
          <w:szCs w:val="21"/>
        </w:rPr>
        <w:t xml:space="preserve"> terms should be used in reporting.</w:t>
      </w:r>
    </w:p>
    <w:p w14:paraId="52DB9536" w14:textId="77777777" w:rsidR="002961ED" w:rsidRDefault="002961ED">
      <w:pPr>
        <w:spacing w:line="360" w:lineRule="auto"/>
        <w:rPr>
          <w:rFonts w:ascii="Times New Roman" w:hAnsi="Times New Roman" w:cs="Times New Roman"/>
          <w:szCs w:val="21"/>
        </w:rPr>
      </w:pPr>
    </w:p>
    <w:p w14:paraId="4CF820D8" w14:textId="77777777" w:rsidR="002961ED" w:rsidRDefault="00EF76ED">
      <w:pPr>
        <w:spacing w:line="360" w:lineRule="auto"/>
        <w:rPr>
          <w:rFonts w:ascii="Times New Roman" w:hAnsi="Times New Roman" w:cs="Times New Roman"/>
          <w:b/>
          <w:bCs/>
          <w:szCs w:val="21"/>
        </w:rPr>
      </w:pPr>
      <w:bookmarkStart w:id="95" w:name="OLE_LINK12"/>
      <w:bookmarkEnd w:id="94"/>
      <w:r>
        <w:rPr>
          <w:rFonts w:ascii="Times New Roman" w:hAnsi="Times New Roman" w:cs="Times New Roman"/>
          <w:b/>
          <w:bCs/>
          <w:szCs w:val="21"/>
        </w:rPr>
        <w:t xml:space="preserve">Implications for </w:t>
      </w:r>
      <w:bookmarkEnd w:id="95"/>
      <w:r>
        <w:rPr>
          <w:rFonts w:ascii="Times New Roman" w:hAnsi="Times New Roman" w:cs="Times New Roman"/>
          <w:b/>
          <w:bCs/>
          <w:szCs w:val="21"/>
        </w:rPr>
        <w:t>clinical practice</w:t>
      </w:r>
    </w:p>
    <w:p w14:paraId="6610CB58" w14:textId="77777777" w:rsidR="002961ED" w:rsidRDefault="00EF76ED">
      <w:pPr>
        <w:spacing w:line="360" w:lineRule="auto"/>
        <w:rPr>
          <w:rFonts w:ascii="Times New Roman" w:hAnsi="Times New Roman" w:cs="Times New Roman"/>
          <w:szCs w:val="21"/>
        </w:rPr>
      </w:pPr>
      <w:r>
        <w:rPr>
          <w:rFonts w:ascii="Times New Roman" w:hAnsi="Times New Roman" w:cs="Times New Roman"/>
          <w:szCs w:val="21"/>
        </w:rPr>
        <w:t xml:space="preserve">Based on the evidence collected at present, the following </w:t>
      </w:r>
      <w:proofErr w:type="spellStart"/>
      <w:r>
        <w:rPr>
          <w:rFonts w:ascii="Times New Roman" w:hAnsi="Times New Roman" w:cs="Times New Roman"/>
          <w:szCs w:val="21"/>
        </w:rPr>
        <w:t>acupoints</w:t>
      </w:r>
      <w:proofErr w:type="spellEnd"/>
      <w:r>
        <w:rPr>
          <w:rFonts w:ascii="Times New Roman" w:hAnsi="Times New Roman" w:cs="Times New Roman"/>
          <w:szCs w:val="21"/>
        </w:rPr>
        <w:t xml:space="preserve"> can be considered in clinical treatment of </w:t>
      </w:r>
      <w:proofErr w:type="spellStart"/>
      <w:r>
        <w:rPr>
          <w:rFonts w:ascii="Times New Roman" w:hAnsi="Times New Roman" w:cs="Times New Roman"/>
          <w:szCs w:val="21"/>
        </w:rPr>
        <w:t>Tuina</w:t>
      </w:r>
      <w:proofErr w:type="spellEnd"/>
      <w:r>
        <w:rPr>
          <w:rFonts w:ascii="Times New Roman" w:hAnsi="Times New Roman" w:cs="Times New Roman"/>
          <w:szCs w:val="21"/>
        </w:rPr>
        <w:t xml:space="preserve"> for IBS: BL18, BL19, BL20, BL21, BL23, BL25, BL31-34, CV12, CV4, CV6, CV8, ST25, ST36, and the following manipulations: circular rubbing the abdomen, pressing/kneading/pushing with one-finger. The course of treatment can be 0.5 to 1 month, and the frequency can be once a day or once every other day.</w:t>
      </w:r>
    </w:p>
    <w:p w14:paraId="2D55D6BF" w14:textId="77777777" w:rsidR="002961ED" w:rsidRDefault="002961ED">
      <w:pPr>
        <w:spacing w:line="360" w:lineRule="auto"/>
        <w:rPr>
          <w:rFonts w:ascii="Times New Roman" w:hAnsi="Times New Roman" w:cs="Times New Roman"/>
          <w:szCs w:val="21"/>
        </w:rPr>
      </w:pPr>
    </w:p>
    <w:p w14:paraId="511C26D1" w14:textId="77777777" w:rsidR="002961ED" w:rsidRDefault="00EF76ED">
      <w:pPr>
        <w:spacing w:line="360" w:lineRule="auto"/>
        <w:rPr>
          <w:rFonts w:ascii="Times New Roman" w:hAnsi="Times New Roman" w:cs="Times New Roman"/>
          <w:szCs w:val="21"/>
        </w:rPr>
      </w:pPr>
      <w:r>
        <w:rPr>
          <w:rFonts w:ascii="Times New Roman" w:hAnsi="Times New Roman" w:cs="Times New Roman"/>
          <w:b/>
          <w:bCs/>
          <w:szCs w:val="21"/>
        </w:rPr>
        <w:t>Conclusion</w:t>
      </w:r>
    </w:p>
    <w:p w14:paraId="4009FA11" w14:textId="64F2D899" w:rsidR="002961ED" w:rsidRDefault="00EF76ED">
      <w:pPr>
        <w:spacing w:line="360" w:lineRule="auto"/>
        <w:rPr>
          <w:rFonts w:ascii="Times New Roman" w:hAnsi="Times New Roman" w:cs="Times New Roman"/>
          <w:szCs w:val="21"/>
        </w:rPr>
      </w:pPr>
      <w:r>
        <w:rPr>
          <w:rFonts w:ascii="Times New Roman" w:hAnsi="Times New Roman" w:cs="Times New Roman"/>
          <w:szCs w:val="21"/>
          <w:shd w:val="clear" w:color="auto" w:fill="FFFFFF"/>
        </w:rPr>
        <w:t xml:space="preserve">This study shows that </w:t>
      </w:r>
      <w:proofErr w:type="spellStart"/>
      <w:r>
        <w:rPr>
          <w:rFonts w:ascii="Times New Roman" w:hAnsi="Times New Roman" w:cs="Times New Roman"/>
          <w:szCs w:val="21"/>
          <w:shd w:val="clear" w:color="auto" w:fill="FFFFFF"/>
        </w:rPr>
        <w:t>Tuina</w:t>
      </w:r>
      <w:proofErr w:type="spellEnd"/>
      <w:r w:rsidR="00E00BF6">
        <w:rPr>
          <w:rFonts w:ascii="Times New Roman" w:hAnsi="Times New Roman" w:cs="Times New Roman"/>
          <w:szCs w:val="21"/>
          <w:shd w:val="clear" w:color="auto" w:fill="FFFFFF"/>
        </w:rPr>
        <w:t xml:space="preserve"> </w:t>
      </w:r>
      <w:r>
        <w:rPr>
          <w:rFonts w:ascii="Times New Roman" w:hAnsi="Times New Roman" w:cs="Times New Roman"/>
          <w:szCs w:val="21"/>
          <w:shd w:val="clear" w:color="auto" w:fill="FFFFFF"/>
        </w:rPr>
        <w:t>combined with RTs may be superior to RTs for improving overall symptom of IBS</w:t>
      </w:r>
      <w:r w:rsidR="00D34FDB">
        <w:rPr>
          <w:rFonts w:ascii="Times New Roman" w:hAnsi="Times New Roman" w:cs="Times New Roman"/>
          <w:szCs w:val="21"/>
          <w:shd w:val="clear" w:color="auto" w:fill="FFFFFF"/>
        </w:rPr>
        <w:t>-D</w:t>
      </w:r>
      <w:r>
        <w:rPr>
          <w:rFonts w:ascii="Times New Roman" w:hAnsi="Times New Roman" w:cs="Times New Roman"/>
          <w:szCs w:val="21"/>
          <w:shd w:val="clear" w:color="auto" w:fill="FFFFFF"/>
        </w:rPr>
        <w:t>.</w:t>
      </w:r>
      <w:r>
        <w:rPr>
          <w:rFonts w:ascii="Times New Roman" w:hAnsi="Times New Roman" w:cs="Times New Roman"/>
          <w:szCs w:val="21"/>
        </w:rPr>
        <w:t xml:space="preserve"> However, due to the poor quality of the methodology and small sample size, the interpretation of the results should be cautious. </w:t>
      </w:r>
      <w:bookmarkStart w:id="96" w:name="OLE_LINK89"/>
      <w:bookmarkStart w:id="97" w:name="OLE_LINK88"/>
      <w:bookmarkStart w:id="98" w:name="OLE_LINK79"/>
      <w:bookmarkStart w:id="99" w:name="OLE_LINK76"/>
      <w:r>
        <w:rPr>
          <w:rFonts w:ascii="Times New Roman" w:hAnsi="Times New Roman" w:cs="Times New Roman"/>
          <w:szCs w:val="21"/>
        </w:rPr>
        <w:t>In the future, studies with large samples, multicenter</w:t>
      </w:r>
      <w:bookmarkEnd w:id="96"/>
      <w:bookmarkEnd w:id="97"/>
      <w:bookmarkEnd w:id="98"/>
      <w:bookmarkEnd w:id="99"/>
      <w:r>
        <w:rPr>
          <w:rFonts w:ascii="Times New Roman" w:hAnsi="Times New Roman" w:cs="Times New Roman"/>
          <w:szCs w:val="21"/>
        </w:rPr>
        <w:t>, and of high methodology quality (especially focusing on the blinding of the evaluators and the concealment of random sequence) of RCTs should be designed and performed.</w:t>
      </w:r>
    </w:p>
    <w:p w14:paraId="59CB255B" w14:textId="77777777" w:rsidR="002961ED" w:rsidRDefault="002961ED">
      <w:pPr>
        <w:spacing w:line="360" w:lineRule="auto"/>
        <w:rPr>
          <w:rFonts w:ascii="Times New Roman" w:hAnsi="Times New Roman" w:cs="Times New Roman"/>
          <w:szCs w:val="21"/>
        </w:rPr>
      </w:pPr>
    </w:p>
    <w:p w14:paraId="61650353" w14:textId="77777777" w:rsidR="002961ED" w:rsidRDefault="00EF76ED">
      <w:pPr>
        <w:spacing w:line="360" w:lineRule="auto"/>
        <w:rPr>
          <w:rFonts w:ascii="Times New Roman" w:hAnsi="Times New Roman" w:cs="Times New Roman"/>
          <w:b/>
          <w:szCs w:val="21"/>
        </w:rPr>
      </w:pPr>
      <w:r>
        <w:rPr>
          <w:rFonts w:ascii="Times New Roman" w:hAnsi="Times New Roman" w:cs="Times New Roman" w:hint="eastAsia"/>
          <w:b/>
          <w:szCs w:val="21"/>
        </w:rPr>
        <w:t>Funding</w:t>
      </w:r>
    </w:p>
    <w:p w14:paraId="7B3D7D3C" w14:textId="028B7001" w:rsidR="002961ED" w:rsidRDefault="00EF76ED">
      <w:pPr>
        <w:spacing w:line="360" w:lineRule="auto"/>
        <w:rPr>
          <w:rFonts w:ascii="Times New Roman" w:hAnsi="Times New Roman" w:cs="Times New Roman"/>
          <w:szCs w:val="21"/>
        </w:rPr>
      </w:pPr>
      <w:proofErr w:type="gramStart"/>
      <w:r>
        <w:rPr>
          <w:rFonts w:ascii="Times New Roman" w:hAnsi="Times New Roman" w:cs="Times New Roman"/>
          <w:szCs w:val="21"/>
        </w:rPr>
        <w:t>This study was supported by the key program of the National Natural Science Foundation of China (No. 81830115)</w:t>
      </w:r>
      <w:proofErr w:type="gramEnd"/>
      <w:r w:rsidR="004D1F04">
        <w:rPr>
          <w:rFonts w:ascii="Times New Roman" w:hAnsi="Times New Roman" w:cs="Times New Roman" w:hint="eastAsia"/>
          <w:szCs w:val="21"/>
        </w:rPr>
        <w:t>,</w:t>
      </w:r>
      <w:r>
        <w:rPr>
          <w:rFonts w:ascii="Times New Roman" w:hAnsi="Times New Roman" w:cs="Times New Roman"/>
          <w:szCs w:val="21"/>
        </w:rPr>
        <w:t xml:space="preserve"> and Prof. Nicola Robinson (Visiting Professor of Beijing University of Chinese Medicine) is funded by Overseas Expertise Project, Ministry of Education of China (MS200800090)</w:t>
      </w:r>
      <w:r w:rsidR="009A4680">
        <w:rPr>
          <w:rFonts w:ascii="Times New Roman" w:hAnsi="Times New Roman" w:cs="Times New Roman"/>
          <w:szCs w:val="21"/>
        </w:rPr>
        <w:t>.</w:t>
      </w:r>
    </w:p>
    <w:p w14:paraId="00FA7132" w14:textId="77777777" w:rsidR="002961ED" w:rsidRDefault="002961ED">
      <w:pPr>
        <w:spacing w:line="360" w:lineRule="auto"/>
        <w:rPr>
          <w:rFonts w:ascii="Times New Roman" w:hAnsi="Times New Roman" w:cs="Times New Roman"/>
          <w:szCs w:val="21"/>
        </w:rPr>
      </w:pPr>
    </w:p>
    <w:p w14:paraId="22D52B29" w14:textId="77777777" w:rsidR="002961ED" w:rsidRDefault="002961ED">
      <w:pPr>
        <w:spacing w:line="360" w:lineRule="auto"/>
        <w:rPr>
          <w:rFonts w:ascii="Times New Roman" w:hAnsi="Times New Roman" w:cs="Times New Roman"/>
          <w:szCs w:val="21"/>
        </w:rPr>
      </w:pPr>
    </w:p>
    <w:p w14:paraId="66E58CE0" w14:textId="77777777" w:rsidR="002961ED" w:rsidRDefault="002961ED">
      <w:pPr>
        <w:spacing w:line="360" w:lineRule="auto"/>
        <w:rPr>
          <w:rFonts w:ascii="Times New Roman" w:hAnsi="Times New Roman" w:cs="Times New Roman"/>
          <w:szCs w:val="21"/>
        </w:rPr>
      </w:pPr>
    </w:p>
    <w:p w14:paraId="0F5A4F92" w14:textId="77777777" w:rsidR="002961ED" w:rsidRDefault="002961ED">
      <w:pPr>
        <w:spacing w:line="360" w:lineRule="auto"/>
        <w:rPr>
          <w:rFonts w:ascii="Times New Roman" w:hAnsi="Times New Roman" w:cs="Times New Roman"/>
          <w:szCs w:val="21"/>
        </w:rPr>
      </w:pPr>
    </w:p>
    <w:p w14:paraId="2500B5CC" w14:textId="08CA38C2" w:rsidR="00626F3F" w:rsidRDefault="00626F3F">
      <w:pPr>
        <w:spacing w:line="360" w:lineRule="auto"/>
        <w:rPr>
          <w:rFonts w:ascii="Times New Roman" w:hAnsi="Times New Roman" w:cs="Times New Roman" w:hint="eastAsia"/>
          <w:szCs w:val="21"/>
        </w:rPr>
      </w:pPr>
    </w:p>
    <w:p w14:paraId="7AB53AAD" w14:textId="77777777" w:rsidR="002961ED" w:rsidRDefault="00EF76ED">
      <w:pPr>
        <w:spacing w:line="480" w:lineRule="auto"/>
        <w:rPr>
          <w:rFonts w:ascii="Times New Roman" w:hAnsi="Times New Roman" w:cs="Times New Roman"/>
          <w:b/>
          <w:bCs/>
          <w:szCs w:val="21"/>
        </w:rPr>
      </w:pPr>
      <w:r>
        <w:rPr>
          <w:rFonts w:ascii="Times New Roman" w:hAnsi="Times New Roman" w:cs="Times New Roman"/>
          <w:b/>
          <w:bCs/>
          <w:szCs w:val="21"/>
        </w:rPr>
        <w:t>References</w:t>
      </w:r>
    </w:p>
    <w:p w14:paraId="1598F251" w14:textId="77777777" w:rsidR="002961ED" w:rsidRDefault="00EF76ED">
      <w:pPr>
        <w:autoSpaceDE w:val="0"/>
        <w:autoSpaceDN w:val="0"/>
        <w:adjustRightInd w:val="0"/>
        <w:spacing w:line="480" w:lineRule="auto"/>
        <w:jc w:val="left"/>
        <w:rPr>
          <w:rFonts w:ascii="Times New Roman" w:hAnsi="Times New Roman" w:cs="Times New Roman"/>
          <w:szCs w:val="21"/>
        </w:rPr>
      </w:pPr>
      <w:r>
        <w:rPr>
          <w:rFonts w:ascii="Times New Roman" w:hAnsi="Times New Roman" w:cs="Times New Roman"/>
          <w:szCs w:val="21"/>
        </w:rPr>
        <w:t xml:space="preserve">1. UK NCCF. </w:t>
      </w:r>
      <w:r>
        <w:rPr>
          <w:rFonts w:ascii="Times New Roman" w:hAnsi="Times New Roman" w:cs="Times New Roman"/>
          <w:iCs/>
          <w:szCs w:val="21"/>
        </w:rPr>
        <w:t>Irritable Bowel Syndrome in Adults: Diagnosis and Management of Irritable Bowel Syndrome in Prim</w:t>
      </w:r>
      <w:r w:rsidR="00CF6FEB">
        <w:rPr>
          <w:rFonts w:ascii="Times New Roman" w:hAnsi="Times New Roman" w:cs="Times New Roman"/>
          <w:iCs/>
          <w:szCs w:val="21"/>
        </w:rPr>
        <w:t>ary Care [Online, February 2008</w:t>
      </w:r>
      <w:r>
        <w:rPr>
          <w:rFonts w:ascii="Times New Roman" w:hAnsi="Times New Roman" w:cs="Times New Roman"/>
          <w:iCs/>
          <w:szCs w:val="21"/>
        </w:rPr>
        <w:t>].</w:t>
      </w:r>
      <w:r>
        <w:rPr>
          <w:rFonts w:ascii="Times New Roman" w:hAnsi="Times New Roman" w:cs="Times New Roman"/>
          <w:szCs w:val="21"/>
        </w:rPr>
        <w:t xml:space="preserve"> 2008 London: Royal College of Nursing (UK)</w:t>
      </w:r>
    </w:p>
    <w:p w14:paraId="2794BD75" w14:textId="77777777" w:rsidR="002961ED" w:rsidRDefault="00EF76ED">
      <w:pPr>
        <w:autoSpaceDE w:val="0"/>
        <w:autoSpaceDN w:val="0"/>
        <w:adjustRightInd w:val="0"/>
        <w:spacing w:line="480" w:lineRule="auto"/>
        <w:jc w:val="left"/>
        <w:rPr>
          <w:rFonts w:ascii="Times New Roman" w:hAnsi="Times New Roman" w:cs="Times New Roman"/>
          <w:szCs w:val="21"/>
        </w:rPr>
      </w:pPr>
      <w:r>
        <w:rPr>
          <w:rFonts w:ascii="Times New Roman" w:hAnsi="Times New Roman" w:cs="Times New Roman"/>
          <w:szCs w:val="21"/>
        </w:rPr>
        <w:t xml:space="preserve">2. Weinberg DS, Smalley W, </w:t>
      </w:r>
      <w:proofErr w:type="spellStart"/>
      <w:r>
        <w:rPr>
          <w:rFonts w:ascii="Times New Roman" w:hAnsi="Times New Roman" w:cs="Times New Roman"/>
          <w:szCs w:val="21"/>
        </w:rPr>
        <w:t>Heidelbaugh</w:t>
      </w:r>
      <w:proofErr w:type="spellEnd"/>
      <w:r>
        <w:rPr>
          <w:rFonts w:ascii="Times New Roman" w:hAnsi="Times New Roman" w:cs="Times New Roman"/>
          <w:szCs w:val="21"/>
        </w:rPr>
        <w:t xml:space="preserve"> JJ, Sultan S. American Gastroenterological Association Institute Guideline on the pharmacological management of irritable bowel syndrome. </w:t>
      </w:r>
      <w:r>
        <w:rPr>
          <w:rFonts w:ascii="Times New Roman" w:hAnsi="Times New Roman" w:cs="Times New Roman"/>
          <w:i/>
          <w:iCs/>
          <w:szCs w:val="21"/>
        </w:rPr>
        <w:t>G</w:t>
      </w:r>
      <w:r w:rsidR="00812007">
        <w:rPr>
          <w:rFonts w:ascii="Times New Roman" w:hAnsi="Times New Roman" w:cs="Times New Roman"/>
          <w:i/>
          <w:iCs/>
          <w:szCs w:val="21"/>
        </w:rPr>
        <w:t>astroenterology</w:t>
      </w:r>
      <w:r>
        <w:rPr>
          <w:rFonts w:ascii="Times New Roman" w:hAnsi="Times New Roman" w:cs="Times New Roman"/>
          <w:i/>
          <w:iCs/>
          <w:szCs w:val="21"/>
        </w:rPr>
        <w:t xml:space="preserve">. </w:t>
      </w:r>
      <w:r>
        <w:rPr>
          <w:rFonts w:ascii="Times New Roman" w:hAnsi="Times New Roman" w:cs="Times New Roman"/>
          <w:szCs w:val="21"/>
        </w:rPr>
        <w:t>2014</w:t>
      </w:r>
      <w:proofErr w:type="gramStart"/>
      <w:r>
        <w:rPr>
          <w:rFonts w:ascii="Times New Roman" w:hAnsi="Times New Roman" w:cs="Times New Roman"/>
          <w:szCs w:val="21"/>
        </w:rPr>
        <w:t>;147</w:t>
      </w:r>
      <w:proofErr w:type="gramEnd"/>
      <w:r>
        <w:rPr>
          <w:rFonts w:ascii="Times New Roman" w:hAnsi="Times New Roman" w:cs="Times New Roman"/>
          <w:szCs w:val="21"/>
        </w:rPr>
        <w:t>(5):1146-8.</w:t>
      </w:r>
    </w:p>
    <w:p w14:paraId="1034F58B" w14:textId="77777777" w:rsidR="002961ED" w:rsidRDefault="00EF76ED">
      <w:pPr>
        <w:autoSpaceDE w:val="0"/>
        <w:autoSpaceDN w:val="0"/>
        <w:adjustRightInd w:val="0"/>
        <w:spacing w:line="480" w:lineRule="auto"/>
        <w:jc w:val="left"/>
        <w:rPr>
          <w:rFonts w:ascii="Times New Roman" w:hAnsi="Times New Roman" w:cs="Times New Roman"/>
          <w:szCs w:val="21"/>
        </w:rPr>
      </w:pPr>
      <w:r>
        <w:rPr>
          <w:rFonts w:ascii="Times New Roman" w:hAnsi="Times New Roman" w:cs="Times New Roman"/>
          <w:szCs w:val="21"/>
        </w:rPr>
        <w:t xml:space="preserve">3. </w:t>
      </w:r>
      <w:proofErr w:type="spellStart"/>
      <w:r>
        <w:rPr>
          <w:rFonts w:ascii="Times New Roman" w:hAnsi="Times New Roman" w:cs="Times New Roman"/>
          <w:szCs w:val="21"/>
        </w:rPr>
        <w:t>Maxion-Bergemann</w:t>
      </w:r>
      <w:proofErr w:type="spellEnd"/>
      <w:r>
        <w:rPr>
          <w:rFonts w:ascii="Times New Roman" w:hAnsi="Times New Roman" w:cs="Times New Roman"/>
          <w:szCs w:val="21"/>
        </w:rPr>
        <w:t xml:space="preserve"> S, </w:t>
      </w:r>
      <w:proofErr w:type="spellStart"/>
      <w:r>
        <w:rPr>
          <w:rFonts w:ascii="Times New Roman" w:hAnsi="Times New Roman" w:cs="Times New Roman"/>
          <w:szCs w:val="21"/>
        </w:rPr>
        <w:t>Thielecke</w:t>
      </w:r>
      <w:proofErr w:type="spellEnd"/>
      <w:r>
        <w:rPr>
          <w:rFonts w:ascii="Times New Roman" w:hAnsi="Times New Roman" w:cs="Times New Roman"/>
          <w:szCs w:val="21"/>
        </w:rPr>
        <w:t xml:space="preserve"> F, Abel F, </w:t>
      </w:r>
      <w:proofErr w:type="spellStart"/>
      <w:r>
        <w:rPr>
          <w:rFonts w:ascii="Times New Roman" w:hAnsi="Times New Roman" w:cs="Times New Roman"/>
          <w:szCs w:val="21"/>
        </w:rPr>
        <w:t>Bergemann</w:t>
      </w:r>
      <w:proofErr w:type="spellEnd"/>
      <w:r>
        <w:rPr>
          <w:rFonts w:ascii="Times New Roman" w:hAnsi="Times New Roman" w:cs="Times New Roman"/>
          <w:szCs w:val="21"/>
        </w:rPr>
        <w:t xml:space="preserve"> R. Costs of irritable bowel syndrome in the UK and US. </w:t>
      </w:r>
      <w:proofErr w:type="spellStart"/>
      <w:r>
        <w:rPr>
          <w:rFonts w:ascii="Times New Roman" w:hAnsi="Times New Roman" w:cs="Times New Roman"/>
          <w:i/>
          <w:iCs/>
          <w:szCs w:val="21"/>
        </w:rPr>
        <w:t>P</w:t>
      </w:r>
      <w:r w:rsidR="00812007">
        <w:rPr>
          <w:rFonts w:ascii="Times New Roman" w:hAnsi="Times New Roman" w:cs="Times New Roman"/>
          <w:i/>
          <w:iCs/>
          <w:szCs w:val="21"/>
        </w:rPr>
        <w:t>harmacoeconomics</w:t>
      </w:r>
      <w:proofErr w:type="spellEnd"/>
      <w:r>
        <w:rPr>
          <w:rFonts w:ascii="Times New Roman" w:hAnsi="Times New Roman" w:cs="Times New Roman"/>
          <w:i/>
          <w:iCs/>
          <w:szCs w:val="21"/>
        </w:rPr>
        <w:t>.</w:t>
      </w:r>
      <w:r>
        <w:rPr>
          <w:rFonts w:ascii="Times New Roman" w:hAnsi="Times New Roman" w:cs="Times New Roman"/>
          <w:szCs w:val="21"/>
        </w:rPr>
        <w:t xml:space="preserve"> 2006</w:t>
      </w:r>
      <w:proofErr w:type="gramStart"/>
      <w:r>
        <w:rPr>
          <w:rFonts w:ascii="Times New Roman" w:hAnsi="Times New Roman" w:cs="Times New Roman"/>
          <w:szCs w:val="21"/>
        </w:rPr>
        <w:t>;24</w:t>
      </w:r>
      <w:proofErr w:type="gramEnd"/>
      <w:r>
        <w:rPr>
          <w:rFonts w:ascii="Times New Roman" w:hAnsi="Times New Roman" w:cs="Times New Roman"/>
          <w:szCs w:val="21"/>
        </w:rPr>
        <w:t>(1):21-37.</w:t>
      </w:r>
    </w:p>
    <w:p w14:paraId="5ABC8646" w14:textId="77777777" w:rsidR="002961ED" w:rsidRDefault="00EF76ED">
      <w:pPr>
        <w:autoSpaceDE w:val="0"/>
        <w:autoSpaceDN w:val="0"/>
        <w:adjustRightInd w:val="0"/>
        <w:spacing w:line="480" w:lineRule="auto"/>
        <w:jc w:val="left"/>
        <w:rPr>
          <w:rFonts w:ascii="Times New Roman" w:hAnsi="Times New Roman" w:cs="Times New Roman"/>
          <w:szCs w:val="21"/>
        </w:rPr>
      </w:pPr>
      <w:r>
        <w:rPr>
          <w:rFonts w:ascii="Times New Roman" w:hAnsi="Times New Roman" w:cs="Times New Roman"/>
          <w:szCs w:val="21"/>
        </w:rPr>
        <w:t xml:space="preserve">4. </w:t>
      </w:r>
      <w:proofErr w:type="spellStart"/>
      <w:r>
        <w:rPr>
          <w:rFonts w:ascii="Times New Roman" w:hAnsi="Times New Roman" w:cs="Times New Roman"/>
          <w:szCs w:val="21"/>
        </w:rPr>
        <w:t>Corsetti</w:t>
      </w:r>
      <w:proofErr w:type="spellEnd"/>
      <w:r>
        <w:rPr>
          <w:rFonts w:ascii="Times New Roman" w:hAnsi="Times New Roman" w:cs="Times New Roman"/>
          <w:szCs w:val="21"/>
        </w:rPr>
        <w:t xml:space="preserve"> M, </w:t>
      </w:r>
      <w:proofErr w:type="spellStart"/>
      <w:r>
        <w:rPr>
          <w:rFonts w:ascii="Times New Roman" w:hAnsi="Times New Roman" w:cs="Times New Roman"/>
          <w:szCs w:val="21"/>
        </w:rPr>
        <w:t>Whorwell</w:t>
      </w:r>
      <w:proofErr w:type="spellEnd"/>
      <w:r>
        <w:rPr>
          <w:rFonts w:ascii="Times New Roman" w:hAnsi="Times New Roman" w:cs="Times New Roman"/>
          <w:szCs w:val="21"/>
        </w:rPr>
        <w:t xml:space="preserve"> P. Novel pharmacological therapies for irritable bowel syndrome. </w:t>
      </w:r>
      <w:r>
        <w:rPr>
          <w:rFonts w:ascii="Times New Roman" w:hAnsi="Times New Roman" w:cs="Times New Roman"/>
          <w:i/>
          <w:iCs/>
          <w:szCs w:val="21"/>
        </w:rPr>
        <w:t xml:space="preserve">Expert Rev </w:t>
      </w:r>
      <w:proofErr w:type="spellStart"/>
      <w:r>
        <w:rPr>
          <w:rFonts w:ascii="Times New Roman" w:hAnsi="Times New Roman" w:cs="Times New Roman"/>
          <w:i/>
          <w:iCs/>
          <w:szCs w:val="21"/>
        </w:rPr>
        <w:t>Gastroenterol</w:t>
      </w:r>
      <w:proofErr w:type="spellEnd"/>
      <w:r>
        <w:rPr>
          <w:rFonts w:ascii="Times New Roman" w:hAnsi="Times New Roman" w:cs="Times New Roman"/>
          <w:i/>
          <w:iCs/>
          <w:szCs w:val="21"/>
        </w:rPr>
        <w:t xml:space="preserve"> </w:t>
      </w:r>
      <w:proofErr w:type="spellStart"/>
      <w:r>
        <w:rPr>
          <w:rFonts w:ascii="Times New Roman" w:hAnsi="Times New Roman" w:cs="Times New Roman"/>
          <w:i/>
          <w:iCs/>
          <w:szCs w:val="21"/>
        </w:rPr>
        <w:t>Hepatol</w:t>
      </w:r>
      <w:proofErr w:type="spellEnd"/>
      <w:r>
        <w:rPr>
          <w:rFonts w:ascii="Times New Roman" w:hAnsi="Times New Roman" w:cs="Times New Roman"/>
          <w:i/>
          <w:iCs/>
          <w:szCs w:val="21"/>
        </w:rPr>
        <w:t>.</w:t>
      </w:r>
      <w:r>
        <w:rPr>
          <w:rFonts w:ascii="Times New Roman" w:hAnsi="Times New Roman" w:cs="Times New Roman"/>
          <w:szCs w:val="21"/>
        </w:rPr>
        <w:t xml:space="preserve"> 2016</w:t>
      </w:r>
      <w:proofErr w:type="gramStart"/>
      <w:r>
        <w:rPr>
          <w:rFonts w:ascii="Times New Roman" w:hAnsi="Times New Roman" w:cs="Times New Roman"/>
          <w:szCs w:val="21"/>
        </w:rPr>
        <w:t>;10</w:t>
      </w:r>
      <w:proofErr w:type="gramEnd"/>
      <w:r>
        <w:rPr>
          <w:rFonts w:ascii="Times New Roman" w:hAnsi="Times New Roman" w:cs="Times New Roman"/>
          <w:szCs w:val="21"/>
        </w:rPr>
        <w:t>(7):807-15.</w:t>
      </w:r>
    </w:p>
    <w:p w14:paraId="0D780ECA" w14:textId="77777777" w:rsidR="002961ED" w:rsidRDefault="00EF76ED">
      <w:pPr>
        <w:autoSpaceDE w:val="0"/>
        <w:autoSpaceDN w:val="0"/>
        <w:adjustRightInd w:val="0"/>
        <w:spacing w:line="480" w:lineRule="auto"/>
        <w:jc w:val="left"/>
        <w:rPr>
          <w:rFonts w:ascii="Times New Roman" w:hAnsi="Times New Roman" w:cs="Times New Roman"/>
          <w:szCs w:val="21"/>
        </w:rPr>
      </w:pPr>
      <w:r>
        <w:rPr>
          <w:rFonts w:ascii="Times New Roman" w:hAnsi="Times New Roman" w:cs="Times New Roman"/>
          <w:szCs w:val="21"/>
        </w:rPr>
        <w:t xml:space="preserve">5. </w:t>
      </w:r>
      <w:proofErr w:type="spellStart"/>
      <w:r>
        <w:rPr>
          <w:rFonts w:ascii="Times New Roman" w:hAnsi="Times New Roman" w:cs="Times New Roman"/>
          <w:szCs w:val="21"/>
        </w:rPr>
        <w:t>Drossman</w:t>
      </w:r>
      <w:proofErr w:type="spellEnd"/>
      <w:r>
        <w:rPr>
          <w:rFonts w:ascii="Times New Roman" w:hAnsi="Times New Roman" w:cs="Times New Roman"/>
          <w:szCs w:val="21"/>
        </w:rPr>
        <w:t xml:space="preserve"> DA, </w:t>
      </w:r>
      <w:proofErr w:type="spellStart"/>
      <w:r>
        <w:rPr>
          <w:rFonts w:ascii="Times New Roman" w:hAnsi="Times New Roman" w:cs="Times New Roman"/>
          <w:szCs w:val="21"/>
        </w:rPr>
        <w:t>Hasler</w:t>
      </w:r>
      <w:proofErr w:type="spellEnd"/>
      <w:r>
        <w:rPr>
          <w:rFonts w:ascii="Times New Roman" w:hAnsi="Times New Roman" w:cs="Times New Roman"/>
          <w:szCs w:val="21"/>
        </w:rPr>
        <w:t xml:space="preserve"> WL. Rome IV-Functional GI Disorders: Disorders of Gut-Brain Interaction. </w:t>
      </w:r>
      <w:r>
        <w:rPr>
          <w:rFonts w:ascii="Times New Roman" w:hAnsi="Times New Roman" w:cs="Times New Roman"/>
          <w:i/>
          <w:iCs/>
          <w:szCs w:val="21"/>
        </w:rPr>
        <w:t>G</w:t>
      </w:r>
      <w:r w:rsidR="00812007">
        <w:rPr>
          <w:rFonts w:ascii="Times New Roman" w:hAnsi="Times New Roman" w:cs="Times New Roman"/>
          <w:i/>
          <w:iCs/>
          <w:szCs w:val="21"/>
        </w:rPr>
        <w:t>astroenterology</w:t>
      </w:r>
      <w:r>
        <w:rPr>
          <w:rFonts w:ascii="Times New Roman" w:hAnsi="Times New Roman" w:cs="Times New Roman"/>
          <w:i/>
          <w:iCs/>
          <w:szCs w:val="21"/>
        </w:rPr>
        <w:t xml:space="preserve">. </w:t>
      </w:r>
      <w:r>
        <w:rPr>
          <w:rFonts w:ascii="Times New Roman" w:hAnsi="Times New Roman" w:cs="Times New Roman"/>
          <w:szCs w:val="21"/>
        </w:rPr>
        <w:t>2016</w:t>
      </w:r>
      <w:proofErr w:type="gramStart"/>
      <w:r>
        <w:rPr>
          <w:rFonts w:ascii="Times New Roman" w:hAnsi="Times New Roman" w:cs="Times New Roman"/>
          <w:szCs w:val="21"/>
        </w:rPr>
        <w:t>;150</w:t>
      </w:r>
      <w:proofErr w:type="gramEnd"/>
      <w:r>
        <w:rPr>
          <w:rFonts w:ascii="Times New Roman" w:hAnsi="Times New Roman" w:cs="Times New Roman"/>
          <w:szCs w:val="21"/>
        </w:rPr>
        <w:t>(6):1257-61.</w:t>
      </w:r>
    </w:p>
    <w:p w14:paraId="51DC0950" w14:textId="77777777" w:rsidR="002961ED" w:rsidRDefault="00EF76ED">
      <w:pPr>
        <w:autoSpaceDE w:val="0"/>
        <w:autoSpaceDN w:val="0"/>
        <w:adjustRightInd w:val="0"/>
        <w:spacing w:line="480" w:lineRule="auto"/>
        <w:jc w:val="left"/>
        <w:rPr>
          <w:rFonts w:ascii="Times New Roman" w:hAnsi="Times New Roman" w:cs="Times New Roman"/>
          <w:szCs w:val="21"/>
        </w:rPr>
      </w:pPr>
      <w:r>
        <w:rPr>
          <w:rFonts w:ascii="Times New Roman" w:hAnsi="Times New Roman" w:cs="Times New Roman"/>
          <w:szCs w:val="21"/>
        </w:rPr>
        <w:t xml:space="preserve">6. </w:t>
      </w:r>
      <w:proofErr w:type="spellStart"/>
      <w:r>
        <w:rPr>
          <w:rFonts w:ascii="Times New Roman" w:hAnsi="Times New Roman" w:cs="Times New Roman"/>
          <w:szCs w:val="21"/>
        </w:rPr>
        <w:t>Chey</w:t>
      </w:r>
      <w:proofErr w:type="spellEnd"/>
      <w:r>
        <w:rPr>
          <w:rFonts w:ascii="Times New Roman" w:hAnsi="Times New Roman" w:cs="Times New Roman"/>
          <w:szCs w:val="21"/>
        </w:rPr>
        <w:t xml:space="preserve"> WD, </w:t>
      </w:r>
      <w:proofErr w:type="spellStart"/>
      <w:r>
        <w:rPr>
          <w:rFonts w:ascii="Times New Roman" w:hAnsi="Times New Roman" w:cs="Times New Roman"/>
          <w:szCs w:val="21"/>
        </w:rPr>
        <w:t>Kurlander</w:t>
      </w:r>
      <w:proofErr w:type="spellEnd"/>
      <w:r>
        <w:rPr>
          <w:rFonts w:ascii="Times New Roman" w:hAnsi="Times New Roman" w:cs="Times New Roman"/>
          <w:szCs w:val="21"/>
        </w:rPr>
        <w:t xml:space="preserve"> J, Eswaran S. Irritable bowel syndrome: a clinical review. </w:t>
      </w:r>
      <w:r>
        <w:rPr>
          <w:rFonts w:ascii="Times New Roman" w:hAnsi="Times New Roman" w:cs="Times New Roman"/>
          <w:i/>
          <w:iCs/>
          <w:szCs w:val="21"/>
        </w:rPr>
        <w:t xml:space="preserve">JAMA. </w:t>
      </w:r>
      <w:r>
        <w:rPr>
          <w:rFonts w:ascii="Times New Roman" w:hAnsi="Times New Roman" w:cs="Times New Roman"/>
          <w:szCs w:val="21"/>
        </w:rPr>
        <w:t>2015</w:t>
      </w:r>
      <w:proofErr w:type="gramStart"/>
      <w:r>
        <w:rPr>
          <w:rFonts w:ascii="Times New Roman" w:hAnsi="Times New Roman" w:cs="Times New Roman"/>
          <w:szCs w:val="21"/>
        </w:rPr>
        <w:t>;313</w:t>
      </w:r>
      <w:proofErr w:type="gramEnd"/>
      <w:r>
        <w:rPr>
          <w:rFonts w:ascii="Times New Roman" w:hAnsi="Times New Roman" w:cs="Times New Roman"/>
          <w:szCs w:val="21"/>
        </w:rPr>
        <w:t>(9):949-58.</w:t>
      </w:r>
    </w:p>
    <w:p w14:paraId="015E292B" w14:textId="77777777" w:rsidR="002961ED" w:rsidRDefault="00EF76ED">
      <w:pPr>
        <w:autoSpaceDE w:val="0"/>
        <w:autoSpaceDN w:val="0"/>
        <w:adjustRightInd w:val="0"/>
        <w:spacing w:line="480" w:lineRule="auto"/>
        <w:jc w:val="left"/>
        <w:rPr>
          <w:rFonts w:ascii="Times New Roman" w:hAnsi="Times New Roman" w:cs="Times New Roman"/>
          <w:szCs w:val="21"/>
        </w:rPr>
      </w:pPr>
      <w:r>
        <w:rPr>
          <w:rFonts w:ascii="Times New Roman" w:hAnsi="Times New Roman" w:cs="Times New Roman"/>
          <w:szCs w:val="21"/>
        </w:rPr>
        <w:t xml:space="preserve">7. Quigley EM, Fried M, </w:t>
      </w:r>
      <w:proofErr w:type="spellStart"/>
      <w:r>
        <w:rPr>
          <w:rFonts w:ascii="Times New Roman" w:hAnsi="Times New Roman" w:cs="Times New Roman"/>
          <w:szCs w:val="21"/>
        </w:rPr>
        <w:t>Gwee</w:t>
      </w:r>
      <w:proofErr w:type="spellEnd"/>
      <w:r>
        <w:rPr>
          <w:rFonts w:ascii="Times New Roman" w:hAnsi="Times New Roman" w:cs="Times New Roman"/>
          <w:szCs w:val="21"/>
        </w:rPr>
        <w:t xml:space="preserve"> KA, et al. World Gastroenterology </w:t>
      </w:r>
      <w:proofErr w:type="spellStart"/>
      <w:r>
        <w:rPr>
          <w:rFonts w:ascii="Times New Roman" w:hAnsi="Times New Roman" w:cs="Times New Roman"/>
          <w:szCs w:val="21"/>
        </w:rPr>
        <w:t>Organisation</w:t>
      </w:r>
      <w:proofErr w:type="spellEnd"/>
      <w:r>
        <w:rPr>
          <w:rFonts w:ascii="Times New Roman" w:hAnsi="Times New Roman" w:cs="Times New Roman"/>
          <w:szCs w:val="21"/>
        </w:rPr>
        <w:t xml:space="preserve"> Global Guidelines Irritable Bowel Syndrome: A Global Perspective Update September 2015. </w:t>
      </w:r>
      <w:r>
        <w:rPr>
          <w:rFonts w:ascii="Times New Roman" w:hAnsi="Times New Roman" w:cs="Times New Roman"/>
          <w:i/>
          <w:iCs/>
          <w:szCs w:val="21"/>
        </w:rPr>
        <w:t xml:space="preserve">J </w:t>
      </w:r>
      <w:proofErr w:type="spellStart"/>
      <w:r>
        <w:rPr>
          <w:rFonts w:ascii="Times New Roman" w:hAnsi="Times New Roman" w:cs="Times New Roman"/>
          <w:i/>
          <w:iCs/>
          <w:szCs w:val="21"/>
        </w:rPr>
        <w:t>C</w:t>
      </w:r>
      <w:r w:rsidR="00812007">
        <w:rPr>
          <w:rFonts w:ascii="Times New Roman" w:hAnsi="Times New Roman" w:cs="Times New Roman"/>
          <w:i/>
          <w:iCs/>
          <w:szCs w:val="21"/>
        </w:rPr>
        <w:t>lin</w:t>
      </w:r>
      <w:proofErr w:type="spellEnd"/>
      <w:r>
        <w:rPr>
          <w:rFonts w:ascii="Times New Roman" w:hAnsi="Times New Roman" w:cs="Times New Roman"/>
          <w:i/>
          <w:iCs/>
          <w:szCs w:val="21"/>
        </w:rPr>
        <w:t xml:space="preserve"> </w:t>
      </w:r>
      <w:proofErr w:type="spellStart"/>
      <w:r>
        <w:rPr>
          <w:rFonts w:ascii="Times New Roman" w:hAnsi="Times New Roman" w:cs="Times New Roman"/>
          <w:i/>
          <w:iCs/>
          <w:szCs w:val="21"/>
        </w:rPr>
        <w:t>G</w:t>
      </w:r>
      <w:r w:rsidR="00812007">
        <w:rPr>
          <w:rFonts w:ascii="Times New Roman" w:hAnsi="Times New Roman" w:cs="Times New Roman"/>
          <w:i/>
          <w:iCs/>
          <w:szCs w:val="21"/>
        </w:rPr>
        <w:t>astroenterol</w:t>
      </w:r>
      <w:proofErr w:type="spellEnd"/>
      <w:r>
        <w:rPr>
          <w:rFonts w:ascii="Times New Roman" w:hAnsi="Times New Roman" w:cs="Times New Roman"/>
          <w:i/>
          <w:iCs/>
          <w:szCs w:val="21"/>
        </w:rPr>
        <w:t>.</w:t>
      </w:r>
      <w:r>
        <w:rPr>
          <w:rFonts w:ascii="Times New Roman" w:hAnsi="Times New Roman" w:cs="Times New Roman"/>
          <w:szCs w:val="21"/>
        </w:rPr>
        <w:t xml:space="preserve"> 2016</w:t>
      </w:r>
      <w:proofErr w:type="gramStart"/>
      <w:r>
        <w:rPr>
          <w:rFonts w:ascii="Times New Roman" w:hAnsi="Times New Roman" w:cs="Times New Roman"/>
          <w:szCs w:val="21"/>
        </w:rPr>
        <w:t>;50</w:t>
      </w:r>
      <w:proofErr w:type="gramEnd"/>
      <w:r>
        <w:rPr>
          <w:rFonts w:ascii="Times New Roman" w:hAnsi="Times New Roman" w:cs="Times New Roman"/>
          <w:szCs w:val="21"/>
        </w:rPr>
        <w:t>(9):704-13.</w:t>
      </w:r>
    </w:p>
    <w:p w14:paraId="145E07B4" w14:textId="77777777" w:rsidR="002961ED" w:rsidRDefault="00EF76ED">
      <w:pPr>
        <w:autoSpaceDE w:val="0"/>
        <w:autoSpaceDN w:val="0"/>
        <w:adjustRightInd w:val="0"/>
        <w:spacing w:line="480" w:lineRule="auto"/>
        <w:jc w:val="left"/>
        <w:rPr>
          <w:rFonts w:ascii="Times New Roman" w:hAnsi="Times New Roman" w:cs="Times New Roman"/>
          <w:szCs w:val="21"/>
        </w:rPr>
      </w:pPr>
      <w:r>
        <w:rPr>
          <w:rFonts w:ascii="Times New Roman" w:hAnsi="Times New Roman" w:cs="Times New Roman"/>
          <w:szCs w:val="21"/>
        </w:rPr>
        <w:t xml:space="preserve">8. </w:t>
      </w:r>
      <w:proofErr w:type="spellStart"/>
      <w:r>
        <w:rPr>
          <w:rFonts w:ascii="Times New Roman" w:hAnsi="Times New Roman" w:cs="Times New Roman"/>
          <w:szCs w:val="21"/>
        </w:rPr>
        <w:t>Rawla</w:t>
      </w:r>
      <w:proofErr w:type="spellEnd"/>
      <w:r>
        <w:rPr>
          <w:rFonts w:ascii="Times New Roman" w:hAnsi="Times New Roman" w:cs="Times New Roman"/>
          <w:szCs w:val="21"/>
        </w:rPr>
        <w:t xml:space="preserve"> P, </w:t>
      </w:r>
      <w:proofErr w:type="spellStart"/>
      <w:r>
        <w:rPr>
          <w:rFonts w:ascii="Times New Roman" w:hAnsi="Times New Roman" w:cs="Times New Roman"/>
          <w:szCs w:val="21"/>
        </w:rPr>
        <w:t>Sunkara</w:t>
      </w:r>
      <w:proofErr w:type="spellEnd"/>
      <w:r>
        <w:rPr>
          <w:rFonts w:ascii="Times New Roman" w:hAnsi="Times New Roman" w:cs="Times New Roman"/>
          <w:szCs w:val="21"/>
        </w:rPr>
        <w:t xml:space="preserve"> T, Raj JP. </w:t>
      </w:r>
      <w:bookmarkStart w:id="100" w:name="OLE_LINK69"/>
      <w:bookmarkStart w:id="101" w:name="OLE_LINK68"/>
      <w:r>
        <w:rPr>
          <w:rFonts w:ascii="Times New Roman" w:hAnsi="Times New Roman" w:cs="Times New Roman"/>
          <w:szCs w:val="21"/>
        </w:rPr>
        <w:t>Updated review of current pharmacological and non-pharmacological management of irritable bowel syndrome.</w:t>
      </w:r>
      <w:bookmarkEnd w:id="100"/>
      <w:bookmarkEnd w:id="101"/>
      <w:r>
        <w:rPr>
          <w:rFonts w:ascii="Times New Roman" w:hAnsi="Times New Roman" w:cs="Times New Roman"/>
          <w:szCs w:val="21"/>
        </w:rPr>
        <w:t xml:space="preserve"> </w:t>
      </w:r>
      <w:r>
        <w:rPr>
          <w:rFonts w:ascii="Times New Roman" w:hAnsi="Times New Roman" w:cs="Times New Roman"/>
          <w:i/>
          <w:iCs/>
          <w:szCs w:val="21"/>
        </w:rPr>
        <w:t>L</w:t>
      </w:r>
      <w:r w:rsidR="00812007">
        <w:rPr>
          <w:rFonts w:ascii="Times New Roman" w:hAnsi="Times New Roman" w:cs="Times New Roman"/>
          <w:i/>
          <w:iCs/>
          <w:szCs w:val="21"/>
        </w:rPr>
        <w:t>ife</w:t>
      </w:r>
      <w:r>
        <w:rPr>
          <w:rFonts w:ascii="Times New Roman" w:hAnsi="Times New Roman" w:cs="Times New Roman"/>
          <w:i/>
          <w:iCs/>
          <w:szCs w:val="21"/>
        </w:rPr>
        <w:t xml:space="preserve"> S</w:t>
      </w:r>
      <w:r w:rsidR="00812007">
        <w:rPr>
          <w:rFonts w:ascii="Times New Roman" w:hAnsi="Times New Roman" w:cs="Times New Roman"/>
          <w:i/>
          <w:iCs/>
          <w:szCs w:val="21"/>
        </w:rPr>
        <w:t>ci</w:t>
      </w:r>
      <w:r>
        <w:rPr>
          <w:rFonts w:ascii="Times New Roman" w:hAnsi="Times New Roman" w:cs="Times New Roman"/>
          <w:szCs w:val="21"/>
        </w:rPr>
        <w:t>. 2018</w:t>
      </w:r>
      <w:proofErr w:type="gramStart"/>
      <w:r>
        <w:rPr>
          <w:rFonts w:ascii="Times New Roman" w:hAnsi="Times New Roman" w:cs="Times New Roman"/>
          <w:szCs w:val="21"/>
        </w:rPr>
        <w:t>;212:176</w:t>
      </w:r>
      <w:proofErr w:type="gramEnd"/>
      <w:r>
        <w:rPr>
          <w:rFonts w:ascii="Times New Roman" w:hAnsi="Times New Roman" w:cs="Times New Roman"/>
          <w:szCs w:val="21"/>
        </w:rPr>
        <w:t>-81.</w:t>
      </w:r>
    </w:p>
    <w:p w14:paraId="765A36E4" w14:textId="77777777" w:rsidR="002961ED" w:rsidRDefault="00EF76ED">
      <w:pPr>
        <w:autoSpaceDE w:val="0"/>
        <w:autoSpaceDN w:val="0"/>
        <w:adjustRightInd w:val="0"/>
        <w:spacing w:line="480" w:lineRule="auto"/>
        <w:jc w:val="left"/>
        <w:rPr>
          <w:rFonts w:ascii="Times New Roman" w:hAnsi="Times New Roman" w:cs="Times New Roman"/>
          <w:szCs w:val="21"/>
        </w:rPr>
      </w:pPr>
      <w:r>
        <w:rPr>
          <w:rFonts w:ascii="Times New Roman" w:hAnsi="Times New Roman" w:cs="Times New Roman"/>
          <w:szCs w:val="21"/>
        </w:rPr>
        <w:t>9.</w:t>
      </w:r>
      <w:r>
        <w:rPr>
          <w:rFonts w:ascii="Times New Roman" w:hAnsi="Times New Roman" w:cs="Times New Roman"/>
          <w:szCs w:val="21"/>
        </w:rPr>
        <w:tab/>
        <w:t xml:space="preserve">Shao MX. </w:t>
      </w:r>
      <w:r>
        <w:rPr>
          <w:rFonts w:ascii="Times New Roman" w:hAnsi="Times New Roman" w:cs="Times New Roman"/>
          <w:iCs/>
          <w:szCs w:val="21"/>
        </w:rPr>
        <w:t xml:space="preserve">Practice of </w:t>
      </w:r>
      <w:proofErr w:type="spellStart"/>
      <w:r>
        <w:rPr>
          <w:rFonts w:ascii="Times New Roman" w:hAnsi="Times New Roman" w:cs="Times New Roman"/>
          <w:iCs/>
          <w:szCs w:val="21"/>
        </w:rPr>
        <w:t>Tuina</w:t>
      </w:r>
      <w:proofErr w:type="spellEnd"/>
      <w:r>
        <w:rPr>
          <w:rFonts w:ascii="Times New Roman" w:hAnsi="Times New Roman" w:cs="Times New Roman"/>
          <w:szCs w:val="21"/>
        </w:rPr>
        <w:t>. Beijing: People’s Military Medical Press, 1998 [Chinese]</w:t>
      </w:r>
    </w:p>
    <w:p w14:paraId="7DF8BE80" w14:textId="77777777" w:rsidR="002961ED" w:rsidRDefault="00EF76ED">
      <w:pPr>
        <w:autoSpaceDE w:val="0"/>
        <w:autoSpaceDN w:val="0"/>
        <w:adjustRightInd w:val="0"/>
        <w:spacing w:line="480" w:lineRule="auto"/>
        <w:jc w:val="left"/>
        <w:rPr>
          <w:rFonts w:ascii="Times New Roman" w:hAnsi="Times New Roman" w:cs="Times New Roman"/>
          <w:szCs w:val="21"/>
        </w:rPr>
      </w:pPr>
      <w:r>
        <w:rPr>
          <w:rFonts w:ascii="Times New Roman" w:hAnsi="Times New Roman" w:cs="Times New Roman"/>
          <w:szCs w:val="21"/>
        </w:rPr>
        <w:t>10.</w:t>
      </w:r>
      <w:r>
        <w:rPr>
          <w:rFonts w:ascii="Times New Roman" w:hAnsi="Times New Roman" w:cs="Times New Roman"/>
          <w:szCs w:val="21"/>
        </w:rPr>
        <w:tab/>
        <w:t xml:space="preserve">Wang J, Liu Y, Tan ZD, et al. A summary of the literature research on the disease spectrum of modern </w:t>
      </w:r>
      <w:proofErr w:type="spellStart"/>
      <w:r>
        <w:rPr>
          <w:rFonts w:ascii="Times New Roman" w:hAnsi="Times New Roman" w:cs="Times New Roman"/>
          <w:szCs w:val="21"/>
        </w:rPr>
        <w:t>Tuina</w:t>
      </w:r>
      <w:proofErr w:type="spellEnd"/>
      <w:r>
        <w:rPr>
          <w:rFonts w:ascii="Times New Roman" w:hAnsi="Times New Roman" w:cs="Times New Roman"/>
          <w:szCs w:val="21"/>
        </w:rPr>
        <w:t xml:space="preserve"> in China. </w:t>
      </w:r>
      <w:r>
        <w:rPr>
          <w:rFonts w:ascii="Times New Roman" w:hAnsi="Times New Roman" w:cs="Times New Roman"/>
          <w:i/>
          <w:iCs/>
          <w:szCs w:val="21"/>
        </w:rPr>
        <w:t>Information on Traditional Chinese Medicine</w:t>
      </w:r>
      <w:r>
        <w:rPr>
          <w:rFonts w:ascii="Times New Roman" w:hAnsi="Times New Roman" w:cs="Times New Roman"/>
          <w:szCs w:val="21"/>
        </w:rPr>
        <w:t xml:space="preserve">, 2011. </w:t>
      </w:r>
      <w:proofErr w:type="gramStart"/>
      <w:r>
        <w:rPr>
          <w:rFonts w:ascii="Times New Roman" w:hAnsi="Times New Roman" w:cs="Times New Roman"/>
          <w:szCs w:val="21"/>
        </w:rPr>
        <w:t>28</w:t>
      </w:r>
      <w:proofErr w:type="gramEnd"/>
      <w:r>
        <w:rPr>
          <w:rFonts w:ascii="Times New Roman" w:hAnsi="Times New Roman" w:cs="Times New Roman"/>
          <w:szCs w:val="21"/>
        </w:rPr>
        <w:t>(04):151-153. [Chinese]</w:t>
      </w:r>
    </w:p>
    <w:p w14:paraId="4AB12BDC" w14:textId="77777777" w:rsidR="002961ED" w:rsidRDefault="00EF76ED">
      <w:pPr>
        <w:autoSpaceDE w:val="0"/>
        <w:autoSpaceDN w:val="0"/>
        <w:adjustRightInd w:val="0"/>
        <w:spacing w:line="480" w:lineRule="auto"/>
        <w:jc w:val="left"/>
        <w:rPr>
          <w:rFonts w:ascii="Times New Roman" w:hAnsi="Times New Roman" w:cs="Times New Roman"/>
          <w:szCs w:val="21"/>
        </w:rPr>
      </w:pPr>
      <w:r>
        <w:rPr>
          <w:rFonts w:ascii="Times New Roman" w:hAnsi="Times New Roman" w:cs="Times New Roman"/>
          <w:szCs w:val="21"/>
        </w:rPr>
        <w:t>11.</w:t>
      </w:r>
      <w:r>
        <w:rPr>
          <w:rFonts w:ascii="Times New Roman" w:hAnsi="Times New Roman" w:cs="Times New Roman"/>
          <w:szCs w:val="21"/>
        </w:rPr>
        <w:tab/>
        <w:t xml:space="preserve">Zheng XY. </w:t>
      </w:r>
      <w:r>
        <w:rPr>
          <w:rFonts w:ascii="Times New Roman" w:hAnsi="Times New Roman" w:cs="Times New Roman"/>
          <w:iCs/>
          <w:szCs w:val="21"/>
        </w:rPr>
        <w:t>Guiding Principles for Clinical Research of New Drugs in Traditional Chinese Medicine</w:t>
      </w:r>
      <w:r>
        <w:rPr>
          <w:rFonts w:ascii="Times New Roman" w:hAnsi="Times New Roman" w:cs="Times New Roman"/>
          <w:i/>
          <w:iCs/>
          <w:szCs w:val="21"/>
        </w:rPr>
        <w:t>.</w:t>
      </w:r>
      <w:r>
        <w:rPr>
          <w:rFonts w:ascii="Times New Roman" w:hAnsi="Times New Roman" w:cs="Times New Roman"/>
          <w:szCs w:val="21"/>
        </w:rPr>
        <w:t xml:space="preserve"> Beijing: China Medical Science Press, 2002 [Chinese]</w:t>
      </w:r>
    </w:p>
    <w:p w14:paraId="09EC7E67" w14:textId="77777777" w:rsidR="002961ED" w:rsidRDefault="00EF76ED">
      <w:pPr>
        <w:autoSpaceDE w:val="0"/>
        <w:autoSpaceDN w:val="0"/>
        <w:adjustRightInd w:val="0"/>
        <w:spacing w:line="480" w:lineRule="auto"/>
        <w:jc w:val="left"/>
        <w:rPr>
          <w:rFonts w:ascii="Times New Roman" w:hAnsi="Times New Roman" w:cs="Times New Roman"/>
          <w:szCs w:val="21"/>
        </w:rPr>
      </w:pPr>
      <w:r>
        <w:rPr>
          <w:rFonts w:ascii="Times New Roman" w:hAnsi="Times New Roman" w:cs="Times New Roman"/>
          <w:szCs w:val="21"/>
        </w:rPr>
        <w:t>12.</w:t>
      </w:r>
      <w:r>
        <w:rPr>
          <w:rFonts w:ascii="Times New Roman" w:hAnsi="Times New Roman" w:cs="Times New Roman"/>
          <w:szCs w:val="21"/>
        </w:rPr>
        <w:tab/>
        <w:t xml:space="preserve">Higgins JP, Altman DG, </w:t>
      </w:r>
      <w:proofErr w:type="spellStart"/>
      <w:r>
        <w:rPr>
          <w:rFonts w:ascii="Times New Roman" w:hAnsi="Times New Roman" w:cs="Times New Roman"/>
          <w:szCs w:val="21"/>
        </w:rPr>
        <w:t>Gotzsche</w:t>
      </w:r>
      <w:proofErr w:type="spellEnd"/>
      <w:r>
        <w:rPr>
          <w:rFonts w:ascii="Times New Roman" w:hAnsi="Times New Roman" w:cs="Times New Roman"/>
          <w:szCs w:val="21"/>
        </w:rPr>
        <w:t xml:space="preserve"> PC, et al. The Cochrane Collaboration's tool for assessing risk of bias in </w:t>
      </w:r>
      <w:proofErr w:type="spellStart"/>
      <w:r>
        <w:rPr>
          <w:rFonts w:ascii="Times New Roman" w:hAnsi="Times New Roman" w:cs="Times New Roman"/>
          <w:szCs w:val="21"/>
        </w:rPr>
        <w:t>randomised</w:t>
      </w:r>
      <w:proofErr w:type="spellEnd"/>
      <w:r>
        <w:rPr>
          <w:rFonts w:ascii="Times New Roman" w:hAnsi="Times New Roman" w:cs="Times New Roman"/>
          <w:szCs w:val="21"/>
        </w:rPr>
        <w:t xml:space="preserve"> trials. </w:t>
      </w:r>
      <w:r>
        <w:rPr>
          <w:rFonts w:ascii="Times New Roman" w:hAnsi="Times New Roman" w:cs="Times New Roman"/>
          <w:i/>
          <w:iCs/>
          <w:szCs w:val="21"/>
        </w:rPr>
        <w:t>BMJ</w:t>
      </w:r>
      <w:r>
        <w:rPr>
          <w:rFonts w:ascii="Times New Roman" w:hAnsi="Times New Roman" w:cs="Times New Roman"/>
          <w:szCs w:val="21"/>
        </w:rPr>
        <w:t>. 2011</w:t>
      </w:r>
      <w:proofErr w:type="gramStart"/>
      <w:r>
        <w:rPr>
          <w:rFonts w:ascii="Times New Roman" w:hAnsi="Times New Roman" w:cs="Times New Roman"/>
          <w:szCs w:val="21"/>
        </w:rPr>
        <w:t>;343:d5928</w:t>
      </w:r>
      <w:proofErr w:type="gramEnd"/>
      <w:r>
        <w:rPr>
          <w:rFonts w:ascii="Times New Roman" w:hAnsi="Times New Roman" w:cs="Times New Roman"/>
          <w:szCs w:val="21"/>
        </w:rPr>
        <w:t>.</w:t>
      </w:r>
    </w:p>
    <w:p w14:paraId="50B9E2F9" w14:textId="77777777" w:rsidR="002961ED" w:rsidRDefault="00EF76ED">
      <w:pPr>
        <w:autoSpaceDE w:val="0"/>
        <w:autoSpaceDN w:val="0"/>
        <w:adjustRightInd w:val="0"/>
        <w:spacing w:line="480" w:lineRule="auto"/>
        <w:jc w:val="left"/>
        <w:rPr>
          <w:rFonts w:ascii="Times New Roman" w:hAnsi="Times New Roman" w:cs="Times New Roman"/>
          <w:szCs w:val="21"/>
        </w:rPr>
      </w:pPr>
      <w:r>
        <w:rPr>
          <w:rFonts w:ascii="Times New Roman" w:hAnsi="Times New Roman" w:cs="Times New Roman"/>
          <w:szCs w:val="21"/>
        </w:rPr>
        <w:t>13.</w:t>
      </w:r>
      <w:r>
        <w:rPr>
          <w:rFonts w:ascii="Times New Roman" w:hAnsi="Times New Roman" w:cs="Times New Roman"/>
          <w:szCs w:val="21"/>
        </w:rPr>
        <w:tab/>
        <w:t xml:space="preserve">Higgins JP, Thompson SG. Quantifying heterogeneity in a meta-analysis. </w:t>
      </w:r>
      <w:r>
        <w:rPr>
          <w:rFonts w:ascii="Times New Roman" w:hAnsi="Times New Roman" w:cs="Times New Roman"/>
          <w:i/>
          <w:iCs/>
          <w:szCs w:val="21"/>
        </w:rPr>
        <w:t>S</w:t>
      </w:r>
      <w:r w:rsidR="00812007">
        <w:rPr>
          <w:rFonts w:ascii="Times New Roman" w:hAnsi="Times New Roman" w:cs="Times New Roman"/>
          <w:i/>
          <w:iCs/>
          <w:szCs w:val="21"/>
        </w:rPr>
        <w:t>tat</w:t>
      </w:r>
      <w:r>
        <w:rPr>
          <w:rFonts w:ascii="Times New Roman" w:hAnsi="Times New Roman" w:cs="Times New Roman"/>
          <w:i/>
          <w:iCs/>
          <w:szCs w:val="21"/>
        </w:rPr>
        <w:t xml:space="preserve"> M</w:t>
      </w:r>
      <w:r w:rsidR="00812007">
        <w:rPr>
          <w:rFonts w:ascii="Times New Roman" w:hAnsi="Times New Roman" w:cs="Times New Roman"/>
          <w:i/>
          <w:iCs/>
          <w:szCs w:val="21"/>
        </w:rPr>
        <w:t>ed</w:t>
      </w:r>
      <w:r>
        <w:rPr>
          <w:rFonts w:ascii="Times New Roman" w:hAnsi="Times New Roman" w:cs="Times New Roman"/>
          <w:i/>
          <w:iCs/>
          <w:szCs w:val="21"/>
        </w:rPr>
        <w:t xml:space="preserve">. </w:t>
      </w:r>
      <w:r>
        <w:rPr>
          <w:rFonts w:ascii="Times New Roman" w:hAnsi="Times New Roman" w:cs="Times New Roman"/>
          <w:szCs w:val="21"/>
        </w:rPr>
        <w:t>2002</w:t>
      </w:r>
      <w:proofErr w:type="gramStart"/>
      <w:r>
        <w:rPr>
          <w:rFonts w:ascii="Times New Roman" w:hAnsi="Times New Roman" w:cs="Times New Roman"/>
          <w:szCs w:val="21"/>
        </w:rPr>
        <w:t>;21</w:t>
      </w:r>
      <w:proofErr w:type="gramEnd"/>
      <w:r>
        <w:rPr>
          <w:rFonts w:ascii="Times New Roman" w:hAnsi="Times New Roman" w:cs="Times New Roman"/>
          <w:szCs w:val="21"/>
        </w:rPr>
        <w:t>(11):1539-58.</w:t>
      </w:r>
    </w:p>
    <w:p w14:paraId="06455515" w14:textId="77777777" w:rsidR="002961ED" w:rsidRDefault="00EF76ED">
      <w:pPr>
        <w:autoSpaceDE w:val="0"/>
        <w:autoSpaceDN w:val="0"/>
        <w:adjustRightInd w:val="0"/>
        <w:spacing w:line="480" w:lineRule="auto"/>
        <w:jc w:val="left"/>
        <w:rPr>
          <w:rFonts w:ascii="Times New Roman" w:hAnsi="Times New Roman" w:cs="Times New Roman"/>
          <w:szCs w:val="21"/>
        </w:rPr>
      </w:pPr>
      <w:r>
        <w:rPr>
          <w:rFonts w:ascii="Times New Roman" w:hAnsi="Times New Roman" w:cs="Times New Roman"/>
          <w:szCs w:val="21"/>
        </w:rPr>
        <w:t>14.</w:t>
      </w:r>
      <w:r>
        <w:rPr>
          <w:rFonts w:ascii="Times New Roman" w:hAnsi="Times New Roman" w:cs="Times New Roman"/>
          <w:szCs w:val="21"/>
        </w:rPr>
        <w:tab/>
        <w:t xml:space="preserve">Sterne JA, Egger M. Funnel plots for detecting bias in meta-analysis: guidelines on choice of axis. </w:t>
      </w:r>
      <w:r>
        <w:rPr>
          <w:rFonts w:ascii="Times New Roman" w:hAnsi="Times New Roman" w:cs="Times New Roman"/>
          <w:i/>
          <w:iCs/>
          <w:szCs w:val="21"/>
        </w:rPr>
        <w:t xml:space="preserve">J </w:t>
      </w:r>
      <w:proofErr w:type="spellStart"/>
      <w:r>
        <w:rPr>
          <w:rFonts w:ascii="Times New Roman" w:hAnsi="Times New Roman" w:cs="Times New Roman"/>
          <w:i/>
          <w:iCs/>
          <w:szCs w:val="21"/>
        </w:rPr>
        <w:t>C</w:t>
      </w:r>
      <w:r w:rsidR="00812007">
        <w:rPr>
          <w:rFonts w:ascii="Times New Roman" w:hAnsi="Times New Roman" w:cs="Times New Roman"/>
          <w:i/>
          <w:iCs/>
          <w:szCs w:val="21"/>
        </w:rPr>
        <w:t>lin</w:t>
      </w:r>
      <w:proofErr w:type="spellEnd"/>
      <w:r>
        <w:rPr>
          <w:rFonts w:ascii="Times New Roman" w:hAnsi="Times New Roman" w:cs="Times New Roman"/>
          <w:i/>
          <w:iCs/>
          <w:szCs w:val="21"/>
        </w:rPr>
        <w:t xml:space="preserve"> </w:t>
      </w:r>
      <w:proofErr w:type="spellStart"/>
      <w:r>
        <w:rPr>
          <w:rFonts w:ascii="Times New Roman" w:hAnsi="Times New Roman" w:cs="Times New Roman"/>
          <w:i/>
          <w:iCs/>
          <w:szCs w:val="21"/>
        </w:rPr>
        <w:t>E</w:t>
      </w:r>
      <w:r w:rsidR="00812007">
        <w:rPr>
          <w:rFonts w:ascii="Times New Roman" w:hAnsi="Times New Roman" w:cs="Times New Roman"/>
          <w:i/>
          <w:iCs/>
          <w:szCs w:val="21"/>
        </w:rPr>
        <w:t>pidemiol</w:t>
      </w:r>
      <w:proofErr w:type="spellEnd"/>
      <w:r>
        <w:rPr>
          <w:rFonts w:ascii="Times New Roman" w:hAnsi="Times New Roman" w:cs="Times New Roman"/>
          <w:i/>
          <w:iCs/>
          <w:szCs w:val="21"/>
        </w:rPr>
        <w:t xml:space="preserve">. </w:t>
      </w:r>
      <w:r>
        <w:rPr>
          <w:rFonts w:ascii="Times New Roman" w:hAnsi="Times New Roman" w:cs="Times New Roman"/>
          <w:szCs w:val="21"/>
        </w:rPr>
        <w:t>2001</w:t>
      </w:r>
      <w:proofErr w:type="gramStart"/>
      <w:r>
        <w:rPr>
          <w:rFonts w:ascii="Times New Roman" w:hAnsi="Times New Roman" w:cs="Times New Roman"/>
          <w:szCs w:val="21"/>
        </w:rPr>
        <w:t>;54</w:t>
      </w:r>
      <w:proofErr w:type="gramEnd"/>
      <w:r>
        <w:rPr>
          <w:rFonts w:ascii="Times New Roman" w:hAnsi="Times New Roman" w:cs="Times New Roman"/>
          <w:szCs w:val="21"/>
        </w:rPr>
        <w:t>(10):1046-55.</w:t>
      </w:r>
    </w:p>
    <w:p w14:paraId="2CDDCC50" w14:textId="2D675344" w:rsidR="002961ED" w:rsidRDefault="00EF76ED">
      <w:pPr>
        <w:autoSpaceDE w:val="0"/>
        <w:autoSpaceDN w:val="0"/>
        <w:adjustRightInd w:val="0"/>
        <w:spacing w:line="480" w:lineRule="auto"/>
        <w:jc w:val="left"/>
        <w:rPr>
          <w:rFonts w:ascii="Times New Roman" w:hAnsi="Times New Roman" w:cs="Times New Roman"/>
          <w:szCs w:val="21"/>
        </w:rPr>
      </w:pPr>
      <w:r>
        <w:rPr>
          <w:rFonts w:ascii="Times New Roman" w:hAnsi="Times New Roman" w:cs="Times New Roman"/>
          <w:szCs w:val="21"/>
        </w:rPr>
        <w:t>15.</w:t>
      </w:r>
      <w:r>
        <w:rPr>
          <w:rFonts w:ascii="Times New Roman" w:hAnsi="Times New Roman" w:cs="Times New Roman"/>
          <w:szCs w:val="21"/>
        </w:rPr>
        <w:tab/>
        <w:t xml:space="preserve">Chen Y, Ren CH, Wu ZL, Ma WJ, Fang Q, Du GS. Observation on the </w:t>
      </w:r>
      <w:r w:rsidR="009A4680" w:rsidRPr="009A4680">
        <w:rPr>
          <w:rFonts w:ascii="Times New Roman" w:hAnsi="Times New Roman" w:cs="Times New Roman"/>
          <w:szCs w:val="21"/>
        </w:rPr>
        <w:t>effectiveness</w:t>
      </w:r>
      <w:r>
        <w:rPr>
          <w:rFonts w:ascii="Times New Roman" w:hAnsi="Times New Roman" w:cs="Times New Roman"/>
          <w:szCs w:val="21"/>
        </w:rPr>
        <w:t xml:space="preserve"> of "</w:t>
      </w:r>
      <w:proofErr w:type="spellStart"/>
      <w:r>
        <w:rPr>
          <w:rFonts w:ascii="Times New Roman" w:hAnsi="Times New Roman" w:cs="Times New Roman"/>
          <w:szCs w:val="21"/>
        </w:rPr>
        <w:t>Shuganliqi</w:t>
      </w:r>
      <w:proofErr w:type="spellEnd"/>
      <w:r>
        <w:rPr>
          <w:rFonts w:ascii="Times New Roman" w:hAnsi="Times New Roman" w:cs="Times New Roman"/>
          <w:szCs w:val="21"/>
        </w:rPr>
        <w:t xml:space="preserve"> and </w:t>
      </w:r>
      <w:proofErr w:type="spellStart"/>
      <w:proofErr w:type="gramStart"/>
      <w:r>
        <w:rPr>
          <w:rFonts w:ascii="Times New Roman" w:hAnsi="Times New Roman" w:cs="Times New Roman"/>
          <w:szCs w:val="21"/>
        </w:rPr>
        <w:t>Tiaoshenjieyu</w:t>
      </w:r>
      <w:proofErr w:type="spellEnd"/>
      <w:r>
        <w:rPr>
          <w:rFonts w:ascii="Times New Roman" w:hAnsi="Times New Roman" w:cs="Times New Roman"/>
          <w:szCs w:val="21"/>
        </w:rPr>
        <w:t xml:space="preserve"> "</w:t>
      </w:r>
      <w:proofErr w:type="gramEnd"/>
      <w:r>
        <w:rPr>
          <w:rFonts w:ascii="Times New Roman" w:hAnsi="Times New Roman" w:cs="Times New Roman"/>
          <w:szCs w:val="21"/>
        </w:rPr>
        <w:t xml:space="preserve"> massage combined with western medicine in the treatment of diarrhea-predominant irritable bowel syndrome. </w:t>
      </w:r>
      <w:r>
        <w:rPr>
          <w:rFonts w:ascii="Times New Roman" w:hAnsi="Times New Roman" w:cs="Times New Roman"/>
          <w:i/>
          <w:iCs/>
          <w:szCs w:val="21"/>
        </w:rPr>
        <w:t xml:space="preserve">Asia-Pacific Traditional Medicine, </w:t>
      </w:r>
      <w:r>
        <w:rPr>
          <w:rFonts w:ascii="Times New Roman" w:hAnsi="Times New Roman" w:cs="Times New Roman"/>
          <w:szCs w:val="21"/>
        </w:rPr>
        <w:t xml:space="preserve">2018. </w:t>
      </w:r>
      <w:proofErr w:type="gramStart"/>
      <w:r>
        <w:rPr>
          <w:rFonts w:ascii="Times New Roman" w:hAnsi="Times New Roman" w:cs="Times New Roman"/>
          <w:szCs w:val="21"/>
        </w:rPr>
        <w:t>14</w:t>
      </w:r>
      <w:proofErr w:type="gramEnd"/>
      <w:r>
        <w:rPr>
          <w:rFonts w:ascii="Times New Roman" w:hAnsi="Times New Roman" w:cs="Times New Roman"/>
          <w:szCs w:val="21"/>
        </w:rPr>
        <w:t>(07):163-165. [Chinese]</w:t>
      </w:r>
    </w:p>
    <w:p w14:paraId="53F3F00E" w14:textId="55D87643" w:rsidR="002961ED" w:rsidRDefault="00EF76ED">
      <w:pPr>
        <w:autoSpaceDE w:val="0"/>
        <w:autoSpaceDN w:val="0"/>
        <w:adjustRightInd w:val="0"/>
        <w:spacing w:line="480" w:lineRule="auto"/>
        <w:jc w:val="left"/>
        <w:rPr>
          <w:rFonts w:ascii="Times New Roman" w:hAnsi="Times New Roman" w:cs="Times New Roman"/>
          <w:szCs w:val="21"/>
        </w:rPr>
      </w:pPr>
      <w:r>
        <w:rPr>
          <w:rFonts w:ascii="Times New Roman" w:hAnsi="Times New Roman" w:cs="Times New Roman"/>
          <w:szCs w:val="21"/>
        </w:rPr>
        <w:t>16.</w:t>
      </w:r>
      <w:r>
        <w:rPr>
          <w:rFonts w:ascii="Times New Roman" w:hAnsi="Times New Roman" w:cs="Times New Roman"/>
          <w:szCs w:val="21"/>
        </w:rPr>
        <w:tab/>
        <w:t xml:space="preserve">Lai SL, Zhang WX. The clinical </w:t>
      </w:r>
      <w:r w:rsidR="009A4680" w:rsidRPr="009A4680">
        <w:rPr>
          <w:rFonts w:ascii="Times New Roman" w:hAnsi="Times New Roman" w:cs="Times New Roman"/>
          <w:szCs w:val="21"/>
        </w:rPr>
        <w:t>effectiveness</w:t>
      </w:r>
      <w:r>
        <w:rPr>
          <w:rFonts w:ascii="Times New Roman" w:hAnsi="Times New Roman" w:cs="Times New Roman"/>
          <w:szCs w:val="21"/>
        </w:rPr>
        <w:t xml:space="preserve"> of soothing liver regulating qi and regulating spirit and relieving depression massage combined with western medicine in the treatment of diarrhea type IBS. </w:t>
      </w:r>
      <w:r>
        <w:rPr>
          <w:rFonts w:ascii="Times New Roman" w:hAnsi="Times New Roman" w:cs="Times New Roman"/>
          <w:i/>
          <w:iCs/>
          <w:szCs w:val="21"/>
        </w:rPr>
        <w:t>Journal of Zhejiang Chinese Medical University</w:t>
      </w:r>
      <w:r>
        <w:rPr>
          <w:rFonts w:ascii="Times New Roman" w:hAnsi="Times New Roman" w:cs="Times New Roman"/>
          <w:szCs w:val="21"/>
        </w:rPr>
        <w:t xml:space="preserve">, 2017. </w:t>
      </w:r>
      <w:proofErr w:type="gramStart"/>
      <w:r>
        <w:rPr>
          <w:rFonts w:ascii="Times New Roman" w:hAnsi="Times New Roman" w:cs="Times New Roman"/>
          <w:szCs w:val="21"/>
        </w:rPr>
        <w:t>41</w:t>
      </w:r>
      <w:proofErr w:type="gramEnd"/>
      <w:r>
        <w:rPr>
          <w:rFonts w:ascii="Times New Roman" w:hAnsi="Times New Roman" w:cs="Times New Roman"/>
          <w:szCs w:val="21"/>
        </w:rPr>
        <w:t>(07):628-631. [Chinese]</w:t>
      </w:r>
    </w:p>
    <w:p w14:paraId="504D1E81" w14:textId="77777777" w:rsidR="002961ED" w:rsidRDefault="00EF76ED">
      <w:pPr>
        <w:autoSpaceDE w:val="0"/>
        <w:autoSpaceDN w:val="0"/>
        <w:adjustRightInd w:val="0"/>
        <w:spacing w:line="480" w:lineRule="auto"/>
        <w:jc w:val="left"/>
        <w:rPr>
          <w:rFonts w:ascii="Times New Roman" w:hAnsi="Times New Roman" w:cs="Times New Roman"/>
          <w:szCs w:val="21"/>
        </w:rPr>
      </w:pPr>
      <w:r>
        <w:rPr>
          <w:rFonts w:ascii="Times New Roman" w:hAnsi="Times New Roman" w:cs="Times New Roman"/>
          <w:szCs w:val="21"/>
        </w:rPr>
        <w:t>17.</w:t>
      </w:r>
      <w:r>
        <w:rPr>
          <w:rFonts w:ascii="Times New Roman" w:hAnsi="Times New Roman" w:cs="Times New Roman"/>
          <w:szCs w:val="21"/>
        </w:rPr>
        <w:tab/>
      </w:r>
      <w:proofErr w:type="spellStart"/>
      <w:r>
        <w:rPr>
          <w:rFonts w:ascii="Times New Roman" w:hAnsi="Times New Roman" w:cs="Times New Roman"/>
          <w:szCs w:val="21"/>
        </w:rPr>
        <w:t>Lian</w:t>
      </w:r>
      <w:proofErr w:type="spellEnd"/>
      <w:r>
        <w:rPr>
          <w:rFonts w:ascii="Times New Roman" w:hAnsi="Times New Roman" w:cs="Times New Roman"/>
          <w:szCs w:val="21"/>
        </w:rPr>
        <w:t xml:space="preserve"> BL, Zhu DC, Xiao F. Treatment of 40 cases of diarrhea-predominant irritable bowel syndrome by one-thumb massage. </w:t>
      </w:r>
      <w:r>
        <w:rPr>
          <w:rFonts w:ascii="Times New Roman" w:hAnsi="Times New Roman" w:cs="Times New Roman"/>
          <w:i/>
          <w:iCs/>
          <w:szCs w:val="21"/>
        </w:rPr>
        <w:t>Shanghai Journal of Traditional Chinese Medicine</w:t>
      </w:r>
      <w:r>
        <w:rPr>
          <w:rFonts w:ascii="Times New Roman" w:hAnsi="Times New Roman" w:cs="Times New Roman"/>
          <w:szCs w:val="21"/>
        </w:rPr>
        <w:t xml:space="preserve">, 2011. </w:t>
      </w:r>
      <w:proofErr w:type="gramStart"/>
      <w:r>
        <w:rPr>
          <w:rFonts w:ascii="Times New Roman" w:hAnsi="Times New Roman" w:cs="Times New Roman"/>
          <w:szCs w:val="21"/>
        </w:rPr>
        <w:t>45</w:t>
      </w:r>
      <w:proofErr w:type="gramEnd"/>
      <w:r>
        <w:rPr>
          <w:rFonts w:ascii="Times New Roman" w:hAnsi="Times New Roman" w:cs="Times New Roman"/>
          <w:szCs w:val="21"/>
        </w:rPr>
        <w:t>(03):60-61. [Chinese]</w:t>
      </w:r>
    </w:p>
    <w:p w14:paraId="39981767" w14:textId="77777777" w:rsidR="002961ED" w:rsidRDefault="00EF76ED">
      <w:pPr>
        <w:autoSpaceDE w:val="0"/>
        <w:autoSpaceDN w:val="0"/>
        <w:adjustRightInd w:val="0"/>
        <w:spacing w:line="480" w:lineRule="auto"/>
        <w:jc w:val="left"/>
        <w:rPr>
          <w:rFonts w:ascii="Times New Roman" w:hAnsi="Times New Roman" w:cs="Times New Roman"/>
          <w:szCs w:val="21"/>
        </w:rPr>
      </w:pPr>
      <w:r>
        <w:rPr>
          <w:rFonts w:ascii="Times New Roman" w:hAnsi="Times New Roman" w:cs="Times New Roman"/>
          <w:szCs w:val="21"/>
        </w:rPr>
        <w:t>18.</w:t>
      </w:r>
      <w:r>
        <w:rPr>
          <w:rFonts w:ascii="Times New Roman" w:hAnsi="Times New Roman" w:cs="Times New Roman"/>
          <w:szCs w:val="21"/>
        </w:rPr>
        <w:tab/>
        <w:t xml:space="preserve">Lu L, Liu LC, Hai YJ, Yang JY. Clinical study of </w:t>
      </w:r>
      <w:proofErr w:type="spellStart"/>
      <w:r>
        <w:rPr>
          <w:rFonts w:ascii="Times New Roman" w:hAnsi="Times New Roman" w:cs="Times New Roman"/>
          <w:szCs w:val="21"/>
        </w:rPr>
        <w:t>Tuina</w:t>
      </w:r>
      <w:proofErr w:type="spellEnd"/>
      <w:r>
        <w:rPr>
          <w:rFonts w:ascii="Times New Roman" w:hAnsi="Times New Roman" w:cs="Times New Roman"/>
          <w:szCs w:val="21"/>
        </w:rPr>
        <w:t xml:space="preserve"> combined with </w:t>
      </w:r>
      <w:proofErr w:type="spellStart"/>
      <w:r>
        <w:rPr>
          <w:rFonts w:ascii="Times New Roman" w:hAnsi="Times New Roman" w:cs="Times New Roman"/>
          <w:szCs w:val="21"/>
        </w:rPr>
        <w:t>microecological</w:t>
      </w:r>
      <w:proofErr w:type="spellEnd"/>
      <w:r>
        <w:rPr>
          <w:rFonts w:ascii="Times New Roman" w:hAnsi="Times New Roman" w:cs="Times New Roman"/>
          <w:szCs w:val="21"/>
        </w:rPr>
        <w:t xml:space="preserve"> regulator in the treatment of irritable bowel syndrome. </w:t>
      </w:r>
      <w:r>
        <w:rPr>
          <w:rFonts w:ascii="Times New Roman" w:hAnsi="Times New Roman" w:cs="Times New Roman"/>
          <w:i/>
          <w:iCs/>
          <w:szCs w:val="21"/>
        </w:rPr>
        <w:t>Chinese General Practice</w:t>
      </w:r>
      <w:r>
        <w:rPr>
          <w:rFonts w:ascii="Times New Roman" w:hAnsi="Times New Roman" w:cs="Times New Roman"/>
          <w:szCs w:val="21"/>
        </w:rPr>
        <w:t>, 2008(10):898-899. [Chinese]</w:t>
      </w:r>
    </w:p>
    <w:p w14:paraId="1AC68A69" w14:textId="77777777" w:rsidR="002961ED" w:rsidRDefault="00EF76ED">
      <w:pPr>
        <w:autoSpaceDE w:val="0"/>
        <w:autoSpaceDN w:val="0"/>
        <w:adjustRightInd w:val="0"/>
        <w:spacing w:line="480" w:lineRule="auto"/>
        <w:jc w:val="left"/>
        <w:rPr>
          <w:rFonts w:ascii="Times New Roman" w:hAnsi="Times New Roman" w:cs="Times New Roman"/>
          <w:szCs w:val="21"/>
        </w:rPr>
      </w:pPr>
      <w:r>
        <w:rPr>
          <w:rFonts w:ascii="Times New Roman" w:hAnsi="Times New Roman" w:cs="Times New Roman"/>
          <w:szCs w:val="21"/>
        </w:rPr>
        <w:t>19.</w:t>
      </w:r>
      <w:r>
        <w:rPr>
          <w:rFonts w:ascii="Times New Roman" w:hAnsi="Times New Roman" w:cs="Times New Roman"/>
          <w:szCs w:val="21"/>
        </w:rPr>
        <w:tab/>
        <w:t xml:space="preserve">Pei JW. Clinical research of Constipation-predominant irritable bowel syndrome Treated by </w:t>
      </w:r>
      <w:proofErr w:type="spellStart"/>
      <w:r>
        <w:rPr>
          <w:rFonts w:ascii="Times New Roman" w:hAnsi="Times New Roman" w:cs="Times New Roman"/>
          <w:szCs w:val="21"/>
        </w:rPr>
        <w:t>Tuina</w:t>
      </w:r>
      <w:proofErr w:type="spellEnd"/>
      <w:r>
        <w:rPr>
          <w:rFonts w:ascii="Times New Roman" w:hAnsi="Times New Roman" w:cs="Times New Roman"/>
          <w:szCs w:val="21"/>
        </w:rPr>
        <w:t xml:space="preserve"> Therapy of Adjusting Qi and Tong-</w:t>
      </w:r>
      <w:proofErr w:type="spellStart"/>
      <w:r>
        <w:rPr>
          <w:rFonts w:ascii="Times New Roman" w:hAnsi="Times New Roman" w:cs="Times New Roman"/>
          <w:szCs w:val="21"/>
        </w:rPr>
        <w:t>fu</w:t>
      </w:r>
      <w:proofErr w:type="spellEnd"/>
      <w:r>
        <w:rPr>
          <w:rFonts w:ascii="Times New Roman" w:hAnsi="Times New Roman" w:cs="Times New Roman"/>
          <w:szCs w:val="21"/>
        </w:rPr>
        <w:t xml:space="preserve">. </w:t>
      </w:r>
      <w:r>
        <w:rPr>
          <w:rFonts w:ascii="Times New Roman" w:hAnsi="Times New Roman" w:cs="Times New Roman"/>
          <w:i/>
          <w:iCs/>
          <w:szCs w:val="21"/>
        </w:rPr>
        <w:t xml:space="preserve">Shandong </w:t>
      </w:r>
      <w:proofErr w:type="gramStart"/>
      <w:r>
        <w:rPr>
          <w:rFonts w:ascii="Times New Roman" w:hAnsi="Times New Roman" w:cs="Times New Roman"/>
          <w:i/>
          <w:iCs/>
          <w:szCs w:val="21"/>
        </w:rPr>
        <w:t>university</w:t>
      </w:r>
      <w:proofErr w:type="gramEnd"/>
      <w:r>
        <w:rPr>
          <w:rFonts w:ascii="Times New Roman" w:hAnsi="Times New Roman" w:cs="Times New Roman"/>
          <w:i/>
          <w:iCs/>
          <w:szCs w:val="21"/>
        </w:rPr>
        <w:t xml:space="preserve"> of traditional Chinese medicine</w:t>
      </w:r>
      <w:r>
        <w:rPr>
          <w:rFonts w:ascii="Times New Roman" w:hAnsi="Times New Roman" w:cs="Times New Roman"/>
          <w:szCs w:val="21"/>
        </w:rPr>
        <w:t>, 2012. [Chinese]</w:t>
      </w:r>
    </w:p>
    <w:p w14:paraId="4DB89644" w14:textId="77777777" w:rsidR="002961ED" w:rsidRDefault="00EF76ED">
      <w:pPr>
        <w:autoSpaceDE w:val="0"/>
        <w:autoSpaceDN w:val="0"/>
        <w:adjustRightInd w:val="0"/>
        <w:spacing w:line="480" w:lineRule="auto"/>
        <w:jc w:val="left"/>
        <w:rPr>
          <w:rFonts w:ascii="Times New Roman" w:hAnsi="Times New Roman" w:cs="Times New Roman"/>
          <w:szCs w:val="21"/>
        </w:rPr>
      </w:pPr>
      <w:r>
        <w:rPr>
          <w:rFonts w:ascii="Times New Roman" w:hAnsi="Times New Roman" w:cs="Times New Roman"/>
          <w:szCs w:val="21"/>
        </w:rPr>
        <w:t>20.</w:t>
      </w:r>
      <w:r>
        <w:rPr>
          <w:rFonts w:ascii="Times New Roman" w:hAnsi="Times New Roman" w:cs="Times New Roman"/>
          <w:szCs w:val="21"/>
        </w:rPr>
        <w:tab/>
        <w:t xml:space="preserve">Pei XH. Observation on the curative effect of </w:t>
      </w:r>
      <w:proofErr w:type="spellStart"/>
      <w:r>
        <w:rPr>
          <w:rFonts w:ascii="Times New Roman" w:hAnsi="Times New Roman" w:cs="Times New Roman"/>
          <w:szCs w:val="21"/>
        </w:rPr>
        <w:t>Tuina</w:t>
      </w:r>
      <w:proofErr w:type="spellEnd"/>
      <w:r>
        <w:rPr>
          <w:rFonts w:ascii="Times New Roman" w:hAnsi="Times New Roman" w:cs="Times New Roman"/>
          <w:szCs w:val="21"/>
        </w:rPr>
        <w:t xml:space="preserve"> in the treatment of constipation-predominant irritable bowel syndrome. </w:t>
      </w:r>
      <w:r>
        <w:rPr>
          <w:rFonts w:ascii="Times New Roman" w:hAnsi="Times New Roman" w:cs="Times New Roman"/>
          <w:i/>
          <w:iCs/>
          <w:szCs w:val="21"/>
        </w:rPr>
        <w:t>Journal of practical traditional Chinese medicine</w:t>
      </w:r>
      <w:r>
        <w:rPr>
          <w:rFonts w:ascii="Times New Roman" w:hAnsi="Times New Roman" w:cs="Times New Roman"/>
          <w:szCs w:val="21"/>
        </w:rPr>
        <w:t>, 2007(07):452-453. [Chinese]</w:t>
      </w:r>
    </w:p>
    <w:p w14:paraId="3D698A6A" w14:textId="77777777" w:rsidR="002961ED" w:rsidRDefault="00EF76ED">
      <w:pPr>
        <w:autoSpaceDE w:val="0"/>
        <w:autoSpaceDN w:val="0"/>
        <w:adjustRightInd w:val="0"/>
        <w:spacing w:line="480" w:lineRule="auto"/>
        <w:jc w:val="left"/>
        <w:rPr>
          <w:rFonts w:ascii="Times New Roman" w:hAnsi="Times New Roman" w:cs="Times New Roman"/>
          <w:szCs w:val="21"/>
        </w:rPr>
      </w:pPr>
      <w:r>
        <w:rPr>
          <w:rFonts w:ascii="Times New Roman" w:hAnsi="Times New Roman" w:cs="Times New Roman"/>
          <w:szCs w:val="21"/>
        </w:rPr>
        <w:t>21.</w:t>
      </w:r>
      <w:r>
        <w:rPr>
          <w:rFonts w:ascii="Times New Roman" w:hAnsi="Times New Roman" w:cs="Times New Roman"/>
          <w:szCs w:val="21"/>
        </w:rPr>
        <w:tab/>
        <w:t xml:space="preserve">Zhang GZ, </w:t>
      </w:r>
      <w:proofErr w:type="spellStart"/>
      <w:r>
        <w:rPr>
          <w:rFonts w:ascii="Times New Roman" w:hAnsi="Times New Roman" w:cs="Times New Roman"/>
          <w:szCs w:val="21"/>
        </w:rPr>
        <w:t>Guo</w:t>
      </w:r>
      <w:proofErr w:type="spellEnd"/>
      <w:r>
        <w:rPr>
          <w:rFonts w:ascii="Times New Roman" w:hAnsi="Times New Roman" w:cs="Times New Roman"/>
          <w:szCs w:val="21"/>
        </w:rPr>
        <w:t xml:space="preserve"> LF, Liu YL, </w:t>
      </w:r>
      <w:proofErr w:type="gramStart"/>
      <w:r>
        <w:rPr>
          <w:rFonts w:ascii="Times New Roman" w:hAnsi="Times New Roman" w:cs="Times New Roman"/>
          <w:szCs w:val="21"/>
        </w:rPr>
        <w:t>An</w:t>
      </w:r>
      <w:proofErr w:type="gramEnd"/>
      <w:r>
        <w:rPr>
          <w:rFonts w:ascii="Times New Roman" w:hAnsi="Times New Roman" w:cs="Times New Roman"/>
          <w:szCs w:val="21"/>
        </w:rPr>
        <w:t xml:space="preserve"> XQ, Miao YX. Observation on the curative effect of </w:t>
      </w:r>
      <w:proofErr w:type="spellStart"/>
      <w:r>
        <w:rPr>
          <w:rFonts w:ascii="Times New Roman" w:hAnsi="Times New Roman" w:cs="Times New Roman"/>
          <w:szCs w:val="21"/>
        </w:rPr>
        <w:t>Anmo</w:t>
      </w:r>
      <w:proofErr w:type="spellEnd"/>
      <w:r>
        <w:rPr>
          <w:rFonts w:ascii="Times New Roman" w:hAnsi="Times New Roman" w:cs="Times New Roman"/>
          <w:szCs w:val="21"/>
        </w:rPr>
        <w:t xml:space="preserve"> in the treatment of constipation-predominant irritable bowel syndrome. </w:t>
      </w:r>
      <w:r>
        <w:rPr>
          <w:rFonts w:ascii="Times New Roman" w:hAnsi="Times New Roman" w:cs="Times New Roman"/>
          <w:i/>
          <w:iCs/>
          <w:szCs w:val="21"/>
        </w:rPr>
        <w:t>Modern Journal of Integrated Traditional Chinese and Western Medicine</w:t>
      </w:r>
      <w:r>
        <w:rPr>
          <w:rFonts w:ascii="Times New Roman" w:hAnsi="Times New Roman" w:cs="Times New Roman"/>
          <w:szCs w:val="21"/>
        </w:rPr>
        <w:t xml:space="preserve">, 2010. </w:t>
      </w:r>
      <w:proofErr w:type="gramStart"/>
      <w:r>
        <w:rPr>
          <w:rFonts w:ascii="Times New Roman" w:hAnsi="Times New Roman" w:cs="Times New Roman"/>
          <w:szCs w:val="21"/>
        </w:rPr>
        <w:t>19</w:t>
      </w:r>
      <w:proofErr w:type="gramEnd"/>
      <w:r>
        <w:rPr>
          <w:rFonts w:ascii="Times New Roman" w:hAnsi="Times New Roman" w:cs="Times New Roman"/>
          <w:szCs w:val="21"/>
        </w:rPr>
        <w:t>(13):1584-1585. [Chinese]</w:t>
      </w:r>
    </w:p>
    <w:p w14:paraId="14EFEAF0" w14:textId="77777777" w:rsidR="002961ED" w:rsidRDefault="00EF76ED">
      <w:pPr>
        <w:autoSpaceDE w:val="0"/>
        <w:autoSpaceDN w:val="0"/>
        <w:adjustRightInd w:val="0"/>
        <w:spacing w:line="480" w:lineRule="auto"/>
        <w:jc w:val="left"/>
        <w:rPr>
          <w:rFonts w:ascii="Times New Roman" w:hAnsi="Times New Roman" w:cs="Times New Roman"/>
          <w:szCs w:val="21"/>
        </w:rPr>
      </w:pPr>
      <w:r>
        <w:rPr>
          <w:rFonts w:ascii="Times New Roman" w:hAnsi="Times New Roman" w:cs="Times New Roman"/>
          <w:szCs w:val="21"/>
        </w:rPr>
        <w:t>22.</w:t>
      </w:r>
      <w:r>
        <w:rPr>
          <w:rFonts w:ascii="Times New Roman" w:hAnsi="Times New Roman" w:cs="Times New Roman"/>
          <w:szCs w:val="21"/>
        </w:rPr>
        <w:tab/>
        <w:t xml:space="preserve">Zhang GZ, </w:t>
      </w:r>
      <w:proofErr w:type="spellStart"/>
      <w:r>
        <w:rPr>
          <w:rFonts w:ascii="Times New Roman" w:hAnsi="Times New Roman" w:cs="Times New Roman"/>
          <w:szCs w:val="21"/>
        </w:rPr>
        <w:t>Guo</w:t>
      </w:r>
      <w:proofErr w:type="spellEnd"/>
      <w:r>
        <w:rPr>
          <w:rFonts w:ascii="Times New Roman" w:hAnsi="Times New Roman" w:cs="Times New Roman"/>
          <w:szCs w:val="21"/>
        </w:rPr>
        <w:t xml:space="preserve"> LF. </w:t>
      </w:r>
      <w:proofErr w:type="spellStart"/>
      <w:r>
        <w:rPr>
          <w:rFonts w:ascii="Times New Roman" w:hAnsi="Times New Roman" w:cs="Times New Roman"/>
          <w:szCs w:val="21"/>
        </w:rPr>
        <w:t>Tuina</w:t>
      </w:r>
      <w:proofErr w:type="spellEnd"/>
      <w:r>
        <w:rPr>
          <w:rFonts w:ascii="Times New Roman" w:hAnsi="Times New Roman" w:cs="Times New Roman"/>
          <w:szCs w:val="21"/>
        </w:rPr>
        <w:t xml:space="preserve"> for 36 cases of diarrhea -predominant irritable bowel syndrome. </w:t>
      </w:r>
      <w:r>
        <w:rPr>
          <w:rFonts w:ascii="Times New Roman" w:hAnsi="Times New Roman" w:cs="Times New Roman"/>
          <w:i/>
          <w:iCs/>
          <w:szCs w:val="21"/>
        </w:rPr>
        <w:t>Shaanxi Journal of Traditional Chinese Medicine</w:t>
      </w:r>
      <w:r>
        <w:rPr>
          <w:rFonts w:ascii="Times New Roman" w:hAnsi="Times New Roman" w:cs="Times New Roman"/>
          <w:szCs w:val="21"/>
        </w:rPr>
        <w:t>, 2004(09):835-836. [Chinese]</w:t>
      </w:r>
    </w:p>
    <w:p w14:paraId="5314B847" w14:textId="77777777" w:rsidR="002961ED" w:rsidRDefault="00EF76ED">
      <w:pPr>
        <w:autoSpaceDE w:val="0"/>
        <w:autoSpaceDN w:val="0"/>
        <w:adjustRightInd w:val="0"/>
        <w:spacing w:line="480" w:lineRule="auto"/>
        <w:jc w:val="left"/>
        <w:rPr>
          <w:rFonts w:ascii="Times New Roman" w:hAnsi="Times New Roman" w:cs="Times New Roman"/>
          <w:szCs w:val="21"/>
        </w:rPr>
      </w:pPr>
      <w:r>
        <w:rPr>
          <w:rFonts w:ascii="Times New Roman" w:hAnsi="Times New Roman" w:cs="Times New Roman"/>
          <w:szCs w:val="21"/>
        </w:rPr>
        <w:t>23.</w:t>
      </w:r>
      <w:r>
        <w:rPr>
          <w:rFonts w:ascii="Times New Roman" w:hAnsi="Times New Roman" w:cs="Times New Roman"/>
          <w:szCs w:val="21"/>
        </w:rPr>
        <w:tab/>
        <w:t xml:space="preserve">Egger M, </w:t>
      </w:r>
      <w:proofErr w:type="spellStart"/>
      <w:r>
        <w:rPr>
          <w:rFonts w:ascii="Times New Roman" w:hAnsi="Times New Roman" w:cs="Times New Roman"/>
          <w:szCs w:val="21"/>
        </w:rPr>
        <w:t>Juni</w:t>
      </w:r>
      <w:proofErr w:type="spellEnd"/>
      <w:r>
        <w:rPr>
          <w:rFonts w:ascii="Times New Roman" w:hAnsi="Times New Roman" w:cs="Times New Roman"/>
          <w:szCs w:val="21"/>
        </w:rPr>
        <w:t xml:space="preserve"> P, Bartlett C, </w:t>
      </w:r>
      <w:proofErr w:type="spellStart"/>
      <w:r>
        <w:rPr>
          <w:rFonts w:ascii="Times New Roman" w:hAnsi="Times New Roman" w:cs="Times New Roman"/>
          <w:szCs w:val="21"/>
        </w:rPr>
        <w:t>Holenstein</w:t>
      </w:r>
      <w:proofErr w:type="spellEnd"/>
      <w:r>
        <w:rPr>
          <w:rFonts w:ascii="Times New Roman" w:hAnsi="Times New Roman" w:cs="Times New Roman"/>
          <w:szCs w:val="21"/>
        </w:rPr>
        <w:t xml:space="preserve"> F, Sterne J. How important are comprehensive literature searches and the assessment of trial quality in systematic reviews? </w:t>
      </w:r>
      <w:r>
        <w:rPr>
          <w:rFonts w:ascii="Times New Roman" w:hAnsi="Times New Roman" w:cs="Times New Roman"/>
          <w:i/>
          <w:iCs/>
          <w:szCs w:val="21"/>
        </w:rPr>
        <w:t xml:space="preserve">Empirical study. Health </w:t>
      </w:r>
      <w:proofErr w:type="spellStart"/>
      <w:r>
        <w:rPr>
          <w:rFonts w:ascii="Times New Roman" w:hAnsi="Times New Roman" w:cs="Times New Roman"/>
          <w:i/>
          <w:iCs/>
          <w:szCs w:val="21"/>
        </w:rPr>
        <w:t>Technol</w:t>
      </w:r>
      <w:proofErr w:type="spellEnd"/>
      <w:r>
        <w:rPr>
          <w:rFonts w:ascii="Times New Roman" w:hAnsi="Times New Roman" w:cs="Times New Roman"/>
          <w:i/>
          <w:iCs/>
          <w:szCs w:val="21"/>
        </w:rPr>
        <w:t xml:space="preserve"> Assess. </w:t>
      </w:r>
      <w:r>
        <w:rPr>
          <w:rFonts w:ascii="Times New Roman" w:hAnsi="Times New Roman" w:cs="Times New Roman"/>
          <w:szCs w:val="21"/>
        </w:rPr>
        <w:t>2003</w:t>
      </w:r>
      <w:proofErr w:type="gramStart"/>
      <w:r>
        <w:rPr>
          <w:rFonts w:ascii="Times New Roman" w:hAnsi="Times New Roman" w:cs="Times New Roman"/>
          <w:szCs w:val="21"/>
        </w:rPr>
        <w:t>;7</w:t>
      </w:r>
      <w:proofErr w:type="gramEnd"/>
      <w:r>
        <w:rPr>
          <w:rFonts w:ascii="Times New Roman" w:hAnsi="Times New Roman" w:cs="Times New Roman"/>
          <w:szCs w:val="21"/>
        </w:rPr>
        <w:t>(1):1-76.</w:t>
      </w:r>
    </w:p>
    <w:p w14:paraId="5CEE5362" w14:textId="77777777" w:rsidR="002961ED" w:rsidRDefault="00EF76ED">
      <w:pPr>
        <w:autoSpaceDE w:val="0"/>
        <w:autoSpaceDN w:val="0"/>
        <w:adjustRightInd w:val="0"/>
        <w:spacing w:line="480" w:lineRule="auto"/>
        <w:jc w:val="left"/>
        <w:rPr>
          <w:rFonts w:ascii="Times New Roman" w:hAnsi="Times New Roman" w:cs="Times New Roman"/>
          <w:szCs w:val="21"/>
        </w:rPr>
      </w:pPr>
      <w:r>
        <w:rPr>
          <w:rFonts w:ascii="Times New Roman" w:hAnsi="Times New Roman" w:cs="Times New Roman"/>
          <w:szCs w:val="21"/>
        </w:rPr>
        <w:t>24.</w:t>
      </w:r>
      <w:r>
        <w:rPr>
          <w:rFonts w:ascii="Times New Roman" w:hAnsi="Times New Roman" w:cs="Times New Roman"/>
          <w:szCs w:val="21"/>
        </w:rPr>
        <w:tab/>
        <w:t>Spiller RC. Problems and challenges in the design of irritable bowel syndrome clinical trials: experience from published trials.</w:t>
      </w:r>
      <w:r>
        <w:rPr>
          <w:rFonts w:ascii="Times New Roman" w:hAnsi="Times New Roman" w:cs="Times New Roman"/>
          <w:i/>
          <w:iCs/>
          <w:szCs w:val="21"/>
        </w:rPr>
        <w:t xml:space="preserve"> AM J MED</w:t>
      </w:r>
      <w:r>
        <w:rPr>
          <w:rFonts w:ascii="Times New Roman" w:hAnsi="Times New Roman" w:cs="Times New Roman"/>
          <w:szCs w:val="21"/>
        </w:rPr>
        <w:t>. 1999</w:t>
      </w:r>
      <w:proofErr w:type="gramStart"/>
      <w:r>
        <w:rPr>
          <w:rFonts w:ascii="Times New Roman" w:hAnsi="Times New Roman" w:cs="Times New Roman"/>
          <w:szCs w:val="21"/>
        </w:rPr>
        <w:t>;107</w:t>
      </w:r>
      <w:proofErr w:type="gramEnd"/>
      <w:r>
        <w:rPr>
          <w:rFonts w:ascii="Times New Roman" w:hAnsi="Times New Roman" w:cs="Times New Roman"/>
          <w:szCs w:val="21"/>
        </w:rPr>
        <w:t>(5A):91S-97S.</w:t>
      </w:r>
    </w:p>
    <w:p w14:paraId="3E01BD67" w14:textId="77777777" w:rsidR="002961ED" w:rsidRDefault="00EF76ED">
      <w:pPr>
        <w:autoSpaceDE w:val="0"/>
        <w:autoSpaceDN w:val="0"/>
        <w:adjustRightInd w:val="0"/>
        <w:spacing w:line="480" w:lineRule="auto"/>
        <w:jc w:val="left"/>
        <w:rPr>
          <w:rFonts w:ascii="Times New Roman" w:hAnsi="Times New Roman" w:cs="Times New Roman"/>
          <w:szCs w:val="21"/>
        </w:rPr>
      </w:pPr>
      <w:r>
        <w:rPr>
          <w:rFonts w:ascii="Times New Roman" w:hAnsi="Times New Roman" w:cs="Times New Roman"/>
          <w:szCs w:val="21"/>
        </w:rPr>
        <w:t>25.</w:t>
      </w:r>
      <w:r>
        <w:rPr>
          <w:rFonts w:ascii="Times New Roman" w:hAnsi="Times New Roman" w:cs="Times New Roman"/>
          <w:szCs w:val="21"/>
        </w:rPr>
        <w:tab/>
      </w:r>
      <w:proofErr w:type="spellStart"/>
      <w:r>
        <w:rPr>
          <w:rFonts w:ascii="Times New Roman" w:hAnsi="Times New Roman" w:cs="Times New Roman"/>
          <w:szCs w:val="21"/>
        </w:rPr>
        <w:t>Boutron</w:t>
      </w:r>
      <w:proofErr w:type="spellEnd"/>
      <w:r>
        <w:rPr>
          <w:rFonts w:ascii="Times New Roman" w:hAnsi="Times New Roman" w:cs="Times New Roman"/>
          <w:szCs w:val="21"/>
        </w:rPr>
        <w:t xml:space="preserve"> I, Moher D, Altman DG, Schulz KF, </w:t>
      </w:r>
      <w:proofErr w:type="spellStart"/>
      <w:r>
        <w:rPr>
          <w:rFonts w:ascii="Times New Roman" w:hAnsi="Times New Roman" w:cs="Times New Roman"/>
          <w:szCs w:val="21"/>
        </w:rPr>
        <w:t>Ravaud</w:t>
      </w:r>
      <w:proofErr w:type="spellEnd"/>
      <w:r>
        <w:rPr>
          <w:rFonts w:ascii="Times New Roman" w:hAnsi="Times New Roman" w:cs="Times New Roman"/>
          <w:szCs w:val="21"/>
        </w:rPr>
        <w:t xml:space="preserve"> P. Methods and processes of the CONSORT Group: example of an extension for trials assessing </w:t>
      </w:r>
      <w:proofErr w:type="spellStart"/>
      <w:r>
        <w:rPr>
          <w:rFonts w:ascii="Times New Roman" w:hAnsi="Times New Roman" w:cs="Times New Roman"/>
          <w:szCs w:val="21"/>
        </w:rPr>
        <w:t>nonpharmacologic</w:t>
      </w:r>
      <w:proofErr w:type="spellEnd"/>
      <w:r>
        <w:rPr>
          <w:rFonts w:ascii="Times New Roman" w:hAnsi="Times New Roman" w:cs="Times New Roman"/>
          <w:szCs w:val="21"/>
        </w:rPr>
        <w:t xml:space="preserve"> treatments.</w:t>
      </w:r>
      <w:r>
        <w:rPr>
          <w:rFonts w:ascii="Times New Roman" w:hAnsi="Times New Roman" w:cs="Times New Roman"/>
          <w:i/>
          <w:iCs/>
          <w:szCs w:val="21"/>
        </w:rPr>
        <w:t xml:space="preserve"> A</w:t>
      </w:r>
      <w:r w:rsidR="00812007">
        <w:rPr>
          <w:rFonts w:ascii="Times New Roman" w:hAnsi="Times New Roman" w:cs="Times New Roman"/>
          <w:i/>
          <w:iCs/>
          <w:szCs w:val="21"/>
        </w:rPr>
        <w:t>nn</w:t>
      </w:r>
      <w:r>
        <w:rPr>
          <w:rFonts w:ascii="Times New Roman" w:hAnsi="Times New Roman" w:cs="Times New Roman"/>
          <w:i/>
          <w:iCs/>
          <w:szCs w:val="21"/>
        </w:rPr>
        <w:t xml:space="preserve"> I</w:t>
      </w:r>
      <w:r w:rsidR="00812007">
        <w:rPr>
          <w:rFonts w:ascii="Times New Roman" w:hAnsi="Times New Roman" w:cs="Times New Roman"/>
          <w:i/>
          <w:iCs/>
          <w:szCs w:val="21"/>
        </w:rPr>
        <w:t>ntern</w:t>
      </w:r>
      <w:r>
        <w:rPr>
          <w:rFonts w:ascii="Times New Roman" w:hAnsi="Times New Roman" w:cs="Times New Roman"/>
          <w:i/>
          <w:iCs/>
          <w:szCs w:val="21"/>
        </w:rPr>
        <w:t xml:space="preserve"> M</w:t>
      </w:r>
      <w:r w:rsidR="00812007">
        <w:rPr>
          <w:rFonts w:ascii="Times New Roman" w:hAnsi="Times New Roman" w:cs="Times New Roman"/>
          <w:i/>
          <w:iCs/>
          <w:szCs w:val="21"/>
        </w:rPr>
        <w:t>ed</w:t>
      </w:r>
      <w:r>
        <w:rPr>
          <w:rFonts w:ascii="Times New Roman" w:hAnsi="Times New Roman" w:cs="Times New Roman"/>
          <w:i/>
          <w:iCs/>
          <w:szCs w:val="21"/>
        </w:rPr>
        <w:t>.</w:t>
      </w:r>
      <w:r>
        <w:rPr>
          <w:rFonts w:ascii="Times New Roman" w:hAnsi="Times New Roman" w:cs="Times New Roman"/>
          <w:szCs w:val="21"/>
        </w:rPr>
        <w:t xml:space="preserve"> 2008</w:t>
      </w:r>
      <w:proofErr w:type="gramStart"/>
      <w:r>
        <w:rPr>
          <w:rFonts w:ascii="Times New Roman" w:hAnsi="Times New Roman" w:cs="Times New Roman"/>
          <w:szCs w:val="21"/>
        </w:rPr>
        <w:t>;148</w:t>
      </w:r>
      <w:proofErr w:type="gramEnd"/>
      <w:r>
        <w:rPr>
          <w:rFonts w:ascii="Times New Roman" w:hAnsi="Times New Roman" w:cs="Times New Roman"/>
          <w:szCs w:val="21"/>
        </w:rPr>
        <w:t>(4):W60-6.</w:t>
      </w:r>
    </w:p>
    <w:p w14:paraId="63CBFA59" w14:textId="77777777" w:rsidR="002961ED" w:rsidRDefault="00EF76ED">
      <w:pPr>
        <w:autoSpaceDE w:val="0"/>
        <w:autoSpaceDN w:val="0"/>
        <w:adjustRightInd w:val="0"/>
        <w:spacing w:line="480" w:lineRule="auto"/>
        <w:jc w:val="left"/>
        <w:rPr>
          <w:rFonts w:ascii="Times New Roman" w:hAnsi="Times New Roman" w:cs="Times New Roman"/>
          <w:szCs w:val="21"/>
        </w:rPr>
      </w:pPr>
      <w:r>
        <w:rPr>
          <w:rFonts w:ascii="Times New Roman" w:hAnsi="Times New Roman" w:cs="Times New Roman"/>
          <w:szCs w:val="21"/>
        </w:rPr>
        <w:t>26.</w:t>
      </w:r>
      <w:r>
        <w:rPr>
          <w:rFonts w:ascii="Times New Roman" w:hAnsi="Times New Roman" w:cs="Times New Roman"/>
          <w:szCs w:val="21"/>
        </w:rPr>
        <w:tab/>
        <w:t xml:space="preserve">MacPherson H, Altman DG, </w:t>
      </w:r>
      <w:proofErr w:type="spellStart"/>
      <w:r>
        <w:rPr>
          <w:rFonts w:ascii="Times New Roman" w:hAnsi="Times New Roman" w:cs="Times New Roman"/>
          <w:szCs w:val="21"/>
        </w:rPr>
        <w:t>Hammerschlag</w:t>
      </w:r>
      <w:proofErr w:type="spellEnd"/>
      <w:r>
        <w:rPr>
          <w:rFonts w:ascii="Times New Roman" w:hAnsi="Times New Roman" w:cs="Times New Roman"/>
          <w:szCs w:val="21"/>
        </w:rPr>
        <w:t xml:space="preserve"> R, et al. Revised </w:t>
      </w:r>
      <w:proofErr w:type="spellStart"/>
      <w:r>
        <w:rPr>
          <w:rFonts w:ascii="Times New Roman" w:hAnsi="Times New Roman" w:cs="Times New Roman"/>
          <w:szCs w:val="21"/>
        </w:rPr>
        <w:t>STandards</w:t>
      </w:r>
      <w:proofErr w:type="spellEnd"/>
      <w:r>
        <w:rPr>
          <w:rFonts w:ascii="Times New Roman" w:hAnsi="Times New Roman" w:cs="Times New Roman"/>
          <w:szCs w:val="21"/>
        </w:rPr>
        <w:t xml:space="preserve"> for Reporting Interventions in Clinical Trials of Acupuncture (STRICTA): Extending the CONSORT statement. </w:t>
      </w:r>
      <w:r>
        <w:rPr>
          <w:rFonts w:ascii="Times New Roman" w:hAnsi="Times New Roman" w:cs="Times New Roman"/>
          <w:i/>
          <w:iCs/>
          <w:szCs w:val="21"/>
        </w:rPr>
        <w:t xml:space="preserve">J </w:t>
      </w:r>
      <w:proofErr w:type="spellStart"/>
      <w:r>
        <w:rPr>
          <w:rFonts w:ascii="Times New Roman" w:hAnsi="Times New Roman" w:cs="Times New Roman"/>
          <w:i/>
          <w:iCs/>
          <w:szCs w:val="21"/>
        </w:rPr>
        <w:t>Evid</w:t>
      </w:r>
      <w:proofErr w:type="spellEnd"/>
      <w:r>
        <w:rPr>
          <w:rFonts w:ascii="Times New Roman" w:hAnsi="Times New Roman" w:cs="Times New Roman"/>
          <w:i/>
          <w:iCs/>
          <w:szCs w:val="21"/>
        </w:rPr>
        <w:t xml:space="preserve"> Based Med</w:t>
      </w:r>
      <w:r>
        <w:rPr>
          <w:rFonts w:ascii="Times New Roman" w:hAnsi="Times New Roman" w:cs="Times New Roman"/>
          <w:szCs w:val="21"/>
        </w:rPr>
        <w:t>. 2010</w:t>
      </w:r>
      <w:proofErr w:type="gramStart"/>
      <w:r>
        <w:rPr>
          <w:rFonts w:ascii="Times New Roman" w:hAnsi="Times New Roman" w:cs="Times New Roman"/>
          <w:szCs w:val="21"/>
        </w:rPr>
        <w:t>;3</w:t>
      </w:r>
      <w:proofErr w:type="gramEnd"/>
      <w:r>
        <w:rPr>
          <w:rFonts w:ascii="Times New Roman" w:hAnsi="Times New Roman" w:cs="Times New Roman"/>
          <w:szCs w:val="21"/>
        </w:rPr>
        <w:t>(3):140-55.</w:t>
      </w:r>
    </w:p>
    <w:p w14:paraId="235011AF" w14:textId="77777777" w:rsidR="002961ED" w:rsidRDefault="002961ED">
      <w:pPr>
        <w:autoSpaceDE w:val="0"/>
        <w:autoSpaceDN w:val="0"/>
        <w:adjustRightInd w:val="0"/>
        <w:spacing w:line="360" w:lineRule="auto"/>
        <w:jc w:val="left"/>
        <w:rPr>
          <w:rFonts w:ascii="Times New Roman" w:hAnsi="Times New Roman" w:cs="Times New Roman"/>
          <w:szCs w:val="21"/>
        </w:rPr>
      </w:pPr>
    </w:p>
    <w:p w14:paraId="51C328E3" w14:textId="77777777" w:rsidR="002961ED" w:rsidRDefault="002961ED">
      <w:pPr>
        <w:autoSpaceDE w:val="0"/>
        <w:autoSpaceDN w:val="0"/>
        <w:adjustRightInd w:val="0"/>
        <w:spacing w:line="360" w:lineRule="auto"/>
        <w:jc w:val="left"/>
        <w:rPr>
          <w:rFonts w:ascii="Times New Roman" w:hAnsi="Times New Roman" w:cs="Times New Roman"/>
          <w:szCs w:val="21"/>
        </w:rPr>
      </w:pPr>
    </w:p>
    <w:p w14:paraId="47045CCA" w14:textId="77777777" w:rsidR="002961ED" w:rsidRDefault="002961ED">
      <w:pPr>
        <w:autoSpaceDE w:val="0"/>
        <w:autoSpaceDN w:val="0"/>
        <w:adjustRightInd w:val="0"/>
        <w:spacing w:line="360" w:lineRule="auto"/>
        <w:jc w:val="left"/>
        <w:rPr>
          <w:rFonts w:ascii="Times New Roman" w:hAnsi="Times New Roman" w:cs="Times New Roman"/>
          <w:szCs w:val="21"/>
        </w:rPr>
      </w:pPr>
    </w:p>
    <w:p w14:paraId="0D688070" w14:textId="77777777" w:rsidR="002961ED" w:rsidRDefault="002961ED">
      <w:pPr>
        <w:autoSpaceDE w:val="0"/>
        <w:autoSpaceDN w:val="0"/>
        <w:adjustRightInd w:val="0"/>
        <w:spacing w:line="360" w:lineRule="auto"/>
        <w:jc w:val="left"/>
        <w:rPr>
          <w:rFonts w:ascii="Times New Roman" w:hAnsi="Times New Roman" w:cs="Times New Roman"/>
          <w:szCs w:val="21"/>
        </w:rPr>
      </w:pPr>
    </w:p>
    <w:p w14:paraId="7D13EE00" w14:textId="77777777" w:rsidR="002961ED" w:rsidRDefault="002961ED">
      <w:pPr>
        <w:autoSpaceDE w:val="0"/>
        <w:autoSpaceDN w:val="0"/>
        <w:adjustRightInd w:val="0"/>
        <w:spacing w:line="360" w:lineRule="auto"/>
        <w:jc w:val="left"/>
        <w:rPr>
          <w:rFonts w:ascii="Times New Roman" w:hAnsi="Times New Roman" w:cs="Times New Roman"/>
          <w:szCs w:val="21"/>
        </w:rPr>
      </w:pPr>
    </w:p>
    <w:p w14:paraId="009E6160" w14:textId="77777777" w:rsidR="002961ED" w:rsidRDefault="002961ED">
      <w:pPr>
        <w:autoSpaceDE w:val="0"/>
        <w:autoSpaceDN w:val="0"/>
        <w:adjustRightInd w:val="0"/>
        <w:spacing w:line="360" w:lineRule="auto"/>
        <w:jc w:val="left"/>
        <w:rPr>
          <w:rFonts w:ascii="Times New Roman" w:hAnsi="Times New Roman" w:cs="Times New Roman"/>
          <w:szCs w:val="21"/>
        </w:rPr>
      </w:pPr>
    </w:p>
    <w:p w14:paraId="570A5E97" w14:textId="77777777" w:rsidR="002961ED" w:rsidRDefault="002961ED">
      <w:pPr>
        <w:autoSpaceDE w:val="0"/>
        <w:autoSpaceDN w:val="0"/>
        <w:adjustRightInd w:val="0"/>
        <w:spacing w:line="360" w:lineRule="auto"/>
        <w:jc w:val="left"/>
        <w:rPr>
          <w:rFonts w:ascii="Times New Roman" w:hAnsi="Times New Roman" w:cs="Times New Roman"/>
          <w:szCs w:val="21"/>
        </w:rPr>
      </w:pPr>
    </w:p>
    <w:p w14:paraId="43DBA1F8" w14:textId="77777777" w:rsidR="002961ED" w:rsidRDefault="002961ED">
      <w:pPr>
        <w:autoSpaceDE w:val="0"/>
        <w:autoSpaceDN w:val="0"/>
        <w:adjustRightInd w:val="0"/>
        <w:spacing w:line="360" w:lineRule="auto"/>
        <w:jc w:val="left"/>
        <w:rPr>
          <w:rFonts w:ascii="Times New Roman" w:hAnsi="Times New Roman" w:cs="Times New Roman"/>
          <w:szCs w:val="21"/>
        </w:rPr>
      </w:pPr>
    </w:p>
    <w:p w14:paraId="5BE1879A" w14:textId="77777777" w:rsidR="002961ED" w:rsidRDefault="002961ED">
      <w:pPr>
        <w:autoSpaceDE w:val="0"/>
        <w:autoSpaceDN w:val="0"/>
        <w:adjustRightInd w:val="0"/>
        <w:spacing w:line="360" w:lineRule="auto"/>
        <w:jc w:val="left"/>
        <w:rPr>
          <w:rFonts w:ascii="Times New Roman" w:hAnsi="Times New Roman" w:cs="Times New Roman"/>
          <w:szCs w:val="21"/>
        </w:rPr>
      </w:pPr>
    </w:p>
    <w:p w14:paraId="761BF6FC" w14:textId="77777777" w:rsidR="002961ED" w:rsidRDefault="002961ED">
      <w:pPr>
        <w:autoSpaceDE w:val="0"/>
        <w:autoSpaceDN w:val="0"/>
        <w:adjustRightInd w:val="0"/>
        <w:spacing w:line="360" w:lineRule="auto"/>
        <w:jc w:val="left"/>
        <w:rPr>
          <w:rFonts w:ascii="Times New Roman" w:hAnsi="Times New Roman" w:cs="Times New Roman"/>
          <w:szCs w:val="21"/>
        </w:rPr>
      </w:pPr>
    </w:p>
    <w:p w14:paraId="29DF0BCC" w14:textId="77777777" w:rsidR="002961ED" w:rsidRDefault="002961ED">
      <w:pPr>
        <w:autoSpaceDE w:val="0"/>
        <w:autoSpaceDN w:val="0"/>
        <w:adjustRightInd w:val="0"/>
        <w:spacing w:line="360" w:lineRule="auto"/>
        <w:jc w:val="left"/>
        <w:rPr>
          <w:rFonts w:ascii="Times New Roman" w:hAnsi="Times New Roman" w:cs="Times New Roman"/>
          <w:szCs w:val="21"/>
        </w:rPr>
      </w:pPr>
    </w:p>
    <w:p w14:paraId="6CD45A76" w14:textId="77777777" w:rsidR="002961ED" w:rsidRDefault="002961ED">
      <w:pPr>
        <w:autoSpaceDE w:val="0"/>
        <w:autoSpaceDN w:val="0"/>
        <w:adjustRightInd w:val="0"/>
        <w:spacing w:line="360" w:lineRule="auto"/>
        <w:jc w:val="left"/>
        <w:rPr>
          <w:rFonts w:ascii="Times New Roman" w:hAnsi="Times New Roman" w:cs="Times New Roman"/>
          <w:szCs w:val="21"/>
        </w:rPr>
      </w:pPr>
    </w:p>
    <w:p w14:paraId="299F5A67" w14:textId="77777777" w:rsidR="002961ED" w:rsidRDefault="002961ED">
      <w:pPr>
        <w:autoSpaceDE w:val="0"/>
        <w:autoSpaceDN w:val="0"/>
        <w:adjustRightInd w:val="0"/>
        <w:spacing w:line="360" w:lineRule="auto"/>
        <w:jc w:val="left"/>
        <w:rPr>
          <w:rFonts w:ascii="Times New Roman" w:hAnsi="Times New Roman" w:cs="Times New Roman"/>
          <w:szCs w:val="21"/>
        </w:rPr>
      </w:pPr>
    </w:p>
    <w:p w14:paraId="615BECDE" w14:textId="77777777" w:rsidR="002961ED" w:rsidRDefault="002961ED">
      <w:pPr>
        <w:autoSpaceDE w:val="0"/>
        <w:autoSpaceDN w:val="0"/>
        <w:adjustRightInd w:val="0"/>
        <w:spacing w:line="360" w:lineRule="auto"/>
        <w:jc w:val="left"/>
        <w:rPr>
          <w:rFonts w:ascii="Times New Roman" w:hAnsi="Times New Roman" w:cs="Times New Roman"/>
          <w:szCs w:val="21"/>
        </w:rPr>
      </w:pPr>
    </w:p>
    <w:p w14:paraId="1E9AFD7B" w14:textId="77777777" w:rsidR="002961ED" w:rsidRDefault="002961ED">
      <w:pPr>
        <w:autoSpaceDE w:val="0"/>
        <w:autoSpaceDN w:val="0"/>
        <w:adjustRightInd w:val="0"/>
        <w:spacing w:line="360" w:lineRule="auto"/>
        <w:jc w:val="left"/>
        <w:rPr>
          <w:rFonts w:ascii="Times New Roman" w:hAnsi="Times New Roman" w:cs="Times New Roman"/>
          <w:szCs w:val="21"/>
        </w:rPr>
      </w:pPr>
    </w:p>
    <w:p w14:paraId="3AFB22B0" w14:textId="77777777" w:rsidR="002961ED" w:rsidRDefault="002961ED">
      <w:pPr>
        <w:autoSpaceDE w:val="0"/>
        <w:autoSpaceDN w:val="0"/>
        <w:adjustRightInd w:val="0"/>
        <w:spacing w:line="360" w:lineRule="auto"/>
        <w:jc w:val="left"/>
        <w:rPr>
          <w:rFonts w:ascii="Times New Roman" w:hAnsi="Times New Roman" w:cs="Times New Roman"/>
          <w:szCs w:val="21"/>
        </w:rPr>
      </w:pPr>
    </w:p>
    <w:p w14:paraId="4F6E8CF5" w14:textId="77777777" w:rsidR="002961ED" w:rsidRDefault="002961ED">
      <w:pPr>
        <w:autoSpaceDE w:val="0"/>
        <w:autoSpaceDN w:val="0"/>
        <w:adjustRightInd w:val="0"/>
        <w:spacing w:line="360" w:lineRule="auto"/>
        <w:jc w:val="left"/>
        <w:rPr>
          <w:rFonts w:ascii="Times New Roman" w:hAnsi="Times New Roman" w:cs="Times New Roman"/>
          <w:szCs w:val="21"/>
        </w:rPr>
      </w:pPr>
    </w:p>
    <w:p w14:paraId="5F2276BB" w14:textId="77777777" w:rsidR="002961ED" w:rsidRDefault="002961ED">
      <w:pPr>
        <w:autoSpaceDE w:val="0"/>
        <w:autoSpaceDN w:val="0"/>
        <w:adjustRightInd w:val="0"/>
        <w:spacing w:line="360" w:lineRule="auto"/>
        <w:jc w:val="left"/>
        <w:rPr>
          <w:rFonts w:ascii="Times New Roman" w:hAnsi="Times New Roman" w:cs="Times New Roman"/>
          <w:szCs w:val="21"/>
        </w:rPr>
      </w:pPr>
    </w:p>
    <w:p w14:paraId="4831DB12" w14:textId="77777777" w:rsidR="002961ED" w:rsidRDefault="002961ED">
      <w:pPr>
        <w:autoSpaceDE w:val="0"/>
        <w:autoSpaceDN w:val="0"/>
        <w:adjustRightInd w:val="0"/>
        <w:spacing w:line="360" w:lineRule="auto"/>
        <w:jc w:val="left"/>
        <w:rPr>
          <w:rFonts w:ascii="Times New Roman" w:hAnsi="Times New Roman" w:cs="Times New Roman"/>
          <w:szCs w:val="21"/>
        </w:rPr>
      </w:pPr>
    </w:p>
    <w:p w14:paraId="3BAE1409" w14:textId="77777777" w:rsidR="002961ED" w:rsidRDefault="002961ED">
      <w:pPr>
        <w:autoSpaceDE w:val="0"/>
        <w:autoSpaceDN w:val="0"/>
        <w:adjustRightInd w:val="0"/>
        <w:spacing w:line="360" w:lineRule="auto"/>
        <w:jc w:val="left"/>
        <w:rPr>
          <w:rFonts w:ascii="Times New Roman" w:hAnsi="Times New Roman" w:cs="Times New Roman"/>
          <w:szCs w:val="21"/>
        </w:rPr>
      </w:pPr>
    </w:p>
    <w:p w14:paraId="20437696" w14:textId="77777777" w:rsidR="002961ED" w:rsidRDefault="002961ED">
      <w:pPr>
        <w:autoSpaceDE w:val="0"/>
        <w:autoSpaceDN w:val="0"/>
        <w:adjustRightInd w:val="0"/>
        <w:spacing w:line="360" w:lineRule="auto"/>
        <w:jc w:val="left"/>
        <w:rPr>
          <w:rFonts w:ascii="Times New Roman" w:hAnsi="Times New Roman" w:cs="Times New Roman"/>
          <w:szCs w:val="21"/>
        </w:rPr>
      </w:pPr>
    </w:p>
    <w:p w14:paraId="57291FBF" w14:textId="77777777" w:rsidR="002961ED" w:rsidRDefault="002961ED">
      <w:pPr>
        <w:autoSpaceDE w:val="0"/>
        <w:autoSpaceDN w:val="0"/>
        <w:adjustRightInd w:val="0"/>
        <w:spacing w:line="360" w:lineRule="auto"/>
        <w:jc w:val="left"/>
        <w:rPr>
          <w:rFonts w:ascii="Times New Roman" w:hAnsi="Times New Roman" w:cs="Times New Roman"/>
          <w:szCs w:val="21"/>
        </w:rPr>
        <w:sectPr w:rsidR="002961ED">
          <w:headerReference w:type="default" r:id="rId11"/>
          <w:footerReference w:type="default" r:id="rId12"/>
          <w:pgSz w:w="11906" w:h="16838"/>
          <w:pgMar w:top="1797" w:right="1797" w:bottom="1797" w:left="1797" w:header="851" w:footer="850" w:gutter="0"/>
          <w:cols w:space="425"/>
          <w:docGrid w:type="lines" w:linePitch="312"/>
        </w:sectPr>
      </w:pPr>
    </w:p>
    <w:p w14:paraId="5FB3D89F" w14:textId="77777777" w:rsidR="002961ED" w:rsidRDefault="00EF76ED">
      <w:pPr>
        <w:spacing w:line="480" w:lineRule="auto"/>
        <w:rPr>
          <w:rFonts w:ascii="Times New Roman" w:hAnsi="Times New Roman" w:cs="Times New Roman"/>
          <w:b/>
          <w:bCs/>
          <w:szCs w:val="21"/>
        </w:rPr>
      </w:pPr>
      <w:r>
        <w:rPr>
          <w:rFonts w:ascii="Times New Roman" w:hAnsi="Times New Roman" w:cs="Times New Roman"/>
          <w:b/>
          <w:bCs/>
          <w:szCs w:val="21"/>
        </w:rPr>
        <w:t xml:space="preserve">Table </w:t>
      </w:r>
      <w:proofErr w:type="gramStart"/>
      <w:r>
        <w:rPr>
          <w:rFonts w:ascii="Times New Roman" w:hAnsi="Times New Roman" w:cs="Times New Roman"/>
          <w:b/>
          <w:bCs/>
          <w:szCs w:val="21"/>
        </w:rPr>
        <w:t>1</w:t>
      </w:r>
      <w:proofErr w:type="gramEnd"/>
      <w:r>
        <w:rPr>
          <w:rFonts w:ascii="Times New Roman" w:hAnsi="Times New Roman" w:cs="Times New Roman"/>
          <w:b/>
          <w:bCs/>
          <w:szCs w:val="21"/>
        </w:rPr>
        <w:t xml:space="preserve"> Characteristics of included randomized controlled trials on </w:t>
      </w:r>
      <w:proofErr w:type="spellStart"/>
      <w:r>
        <w:rPr>
          <w:rFonts w:ascii="Times New Roman" w:hAnsi="Times New Roman" w:cs="Times New Roman"/>
          <w:b/>
          <w:bCs/>
          <w:szCs w:val="21"/>
        </w:rPr>
        <w:t>Tuina</w:t>
      </w:r>
      <w:proofErr w:type="spellEnd"/>
      <w:r>
        <w:rPr>
          <w:rFonts w:ascii="Times New Roman" w:hAnsi="Times New Roman" w:cs="Times New Roman"/>
          <w:b/>
          <w:bCs/>
          <w:szCs w:val="21"/>
        </w:rPr>
        <w:t xml:space="preserve"> for IBS</w:t>
      </w:r>
    </w:p>
    <w:tbl>
      <w:tblPr>
        <w:tblStyle w:val="ad"/>
        <w:tblW w:w="162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4"/>
        <w:gridCol w:w="1285"/>
        <w:gridCol w:w="1243"/>
        <w:gridCol w:w="993"/>
        <w:gridCol w:w="1134"/>
        <w:gridCol w:w="1134"/>
        <w:gridCol w:w="1128"/>
        <w:gridCol w:w="1671"/>
        <w:gridCol w:w="2621"/>
        <w:gridCol w:w="2834"/>
        <w:gridCol w:w="964"/>
      </w:tblGrid>
      <w:tr w:rsidR="004D4ED2" w14:paraId="052E3EE2" w14:textId="77777777" w:rsidTr="001762F0">
        <w:trPr>
          <w:jc w:val="center"/>
        </w:trPr>
        <w:tc>
          <w:tcPr>
            <w:tcW w:w="1244" w:type="dxa"/>
            <w:tcBorders>
              <w:top w:val="single" w:sz="4" w:space="0" w:color="auto"/>
              <w:bottom w:val="single" w:sz="4" w:space="0" w:color="auto"/>
            </w:tcBorders>
            <w:vAlign w:val="center"/>
          </w:tcPr>
          <w:p w14:paraId="118A3DBB" w14:textId="77777777" w:rsidR="004D4ED2" w:rsidRDefault="004D4ED2">
            <w:pPr>
              <w:spacing w:line="480" w:lineRule="auto"/>
              <w:jc w:val="center"/>
              <w:rPr>
                <w:rFonts w:ascii="Times New Roman" w:eastAsiaTheme="minorHAnsi" w:hAnsi="Times New Roman" w:cs="Times New Roman"/>
                <w:b/>
                <w:bCs/>
                <w:szCs w:val="21"/>
              </w:rPr>
            </w:pPr>
            <w:r>
              <w:rPr>
                <w:rStyle w:val="fontstyle01"/>
                <w:rFonts w:ascii="Times New Roman" w:eastAsiaTheme="minorHAnsi" w:hAnsi="Times New Roman" w:cs="Times New Roman"/>
                <w:b/>
                <w:bCs/>
                <w:sz w:val="21"/>
                <w:szCs w:val="21"/>
              </w:rPr>
              <w:t>Study ID</w:t>
            </w:r>
          </w:p>
        </w:tc>
        <w:tc>
          <w:tcPr>
            <w:tcW w:w="1285" w:type="dxa"/>
            <w:tcBorders>
              <w:top w:val="single" w:sz="4" w:space="0" w:color="auto"/>
              <w:bottom w:val="single" w:sz="4" w:space="0" w:color="auto"/>
            </w:tcBorders>
            <w:vAlign w:val="center"/>
          </w:tcPr>
          <w:p w14:paraId="7F6EECF8" w14:textId="77777777" w:rsidR="004D4ED2" w:rsidRDefault="004D4ED2">
            <w:pPr>
              <w:spacing w:line="480" w:lineRule="auto"/>
              <w:jc w:val="center"/>
              <w:rPr>
                <w:rFonts w:ascii="Times New Roman" w:eastAsiaTheme="minorHAnsi" w:hAnsi="Times New Roman" w:cs="Times New Roman"/>
                <w:b/>
                <w:bCs/>
                <w:szCs w:val="21"/>
              </w:rPr>
            </w:pPr>
            <w:r>
              <w:rPr>
                <w:rStyle w:val="fontstyle01"/>
                <w:rFonts w:ascii="Times New Roman" w:eastAsiaTheme="minorHAnsi" w:hAnsi="Times New Roman" w:cs="Times New Roman"/>
                <w:b/>
                <w:bCs/>
                <w:sz w:val="21"/>
                <w:szCs w:val="21"/>
              </w:rPr>
              <w:t>Sample Size</w:t>
            </w:r>
          </w:p>
        </w:tc>
        <w:tc>
          <w:tcPr>
            <w:tcW w:w="1243" w:type="dxa"/>
            <w:tcBorders>
              <w:top w:val="single" w:sz="4" w:space="0" w:color="auto"/>
              <w:bottom w:val="single" w:sz="4" w:space="0" w:color="auto"/>
            </w:tcBorders>
          </w:tcPr>
          <w:p w14:paraId="5D85F594" w14:textId="77777777" w:rsidR="004D4ED2" w:rsidRDefault="001762F0">
            <w:pPr>
              <w:spacing w:line="480" w:lineRule="auto"/>
              <w:jc w:val="center"/>
              <w:rPr>
                <w:rStyle w:val="fontstyle01"/>
                <w:rFonts w:ascii="Times New Roman" w:eastAsiaTheme="minorHAnsi" w:hAnsi="Times New Roman" w:cs="Times New Roman"/>
                <w:b/>
                <w:bCs/>
                <w:sz w:val="21"/>
                <w:szCs w:val="21"/>
              </w:rPr>
            </w:pPr>
            <w:r w:rsidRPr="001762F0">
              <w:rPr>
                <w:rStyle w:val="fontstyle01"/>
                <w:rFonts w:ascii="Times New Roman" w:eastAsiaTheme="minorHAnsi" w:hAnsi="Times New Roman" w:cs="Times New Roman"/>
                <w:b/>
                <w:bCs/>
                <w:sz w:val="21"/>
                <w:szCs w:val="21"/>
              </w:rPr>
              <w:t>Diagnostic criteria</w:t>
            </w:r>
          </w:p>
        </w:tc>
        <w:tc>
          <w:tcPr>
            <w:tcW w:w="993" w:type="dxa"/>
            <w:tcBorders>
              <w:top w:val="single" w:sz="4" w:space="0" w:color="auto"/>
              <w:bottom w:val="single" w:sz="4" w:space="0" w:color="auto"/>
            </w:tcBorders>
            <w:vAlign w:val="center"/>
          </w:tcPr>
          <w:p w14:paraId="772B28F8" w14:textId="77777777" w:rsidR="004D4ED2" w:rsidRDefault="004D4ED2">
            <w:pPr>
              <w:spacing w:line="480" w:lineRule="auto"/>
              <w:jc w:val="center"/>
              <w:rPr>
                <w:rFonts w:ascii="Times New Roman" w:eastAsiaTheme="minorHAnsi" w:hAnsi="Times New Roman" w:cs="Times New Roman"/>
                <w:b/>
                <w:bCs/>
                <w:szCs w:val="21"/>
              </w:rPr>
            </w:pPr>
            <w:r>
              <w:rPr>
                <w:rStyle w:val="fontstyle01"/>
                <w:rFonts w:ascii="Times New Roman" w:eastAsiaTheme="minorHAnsi" w:hAnsi="Times New Roman" w:cs="Times New Roman"/>
                <w:b/>
                <w:bCs/>
                <w:sz w:val="21"/>
                <w:szCs w:val="21"/>
              </w:rPr>
              <w:t>Age</w:t>
            </w:r>
            <w:r w:rsidR="001762F0">
              <w:rPr>
                <w:rStyle w:val="fontstyle01"/>
                <w:rFonts w:ascii="Times New Roman" w:eastAsiaTheme="minorHAnsi" w:hAnsi="Times New Roman" w:cs="Times New Roman"/>
                <w:b/>
                <w:bCs/>
                <w:sz w:val="21"/>
                <w:szCs w:val="21"/>
              </w:rPr>
              <w:t>(y)</w:t>
            </w:r>
          </w:p>
        </w:tc>
        <w:tc>
          <w:tcPr>
            <w:tcW w:w="1134" w:type="dxa"/>
            <w:tcBorders>
              <w:top w:val="single" w:sz="4" w:space="0" w:color="auto"/>
              <w:bottom w:val="single" w:sz="4" w:space="0" w:color="auto"/>
            </w:tcBorders>
            <w:vAlign w:val="center"/>
          </w:tcPr>
          <w:p w14:paraId="4DCFBC1C" w14:textId="77777777" w:rsidR="004D4ED2" w:rsidRDefault="004D4ED2">
            <w:pPr>
              <w:spacing w:line="480" w:lineRule="auto"/>
              <w:jc w:val="center"/>
              <w:rPr>
                <w:rFonts w:ascii="Times New Roman" w:eastAsiaTheme="minorHAnsi" w:hAnsi="Times New Roman" w:cs="Times New Roman"/>
                <w:b/>
                <w:bCs/>
                <w:szCs w:val="21"/>
              </w:rPr>
            </w:pPr>
            <w:r>
              <w:rPr>
                <w:rStyle w:val="fontstyle01"/>
                <w:rFonts w:ascii="Times New Roman" w:eastAsiaTheme="minorHAnsi" w:hAnsi="Times New Roman" w:cs="Times New Roman"/>
                <w:b/>
                <w:bCs/>
                <w:sz w:val="21"/>
                <w:szCs w:val="21"/>
              </w:rPr>
              <w:t>Sex M/F</w:t>
            </w:r>
          </w:p>
        </w:tc>
        <w:tc>
          <w:tcPr>
            <w:tcW w:w="1134" w:type="dxa"/>
            <w:tcBorders>
              <w:top w:val="single" w:sz="4" w:space="0" w:color="auto"/>
              <w:bottom w:val="single" w:sz="4" w:space="0" w:color="auto"/>
            </w:tcBorders>
            <w:vAlign w:val="center"/>
          </w:tcPr>
          <w:p w14:paraId="35706E7E" w14:textId="77777777" w:rsidR="004D4ED2" w:rsidRDefault="004D4ED2">
            <w:pPr>
              <w:spacing w:line="480" w:lineRule="auto"/>
              <w:jc w:val="center"/>
              <w:rPr>
                <w:rStyle w:val="fontstyle01"/>
                <w:rFonts w:ascii="Times New Roman" w:eastAsiaTheme="minorHAnsi" w:hAnsi="Times New Roman" w:cs="Times New Roman"/>
                <w:b/>
                <w:bCs/>
                <w:sz w:val="21"/>
                <w:szCs w:val="21"/>
              </w:rPr>
            </w:pPr>
            <w:r>
              <w:rPr>
                <w:rStyle w:val="fontstyle01"/>
                <w:rFonts w:ascii="Times New Roman" w:eastAsiaTheme="minorHAnsi" w:hAnsi="Times New Roman" w:cs="Times New Roman"/>
                <w:b/>
                <w:bCs/>
                <w:sz w:val="21"/>
                <w:szCs w:val="21"/>
              </w:rPr>
              <w:t>Duration of disease</w:t>
            </w:r>
          </w:p>
        </w:tc>
        <w:tc>
          <w:tcPr>
            <w:tcW w:w="1128" w:type="dxa"/>
            <w:tcBorders>
              <w:top w:val="single" w:sz="4" w:space="0" w:color="auto"/>
              <w:bottom w:val="single" w:sz="4" w:space="0" w:color="auto"/>
            </w:tcBorders>
            <w:vAlign w:val="center"/>
          </w:tcPr>
          <w:p w14:paraId="354B95F7" w14:textId="77777777" w:rsidR="004D4ED2" w:rsidRDefault="004D4ED2">
            <w:pPr>
              <w:spacing w:line="480" w:lineRule="auto"/>
              <w:jc w:val="center"/>
              <w:rPr>
                <w:rStyle w:val="fontstyle01"/>
                <w:rFonts w:ascii="Times New Roman" w:eastAsiaTheme="minorHAnsi" w:hAnsi="Times New Roman" w:cs="Times New Roman"/>
                <w:b/>
                <w:bCs/>
                <w:sz w:val="21"/>
                <w:szCs w:val="21"/>
              </w:rPr>
            </w:pPr>
            <w:r>
              <w:rPr>
                <w:rStyle w:val="fontstyle01"/>
                <w:rFonts w:ascii="Times New Roman" w:eastAsiaTheme="minorHAnsi" w:hAnsi="Times New Roman" w:cs="Times New Roman"/>
                <w:b/>
                <w:bCs/>
                <w:sz w:val="21"/>
                <w:szCs w:val="21"/>
              </w:rPr>
              <w:t>Subtype of IBS</w:t>
            </w:r>
          </w:p>
        </w:tc>
        <w:tc>
          <w:tcPr>
            <w:tcW w:w="1671" w:type="dxa"/>
            <w:tcBorders>
              <w:top w:val="single" w:sz="4" w:space="0" w:color="auto"/>
              <w:bottom w:val="single" w:sz="4" w:space="0" w:color="auto"/>
            </w:tcBorders>
            <w:vAlign w:val="center"/>
          </w:tcPr>
          <w:p w14:paraId="2FC4F56E" w14:textId="77777777" w:rsidR="004D4ED2" w:rsidRDefault="004D4ED2">
            <w:pPr>
              <w:spacing w:line="480" w:lineRule="auto"/>
              <w:jc w:val="center"/>
              <w:rPr>
                <w:rStyle w:val="fontstyle01"/>
                <w:rFonts w:ascii="Times New Roman" w:eastAsiaTheme="minorHAnsi" w:hAnsi="Times New Roman" w:cs="Times New Roman"/>
                <w:b/>
                <w:bCs/>
                <w:sz w:val="21"/>
                <w:szCs w:val="21"/>
              </w:rPr>
            </w:pPr>
            <w:r>
              <w:rPr>
                <w:rStyle w:val="fontstyle01"/>
                <w:rFonts w:ascii="Times New Roman" w:eastAsiaTheme="minorHAnsi" w:hAnsi="Times New Roman" w:cs="Times New Roman"/>
                <w:b/>
                <w:bCs/>
                <w:sz w:val="21"/>
                <w:szCs w:val="21"/>
              </w:rPr>
              <w:t>TCM syndrome differentiation</w:t>
            </w:r>
          </w:p>
        </w:tc>
        <w:tc>
          <w:tcPr>
            <w:tcW w:w="2621" w:type="dxa"/>
            <w:tcBorders>
              <w:top w:val="single" w:sz="4" w:space="0" w:color="auto"/>
              <w:bottom w:val="single" w:sz="4" w:space="0" w:color="auto"/>
            </w:tcBorders>
            <w:vAlign w:val="center"/>
          </w:tcPr>
          <w:p w14:paraId="3208487D" w14:textId="77777777" w:rsidR="004D4ED2" w:rsidRDefault="004D4ED2">
            <w:pPr>
              <w:spacing w:line="480" w:lineRule="auto"/>
              <w:jc w:val="center"/>
              <w:rPr>
                <w:rFonts w:ascii="Times New Roman" w:eastAsiaTheme="minorHAnsi" w:hAnsi="Times New Roman" w:cs="Times New Roman"/>
                <w:b/>
                <w:bCs/>
                <w:szCs w:val="21"/>
              </w:rPr>
            </w:pPr>
            <w:r>
              <w:rPr>
                <w:rStyle w:val="fontstyle01"/>
                <w:rFonts w:ascii="Times New Roman" w:eastAsiaTheme="minorHAnsi" w:hAnsi="Times New Roman" w:cs="Times New Roman"/>
                <w:b/>
                <w:bCs/>
                <w:sz w:val="21"/>
                <w:szCs w:val="21"/>
              </w:rPr>
              <w:t>Comparison</w:t>
            </w:r>
          </w:p>
        </w:tc>
        <w:tc>
          <w:tcPr>
            <w:tcW w:w="2834" w:type="dxa"/>
            <w:tcBorders>
              <w:top w:val="single" w:sz="4" w:space="0" w:color="auto"/>
              <w:bottom w:val="single" w:sz="4" w:space="0" w:color="auto"/>
            </w:tcBorders>
            <w:vAlign w:val="center"/>
          </w:tcPr>
          <w:p w14:paraId="02D1C0DA" w14:textId="77777777" w:rsidR="004D4ED2" w:rsidRDefault="004D4ED2">
            <w:pPr>
              <w:spacing w:line="480" w:lineRule="auto"/>
              <w:jc w:val="center"/>
              <w:rPr>
                <w:rFonts w:ascii="Times New Roman" w:eastAsiaTheme="minorHAnsi" w:hAnsi="Times New Roman" w:cs="Times New Roman"/>
                <w:b/>
                <w:bCs/>
                <w:szCs w:val="21"/>
              </w:rPr>
            </w:pPr>
            <w:r>
              <w:rPr>
                <w:rStyle w:val="fontstyle01"/>
                <w:rFonts w:ascii="Times New Roman" w:eastAsiaTheme="minorHAnsi" w:hAnsi="Times New Roman" w:cs="Times New Roman"/>
                <w:b/>
                <w:bCs/>
                <w:sz w:val="21"/>
                <w:szCs w:val="21"/>
              </w:rPr>
              <w:t>Outcomes</w:t>
            </w:r>
          </w:p>
        </w:tc>
        <w:tc>
          <w:tcPr>
            <w:tcW w:w="964" w:type="dxa"/>
            <w:tcBorders>
              <w:top w:val="single" w:sz="4" w:space="0" w:color="auto"/>
              <w:bottom w:val="single" w:sz="4" w:space="0" w:color="auto"/>
            </w:tcBorders>
            <w:vAlign w:val="center"/>
          </w:tcPr>
          <w:p w14:paraId="43E00BB7" w14:textId="77777777" w:rsidR="004D4ED2" w:rsidRDefault="004D4ED2">
            <w:pPr>
              <w:spacing w:line="480" w:lineRule="auto"/>
              <w:jc w:val="center"/>
              <w:rPr>
                <w:rFonts w:ascii="Times New Roman" w:eastAsiaTheme="minorHAnsi" w:hAnsi="Times New Roman" w:cs="Times New Roman"/>
                <w:b/>
                <w:bCs/>
                <w:szCs w:val="21"/>
              </w:rPr>
            </w:pPr>
            <w:r>
              <w:rPr>
                <w:rStyle w:val="fontstyle01"/>
                <w:rFonts w:ascii="Times New Roman" w:eastAsiaTheme="minorHAnsi" w:hAnsi="Times New Roman" w:cs="Times New Roman"/>
                <w:b/>
                <w:bCs/>
                <w:sz w:val="21"/>
                <w:szCs w:val="21"/>
              </w:rPr>
              <w:t>Follow up</w:t>
            </w:r>
          </w:p>
        </w:tc>
      </w:tr>
      <w:tr w:rsidR="004D4ED2" w14:paraId="5A4F69F5" w14:textId="77777777" w:rsidTr="00642EAA">
        <w:trPr>
          <w:jc w:val="center"/>
        </w:trPr>
        <w:tc>
          <w:tcPr>
            <w:tcW w:w="16251" w:type="dxa"/>
            <w:gridSpan w:val="11"/>
            <w:tcBorders>
              <w:top w:val="single" w:sz="4" w:space="0" w:color="auto"/>
              <w:bottom w:val="single" w:sz="4" w:space="0" w:color="auto"/>
            </w:tcBorders>
          </w:tcPr>
          <w:p w14:paraId="5A2F0E96" w14:textId="77777777" w:rsidR="004D4ED2" w:rsidRDefault="004D4ED2">
            <w:pPr>
              <w:spacing w:line="480" w:lineRule="auto"/>
              <w:rPr>
                <w:rStyle w:val="fontstyle01"/>
                <w:rFonts w:ascii="Times New Roman" w:eastAsiaTheme="minorHAnsi" w:hAnsi="Times New Roman" w:cs="Times New Roman"/>
                <w:b/>
                <w:bCs/>
                <w:sz w:val="21"/>
                <w:szCs w:val="21"/>
              </w:rPr>
            </w:pPr>
            <w:proofErr w:type="spellStart"/>
            <w:r>
              <w:rPr>
                <w:rStyle w:val="fontstyle01"/>
                <w:rFonts w:ascii="Times New Roman" w:eastAsiaTheme="minorHAnsi" w:hAnsi="Times New Roman" w:cs="Times New Roman"/>
                <w:b/>
                <w:bCs/>
                <w:sz w:val="21"/>
                <w:szCs w:val="21"/>
              </w:rPr>
              <w:t>Tuina</w:t>
            </w:r>
            <w:proofErr w:type="spellEnd"/>
            <w:r>
              <w:rPr>
                <w:rStyle w:val="fontstyle01"/>
                <w:rFonts w:ascii="Times New Roman" w:eastAsiaTheme="minorHAnsi" w:hAnsi="Times New Roman" w:cs="Times New Roman"/>
                <w:b/>
                <w:bCs/>
                <w:sz w:val="21"/>
                <w:szCs w:val="21"/>
              </w:rPr>
              <w:t xml:space="preserve"> + routine treatments</w:t>
            </w:r>
            <w:r>
              <w:rPr>
                <w:rStyle w:val="fontstyle01"/>
                <w:rFonts w:ascii="Times New Roman" w:eastAsiaTheme="minorHAnsi" w:hAnsi="Times New Roman" w:cs="Times New Roman"/>
                <w:b/>
                <w:bCs/>
                <w:i/>
                <w:iCs/>
                <w:sz w:val="21"/>
                <w:szCs w:val="21"/>
              </w:rPr>
              <w:t xml:space="preserve"> vs</w:t>
            </w:r>
            <w:r>
              <w:rPr>
                <w:rStyle w:val="fontstyle01"/>
                <w:rFonts w:ascii="Times New Roman" w:eastAsiaTheme="minorHAnsi" w:hAnsi="Times New Roman" w:cs="Times New Roman"/>
                <w:b/>
                <w:bCs/>
                <w:sz w:val="21"/>
                <w:szCs w:val="21"/>
              </w:rPr>
              <w:t xml:space="preserve"> routine treatments, 3 trials</w:t>
            </w:r>
          </w:p>
        </w:tc>
      </w:tr>
      <w:tr w:rsidR="004D4ED2" w14:paraId="44FF054E" w14:textId="77777777" w:rsidTr="001762F0">
        <w:trPr>
          <w:jc w:val="center"/>
        </w:trPr>
        <w:tc>
          <w:tcPr>
            <w:tcW w:w="1244" w:type="dxa"/>
          </w:tcPr>
          <w:p w14:paraId="33A0B133" w14:textId="77777777" w:rsidR="004D4ED2" w:rsidRDefault="004D4ED2" w:rsidP="004D4ED2">
            <w:pPr>
              <w:widowControl/>
              <w:spacing w:line="480" w:lineRule="auto"/>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Lai SL 2017</w:t>
            </w:r>
          </w:p>
        </w:tc>
        <w:tc>
          <w:tcPr>
            <w:tcW w:w="1285" w:type="dxa"/>
          </w:tcPr>
          <w:p w14:paraId="36BAB929" w14:textId="77777777" w:rsidR="004D4ED2" w:rsidRDefault="004D4ED2" w:rsidP="004D4ED2">
            <w:pPr>
              <w:widowControl/>
              <w:spacing w:line="480" w:lineRule="auto"/>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T: 27</w:t>
            </w:r>
            <w:r>
              <w:rPr>
                <w:rFonts w:ascii="Times New Roman" w:eastAsia="等线" w:hAnsi="Times New Roman" w:cs="Times New Roman"/>
                <w:color w:val="000000"/>
                <w:szCs w:val="21"/>
              </w:rPr>
              <w:br/>
              <w:t>C: 33</w:t>
            </w:r>
          </w:p>
        </w:tc>
        <w:tc>
          <w:tcPr>
            <w:tcW w:w="1243" w:type="dxa"/>
          </w:tcPr>
          <w:p w14:paraId="345E263F" w14:textId="77777777" w:rsidR="004D4ED2" w:rsidRPr="002F0C53" w:rsidRDefault="004D4ED2" w:rsidP="004D4ED2">
            <w:pPr>
              <w:widowControl/>
              <w:spacing w:line="480" w:lineRule="auto"/>
              <w:jc w:val="center"/>
              <w:rPr>
                <w:rFonts w:ascii="Times New Roman" w:eastAsia="等线" w:hAnsi="Times New Roman" w:cs="Times New Roman"/>
                <w:color w:val="000000"/>
                <w:szCs w:val="21"/>
              </w:rPr>
            </w:pPr>
            <w:r w:rsidRPr="002F0C53">
              <w:rPr>
                <w:rFonts w:ascii="Times New Roman" w:eastAsia="等线" w:hAnsi="Times New Roman" w:cs="Times New Roman"/>
                <w:color w:val="000000"/>
                <w:szCs w:val="21"/>
              </w:rPr>
              <w:t>Rome III</w:t>
            </w:r>
          </w:p>
        </w:tc>
        <w:tc>
          <w:tcPr>
            <w:tcW w:w="993" w:type="dxa"/>
          </w:tcPr>
          <w:p w14:paraId="1AEE1C40" w14:textId="77777777" w:rsidR="004D4ED2" w:rsidRDefault="004D4ED2" w:rsidP="004D4ED2">
            <w:pPr>
              <w:widowControl/>
              <w:spacing w:line="480" w:lineRule="auto"/>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T: 44.2</w:t>
            </w:r>
          </w:p>
          <w:p w14:paraId="3BBE832A" w14:textId="77777777" w:rsidR="004D4ED2" w:rsidRDefault="004D4ED2" w:rsidP="004D4ED2">
            <w:pPr>
              <w:widowControl/>
              <w:spacing w:line="480" w:lineRule="auto"/>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C: 43.5*</w:t>
            </w:r>
          </w:p>
        </w:tc>
        <w:tc>
          <w:tcPr>
            <w:tcW w:w="1134" w:type="dxa"/>
          </w:tcPr>
          <w:p w14:paraId="16BAB9C7" w14:textId="77777777" w:rsidR="004D4ED2" w:rsidRDefault="004D4ED2" w:rsidP="004D4ED2">
            <w:pPr>
              <w:widowControl/>
              <w:spacing w:line="480" w:lineRule="auto"/>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T: 10/17</w:t>
            </w:r>
            <w:r>
              <w:rPr>
                <w:rFonts w:ascii="Times New Roman" w:eastAsia="等线" w:hAnsi="Times New Roman" w:cs="Times New Roman"/>
                <w:color w:val="000000"/>
                <w:szCs w:val="21"/>
              </w:rPr>
              <w:br/>
              <w:t>C: 14/19</w:t>
            </w:r>
          </w:p>
        </w:tc>
        <w:tc>
          <w:tcPr>
            <w:tcW w:w="1134" w:type="dxa"/>
          </w:tcPr>
          <w:p w14:paraId="1475C0C4" w14:textId="77777777" w:rsidR="004D4ED2" w:rsidRDefault="004D4ED2" w:rsidP="004D4ED2">
            <w:pPr>
              <w:widowControl/>
              <w:spacing w:line="480" w:lineRule="auto"/>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T: 8.8m</w:t>
            </w:r>
          </w:p>
          <w:p w14:paraId="0470DEE5" w14:textId="77777777" w:rsidR="004D4ED2" w:rsidRDefault="004D4ED2" w:rsidP="004D4ED2">
            <w:pPr>
              <w:widowControl/>
              <w:spacing w:line="480" w:lineRule="auto"/>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C: 8.5m</w:t>
            </w:r>
          </w:p>
        </w:tc>
        <w:tc>
          <w:tcPr>
            <w:tcW w:w="1128" w:type="dxa"/>
          </w:tcPr>
          <w:p w14:paraId="7923B9CD" w14:textId="77777777" w:rsidR="004D4ED2" w:rsidRDefault="004D4ED2" w:rsidP="004D4ED2">
            <w:pPr>
              <w:spacing w:line="480" w:lineRule="auto"/>
              <w:jc w:val="center"/>
              <w:rPr>
                <w:rFonts w:ascii="Times New Roman" w:hAnsi="Times New Roman" w:cs="Times New Roman"/>
                <w:szCs w:val="21"/>
              </w:rPr>
            </w:pPr>
            <w:r>
              <w:rPr>
                <w:rFonts w:ascii="Times New Roman" w:hAnsi="Times New Roman" w:cs="Times New Roman"/>
                <w:szCs w:val="21"/>
              </w:rPr>
              <w:t>IBS-D</w:t>
            </w:r>
          </w:p>
        </w:tc>
        <w:tc>
          <w:tcPr>
            <w:tcW w:w="1671" w:type="dxa"/>
          </w:tcPr>
          <w:p w14:paraId="6A9BD9AB" w14:textId="77777777" w:rsidR="004D4ED2" w:rsidRDefault="004D4ED2" w:rsidP="004D4ED2">
            <w:pPr>
              <w:spacing w:line="480" w:lineRule="auto"/>
              <w:jc w:val="center"/>
              <w:rPr>
                <w:rFonts w:ascii="Times New Roman" w:hAnsi="Times New Roman" w:cs="Times New Roman"/>
                <w:szCs w:val="21"/>
              </w:rPr>
            </w:pPr>
            <w:r>
              <w:rPr>
                <w:rFonts w:ascii="Times New Roman" w:hAnsi="Times New Roman" w:cs="Times New Roman"/>
                <w:szCs w:val="21"/>
              </w:rPr>
              <w:t>NR</w:t>
            </w:r>
          </w:p>
        </w:tc>
        <w:tc>
          <w:tcPr>
            <w:tcW w:w="2621" w:type="dxa"/>
          </w:tcPr>
          <w:p w14:paraId="77FA5A0C" w14:textId="77777777" w:rsidR="004D4ED2" w:rsidRDefault="004D4ED2" w:rsidP="004D4ED2">
            <w:pPr>
              <w:spacing w:line="480" w:lineRule="auto"/>
              <w:rPr>
                <w:rFonts w:ascii="Times New Roman" w:hAnsi="Times New Roman" w:cs="Times New Roman"/>
                <w:szCs w:val="21"/>
              </w:rPr>
            </w:pPr>
            <w:proofErr w:type="spellStart"/>
            <w:r>
              <w:rPr>
                <w:rFonts w:ascii="Times New Roman" w:hAnsi="Times New Roman" w:cs="Times New Roman"/>
                <w:szCs w:val="21"/>
              </w:rPr>
              <w:t>Tuina+Trimebutine</w:t>
            </w:r>
            <w:proofErr w:type="spellEnd"/>
            <w:r>
              <w:rPr>
                <w:rFonts w:ascii="Times New Roman" w:hAnsi="Times New Roman" w:cs="Times New Roman"/>
                <w:szCs w:val="21"/>
              </w:rPr>
              <w:t xml:space="preserve"> Maleate dispersible tablets (dosage: 0.1g, </w:t>
            </w:r>
            <w:proofErr w:type="spellStart"/>
            <w:r>
              <w:rPr>
                <w:rFonts w:ascii="Times New Roman" w:hAnsi="Times New Roman" w:cs="Times New Roman"/>
                <w:szCs w:val="21"/>
              </w:rPr>
              <w:t>tid</w:t>
            </w:r>
            <w:proofErr w:type="spellEnd"/>
            <w:r>
              <w:rPr>
                <w:rFonts w:ascii="Times New Roman" w:hAnsi="Times New Roman" w:cs="Times New Roman"/>
                <w:szCs w:val="21"/>
              </w:rPr>
              <w:t xml:space="preserve">, </w:t>
            </w:r>
            <w:proofErr w:type="spellStart"/>
            <w:r>
              <w:rPr>
                <w:rFonts w:ascii="Times New Roman" w:hAnsi="Times New Roman" w:cs="Times New Roman"/>
                <w:szCs w:val="21"/>
              </w:rPr>
              <w:t>po</w:t>
            </w:r>
            <w:proofErr w:type="spellEnd"/>
            <w:r>
              <w:rPr>
                <w:rFonts w:ascii="Times New Roman" w:hAnsi="Times New Roman" w:cs="Times New Roman"/>
                <w:szCs w:val="21"/>
              </w:rPr>
              <w:t xml:space="preserve">) </w:t>
            </w:r>
            <w:r>
              <w:rPr>
                <w:rFonts w:ascii="Times New Roman" w:hAnsi="Times New Roman" w:cs="Times New Roman"/>
                <w:i/>
                <w:iCs/>
                <w:szCs w:val="21"/>
              </w:rPr>
              <w:t>vs</w:t>
            </w:r>
            <w:r>
              <w:rPr>
                <w:rFonts w:ascii="Times New Roman" w:hAnsi="Times New Roman" w:cs="Times New Roman"/>
                <w:szCs w:val="21"/>
              </w:rPr>
              <w:t xml:space="preserve"> </w:t>
            </w:r>
            <w:proofErr w:type="spellStart"/>
            <w:r>
              <w:rPr>
                <w:rFonts w:ascii="Times New Roman" w:hAnsi="Times New Roman" w:cs="Times New Roman"/>
                <w:szCs w:val="21"/>
              </w:rPr>
              <w:t>Trimebutine</w:t>
            </w:r>
            <w:proofErr w:type="spellEnd"/>
            <w:r>
              <w:rPr>
                <w:rFonts w:ascii="Times New Roman" w:hAnsi="Times New Roman" w:cs="Times New Roman"/>
                <w:szCs w:val="21"/>
              </w:rPr>
              <w:t xml:space="preserve"> Maleate dispersible tablets (0.1g, </w:t>
            </w:r>
            <w:proofErr w:type="spellStart"/>
            <w:r>
              <w:rPr>
                <w:rFonts w:ascii="Times New Roman" w:hAnsi="Times New Roman" w:cs="Times New Roman"/>
                <w:szCs w:val="21"/>
              </w:rPr>
              <w:t>tid</w:t>
            </w:r>
            <w:proofErr w:type="spellEnd"/>
            <w:r>
              <w:rPr>
                <w:rFonts w:ascii="Times New Roman" w:hAnsi="Times New Roman" w:cs="Times New Roman"/>
                <w:szCs w:val="21"/>
              </w:rPr>
              <w:t xml:space="preserve">, </w:t>
            </w:r>
            <w:proofErr w:type="spellStart"/>
            <w:r>
              <w:rPr>
                <w:rFonts w:ascii="Times New Roman" w:hAnsi="Times New Roman" w:cs="Times New Roman"/>
                <w:szCs w:val="21"/>
              </w:rPr>
              <w:t>po</w:t>
            </w:r>
            <w:proofErr w:type="spellEnd"/>
            <w:r>
              <w:rPr>
                <w:rFonts w:ascii="Times New Roman" w:hAnsi="Times New Roman" w:cs="Times New Roman"/>
                <w:szCs w:val="21"/>
              </w:rPr>
              <w:t>) (4w)</w:t>
            </w:r>
          </w:p>
        </w:tc>
        <w:tc>
          <w:tcPr>
            <w:tcW w:w="2834" w:type="dxa"/>
          </w:tcPr>
          <w:p w14:paraId="5A5D71E6" w14:textId="77777777" w:rsidR="004D4ED2" w:rsidRDefault="004D4ED2" w:rsidP="004D4ED2">
            <w:pPr>
              <w:spacing w:line="480" w:lineRule="auto"/>
              <w:rPr>
                <w:rFonts w:ascii="Times New Roman" w:hAnsi="Times New Roman" w:cs="Times New Roman"/>
                <w:szCs w:val="21"/>
              </w:rPr>
            </w:pPr>
            <w:r>
              <w:rPr>
                <w:rFonts w:ascii="宋体" w:eastAsia="宋体" w:hAnsi="宋体" w:cs="宋体" w:hint="eastAsia"/>
                <w:szCs w:val="21"/>
              </w:rPr>
              <w:t>①</w:t>
            </w:r>
            <w:r>
              <w:rPr>
                <w:rFonts w:ascii="Times New Roman" w:hAnsi="Times New Roman" w:cs="Times New Roman"/>
                <w:szCs w:val="21"/>
              </w:rPr>
              <w:t>Quality of life (SF-36);</w:t>
            </w:r>
          </w:p>
          <w:p w14:paraId="4DE761FD" w14:textId="77777777" w:rsidR="004D4ED2" w:rsidRDefault="004D4ED2" w:rsidP="004D4ED2">
            <w:pPr>
              <w:spacing w:line="480" w:lineRule="auto"/>
              <w:rPr>
                <w:rFonts w:ascii="Times New Roman" w:hAnsi="Times New Roman" w:cs="Times New Roman"/>
                <w:szCs w:val="21"/>
              </w:rPr>
            </w:pPr>
            <w:r>
              <w:rPr>
                <w:rFonts w:ascii="宋体" w:eastAsia="宋体" w:hAnsi="宋体" w:cs="宋体" w:hint="eastAsia"/>
                <w:szCs w:val="21"/>
              </w:rPr>
              <w:t>②</w:t>
            </w:r>
            <w:r>
              <w:rPr>
                <w:rFonts w:ascii="Times New Roman" w:hAnsi="Times New Roman" w:cs="Times New Roman"/>
                <w:szCs w:val="21"/>
              </w:rPr>
              <w:t>Individual Symptom scores (abdominal pain, diarrhea);</w:t>
            </w:r>
          </w:p>
          <w:p w14:paraId="40A71428" w14:textId="77777777" w:rsidR="004D4ED2" w:rsidRDefault="004D4ED2" w:rsidP="004D4ED2">
            <w:pPr>
              <w:spacing w:line="480" w:lineRule="auto"/>
              <w:rPr>
                <w:rFonts w:ascii="Times New Roman" w:hAnsi="Times New Roman" w:cs="Times New Roman"/>
                <w:szCs w:val="21"/>
              </w:rPr>
            </w:pPr>
            <w:r>
              <w:rPr>
                <w:rFonts w:ascii="宋体" w:eastAsia="宋体" w:hAnsi="宋体" w:cs="宋体" w:hint="eastAsia"/>
                <w:szCs w:val="21"/>
              </w:rPr>
              <w:t>③</w:t>
            </w:r>
            <w:r>
              <w:rPr>
                <w:rFonts w:ascii="Times New Roman" w:hAnsi="Times New Roman" w:cs="Times New Roman"/>
                <w:szCs w:val="21"/>
              </w:rPr>
              <w:t>Psychological states (HAMD-24)</w:t>
            </w:r>
          </w:p>
        </w:tc>
        <w:tc>
          <w:tcPr>
            <w:tcW w:w="964" w:type="dxa"/>
          </w:tcPr>
          <w:p w14:paraId="64BD15ED" w14:textId="77777777" w:rsidR="004D4ED2" w:rsidRDefault="004D4ED2" w:rsidP="004D4ED2">
            <w:pPr>
              <w:widowControl/>
              <w:spacing w:line="480" w:lineRule="auto"/>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NR</w:t>
            </w:r>
          </w:p>
        </w:tc>
      </w:tr>
      <w:tr w:rsidR="004D4ED2" w14:paraId="33C5B1DB" w14:textId="77777777" w:rsidTr="001762F0">
        <w:trPr>
          <w:jc w:val="center"/>
        </w:trPr>
        <w:tc>
          <w:tcPr>
            <w:tcW w:w="1244" w:type="dxa"/>
          </w:tcPr>
          <w:p w14:paraId="067B63DF" w14:textId="77777777" w:rsidR="004D4ED2" w:rsidRDefault="004D4ED2" w:rsidP="004D4ED2">
            <w:pPr>
              <w:spacing w:line="480" w:lineRule="auto"/>
              <w:jc w:val="center"/>
              <w:rPr>
                <w:rFonts w:ascii="Times New Roman" w:hAnsi="Times New Roman" w:cs="Times New Roman"/>
                <w:szCs w:val="21"/>
              </w:rPr>
            </w:pPr>
            <w:r>
              <w:rPr>
                <w:rFonts w:ascii="Times New Roman" w:hAnsi="Times New Roman" w:cs="Times New Roman"/>
                <w:szCs w:val="21"/>
              </w:rPr>
              <w:t>Chen Y 2018</w:t>
            </w:r>
          </w:p>
        </w:tc>
        <w:tc>
          <w:tcPr>
            <w:tcW w:w="1285" w:type="dxa"/>
          </w:tcPr>
          <w:p w14:paraId="46B31005" w14:textId="77777777" w:rsidR="004D4ED2" w:rsidRDefault="004D4ED2" w:rsidP="004D4ED2">
            <w:pPr>
              <w:spacing w:line="480" w:lineRule="auto"/>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T: 34</w:t>
            </w:r>
            <w:r>
              <w:rPr>
                <w:rFonts w:ascii="Times New Roman" w:eastAsia="等线" w:hAnsi="Times New Roman" w:cs="Times New Roman"/>
                <w:color w:val="000000"/>
                <w:szCs w:val="21"/>
              </w:rPr>
              <w:br/>
              <w:t>C: 34</w:t>
            </w:r>
          </w:p>
        </w:tc>
        <w:tc>
          <w:tcPr>
            <w:tcW w:w="1243" w:type="dxa"/>
          </w:tcPr>
          <w:p w14:paraId="5E7A5785" w14:textId="77777777" w:rsidR="004D4ED2" w:rsidRPr="002F0C53" w:rsidRDefault="004D4ED2" w:rsidP="004D4ED2">
            <w:pPr>
              <w:spacing w:line="480" w:lineRule="auto"/>
              <w:jc w:val="center"/>
              <w:rPr>
                <w:rFonts w:ascii="Times New Roman" w:eastAsia="等线" w:hAnsi="Times New Roman" w:cs="Times New Roman"/>
                <w:color w:val="000000"/>
                <w:szCs w:val="21"/>
              </w:rPr>
            </w:pPr>
            <w:r w:rsidRPr="002F0C53">
              <w:rPr>
                <w:rFonts w:ascii="Times New Roman" w:eastAsia="等线" w:hAnsi="Times New Roman" w:cs="Times New Roman"/>
                <w:color w:val="000000"/>
                <w:szCs w:val="21"/>
              </w:rPr>
              <w:t>Rome III</w:t>
            </w:r>
          </w:p>
        </w:tc>
        <w:tc>
          <w:tcPr>
            <w:tcW w:w="993" w:type="dxa"/>
          </w:tcPr>
          <w:p w14:paraId="167C8301" w14:textId="77777777" w:rsidR="004D4ED2" w:rsidRDefault="004D4ED2" w:rsidP="004D4ED2">
            <w:pPr>
              <w:spacing w:line="480" w:lineRule="auto"/>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T: 44.6</w:t>
            </w:r>
            <w:r>
              <w:rPr>
                <w:rFonts w:ascii="Times New Roman" w:eastAsia="等线" w:hAnsi="Times New Roman" w:cs="Times New Roman"/>
                <w:color w:val="000000"/>
                <w:szCs w:val="21"/>
              </w:rPr>
              <w:br/>
              <w:t>C: 45.1</w:t>
            </w:r>
          </w:p>
        </w:tc>
        <w:tc>
          <w:tcPr>
            <w:tcW w:w="1134" w:type="dxa"/>
          </w:tcPr>
          <w:p w14:paraId="41BA703D" w14:textId="77777777" w:rsidR="004D4ED2" w:rsidRDefault="004D4ED2" w:rsidP="004D4ED2">
            <w:pPr>
              <w:widowControl/>
              <w:spacing w:line="480" w:lineRule="auto"/>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T: 13/21</w:t>
            </w:r>
            <w:r>
              <w:rPr>
                <w:rFonts w:ascii="Times New Roman" w:eastAsia="等线" w:hAnsi="Times New Roman" w:cs="Times New Roman"/>
                <w:color w:val="000000"/>
                <w:szCs w:val="21"/>
              </w:rPr>
              <w:br/>
              <w:t>C: 11/23</w:t>
            </w:r>
          </w:p>
        </w:tc>
        <w:tc>
          <w:tcPr>
            <w:tcW w:w="1134" w:type="dxa"/>
          </w:tcPr>
          <w:p w14:paraId="2870BAD0" w14:textId="77777777" w:rsidR="004D4ED2" w:rsidRDefault="004D4ED2" w:rsidP="004D4ED2">
            <w:pPr>
              <w:widowControl/>
              <w:spacing w:line="480" w:lineRule="auto"/>
              <w:jc w:val="center"/>
              <w:rPr>
                <w:rFonts w:ascii="Times New Roman" w:hAnsi="Times New Roman" w:cs="Times New Roman"/>
                <w:szCs w:val="21"/>
              </w:rPr>
            </w:pPr>
            <w:r>
              <w:rPr>
                <w:rFonts w:ascii="Times New Roman" w:hAnsi="Times New Roman" w:cs="Times New Roman"/>
                <w:szCs w:val="21"/>
              </w:rPr>
              <w:t xml:space="preserve">T: 8.4m </w:t>
            </w:r>
          </w:p>
          <w:p w14:paraId="07BB9190" w14:textId="77777777" w:rsidR="004D4ED2" w:rsidRDefault="004D4ED2" w:rsidP="004D4ED2">
            <w:pPr>
              <w:widowControl/>
              <w:spacing w:line="480" w:lineRule="auto"/>
              <w:jc w:val="center"/>
              <w:rPr>
                <w:rFonts w:ascii="Times New Roman" w:hAnsi="Times New Roman" w:cs="Times New Roman"/>
                <w:szCs w:val="21"/>
              </w:rPr>
            </w:pPr>
            <w:r>
              <w:rPr>
                <w:rFonts w:ascii="Times New Roman" w:hAnsi="Times New Roman" w:cs="Times New Roman"/>
                <w:szCs w:val="21"/>
              </w:rPr>
              <w:t>C: 7.9m</w:t>
            </w:r>
          </w:p>
        </w:tc>
        <w:tc>
          <w:tcPr>
            <w:tcW w:w="1128" w:type="dxa"/>
          </w:tcPr>
          <w:p w14:paraId="41CBE62D" w14:textId="77777777" w:rsidR="004D4ED2" w:rsidRDefault="004D4ED2" w:rsidP="004D4ED2">
            <w:pPr>
              <w:widowControl/>
              <w:spacing w:line="480" w:lineRule="auto"/>
              <w:jc w:val="center"/>
              <w:rPr>
                <w:rFonts w:ascii="Times New Roman" w:hAnsi="Times New Roman" w:cs="Times New Roman"/>
                <w:szCs w:val="21"/>
              </w:rPr>
            </w:pPr>
            <w:r>
              <w:rPr>
                <w:rFonts w:ascii="Times New Roman" w:hAnsi="Times New Roman" w:cs="Times New Roman"/>
                <w:szCs w:val="21"/>
              </w:rPr>
              <w:t>IBS-D</w:t>
            </w:r>
          </w:p>
        </w:tc>
        <w:tc>
          <w:tcPr>
            <w:tcW w:w="1671" w:type="dxa"/>
          </w:tcPr>
          <w:p w14:paraId="464A3446" w14:textId="77777777" w:rsidR="004D4ED2" w:rsidRDefault="004D4ED2" w:rsidP="004D4ED2">
            <w:pPr>
              <w:widowControl/>
              <w:spacing w:line="480" w:lineRule="auto"/>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Syndrome of liver depression with spleen insufficiency (</w:t>
            </w:r>
            <w:proofErr w:type="spellStart"/>
            <w:r>
              <w:rPr>
                <w:rFonts w:ascii="Times New Roman" w:eastAsia="等线" w:hAnsi="Times New Roman" w:cs="Times New Roman"/>
                <w:color w:val="000000"/>
                <w:szCs w:val="21"/>
              </w:rPr>
              <w:t>GanYuPiXu</w:t>
            </w:r>
            <w:proofErr w:type="spellEnd"/>
            <w:r>
              <w:rPr>
                <w:rFonts w:ascii="Times New Roman" w:eastAsia="等线" w:hAnsi="Times New Roman" w:cs="Times New Roman"/>
                <w:color w:val="000000"/>
                <w:szCs w:val="21"/>
              </w:rPr>
              <w:t>)</w:t>
            </w:r>
          </w:p>
        </w:tc>
        <w:tc>
          <w:tcPr>
            <w:tcW w:w="2621" w:type="dxa"/>
          </w:tcPr>
          <w:p w14:paraId="27C438CC" w14:textId="77777777" w:rsidR="004D4ED2" w:rsidRDefault="004D4ED2" w:rsidP="004D4ED2">
            <w:pPr>
              <w:widowControl/>
              <w:spacing w:line="480" w:lineRule="auto"/>
              <w:rPr>
                <w:rFonts w:ascii="Times New Roman" w:eastAsia="等线" w:hAnsi="Times New Roman" w:cs="Times New Roman"/>
                <w:color w:val="000000"/>
                <w:szCs w:val="21"/>
              </w:rPr>
            </w:pPr>
            <w:proofErr w:type="spellStart"/>
            <w:r>
              <w:rPr>
                <w:rFonts w:ascii="Times New Roman" w:hAnsi="Times New Roman" w:cs="Times New Roman"/>
                <w:szCs w:val="21"/>
              </w:rPr>
              <w:t>Tuina+Trimebutine</w:t>
            </w:r>
            <w:proofErr w:type="spellEnd"/>
            <w:r>
              <w:rPr>
                <w:rFonts w:ascii="Times New Roman" w:hAnsi="Times New Roman" w:cs="Times New Roman"/>
                <w:szCs w:val="21"/>
              </w:rPr>
              <w:t xml:space="preserve"> Maleate tablets (0.1g, </w:t>
            </w:r>
            <w:proofErr w:type="spellStart"/>
            <w:r>
              <w:rPr>
                <w:rFonts w:ascii="Times New Roman" w:hAnsi="Times New Roman" w:cs="Times New Roman"/>
                <w:szCs w:val="21"/>
              </w:rPr>
              <w:t>tid</w:t>
            </w:r>
            <w:proofErr w:type="spellEnd"/>
            <w:r>
              <w:rPr>
                <w:rFonts w:ascii="Times New Roman" w:hAnsi="Times New Roman" w:cs="Times New Roman"/>
                <w:szCs w:val="21"/>
              </w:rPr>
              <w:t xml:space="preserve">, </w:t>
            </w:r>
            <w:proofErr w:type="spellStart"/>
            <w:r>
              <w:rPr>
                <w:rFonts w:ascii="Times New Roman" w:hAnsi="Times New Roman" w:cs="Times New Roman"/>
                <w:szCs w:val="21"/>
              </w:rPr>
              <w:t>po</w:t>
            </w:r>
            <w:proofErr w:type="spellEnd"/>
            <w:r>
              <w:rPr>
                <w:rFonts w:ascii="Times New Roman" w:hAnsi="Times New Roman" w:cs="Times New Roman"/>
                <w:szCs w:val="21"/>
              </w:rPr>
              <w:t xml:space="preserve">) </w:t>
            </w:r>
            <w:r>
              <w:rPr>
                <w:rFonts w:ascii="Times New Roman" w:hAnsi="Times New Roman" w:cs="Times New Roman"/>
                <w:i/>
                <w:iCs/>
                <w:szCs w:val="21"/>
              </w:rPr>
              <w:t>vs</w:t>
            </w:r>
            <w:r>
              <w:rPr>
                <w:rFonts w:ascii="Times New Roman" w:hAnsi="Times New Roman" w:cs="Times New Roman"/>
                <w:szCs w:val="21"/>
              </w:rPr>
              <w:t xml:space="preserve"> </w:t>
            </w:r>
            <w:proofErr w:type="spellStart"/>
            <w:r>
              <w:rPr>
                <w:rFonts w:ascii="Times New Roman" w:hAnsi="Times New Roman" w:cs="Times New Roman"/>
                <w:szCs w:val="21"/>
              </w:rPr>
              <w:t>Trimebutine</w:t>
            </w:r>
            <w:proofErr w:type="spellEnd"/>
            <w:r>
              <w:rPr>
                <w:rFonts w:ascii="Times New Roman" w:hAnsi="Times New Roman" w:cs="Times New Roman"/>
                <w:szCs w:val="21"/>
              </w:rPr>
              <w:t xml:space="preserve"> Maleate tablets (0.1g, </w:t>
            </w:r>
            <w:proofErr w:type="spellStart"/>
            <w:r>
              <w:rPr>
                <w:rFonts w:ascii="Times New Roman" w:hAnsi="Times New Roman" w:cs="Times New Roman"/>
                <w:szCs w:val="21"/>
              </w:rPr>
              <w:t>tid</w:t>
            </w:r>
            <w:proofErr w:type="spellEnd"/>
            <w:r>
              <w:rPr>
                <w:rFonts w:ascii="Times New Roman" w:hAnsi="Times New Roman" w:cs="Times New Roman"/>
                <w:szCs w:val="21"/>
              </w:rPr>
              <w:t xml:space="preserve">, </w:t>
            </w:r>
            <w:proofErr w:type="spellStart"/>
            <w:r>
              <w:rPr>
                <w:rFonts w:ascii="Times New Roman" w:hAnsi="Times New Roman" w:cs="Times New Roman"/>
                <w:szCs w:val="21"/>
              </w:rPr>
              <w:t>po</w:t>
            </w:r>
            <w:proofErr w:type="spellEnd"/>
            <w:r>
              <w:rPr>
                <w:rFonts w:ascii="Times New Roman" w:hAnsi="Times New Roman" w:cs="Times New Roman"/>
                <w:szCs w:val="21"/>
              </w:rPr>
              <w:t>) (4w)</w:t>
            </w:r>
          </w:p>
        </w:tc>
        <w:tc>
          <w:tcPr>
            <w:tcW w:w="2834" w:type="dxa"/>
          </w:tcPr>
          <w:p w14:paraId="2DC3BC02" w14:textId="77777777" w:rsidR="004D4ED2" w:rsidRDefault="004D4ED2" w:rsidP="004D4ED2">
            <w:pPr>
              <w:spacing w:line="480" w:lineRule="auto"/>
              <w:rPr>
                <w:rFonts w:ascii="Times New Roman" w:hAnsi="Times New Roman" w:cs="Times New Roman"/>
                <w:szCs w:val="21"/>
              </w:rPr>
            </w:pPr>
            <w:r>
              <w:rPr>
                <w:rFonts w:ascii="宋体" w:eastAsia="宋体" w:hAnsi="宋体" w:cs="宋体" w:hint="eastAsia"/>
                <w:szCs w:val="21"/>
              </w:rPr>
              <w:t>①</w:t>
            </w:r>
            <w:r>
              <w:rPr>
                <w:rFonts w:ascii="Times New Roman" w:hAnsi="Times New Roman" w:cs="Times New Roman"/>
                <w:szCs w:val="21"/>
              </w:rPr>
              <w:t>Global Improvement of symptoms (overall symptom improving rate, overall symptom scores);</w:t>
            </w:r>
          </w:p>
          <w:p w14:paraId="491060A8" w14:textId="77777777" w:rsidR="004D4ED2" w:rsidRDefault="004D4ED2" w:rsidP="004D4ED2">
            <w:pPr>
              <w:spacing w:line="480" w:lineRule="auto"/>
              <w:rPr>
                <w:rFonts w:ascii="Times New Roman" w:hAnsi="Times New Roman" w:cs="Times New Roman"/>
                <w:szCs w:val="21"/>
              </w:rPr>
            </w:pPr>
            <w:r>
              <w:rPr>
                <w:rFonts w:ascii="宋体" w:eastAsia="宋体" w:hAnsi="宋体" w:cs="宋体" w:hint="eastAsia"/>
                <w:szCs w:val="21"/>
              </w:rPr>
              <w:t>②</w:t>
            </w:r>
            <w:r>
              <w:rPr>
                <w:rFonts w:ascii="Times New Roman" w:hAnsi="Times New Roman" w:cs="Times New Roman"/>
                <w:szCs w:val="21"/>
              </w:rPr>
              <w:t>Relapse rate (T: 1/15 1m; C: 4/9 1m)</w:t>
            </w:r>
          </w:p>
        </w:tc>
        <w:tc>
          <w:tcPr>
            <w:tcW w:w="964" w:type="dxa"/>
          </w:tcPr>
          <w:p w14:paraId="1458F542" w14:textId="77777777" w:rsidR="004D4ED2" w:rsidRDefault="004D4ED2" w:rsidP="004D4ED2">
            <w:pPr>
              <w:widowControl/>
              <w:spacing w:line="480" w:lineRule="auto"/>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1m</w:t>
            </w:r>
          </w:p>
        </w:tc>
      </w:tr>
      <w:tr w:rsidR="004D4ED2" w14:paraId="370B09EF" w14:textId="77777777" w:rsidTr="001762F0">
        <w:trPr>
          <w:jc w:val="center"/>
        </w:trPr>
        <w:tc>
          <w:tcPr>
            <w:tcW w:w="1244" w:type="dxa"/>
          </w:tcPr>
          <w:p w14:paraId="4244DFF9" w14:textId="77777777" w:rsidR="004D4ED2" w:rsidRDefault="004D4ED2" w:rsidP="004D4ED2">
            <w:pPr>
              <w:spacing w:line="480" w:lineRule="auto"/>
              <w:jc w:val="center"/>
              <w:rPr>
                <w:rFonts w:ascii="Times New Roman" w:hAnsi="Times New Roman" w:cs="Times New Roman"/>
                <w:szCs w:val="21"/>
              </w:rPr>
            </w:pPr>
            <w:r>
              <w:rPr>
                <w:rFonts w:ascii="Times New Roman" w:hAnsi="Times New Roman" w:cs="Times New Roman"/>
                <w:szCs w:val="21"/>
              </w:rPr>
              <w:t>Lu L 2008†</w:t>
            </w:r>
          </w:p>
        </w:tc>
        <w:tc>
          <w:tcPr>
            <w:tcW w:w="1285" w:type="dxa"/>
          </w:tcPr>
          <w:p w14:paraId="67511CE2" w14:textId="77777777" w:rsidR="004D4ED2" w:rsidRDefault="004D4ED2" w:rsidP="004D4ED2">
            <w:pPr>
              <w:spacing w:line="480" w:lineRule="auto"/>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T: 24</w:t>
            </w:r>
            <w:r>
              <w:rPr>
                <w:rFonts w:ascii="Times New Roman" w:eastAsia="等线" w:hAnsi="Times New Roman" w:cs="Times New Roman"/>
                <w:color w:val="000000"/>
                <w:szCs w:val="21"/>
              </w:rPr>
              <w:br/>
              <w:t>C: 23</w:t>
            </w:r>
          </w:p>
        </w:tc>
        <w:tc>
          <w:tcPr>
            <w:tcW w:w="1243" w:type="dxa"/>
          </w:tcPr>
          <w:p w14:paraId="2DCE0A9B" w14:textId="77777777" w:rsidR="004D4ED2" w:rsidRPr="002F0C53" w:rsidRDefault="004D4ED2" w:rsidP="004D4ED2">
            <w:pPr>
              <w:spacing w:line="480" w:lineRule="auto"/>
              <w:jc w:val="center"/>
              <w:rPr>
                <w:rFonts w:ascii="Times New Roman" w:eastAsia="等线" w:hAnsi="Times New Roman" w:cs="Times New Roman"/>
                <w:color w:val="000000"/>
                <w:szCs w:val="21"/>
              </w:rPr>
            </w:pPr>
            <w:r w:rsidRPr="002F0C53">
              <w:rPr>
                <w:rFonts w:ascii="Times New Roman" w:eastAsia="等线" w:hAnsi="Times New Roman" w:cs="Times New Roman"/>
                <w:color w:val="000000"/>
                <w:szCs w:val="21"/>
              </w:rPr>
              <w:t>Rome II</w:t>
            </w:r>
          </w:p>
        </w:tc>
        <w:tc>
          <w:tcPr>
            <w:tcW w:w="993" w:type="dxa"/>
          </w:tcPr>
          <w:p w14:paraId="5479A37D" w14:textId="77777777" w:rsidR="004D4ED2" w:rsidRDefault="001762F0" w:rsidP="004D4ED2">
            <w:pPr>
              <w:spacing w:line="480" w:lineRule="auto"/>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T: 35.2</w:t>
            </w:r>
            <w:r>
              <w:rPr>
                <w:rFonts w:ascii="Times New Roman" w:eastAsia="等线" w:hAnsi="Times New Roman" w:cs="Times New Roman"/>
                <w:color w:val="000000"/>
                <w:szCs w:val="21"/>
              </w:rPr>
              <w:br/>
              <w:t>C: 30.4</w:t>
            </w:r>
          </w:p>
        </w:tc>
        <w:tc>
          <w:tcPr>
            <w:tcW w:w="1134" w:type="dxa"/>
          </w:tcPr>
          <w:p w14:paraId="5981E1AD" w14:textId="77777777" w:rsidR="004D4ED2" w:rsidRDefault="004D4ED2" w:rsidP="004D4ED2">
            <w:pPr>
              <w:spacing w:line="480" w:lineRule="auto"/>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T: 10/14</w:t>
            </w:r>
            <w:r>
              <w:rPr>
                <w:rFonts w:ascii="Times New Roman" w:eastAsia="等线" w:hAnsi="Times New Roman" w:cs="Times New Roman"/>
                <w:color w:val="000000"/>
                <w:szCs w:val="21"/>
              </w:rPr>
              <w:br/>
              <w:t>C: 9/14</w:t>
            </w:r>
          </w:p>
        </w:tc>
        <w:tc>
          <w:tcPr>
            <w:tcW w:w="1134" w:type="dxa"/>
          </w:tcPr>
          <w:p w14:paraId="66BB9FEF" w14:textId="77777777" w:rsidR="004D4ED2" w:rsidRDefault="004D4ED2" w:rsidP="004D4ED2">
            <w:pPr>
              <w:widowControl/>
              <w:spacing w:line="480" w:lineRule="auto"/>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 xml:space="preserve">T: 3-9y </w:t>
            </w:r>
          </w:p>
          <w:p w14:paraId="46F377DA" w14:textId="77777777" w:rsidR="004D4ED2" w:rsidRDefault="004D4ED2" w:rsidP="004D4ED2">
            <w:pPr>
              <w:widowControl/>
              <w:spacing w:line="480" w:lineRule="auto"/>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C: 3-11y</w:t>
            </w:r>
          </w:p>
        </w:tc>
        <w:tc>
          <w:tcPr>
            <w:tcW w:w="1128" w:type="dxa"/>
          </w:tcPr>
          <w:p w14:paraId="0549D2D8" w14:textId="77777777" w:rsidR="004D4ED2" w:rsidRDefault="004D4ED2" w:rsidP="004D4ED2">
            <w:pPr>
              <w:spacing w:line="480" w:lineRule="auto"/>
              <w:jc w:val="center"/>
              <w:rPr>
                <w:rFonts w:ascii="Times New Roman" w:eastAsia="等线" w:hAnsi="Times New Roman" w:cs="Times New Roman"/>
                <w:color w:val="000000"/>
                <w:szCs w:val="21"/>
              </w:rPr>
            </w:pPr>
            <w:r>
              <w:rPr>
                <w:rFonts w:ascii="Times New Roman" w:hAnsi="Times New Roman" w:cs="Times New Roman"/>
                <w:szCs w:val="21"/>
              </w:rPr>
              <w:t>IBS-D</w:t>
            </w:r>
          </w:p>
        </w:tc>
        <w:tc>
          <w:tcPr>
            <w:tcW w:w="1671" w:type="dxa"/>
          </w:tcPr>
          <w:p w14:paraId="7C2A6A7A" w14:textId="77777777" w:rsidR="004D4ED2" w:rsidRDefault="004D4ED2" w:rsidP="004D4ED2">
            <w:pPr>
              <w:spacing w:line="480" w:lineRule="auto"/>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NR</w:t>
            </w:r>
          </w:p>
        </w:tc>
        <w:tc>
          <w:tcPr>
            <w:tcW w:w="2621" w:type="dxa"/>
          </w:tcPr>
          <w:p w14:paraId="0243CB80" w14:textId="7F4B3E4B" w:rsidR="004D4ED2" w:rsidRDefault="004D4ED2" w:rsidP="004D4ED2">
            <w:pPr>
              <w:spacing w:line="480" w:lineRule="auto"/>
              <w:rPr>
                <w:rFonts w:ascii="Times New Roman" w:eastAsia="等线" w:hAnsi="Times New Roman" w:cs="Times New Roman"/>
                <w:color w:val="000000"/>
                <w:szCs w:val="21"/>
              </w:rPr>
            </w:pPr>
            <w:proofErr w:type="spellStart"/>
            <w:r>
              <w:rPr>
                <w:rFonts w:ascii="Times New Roman" w:eastAsia="等线" w:hAnsi="Times New Roman" w:cs="Times New Roman"/>
                <w:color w:val="000000"/>
                <w:szCs w:val="21"/>
              </w:rPr>
              <w:t>Tuina+Bifid</w:t>
            </w:r>
            <w:proofErr w:type="spellEnd"/>
            <w:r>
              <w:rPr>
                <w:rFonts w:ascii="Times New Roman" w:eastAsia="等线" w:hAnsi="Times New Roman" w:cs="Times New Roman"/>
                <w:color w:val="000000"/>
                <w:szCs w:val="21"/>
              </w:rPr>
              <w:t xml:space="preserve"> Triple Viable </w:t>
            </w:r>
            <w:r w:rsidR="004D1F04">
              <w:rPr>
                <w:rFonts w:ascii="Times New Roman" w:eastAsia="等线" w:hAnsi="Times New Roman" w:cs="Times New Roman"/>
                <w:color w:val="000000"/>
                <w:szCs w:val="21"/>
              </w:rPr>
              <w:t>c</w:t>
            </w:r>
            <w:r>
              <w:rPr>
                <w:rFonts w:ascii="Times New Roman" w:eastAsia="等线" w:hAnsi="Times New Roman" w:cs="Times New Roman"/>
                <w:color w:val="000000"/>
                <w:szCs w:val="21"/>
              </w:rPr>
              <w:t xml:space="preserve">apsules Dissolving at Intestines (0.42g, </w:t>
            </w:r>
            <w:proofErr w:type="spellStart"/>
            <w:r>
              <w:rPr>
                <w:rFonts w:ascii="Times New Roman" w:eastAsia="等线" w:hAnsi="Times New Roman" w:cs="Times New Roman"/>
                <w:color w:val="000000"/>
                <w:szCs w:val="21"/>
              </w:rPr>
              <w:t>tid</w:t>
            </w:r>
            <w:proofErr w:type="spellEnd"/>
            <w:r>
              <w:rPr>
                <w:rFonts w:ascii="Times New Roman" w:eastAsia="等线" w:hAnsi="Times New Roman" w:cs="Times New Roman"/>
                <w:color w:val="000000"/>
                <w:szCs w:val="21"/>
              </w:rPr>
              <w:t xml:space="preserve">, </w:t>
            </w:r>
            <w:proofErr w:type="spellStart"/>
            <w:r>
              <w:rPr>
                <w:rFonts w:ascii="Times New Roman" w:eastAsia="等线" w:hAnsi="Times New Roman" w:cs="Times New Roman"/>
                <w:color w:val="000000"/>
                <w:szCs w:val="21"/>
              </w:rPr>
              <w:t>po</w:t>
            </w:r>
            <w:proofErr w:type="spellEnd"/>
            <w:r>
              <w:rPr>
                <w:rFonts w:ascii="Times New Roman" w:eastAsia="等线" w:hAnsi="Times New Roman" w:cs="Times New Roman"/>
                <w:color w:val="000000"/>
                <w:szCs w:val="21"/>
              </w:rPr>
              <w:t xml:space="preserve">) </w:t>
            </w:r>
            <w:r>
              <w:rPr>
                <w:rFonts w:ascii="Times New Roman" w:eastAsia="等线" w:hAnsi="Times New Roman" w:cs="Times New Roman"/>
                <w:i/>
                <w:iCs/>
                <w:color w:val="000000"/>
                <w:szCs w:val="21"/>
              </w:rPr>
              <w:t>vs</w:t>
            </w:r>
            <w:r>
              <w:rPr>
                <w:rFonts w:ascii="Times New Roman" w:eastAsia="等线" w:hAnsi="Times New Roman" w:cs="Times New Roman"/>
                <w:color w:val="000000"/>
                <w:szCs w:val="21"/>
              </w:rPr>
              <w:t xml:space="preserve"> Bifid Triple Viable </w:t>
            </w:r>
            <w:r w:rsidR="004D1F04">
              <w:rPr>
                <w:rFonts w:ascii="Times New Roman" w:eastAsia="等线" w:hAnsi="Times New Roman" w:cs="Times New Roman"/>
                <w:color w:val="000000"/>
                <w:szCs w:val="21"/>
              </w:rPr>
              <w:t>c</w:t>
            </w:r>
            <w:r>
              <w:rPr>
                <w:rFonts w:ascii="Times New Roman" w:eastAsia="等线" w:hAnsi="Times New Roman" w:cs="Times New Roman"/>
                <w:color w:val="000000"/>
                <w:szCs w:val="21"/>
              </w:rPr>
              <w:t xml:space="preserve">apsules Dissolving at Intestines (0.42g, </w:t>
            </w:r>
            <w:proofErr w:type="spellStart"/>
            <w:r>
              <w:rPr>
                <w:rFonts w:ascii="Times New Roman" w:eastAsia="等线" w:hAnsi="Times New Roman" w:cs="Times New Roman"/>
                <w:color w:val="000000"/>
                <w:szCs w:val="21"/>
              </w:rPr>
              <w:t>tid</w:t>
            </w:r>
            <w:proofErr w:type="spellEnd"/>
            <w:r>
              <w:rPr>
                <w:rFonts w:ascii="Times New Roman" w:eastAsia="等线" w:hAnsi="Times New Roman" w:cs="Times New Roman"/>
                <w:color w:val="000000"/>
                <w:szCs w:val="21"/>
              </w:rPr>
              <w:t xml:space="preserve">, </w:t>
            </w:r>
            <w:proofErr w:type="spellStart"/>
            <w:r>
              <w:rPr>
                <w:rFonts w:ascii="Times New Roman" w:eastAsia="等线" w:hAnsi="Times New Roman" w:cs="Times New Roman"/>
                <w:color w:val="000000"/>
                <w:szCs w:val="21"/>
              </w:rPr>
              <w:t>po</w:t>
            </w:r>
            <w:proofErr w:type="spellEnd"/>
            <w:r>
              <w:rPr>
                <w:rFonts w:ascii="Times New Roman" w:eastAsia="等线" w:hAnsi="Times New Roman" w:cs="Times New Roman"/>
                <w:color w:val="000000"/>
                <w:szCs w:val="21"/>
              </w:rPr>
              <w:t>) (2w)</w:t>
            </w:r>
          </w:p>
        </w:tc>
        <w:tc>
          <w:tcPr>
            <w:tcW w:w="2834" w:type="dxa"/>
          </w:tcPr>
          <w:p w14:paraId="7DE2A6AB" w14:textId="77777777" w:rsidR="004D4ED2" w:rsidRDefault="004D4ED2" w:rsidP="004D4ED2">
            <w:pPr>
              <w:spacing w:line="480" w:lineRule="auto"/>
              <w:rPr>
                <w:rFonts w:ascii="Times New Roman" w:hAnsi="Times New Roman" w:cs="Times New Roman"/>
                <w:szCs w:val="21"/>
              </w:rPr>
            </w:pPr>
            <w:r>
              <w:rPr>
                <w:rFonts w:ascii="Times New Roman" w:hAnsi="Times New Roman" w:cs="Times New Roman"/>
                <w:szCs w:val="21"/>
              </w:rPr>
              <w:t>Global Improvement of symptoms (overall symptom improving rate)</w:t>
            </w:r>
          </w:p>
        </w:tc>
        <w:tc>
          <w:tcPr>
            <w:tcW w:w="964" w:type="dxa"/>
          </w:tcPr>
          <w:p w14:paraId="7B20DEAA" w14:textId="77777777" w:rsidR="004D4ED2" w:rsidRDefault="004D4ED2" w:rsidP="004D4ED2">
            <w:pPr>
              <w:spacing w:line="480" w:lineRule="auto"/>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NR</w:t>
            </w:r>
          </w:p>
        </w:tc>
      </w:tr>
      <w:tr w:rsidR="004D4ED2" w14:paraId="45D8870A" w14:textId="77777777" w:rsidTr="00642EAA">
        <w:trPr>
          <w:jc w:val="center"/>
        </w:trPr>
        <w:tc>
          <w:tcPr>
            <w:tcW w:w="16251" w:type="dxa"/>
            <w:gridSpan w:val="11"/>
          </w:tcPr>
          <w:p w14:paraId="3D88D823" w14:textId="77777777" w:rsidR="004D4ED2" w:rsidRDefault="004D4ED2" w:rsidP="004D4ED2">
            <w:pPr>
              <w:spacing w:line="480" w:lineRule="auto"/>
              <w:rPr>
                <w:rFonts w:ascii="Times New Roman" w:eastAsia="等线" w:hAnsi="Times New Roman" w:cs="Times New Roman"/>
                <w:color w:val="000000"/>
                <w:szCs w:val="21"/>
              </w:rPr>
            </w:pPr>
            <w:proofErr w:type="spellStart"/>
            <w:r>
              <w:rPr>
                <w:rStyle w:val="fontstyle01"/>
                <w:rFonts w:ascii="Times New Roman" w:eastAsiaTheme="minorHAnsi" w:hAnsi="Times New Roman" w:cs="Times New Roman"/>
                <w:b/>
                <w:bCs/>
                <w:sz w:val="21"/>
                <w:szCs w:val="21"/>
              </w:rPr>
              <w:t>Tuina</w:t>
            </w:r>
            <w:proofErr w:type="spellEnd"/>
            <w:r>
              <w:rPr>
                <w:rStyle w:val="fontstyle01"/>
                <w:rFonts w:ascii="Times New Roman" w:eastAsiaTheme="minorHAnsi" w:hAnsi="Times New Roman" w:cs="Times New Roman"/>
                <w:b/>
                <w:bCs/>
                <w:i/>
                <w:iCs/>
                <w:sz w:val="21"/>
                <w:szCs w:val="21"/>
              </w:rPr>
              <w:t xml:space="preserve"> vs</w:t>
            </w:r>
            <w:r>
              <w:rPr>
                <w:rStyle w:val="fontstyle01"/>
                <w:rFonts w:ascii="Times New Roman" w:eastAsiaTheme="minorHAnsi" w:hAnsi="Times New Roman" w:cs="Times New Roman"/>
                <w:b/>
                <w:bCs/>
                <w:sz w:val="21"/>
                <w:szCs w:val="21"/>
              </w:rPr>
              <w:t xml:space="preserve"> routine treatments, 6 trials</w:t>
            </w:r>
          </w:p>
        </w:tc>
      </w:tr>
      <w:tr w:rsidR="004D4ED2" w14:paraId="5A2598BF" w14:textId="77777777" w:rsidTr="004D6115">
        <w:trPr>
          <w:jc w:val="center"/>
        </w:trPr>
        <w:tc>
          <w:tcPr>
            <w:tcW w:w="1244" w:type="dxa"/>
          </w:tcPr>
          <w:p w14:paraId="1EC159AF" w14:textId="77777777" w:rsidR="004D4ED2" w:rsidRDefault="004D4ED2" w:rsidP="004D4ED2">
            <w:pPr>
              <w:spacing w:line="480" w:lineRule="auto"/>
              <w:jc w:val="center"/>
              <w:rPr>
                <w:rFonts w:ascii="Times New Roman" w:hAnsi="Times New Roman" w:cs="Times New Roman"/>
                <w:szCs w:val="21"/>
              </w:rPr>
            </w:pPr>
            <w:r>
              <w:rPr>
                <w:rFonts w:ascii="Times New Roman" w:hAnsi="Times New Roman" w:cs="Times New Roman"/>
                <w:szCs w:val="21"/>
              </w:rPr>
              <w:t>Zhang GZ 2010</w:t>
            </w:r>
          </w:p>
        </w:tc>
        <w:tc>
          <w:tcPr>
            <w:tcW w:w="1285" w:type="dxa"/>
          </w:tcPr>
          <w:p w14:paraId="7A9A5A40" w14:textId="77777777" w:rsidR="004D4ED2" w:rsidRDefault="004D4ED2" w:rsidP="004D4ED2">
            <w:pPr>
              <w:spacing w:line="480" w:lineRule="auto"/>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T: 26</w:t>
            </w:r>
            <w:r>
              <w:rPr>
                <w:rFonts w:ascii="Times New Roman" w:eastAsia="等线" w:hAnsi="Times New Roman" w:cs="Times New Roman"/>
                <w:color w:val="000000"/>
                <w:szCs w:val="21"/>
              </w:rPr>
              <w:br/>
              <w:t>C: 20</w:t>
            </w:r>
          </w:p>
        </w:tc>
        <w:tc>
          <w:tcPr>
            <w:tcW w:w="1243" w:type="dxa"/>
          </w:tcPr>
          <w:p w14:paraId="0E8534A0" w14:textId="77777777" w:rsidR="004D4ED2" w:rsidRPr="002F0C53" w:rsidRDefault="004D4ED2" w:rsidP="004D4ED2">
            <w:pPr>
              <w:spacing w:line="480" w:lineRule="auto"/>
              <w:jc w:val="center"/>
              <w:rPr>
                <w:rFonts w:ascii="Times New Roman" w:hAnsi="Times New Roman" w:cs="Times New Roman"/>
                <w:szCs w:val="21"/>
              </w:rPr>
            </w:pPr>
            <w:r w:rsidRPr="002F0C53">
              <w:rPr>
                <w:rFonts w:ascii="Times New Roman" w:eastAsia="等线" w:hAnsi="Times New Roman" w:cs="Times New Roman"/>
                <w:color w:val="000000"/>
                <w:szCs w:val="21"/>
              </w:rPr>
              <w:t>Rome II</w:t>
            </w:r>
          </w:p>
        </w:tc>
        <w:tc>
          <w:tcPr>
            <w:tcW w:w="993" w:type="dxa"/>
          </w:tcPr>
          <w:p w14:paraId="27409CD8" w14:textId="77777777" w:rsidR="004D4ED2" w:rsidRDefault="004D4ED2" w:rsidP="004D4ED2">
            <w:pPr>
              <w:spacing w:line="480" w:lineRule="auto"/>
              <w:jc w:val="center"/>
              <w:rPr>
                <w:rFonts w:ascii="Times New Roman" w:hAnsi="Times New Roman" w:cs="Times New Roman"/>
                <w:szCs w:val="21"/>
              </w:rPr>
            </w:pPr>
            <w:r>
              <w:rPr>
                <w:rFonts w:ascii="Times New Roman" w:hAnsi="Times New Roman" w:cs="Times New Roman"/>
                <w:szCs w:val="21"/>
              </w:rPr>
              <w:t xml:space="preserve">total:  </w:t>
            </w:r>
            <w:r w:rsidR="001762F0">
              <w:rPr>
                <w:rFonts w:ascii="Times New Roman" w:eastAsia="等线" w:hAnsi="Times New Roman" w:cs="Times New Roman"/>
                <w:color w:val="000000"/>
                <w:szCs w:val="21"/>
              </w:rPr>
              <w:t>42.5</w:t>
            </w:r>
            <w:r>
              <w:rPr>
                <w:rFonts w:ascii="Times New Roman" w:eastAsia="等线" w:hAnsi="Times New Roman" w:cs="Times New Roman"/>
                <w:color w:val="000000"/>
                <w:szCs w:val="21"/>
              </w:rPr>
              <w:t>**</w:t>
            </w:r>
          </w:p>
        </w:tc>
        <w:tc>
          <w:tcPr>
            <w:tcW w:w="1134" w:type="dxa"/>
          </w:tcPr>
          <w:p w14:paraId="74CDBF37" w14:textId="77777777" w:rsidR="004D4ED2" w:rsidRDefault="004D4ED2" w:rsidP="004D4ED2">
            <w:pPr>
              <w:spacing w:line="480" w:lineRule="auto"/>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T: NR/NR</w:t>
            </w:r>
            <w:r>
              <w:rPr>
                <w:rFonts w:ascii="Times New Roman" w:eastAsia="等线" w:hAnsi="Times New Roman" w:cs="Times New Roman"/>
                <w:color w:val="000000"/>
                <w:szCs w:val="21"/>
              </w:rPr>
              <w:br/>
              <w:t>C: NR/NR</w:t>
            </w:r>
          </w:p>
        </w:tc>
        <w:tc>
          <w:tcPr>
            <w:tcW w:w="1134" w:type="dxa"/>
          </w:tcPr>
          <w:p w14:paraId="142D9C64" w14:textId="77777777" w:rsidR="004D4ED2" w:rsidRDefault="004D4ED2" w:rsidP="004D4ED2">
            <w:pPr>
              <w:widowControl/>
              <w:spacing w:line="480" w:lineRule="auto"/>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4.5y</w:t>
            </w:r>
          </w:p>
        </w:tc>
        <w:tc>
          <w:tcPr>
            <w:tcW w:w="1128" w:type="dxa"/>
          </w:tcPr>
          <w:p w14:paraId="34D56219" w14:textId="77777777" w:rsidR="004D4ED2" w:rsidRDefault="004D4ED2" w:rsidP="004D4ED2">
            <w:pPr>
              <w:spacing w:line="480" w:lineRule="auto"/>
              <w:jc w:val="center"/>
              <w:rPr>
                <w:rFonts w:ascii="Times New Roman" w:eastAsia="等线" w:hAnsi="Times New Roman" w:cs="Times New Roman"/>
                <w:color w:val="000000"/>
                <w:szCs w:val="21"/>
              </w:rPr>
            </w:pPr>
            <w:r>
              <w:rPr>
                <w:rFonts w:ascii="Times New Roman" w:hAnsi="Times New Roman" w:cs="Times New Roman"/>
                <w:szCs w:val="21"/>
              </w:rPr>
              <w:t>IBS-C</w:t>
            </w:r>
          </w:p>
        </w:tc>
        <w:tc>
          <w:tcPr>
            <w:tcW w:w="1671" w:type="dxa"/>
          </w:tcPr>
          <w:p w14:paraId="792134A4" w14:textId="77777777" w:rsidR="004D4ED2" w:rsidRDefault="004D4ED2" w:rsidP="004D4ED2">
            <w:pPr>
              <w:spacing w:line="480" w:lineRule="auto"/>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NR</w:t>
            </w:r>
          </w:p>
        </w:tc>
        <w:tc>
          <w:tcPr>
            <w:tcW w:w="2621" w:type="dxa"/>
          </w:tcPr>
          <w:p w14:paraId="09ED766F" w14:textId="77777777" w:rsidR="004D4ED2" w:rsidRDefault="004D4ED2" w:rsidP="004D4ED2">
            <w:pPr>
              <w:spacing w:line="480" w:lineRule="auto"/>
              <w:rPr>
                <w:rFonts w:ascii="Times New Roman" w:eastAsia="等线" w:hAnsi="Times New Roman" w:cs="Times New Roman"/>
                <w:color w:val="000000"/>
                <w:szCs w:val="21"/>
              </w:rPr>
            </w:pPr>
            <w:proofErr w:type="spellStart"/>
            <w:r>
              <w:rPr>
                <w:rFonts w:ascii="Times New Roman" w:eastAsia="等线" w:hAnsi="Times New Roman" w:cs="Times New Roman"/>
                <w:color w:val="000000"/>
                <w:szCs w:val="21"/>
              </w:rPr>
              <w:t>Tuina</w:t>
            </w:r>
            <w:proofErr w:type="spellEnd"/>
            <w:r>
              <w:rPr>
                <w:rFonts w:ascii="Times New Roman" w:eastAsia="等线" w:hAnsi="Times New Roman" w:cs="Times New Roman"/>
                <w:color w:val="000000"/>
                <w:szCs w:val="21"/>
              </w:rPr>
              <w:t xml:space="preserve"> </w:t>
            </w:r>
            <w:r>
              <w:rPr>
                <w:rFonts w:ascii="Times New Roman" w:eastAsia="等线" w:hAnsi="Times New Roman" w:cs="Times New Roman"/>
                <w:i/>
                <w:iCs/>
                <w:color w:val="000000"/>
                <w:szCs w:val="21"/>
              </w:rPr>
              <w:t>vs</w:t>
            </w:r>
            <w:r>
              <w:rPr>
                <w:rFonts w:ascii="Times New Roman" w:eastAsia="等线" w:hAnsi="Times New Roman" w:cs="Times New Roman"/>
                <w:color w:val="000000"/>
                <w:szCs w:val="21"/>
              </w:rPr>
              <w:t xml:space="preserve"> </w:t>
            </w:r>
            <w:proofErr w:type="spellStart"/>
            <w:r>
              <w:rPr>
                <w:rFonts w:ascii="Times New Roman" w:eastAsia="等线" w:hAnsi="Times New Roman" w:cs="Times New Roman"/>
                <w:color w:val="000000"/>
                <w:szCs w:val="21"/>
              </w:rPr>
              <w:t>Mosapride</w:t>
            </w:r>
            <w:proofErr w:type="spellEnd"/>
            <w:r>
              <w:rPr>
                <w:rFonts w:ascii="Times New Roman" w:eastAsia="等线" w:hAnsi="Times New Roman" w:cs="Times New Roman"/>
                <w:color w:val="000000"/>
                <w:szCs w:val="21"/>
              </w:rPr>
              <w:t xml:space="preserve"> Citrate tablets (15mg, </w:t>
            </w:r>
            <w:proofErr w:type="spellStart"/>
            <w:r>
              <w:rPr>
                <w:rFonts w:ascii="Times New Roman" w:eastAsia="等线" w:hAnsi="Times New Roman" w:cs="Times New Roman"/>
                <w:color w:val="000000"/>
                <w:szCs w:val="21"/>
              </w:rPr>
              <w:t>qd</w:t>
            </w:r>
            <w:proofErr w:type="spellEnd"/>
            <w:r>
              <w:rPr>
                <w:rFonts w:ascii="Times New Roman" w:eastAsia="等线" w:hAnsi="Times New Roman" w:cs="Times New Roman"/>
                <w:color w:val="000000"/>
                <w:szCs w:val="21"/>
              </w:rPr>
              <w:t xml:space="preserve">, </w:t>
            </w:r>
            <w:proofErr w:type="spellStart"/>
            <w:r>
              <w:rPr>
                <w:rFonts w:ascii="Times New Roman" w:eastAsia="等线" w:hAnsi="Times New Roman" w:cs="Times New Roman"/>
                <w:color w:val="000000"/>
                <w:szCs w:val="21"/>
              </w:rPr>
              <w:t>po</w:t>
            </w:r>
            <w:proofErr w:type="spellEnd"/>
            <w:r>
              <w:rPr>
                <w:rFonts w:ascii="Times New Roman" w:eastAsia="等线" w:hAnsi="Times New Roman" w:cs="Times New Roman"/>
                <w:color w:val="000000"/>
                <w:szCs w:val="21"/>
              </w:rPr>
              <w:t>) (4w)</w:t>
            </w:r>
          </w:p>
        </w:tc>
        <w:tc>
          <w:tcPr>
            <w:tcW w:w="2834" w:type="dxa"/>
          </w:tcPr>
          <w:p w14:paraId="75E547BA" w14:textId="77777777" w:rsidR="004D4ED2" w:rsidRDefault="004D4ED2" w:rsidP="004D4ED2">
            <w:pPr>
              <w:spacing w:line="480" w:lineRule="auto"/>
              <w:rPr>
                <w:rFonts w:ascii="Times New Roman" w:hAnsi="Times New Roman" w:cs="Times New Roman"/>
                <w:szCs w:val="21"/>
              </w:rPr>
            </w:pPr>
            <w:r>
              <w:rPr>
                <w:rFonts w:ascii="Times New Roman" w:hAnsi="Times New Roman" w:cs="Times New Roman"/>
                <w:szCs w:val="21"/>
              </w:rPr>
              <w:t>Global Improvement of symptoms (overall symptom improving rate)</w:t>
            </w:r>
          </w:p>
        </w:tc>
        <w:tc>
          <w:tcPr>
            <w:tcW w:w="964" w:type="dxa"/>
          </w:tcPr>
          <w:p w14:paraId="77FDAEBE" w14:textId="77777777" w:rsidR="004D4ED2" w:rsidRDefault="004D4ED2" w:rsidP="004D4ED2">
            <w:pPr>
              <w:spacing w:line="480" w:lineRule="auto"/>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NR</w:t>
            </w:r>
          </w:p>
        </w:tc>
      </w:tr>
      <w:tr w:rsidR="004D4ED2" w14:paraId="296733ED" w14:textId="77777777" w:rsidTr="004D6115">
        <w:trPr>
          <w:jc w:val="center"/>
        </w:trPr>
        <w:tc>
          <w:tcPr>
            <w:tcW w:w="1244" w:type="dxa"/>
          </w:tcPr>
          <w:p w14:paraId="6F61BC9D" w14:textId="77777777" w:rsidR="004D4ED2" w:rsidRDefault="004D4ED2" w:rsidP="004D4ED2">
            <w:pPr>
              <w:spacing w:line="480" w:lineRule="auto"/>
              <w:jc w:val="center"/>
              <w:rPr>
                <w:rFonts w:ascii="Times New Roman" w:hAnsi="Times New Roman" w:cs="Times New Roman"/>
                <w:szCs w:val="21"/>
              </w:rPr>
            </w:pPr>
            <w:r>
              <w:rPr>
                <w:rFonts w:ascii="Times New Roman" w:hAnsi="Times New Roman" w:cs="Times New Roman"/>
                <w:szCs w:val="21"/>
              </w:rPr>
              <w:t>Pei XH 2007</w:t>
            </w:r>
          </w:p>
        </w:tc>
        <w:tc>
          <w:tcPr>
            <w:tcW w:w="1285" w:type="dxa"/>
          </w:tcPr>
          <w:p w14:paraId="138DBC16" w14:textId="77777777" w:rsidR="004D4ED2" w:rsidRDefault="004D4ED2" w:rsidP="004D4ED2">
            <w:pPr>
              <w:spacing w:line="480" w:lineRule="auto"/>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T: 45</w:t>
            </w:r>
            <w:r>
              <w:rPr>
                <w:rFonts w:ascii="Times New Roman" w:eastAsia="等线" w:hAnsi="Times New Roman" w:cs="Times New Roman"/>
                <w:color w:val="000000"/>
                <w:szCs w:val="21"/>
              </w:rPr>
              <w:br/>
              <w:t>C: 45</w:t>
            </w:r>
          </w:p>
        </w:tc>
        <w:tc>
          <w:tcPr>
            <w:tcW w:w="1243" w:type="dxa"/>
          </w:tcPr>
          <w:p w14:paraId="3F7564F2" w14:textId="77777777" w:rsidR="004D4ED2" w:rsidRPr="002F0C53" w:rsidRDefault="004D4ED2" w:rsidP="004D4ED2">
            <w:pPr>
              <w:widowControl/>
              <w:spacing w:line="480" w:lineRule="auto"/>
              <w:jc w:val="center"/>
              <w:rPr>
                <w:rFonts w:ascii="Times New Roman" w:eastAsia="等线" w:hAnsi="Times New Roman" w:cs="Times New Roman"/>
                <w:color w:val="000000"/>
                <w:szCs w:val="21"/>
              </w:rPr>
            </w:pPr>
            <w:r w:rsidRPr="002F0C53">
              <w:rPr>
                <w:rFonts w:ascii="Times New Roman" w:eastAsia="等线" w:hAnsi="Times New Roman" w:cs="Times New Roman"/>
                <w:color w:val="000000"/>
                <w:szCs w:val="21"/>
              </w:rPr>
              <w:t>Rome II</w:t>
            </w:r>
          </w:p>
        </w:tc>
        <w:tc>
          <w:tcPr>
            <w:tcW w:w="993" w:type="dxa"/>
          </w:tcPr>
          <w:p w14:paraId="15AE604C" w14:textId="77777777" w:rsidR="004D4ED2" w:rsidRDefault="004D4ED2" w:rsidP="004D4ED2">
            <w:pPr>
              <w:widowControl/>
              <w:spacing w:line="480" w:lineRule="auto"/>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T: 39.15</w:t>
            </w:r>
            <w:r>
              <w:rPr>
                <w:rFonts w:ascii="Times New Roman" w:eastAsia="等线" w:hAnsi="Times New Roman" w:cs="Times New Roman"/>
                <w:color w:val="000000"/>
                <w:szCs w:val="21"/>
              </w:rPr>
              <w:br/>
              <w:t>C: 40.37</w:t>
            </w:r>
          </w:p>
        </w:tc>
        <w:tc>
          <w:tcPr>
            <w:tcW w:w="1134" w:type="dxa"/>
          </w:tcPr>
          <w:p w14:paraId="5DB108EB" w14:textId="77777777" w:rsidR="004D4ED2" w:rsidRDefault="004D4ED2" w:rsidP="004D4ED2">
            <w:pPr>
              <w:spacing w:line="480" w:lineRule="auto"/>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T: 16/29</w:t>
            </w:r>
            <w:r>
              <w:rPr>
                <w:rFonts w:ascii="Times New Roman" w:eastAsia="等线" w:hAnsi="Times New Roman" w:cs="Times New Roman"/>
                <w:color w:val="000000"/>
                <w:szCs w:val="21"/>
              </w:rPr>
              <w:br/>
              <w:t>C: 14/31</w:t>
            </w:r>
          </w:p>
        </w:tc>
        <w:tc>
          <w:tcPr>
            <w:tcW w:w="1134" w:type="dxa"/>
          </w:tcPr>
          <w:p w14:paraId="6BAFF9E2" w14:textId="77777777" w:rsidR="004D4ED2" w:rsidRDefault="004D4ED2" w:rsidP="004D4ED2">
            <w:pPr>
              <w:widowControl/>
              <w:spacing w:line="480" w:lineRule="auto"/>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 xml:space="preserve">T: 10.6y </w:t>
            </w:r>
          </w:p>
          <w:p w14:paraId="59123D20" w14:textId="77777777" w:rsidR="004D4ED2" w:rsidRDefault="004D4ED2" w:rsidP="004D4ED2">
            <w:pPr>
              <w:widowControl/>
              <w:spacing w:line="480" w:lineRule="auto"/>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C: 11.2y</w:t>
            </w:r>
          </w:p>
        </w:tc>
        <w:tc>
          <w:tcPr>
            <w:tcW w:w="1128" w:type="dxa"/>
          </w:tcPr>
          <w:p w14:paraId="2BBFCF5D" w14:textId="77777777" w:rsidR="004D4ED2" w:rsidRDefault="004D4ED2" w:rsidP="004D4ED2">
            <w:pPr>
              <w:spacing w:line="480" w:lineRule="auto"/>
              <w:jc w:val="center"/>
              <w:rPr>
                <w:rFonts w:ascii="Times New Roman" w:eastAsia="等线" w:hAnsi="Times New Roman" w:cs="Times New Roman"/>
                <w:color w:val="000000"/>
                <w:szCs w:val="21"/>
              </w:rPr>
            </w:pPr>
            <w:r>
              <w:rPr>
                <w:rFonts w:ascii="Times New Roman" w:hAnsi="Times New Roman" w:cs="Times New Roman"/>
                <w:szCs w:val="21"/>
              </w:rPr>
              <w:t>IBS-C</w:t>
            </w:r>
          </w:p>
        </w:tc>
        <w:tc>
          <w:tcPr>
            <w:tcW w:w="1671" w:type="dxa"/>
          </w:tcPr>
          <w:p w14:paraId="7882FB59" w14:textId="77777777" w:rsidR="004D4ED2" w:rsidRDefault="004D4ED2" w:rsidP="004D4ED2">
            <w:pPr>
              <w:spacing w:line="480" w:lineRule="auto"/>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NR</w:t>
            </w:r>
          </w:p>
        </w:tc>
        <w:tc>
          <w:tcPr>
            <w:tcW w:w="2621" w:type="dxa"/>
          </w:tcPr>
          <w:p w14:paraId="53F179FF" w14:textId="77777777" w:rsidR="004D4ED2" w:rsidRDefault="004D4ED2" w:rsidP="004D4ED2">
            <w:pPr>
              <w:spacing w:line="480" w:lineRule="auto"/>
              <w:rPr>
                <w:rFonts w:ascii="Times New Roman" w:eastAsia="等线" w:hAnsi="Times New Roman" w:cs="Times New Roman"/>
                <w:color w:val="000000"/>
                <w:szCs w:val="21"/>
              </w:rPr>
            </w:pPr>
            <w:proofErr w:type="spellStart"/>
            <w:r>
              <w:rPr>
                <w:rFonts w:ascii="Times New Roman" w:eastAsia="等线" w:hAnsi="Times New Roman" w:cs="Times New Roman"/>
                <w:color w:val="000000"/>
                <w:szCs w:val="21"/>
              </w:rPr>
              <w:t>Tuina</w:t>
            </w:r>
            <w:proofErr w:type="spellEnd"/>
            <w:r>
              <w:rPr>
                <w:rFonts w:ascii="Times New Roman" w:eastAsia="等线" w:hAnsi="Times New Roman" w:cs="Times New Roman"/>
                <w:color w:val="000000"/>
                <w:szCs w:val="21"/>
              </w:rPr>
              <w:t xml:space="preserve"> </w:t>
            </w:r>
            <w:r>
              <w:rPr>
                <w:rFonts w:ascii="Times New Roman" w:eastAsia="等线" w:hAnsi="Times New Roman" w:cs="Times New Roman"/>
                <w:i/>
                <w:iCs/>
                <w:color w:val="000000"/>
                <w:szCs w:val="21"/>
              </w:rPr>
              <w:t>vs</w:t>
            </w:r>
            <w:r>
              <w:rPr>
                <w:rFonts w:ascii="Times New Roman" w:eastAsia="等线" w:hAnsi="Times New Roman" w:cs="Times New Roman"/>
                <w:color w:val="000000"/>
                <w:szCs w:val="21"/>
              </w:rPr>
              <w:t xml:space="preserve"> </w:t>
            </w:r>
            <w:proofErr w:type="spellStart"/>
            <w:r>
              <w:rPr>
                <w:rFonts w:ascii="Times New Roman" w:eastAsia="等线" w:hAnsi="Times New Roman" w:cs="Times New Roman"/>
                <w:color w:val="000000"/>
                <w:szCs w:val="21"/>
              </w:rPr>
              <w:t>Cisapride</w:t>
            </w:r>
            <w:proofErr w:type="spellEnd"/>
            <w:r>
              <w:rPr>
                <w:rFonts w:ascii="Times New Roman" w:eastAsia="等线" w:hAnsi="Times New Roman" w:cs="Times New Roman"/>
                <w:color w:val="000000"/>
                <w:szCs w:val="21"/>
              </w:rPr>
              <w:t xml:space="preserve"> tablets (10mg, </w:t>
            </w:r>
            <w:proofErr w:type="spellStart"/>
            <w:r>
              <w:rPr>
                <w:rFonts w:ascii="Times New Roman" w:eastAsia="等线" w:hAnsi="Times New Roman" w:cs="Times New Roman"/>
                <w:color w:val="000000"/>
                <w:szCs w:val="21"/>
              </w:rPr>
              <w:t>tid</w:t>
            </w:r>
            <w:proofErr w:type="spellEnd"/>
            <w:r>
              <w:rPr>
                <w:rFonts w:ascii="Times New Roman" w:eastAsia="等线" w:hAnsi="Times New Roman" w:cs="Times New Roman"/>
                <w:color w:val="000000"/>
                <w:szCs w:val="21"/>
              </w:rPr>
              <w:t xml:space="preserve">, </w:t>
            </w:r>
            <w:proofErr w:type="spellStart"/>
            <w:r>
              <w:rPr>
                <w:rFonts w:ascii="Times New Roman" w:eastAsia="等线" w:hAnsi="Times New Roman" w:cs="Times New Roman"/>
                <w:color w:val="000000"/>
                <w:szCs w:val="21"/>
              </w:rPr>
              <w:t>po</w:t>
            </w:r>
            <w:proofErr w:type="spellEnd"/>
            <w:r>
              <w:rPr>
                <w:rFonts w:ascii="Times New Roman" w:eastAsia="等线" w:hAnsi="Times New Roman" w:cs="Times New Roman"/>
                <w:color w:val="000000"/>
                <w:szCs w:val="21"/>
              </w:rPr>
              <w:t>) (8w)</w:t>
            </w:r>
          </w:p>
        </w:tc>
        <w:tc>
          <w:tcPr>
            <w:tcW w:w="2834" w:type="dxa"/>
          </w:tcPr>
          <w:p w14:paraId="71E1FE6E" w14:textId="77777777" w:rsidR="004D4ED2" w:rsidRDefault="004D4ED2" w:rsidP="004D4ED2">
            <w:pPr>
              <w:spacing w:line="480" w:lineRule="auto"/>
              <w:rPr>
                <w:rFonts w:ascii="Times New Roman" w:hAnsi="Times New Roman" w:cs="Times New Roman"/>
                <w:szCs w:val="21"/>
              </w:rPr>
            </w:pPr>
            <w:r>
              <w:rPr>
                <w:rFonts w:ascii="宋体" w:eastAsia="宋体" w:hAnsi="宋体" w:cs="宋体" w:hint="eastAsia"/>
                <w:szCs w:val="21"/>
              </w:rPr>
              <w:t>①</w:t>
            </w:r>
            <w:r>
              <w:rPr>
                <w:rFonts w:ascii="Times New Roman" w:hAnsi="Times New Roman" w:cs="Times New Roman"/>
                <w:szCs w:val="21"/>
              </w:rPr>
              <w:t>Global Improvement of symptoms (overall symptom improving rate);</w:t>
            </w:r>
          </w:p>
          <w:p w14:paraId="05EAB727" w14:textId="77777777" w:rsidR="004D4ED2" w:rsidRDefault="004D4ED2" w:rsidP="004D4ED2">
            <w:pPr>
              <w:spacing w:line="480" w:lineRule="auto"/>
              <w:rPr>
                <w:rFonts w:ascii="Times New Roman" w:hAnsi="Times New Roman" w:cs="Times New Roman"/>
                <w:szCs w:val="21"/>
              </w:rPr>
            </w:pPr>
            <w:r>
              <w:rPr>
                <w:rFonts w:ascii="宋体" w:eastAsia="宋体" w:hAnsi="宋体" w:cs="宋体" w:hint="eastAsia"/>
                <w:szCs w:val="21"/>
              </w:rPr>
              <w:t>②</w:t>
            </w:r>
            <w:r>
              <w:rPr>
                <w:rFonts w:ascii="Times New Roman" w:hAnsi="Times New Roman" w:cs="Times New Roman"/>
                <w:szCs w:val="21"/>
              </w:rPr>
              <w:t>Relapse rate (T: 5/40 6m; C: 22/39 6m)</w:t>
            </w:r>
          </w:p>
        </w:tc>
        <w:tc>
          <w:tcPr>
            <w:tcW w:w="964" w:type="dxa"/>
          </w:tcPr>
          <w:p w14:paraId="188109F1" w14:textId="77777777" w:rsidR="004D4ED2" w:rsidRDefault="004D4ED2" w:rsidP="004D4ED2">
            <w:pPr>
              <w:spacing w:line="480" w:lineRule="auto"/>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6m</w:t>
            </w:r>
          </w:p>
        </w:tc>
      </w:tr>
      <w:tr w:rsidR="004D4ED2" w14:paraId="1BE4F18E" w14:textId="77777777" w:rsidTr="004D6115">
        <w:trPr>
          <w:jc w:val="center"/>
        </w:trPr>
        <w:tc>
          <w:tcPr>
            <w:tcW w:w="1244" w:type="dxa"/>
          </w:tcPr>
          <w:p w14:paraId="773FC89C" w14:textId="77777777" w:rsidR="004D4ED2" w:rsidRDefault="004D4ED2" w:rsidP="004D4ED2">
            <w:pPr>
              <w:spacing w:line="480" w:lineRule="auto"/>
              <w:jc w:val="center"/>
              <w:rPr>
                <w:rFonts w:ascii="Times New Roman" w:hAnsi="Times New Roman" w:cs="Times New Roman"/>
                <w:szCs w:val="21"/>
              </w:rPr>
            </w:pPr>
            <w:proofErr w:type="spellStart"/>
            <w:r>
              <w:rPr>
                <w:rFonts w:ascii="Times New Roman" w:hAnsi="Times New Roman" w:cs="Times New Roman"/>
                <w:szCs w:val="21"/>
              </w:rPr>
              <w:t>Lian</w:t>
            </w:r>
            <w:proofErr w:type="spellEnd"/>
            <w:r>
              <w:rPr>
                <w:rFonts w:ascii="Times New Roman" w:hAnsi="Times New Roman" w:cs="Times New Roman"/>
                <w:szCs w:val="21"/>
              </w:rPr>
              <w:t xml:space="preserve"> BL 2011</w:t>
            </w:r>
          </w:p>
        </w:tc>
        <w:tc>
          <w:tcPr>
            <w:tcW w:w="1285" w:type="dxa"/>
          </w:tcPr>
          <w:p w14:paraId="65000DBE" w14:textId="77777777" w:rsidR="004D4ED2" w:rsidRDefault="004D4ED2" w:rsidP="004D4ED2">
            <w:pPr>
              <w:spacing w:line="480" w:lineRule="auto"/>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T: 40</w:t>
            </w:r>
            <w:r>
              <w:rPr>
                <w:rFonts w:ascii="Times New Roman" w:eastAsia="等线" w:hAnsi="Times New Roman" w:cs="Times New Roman"/>
                <w:color w:val="000000"/>
                <w:szCs w:val="21"/>
              </w:rPr>
              <w:br/>
              <w:t>C: 38</w:t>
            </w:r>
          </w:p>
        </w:tc>
        <w:tc>
          <w:tcPr>
            <w:tcW w:w="1243" w:type="dxa"/>
          </w:tcPr>
          <w:p w14:paraId="4E1C22A4" w14:textId="77777777" w:rsidR="004D4ED2" w:rsidRPr="002F0C53" w:rsidRDefault="004D4ED2" w:rsidP="004D4ED2">
            <w:pPr>
              <w:spacing w:line="480" w:lineRule="auto"/>
              <w:jc w:val="center"/>
              <w:rPr>
                <w:rFonts w:ascii="Times New Roman" w:eastAsia="等线" w:hAnsi="Times New Roman" w:cs="Times New Roman"/>
                <w:color w:val="000000"/>
                <w:szCs w:val="21"/>
              </w:rPr>
            </w:pPr>
            <w:r w:rsidRPr="002F0C53">
              <w:rPr>
                <w:rFonts w:ascii="Times New Roman" w:eastAsia="等线" w:hAnsi="Times New Roman" w:cs="Times New Roman"/>
                <w:color w:val="000000"/>
                <w:szCs w:val="21"/>
              </w:rPr>
              <w:t>Rome III</w:t>
            </w:r>
          </w:p>
        </w:tc>
        <w:tc>
          <w:tcPr>
            <w:tcW w:w="993" w:type="dxa"/>
          </w:tcPr>
          <w:p w14:paraId="2869C7A5" w14:textId="77777777" w:rsidR="004D4ED2" w:rsidRDefault="001762F0" w:rsidP="004D4ED2">
            <w:pPr>
              <w:spacing w:line="480" w:lineRule="auto"/>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T: 35.7</w:t>
            </w:r>
            <w:r w:rsidR="004D4ED2">
              <w:rPr>
                <w:rFonts w:ascii="Times New Roman" w:eastAsia="等线" w:hAnsi="Times New Roman" w:cs="Times New Roman"/>
                <w:color w:val="000000"/>
                <w:szCs w:val="21"/>
              </w:rPr>
              <w:br/>
              <w:t xml:space="preserve">C: </w:t>
            </w:r>
            <w:r>
              <w:rPr>
                <w:rFonts w:ascii="Times New Roman" w:eastAsia="等线" w:hAnsi="Times New Roman" w:cs="Times New Roman"/>
                <w:color w:val="000000"/>
                <w:szCs w:val="21"/>
              </w:rPr>
              <w:t>34.9</w:t>
            </w:r>
          </w:p>
        </w:tc>
        <w:tc>
          <w:tcPr>
            <w:tcW w:w="1134" w:type="dxa"/>
          </w:tcPr>
          <w:p w14:paraId="7D1CC527" w14:textId="77777777" w:rsidR="004D4ED2" w:rsidRDefault="004D4ED2" w:rsidP="004D4ED2">
            <w:pPr>
              <w:spacing w:line="480" w:lineRule="auto"/>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T: 17/23</w:t>
            </w:r>
            <w:r>
              <w:rPr>
                <w:rFonts w:ascii="Times New Roman" w:eastAsia="等线" w:hAnsi="Times New Roman" w:cs="Times New Roman"/>
                <w:color w:val="000000"/>
                <w:szCs w:val="21"/>
              </w:rPr>
              <w:br/>
              <w:t>C: 17/21</w:t>
            </w:r>
          </w:p>
        </w:tc>
        <w:tc>
          <w:tcPr>
            <w:tcW w:w="1134" w:type="dxa"/>
          </w:tcPr>
          <w:p w14:paraId="53C45C8F" w14:textId="77777777" w:rsidR="004D4ED2" w:rsidRDefault="004D4ED2" w:rsidP="004D4ED2">
            <w:pPr>
              <w:widowControl/>
              <w:spacing w:line="480" w:lineRule="auto"/>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 xml:space="preserve">T: 1.7y </w:t>
            </w:r>
          </w:p>
          <w:p w14:paraId="2F1FA94D" w14:textId="77777777" w:rsidR="004D4ED2" w:rsidRDefault="004D4ED2" w:rsidP="004D4ED2">
            <w:pPr>
              <w:widowControl/>
              <w:spacing w:line="480" w:lineRule="auto"/>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C: 1.6y</w:t>
            </w:r>
          </w:p>
        </w:tc>
        <w:tc>
          <w:tcPr>
            <w:tcW w:w="1128" w:type="dxa"/>
          </w:tcPr>
          <w:p w14:paraId="6CAEB028" w14:textId="77777777" w:rsidR="004D4ED2" w:rsidRDefault="004D4ED2" w:rsidP="004D4ED2">
            <w:pPr>
              <w:spacing w:line="480" w:lineRule="auto"/>
              <w:jc w:val="center"/>
              <w:rPr>
                <w:rFonts w:ascii="Times New Roman" w:eastAsia="等线" w:hAnsi="Times New Roman" w:cs="Times New Roman"/>
                <w:color w:val="000000"/>
                <w:szCs w:val="21"/>
              </w:rPr>
            </w:pPr>
            <w:r>
              <w:rPr>
                <w:rFonts w:ascii="Times New Roman" w:hAnsi="Times New Roman" w:cs="Times New Roman"/>
                <w:szCs w:val="21"/>
              </w:rPr>
              <w:t>IBS-D</w:t>
            </w:r>
          </w:p>
        </w:tc>
        <w:tc>
          <w:tcPr>
            <w:tcW w:w="1671" w:type="dxa"/>
          </w:tcPr>
          <w:p w14:paraId="04A8EFC9" w14:textId="77777777" w:rsidR="004D4ED2" w:rsidRDefault="004D4ED2" w:rsidP="004D4ED2">
            <w:pPr>
              <w:spacing w:line="480" w:lineRule="auto"/>
              <w:rPr>
                <w:rFonts w:ascii="Times New Roman" w:eastAsia="等线" w:hAnsi="Times New Roman" w:cs="Times New Roman"/>
                <w:color w:val="000000"/>
                <w:szCs w:val="21"/>
              </w:rPr>
            </w:pPr>
          </w:p>
        </w:tc>
        <w:tc>
          <w:tcPr>
            <w:tcW w:w="2621" w:type="dxa"/>
          </w:tcPr>
          <w:p w14:paraId="6003B23B" w14:textId="77777777" w:rsidR="004D4ED2" w:rsidRDefault="004D4ED2" w:rsidP="004D4ED2">
            <w:pPr>
              <w:spacing w:line="480" w:lineRule="auto"/>
              <w:rPr>
                <w:rFonts w:ascii="Times New Roman" w:eastAsia="等线" w:hAnsi="Times New Roman" w:cs="Times New Roman"/>
                <w:color w:val="000000"/>
                <w:szCs w:val="21"/>
              </w:rPr>
            </w:pPr>
            <w:proofErr w:type="spellStart"/>
            <w:r>
              <w:rPr>
                <w:rFonts w:ascii="Times New Roman" w:eastAsia="等线" w:hAnsi="Times New Roman" w:cs="Times New Roman"/>
                <w:color w:val="000000"/>
                <w:szCs w:val="21"/>
              </w:rPr>
              <w:t>Tuina</w:t>
            </w:r>
            <w:proofErr w:type="spellEnd"/>
            <w:r>
              <w:rPr>
                <w:rFonts w:ascii="Times New Roman" w:eastAsia="等线" w:hAnsi="Times New Roman" w:cs="Times New Roman"/>
                <w:color w:val="000000"/>
                <w:szCs w:val="21"/>
              </w:rPr>
              <w:t xml:space="preserve"> </w:t>
            </w:r>
            <w:r>
              <w:rPr>
                <w:rFonts w:ascii="Times New Roman" w:eastAsia="等线" w:hAnsi="Times New Roman" w:cs="Times New Roman"/>
                <w:i/>
                <w:iCs/>
                <w:color w:val="000000"/>
                <w:szCs w:val="21"/>
              </w:rPr>
              <w:t>vs</w:t>
            </w:r>
            <w:r>
              <w:rPr>
                <w:rFonts w:ascii="Times New Roman" w:eastAsia="等线" w:hAnsi="Times New Roman" w:cs="Times New Roman"/>
                <w:color w:val="000000"/>
                <w:szCs w:val="21"/>
              </w:rPr>
              <w:t xml:space="preserve"> </w:t>
            </w:r>
            <w:proofErr w:type="spellStart"/>
            <w:r>
              <w:rPr>
                <w:rFonts w:ascii="Times New Roman" w:eastAsia="等线" w:hAnsi="Times New Roman" w:cs="Times New Roman"/>
                <w:color w:val="000000"/>
                <w:szCs w:val="21"/>
              </w:rPr>
              <w:t>Pinaverium</w:t>
            </w:r>
            <w:proofErr w:type="spellEnd"/>
            <w:r>
              <w:rPr>
                <w:rFonts w:ascii="Times New Roman" w:eastAsia="等线" w:hAnsi="Times New Roman" w:cs="Times New Roman"/>
                <w:color w:val="000000"/>
                <w:szCs w:val="21"/>
              </w:rPr>
              <w:t xml:space="preserve"> Bromide tablets(50m, </w:t>
            </w:r>
            <w:proofErr w:type="spellStart"/>
            <w:r>
              <w:rPr>
                <w:rFonts w:ascii="Times New Roman" w:eastAsia="等线" w:hAnsi="Times New Roman" w:cs="Times New Roman"/>
                <w:color w:val="000000"/>
                <w:szCs w:val="21"/>
              </w:rPr>
              <w:t>tid</w:t>
            </w:r>
            <w:proofErr w:type="spellEnd"/>
            <w:r>
              <w:rPr>
                <w:rFonts w:ascii="Times New Roman" w:eastAsia="等线" w:hAnsi="Times New Roman" w:cs="Times New Roman"/>
                <w:color w:val="000000"/>
                <w:szCs w:val="21"/>
              </w:rPr>
              <w:t xml:space="preserve">, </w:t>
            </w:r>
            <w:proofErr w:type="spellStart"/>
            <w:r>
              <w:rPr>
                <w:rFonts w:ascii="Times New Roman" w:eastAsia="等线" w:hAnsi="Times New Roman" w:cs="Times New Roman"/>
                <w:color w:val="000000"/>
                <w:szCs w:val="21"/>
              </w:rPr>
              <w:t>po</w:t>
            </w:r>
            <w:proofErr w:type="spellEnd"/>
            <w:r>
              <w:rPr>
                <w:rFonts w:ascii="Times New Roman" w:eastAsia="等线" w:hAnsi="Times New Roman" w:cs="Times New Roman"/>
                <w:color w:val="000000"/>
                <w:szCs w:val="21"/>
              </w:rPr>
              <w:t xml:space="preserve">)+ Live Combined </w:t>
            </w:r>
            <w:proofErr w:type="spellStart"/>
            <w:r>
              <w:rPr>
                <w:rFonts w:ascii="Times New Roman" w:eastAsia="等线" w:hAnsi="Times New Roman" w:cs="Times New Roman"/>
                <w:color w:val="000000"/>
                <w:szCs w:val="21"/>
              </w:rPr>
              <w:t>Bifidobacterium</w:t>
            </w:r>
            <w:proofErr w:type="spellEnd"/>
            <w:r>
              <w:rPr>
                <w:rFonts w:ascii="Times New Roman" w:eastAsia="等线" w:hAnsi="Times New Roman" w:cs="Times New Roman"/>
                <w:color w:val="000000"/>
                <w:szCs w:val="21"/>
              </w:rPr>
              <w:t>，</w:t>
            </w:r>
            <w:r>
              <w:rPr>
                <w:rFonts w:ascii="Times New Roman" w:eastAsia="等线" w:hAnsi="Times New Roman" w:cs="Times New Roman"/>
                <w:color w:val="000000"/>
                <w:szCs w:val="21"/>
              </w:rPr>
              <w:t xml:space="preserve">Lactobacillus and Enterococcus capsules(210mg*2, </w:t>
            </w:r>
            <w:proofErr w:type="spellStart"/>
            <w:r>
              <w:rPr>
                <w:rFonts w:ascii="Times New Roman" w:eastAsia="等线" w:hAnsi="Times New Roman" w:cs="Times New Roman"/>
                <w:color w:val="000000"/>
                <w:szCs w:val="21"/>
              </w:rPr>
              <w:t>tid</w:t>
            </w:r>
            <w:proofErr w:type="spellEnd"/>
            <w:r>
              <w:rPr>
                <w:rFonts w:ascii="Times New Roman" w:eastAsia="等线" w:hAnsi="Times New Roman" w:cs="Times New Roman"/>
                <w:color w:val="000000"/>
                <w:szCs w:val="21"/>
              </w:rPr>
              <w:t xml:space="preserve">, </w:t>
            </w:r>
            <w:proofErr w:type="spellStart"/>
            <w:r>
              <w:rPr>
                <w:rFonts w:ascii="Times New Roman" w:eastAsia="等线" w:hAnsi="Times New Roman" w:cs="Times New Roman"/>
                <w:color w:val="000000"/>
                <w:szCs w:val="21"/>
              </w:rPr>
              <w:t>po</w:t>
            </w:r>
            <w:proofErr w:type="spellEnd"/>
            <w:r>
              <w:rPr>
                <w:rFonts w:ascii="Times New Roman" w:eastAsia="等线" w:hAnsi="Times New Roman" w:cs="Times New Roman"/>
                <w:color w:val="000000"/>
                <w:szCs w:val="21"/>
              </w:rPr>
              <w:t>) (1m)</w:t>
            </w:r>
          </w:p>
        </w:tc>
        <w:tc>
          <w:tcPr>
            <w:tcW w:w="2834" w:type="dxa"/>
          </w:tcPr>
          <w:p w14:paraId="08D974D4" w14:textId="77777777" w:rsidR="004D4ED2" w:rsidRDefault="004D4ED2" w:rsidP="004D4ED2">
            <w:pPr>
              <w:spacing w:line="480" w:lineRule="auto"/>
              <w:rPr>
                <w:rFonts w:ascii="Times New Roman" w:hAnsi="Times New Roman" w:cs="Times New Roman"/>
                <w:szCs w:val="21"/>
              </w:rPr>
            </w:pPr>
            <w:r>
              <w:rPr>
                <w:rFonts w:ascii="Times New Roman" w:hAnsi="Times New Roman" w:cs="Times New Roman"/>
                <w:szCs w:val="21"/>
              </w:rPr>
              <w:t>Global Improvement of symptoms (overall symptom improving rate)</w:t>
            </w:r>
          </w:p>
        </w:tc>
        <w:tc>
          <w:tcPr>
            <w:tcW w:w="964" w:type="dxa"/>
          </w:tcPr>
          <w:p w14:paraId="19639201" w14:textId="77777777" w:rsidR="004D4ED2" w:rsidRDefault="004D4ED2" w:rsidP="004D4ED2">
            <w:pPr>
              <w:spacing w:line="480" w:lineRule="auto"/>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NR</w:t>
            </w:r>
          </w:p>
        </w:tc>
      </w:tr>
      <w:tr w:rsidR="004D4ED2" w14:paraId="300F7FC4" w14:textId="77777777" w:rsidTr="004D6115">
        <w:trPr>
          <w:jc w:val="center"/>
        </w:trPr>
        <w:tc>
          <w:tcPr>
            <w:tcW w:w="1244" w:type="dxa"/>
          </w:tcPr>
          <w:p w14:paraId="3913891D" w14:textId="77777777" w:rsidR="004D4ED2" w:rsidRDefault="004D4ED2" w:rsidP="004D4ED2">
            <w:pPr>
              <w:spacing w:line="480" w:lineRule="auto"/>
              <w:jc w:val="center"/>
              <w:rPr>
                <w:rFonts w:ascii="Times New Roman" w:hAnsi="Times New Roman" w:cs="Times New Roman"/>
                <w:szCs w:val="21"/>
              </w:rPr>
            </w:pPr>
            <w:r>
              <w:rPr>
                <w:rFonts w:ascii="Times New Roman" w:hAnsi="Times New Roman" w:cs="Times New Roman"/>
                <w:szCs w:val="21"/>
              </w:rPr>
              <w:t>Zhang GZ 2004</w:t>
            </w:r>
          </w:p>
        </w:tc>
        <w:tc>
          <w:tcPr>
            <w:tcW w:w="1285" w:type="dxa"/>
          </w:tcPr>
          <w:p w14:paraId="3D7FDDAD" w14:textId="77777777" w:rsidR="004D4ED2" w:rsidRDefault="004D4ED2" w:rsidP="004D4ED2">
            <w:pPr>
              <w:spacing w:line="480" w:lineRule="auto"/>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T: 36</w:t>
            </w:r>
            <w:r>
              <w:rPr>
                <w:rFonts w:ascii="Times New Roman" w:eastAsia="等线" w:hAnsi="Times New Roman" w:cs="Times New Roman"/>
                <w:color w:val="000000"/>
                <w:szCs w:val="21"/>
              </w:rPr>
              <w:br/>
              <w:t>C: 36</w:t>
            </w:r>
          </w:p>
        </w:tc>
        <w:tc>
          <w:tcPr>
            <w:tcW w:w="1243" w:type="dxa"/>
          </w:tcPr>
          <w:p w14:paraId="6D67FBE7" w14:textId="77777777" w:rsidR="004D4ED2" w:rsidRPr="002F0C53" w:rsidRDefault="004D4ED2" w:rsidP="004D4ED2">
            <w:pPr>
              <w:widowControl/>
              <w:spacing w:line="480" w:lineRule="auto"/>
              <w:jc w:val="center"/>
              <w:rPr>
                <w:rFonts w:ascii="Times New Roman" w:eastAsia="等线" w:hAnsi="Times New Roman" w:cs="Times New Roman"/>
                <w:color w:val="000000"/>
                <w:szCs w:val="21"/>
              </w:rPr>
            </w:pPr>
            <w:r w:rsidRPr="002F0C53">
              <w:rPr>
                <w:rFonts w:ascii="Times New Roman" w:eastAsia="等线" w:hAnsi="Times New Roman" w:cs="Times New Roman"/>
                <w:color w:val="000000"/>
                <w:szCs w:val="21"/>
              </w:rPr>
              <w:t>Rome II</w:t>
            </w:r>
          </w:p>
        </w:tc>
        <w:tc>
          <w:tcPr>
            <w:tcW w:w="993" w:type="dxa"/>
          </w:tcPr>
          <w:p w14:paraId="4937C6C0" w14:textId="77777777" w:rsidR="004D4ED2" w:rsidRDefault="001762F0" w:rsidP="004D4ED2">
            <w:pPr>
              <w:widowControl/>
              <w:spacing w:line="480" w:lineRule="auto"/>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T: 40</w:t>
            </w:r>
            <w:r>
              <w:rPr>
                <w:rFonts w:ascii="Times New Roman" w:eastAsia="等线" w:hAnsi="Times New Roman" w:cs="Times New Roman"/>
                <w:color w:val="000000"/>
                <w:szCs w:val="21"/>
              </w:rPr>
              <w:br/>
              <w:t>C: 39</w:t>
            </w:r>
            <w:r w:rsidR="004D4ED2">
              <w:rPr>
                <w:rFonts w:ascii="Times New Roman" w:eastAsia="等线" w:hAnsi="Times New Roman" w:cs="Times New Roman"/>
                <w:color w:val="000000"/>
                <w:szCs w:val="21"/>
              </w:rPr>
              <w:t>***</w:t>
            </w:r>
          </w:p>
        </w:tc>
        <w:tc>
          <w:tcPr>
            <w:tcW w:w="1134" w:type="dxa"/>
          </w:tcPr>
          <w:p w14:paraId="7BD09B13" w14:textId="77777777" w:rsidR="004D4ED2" w:rsidRDefault="004D4ED2" w:rsidP="004D4ED2">
            <w:pPr>
              <w:spacing w:line="480" w:lineRule="auto"/>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T: 17/19</w:t>
            </w:r>
            <w:r>
              <w:rPr>
                <w:rFonts w:ascii="Times New Roman" w:eastAsia="等线" w:hAnsi="Times New Roman" w:cs="Times New Roman"/>
                <w:color w:val="000000"/>
                <w:szCs w:val="21"/>
              </w:rPr>
              <w:br/>
              <w:t>C: 16/20</w:t>
            </w:r>
          </w:p>
        </w:tc>
        <w:tc>
          <w:tcPr>
            <w:tcW w:w="1134" w:type="dxa"/>
          </w:tcPr>
          <w:p w14:paraId="0CDA1441" w14:textId="77777777" w:rsidR="004D4ED2" w:rsidRDefault="004D4ED2" w:rsidP="004D4ED2">
            <w:pPr>
              <w:spacing w:line="480" w:lineRule="auto"/>
              <w:jc w:val="center"/>
              <w:rPr>
                <w:rFonts w:ascii="Times New Roman" w:hAnsi="Times New Roman" w:cs="Times New Roman"/>
                <w:szCs w:val="21"/>
              </w:rPr>
            </w:pPr>
            <w:r>
              <w:rPr>
                <w:rFonts w:ascii="Times New Roman" w:hAnsi="Times New Roman" w:cs="Times New Roman"/>
                <w:szCs w:val="21"/>
              </w:rPr>
              <w:t>NR</w:t>
            </w:r>
          </w:p>
        </w:tc>
        <w:tc>
          <w:tcPr>
            <w:tcW w:w="1128" w:type="dxa"/>
          </w:tcPr>
          <w:p w14:paraId="2547A7E7" w14:textId="77777777" w:rsidR="004D4ED2" w:rsidRDefault="004D4ED2" w:rsidP="004D4ED2">
            <w:pPr>
              <w:spacing w:line="480" w:lineRule="auto"/>
              <w:jc w:val="center"/>
              <w:rPr>
                <w:rFonts w:ascii="Times New Roman" w:eastAsia="等线" w:hAnsi="Times New Roman" w:cs="Times New Roman"/>
                <w:color w:val="000000"/>
                <w:szCs w:val="21"/>
              </w:rPr>
            </w:pPr>
            <w:r>
              <w:rPr>
                <w:rFonts w:ascii="Times New Roman" w:hAnsi="Times New Roman" w:cs="Times New Roman"/>
                <w:szCs w:val="21"/>
              </w:rPr>
              <w:t>IBS-D</w:t>
            </w:r>
          </w:p>
        </w:tc>
        <w:tc>
          <w:tcPr>
            <w:tcW w:w="1671" w:type="dxa"/>
          </w:tcPr>
          <w:p w14:paraId="49011BCA" w14:textId="77777777" w:rsidR="004D4ED2" w:rsidRDefault="004D4ED2" w:rsidP="004D4ED2">
            <w:pPr>
              <w:spacing w:line="480" w:lineRule="auto"/>
              <w:rPr>
                <w:rFonts w:ascii="Times New Roman" w:eastAsia="等线" w:hAnsi="Times New Roman" w:cs="Times New Roman"/>
                <w:color w:val="000000"/>
                <w:szCs w:val="21"/>
              </w:rPr>
            </w:pPr>
          </w:p>
        </w:tc>
        <w:tc>
          <w:tcPr>
            <w:tcW w:w="2621" w:type="dxa"/>
          </w:tcPr>
          <w:p w14:paraId="4A93EA2D" w14:textId="755F3095" w:rsidR="004D4ED2" w:rsidRDefault="004D4ED2" w:rsidP="004D4ED2">
            <w:pPr>
              <w:spacing w:line="480" w:lineRule="auto"/>
              <w:rPr>
                <w:rFonts w:ascii="Times New Roman" w:eastAsia="等线" w:hAnsi="Times New Roman" w:cs="Times New Roman"/>
                <w:color w:val="000000"/>
                <w:szCs w:val="21"/>
              </w:rPr>
            </w:pPr>
            <w:proofErr w:type="spellStart"/>
            <w:r>
              <w:rPr>
                <w:rFonts w:ascii="Times New Roman" w:eastAsia="等线" w:hAnsi="Times New Roman" w:cs="Times New Roman"/>
                <w:color w:val="000000"/>
                <w:szCs w:val="21"/>
              </w:rPr>
              <w:t>Tuina</w:t>
            </w:r>
            <w:proofErr w:type="spellEnd"/>
            <w:r>
              <w:rPr>
                <w:rFonts w:ascii="Times New Roman" w:eastAsia="等线" w:hAnsi="Times New Roman" w:cs="Times New Roman"/>
                <w:color w:val="000000"/>
                <w:szCs w:val="21"/>
              </w:rPr>
              <w:t xml:space="preserve"> </w:t>
            </w:r>
            <w:r>
              <w:rPr>
                <w:rFonts w:ascii="Times New Roman" w:eastAsia="等线" w:hAnsi="Times New Roman" w:cs="Times New Roman"/>
                <w:i/>
                <w:iCs/>
                <w:color w:val="000000"/>
                <w:szCs w:val="21"/>
              </w:rPr>
              <w:t>vs</w:t>
            </w:r>
            <w:r>
              <w:rPr>
                <w:rFonts w:ascii="Times New Roman" w:eastAsia="等线" w:hAnsi="Times New Roman" w:cs="Times New Roman"/>
                <w:color w:val="000000"/>
                <w:szCs w:val="21"/>
              </w:rPr>
              <w:t xml:space="preserve"> Compound </w:t>
            </w:r>
            <w:proofErr w:type="spellStart"/>
            <w:r>
              <w:rPr>
                <w:rFonts w:ascii="Times New Roman" w:eastAsia="等线" w:hAnsi="Times New Roman" w:cs="Times New Roman"/>
                <w:color w:val="000000"/>
                <w:szCs w:val="21"/>
              </w:rPr>
              <w:t>Diphenoxylate</w:t>
            </w:r>
            <w:proofErr w:type="spellEnd"/>
            <w:r>
              <w:rPr>
                <w:rFonts w:ascii="Times New Roman" w:eastAsia="等线" w:hAnsi="Times New Roman" w:cs="Times New Roman"/>
                <w:color w:val="000000"/>
                <w:szCs w:val="21"/>
              </w:rPr>
              <w:t xml:space="preserve"> </w:t>
            </w:r>
            <w:r w:rsidR="004D1F04">
              <w:rPr>
                <w:rFonts w:ascii="Times New Roman" w:eastAsia="等线" w:hAnsi="Times New Roman" w:cs="Times New Roman"/>
                <w:color w:val="000000"/>
                <w:szCs w:val="21"/>
              </w:rPr>
              <w:t>t</w:t>
            </w:r>
            <w:r>
              <w:rPr>
                <w:rFonts w:ascii="Times New Roman" w:eastAsia="等线" w:hAnsi="Times New Roman" w:cs="Times New Roman"/>
                <w:color w:val="000000"/>
                <w:szCs w:val="21"/>
              </w:rPr>
              <w:t xml:space="preserve">ablet(1s‡, </w:t>
            </w:r>
            <w:proofErr w:type="spellStart"/>
            <w:r>
              <w:rPr>
                <w:rFonts w:ascii="Times New Roman" w:eastAsia="等线" w:hAnsi="Times New Roman" w:cs="Times New Roman"/>
                <w:color w:val="000000"/>
                <w:szCs w:val="21"/>
              </w:rPr>
              <w:t>tid</w:t>
            </w:r>
            <w:proofErr w:type="spellEnd"/>
            <w:r>
              <w:rPr>
                <w:rFonts w:ascii="Times New Roman" w:eastAsia="等线" w:hAnsi="Times New Roman" w:cs="Times New Roman"/>
                <w:color w:val="000000"/>
                <w:szCs w:val="21"/>
              </w:rPr>
              <w:t xml:space="preserve">, </w:t>
            </w:r>
            <w:proofErr w:type="spellStart"/>
            <w:r>
              <w:rPr>
                <w:rFonts w:ascii="Times New Roman" w:eastAsia="等线" w:hAnsi="Times New Roman" w:cs="Times New Roman"/>
                <w:color w:val="000000"/>
                <w:szCs w:val="21"/>
              </w:rPr>
              <w:t>po</w:t>
            </w:r>
            <w:proofErr w:type="spellEnd"/>
            <w:r>
              <w:rPr>
                <w:rFonts w:ascii="Times New Roman" w:eastAsia="等线" w:hAnsi="Times New Roman" w:cs="Times New Roman"/>
                <w:color w:val="000000"/>
                <w:szCs w:val="21"/>
              </w:rPr>
              <w:t>)+</w:t>
            </w:r>
            <w:r>
              <w:rPr>
                <w:rFonts w:ascii="Times New Roman" w:hAnsi="Times New Roman" w:cs="Times New Roman"/>
                <w:szCs w:val="21"/>
              </w:rPr>
              <w:t xml:space="preserve"> </w:t>
            </w:r>
            <w:proofErr w:type="spellStart"/>
            <w:r>
              <w:rPr>
                <w:rFonts w:ascii="Times New Roman" w:eastAsia="等线" w:hAnsi="Times New Roman" w:cs="Times New Roman"/>
                <w:color w:val="000000"/>
                <w:szCs w:val="21"/>
              </w:rPr>
              <w:t>Oryzanol</w:t>
            </w:r>
            <w:proofErr w:type="spellEnd"/>
            <w:r>
              <w:rPr>
                <w:rFonts w:ascii="Times New Roman" w:eastAsia="等线" w:hAnsi="Times New Roman" w:cs="Times New Roman"/>
                <w:color w:val="000000"/>
                <w:szCs w:val="21"/>
              </w:rPr>
              <w:t xml:space="preserve"> tablets(10mg, </w:t>
            </w:r>
            <w:proofErr w:type="spellStart"/>
            <w:r>
              <w:rPr>
                <w:rFonts w:ascii="Times New Roman" w:eastAsia="等线" w:hAnsi="Times New Roman" w:cs="Times New Roman"/>
                <w:color w:val="000000"/>
                <w:szCs w:val="21"/>
              </w:rPr>
              <w:t>tid</w:t>
            </w:r>
            <w:proofErr w:type="spellEnd"/>
            <w:r>
              <w:rPr>
                <w:rFonts w:ascii="Times New Roman" w:eastAsia="等线" w:hAnsi="Times New Roman" w:cs="Times New Roman"/>
                <w:color w:val="000000"/>
                <w:szCs w:val="21"/>
              </w:rPr>
              <w:t xml:space="preserve">, </w:t>
            </w:r>
            <w:proofErr w:type="spellStart"/>
            <w:r>
              <w:rPr>
                <w:rFonts w:ascii="Times New Roman" w:eastAsia="等线" w:hAnsi="Times New Roman" w:cs="Times New Roman"/>
                <w:color w:val="000000"/>
                <w:szCs w:val="21"/>
              </w:rPr>
              <w:t>po</w:t>
            </w:r>
            <w:proofErr w:type="spellEnd"/>
            <w:r>
              <w:rPr>
                <w:rFonts w:ascii="Times New Roman" w:eastAsia="等线" w:hAnsi="Times New Roman" w:cs="Times New Roman"/>
                <w:color w:val="000000"/>
                <w:szCs w:val="21"/>
              </w:rPr>
              <w:t>) (4w)</w:t>
            </w:r>
          </w:p>
        </w:tc>
        <w:tc>
          <w:tcPr>
            <w:tcW w:w="2834" w:type="dxa"/>
          </w:tcPr>
          <w:p w14:paraId="278B995D" w14:textId="77777777" w:rsidR="004D4ED2" w:rsidRDefault="004D4ED2" w:rsidP="004D4ED2">
            <w:pPr>
              <w:spacing w:line="480" w:lineRule="auto"/>
              <w:rPr>
                <w:rFonts w:ascii="Times New Roman" w:hAnsi="Times New Roman" w:cs="Times New Roman"/>
                <w:szCs w:val="21"/>
              </w:rPr>
            </w:pPr>
            <w:r>
              <w:rPr>
                <w:rFonts w:ascii="Times New Roman" w:hAnsi="Times New Roman" w:cs="Times New Roman"/>
                <w:szCs w:val="21"/>
              </w:rPr>
              <w:t>Global Improvement of symptoms (overall symptom improving rate)</w:t>
            </w:r>
          </w:p>
        </w:tc>
        <w:tc>
          <w:tcPr>
            <w:tcW w:w="964" w:type="dxa"/>
          </w:tcPr>
          <w:p w14:paraId="31875688" w14:textId="77777777" w:rsidR="004D4ED2" w:rsidRDefault="004D4ED2" w:rsidP="004D4ED2">
            <w:pPr>
              <w:spacing w:line="480" w:lineRule="auto"/>
              <w:jc w:val="center"/>
              <w:rPr>
                <w:rFonts w:ascii="Times New Roman" w:eastAsia="等线" w:hAnsi="Times New Roman" w:cs="Times New Roman"/>
                <w:color w:val="FF0000"/>
                <w:szCs w:val="21"/>
              </w:rPr>
            </w:pPr>
            <w:r>
              <w:rPr>
                <w:rFonts w:ascii="Times New Roman" w:eastAsia="等线" w:hAnsi="Times New Roman" w:cs="Times New Roman"/>
                <w:szCs w:val="21"/>
              </w:rPr>
              <w:t>NR</w:t>
            </w:r>
          </w:p>
        </w:tc>
      </w:tr>
      <w:tr w:rsidR="004D4ED2" w14:paraId="5E23E324" w14:textId="77777777" w:rsidTr="004D6115">
        <w:trPr>
          <w:jc w:val="center"/>
        </w:trPr>
        <w:tc>
          <w:tcPr>
            <w:tcW w:w="1244" w:type="dxa"/>
          </w:tcPr>
          <w:p w14:paraId="5DA54C4E" w14:textId="77777777" w:rsidR="004D4ED2" w:rsidRDefault="004D4ED2" w:rsidP="004D4ED2">
            <w:pPr>
              <w:spacing w:line="480" w:lineRule="auto"/>
              <w:jc w:val="center"/>
              <w:rPr>
                <w:rFonts w:ascii="Times New Roman" w:hAnsi="Times New Roman" w:cs="Times New Roman"/>
                <w:szCs w:val="21"/>
              </w:rPr>
            </w:pPr>
            <w:r>
              <w:rPr>
                <w:rFonts w:ascii="Times New Roman" w:hAnsi="Times New Roman" w:cs="Times New Roman"/>
                <w:szCs w:val="21"/>
              </w:rPr>
              <w:t>Lu L 2008†</w:t>
            </w:r>
          </w:p>
        </w:tc>
        <w:tc>
          <w:tcPr>
            <w:tcW w:w="1285" w:type="dxa"/>
          </w:tcPr>
          <w:p w14:paraId="296D3ED4" w14:textId="77777777" w:rsidR="004D4ED2" w:rsidRDefault="004D4ED2" w:rsidP="004D4ED2">
            <w:pPr>
              <w:spacing w:line="480" w:lineRule="auto"/>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T: 24</w:t>
            </w:r>
            <w:r>
              <w:rPr>
                <w:rFonts w:ascii="Times New Roman" w:eastAsia="等线" w:hAnsi="Times New Roman" w:cs="Times New Roman"/>
                <w:color w:val="000000"/>
                <w:szCs w:val="21"/>
              </w:rPr>
              <w:br/>
              <w:t>C: 23</w:t>
            </w:r>
          </w:p>
        </w:tc>
        <w:tc>
          <w:tcPr>
            <w:tcW w:w="1243" w:type="dxa"/>
          </w:tcPr>
          <w:p w14:paraId="5F101378" w14:textId="77777777" w:rsidR="004D4ED2" w:rsidRPr="002F0C53" w:rsidRDefault="004D4ED2" w:rsidP="004D4ED2">
            <w:pPr>
              <w:spacing w:line="480" w:lineRule="auto"/>
              <w:jc w:val="center"/>
              <w:rPr>
                <w:rFonts w:ascii="Times New Roman" w:eastAsia="等线" w:hAnsi="Times New Roman" w:cs="Times New Roman"/>
                <w:color w:val="000000"/>
                <w:szCs w:val="21"/>
              </w:rPr>
            </w:pPr>
            <w:r w:rsidRPr="002F0C53">
              <w:rPr>
                <w:rFonts w:ascii="Times New Roman" w:eastAsia="等线" w:hAnsi="Times New Roman" w:cs="Times New Roman"/>
                <w:color w:val="000000"/>
                <w:szCs w:val="21"/>
              </w:rPr>
              <w:t>Rome II</w:t>
            </w:r>
          </w:p>
        </w:tc>
        <w:tc>
          <w:tcPr>
            <w:tcW w:w="993" w:type="dxa"/>
          </w:tcPr>
          <w:p w14:paraId="06C7D53D" w14:textId="77777777" w:rsidR="004D4ED2" w:rsidRDefault="001762F0" w:rsidP="004D4ED2">
            <w:pPr>
              <w:spacing w:line="480" w:lineRule="auto"/>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T: 33.1</w:t>
            </w:r>
            <w:r>
              <w:rPr>
                <w:rFonts w:ascii="Times New Roman" w:eastAsia="等线" w:hAnsi="Times New Roman" w:cs="Times New Roman"/>
                <w:color w:val="000000"/>
                <w:szCs w:val="21"/>
              </w:rPr>
              <w:br/>
              <w:t>C: 30.4</w:t>
            </w:r>
          </w:p>
        </w:tc>
        <w:tc>
          <w:tcPr>
            <w:tcW w:w="1134" w:type="dxa"/>
          </w:tcPr>
          <w:p w14:paraId="3B4C3531" w14:textId="77777777" w:rsidR="004D4ED2" w:rsidRDefault="004D4ED2" w:rsidP="004D4ED2">
            <w:pPr>
              <w:spacing w:line="480" w:lineRule="auto"/>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T: 9/15</w:t>
            </w:r>
            <w:r>
              <w:rPr>
                <w:rFonts w:ascii="Times New Roman" w:eastAsia="等线" w:hAnsi="Times New Roman" w:cs="Times New Roman"/>
                <w:color w:val="000000"/>
                <w:szCs w:val="21"/>
              </w:rPr>
              <w:br/>
              <w:t>C: 9/14</w:t>
            </w:r>
          </w:p>
        </w:tc>
        <w:tc>
          <w:tcPr>
            <w:tcW w:w="1134" w:type="dxa"/>
          </w:tcPr>
          <w:p w14:paraId="75A15CD5" w14:textId="77777777" w:rsidR="004D4ED2" w:rsidRDefault="004D4ED2" w:rsidP="004D4ED2">
            <w:pPr>
              <w:widowControl/>
              <w:spacing w:line="480" w:lineRule="auto"/>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 xml:space="preserve">T: 3-9y </w:t>
            </w:r>
          </w:p>
          <w:p w14:paraId="4A7354E2" w14:textId="77777777" w:rsidR="004D4ED2" w:rsidRDefault="004D4ED2" w:rsidP="004D4ED2">
            <w:pPr>
              <w:widowControl/>
              <w:spacing w:line="480" w:lineRule="auto"/>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C: 3-11y</w:t>
            </w:r>
          </w:p>
        </w:tc>
        <w:tc>
          <w:tcPr>
            <w:tcW w:w="1128" w:type="dxa"/>
          </w:tcPr>
          <w:p w14:paraId="458C4588" w14:textId="77777777" w:rsidR="004D4ED2" w:rsidRDefault="004D4ED2" w:rsidP="004D4ED2">
            <w:pPr>
              <w:spacing w:line="480" w:lineRule="auto"/>
              <w:jc w:val="center"/>
              <w:rPr>
                <w:rFonts w:ascii="Times New Roman" w:eastAsia="等线" w:hAnsi="Times New Roman" w:cs="Times New Roman"/>
                <w:color w:val="000000"/>
                <w:szCs w:val="21"/>
              </w:rPr>
            </w:pPr>
            <w:r>
              <w:rPr>
                <w:rFonts w:ascii="Times New Roman" w:hAnsi="Times New Roman" w:cs="Times New Roman"/>
                <w:szCs w:val="21"/>
              </w:rPr>
              <w:t>IBS-D</w:t>
            </w:r>
          </w:p>
        </w:tc>
        <w:tc>
          <w:tcPr>
            <w:tcW w:w="1671" w:type="dxa"/>
          </w:tcPr>
          <w:p w14:paraId="31544DAC" w14:textId="77777777" w:rsidR="004D4ED2" w:rsidRDefault="004D4ED2" w:rsidP="004D4ED2">
            <w:pPr>
              <w:spacing w:line="480" w:lineRule="auto"/>
              <w:rPr>
                <w:rFonts w:ascii="Times New Roman" w:eastAsia="等线" w:hAnsi="Times New Roman" w:cs="Times New Roman"/>
                <w:color w:val="000000"/>
                <w:szCs w:val="21"/>
              </w:rPr>
            </w:pPr>
          </w:p>
        </w:tc>
        <w:tc>
          <w:tcPr>
            <w:tcW w:w="2621" w:type="dxa"/>
          </w:tcPr>
          <w:p w14:paraId="0A347C1B" w14:textId="6B48A7F4" w:rsidR="004D4ED2" w:rsidRDefault="004D4ED2" w:rsidP="004D4ED2">
            <w:pPr>
              <w:spacing w:line="480" w:lineRule="auto"/>
              <w:rPr>
                <w:rFonts w:ascii="Times New Roman" w:eastAsia="等线" w:hAnsi="Times New Roman" w:cs="Times New Roman"/>
                <w:color w:val="000000"/>
                <w:szCs w:val="21"/>
              </w:rPr>
            </w:pPr>
            <w:proofErr w:type="spellStart"/>
            <w:r>
              <w:rPr>
                <w:rFonts w:ascii="Times New Roman" w:eastAsia="等线" w:hAnsi="Times New Roman" w:cs="Times New Roman"/>
                <w:color w:val="000000"/>
                <w:szCs w:val="21"/>
              </w:rPr>
              <w:t>Tuina</w:t>
            </w:r>
            <w:proofErr w:type="spellEnd"/>
            <w:r>
              <w:rPr>
                <w:rFonts w:ascii="Times New Roman" w:eastAsia="等线" w:hAnsi="Times New Roman" w:cs="Times New Roman"/>
                <w:color w:val="000000"/>
                <w:szCs w:val="21"/>
              </w:rPr>
              <w:t xml:space="preserve"> </w:t>
            </w:r>
            <w:r>
              <w:rPr>
                <w:rFonts w:ascii="Times New Roman" w:eastAsia="等线" w:hAnsi="Times New Roman" w:cs="Times New Roman"/>
                <w:i/>
                <w:iCs/>
                <w:color w:val="000000"/>
                <w:szCs w:val="21"/>
              </w:rPr>
              <w:t>vs</w:t>
            </w:r>
            <w:r>
              <w:rPr>
                <w:rFonts w:ascii="Times New Roman" w:eastAsia="等线" w:hAnsi="Times New Roman" w:cs="Times New Roman"/>
                <w:color w:val="000000"/>
                <w:szCs w:val="21"/>
              </w:rPr>
              <w:t xml:space="preserve"> Bifid Triple Viable </w:t>
            </w:r>
            <w:r w:rsidR="004D1F04">
              <w:rPr>
                <w:rFonts w:ascii="Times New Roman" w:eastAsia="等线" w:hAnsi="Times New Roman" w:cs="Times New Roman"/>
                <w:color w:val="000000"/>
                <w:szCs w:val="21"/>
              </w:rPr>
              <w:t>c</w:t>
            </w:r>
            <w:r>
              <w:rPr>
                <w:rFonts w:ascii="Times New Roman" w:eastAsia="等线" w:hAnsi="Times New Roman" w:cs="Times New Roman"/>
                <w:color w:val="000000"/>
                <w:szCs w:val="21"/>
              </w:rPr>
              <w:t xml:space="preserve">apsules Dissolving at Intestines (0.42g, </w:t>
            </w:r>
            <w:proofErr w:type="spellStart"/>
            <w:r>
              <w:rPr>
                <w:rFonts w:ascii="Times New Roman" w:eastAsia="等线" w:hAnsi="Times New Roman" w:cs="Times New Roman"/>
                <w:color w:val="000000"/>
                <w:szCs w:val="21"/>
              </w:rPr>
              <w:t>tid</w:t>
            </w:r>
            <w:proofErr w:type="spellEnd"/>
            <w:r>
              <w:rPr>
                <w:rFonts w:ascii="Times New Roman" w:eastAsia="等线" w:hAnsi="Times New Roman" w:cs="Times New Roman"/>
                <w:color w:val="000000"/>
                <w:szCs w:val="21"/>
              </w:rPr>
              <w:t xml:space="preserve">, </w:t>
            </w:r>
            <w:proofErr w:type="spellStart"/>
            <w:r>
              <w:rPr>
                <w:rFonts w:ascii="Times New Roman" w:eastAsia="等线" w:hAnsi="Times New Roman" w:cs="Times New Roman"/>
                <w:color w:val="000000"/>
                <w:szCs w:val="21"/>
              </w:rPr>
              <w:t>po</w:t>
            </w:r>
            <w:proofErr w:type="spellEnd"/>
            <w:r>
              <w:rPr>
                <w:rFonts w:ascii="Times New Roman" w:eastAsia="等线" w:hAnsi="Times New Roman" w:cs="Times New Roman"/>
                <w:color w:val="000000"/>
                <w:szCs w:val="21"/>
              </w:rPr>
              <w:t>) (2w)</w:t>
            </w:r>
          </w:p>
        </w:tc>
        <w:tc>
          <w:tcPr>
            <w:tcW w:w="2834" w:type="dxa"/>
          </w:tcPr>
          <w:p w14:paraId="1A89C944" w14:textId="77777777" w:rsidR="004D4ED2" w:rsidRDefault="004D4ED2" w:rsidP="004D4ED2">
            <w:pPr>
              <w:spacing w:line="480" w:lineRule="auto"/>
              <w:rPr>
                <w:rFonts w:ascii="Times New Roman" w:hAnsi="Times New Roman" w:cs="Times New Roman"/>
                <w:szCs w:val="21"/>
              </w:rPr>
            </w:pPr>
            <w:r>
              <w:rPr>
                <w:rFonts w:ascii="Times New Roman" w:hAnsi="Times New Roman" w:cs="Times New Roman"/>
                <w:szCs w:val="21"/>
              </w:rPr>
              <w:t>Global Improvement of symptoms (overall symptom improving rate)</w:t>
            </w:r>
          </w:p>
        </w:tc>
        <w:tc>
          <w:tcPr>
            <w:tcW w:w="964" w:type="dxa"/>
          </w:tcPr>
          <w:p w14:paraId="32FAE4AF" w14:textId="77777777" w:rsidR="004D4ED2" w:rsidRDefault="004D4ED2" w:rsidP="004D4ED2">
            <w:pPr>
              <w:spacing w:line="480" w:lineRule="auto"/>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NR</w:t>
            </w:r>
          </w:p>
        </w:tc>
      </w:tr>
      <w:tr w:rsidR="004D4ED2" w14:paraId="5B04AF9B" w14:textId="77777777" w:rsidTr="004D6115">
        <w:trPr>
          <w:jc w:val="center"/>
        </w:trPr>
        <w:tc>
          <w:tcPr>
            <w:tcW w:w="1244" w:type="dxa"/>
            <w:tcBorders>
              <w:bottom w:val="single" w:sz="4" w:space="0" w:color="auto"/>
            </w:tcBorders>
          </w:tcPr>
          <w:p w14:paraId="21CDC68E" w14:textId="77777777" w:rsidR="004D4ED2" w:rsidRDefault="004D4ED2" w:rsidP="004D4ED2">
            <w:pPr>
              <w:spacing w:line="480" w:lineRule="auto"/>
              <w:jc w:val="center"/>
              <w:rPr>
                <w:rFonts w:ascii="Times New Roman" w:hAnsi="Times New Roman" w:cs="Times New Roman"/>
                <w:szCs w:val="21"/>
              </w:rPr>
            </w:pPr>
            <w:r>
              <w:rPr>
                <w:rFonts w:ascii="Times New Roman" w:hAnsi="Times New Roman" w:cs="Times New Roman"/>
                <w:szCs w:val="21"/>
              </w:rPr>
              <w:t>Pei JW 2012</w:t>
            </w:r>
          </w:p>
        </w:tc>
        <w:tc>
          <w:tcPr>
            <w:tcW w:w="1285" w:type="dxa"/>
            <w:tcBorders>
              <w:bottom w:val="single" w:sz="4" w:space="0" w:color="auto"/>
            </w:tcBorders>
          </w:tcPr>
          <w:p w14:paraId="6E46ED55" w14:textId="77777777" w:rsidR="004D4ED2" w:rsidRDefault="004D4ED2" w:rsidP="004D4ED2">
            <w:pPr>
              <w:spacing w:line="480" w:lineRule="auto"/>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T: 30</w:t>
            </w:r>
            <w:r>
              <w:rPr>
                <w:rFonts w:ascii="Times New Roman" w:eastAsia="等线" w:hAnsi="Times New Roman" w:cs="Times New Roman"/>
                <w:color w:val="000000"/>
                <w:szCs w:val="21"/>
              </w:rPr>
              <w:br/>
              <w:t>C: 30</w:t>
            </w:r>
          </w:p>
        </w:tc>
        <w:tc>
          <w:tcPr>
            <w:tcW w:w="1243" w:type="dxa"/>
            <w:tcBorders>
              <w:bottom w:val="single" w:sz="4" w:space="0" w:color="auto"/>
            </w:tcBorders>
          </w:tcPr>
          <w:p w14:paraId="320BB51D" w14:textId="77777777" w:rsidR="004D4ED2" w:rsidRPr="002F0C53" w:rsidRDefault="004D4ED2" w:rsidP="004D4ED2">
            <w:pPr>
              <w:spacing w:line="480" w:lineRule="auto"/>
              <w:jc w:val="center"/>
              <w:rPr>
                <w:rFonts w:ascii="Times New Roman" w:eastAsia="等线" w:hAnsi="Times New Roman" w:cs="Times New Roman"/>
                <w:color w:val="000000"/>
                <w:szCs w:val="21"/>
              </w:rPr>
            </w:pPr>
            <w:r w:rsidRPr="002F0C53">
              <w:rPr>
                <w:rFonts w:ascii="Times New Roman" w:eastAsia="等线" w:hAnsi="Times New Roman" w:cs="Times New Roman"/>
                <w:color w:val="000000"/>
                <w:szCs w:val="21"/>
              </w:rPr>
              <w:t>Rome III</w:t>
            </w:r>
          </w:p>
        </w:tc>
        <w:tc>
          <w:tcPr>
            <w:tcW w:w="993" w:type="dxa"/>
            <w:tcBorders>
              <w:bottom w:val="single" w:sz="4" w:space="0" w:color="auto"/>
            </w:tcBorders>
          </w:tcPr>
          <w:p w14:paraId="062FEE48" w14:textId="77777777" w:rsidR="004D4ED2" w:rsidRDefault="001762F0" w:rsidP="004D4ED2">
            <w:pPr>
              <w:spacing w:line="480" w:lineRule="auto"/>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T: 20-55</w:t>
            </w:r>
            <w:r w:rsidR="004D4ED2">
              <w:rPr>
                <w:rFonts w:ascii="Times New Roman" w:eastAsia="等线" w:hAnsi="Times New Roman" w:cs="Times New Roman"/>
                <w:color w:val="000000"/>
                <w:szCs w:val="21"/>
              </w:rPr>
              <w:br/>
              <w:t xml:space="preserve">C: </w:t>
            </w:r>
            <w:r>
              <w:rPr>
                <w:rFonts w:ascii="Times New Roman" w:eastAsia="等线" w:hAnsi="Times New Roman" w:cs="Times New Roman"/>
                <w:color w:val="000000"/>
                <w:szCs w:val="21"/>
              </w:rPr>
              <w:t>22-49</w:t>
            </w:r>
            <w:r w:rsidR="004D4ED2">
              <w:rPr>
                <w:rFonts w:ascii="Times New Roman" w:eastAsia="等线" w:hAnsi="Times New Roman" w:cs="Times New Roman"/>
                <w:color w:val="000000"/>
                <w:szCs w:val="21"/>
              </w:rPr>
              <w:t>#</w:t>
            </w:r>
          </w:p>
        </w:tc>
        <w:tc>
          <w:tcPr>
            <w:tcW w:w="1134" w:type="dxa"/>
            <w:tcBorders>
              <w:bottom w:val="single" w:sz="4" w:space="0" w:color="auto"/>
            </w:tcBorders>
          </w:tcPr>
          <w:p w14:paraId="77D50457" w14:textId="77777777" w:rsidR="004D4ED2" w:rsidRDefault="004D4ED2" w:rsidP="004D4ED2">
            <w:pPr>
              <w:spacing w:line="480" w:lineRule="auto"/>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T: 12/18</w:t>
            </w:r>
            <w:r>
              <w:rPr>
                <w:rFonts w:ascii="Times New Roman" w:eastAsia="等线" w:hAnsi="Times New Roman" w:cs="Times New Roman"/>
                <w:color w:val="000000"/>
                <w:szCs w:val="21"/>
              </w:rPr>
              <w:br/>
              <w:t>C: 14/16</w:t>
            </w:r>
          </w:p>
        </w:tc>
        <w:tc>
          <w:tcPr>
            <w:tcW w:w="1134" w:type="dxa"/>
            <w:tcBorders>
              <w:bottom w:val="single" w:sz="4" w:space="0" w:color="auto"/>
            </w:tcBorders>
          </w:tcPr>
          <w:p w14:paraId="421462AF" w14:textId="77777777" w:rsidR="004D4ED2" w:rsidRDefault="004D4ED2" w:rsidP="004D4ED2">
            <w:pPr>
              <w:spacing w:line="480" w:lineRule="auto"/>
              <w:jc w:val="center"/>
              <w:rPr>
                <w:rFonts w:ascii="Times New Roman" w:hAnsi="Times New Roman" w:cs="Times New Roman"/>
                <w:szCs w:val="21"/>
              </w:rPr>
            </w:pPr>
            <w:r>
              <w:rPr>
                <w:rFonts w:ascii="Times New Roman" w:hAnsi="Times New Roman" w:cs="Times New Roman"/>
                <w:szCs w:val="21"/>
              </w:rPr>
              <w:t>T: 1-13y</w:t>
            </w:r>
          </w:p>
          <w:p w14:paraId="231AAEC4" w14:textId="77777777" w:rsidR="004D4ED2" w:rsidRDefault="004D4ED2" w:rsidP="004D4ED2">
            <w:pPr>
              <w:spacing w:line="480" w:lineRule="auto"/>
              <w:jc w:val="center"/>
              <w:rPr>
                <w:rFonts w:ascii="Times New Roman" w:hAnsi="Times New Roman" w:cs="Times New Roman"/>
                <w:szCs w:val="21"/>
              </w:rPr>
            </w:pPr>
            <w:r>
              <w:rPr>
                <w:rFonts w:ascii="Times New Roman" w:hAnsi="Times New Roman" w:cs="Times New Roman"/>
                <w:szCs w:val="21"/>
              </w:rPr>
              <w:t>C: 1.5-10y</w:t>
            </w:r>
          </w:p>
        </w:tc>
        <w:tc>
          <w:tcPr>
            <w:tcW w:w="1128" w:type="dxa"/>
            <w:tcBorders>
              <w:bottom w:val="single" w:sz="4" w:space="0" w:color="auto"/>
            </w:tcBorders>
          </w:tcPr>
          <w:p w14:paraId="51AF4ADA" w14:textId="77777777" w:rsidR="004D4ED2" w:rsidRDefault="004D4ED2" w:rsidP="004D4ED2">
            <w:pPr>
              <w:spacing w:line="480" w:lineRule="auto"/>
              <w:jc w:val="center"/>
              <w:rPr>
                <w:rFonts w:ascii="Times New Roman" w:eastAsia="等线" w:hAnsi="Times New Roman" w:cs="Times New Roman"/>
                <w:color w:val="000000"/>
                <w:szCs w:val="21"/>
              </w:rPr>
            </w:pPr>
            <w:r>
              <w:rPr>
                <w:rFonts w:ascii="Times New Roman" w:hAnsi="Times New Roman" w:cs="Times New Roman"/>
                <w:szCs w:val="21"/>
              </w:rPr>
              <w:t>IBS-C</w:t>
            </w:r>
          </w:p>
        </w:tc>
        <w:tc>
          <w:tcPr>
            <w:tcW w:w="1671" w:type="dxa"/>
            <w:tcBorders>
              <w:bottom w:val="single" w:sz="4" w:space="0" w:color="auto"/>
            </w:tcBorders>
          </w:tcPr>
          <w:p w14:paraId="4CD76922" w14:textId="77777777" w:rsidR="004D4ED2" w:rsidRDefault="004D4ED2" w:rsidP="004D4ED2">
            <w:pPr>
              <w:spacing w:line="480" w:lineRule="auto"/>
              <w:rPr>
                <w:rFonts w:ascii="Times New Roman" w:eastAsia="等线" w:hAnsi="Times New Roman" w:cs="Times New Roman"/>
                <w:color w:val="000000"/>
                <w:szCs w:val="21"/>
              </w:rPr>
            </w:pPr>
          </w:p>
        </w:tc>
        <w:tc>
          <w:tcPr>
            <w:tcW w:w="2621" w:type="dxa"/>
            <w:tcBorders>
              <w:bottom w:val="single" w:sz="4" w:space="0" w:color="auto"/>
            </w:tcBorders>
          </w:tcPr>
          <w:p w14:paraId="7EE91251" w14:textId="1314B616" w:rsidR="004D4ED2" w:rsidRDefault="004D4ED2" w:rsidP="004D4ED2">
            <w:pPr>
              <w:spacing w:line="480" w:lineRule="auto"/>
              <w:rPr>
                <w:rFonts w:ascii="Times New Roman" w:eastAsia="等线" w:hAnsi="Times New Roman" w:cs="Times New Roman"/>
                <w:color w:val="000000"/>
                <w:szCs w:val="21"/>
              </w:rPr>
            </w:pPr>
            <w:proofErr w:type="spellStart"/>
            <w:r>
              <w:rPr>
                <w:rFonts w:ascii="Times New Roman" w:eastAsia="等线" w:hAnsi="Times New Roman" w:cs="Times New Roman"/>
                <w:color w:val="000000"/>
                <w:szCs w:val="21"/>
              </w:rPr>
              <w:t>Tuina</w:t>
            </w:r>
            <w:proofErr w:type="spellEnd"/>
            <w:r>
              <w:rPr>
                <w:rFonts w:ascii="Times New Roman" w:eastAsia="等线" w:hAnsi="Times New Roman" w:cs="Times New Roman"/>
                <w:color w:val="000000"/>
                <w:szCs w:val="21"/>
              </w:rPr>
              <w:t xml:space="preserve"> </w:t>
            </w:r>
            <w:r>
              <w:rPr>
                <w:rFonts w:ascii="Times New Roman" w:eastAsia="等线" w:hAnsi="Times New Roman" w:cs="Times New Roman"/>
                <w:i/>
                <w:iCs/>
                <w:color w:val="000000"/>
                <w:szCs w:val="21"/>
              </w:rPr>
              <w:t>vs</w:t>
            </w:r>
            <w:r>
              <w:rPr>
                <w:rFonts w:ascii="Times New Roman" w:eastAsia="等线" w:hAnsi="Times New Roman" w:cs="Times New Roman"/>
                <w:color w:val="000000"/>
                <w:szCs w:val="21"/>
              </w:rPr>
              <w:t xml:space="preserve"> </w:t>
            </w:r>
            <w:proofErr w:type="spellStart"/>
            <w:r>
              <w:rPr>
                <w:rFonts w:ascii="Times New Roman" w:eastAsia="等线" w:hAnsi="Times New Roman" w:cs="Times New Roman"/>
                <w:color w:val="000000"/>
                <w:szCs w:val="21"/>
              </w:rPr>
              <w:t>Mosapride</w:t>
            </w:r>
            <w:proofErr w:type="spellEnd"/>
            <w:r>
              <w:rPr>
                <w:rFonts w:ascii="Times New Roman" w:eastAsia="等线" w:hAnsi="Times New Roman" w:cs="Times New Roman"/>
                <w:color w:val="000000"/>
                <w:szCs w:val="21"/>
              </w:rPr>
              <w:t xml:space="preserve"> </w:t>
            </w:r>
            <w:r w:rsidR="004D1F04">
              <w:rPr>
                <w:rFonts w:ascii="Times New Roman" w:eastAsia="等线" w:hAnsi="Times New Roman" w:cs="Times New Roman"/>
                <w:color w:val="000000"/>
                <w:szCs w:val="21"/>
              </w:rPr>
              <w:t>c</w:t>
            </w:r>
            <w:r>
              <w:rPr>
                <w:rFonts w:ascii="Times New Roman" w:eastAsia="等线" w:hAnsi="Times New Roman" w:cs="Times New Roman"/>
                <w:color w:val="000000"/>
                <w:szCs w:val="21"/>
              </w:rPr>
              <w:t xml:space="preserve">itrate tablets (5mg, </w:t>
            </w:r>
            <w:proofErr w:type="spellStart"/>
            <w:r>
              <w:rPr>
                <w:rFonts w:ascii="Times New Roman" w:eastAsia="等线" w:hAnsi="Times New Roman" w:cs="Times New Roman"/>
                <w:color w:val="000000"/>
                <w:szCs w:val="21"/>
              </w:rPr>
              <w:t>tid</w:t>
            </w:r>
            <w:proofErr w:type="spellEnd"/>
            <w:r>
              <w:rPr>
                <w:rFonts w:ascii="Times New Roman" w:eastAsia="等线" w:hAnsi="Times New Roman" w:cs="Times New Roman"/>
                <w:color w:val="000000"/>
                <w:szCs w:val="21"/>
              </w:rPr>
              <w:t xml:space="preserve">, </w:t>
            </w:r>
            <w:proofErr w:type="spellStart"/>
            <w:r>
              <w:rPr>
                <w:rFonts w:ascii="Times New Roman" w:eastAsia="等线" w:hAnsi="Times New Roman" w:cs="Times New Roman"/>
                <w:color w:val="000000"/>
                <w:szCs w:val="21"/>
              </w:rPr>
              <w:t>po</w:t>
            </w:r>
            <w:proofErr w:type="spellEnd"/>
            <w:r>
              <w:rPr>
                <w:rFonts w:ascii="Times New Roman" w:eastAsia="等线" w:hAnsi="Times New Roman" w:cs="Times New Roman"/>
                <w:color w:val="000000"/>
                <w:szCs w:val="21"/>
              </w:rPr>
              <w:t>) (4w)</w:t>
            </w:r>
          </w:p>
        </w:tc>
        <w:tc>
          <w:tcPr>
            <w:tcW w:w="2834" w:type="dxa"/>
            <w:tcBorders>
              <w:bottom w:val="single" w:sz="4" w:space="0" w:color="auto"/>
            </w:tcBorders>
          </w:tcPr>
          <w:p w14:paraId="4E70ACE1" w14:textId="77777777" w:rsidR="004D4ED2" w:rsidRDefault="004D4ED2" w:rsidP="004D4ED2">
            <w:pPr>
              <w:spacing w:line="480" w:lineRule="auto"/>
              <w:rPr>
                <w:rFonts w:ascii="Times New Roman" w:hAnsi="Times New Roman" w:cs="Times New Roman"/>
                <w:szCs w:val="21"/>
              </w:rPr>
            </w:pPr>
            <w:r>
              <w:rPr>
                <w:rFonts w:ascii="宋体" w:eastAsia="宋体" w:hAnsi="宋体" w:cs="宋体" w:hint="eastAsia"/>
                <w:szCs w:val="21"/>
              </w:rPr>
              <w:t>①</w:t>
            </w:r>
            <w:r>
              <w:rPr>
                <w:rFonts w:ascii="Times New Roman" w:hAnsi="Times New Roman" w:cs="Times New Roman"/>
                <w:szCs w:val="21"/>
              </w:rPr>
              <w:t>Global Improvement of symptoms (overall symptom improving rate, overall symptom scores);</w:t>
            </w:r>
          </w:p>
          <w:p w14:paraId="53A50C87" w14:textId="77777777" w:rsidR="004D4ED2" w:rsidRDefault="004D4ED2" w:rsidP="004D4ED2">
            <w:pPr>
              <w:spacing w:line="480" w:lineRule="auto"/>
              <w:rPr>
                <w:rFonts w:ascii="Times New Roman" w:hAnsi="Times New Roman" w:cs="Times New Roman"/>
                <w:szCs w:val="21"/>
              </w:rPr>
            </w:pPr>
            <w:r>
              <w:rPr>
                <w:rFonts w:ascii="宋体" w:eastAsia="宋体" w:hAnsi="宋体" w:cs="宋体" w:hint="eastAsia"/>
                <w:szCs w:val="21"/>
              </w:rPr>
              <w:t>②</w:t>
            </w:r>
            <w:r>
              <w:rPr>
                <w:rFonts w:ascii="Times New Roman" w:hAnsi="Times New Roman" w:cs="Times New Roman"/>
                <w:szCs w:val="21"/>
              </w:rPr>
              <w:t>Individual Symptom scores (abdominal pain, distension, and  constipation)</w:t>
            </w:r>
          </w:p>
        </w:tc>
        <w:tc>
          <w:tcPr>
            <w:tcW w:w="964" w:type="dxa"/>
            <w:tcBorders>
              <w:bottom w:val="single" w:sz="4" w:space="0" w:color="auto"/>
            </w:tcBorders>
          </w:tcPr>
          <w:p w14:paraId="7DDE7A3F" w14:textId="77777777" w:rsidR="004D4ED2" w:rsidRDefault="004D4ED2" w:rsidP="004D4ED2">
            <w:pPr>
              <w:spacing w:line="480" w:lineRule="auto"/>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4w</w:t>
            </w:r>
          </w:p>
        </w:tc>
      </w:tr>
    </w:tbl>
    <w:p w14:paraId="5DD1BCBA" w14:textId="77777777" w:rsidR="002961ED" w:rsidRDefault="00EF76ED">
      <w:pPr>
        <w:spacing w:line="480" w:lineRule="auto"/>
        <w:rPr>
          <w:szCs w:val="21"/>
        </w:rPr>
      </w:pPr>
      <w:r>
        <w:rPr>
          <w:szCs w:val="21"/>
        </w:rPr>
        <w:t xml:space="preserve">Note: T: treatment group; C: control group; y: year; m: month; w: week; d: day; IBS-D: diarrhea-predominant IBS; IBS-C: constipation-predominant IBS; NR: not report; </w:t>
      </w:r>
      <w:proofErr w:type="spellStart"/>
      <w:r>
        <w:rPr>
          <w:szCs w:val="21"/>
        </w:rPr>
        <w:t>po</w:t>
      </w:r>
      <w:proofErr w:type="spellEnd"/>
      <w:r>
        <w:rPr>
          <w:szCs w:val="21"/>
        </w:rPr>
        <w:t xml:space="preserve">: by oral; </w:t>
      </w:r>
      <w:proofErr w:type="spellStart"/>
      <w:r>
        <w:rPr>
          <w:szCs w:val="21"/>
        </w:rPr>
        <w:t>qd</w:t>
      </w:r>
      <w:proofErr w:type="spellEnd"/>
      <w:r>
        <w:rPr>
          <w:szCs w:val="21"/>
        </w:rPr>
        <w:t xml:space="preserve">: once a day; </w:t>
      </w:r>
      <w:proofErr w:type="spellStart"/>
      <w:r>
        <w:rPr>
          <w:szCs w:val="21"/>
        </w:rPr>
        <w:t>tid</w:t>
      </w:r>
      <w:proofErr w:type="spellEnd"/>
      <w:r>
        <w:rPr>
          <w:szCs w:val="21"/>
        </w:rPr>
        <w:t>: three times a day</w:t>
      </w:r>
    </w:p>
    <w:p w14:paraId="5242093B" w14:textId="77777777" w:rsidR="002961ED" w:rsidRDefault="00EF76ED">
      <w:pPr>
        <w:spacing w:line="480" w:lineRule="auto"/>
        <w:rPr>
          <w:szCs w:val="21"/>
        </w:rPr>
      </w:pPr>
      <w:r>
        <w:rPr>
          <w:szCs w:val="21"/>
        </w:rPr>
        <w:t>*</w:t>
      </w:r>
      <w:r>
        <w:rPr>
          <w:rFonts w:ascii="Times New Roman" w:hAnsi="Times New Roman" w:cs="Times New Roman"/>
          <w:i/>
          <w:iCs/>
          <w:szCs w:val="21"/>
        </w:rPr>
        <w:sym w:font="Symbol" w:char="F060"/>
      </w:r>
      <w:r>
        <w:rPr>
          <w:rFonts w:ascii="Times New Roman" w:hAnsi="Times New Roman" w:cs="Times New Roman"/>
          <w:i/>
          <w:iCs/>
          <w:szCs w:val="21"/>
        </w:rPr>
        <w:t>x</w:t>
      </w:r>
      <w:r>
        <w:rPr>
          <w:rFonts w:ascii="Times New Roman" w:hAnsi="Times New Roman" w:cs="Times New Roman" w:hint="eastAsia"/>
          <w:szCs w:val="21"/>
        </w:rPr>
        <w:t>±</w:t>
      </w:r>
      <w:r>
        <w:rPr>
          <w:rFonts w:ascii="Times New Roman" w:hAnsi="Times New Roman" w:cs="Times New Roman"/>
          <w:i/>
          <w:iCs/>
          <w:szCs w:val="21"/>
        </w:rPr>
        <w:t>SD</w:t>
      </w:r>
      <w:r>
        <w:rPr>
          <w:rFonts w:ascii="Times New Roman" w:hAnsi="Times New Roman" w:cs="Times New Roman"/>
          <w:szCs w:val="21"/>
        </w:rPr>
        <w:t>;</w:t>
      </w:r>
      <w:r>
        <w:rPr>
          <w:rFonts w:hint="eastAsia"/>
          <w:szCs w:val="21"/>
        </w:rPr>
        <w:t xml:space="preserve"> </w:t>
      </w:r>
      <w:r>
        <w:rPr>
          <w:rFonts w:eastAsiaTheme="minorHAnsi" w:cs="Times New Roman"/>
          <w:szCs w:val="21"/>
        </w:rPr>
        <w:t>**</w:t>
      </w:r>
      <w:r>
        <w:rPr>
          <w:rFonts w:ascii="Times New Roman" w:hAnsi="Times New Roman" w:cs="Times New Roman"/>
          <w:i/>
          <w:iCs/>
          <w:szCs w:val="21"/>
        </w:rPr>
        <w:sym w:font="Symbol" w:char="F060"/>
      </w:r>
      <w:r>
        <w:rPr>
          <w:rFonts w:ascii="Times New Roman" w:hAnsi="Times New Roman" w:cs="Times New Roman"/>
          <w:i/>
          <w:iCs/>
          <w:szCs w:val="21"/>
        </w:rPr>
        <w:t>x</w:t>
      </w:r>
      <w:r>
        <w:rPr>
          <w:rFonts w:ascii="Times New Roman" w:hAnsi="Times New Roman" w:cs="Times New Roman" w:hint="eastAsia"/>
          <w:szCs w:val="21"/>
        </w:rPr>
        <w:t>（</w:t>
      </w:r>
      <w:r>
        <w:rPr>
          <w:rFonts w:ascii="Times New Roman" w:hAnsi="Times New Roman" w:cs="Times New Roman" w:hint="eastAsia"/>
          <w:i/>
          <w:iCs/>
          <w:szCs w:val="21"/>
        </w:rPr>
        <w:t>Min</w:t>
      </w:r>
      <w:r>
        <w:rPr>
          <w:rFonts w:ascii="Times New Roman" w:hAnsi="Times New Roman" w:cs="Times New Roman"/>
          <w:szCs w:val="21"/>
        </w:rPr>
        <w:t>-</w:t>
      </w:r>
      <w:r>
        <w:rPr>
          <w:rFonts w:ascii="Times New Roman" w:hAnsi="Times New Roman" w:cs="Times New Roman"/>
          <w:i/>
          <w:iCs/>
          <w:szCs w:val="21"/>
        </w:rPr>
        <w:t>Max</w:t>
      </w:r>
      <w:r>
        <w:rPr>
          <w:rFonts w:ascii="Times New Roman" w:hAnsi="Times New Roman" w:cs="Times New Roman" w:hint="eastAsia"/>
          <w:szCs w:val="21"/>
        </w:rPr>
        <w:t>）</w:t>
      </w:r>
      <w:r>
        <w:rPr>
          <w:rFonts w:ascii="Times New Roman" w:hAnsi="Times New Roman" w:cs="Times New Roman"/>
          <w:szCs w:val="21"/>
        </w:rPr>
        <w:t>;</w:t>
      </w:r>
      <w:r>
        <w:rPr>
          <w:rFonts w:hint="eastAsia"/>
          <w:szCs w:val="21"/>
        </w:rPr>
        <w:t xml:space="preserve"> </w:t>
      </w:r>
      <w:r>
        <w:rPr>
          <w:szCs w:val="21"/>
        </w:rPr>
        <w:t>***</w:t>
      </w:r>
      <w:r>
        <w:rPr>
          <w:rFonts w:hint="eastAsia"/>
          <w:szCs w:val="21"/>
        </w:rPr>
        <w:sym w:font="Symbol" w:char="F060"/>
      </w:r>
      <w:r>
        <w:rPr>
          <w:rFonts w:ascii="Times New Roman" w:hAnsi="Times New Roman" w:cs="Times New Roman"/>
          <w:i/>
          <w:iCs/>
          <w:szCs w:val="21"/>
        </w:rPr>
        <w:t>x</w:t>
      </w:r>
      <w:r>
        <w:rPr>
          <w:rFonts w:ascii="Times New Roman" w:hAnsi="Times New Roman" w:cs="Times New Roman"/>
          <w:szCs w:val="21"/>
        </w:rPr>
        <w:t>;</w:t>
      </w:r>
      <w:r>
        <w:rPr>
          <w:rFonts w:hint="eastAsia"/>
          <w:szCs w:val="21"/>
        </w:rPr>
        <w:t xml:space="preserve"> </w:t>
      </w:r>
      <w:r>
        <w:rPr>
          <w:rFonts w:ascii="Times New Roman" w:hAnsi="Times New Roman" w:cs="Times New Roman" w:hint="eastAsia"/>
          <w:szCs w:val="21"/>
        </w:rPr>
        <w:t>#</w:t>
      </w:r>
      <w:r>
        <w:rPr>
          <w:rFonts w:ascii="Times New Roman" w:hAnsi="Times New Roman" w:cs="Times New Roman"/>
          <w:szCs w:val="21"/>
        </w:rPr>
        <w:t xml:space="preserve"> </w:t>
      </w:r>
      <w:r>
        <w:rPr>
          <w:rFonts w:ascii="Times New Roman" w:hAnsi="Times New Roman" w:cs="Times New Roman" w:hint="eastAsia"/>
          <w:i/>
          <w:iCs/>
          <w:szCs w:val="21"/>
        </w:rPr>
        <w:t>Min</w:t>
      </w:r>
      <w:r>
        <w:rPr>
          <w:rFonts w:ascii="Times New Roman" w:hAnsi="Times New Roman" w:cs="Times New Roman"/>
          <w:i/>
          <w:iCs/>
          <w:szCs w:val="21"/>
        </w:rPr>
        <w:t xml:space="preserve"> </w:t>
      </w:r>
      <w:r>
        <w:rPr>
          <w:rFonts w:ascii="Times New Roman" w:hAnsi="Times New Roman" w:cs="Times New Roman"/>
          <w:szCs w:val="21"/>
        </w:rPr>
        <w:t xml:space="preserve">to </w:t>
      </w:r>
      <w:r>
        <w:rPr>
          <w:rFonts w:ascii="Times New Roman" w:hAnsi="Times New Roman" w:cs="Times New Roman"/>
          <w:i/>
          <w:iCs/>
          <w:szCs w:val="21"/>
        </w:rPr>
        <w:t>Max</w:t>
      </w:r>
    </w:p>
    <w:p w14:paraId="4A68F838" w14:textId="77777777" w:rsidR="002961ED" w:rsidRDefault="00EF76ED">
      <w:pPr>
        <w:spacing w:line="480" w:lineRule="auto"/>
        <w:rPr>
          <w:szCs w:val="21"/>
        </w:rPr>
      </w:pPr>
      <w:r>
        <w:rPr>
          <w:rFonts w:hint="eastAsia"/>
          <w:szCs w:val="21"/>
        </w:rPr>
        <w:t xml:space="preserve">‡ </w:t>
      </w:r>
      <w:r>
        <w:rPr>
          <w:szCs w:val="21"/>
        </w:rPr>
        <w:t>The specification of the medicine was unclear.</w:t>
      </w:r>
    </w:p>
    <w:p w14:paraId="380769BD" w14:textId="77777777" w:rsidR="002961ED" w:rsidRDefault="00EF76ED">
      <w:pPr>
        <w:spacing w:line="480" w:lineRule="auto"/>
        <w:rPr>
          <w:szCs w:val="21"/>
        </w:rPr>
      </w:pPr>
      <w:r>
        <w:rPr>
          <w:rFonts w:asciiTheme="minorEastAsia" w:hAnsiTheme="minorEastAsia" w:hint="eastAsia"/>
          <w:szCs w:val="21"/>
        </w:rPr>
        <w:t xml:space="preserve">† </w:t>
      </w:r>
      <w:r>
        <w:rPr>
          <w:rFonts w:asciiTheme="minorEastAsia" w:hAnsiTheme="minorEastAsia"/>
          <w:szCs w:val="21"/>
        </w:rPr>
        <w:t>This study is a three-arm trial, and the different arms belong to different comparisons.</w:t>
      </w:r>
    </w:p>
    <w:p w14:paraId="0F7058FF" w14:textId="77777777" w:rsidR="002961ED" w:rsidRDefault="00EF76ED">
      <w:pPr>
        <w:spacing w:line="480" w:lineRule="auto"/>
        <w:rPr>
          <w:szCs w:val="21"/>
        </w:rPr>
      </w:pPr>
      <w:r>
        <w:rPr>
          <w:szCs w:val="21"/>
        </w:rPr>
        <w:t xml:space="preserve">This study defined the overall </w:t>
      </w:r>
      <w:proofErr w:type="gramStart"/>
      <w:r>
        <w:rPr>
          <w:szCs w:val="21"/>
        </w:rPr>
        <w:t>symptom improving</w:t>
      </w:r>
      <w:proofErr w:type="gramEnd"/>
      <w:r>
        <w:rPr>
          <w:szCs w:val="21"/>
        </w:rPr>
        <w:t xml:space="preserve"> rate of more than 30% improvement in overall symptom scores or improved signs and symptoms. Overall symptom improvement rate = [(Pre-treatment symptom scores - Post-treatment symptom scores)/ Pre-treatment symptom scores] * 100%.</w:t>
      </w:r>
    </w:p>
    <w:p w14:paraId="6412E03D" w14:textId="77777777" w:rsidR="002961ED" w:rsidRDefault="002961ED">
      <w:pPr>
        <w:spacing w:line="360" w:lineRule="auto"/>
        <w:rPr>
          <w:szCs w:val="21"/>
        </w:rPr>
      </w:pPr>
    </w:p>
    <w:p w14:paraId="43316771" w14:textId="77777777" w:rsidR="002961ED" w:rsidRDefault="002961ED">
      <w:pPr>
        <w:autoSpaceDE w:val="0"/>
        <w:autoSpaceDN w:val="0"/>
        <w:adjustRightInd w:val="0"/>
        <w:spacing w:line="360" w:lineRule="auto"/>
        <w:jc w:val="left"/>
        <w:rPr>
          <w:rFonts w:ascii="Times New Roman" w:hAnsi="Times New Roman" w:cs="Times New Roman"/>
          <w:szCs w:val="21"/>
        </w:rPr>
      </w:pPr>
    </w:p>
    <w:p w14:paraId="595A2760" w14:textId="77777777" w:rsidR="002961ED" w:rsidRDefault="002961ED">
      <w:pPr>
        <w:autoSpaceDE w:val="0"/>
        <w:autoSpaceDN w:val="0"/>
        <w:adjustRightInd w:val="0"/>
        <w:spacing w:line="360" w:lineRule="auto"/>
        <w:jc w:val="left"/>
        <w:rPr>
          <w:rFonts w:ascii="Times New Roman" w:hAnsi="Times New Roman" w:cs="Times New Roman"/>
          <w:szCs w:val="21"/>
        </w:rPr>
      </w:pPr>
    </w:p>
    <w:p w14:paraId="72A57918" w14:textId="77777777" w:rsidR="002961ED" w:rsidRDefault="002961ED">
      <w:pPr>
        <w:autoSpaceDE w:val="0"/>
        <w:autoSpaceDN w:val="0"/>
        <w:adjustRightInd w:val="0"/>
        <w:spacing w:line="360" w:lineRule="auto"/>
        <w:jc w:val="left"/>
        <w:rPr>
          <w:rFonts w:ascii="Times New Roman" w:hAnsi="Times New Roman" w:cs="Times New Roman"/>
          <w:szCs w:val="21"/>
        </w:rPr>
      </w:pPr>
    </w:p>
    <w:p w14:paraId="51238B26" w14:textId="77777777" w:rsidR="002961ED" w:rsidRDefault="002961ED">
      <w:pPr>
        <w:autoSpaceDE w:val="0"/>
        <w:autoSpaceDN w:val="0"/>
        <w:adjustRightInd w:val="0"/>
        <w:spacing w:line="360" w:lineRule="auto"/>
        <w:jc w:val="left"/>
        <w:rPr>
          <w:rFonts w:ascii="Times New Roman" w:hAnsi="Times New Roman" w:cs="Times New Roman"/>
          <w:szCs w:val="21"/>
        </w:rPr>
      </w:pPr>
    </w:p>
    <w:p w14:paraId="5B9E0D57" w14:textId="77777777" w:rsidR="002961ED" w:rsidRDefault="00EF76ED">
      <w:pPr>
        <w:spacing w:line="480" w:lineRule="auto"/>
        <w:rPr>
          <w:rFonts w:ascii="Times New Roman" w:hAnsi="Times New Roman" w:cs="Times New Roman"/>
          <w:b/>
          <w:bCs/>
          <w:szCs w:val="21"/>
        </w:rPr>
      </w:pPr>
      <w:r>
        <w:rPr>
          <w:rFonts w:ascii="Times New Roman" w:hAnsi="Times New Roman" w:cs="Times New Roman"/>
          <w:b/>
          <w:bCs/>
          <w:szCs w:val="21"/>
        </w:rPr>
        <w:t xml:space="preserve">Table 2 Description of </w:t>
      </w:r>
      <w:proofErr w:type="spellStart"/>
      <w:r>
        <w:rPr>
          <w:rFonts w:ascii="Times New Roman" w:hAnsi="Times New Roman" w:cs="Times New Roman"/>
          <w:b/>
          <w:bCs/>
          <w:szCs w:val="21"/>
        </w:rPr>
        <w:t>Tuina</w:t>
      </w:r>
      <w:proofErr w:type="spellEnd"/>
      <w:r>
        <w:rPr>
          <w:rFonts w:ascii="Times New Roman" w:hAnsi="Times New Roman" w:cs="Times New Roman"/>
          <w:b/>
          <w:bCs/>
          <w:szCs w:val="21"/>
        </w:rPr>
        <w:t xml:space="preserve"> manipulation</w:t>
      </w:r>
    </w:p>
    <w:tbl>
      <w:tblPr>
        <w:tblStyle w:val="ad"/>
        <w:tblW w:w="13917"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55"/>
        <w:gridCol w:w="5711"/>
        <w:gridCol w:w="1276"/>
        <w:gridCol w:w="875"/>
        <w:gridCol w:w="1357"/>
        <w:gridCol w:w="1418"/>
        <w:gridCol w:w="1725"/>
      </w:tblGrid>
      <w:tr w:rsidR="002961ED" w14:paraId="598C27EB" w14:textId="77777777">
        <w:trPr>
          <w:trHeight w:val="312"/>
          <w:jc w:val="center"/>
        </w:trPr>
        <w:tc>
          <w:tcPr>
            <w:tcW w:w="1555" w:type="dxa"/>
            <w:vMerge w:val="restart"/>
            <w:vAlign w:val="center"/>
          </w:tcPr>
          <w:p w14:paraId="5972A8F5" w14:textId="77777777" w:rsidR="002961ED" w:rsidRDefault="00EF76ED">
            <w:pPr>
              <w:spacing w:line="480" w:lineRule="auto"/>
              <w:jc w:val="center"/>
              <w:rPr>
                <w:rFonts w:ascii="Times New Roman" w:hAnsi="Times New Roman" w:cs="Times New Roman"/>
                <w:szCs w:val="21"/>
              </w:rPr>
            </w:pPr>
            <w:r>
              <w:rPr>
                <w:rStyle w:val="fontstyle01"/>
                <w:rFonts w:ascii="Times New Roman" w:eastAsiaTheme="minorHAnsi" w:hAnsi="Times New Roman" w:cs="Times New Roman"/>
                <w:b/>
                <w:bCs/>
                <w:sz w:val="21"/>
                <w:szCs w:val="21"/>
              </w:rPr>
              <w:t>Study ID</w:t>
            </w:r>
          </w:p>
        </w:tc>
        <w:tc>
          <w:tcPr>
            <w:tcW w:w="5711" w:type="dxa"/>
            <w:vMerge w:val="restart"/>
            <w:vAlign w:val="center"/>
          </w:tcPr>
          <w:p w14:paraId="1EC89D7E" w14:textId="77777777" w:rsidR="002961ED" w:rsidRDefault="00EF76ED">
            <w:pPr>
              <w:spacing w:line="480" w:lineRule="auto"/>
              <w:jc w:val="center"/>
              <w:rPr>
                <w:rFonts w:ascii="Times New Roman" w:hAnsi="Times New Roman" w:cs="Times New Roman"/>
                <w:b/>
                <w:bCs/>
                <w:szCs w:val="21"/>
              </w:rPr>
            </w:pPr>
            <w:r>
              <w:rPr>
                <w:rFonts w:ascii="Times New Roman" w:hAnsi="Times New Roman" w:cs="Times New Roman"/>
                <w:b/>
                <w:bCs/>
                <w:szCs w:val="21"/>
              </w:rPr>
              <w:t>Manipulation</w:t>
            </w:r>
          </w:p>
        </w:tc>
        <w:tc>
          <w:tcPr>
            <w:tcW w:w="1276" w:type="dxa"/>
            <w:vMerge w:val="restart"/>
            <w:vAlign w:val="center"/>
          </w:tcPr>
          <w:p w14:paraId="114EA020" w14:textId="77777777" w:rsidR="002961ED" w:rsidRDefault="00EF76ED">
            <w:pPr>
              <w:spacing w:line="480" w:lineRule="auto"/>
              <w:jc w:val="center"/>
              <w:rPr>
                <w:rFonts w:ascii="Times New Roman" w:hAnsi="Times New Roman" w:cs="Times New Roman"/>
                <w:b/>
                <w:bCs/>
                <w:szCs w:val="21"/>
              </w:rPr>
            </w:pPr>
            <w:r>
              <w:rPr>
                <w:rFonts w:ascii="Times New Roman" w:hAnsi="Times New Roman" w:cs="Times New Roman"/>
                <w:b/>
                <w:bCs/>
                <w:szCs w:val="21"/>
              </w:rPr>
              <w:t>Frequency</w:t>
            </w:r>
          </w:p>
        </w:tc>
        <w:tc>
          <w:tcPr>
            <w:tcW w:w="875" w:type="dxa"/>
            <w:vMerge w:val="restart"/>
            <w:vAlign w:val="center"/>
          </w:tcPr>
          <w:p w14:paraId="1061ABB1" w14:textId="77777777" w:rsidR="002961ED" w:rsidRDefault="00EF76ED">
            <w:pPr>
              <w:spacing w:line="480" w:lineRule="auto"/>
              <w:jc w:val="center"/>
              <w:rPr>
                <w:rFonts w:ascii="Times New Roman" w:hAnsi="Times New Roman" w:cs="Times New Roman"/>
                <w:b/>
                <w:bCs/>
                <w:szCs w:val="21"/>
              </w:rPr>
            </w:pPr>
            <w:r>
              <w:rPr>
                <w:rFonts w:ascii="Times New Roman" w:hAnsi="Times New Roman" w:cs="Times New Roman"/>
                <w:b/>
                <w:bCs/>
                <w:szCs w:val="21"/>
              </w:rPr>
              <w:t>Course</w:t>
            </w:r>
          </w:p>
        </w:tc>
        <w:tc>
          <w:tcPr>
            <w:tcW w:w="4500" w:type="dxa"/>
            <w:gridSpan w:val="3"/>
            <w:vAlign w:val="center"/>
          </w:tcPr>
          <w:p w14:paraId="0E046465" w14:textId="77777777" w:rsidR="002961ED" w:rsidRDefault="00EF76ED">
            <w:pPr>
              <w:spacing w:line="480" w:lineRule="auto"/>
              <w:jc w:val="center"/>
              <w:rPr>
                <w:rFonts w:ascii="Times New Roman" w:hAnsi="Times New Roman" w:cs="Times New Roman"/>
                <w:b/>
                <w:bCs/>
                <w:szCs w:val="21"/>
              </w:rPr>
            </w:pPr>
            <w:r>
              <w:rPr>
                <w:rFonts w:ascii="Times New Roman" w:hAnsi="Times New Roman" w:cs="Times New Roman"/>
                <w:b/>
                <w:bCs/>
                <w:szCs w:val="21"/>
              </w:rPr>
              <w:t>Location</w:t>
            </w:r>
          </w:p>
        </w:tc>
      </w:tr>
      <w:tr w:rsidR="002961ED" w14:paraId="4A2425AA" w14:textId="77777777">
        <w:trPr>
          <w:trHeight w:val="312"/>
          <w:jc w:val="center"/>
        </w:trPr>
        <w:tc>
          <w:tcPr>
            <w:tcW w:w="1555" w:type="dxa"/>
            <w:vMerge/>
            <w:tcBorders>
              <w:bottom w:val="single" w:sz="4" w:space="0" w:color="auto"/>
            </w:tcBorders>
            <w:vAlign w:val="center"/>
          </w:tcPr>
          <w:p w14:paraId="70E4492C" w14:textId="77777777" w:rsidR="002961ED" w:rsidRDefault="002961ED">
            <w:pPr>
              <w:spacing w:line="480" w:lineRule="auto"/>
              <w:jc w:val="center"/>
              <w:rPr>
                <w:rFonts w:ascii="Times New Roman" w:hAnsi="Times New Roman" w:cs="Times New Roman"/>
                <w:szCs w:val="21"/>
              </w:rPr>
            </w:pPr>
          </w:p>
        </w:tc>
        <w:tc>
          <w:tcPr>
            <w:tcW w:w="5711" w:type="dxa"/>
            <w:vMerge/>
            <w:tcBorders>
              <w:bottom w:val="single" w:sz="4" w:space="0" w:color="auto"/>
            </w:tcBorders>
            <w:vAlign w:val="center"/>
          </w:tcPr>
          <w:p w14:paraId="00D7FEEB" w14:textId="77777777" w:rsidR="002961ED" w:rsidRDefault="002961ED">
            <w:pPr>
              <w:spacing w:line="480" w:lineRule="auto"/>
              <w:jc w:val="center"/>
              <w:rPr>
                <w:rFonts w:ascii="Times New Roman" w:hAnsi="Times New Roman" w:cs="Times New Roman"/>
                <w:szCs w:val="21"/>
              </w:rPr>
            </w:pPr>
          </w:p>
        </w:tc>
        <w:tc>
          <w:tcPr>
            <w:tcW w:w="1276" w:type="dxa"/>
            <w:vMerge/>
            <w:tcBorders>
              <w:bottom w:val="single" w:sz="4" w:space="0" w:color="auto"/>
            </w:tcBorders>
            <w:vAlign w:val="center"/>
          </w:tcPr>
          <w:p w14:paraId="795B406E" w14:textId="77777777" w:rsidR="002961ED" w:rsidRDefault="002961ED">
            <w:pPr>
              <w:spacing w:line="480" w:lineRule="auto"/>
              <w:jc w:val="center"/>
              <w:rPr>
                <w:rFonts w:ascii="Times New Roman" w:hAnsi="Times New Roman" w:cs="Times New Roman"/>
                <w:szCs w:val="21"/>
              </w:rPr>
            </w:pPr>
          </w:p>
        </w:tc>
        <w:tc>
          <w:tcPr>
            <w:tcW w:w="875" w:type="dxa"/>
            <w:vMerge/>
            <w:tcBorders>
              <w:bottom w:val="single" w:sz="4" w:space="0" w:color="auto"/>
            </w:tcBorders>
            <w:vAlign w:val="center"/>
          </w:tcPr>
          <w:p w14:paraId="3CC3AB9B" w14:textId="77777777" w:rsidR="002961ED" w:rsidRDefault="002961ED">
            <w:pPr>
              <w:spacing w:line="480" w:lineRule="auto"/>
              <w:jc w:val="center"/>
              <w:rPr>
                <w:rFonts w:ascii="Times New Roman" w:hAnsi="Times New Roman" w:cs="Times New Roman"/>
                <w:szCs w:val="21"/>
              </w:rPr>
            </w:pPr>
          </w:p>
        </w:tc>
        <w:tc>
          <w:tcPr>
            <w:tcW w:w="1357" w:type="dxa"/>
            <w:tcBorders>
              <w:bottom w:val="single" w:sz="4" w:space="0" w:color="auto"/>
            </w:tcBorders>
            <w:vAlign w:val="center"/>
          </w:tcPr>
          <w:p w14:paraId="399B310D" w14:textId="77777777" w:rsidR="002961ED" w:rsidRDefault="00EF76ED">
            <w:pPr>
              <w:spacing w:line="480" w:lineRule="auto"/>
              <w:jc w:val="center"/>
              <w:rPr>
                <w:rFonts w:ascii="Times New Roman" w:hAnsi="Times New Roman" w:cs="Times New Roman"/>
                <w:b/>
                <w:bCs/>
                <w:szCs w:val="21"/>
              </w:rPr>
            </w:pPr>
            <w:r>
              <w:rPr>
                <w:rFonts w:ascii="Times New Roman" w:hAnsi="Times New Roman" w:cs="Times New Roman"/>
                <w:b/>
                <w:bCs/>
                <w:szCs w:val="21"/>
              </w:rPr>
              <w:t xml:space="preserve">Main </w:t>
            </w:r>
            <w:proofErr w:type="spellStart"/>
            <w:r>
              <w:rPr>
                <w:rFonts w:ascii="Times New Roman" w:hAnsi="Times New Roman" w:cs="Times New Roman"/>
                <w:b/>
                <w:bCs/>
                <w:szCs w:val="21"/>
              </w:rPr>
              <w:t>acupoints</w:t>
            </w:r>
            <w:proofErr w:type="spellEnd"/>
            <w:r>
              <w:rPr>
                <w:rFonts w:ascii="Times New Roman" w:hAnsi="Times New Roman" w:cs="Times New Roman"/>
                <w:b/>
                <w:bCs/>
                <w:szCs w:val="21"/>
              </w:rPr>
              <w:t xml:space="preserve"> involved</w:t>
            </w:r>
          </w:p>
        </w:tc>
        <w:tc>
          <w:tcPr>
            <w:tcW w:w="1418" w:type="dxa"/>
            <w:tcBorders>
              <w:bottom w:val="single" w:sz="4" w:space="0" w:color="auto"/>
            </w:tcBorders>
            <w:vAlign w:val="center"/>
          </w:tcPr>
          <w:p w14:paraId="11B58E1A" w14:textId="77777777" w:rsidR="002961ED" w:rsidRDefault="00EF76ED">
            <w:pPr>
              <w:spacing w:line="480" w:lineRule="auto"/>
              <w:jc w:val="center"/>
              <w:rPr>
                <w:rFonts w:ascii="Times New Roman" w:hAnsi="Times New Roman" w:cs="Times New Roman"/>
                <w:b/>
                <w:bCs/>
                <w:szCs w:val="21"/>
              </w:rPr>
            </w:pPr>
            <w:r>
              <w:rPr>
                <w:rFonts w:ascii="Times New Roman" w:hAnsi="Times New Roman" w:cs="Times New Roman"/>
                <w:b/>
                <w:bCs/>
                <w:szCs w:val="21"/>
              </w:rPr>
              <w:t>Main meridians involved</w:t>
            </w:r>
          </w:p>
        </w:tc>
        <w:tc>
          <w:tcPr>
            <w:tcW w:w="1725" w:type="dxa"/>
            <w:tcBorders>
              <w:bottom w:val="single" w:sz="4" w:space="0" w:color="auto"/>
            </w:tcBorders>
            <w:vAlign w:val="center"/>
          </w:tcPr>
          <w:p w14:paraId="7D192EC5" w14:textId="77777777" w:rsidR="002961ED" w:rsidRDefault="00EF76ED">
            <w:pPr>
              <w:spacing w:line="480" w:lineRule="auto"/>
              <w:jc w:val="center"/>
              <w:rPr>
                <w:rFonts w:ascii="Times New Roman" w:hAnsi="Times New Roman" w:cs="Times New Roman"/>
                <w:b/>
                <w:bCs/>
                <w:szCs w:val="21"/>
              </w:rPr>
            </w:pPr>
            <w:r>
              <w:rPr>
                <w:rFonts w:ascii="Times New Roman" w:hAnsi="Times New Roman" w:cs="Times New Roman"/>
                <w:b/>
                <w:bCs/>
                <w:szCs w:val="21"/>
              </w:rPr>
              <w:t>Main Regions involved</w:t>
            </w:r>
          </w:p>
        </w:tc>
      </w:tr>
      <w:tr w:rsidR="002961ED" w14:paraId="16C5CB96" w14:textId="77777777">
        <w:trPr>
          <w:jc w:val="center"/>
        </w:trPr>
        <w:tc>
          <w:tcPr>
            <w:tcW w:w="1555" w:type="dxa"/>
            <w:tcBorders>
              <w:top w:val="single" w:sz="4" w:space="0" w:color="auto"/>
              <w:bottom w:val="nil"/>
            </w:tcBorders>
          </w:tcPr>
          <w:p w14:paraId="67C5CC63" w14:textId="77777777" w:rsidR="002961ED" w:rsidRDefault="00EF76ED">
            <w:pPr>
              <w:widowControl/>
              <w:spacing w:line="480" w:lineRule="auto"/>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Lai SL 2017</w:t>
            </w:r>
          </w:p>
        </w:tc>
        <w:tc>
          <w:tcPr>
            <w:tcW w:w="5711" w:type="dxa"/>
            <w:tcBorders>
              <w:top w:val="single" w:sz="4" w:space="0" w:color="auto"/>
              <w:bottom w:val="nil"/>
            </w:tcBorders>
          </w:tcPr>
          <w:p w14:paraId="2A3EE5CE" w14:textId="77777777" w:rsidR="002961ED" w:rsidRDefault="00EF76ED">
            <w:pPr>
              <w:spacing w:line="480" w:lineRule="auto"/>
              <w:rPr>
                <w:rFonts w:ascii="Times New Roman" w:hAnsi="Times New Roman" w:cs="Times New Roman"/>
                <w:szCs w:val="21"/>
              </w:rPr>
            </w:pPr>
            <w:r>
              <w:rPr>
                <w:rFonts w:ascii="宋体" w:eastAsia="宋体" w:hAnsi="宋体" w:cs="宋体" w:hint="eastAsia"/>
                <w:szCs w:val="21"/>
              </w:rPr>
              <w:t>①</w:t>
            </w:r>
            <w:r>
              <w:rPr>
                <w:rFonts w:ascii="Times New Roman" w:hAnsi="Times New Roman" w:cs="Times New Roman"/>
                <w:szCs w:val="21"/>
              </w:rPr>
              <w:t>Palm-pressing the abdomen (for 5min);</w:t>
            </w:r>
          </w:p>
          <w:p w14:paraId="4A02E2A2" w14:textId="77777777" w:rsidR="002961ED" w:rsidRDefault="00EF76ED">
            <w:pPr>
              <w:spacing w:line="480" w:lineRule="auto"/>
              <w:rPr>
                <w:rFonts w:ascii="Times New Roman" w:hAnsi="Times New Roman" w:cs="Times New Roman"/>
                <w:szCs w:val="21"/>
              </w:rPr>
            </w:pPr>
            <w:r>
              <w:rPr>
                <w:rFonts w:ascii="宋体" w:eastAsia="宋体" w:hAnsi="宋体" w:cs="宋体" w:hint="eastAsia"/>
                <w:szCs w:val="21"/>
              </w:rPr>
              <w:t>②</w:t>
            </w:r>
            <w:r>
              <w:rPr>
                <w:rFonts w:ascii="Times New Roman" w:hAnsi="Times New Roman" w:cs="Times New Roman"/>
                <w:szCs w:val="21"/>
              </w:rPr>
              <w:t>Circular palm-rubbing the abdomen (CV12 as center, making counterclockwise circular movements, slow action, 20-30 times/min, for 5min);</w:t>
            </w:r>
          </w:p>
          <w:p w14:paraId="6BBD2FAC" w14:textId="77777777" w:rsidR="002961ED" w:rsidRDefault="00EF76ED">
            <w:pPr>
              <w:spacing w:line="480" w:lineRule="auto"/>
              <w:rPr>
                <w:rFonts w:ascii="Times New Roman" w:hAnsi="Times New Roman" w:cs="Times New Roman"/>
                <w:szCs w:val="21"/>
              </w:rPr>
            </w:pPr>
            <w:r>
              <w:rPr>
                <w:rFonts w:ascii="宋体" w:eastAsia="宋体" w:hAnsi="宋体" w:cs="宋体" w:hint="eastAsia"/>
                <w:szCs w:val="21"/>
              </w:rPr>
              <w:t>③</w:t>
            </w:r>
            <w:r>
              <w:rPr>
                <w:rFonts w:ascii="Times New Roman" w:hAnsi="Times New Roman" w:cs="Times New Roman"/>
                <w:szCs w:val="21"/>
              </w:rPr>
              <w:t>Circular pushing the abdomen (8 cycles, for 2min);</w:t>
            </w:r>
          </w:p>
          <w:p w14:paraId="53DADCFC" w14:textId="77777777" w:rsidR="002961ED" w:rsidRDefault="00EF76ED">
            <w:pPr>
              <w:spacing w:line="480" w:lineRule="auto"/>
              <w:rPr>
                <w:rFonts w:ascii="Times New Roman" w:hAnsi="Times New Roman" w:cs="Times New Roman"/>
                <w:szCs w:val="21"/>
              </w:rPr>
            </w:pPr>
            <w:r>
              <w:rPr>
                <w:rFonts w:ascii="宋体" w:eastAsia="宋体" w:hAnsi="宋体" w:cs="宋体" w:hint="eastAsia"/>
                <w:szCs w:val="21"/>
              </w:rPr>
              <w:t>④</w:t>
            </w:r>
            <w:r>
              <w:rPr>
                <w:rFonts w:ascii="Times New Roman" w:hAnsi="Times New Roman" w:cs="Times New Roman"/>
                <w:szCs w:val="21"/>
              </w:rPr>
              <w:t>Thumb-pushing from CV14 to CV8 (push 36 times alternately, for 5min);</w:t>
            </w:r>
          </w:p>
          <w:p w14:paraId="0E5C80FF" w14:textId="77777777" w:rsidR="002961ED" w:rsidRDefault="00EF76ED">
            <w:pPr>
              <w:spacing w:line="480" w:lineRule="auto"/>
              <w:rPr>
                <w:rFonts w:ascii="Times New Roman" w:eastAsia="宋体" w:hAnsi="Times New Roman" w:cs="Times New Roman"/>
                <w:szCs w:val="21"/>
              </w:rPr>
            </w:pPr>
            <w:r>
              <w:rPr>
                <w:rFonts w:ascii="宋体" w:eastAsia="宋体" w:hAnsi="宋体" w:cs="宋体" w:hint="eastAsia"/>
                <w:szCs w:val="21"/>
              </w:rPr>
              <w:t>⑤</w:t>
            </w:r>
            <w:r>
              <w:rPr>
                <w:rFonts w:ascii="Times New Roman" w:hAnsi="Times New Roman" w:cs="Times New Roman"/>
                <w:szCs w:val="21"/>
              </w:rPr>
              <w:t>To-and-fro Rubbing LR4 and LR13 with palms (for 4min);</w:t>
            </w:r>
          </w:p>
          <w:p w14:paraId="0DCD7B20" w14:textId="77777777" w:rsidR="002961ED" w:rsidRDefault="00EF76ED">
            <w:pPr>
              <w:spacing w:line="480" w:lineRule="auto"/>
              <w:rPr>
                <w:rFonts w:ascii="Times New Roman" w:hAnsi="Times New Roman" w:cs="Times New Roman"/>
                <w:szCs w:val="21"/>
              </w:rPr>
            </w:pPr>
            <w:r>
              <w:rPr>
                <w:rFonts w:ascii="宋体" w:eastAsia="宋体" w:hAnsi="宋体" w:cs="宋体" w:hint="eastAsia"/>
                <w:szCs w:val="21"/>
              </w:rPr>
              <w:t>⑥</w:t>
            </w:r>
            <w:r>
              <w:rPr>
                <w:rFonts w:ascii="Times New Roman" w:hAnsi="Times New Roman" w:cs="Times New Roman"/>
                <w:szCs w:val="21"/>
              </w:rPr>
              <w:t>Pinching the Spine along EX-B2(especially BL17, BL-18, BL-19) (for 3min);</w:t>
            </w:r>
          </w:p>
          <w:p w14:paraId="1EF92EDA" w14:textId="77777777" w:rsidR="002961ED" w:rsidRDefault="00EF76ED">
            <w:pPr>
              <w:spacing w:line="480" w:lineRule="auto"/>
              <w:rPr>
                <w:rFonts w:ascii="Times New Roman" w:hAnsi="Times New Roman" w:cs="Times New Roman"/>
                <w:szCs w:val="21"/>
              </w:rPr>
            </w:pPr>
            <w:r>
              <w:rPr>
                <w:rFonts w:ascii="宋体" w:eastAsia="宋体" w:hAnsi="宋体" w:cs="宋体" w:hint="eastAsia"/>
                <w:szCs w:val="21"/>
              </w:rPr>
              <w:t>⑦</w:t>
            </w:r>
            <w:r>
              <w:rPr>
                <w:rFonts w:ascii="Times New Roman" w:hAnsi="Times New Roman" w:cs="Times New Roman"/>
                <w:szCs w:val="21"/>
              </w:rPr>
              <w:t xml:space="preserve">Grasping, Pressing and Kneading areas from vertex to </w:t>
            </w:r>
            <w:r>
              <w:rPr>
                <w:rFonts w:ascii="Times New Roman" w:eastAsia="等线" w:hAnsi="Times New Roman" w:cs="Times New Roman"/>
                <w:szCs w:val="21"/>
              </w:rPr>
              <w:t xml:space="preserve">GV16 </w:t>
            </w:r>
            <w:r>
              <w:rPr>
                <w:rFonts w:ascii="Times New Roman" w:hAnsi="Times New Roman" w:cs="Times New Roman"/>
                <w:szCs w:val="21"/>
              </w:rPr>
              <w:t>(for 6min)</w:t>
            </w:r>
          </w:p>
        </w:tc>
        <w:tc>
          <w:tcPr>
            <w:tcW w:w="1276" w:type="dxa"/>
            <w:tcBorders>
              <w:top w:val="single" w:sz="4" w:space="0" w:color="auto"/>
              <w:bottom w:val="nil"/>
            </w:tcBorders>
          </w:tcPr>
          <w:p w14:paraId="58872BD3" w14:textId="77777777" w:rsidR="002961ED" w:rsidRDefault="00EF76ED">
            <w:pPr>
              <w:spacing w:line="480" w:lineRule="auto"/>
              <w:jc w:val="center"/>
              <w:rPr>
                <w:rFonts w:ascii="Times New Roman" w:hAnsi="Times New Roman" w:cs="Times New Roman"/>
                <w:szCs w:val="21"/>
              </w:rPr>
            </w:pPr>
            <w:proofErr w:type="spellStart"/>
            <w:r>
              <w:rPr>
                <w:rFonts w:ascii="Times New Roman" w:hAnsi="Times New Roman" w:cs="Times New Roman"/>
                <w:szCs w:val="21"/>
              </w:rPr>
              <w:t>qod</w:t>
            </w:r>
            <w:proofErr w:type="spellEnd"/>
          </w:p>
        </w:tc>
        <w:tc>
          <w:tcPr>
            <w:tcW w:w="875" w:type="dxa"/>
            <w:tcBorders>
              <w:top w:val="single" w:sz="4" w:space="0" w:color="auto"/>
              <w:bottom w:val="nil"/>
            </w:tcBorders>
          </w:tcPr>
          <w:p w14:paraId="54A91432" w14:textId="77777777" w:rsidR="002961ED" w:rsidRDefault="00EF76ED">
            <w:pPr>
              <w:spacing w:line="480" w:lineRule="auto"/>
              <w:jc w:val="center"/>
              <w:rPr>
                <w:rFonts w:ascii="Times New Roman" w:hAnsi="Times New Roman" w:cs="Times New Roman"/>
                <w:szCs w:val="21"/>
              </w:rPr>
            </w:pPr>
            <w:r>
              <w:rPr>
                <w:rFonts w:ascii="Times New Roman" w:hAnsi="Times New Roman" w:cs="Times New Roman"/>
                <w:szCs w:val="21"/>
              </w:rPr>
              <w:t>4w</w:t>
            </w:r>
          </w:p>
        </w:tc>
        <w:tc>
          <w:tcPr>
            <w:tcW w:w="1357" w:type="dxa"/>
            <w:tcBorders>
              <w:top w:val="single" w:sz="4" w:space="0" w:color="auto"/>
              <w:bottom w:val="nil"/>
            </w:tcBorders>
          </w:tcPr>
          <w:p w14:paraId="75789422"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CV4;</w:t>
            </w:r>
          </w:p>
          <w:p w14:paraId="2DD7D19E"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CV6;</w:t>
            </w:r>
          </w:p>
          <w:p w14:paraId="4B915837"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CV8;</w:t>
            </w:r>
          </w:p>
          <w:p w14:paraId="21F20A34"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CV12;</w:t>
            </w:r>
          </w:p>
          <w:p w14:paraId="5D7E26A9"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CV14;</w:t>
            </w:r>
          </w:p>
          <w:p w14:paraId="4B9DFCF5"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 xml:space="preserve">LR4; </w:t>
            </w:r>
          </w:p>
          <w:p w14:paraId="06FE1B7F"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LR13;</w:t>
            </w:r>
          </w:p>
          <w:p w14:paraId="5D719E78"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EX-B2;</w:t>
            </w:r>
          </w:p>
          <w:p w14:paraId="6AD9386F" w14:textId="77777777" w:rsidR="002961ED" w:rsidRDefault="00EF76ED">
            <w:pPr>
              <w:spacing w:line="480" w:lineRule="auto"/>
              <w:rPr>
                <w:rFonts w:ascii="Times New Roman" w:hAnsi="Times New Roman" w:cs="Times New Roman"/>
                <w:szCs w:val="21"/>
              </w:rPr>
            </w:pPr>
            <w:r>
              <w:rPr>
                <w:rFonts w:ascii="Times New Roman" w:eastAsia="等线" w:hAnsi="Times New Roman" w:cs="Times New Roman"/>
                <w:szCs w:val="21"/>
              </w:rPr>
              <w:t>EX-HN1;</w:t>
            </w:r>
          </w:p>
          <w:p w14:paraId="2A56E82C" w14:textId="77777777" w:rsidR="002961ED" w:rsidRDefault="00EF76ED">
            <w:pPr>
              <w:spacing w:line="480" w:lineRule="auto"/>
              <w:rPr>
                <w:rFonts w:ascii="Times New Roman" w:hAnsi="Times New Roman" w:cs="Times New Roman"/>
                <w:szCs w:val="21"/>
              </w:rPr>
            </w:pPr>
            <w:r>
              <w:rPr>
                <w:rFonts w:ascii="Times New Roman" w:eastAsia="等线" w:hAnsi="Times New Roman" w:cs="Times New Roman"/>
                <w:szCs w:val="21"/>
              </w:rPr>
              <w:t>GV16;</w:t>
            </w:r>
          </w:p>
          <w:p w14:paraId="63159E8C"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GV20;</w:t>
            </w:r>
          </w:p>
          <w:p w14:paraId="4F705466" w14:textId="77777777" w:rsidR="002961ED" w:rsidRDefault="00EF76ED">
            <w:pPr>
              <w:spacing w:line="480" w:lineRule="auto"/>
              <w:rPr>
                <w:rFonts w:ascii="Times New Roman" w:hAnsi="Times New Roman" w:cs="Times New Roman"/>
                <w:szCs w:val="21"/>
              </w:rPr>
            </w:pPr>
            <w:r>
              <w:rPr>
                <w:rFonts w:ascii="Times New Roman" w:eastAsia="等线" w:hAnsi="Times New Roman" w:cs="Times New Roman"/>
                <w:szCs w:val="21"/>
              </w:rPr>
              <w:t>GB20;</w:t>
            </w:r>
          </w:p>
          <w:p w14:paraId="2362AA58" w14:textId="77777777" w:rsidR="002961ED" w:rsidRDefault="00EF76ED">
            <w:pPr>
              <w:spacing w:line="480" w:lineRule="auto"/>
              <w:rPr>
                <w:rFonts w:ascii="Times New Roman" w:hAnsi="Times New Roman" w:cs="Times New Roman"/>
                <w:szCs w:val="21"/>
              </w:rPr>
            </w:pPr>
            <w:r>
              <w:rPr>
                <w:rFonts w:ascii="Times New Roman" w:eastAsia="等线" w:hAnsi="Times New Roman" w:cs="Times New Roman"/>
                <w:szCs w:val="21"/>
              </w:rPr>
              <w:t>BL10</w:t>
            </w:r>
          </w:p>
        </w:tc>
        <w:tc>
          <w:tcPr>
            <w:tcW w:w="1418" w:type="dxa"/>
            <w:tcBorders>
              <w:top w:val="single" w:sz="4" w:space="0" w:color="auto"/>
              <w:bottom w:val="nil"/>
            </w:tcBorders>
          </w:tcPr>
          <w:p w14:paraId="1B2DAAEB" w14:textId="77777777" w:rsidR="002961ED" w:rsidRDefault="00EF76ED">
            <w:pPr>
              <w:spacing w:line="480" w:lineRule="auto"/>
              <w:jc w:val="left"/>
              <w:rPr>
                <w:rFonts w:ascii="Times New Roman" w:hAnsi="Times New Roman" w:cs="Times New Roman"/>
                <w:szCs w:val="21"/>
              </w:rPr>
            </w:pPr>
            <w:r>
              <w:rPr>
                <w:rFonts w:ascii="Times New Roman" w:hAnsi="Times New Roman" w:cs="Times New Roman"/>
                <w:szCs w:val="21"/>
              </w:rPr>
              <w:t>Conception Vessel</w:t>
            </w:r>
          </w:p>
        </w:tc>
        <w:tc>
          <w:tcPr>
            <w:tcW w:w="1725" w:type="dxa"/>
            <w:tcBorders>
              <w:top w:val="single" w:sz="4" w:space="0" w:color="auto"/>
              <w:bottom w:val="nil"/>
            </w:tcBorders>
          </w:tcPr>
          <w:p w14:paraId="4202AEA5" w14:textId="77777777" w:rsidR="002961ED" w:rsidRDefault="00EF76ED">
            <w:pPr>
              <w:spacing w:line="480" w:lineRule="auto"/>
              <w:jc w:val="left"/>
              <w:rPr>
                <w:rFonts w:ascii="Times New Roman" w:hAnsi="Times New Roman" w:cs="Times New Roman"/>
                <w:szCs w:val="21"/>
              </w:rPr>
            </w:pPr>
            <w:r>
              <w:rPr>
                <w:rFonts w:ascii="Times New Roman" w:hAnsi="Times New Roman" w:cs="Times New Roman"/>
                <w:szCs w:val="21"/>
              </w:rPr>
              <w:t>Abdomen;</w:t>
            </w:r>
          </w:p>
          <w:p w14:paraId="7BF2CF66" w14:textId="77777777" w:rsidR="002961ED" w:rsidRDefault="00EF76ED">
            <w:pPr>
              <w:spacing w:line="480" w:lineRule="auto"/>
              <w:jc w:val="left"/>
              <w:rPr>
                <w:rFonts w:ascii="Times New Roman" w:hAnsi="Times New Roman" w:cs="Times New Roman"/>
                <w:szCs w:val="21"/>
              </w:rPr>
            </w:pPr>
            <w:r>
              <w:rPr>
                <w:rFonts w:ascii="Times New Roman" w:hAnsi="Times New Roman" w:cs="Times New Roman"/>
                <w:szCs w:val="21"/>
              </w:rPr>
              <w:t xml:space="preserve">Chest and </w:t>
            </w:r>
            <w:proofErr w:type="spellStart"/>
            <w:r>
              <w:rPr>
                <w:rFonts w:ascii="Times New Roman" w:hAnsi="Times New Roman" w:cs="Times New Roman"/>
                <w:szCs w:val="21"/>
              </w:rPr>
              <w:t>hypochondrium</w:t>
            </w:r>
            <w:proofErr w:type="spellEnd"/>
            <w:r>
              <w:rPr>
                <w:rFonts w:ascii="Times New Roman" w:hAnsi="Times New Roman" w:cs="Times New Roman"/>
                <w:szCs w:val="21"/>
              </w:rPr>
              <w:t xml:space="preserve">; </w:t>
            </w:r>
          </w:p>
          <w:p w14:paraId="2D0B65A1" w14:textId="77777777" w:rsidR="002961ED" w:rsidRDefault="00EF76ED">
            <w:pPr>
              <w:spacing w:line="480" w:lineRule="auto"/>
              <w:jc w:val="left"/>
              <w:rPr>
                <w:rFonts w:ascii="Times New Roman" w:hAnsi="Times New Roman" w:cs="Times New Roman"/>
                <w:szCs w:val="21"/>
              </w:rPr>
            </w:pPr>
            <w:r>
              <w:rPr>
                <w:rFonts w:ascii="Times New Roman" w:hAnsi="Times New Roman" w:cs="Times New Roman"/>
                <w:szCs w:val="21"/>
              </w:rPr>
              <w:t xml:space="preserve">Spine and back; </w:t>
            </w:r>
          </w:p>
          <w:p w14:paraId="2946A8C8" w14:textId="77777777" w:rsidR="002961ED" w:rsidRDefault="00EF76ED">
            <w:pPr>
              <w:spacing w:line="480" w:lineRule="auto"/>
              <w:jc w:val="left"/>
              <w:rPr>
                <w:rFonts w:ascii="Times New Roman" w:hAnsi="Times New Roman" w:cs="Times New Roman"/>
                <w:szCs w:val="21"/>
              </w:rPr>
            </w:pPr>
            <w:r>
              <w:rPr>
                <w:rFonts w:ascii="Times New Roman" w:hAnsi="Times New Roman" w:cs="Times New Roman"/>
                <w:szCs w:val="21"/>
              </w:rPr>
              <w:t>Head and nape</w:t>
            </w:r>
          </w:p>
        </w:tc>
      </w:tr>
      <w:tr w:rsidR="002961ED" w14:paraId="054F607F" w14:textId="77777777">
        <w:trPr>
          <w:jc w:val="center"/>
        </w:trPr>
        <w:tc>
          <w:tcPr>
            <w:tcW w:w="1555" w:type="dxa"/>
            <w:tcBorders>
              <w:top w:val="nil"/>
              <w:bottom w:val="nil"/>
            </w:tcBorders>
          </w:tcPr>
          <w:p w14:paraId="3D20058B" w14:textId="77777777" w:rsidR="002961ED" w:rsidRDefault="00EF76ED">
            <w:pPr>
              <w:spacing w:line="480" w:lineRule="auto"/>
              <w:jc w:val="center"/>
              <w:rPr>
                <w:rFonts w:ascii="Times New Roman" w:hAnsi="Times New Roman" w:cs="Times New Roman"/>
                <w:szCs w:val="21"/>
              </w:rPr>
            </w:pPr>
            <w:r>
              <w:rPr>
                <w:rFonts w:ascii="Times New Roman" w:hAnsi="Times New Roman" w:cs="Times New Roman"/>
                <w:szCs w:val="21"/>
              </w:rPr>
              <w:t>Chen Y 2018</w:t>
            </w:r>
          </w:p>
        </w:tc>
        <w:tc>
          <w:tcPr>
            <w:tcW w:w="5711" w:type="dxa"/>
            <w:tcBorders>
              <w:top w:val="nil"/>
              <w:bottom w:val="nil"/>
            </w:tcBorders>
          </w:tcPr>
          <w:p w14:paraId="10818D5A" w14:textId="77777777" w:rsidR="002961ED" w:rsidRDefault="00EF76ED">
            <w:pPr>
              <w:spacing w:line="480" w:lineRule="auto"/>
              <w:rPr>
                <w:rFonts w:ascii="Times New Roman" w:hAnsi="Times New Roman" w:cs="Times New Roman"/>
                <w:szCs w:val="21"/>
              </w:rPr>
            </w:pPr>
            <w:r>
              <w:rPr>
                <w:rFonts w:ascii="宋体" w:eastAsia="宋体" w:hAnsi="宋体" w:cs="宋体" w:hint="eastAsia"/>
                <w:szCs w:val="21"/>
              </w:rPr>
              <w:t>①</w:t>
            </w:r>
            <w:r>
              <w:rPr>
                <w:rFonts w:ascii="Times New Roman" w:hAnsi="Times New Roman" w:cs="Times New Roman"/>
                <w:szCs w:val="21"/>
              </w:rPr>
              <w:t>Palm-pressing abdomen;</w:t>
            </w:r>
          </w:p>
          <w:p w14:paraId="55185FBB" w14:textId="77777777" w:rsidR="002961ED" w:rsidRDefault="00EF76ED">
            <w:pPr>
              <w:spacing w:line="480" w:lineRule="auto"/>
              <w:rPr>
                <w:rFonts w:ascii="Times New Roman" w:hAnsi="Times New Roman" w:cs="Times New Roman"/>
                <w:szCs w:val="21"/>
              </w:rPr>
            </w:pPr>
            <w:r>
              <w:rPr>
                <w:rFonts w:ascii="宋体" w:eastAsia="宋体" w:hAnsi="宋体" w:cs="宋体" w:hint="eastAsia"/>
                <w:szCs w:val="21"/>
              </w:rPr>
              <w:t>②</w:t>
            </w:r>
            <w:r>
              <w:rPr>
                <w:rFonts w:ascii="Times New Roman" w:hAnsi="Times New Roman" w:cs="Times New Roman"/>
                <w:szCs w:val="21"/>
              </w:rPr>
              <w:t xml:space="preserve">Circular Palm-pushing CV8, finger-pushing from CV14 to CV8 and Kneading BL18 and </w:t>
            </w:r>
            <w:r>
              <w:rPr>
                <w:rFonts w:ascii="Times New Roman" w:eastAsia="等线" w:hAnsi="Times New Roman" w:cs="Times New Roman"/>
                <w:szCs w:val="21"/>
              </w:rPr>
              <w:t>BL19;</w:t>
            </w:r>
          </w:p>
          <w:p w14:paraId="231D5EF4" w14:textId="77777777" w:rsidR="002961ED" w:rsidRDefault="00EF76ED">
            <w:pPr>
              <w:spacing w:line="480" w:lineRule="auto"/>
              <w:rPr>
                <w:rFonts w:ascii="Times New Roman" w:hAnsi="Times New Roman" w:cs="Times New Roman"/>
                <w:szCs w:val="21"/>
              </w:rPr>
            </w:pPr>
            <w:r>
              <w:rPr>
                <w:rFonts w:ascii="宋体" w:eastAsia="宋体" w:hAnsi="宋体" w:cs="宋体" w:hint="eastAsia"/>
                <w:szCs w:val="21"/>
              </w:rPr>
              <w:t>③</w:t>
            </w:r>
            <w:r>
              <w:rPr>
                <w:rFonts w:ascii="Times New Roman" w:hAnsi="Times New Roman" w:cs="Times New Roman"/>
                <w:szCs w:val="21"/>
              </w:rPr>
              <w:t xml:space="preserve">Pushing GV20 and </w:t>
            </w:r>
            <w:r>
              <w:rPr>
                <w:rFonts w:ascii="Times New Roman" w:eastAsia="等线" w:hAnsi="Times New Roman" w:cs="Times New Roman"/>
                <w:szCs w:val="21"/>
              </w:rPr>
              <w:t xml:space="preserve">GB20 </w:t>
            </w:r>
            <w:r>
              <w:rPr>
                <w:rFonts w:ascii="Times New Roman" w:hAnsi="Times New Roman" w:cs="Times New Roman"/>
                <w:szCs w:val="21"/>
              </w:rPr>
              <w:t>with One-finger</w:t>
            </w:r>
          </w:p>
          <w:p w14:paraId="38D07E33"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 xml:space="preserve">(alternately using </w:t>
            </w:r>
            <w:r>
              <w:rPr>
                <w:rFonts w:ascii="宋体" w:eastAsia="宋体" w:hAnsi="宋体" w:cs="宋体" w:hint="eastAsia"/>
                <w:szCs w:val="21"/>
              </w:rPr>
              <w:t>①</w:t>
            </w:r>
            <w:r>
              <w:rPr>
                <w:rFonts w:ascii="Times New Roman" w:hAnsi="Times New Roman" w:cs="Times New Roman"/>
                <w:szCs w:val="21"/>
              </w:rPr>
              <w:t>-</w:t>
            </w:r>
            <w:r>
              <w:rPr>
                <w:rFonts w:ascii="宋体" w:eastAsia="宋体" w:hAnsi="宋体" w:cs="宋体" w:hint="eastAsia"/>
                <w:szCs w:val="21"/>
              </w:rPr>
              <w:t>③</w:t>
            </w:r>
            <w:r>
              <w:rPr>
                <w:rFonts w:ascii="Times New Roman" w:hAnsi="Times New Roman" w:cs="Times New Roman"/>
                <w:szCs w:val="21"/>
              </w:rPr>
              <w:t xml:space="preserve"> for 40min)</w:t>
            </w:r>
          </w:p>
        </w:tc>
        <w:tc>
          <w:tcPr>
            <w:tcW w:w="1276" w:type="dxa"/>
            <w:tcBorders>
              <w:top w:val="nil"/>
              <w:bottom w:val="nil"/>
            </w:tcBorders>
          </w:tcPr>
          <w:p w14:paraId="31862FEA" w14:textId="77777777" w:rsidR="002961ED" w:rsidRDefault="00EF76ED">
            <w:pPr>
              <w:spacing w:line="480" w:lineRule="auto"/>
              <w:jc w:val="center"/>
              <w:rPr>
                <w:rFonts w:ascii="Times New Roman" w:hAnsi="Times New Roman" w:cs="Times New Roman"/>
                <w:szCs w:val="21"/>
              </w:rPr>
            </w:pPr>
            <w:proofErr w:type="spellStart"/>
            <w:r>
              <w:rPr>
                <w:rFonts w:ascii="Times New Roman" w:hAnsi="Times New Roman" w:cs="Times New Roman"/>
                <w:szCs w:val="21"/>
              </w:rPr>
              <w:t>qod</w:t>
            </w:r>
            <w:proofErr w:type="spellEnd"/>
          </w:p>
        </w:tc>
        <w:tc>
          <w:tcPr>
            <w:tcW w:w="875" w:type="dxa"/>
            <w:tcBorders>
              <w:top w:val="nil"/>
              <w:bottom w:val="nil"/>
            </w:tcBorders>
          </w:tcPr>
          <w:p w14:paraId="03E8DF21" w14:textId="77777777" w:rsidR="002961ED" w:rsidRDefault="00EF76ED">
            <w:pPr>
              <w:spacing w:line="480" w:lineRule="auto"/>
              <w:jc w:val="center"/>
              <w:rPr>
                <w:rFonts w:ascii="Times New Roman" w:hAnsi="Times New Roman" w:cs="Times New Roman"/>
                <w:szCs w:val="21"/>
              </w:rPr>
            </w:pPr>
            <w:r>
              <w:rPr>
                <w:rFonts w:ascii="Times New Roman" w:hAnsi="Times New Roman" w:cs="Times New Roman"/>
                <w:szCs w:val="21"/>
              </w:rPr>
              <w:t>4w</w:t>
            </w:r>
          </w:p>
        </w:tc>
        <w:tc>
          <w:tcPr>
            <w:tcW w:w="1357" w:type="dxa"/>
            <w:tcBorders>
              <w:top w:val="nil"/>
              <w:bottom w:val="nil"/>
            </w:tcBorders>
          </w:tcPr>
          <w:p w14:paraId="17C4B488"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CV4;</w:t>
            </w:r>
          </w:p>
          <w:p w14:paraId="704E7A14"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CV6;</w:t>
            </w:r>
          </w:p>
          <w:p w14:paraId="0DAE45B5"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CV8;</w:t>
            </w:r>
          </w:p>
          <w:p w14:paraId="71B4EEB8"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CV12;</w:t>
            </w:r>
          </w:p>
          <w:p w14:paraId="4536EB00"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CV14;</w:t>
            </w:r>
          </w:p>
          <w:p w14:paraId="66E2370A"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BL18;</w:t>
            </w:r>
          </w:p>
          <w:p w14:paraId="0F6664E2" w14:textId="77777777" w:rsidR="002961ED" w:rsidRDefault="00EF76ED">
            <w:pPr>
              <w:spacing w:line="480" w:lineRule="auto"/>
              <w:rPr>
                <w:rFonts w:ascii="Times New Roman" w:eastAsia="等线" w:hAnsi="Times New Roman" w:cs="Times New Roman"/>
                <w:szCs w:val="21"/>
              </w:rPr>
            </w:pPr>
            <w:r>
              <w:rPr>
                <w:rFonts w:ascii="Times New Roman" w:eastAsia="等线" w:hAnsi="Times New Roman" w:cs="Times New Roman"/>
                <w:szCs w:val="21"/>
              </w:rPr>
              <w:t>BL19;</w:t>
            </w:r>
          </w:p>
          <w:p w14:paraId="6638FB4E"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GV20;</w:t>
            </w:r>
          </w:p>
          <w:p w14:paraId="330DCAEF" w14:textId="77777777" w:rsidR="002961ED" w:rsidRDefault="00EF76ED">
            <w:pPr>
              <w:spacing w:line="480" w:lineRule="auto"/>
              <w:rPr>
                <w:rFonts w:ascii="Times New Roman" w:hAnsi="Times New Roman" w:cs="Times New Roman"/>
                <w:szCs w:val="21"/>
              </w:rPr>
            </w:pPr>
            <w:r>
              <w:rPr>
                <w:rFonts w:ascii="Times New Roman" w:eastAsia="等线" w:hAnsi="Times New Roman" w:cs="Times New Roman"/>
                <w:szCs w:val="21"/>
              </w:rPr>
              <w:t>GB20</w:t>
            </w:r>
          </w:p>
        </w:tc>
        <w:tc>
          <w:tcPr>
            <w:tcW w:w="1418" w:type="dxa"/>
            <w:tcBorders>
              <w:top w:val="nil"/>
              <w:bottom w:val="nil"/>
            </w:tcBorders>
          </w:tcPr>
          <w:p w14:paraId="332F065F" w14:textId="77777777" w:rsidR="002961ED" w:rsidRDefault="00EF76ED">
            <w:pPr>
              <w:spacing w:line="480" w:lineRule="auto"/>
              <w:jc w:val="left"/>
              <w:rPr>
                <w:rFonts w:ascii="Times New Roman" w:hAnsi="Times New Roman" w:cs="Times New Roman"/>
                <w:szCs w:val="21"/>
              </w:rPr>
            </w:pPr>
            <w:r>
              <w:rPr>
                <w:rFonts w:ascii="Times New Roman" w:hAnsi="Times New Roman" w:cs="Times New Roman"/>
                <w:szCs w:val="21"/>
              </w:rPr>
              <w:t>Conception Vessel</w:t>
            </w:r>
          </w:p>
        </w:tc>
        <w:tc>
          <w:tcPr>
            <w:tcW w:w="1725" w:type="dxa"/>
            <w:tcBorders>
              <w:top w:val="nil"/>
              <w:bottom w:val="nil"/>
            </w:tcBorders>
          </w:tcPr>
          <w:p w14:paraId="2E14324B" w14:textId="77777777" w:rsidR="002961ED" w:rsidRDefault="00EF76ED">
            <w:pPr>
              <w:spacing w:line="480" w:lineRule="auto"/>
              <w:jc w:val="left"/>
              <w:rPr>
                <w:rFonts w:ascii="Times New Roman" w:hAnsi="Times New Roman" w:cs="Times New Roman"/>
                <w:szCs w:val="21"/>
              </w:rPr>
            </w:pPr>
            <w:bookmarkStart w:id="102" w:name="OLE_LINK117"/>
            <w:r>
              <w:rPr>
                <w:rFonts w:ascii="Times New Roman" w:hAnsi="Times New Roman" w:cs="Times New Roman"/>
                <w:szCs w:val="21"/>
              </w:rPr>
              <w:t>Abdomen;</w:t>
            </w:r>
          </w:p>
          <w:bookmarkEnd w:id="102"/>
          <w:p w14:paraId="57DA4189" w14:textId="77777777" w:rsidR="002961ED" w:rsidRDefault="00EF76ED">
            <w:pPr>
              <w:spacing w:line="480" w:lineRule="auto"/>
              <w:jc w:val="left"/>
              <w:rPr>
                <w:rFonts w:ascii="Times New Roman" w:hAnsi="Times New Roman" w:cs="Times New Roman"/>
                <w:szCs w:val="21"/>
              </w:rPr>
            </w:pPr>
            <w:r>
              <w:rPr>
                <w:rFonts w:ascii="Times New Roman" w:hAnsi="Times New Roman" w:cs="Times New Roman"/>
                <w:szCs w:val="21"/>
              </w:rPr>
              <w:t xml:space="preserve">Spine and back; </w:t>
            </w:r>
          </w:p>
          <w:p w14:paraId="6B10F9E3" w14:textId="77777777" w:rsidR="002961ED" w:rsidRDefault="00EF76ED">
            <w:pPr>
              <w:spacing w:line="480" w:lineRule="auto"/>
              <w:jc w:val="left"/>
              <w:rPr>
                <w:rFonts w:ascii="Times New Roman" w:hAnsi="Times New Roman" w:cs="Times New Roman"/>
                <w:szCs w:val="21"/>
              </w:rPr>
            </w:pPr>
            <w:r>
              <w:rPr>
                <w:rFonts w:ascii="Times New Roman" w:hAnsi="Times New Roman" w:cs="Times New Roman"/>
                <w:szCs w:val="21"/>
              </w:rPr>
              <w:t>Head and nape</w:t>
            </w:r>
          </w:p>
        </w:tc>
      </w:tr>
      <w:tr w:rsidR="002961ED" w14:paraId="2C99C5DE" w14:textId="77777777">
        <w:trPr>
          <w:jc w:val="center"/>
        </w:trPr>
        <w:tc>
          <w:tcPr>
            <w:tcW w:w="1555" w:type="dxa"/>
            <w:tcBorders>
              <w:top w:val="nil"/>
              <w:bottom w:val="nil"/>
            </w:tcBorders>
          </w:tcPr>
          <w:p w14:paraId="51359252" w14:textId="77777777" w:rsidR="002961ED" w:rsidRDefault="00EF76ED">
            <w:pPr>
              <w:spacing w:line="480" w:lineRule="auto"/>
              <w:jc w:val="center"/>
              <w:rPr>
                <w:rFonts w:ascii="Times New Roman" w:hAnsi="Times New Roman" w:cs="Times New Roman"/>
                <w:szCs w:val="21"/>
              </w:rPr>
            </w:pPr>
            <w:r>
              <w:rPr>
                <w:rFonts w:ascii="Times New Roman" w:hAnsi="Times New Roman" w:cs="Times New Roman"/>
                <w:szCs w:val="21"/>
              </w:rPr>
              <w:t>Lu L 2008</w:t>
            </w:r>
          </w:p>
        </w:tc>
        <w:tc>
          <w:tcPr>
            <w:tcW w:w="5711" w:type="dxa"/>
            <w:tcBorders>
              <w:top w:val="nil"/>
              <w:bottom w:val="nil"/>
            </w:tcBorders>
          </w:tcPr>
          <w:p w14:paraId="0F3B37BF" w14:textId="77777777" w:rsidR="002961ED" w:rsidRDefault="00EF76ED">
            <w:pPr>
              <w:spacing w:line="480" w:lineRule="auto"/>
              <w:rPr>
                <w:rFonts w:ascii="Times New Roman" w:hAnsi="Times New Roman" w:cs="Times New Roman"/>
                <w:szCs w:val="21"/>
              </w:rPr>
            </w:pPr>
            <w:r>
              <w:rPr>
                <w:rFonts w:ascii="宋体" w:eastAsia="宋体" w:hAnsi="宋体" w:cs="宋体" w:hint="eastAsia"/>
                <w:szCs w:val="21"/>
              </w:rPr>
              <w:t>①</w:t>
            </w:r>
            <w:r>
              <w:rPr>
                <w:rFonts w:ascii="Times New Roman" w:hAnsi="Times New Roman" w:cs="Times New Roman"/>
                <w:szCs w:val="21"/>
              </w:rPr>
              <w:t>Pressing-Kneading or Pushing with One-finger CV12, ST25, CV4 and SP15 (2min/</w:t>
            </w:r>
            <w:proofErr w:type="spellStart"/>
            <w:r>
              <w:rPr>
                <w:rFonts w:ascii="Times New Roman" w:hAnsi="Times New Roman" w:cs="Times New Roman"/>
                <w:szCs w:val="21"/>
              </w:rPr>
              <w:t>acupoint</w:t>
            </w:r>
            <w:proofErr w:type="spellEnd"/>
            <w:r>
              <w:rPr>
                <w:rFonts w:ascii="Times New Roman" w:hAnsi="Times New Roman" w:cs="Times New Roman"/>
                <w:szCs w:val="21"/>
              </w:rPr>
              <w:t>);</w:t>
            </w:r>
          </w:p>
          <w:p w14:paraId="6DD659B3" w14:textId="77777777" w:rsidR="002961ED" w:rsidRDefault="00EF76ED">
            <w:pPr>
              <w:spacing w:line="480" w:lineRule="auto"/>
              <w:rPr>
                <w:rFonts w:ascii="Times New Roman" w:hAnsi="Times New Roman" w:cs="Times New Roman"/>
                <w:szCs w:val="21"/>
              </w:rPr>
            </w:pPr>
            <w:r>
              <w:rPr>
                <w:rFonts w:ascii="宋体" w:eastAsia="宋体" w:hAnsi="宋体" w:cs="宋体" w:hint="eastAsia"/>
                <w:szCs w:val="21"/>
              </w:rPr>
              <w:t>②</w:t>
            </w:r>
            <w:r>
              <w:rPr>
                <w:rFonts w:ascii="Times New Roman" w:hAnsi="Times New Roman" w:cs="Times New Roman"/>
                <w:szCs w:val="21"/>
              </w:rPr>
              <w:t>Pushing with One-finger or Rolling BL18, BL20, BL21, BL23, BL25, BL31-34, GV1(to-and-fro, for 5min);</w:t>
            </w:r>
          </w:p>
          <w:p w14:paraId="533C1486" w14:textId="77777777" w:rsidR="002961ED" w:rsidRDefault="00EF76ED">
            <w:pPr>
              <w:spacing w:line="480" w:lineRule="auto"/>
              <w:rPr>
                <w:rFonts w:ascii="Times New Roman" w:hAnsi="Times New Roman" w:cs="Times New Roman"/>
                <w:szCs w:val="21"/>
              </w:rPr>
            </w:pPr>
            <w:r>
              <w:rPr>
                <w:rFonts w:ascii="宋体" w:eastAsia="宋体" w:hAnsi="宋体" w:cs="宋体" w:hint="eastAsia"/>
                <w:szCs w:val="21"/>
              </w:rPr>
              <w:t>③</w:t>
            </w:r>
            <w:r>
              <w:rPr>
                <w:rFonts w:ascii="Times New Roman" w:hAnsi="Times New Roman" w:cs="Times New Roman"/>
                <w:szCs w:val="21"/>
              </w:rPr>
              <w:t>Pressing-Kneading BL18, BL20, BL21, BL25, GV1 (2min/</w:t>
            </w:r>
            <w:proofErr w:type="spellStart"/>
            <w:r>
              <w:rPr>
                <w:rFonts w:ascii="Times New Roman" w:hAnsi="Times New Roman" w:cs="Times New Roman"/>
                <w:szCs w:val="21"/>
              </w:rPr>
              <w:t>acupoint</w:t>
            </w:r>
            <w:proofErr w:type="spellEnd"/>
            <w:r>
              <w:rPr>
                <w:rFonts w:ascii="Times New Roman" w:hAnsi="Times New Roman" w:cs="Times New Roman"/>
                <w:szCs w:val="21"/>
              </w:rPr>
              <w:t>)</w:t>
            </w:r>
          </w:p>
        </w:tc>
        <w:tc>
          <w:tcPr>
            <w:tcW w:w="1276" w:type="dxa"/>
            <w:tcBorders>
              <w:top w:val="nil"/>
              <w:bottom w:val="nil"/>
            </w:tcBorders>
          </w:tcPr>
          <w:p w14:paraId="42EC331E" w14:textId="77777777" w:rsidR="002961ED" w:rsidRDefault="00EF76ED">
            <w:pPr>
              <w:spacing w:line="480" w:lineRule="auto"/>
              <w:jc w:val="center"/>
              <w:rPr>
                <w:rFonts w:ascii="Times New Roman" w:hAnsi="Times New Roman" w:cs="Times New Roman"/>
                <w:szCs w:val="21"/>
              </w:rPr>
            </w:pPr>
            <w:proofErr w:type="spellStart"/>
            <w:r>
              <w:rPr>
                <w:rFonts w:ascii="Times New Roman" w:hAnsi="Times New Roman" w:cs="Times New Roman"/>
                <w:szCs w:val="21"/>
              </w:rPr>
              <w:t>qd</w:t>
            </w:r>
            <w:proofErr w:type="spellEnd"/>
          </w:p>
        </w:tc>
        <w:tc>
          <w:tcPr>
            <w:tcW w:w="875" w:type="dxa"/>
            <w:tcBorders>
              <w:top w:val="nil"/>
              <w:bottom w:val="nil"/>
            </w:tcBorders>
          </w:tcPr>
          <w:p w14:paraId="7A71E8F3" w14:textId="77777777" w:rsidR="002961ED" w:rsidRDefault="00EF76ED">
            <w:pPr>
              <w:spacing w:line="480" w:lineRule="auto"/>
              <w:jc w:val="center"/>
              <w:rPr>
                <w:rFonts w:ascii="Times New Roman" w:hAnsi="Times New Roman" w:cs="Times New Roman"/>
                <w:szCs w:val="21"/>
              </w:rPr>
            </w:pPr>
            <w:r>
              <w:rPr>
                <w:rFonts w:ascii="Times New Roman" w:hAnsi="Times New Roman" w:cs="Times New Roman"/>
                <w:szCs w:val="21"/>
              </w:rPr>
              <w:t>2w</w:t>
            </w:r>
          </w:p>
        </w:tc>
        <w:tc>
          <w:tcPr>
            <w:tcW w:w="1357" w:type="dxa"/>
            <w:tcBorders>
              <w:top w:val="nil"/>
              <w:bottom w:val="nil"/>
            </w:tcBorders>
          </w:tcPr>
          <w:p w14:paraId="7F02B76C"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 xml:space="preserve">BL18; </w:t>
            </w:r>
          </w:p>
          <w:p w14:paraId="2643A1E6"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 xml:space="preserve">BL20; </w:t>
            </w:r>
          </w:p>
          <w:p w14:paraId="0BA6AB2E"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 xml:space="preserve">BL21; </w:t>
            </w:r>
          </w:p>
          <w:p w14:paraId="1401C726"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 xml:space="preserve">BL23; </w:t>
            </w:r>
          </w:p>
          <w:p w14:paraId="2341C291"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 xml:space="preserve">BL25; </w:t>
            </w:r>
          </w:p>
          <w:p w14:paraId="2CD1EC46"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BL31-34;</w:t>
            </w:r>
          </w:p>
          <w:p w14:paraId="0C620ABB"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CV4;</w:t>
            </w:r>
          </w:p>
          <w:p w14:paraId="28425E7C"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CV12;</w:t>
            </w:r>
          </w:p>
          <w:p w14:paraId="152F7784"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ST25;</w:t>
            </w:r>
          </w:p>
          <w:p w14:paraId="5908CCD5"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SP15;</w:t>
            </w:r>
          </w:p>
          <w:p w14:paraId="41A6E4F7"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GV1</w:t>
            </w:r>
          </w:p>
        </w:tc>
        <w:tc>
          <w:tcPr>
            <w:tcW w:w="1418" w:type="dxa"/>
            <w:tcBorders>
              <w:top w:val="nil"/>
              <w:bottom w:val="nil"/>
            </w:tcBorders>
          </w:tcPr>
          <w:p w14:paraId="3AAAAC8D" w14:textId="77777777" w:rsidR="002961ED" w:rsidRDefault="00EF76ED">
            <w:pPr>
              <w:spacing w:line="480" w:lineRule="auto"/>
              <w:jc w:val="left"/>
              <w:rPr>
                <w:rFonts w:ascii="Times New Roman" w:hAnsi="Times New Roman" w:cs="Times New Roman"/>
                <w:szCs w:val="21"/>
              </w:rPr>
            </w:pPr>
            <w:r>
              <w:rPr>
                <w:rFonts w:ascii="Times New Roman" w:hAnsi="Times New Roman" w:cs="Times New Roman"/>
                <w:szCs w:val="21"/>
              </w:rPr>
              <w:t>Bladder Meridian</w:t>
            </w:r>
          </w:p>
        </w:tc>
        <w:tc>
          <w:tcPr>
            <w:tcW w:w="1725" w:type="dxa"/>
            <w:tcBorders>
              <w:top w:val="nil"/>
              <w:bottom w:val="nil"/>
            </w:tcBorders>
          </w:tcPr>
          <w:p w14:paraId="40AA6860" w14:textId="77777777" w:rsidR="002961ED" w:rsidRDefault="00EF76ED">
            <w:pPr>
              <w:spacing w:line="480" w:lineRule="auto"/>
              <w:jc w:val="left"/>
              <w:rPr>
                <w:rFonts w:ascii="Times New Roman" w:hAnsi="Times New Roman" w:cs="Times New Roman"/>
                <w:szCs w:val="21"/>
              </w:rPr>
            </w:pPr>
            <w:r>
              <w:rPr>
                <w:rFonts w:ascii="Times New Roman" w:hAnsi="Times New Roman" w:cs="Times New Roman"/>
                <w:szCs w:val="21"/>
              </w:rPr>
              <w:t>Abdomen;</w:t>
            </w:r>
          </w:p>
          <w:p w14:paraId="64730BD5" w14:textId="77777777" w:rsidR="002961ED" w:rsidRDefault="00EF76ED">
            <w:pPr>
              <w:spacing w:line="480" w:lineRule="auto"/>
              <w:jc w:val="left"/>
              <w:rPr>
                <w:rFonts w:ascii="Times New Roman" w:hAnsi="Times New Roman" w:cs="Times New Roman"/>
                <w:szCs w:val="21"/>
              </w:rPr>
            </w:pPr>
            <w:r>
              <w:rPr>
                <w:rFonts w:ascii="Times New Roman" w:hAnsi="Times New Roman" w:cs="Times New Roman"/>
                <w:szCs w:val="21"/>
              </w:rPr>
              <w:t>Back</w:t>
            </w:r>
          </w:p>
        </w:tc>
      </w:tr>
      <w:tr w:rsidR="002961ED" w14:paraId="529C65F0" w14:textId="77777777">
        <w:trPr>
          <w:jc w:val="center"/>
        </w:trPr>
        <w:tc>
          <w:tcPr>
            <w:tcW w:w="1555" w:type="dxa"/>
            <w:tcBorders>
              <w:top w:val="nil"/>
              <w:bottom w:val="nil"/>
            </w:tcBorders>
          </w:tcPr>
          <w:p w14:paraId="2248A72C" w14:textId="77777777" w:rsidR="002961ED" w:rsidRDefault="00EF76ED">
            <w:pPr>
              <w:spacing w:line="480" w:lineRule="auto"/>
              <w:jc w:val="center"/>
              <w:rPr>
                <w:rFonts w:ascii="Times New Roman" w:hAnsi="Times New Roman" w:cs="Times New Roman"/>
                <w:szCs w:val="21"/>
              </w:rPr>
            </w:pPr>
            <w:r>
              <w:rPr>
                <w:rFonts w:ascii="Times New Roman" w:hAnsi="Times New Roman" w:cs="Times New Roman"/>
                <w:szCs w:val="21"/>
              </w:rPr>
              <w:t>Zhang GZ 2010</w:t>
            </w:r>
          </w:p>
        </w:tc>
        <w:tc>
          <w:tcPr>
            <w:tcW w:w="5711" w:type="dxa"/>
            <w:tcBorders>
              <w:top w:val="nil"/>
              <w:bottom w:val="nil"/>
            </w:tcBorders>
          </w:tcPr>
          <w:p w14:paraId="58420E70" w14:textId="77777777" w:rsidR="002961ED" w:rsidRDefault="00EF76ED">
            <w:pPr>
              <w:spacing w:line="480" w:lineRule="auto"/>
              <w:rPr>
                <w:rFonts w:ascii="Times New Roman" w:hAnsi="Times New Roman" w:cs="Times New Roman"/>
                <w:szCs w:val="21"/>
              </w:rPr>
            </w:pPr>
            <w:r>
              <w:rPr>
                <w:rFonts w:ascii="宋体" w:eastAsia="宋体" w:hAnsi="宋体" w:cs="宋体" w:hint="eastAsia"/>
                <w:szCs w:val="21"/>
              </w:rPr>
              <w:t>①</w:t>
            </w:r>
            <w:r>
              <w:rPr>
                <w:rFonts w:ascii="Times New Roman" w:hAnsi="Times New Roman" w:cs="Times New Roman"/>
                <w:szCs w:val="21"/>
              </w:rPr>
              <w:t>Thumb-pressing CV15  and Pushing with One-finger or Finger-kneading CV6, CV11, CV12, ST25, SP15, CV8, CV4 and ST28 (1-3min/</w:t>
            </w:r>
            <w:proofErr w:type="spellStart"/>
            <w:r>
              <w:rPr>
                <w:rFonts w:ascii="Times New Roman" w:hAnsi="Times New Roman" w:cs="Times New Roman"/>
                <w:szCs w:val="21"/>
              </w:rPr>
              <w:t>acupoint</w:t>
            </w:r>
            <w:proofErr w:type="spellEnd"/>
            <w:r>
              <w:rPr>
                <w:rFonts w:ascii="Times New Roman" w:hAnsi="Times New Roman" w:cs="Times New Roman"/>
                <w:szCs w:val="21"/>
              </w:rPr>
              <w:t>);</w:t>
            </w:r>
          </w:p>
          <w:p w14:paraId="7930B527" w14:textId="77777777" w:rsidR="002961ED" w:rsidRDefault="00EF76ED">
            <w:pPr>
              <w:spacing w:line="480" w:lineRule="auto"/>
              <w:rPr>
                <w:rFonts w:ascii="Times New Roman" w:hAnsi="Times New Roman" w:cs="Times New Roman"/>
                <w:szCs w:val="21"/>
              </w:rPr>
            </w:pPr>
            <w:r>
              <w:rPr>
                <w:rFonts w:ascii="宋体" w:eastAsia="宋体" w:hAnsi="宋体" w:cs="宋体" w:hint="eastAsia"/>
                <w:szCs w:val="21"/>
              </w:rPr>
              <w:t>②</w:t>
            </w:r>
            <w:r>
              <w:rPr>
                <w:rFonts w:ascii="Times New Roman" w:hAnsi="Times New Roman" w:cs="Times New Roman"/>
                <w:szCs w:val="21"/>
              </w:rPr>
              <w:t>Circular Rubbing (clockwise, 3-5min);</w:t>
            </w:r>
          </w:p>
          <w:p w14:paraId="5CA28A88" w14:textId="77777777" w:rsidR="002961ED" w:rsidRDefault="00EF76ED">
            <w:pPr>
              <w:spacing w:line="480" w:lineRule="auto"/>
              <w:ind w:left="105" w:hangingChars="50" w:hanging="105"/>
              <w:rPr>
                <w:rFonts w:ascii="Times New Roman" w:hAnsi="Times New Roman" w:cs="Times New Roman"/>
                <w:szCs w:val="21"/>
              </w:rPr>
            </w:pPr>
            <w:r>
              <w:rPr>
                <w:rFonts w:ascii="宋体" w:eastAsia="宋体" w:hAnsi="宋体" w:cs="宋体" w:hint="eastAsia"/>
                <w:szCs w:val="21"/>
              </w:rPr>
              <w:t>③</w:t>
            </w:r>
            <w:r>
              <w:rPr>
                <w:rFonts w:ascii="Times New Roman" w:hAnsi="Times New Roman" w:cs="Times New Roman"/>
                <w:szCs w:val="21"/>
              </w:rPr>
              <w:t>Circular pushing the abdomen (for a few minutes);</w:t>
            </w:r>
          </w:p>
          <w:p w14:paraId="62A97CDD" w14:textId="77777777" w:rsidR="002961ED" w:rsidRDefault="00EF76ED">
            <w:pPr>
              <w:spacing w:line="480" w:lineRule="auto"/>
              <w:rPr>
                <w:rFonts w:ascii="Times New Roman" w:hAnsi="Times New Roman" w:cs="Times New Roman"/>
                <w:szCs w:val="21"/>
              </w:rPr>
            </w:pPr>
            <w:r>
              <w:rPr>
                <w:rFonts w:ascii="宋体" w:eastAsia="宋体" w:hAnsi="宋体" w:cs="宋体" w:hint="eastAsia"/>
                <w:szCs w:val="21"/>
              </w:rPr>
              <w:t>④</w:t>
            </w:r>
            <w:r>
              <w:rPr>
                <w:rFonts w:ascii="Times New Roman" w:hAnsi="Times New Roman" w:cs="Times New Roman"/>
                <w:szCs w:val="21"/>
              </w:rPr>
              <w:t>Separate pushing from xiphoid to lower abdomen and iliac regions (repeated several times);</w:t>
            </w:r>
          </w:p>
          <w:p w14:paraId="1B2814FC"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 xml:space="preserve">(Repeated </w:t>
            </w:r>
            <w:r>
              <w:rPr>
                <w:rFonts w:ascii="宋体" w:eastAsia="宋体" w:hAnsi="宋体" w:cs="宋体" w:hint="eastAsia"/>
                <w:szCs w:val="21"/>
              </w:rPr>
              <w:t>①</w:t>
            </w:r>
            <w:r>
              <w:rPr>
                <w:rFonts w:ascii="Times New Roman" w:hAnsi="Times New Roman" w:cs="Times New Roman"/>
                <w:szCs w:val="21"/>
              </w:rPr>
              <w:t>-</w:t>
            </w:r>
            <w:r>
              <w:rPr>
                <w:rFonts w:ascii="宋体" w:eastAsia="宋体" w:hAnsi="宋体" w:cs="宋体" w:hint="eastAsia"/>
                <w:szCs w:val="21"/>
              </w:rPr>
              <w:t>④</w:t>
            </w:r>
            <w:r>
              <w:rPr>
                <w:rFonts w:ascii="Times New Roman" w:hAnsi="Times New Roman" w:cs="Times New Roman"/>
                <w:szCs w:val="21"/>
              </w:rPr>
              <w:t xml:space="preserve"> three times)</w:t>
            </w:r>
          </w:p>
          <w:p w14:paraId="6BB9D432" w14:textId="77777777" w:rsidR="002961ED" w:rsidRDefault="00EF76ED">
            <w:pPr>
              <w:spacing w:line="480" w:lineRule="auto"/>
              <w:rPr>
                <w:rFonts w:ascii="Times New Roman" w:hAnsi="Times New Roman" w:cs="Times New Roman"/>
                <w:szCs w:val="21"/>
              </w:rPr>
            </w:pPr>
            <w:r>
              <w:rPr>
                <w:rFonts w:ascii="宋体" w:eastAsia="宋体" w:hAnsi="宋体" w:cs="宋体" w:hint="eastAsia"/>
                <w:szCs w:val="21"/>
              </w:rPr>
              <w:t>⑤</w:t>
            </w:r>
            <w:r>
              <w:rPr>
                <w:rFonts w:ascii="Times New Roman" w:hAnsi="Times New Roman" w:cs="Times New Roman"/>
                <w:szCs w:val="21"/>
              </w:rPr>
              <w:t>Digital-pressing CV22, CV21, CV17, LI11, LU5, TE6, TE5, LI4, ST36, ST37, ST39 and BL57;</w:t>
            </w:r>
          </w:p>
          <w:p w14:paraId="530E7B66" w14:textId="77777777" w:rsidR="002961ED" w:rsidRDefault="00EF76ED">
            <w:pPr>
              <w:spacing w:line="480" w:lineRule="auto"/>
              <w:rPr>
                <w:rFonts w:ascii="Times New Roman" w:hAnsi="Times New Roman" w:cs="Times New Roman"/>
                <w:szCs w:val="21"/>
              </w:rPr>
            </w:pPr>
            <w:r>
              <w:rPr>
                <w:rFonts w:ascii="宋体" w:eastAsia="宋体" w:hAnsi="宋体" w:cs="宋体" w:hint="eastAsia"/>
                <w:szCs w:val="21"/>
              </w:rPr>
              <w:t>⑥</w:t>
            </w:r>
            <w:r>
              <w:rPr>
                <w:rFonts w:ascii="Times New Roman" w:hAnsi="Times New Roman" w:cs="Times New Roman"/>
                <w:szCs w:val="21"/>
              </w:rPr>
              <w:t xml:space="preserve">Rolling and Kneading the flowing </w:t>
            </w:r>
            <w:r>
              <w:rPr>
                <w:rFonts w:ascii="Times New Roman" w:hAnsi="Times New Roman" w:cs="Times New Roman"/>
                <w:kern w:val="0"/>
                <w:szCs w:val="21"/>
              </w:rPr>
              <w:t>regions</w:t>
            </w:r>
            <w:r>
              <w:rPr>
                <w:rFonts w:ascii="Times New Roman" w:hAnsi="Times New Roman" w:cs="Times New Roman"/>
                <w:szCs w:val="21"/>
              </w:rPr>
              <w:t xml:space="preserve"> of Bladder Meridians on both sides of the spine from top to lumbosacral portion (3-5 times);</w:t>
            </w:r>
          </w:p>
          <w:p w14:paraId="6DA0CDFF" w14:textId="77777777" w:rsidR="002961ED" w:rsidRDefault="00EF76ED">
            <w:pPr>
              <w:spacing w:line="480" w:lineRule="auto"/>
              <w:rPr>
                <w:rFonts w:ascii="Times New Roman" w:hAnsi="Times New Roman" w:cs="Times New Roman"/>
                <w:szCs w:val="21"/>
              </w:rPr>
            </w:pPr>
            <w:r>
              <w:rPr>
                <w:rFonts w:ascii="宋体" w:eastAsia="宋体" w:hAnsi="宋体" w:cs="宋体" w:hint="eastAsia"/>
                <w:szCs w:val="21"/>
              </w:rPr>
              <w:t>⑦</w:t>
            </w:r>
            <w:r>
              <w:rPr>
                <w:rFonts w:ascii="Times New Roman" w:hAnsi="Times New Roman" w:cs="Times New Roman"/>
                <w:szCs w:val="21"/>
              </w:rPr>
              <w:t>Fist percussing (40-60 times) and To-and-fro Rubbing (take thermal penetration as the degree) BL31-34</w:t>
            </w:r>
          </w:p>
        </w:tc>
        <w:tc>
          <w:tcPr>
            <w:tcW w:w="1276" w:type="dxa"/>
            <w:tcBorders>
              <w:top w:val="nil"/>
              <w:bottom w:val="nil"/>
            </w:tcBorders>
          </w:tcPr>
          <w:p w14:paraId="4D0B9696" w14:textId="77777777" w:rsidR="002961ED" w:rsidRDefault="00EF76ED">
            <w:pPr>
              <w:spacing w:line="480" w:lineRule="auto"/>
              <w:jc w:val="center"/>
              <w:rPr>
                <w:rFonts w:ascii="Times New Roman" w:hAnsi="Times New Roman" w:cs="Times New Roman"/>
                <w:szCs w:val="21"/>
              </w:rPr>
            </w:pPr>
            <w:proofErr w:type="spellStart"/>
            <w:r>
              <w:rPr>
                <w:rFonts w:ascii="Times New Roman" w:hAnsi="Times New Roman" w:cs="Times New Roman"/>
                <w:szCs w:val="21"/>
              </w:rPr>
              <w:t>qd</w:t>
            </w:r>
            <w:proofErr w:type="spellEnd"/>
          </w:p>
        </w:tc>
        <w:tc>
          <w:tcPr>
            <w:tcW w:w="875" w:type="dxa"/>
            <w:tcBorders>
              <w:top w:val="nil"/>
              <w:bottom w:val="nil"/>
            </w:tcBorders>
          </w:tcPr>
          <w:p w14:paraId="509CE882" w14:textId="77777777" w:rsidR="002961ED" w:rsidRDefault="00EF76ED">
            <w:pPr>
              <w:spacing w:line="480" w:lineRule="auto"/>
              <w:jc w:val="center"/>
              <w:rPr>
                <w:rFonts w:ascii="Times New Roman" w:hAnsi="Times New Roman" w:cs="Times New Roman"/>
                <w:szCs w:val="21"/>
              </w:rPr>
            </w:pPr>
            <w:r>
              <w:rPr>
                <w:rFonts w:ascii="Times New Roman" w:hAnsi="Times New Roman" w:cs="Times New Roman"/>
                <w:szCs w:val="21"/>
              </w:rPr>
              <w:t>4w</w:t>
            </w:r>
          </w:p>
        </w:tc>
        <w:tc>
          <w:tcPr>
            <w:tcW w:w="1357" w:type="dxa"/>
            <w:tcBorders>
              <w:top w:val="nil"/>
              <w:bottom w:val="nil"/>
            </w:tcBorders>
          </w:tcPr>
          <w:p w14:paraId="2E90B246"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CV4;</w:t>
            </w:r>
          </w:p>
          <w:p w14:paraId="0013E241"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CV6;</w:t>
            </w:r>
          </w:p>
          <w:p w14:paraId="15DB7B48"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CV8;</w:t>
            </w:r>
          </w:p>
          <w:p w14:paraId="20153E52"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CV11;</w:t>
            </w:r>
          </w:p>
          <w:p w14:paraId="6A0483A8"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CV12;</w:t>
            </w:r>
          </w:p>
          <w:p w14:paraId="4A3BB0AD"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CV15;</w:t>
            </w:r>
          </w:p>
          <w:p w14:paraId="6EF5C538"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CV17;</w:t>
            </w:r>
          </w:p>
          <w:p w14:paraId="659BF685"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CV21;</w:t>
            </w:r>
          </w:p>
          <w:p w14:paraId="2B4D2BDA"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CV22;</w:t>
            </w:r>
          </w:p>
          <w:p w14:paraId="4A981460"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BL18-20;</w:t>
            </w:r>
          </w:p>
          <w:p w14:paraId="475279F8"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BL21;</w:t>
            </w:r>
          </w:p>
          <w:p w14:paraId="421E09CB"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BL23;</w:t>
            </w:r>
          </w:p>
          <w:p w14:paraId="156A7D67"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BL25;</w:t>
            </w:r>
          </w:p>
          <w:p w14:paraId="315984ED"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BL31-34;</w:t>
            </w:r>
          </w:p>
          <w:p w14:paraId="524D4DE4"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BL57;</w:t>
            </w:r>
          </w:p>
          <w:p w14:paraId="7AB1FCD7"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ST25;</w:t>
            </w:r>
          </w:p>
          <w:p w14:paraId="193DBC38"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ST28;</w:t>
            </w:r>
          </w:p>
          <w:p w14:paraId="706A6A69"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ST36;</w:t>
            </w:r>
          </w:p>
          <w:p w14:paraId="3D813595"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ST37;</w:t>
            </w:r>
          </w:p>
          <w:p w14:paraId="20F15D49"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ST39;</w:t>
            </w:r>
          </w:p>
          <w:p w14:paraId="66949049"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SP15;</w:t>
            </w:r>
          </w:p>
          <w:p w14:paraId="6C702765"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 xml:space="preserve">LI4; </w:t>
            </w:r>
          </w:p>
          <w:p w14:paraId="25A43698"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 xml:space="preserve">LI11; </w:t>
            </w:r>
          </w:p>
          <w:p w14:paraId="27CF2416"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 xml:space="preserve">LU5; </w:t>
            </w:r>
          </w:p>
          <w:p w14:paraId="50A822AD"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 xml:space="preserve">TE5; </w:t>
            </w:r>
          </w:p>
          <w:p w14:paraId="5D473A03"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TE6</w:t>
            </w:r>
          </w:p>
        </w:tc>
        <w:tc>
          <w:tcPr>
            <w:tcW w:w="1418" w:type="dxa"/>
            <w:tcBorders>
              <w:top w:val="nil"/>
              <w:bottom w:val="nil"/>
            </w:tcBorders>
          </w:tcPr>
          <w:p w14:paraId="108965E7" w14:textId="77777777" w:rsidR="002961ED" w:rsidRDefault="00EF76ED">
            <w:pPr>
              <w:spacing w:line="480" w:lineRule="auto"/>
              <w:jc w:val="left"/>
              <w:rPr>
                <w:rFonts w:ascii="Times New Roman" w:hAnsi="Times New Roman" w:cs="Times New Roman"/>
                <w:szCs w:val="21"/>
              </w:rPr>
            </w:pPr>
            <w:r>
              <w:rPr>
                <w:rFonts w:ascii="Times New Roman" w:hAnsi="Times New Roman" w:cs="Times New Roman"/>
                <w:szCs w:val="21"/>
              </w:rPr>
              <w:t xml:space="preserve">Conception Vessel; </w:t>
            </w:r>
          </w:p>
          <w:p w14:paraId="0216F61C" w14:textId="77777777" w:rsidR="002961ED" w:rsidRDefault="00EF76ED">
            <w:pPr>
              <w:spacing w:line="480" w:lineRule="auto"/>
              <w:jc w:val="left"/>
              <w:rPr>
                <w:rFonts w:ascii="Times New Roman" w:hAnsi="Times New Roman" w:cs="Times New Roman"/>
                <w:szCs w:val="21"/>
              </w:rPr>
            </w:pPr>
            <w:r>
              <w:rPr>
                <w:rFonts w:ascii="Times New Roman" w:hAnsi="Times New Roman" w:cs="Times New Roman"/>
                <w:szCs w:val="21"/>
              </w:rPr>
              <w:t>Bladder Meridian;</w:t>
            </w:r>
          </w:p>
          <w:p w14:paraId="45EC4393" w14:textId="77777777" w:rsidR="002961ED" w:rsidRDefault="00EF76ED">
            <w:pPr>
              <w:spacing w:line="480" w:lineRule="auto"/>
              <w:jc w:val="left"/>
              <w:rPr>
                <w:rFonts w:ascii="Times New Roman" w:hAnsi="Times New Roman" w:cs="Times New Roman"/>
                <w:szCs w:val="21"/>
              </w:rPr>
            </w:pPr>
            <w:r>
              <w:rPr>
                <w:rFonts w:ascii="Times New Roman" w:hAnsi="Times New Roman" w:cs="Times New Roman"/>
                <w:szCs w:val="21"/>
              </w:rPr>
              <w:t>Stomach Meridian</w:t>
            </w:r>
          </w:p>
        </w:tc>
        <w:tc>
          <w:tcPr>
            <w:tcW w:w="1725" w:type="dxa"/>
            <w:tcBorders>
              <w:top w:val="nil"/>
              <w:bottom w:val="nil"/>
            </w:tcBorders>
          </w:tcPr>
          <w:p w14:paraId="13E9291C" w14:textId="77777777" w:rsidR="002961ED" w:rsidRDefault="00EF76ED">
            <w:pPr>
              <w:spacing w:line="480" w:lineRule="auto"/>
              <w:jc w:val="left"/>
              <w:rPr>
                <w:rFonts w:ascii="Times New Roman" w:hAnsi="Times New Roman" w:cs="Times New Roman"/>
                <w:szCs w:val="21"/>
              </w:rPr>
            </w:pPr>
            <w:r>
              <w:rPr>
                <w:rFonts w:ascii="Times New Roman" w:hAnsi="Times New Roman" w:cs="Times New Roman"/>
                <w:szCs w:val="21"/>
              </w:rPr>
              <w:t>Abdomen;</w:t>
            </w:r>
          </w:p>
          <w:p w14:paraId="72DAE552" w14:textId="77777777" w:rsidR="002961ED" w:rsidRDefault="00EF76ED">
            <w:pPr>
              <w:spacing w:line="480" w:lineRule="auto"/>
              <w:jc w:val="left"/>
              <w:rPr>
                <w:rFonts w:ascii="Times New Roman" w:hAnsi="Times New Roman" w:cs="Times New Roman"/>
                <w:szCs w:val="21"/>
              </w:rPr>
            </w:pPr>
            <w:r>
              <w:rPr>
                <w:rFonts w:ascii="Times New Roman" w:hAnsi="Times New Roman" w:cs="Times New Roman"/>
                <w:szCs w:val="21"/>
              </w:rPr>
              <w:t>Back</w:t>
            </w:r>
          </w:p>
        </w:tc>
      </w:tr>
      <w:tr w:rsidR="002961ED" w14:paraId="45C68267" w14:textId="77777777">
        <w:trPr>
          <w:jc w:val="center"/>
        </w:trPr>
        <w:tc>
          <w:tcPr>
            <w:tcW w:w="1555" w:type="dxa"/>
            <w:tcBorders>
              <w:top w:val="nil"/>
              <w:bottom w:val="nil"/>
            </w:tcBorders>
          </w:tcPr>
          <w:p w14:paraId="54FF786F" w14:textId="77777777" w:rsidR="002961ED" w:rsidRDefault="00EF76ED">
            <w:pPr>
              <w:spacing w:line="480" w:lineRule="auto"/>
              <w:jc w:val="center"/>
              <w:rPr>
                <w:rFonts w:ascii="Times New Roman" w:hAnsi="Times New Roman" w:cs="Times New Roman"/>
                <w:szCs w:val="21"/>
              </w:rPr>
            </w:pPr>
            <w:r>
              <w:rPr>
                <w:rFonts w:ascii="Times New Roman" w:hAnsi="Times New Roman" w:cs="Times New Roman"/>
                <w:szCs w:val="21"/>
              </w:rPr>
              <w:t>Pei XH 2007</w:t>
            </w:r>
          </w:p>
        </w:tc>
        <w:tc>
          <w:tcPr>
            <w:tcW w:w="5711" w:type="dxa"/>
            <w:tcBorders>
              <w:top w:val="nil"/>
              <w:bottom w:val="nil"/>
            </w:tcBorders>
          </w:tcPr>
          <w:p w14:paraId="67BC28C4" w14:textId="77777777" w:rsidR="002961ED" w:rsidRDefault="00EF76ED">
            <w:pPr>
              <w:spacing w:line="480" w:lineRule="auto"/>
              <w:rPr>
                <w:rFonts w:ascii="Times New Roman" w:eastAsia="宋体" w:hAnsi="Times New Roman" w:cs="Times New Roman"/>
                <w:szCs w:val="21"/>
              </w:rPr>
            </w:pPr>
            <w:r w:rsidRPr="00A140D2">
              <w:rPr>
                <w:rFonts w:ascii="Times New Roman" w:eastAsia="等线" w:hAnsi="Times New Roman" w:cs="Times New Roman"/>
                <w:i/>
                <w:szCs w:val="21"/>
              </w:rPr>
              <w:t xml:space="preserve">Passive </w:t>
            </w:r>
            <w:proofErr w:type="spellStart"/>
            <w:r w:rsidRPr="00A140D2">
              <w:rPr>
                <w:rFonts w:ascii="Times New Roman" w:eastAsia="等线" w:hAnsi="Times New Roman" w:cs="Times New Roman"/>
                <w:i/>
                <w:szCs w:val="21"/>
              </w:rPr>
              <w:t>Tuina</w:t>
            </w:r>
            <w:proofErr w:type="spellEnd"/>
            <w:r>
              <w:rPr>
                <w:rFonts w:ascii="Times New Roman" w:eastAsia="等线" w:hAnsi="Times New Roman" w:cs="Times New Roman"/>
                <w:szCs w:val="21"/>
              </w:rPr>
              <w:t>:</w:t>
            </w:r>
          </w:p>
          <w:p w14:paraId="3874DD5E" w14:textId="77777777" w:rsidR="002961ED" w:rsidRDefault="00EF76ED">
            <w:pPr>
              <w:spacing w:line="480" w:lineRule="auto"/>
              <w:rPr>
                <w:rFonts w:ascii="Times New Roman" w:hAnsi="Times New Roman" w:cs="Times New Roman"/>
                <w:szCs w:val="21"/>
              </w:rPr>
            </w:pPr>
            <w:r>
              <w:rPr>
                <w:rFonts w:ascii="宋体" w:eastAsia="宋体" w:hAnsi="宋体" w:cs="宋体" w:hint="eastAsia"/>
                <w:szCs w:val="21"/>
              </w:rPr>
              <w:t>①</w:t>
            </w:r>
            <w:r>
              <w:rPr>
                <w:rFonts w:ascii="Times New Roman" w:hAnsi="Times New Roman" w:cs="Times New Roman"/>
                <w:szCs w:val="21"/>
              </w:rPr>
              <w:t>Circular Rubbing the abdomen (for 5min);</w:t>
            </w:r>
          </w:p>
          <w:p w14:paraId="765D23C8" w14:textId="77777777" w:rsidR="002961ED" w:rsidRDefault="00EF76ED">
            <w:pPr>
              <w:spacing w:line="480" w:lineRule="auto"/>
              <w:rPr>
                <w:rFonts w:ascii="Times New Roman" w:hAnsi="Times New Roman" w:cs="Times New Roman"/>
                <w:szCs w:val="21"/>
              </w:rPr>
            </w:pPr>
            <w:r>
              <w:rPr>
                <w:rFonts w:ascii="宋体" w:eastAsia="宋体" w:hAnsi="宋体" w:cs="宋体" w:hint="eastAsia"/>
                <w:szCs w:val="21"/>
              </w:rPr>
              <w:t>②</w:t>
            </w:r>
            <w:r>
              <w:rPr>
                <w:rFonts w:ascii="Times New Roman" w:hAnsi="Times New Roman" w:cs="Times New Roman"/>
                <w:szCs w:val="21"/>
              </w:rPr>
              <w:t>Pushing ST36, CV12, GB34, LR2 with One-finger (reduction manipulation, 2min/</w:t>
            </w:r>
            <w:proofErr w:type="spellStart"/>
            <w:r>
              <w:rPr>
                <w:rFonts w:ascii="Times New Roman" w:hAnsi="Times New Roman" w:cs="Times New Roman"/>
                <w:szCs w:val="21"/>
              </w:rPr>
              <w:t>acupoint</w:t>
            </w:r>
            <w:proofErr w:type="spellEnd"/>
            <w:r>
              <w:rPr>
                <w:rFonts w:ascii="Times New Roman" w:hAnsi="Times New Roman" w:cs="Times New Roman"/>
                <w:szCs w:val="21"/>
              </w:rPr>
              <w:t>);</w:t>
            </w:r>
          </w:p>
          <w:p w14:paraId="6E32982E" w14:textId="77777777" w:rsidR="002961ED" w:rsidRDefault="00EF76ED">
            <w:pPr>
              <w:spacing w:line="480" w:lineRule="auto"/>
              <w:rPr>
                <w:rFonts w:ascii="Times New Roman" w:hAnsi="Times New Roman" w:cs="Times New Roman"/>
                <w:szCs w:val="21"/>
              </w:rPr>
            </w:pPr>
            <w:r>
              <w:rPr>
                <w:rFonts w:ascii="宋体" w:eastAsia="宋体" w:hAnsi="宋体" w:cs="宋体" w:hint="eastAsia"/>
                <w:szCs w:val="21"/>
              </w:rPr>
              <w:t>③</w:t>
            </w:r>
            <w:r>
              <w:rPr>
                <w:rFonts w:ascii="Times New Roman" w:hAnsi="Times New Roman" w:cs="Times New Roman"/>
                <w:szCs w:val="21"/>
              </w:rPr>
              <w:t>Pushing with One-finger from BL17 to BL25 (stimulating focused on BL17, 20, 23, 25, for 5min);</w:t>
            </w:r>
          </w:p>
          <w:p w14:paraId="2605058A" w14:textId="77777777" w:rsidR="002961ED" w:rsidRDefault="00EF76ED">
            <w:pPr>
              <w:spacing w:line="480" w:lineRule="auto"/>
              <w:rPr>
                <w:rFonts w:ascii="Times New Roman" w:hAnsi="Times New Roman" w:cs="Times New Roman"/>
                <w:szCs w:val="21"/>
              </w:rPr>
            </w:pPr>
            <w:r>
              <w:rPr>
                <w:rFonts w:ascii="宋体" w:eastAsia="宋体" w:hAnsi="宋体" w:cs="宋体" w:hint="eastAsia"/>
                <w:szCs w:val="21"/>
              </w:rPr>
              <w:t>④</w:t>
            </w:r>
            <w:r>
              <w:rPr>
                <w:rFonts w:ascii="Times New Roman" w:hAnsi="Times New Roman" w:cs="Times New Roman"/>
                <w:szCs w:val="21"/>
              </w:rPr>
              <w:t>To-and-fro Rubbing BL20, 21, 23, 31-34, GV4 and Governor Vessel (take thermal penetration as the degree);</w:t>
            </w:r>
          </w:p>
          <w:p w14:paraId="29B2371B" w14:textId="77777777" w:rsidR="002961ED" w:rsidRDefault="00EF76ED">
            <w:pPr>
              <w:spacing w:line="480" w:lineRule="auto"/>
              <w:rPr>
                <w:rFonts w:ascii="Times New Roman" w:hAnsi="Times New Roman" w:cs="Times New Roman"/>
                <w:szCs w:val="21"/>
              </w:rPr>
            </w:pPr>
            <w:r>
              <w:rPr>
                <w:rFonts w:ascii="宋体" w:eastAsia="宋体" w:hAnsi="宋体" w:cs="宋体" w:hint="eastAsia"/>
                <w:szCs w:val="21"/>
              </w:rPr>
              <w:t>⑤</w:t>
            </w:r>
            <w:r>
              <w:rPr>
                <w:rFonts w:ascii="Times New Roman" w:hAnsi="Times New Roman" w:cs="Times New Roman"/>
                <w:szCs w:val="21"/>
              </w:rPr>
              <w:t xml:space="preserve">Palm-twisting </w:t>
            </w:r>
            <w:proofErr w:type="spellStart"/>
            <w:r>
              <w:rPr>
                <w:rFonts w:ascii="Times New Roman" w:hAnsi="Times New Roman" w:cs="Times New Roman"/>
                <w:szCs w:val="21"/>
              </w:rPr>
              <w:t>hypochondrium</w:t>
            </w:r>
            <w:proofErr w:type="spellEnd"/>
            <w:r>
              <w:rPr>
                <w:rFonts w:ascii="Times New Roman" w:hAnsi="Times New Roman" w:cs="Times New Roman"/>
                <w:szCs w:val="21"/>
              </w:rPr>
              <w:t xml:space="preserve"> (3-5 times</w:t>
            </w:r>
          </w:p>
          <w:p w14:paraId="34F8D496" w14:textId="77777777" w:rsidR="002961ED" w:rsidRDefault="00EF76ED">
            <w:pPr>
              <w:spacing w:line="480" w:lineRule="auto"/>
              <w:rPr>
                <w:rFonts w:ascii="Times New Roman" w:hAnsi="Times New Roman" w:cs="Times New Roman"/>
                <w:szCs w:val="21"/>
              </w:rPr>
            </w:pPr>
            <w:r w:rsidRPr="00A140D2">
              <w:rPr>
                <w:rFonts w:ascii="Times New Roman" w:eastAsia="等线" w:hAnsi="Times New Roman" w:cs="Times New Roman"/>
                <w:i/>
                <w:szCs w:val="21"/>
              </w:rPr>
              <w:t xml:space="preserve">Initiative </w:t>
            </w:r>
            <w:proofErr w:type="spellStart"/>
            <w:r w:rsidRPr="00A140D2">
              <w:rPr>
                <w:rFonts w:ascii="Times New Roman" w:eastAsia="等线" w:hAnsi="Times New Roman" w:cs="Times New Roman"/>
                <w:i/>
                <w:szCs w:val="21"/>
              </w:rPr>
              <w:t>Tuina</w:t>
            </w:r>
            <w:proofErr w:type="spellEnd"/>
            <w:r>
              <w:rPr>
                <w:rFonts w:ascii="Times New Roman" w:eastAsia="等线" w:hAnsi="Times New Roman" w:cs="Times New Roman"/>
                <w:szCs w:val="21"/>
              </w:rPr>
              <w:t>:</w:t>
            </w:r>
          </w:p>
          <w:p w14:paraId="490046CC"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Self-Circular Rubbing the abdomen</w:t>
            </w:r>
          </w:p>
        </w:tc>
        <w:tc>
          <w:tcPr>
            <w:tcW w:w="1276" w:type="dxa"/>
            <w:tcBorders>
              <w:top w:val="nil"/>
              <w:bottom w:val="nil"/>
            </w:tcBorders>
          </w:tcPr>
          <w:p w14:paraId="2AA8E4D1" w14:textId="77777777" w:rsidR="002961ED" w:rsidRDefault="00EF76ED">
            <w:pPr>
              <w:spacing w:line="480" w:lineRule="auto"/>
              <w:jc w:val="center"/>
              <w:rPr>
                <w:rFonts w:ascii="Times New Roman" w:hAnsi="Times New Roman" w:cs="Times New Roman"/>
                <w:szCs w:val="21"/>
              </w:rPr>
            </w:pPr>
            <w:r>
              <w:rPr>
                <w:rFonts w:ascii="Times New Roman" w:hAnsi="Times New Roman" w:cs="Times New Roman"/>
                <w:szCs w:val="21"/>
              </w:rPr>
              <w:t>NR</w:t>
            </w:r>
          </w:p>
        </w:tc>
        <w:tc>
          <w:tcPr>
            <w:tcW w:w="875" w:type="dxa"/>
            <w:tcBorders>
              <w:top w:val="nil"/>
              <w:bottom w:val="nil"/>
            </w:tcBorders>
          </w:tcPr>
          <w:p w14:paraId="2C5EDE33" w14:textId="77777777" w:rsidR="002961ED" w:rsidRDefault="00EF76ED">
            <w:pPr>
              <w:spacing w:line="480" w:lineRule="auto"/>
              <w:jc w:val="center"/>
              <w:rPr>
                <w:rFonts w:ascii="Times New Roman" w:hAnsi="Times New Roman" w:cs="Times New Roman"/>
                <w:szCs w:val="21"/>
              </w:rPr>
            </w:pPr>
            <w:r>
              <w:rPr>
                <w:rFonts w:ascii="Times New Roman" w:hAnsi="Times New Roman" w:cs="Times New Roman"/>
                <w:szCs w:val="21"/>
              </w:rPr>
              <w:t>2m</w:t>
            </w:r>
          </w:p>
        </w:tc>
        <w:tc>
          <w:tcPr>
            <w:tcW w:w="1357" w:type="dxa"/>
            <w:tcBorders>
              <w:top w:val="nil"/>
              <w:bottom w:val="nil"/>
            </w:tcBorders>
          </w:tcPr>
          <w:p w14:paraId="4E7F0DD0"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BL17;</w:t>
            </w:r>
          </w:p>
          <w:p w14:paraId="7B41C2BE"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BL20;</w:t>
            </w:r>
          </w:p>
          <w:p w14:paraId="24D8FF97"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BL21;</w:t>
            </w:r>
          </w:p>
          <w:p w14:paraId="33D21468"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 xml:space="preserve">BL23; </w:t>
            </w:r>
          </w:p>
          <w:p w14:paraId="1D659760"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BL25;</w:t>
            </w:r>
          </w:p>
          <w:p w14:paraId="5D6CFD30"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BL31-34;</w:t>
            </w:r>
          </w:p>
          <w:p w14:paraId="393A06EF"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ST36;</w:t>
            </w:r>
          </w:p>
          <w:p w14:paraId="0228D944"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CV12;</w:t>
            </w:r>
          </w:p>
          <w:p w14:paraId="7423C264"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GB34;</w:t>
            </w:r>
          </w:p>
          <w:p w14:paraId="1AE57B7B"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LR2;</w:t>
            </w:r>
          </w:p>
          <w:p w14:paraId="70BEDF8B"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GV4</w:t>
            </w:r>
          </w:p>
        </w:tc>
        <w:tc>
          <w:tcPr>
            <w:tcW w:w="1418" w:type="dxa"/>
            <w:tcBorders>
              <w:top w:val="nil"/>
              <w:bottom w:val="nil"/>
            </w:tcBorders>
          </w:tcPr>
          <w:p w14:paraId="6592CABC" w14:textId="77777777" w:rsidR="002961ED" w:rsidRDefault="00EF76ED">
            <w:pPr>
              <w:spacing w:line="480" w:lineRule="auto"/>
              <w:jc w:val="left"/>
              <w:rPr>
                <w:rFonts w:ascii="Times New Roman" w:hAnsi="Times New Roman" w:cs="Times New Roman"/>
                <w:szCs w:val="21"/>
              </w:rPr>
            </w:pPr>
            <w:r>
              <w:rPr>
                <w:rFonts w:ascii="Times New Roman" w:hAnsi="Times New Roman" w:cs="Times New Roman"/>
                <w:szCs w:val="21"/>
              </w:rPr>
              <w:t>Bladder Meridian;</w:t>
            </w:r>
          </w:p>
          <w:p w14:paraId="4B787639" w14:textId="77777777" w:rsidR="002961ED" w:rsidRDefault="00EF76ED">
            <w:pPr>
              <w:spacing w:line="480" w:lineRule="auto"/>
              <w:jc w:val="left"/>
              <w:rPr>
                <w:rFonts w:ascii="Times New Roman" w:hAnsi="Times New Roman" w:cs="Times New Roman"/>
                <w:szCs w:val="21"/>
              </w:rPr>
            </w:pPr>
            <w:r>
              <w:rPr>
                <w:rFonts w:ascii="Times New Roman" w:hAnsi="Times New Roman" w:cs="Times New Roman"/>
                <w:szCs w:val="21"/>
              </w:rPr>
              <w:t>Governor Vessel</w:t>
            </w:r>
          </w:p>
        </w:tc>
        <w:tc>
          <w:tcPr>
            <w:tcW w:w="1725" w:type="dxa"/>
            <w:tcBorders>
              <w:top w:val="nil"/>
              <w:bottom w:val="nil"/>
            </w:tcBorders>
          </w:tcPr>
          <w:p w14:paraId="675C4012" w14:textId="77777777" w:rsidR="002961ED" w:rsidRDefault="00EF76ED">
            <w:pPr>
              <w:spacing w:line="480" w:lineRule="auto"/>
              <w:jc w:val="left"/>
              <w:rPr>
                <w:rFonts w:ascii="Times New Roman" w:hAnsi="Times New Roman" w:cs="Times New Roman"/>
                <w:szCs w:val="21"/>
              </w:rPr>
            </w:pPr>
            <w:r>
              <w:rPr>
                <w:rFonts w:ascii="Times New Roman" w:hAnsi="Times New Roman" w:cs="Times New Roman"/>
                <w:szCs w:val="21"/>
              </w:rPr>
              <w:t>Abdomen;</w:t>
            </w:r>
          </w:p>
          <w:p w14:paraId="5912EACC" w14:textId="77777777" w:rsidR="002961ED" w:rsidRDefault="00EF76ED">
            <w:pPr>
              <w:spacing w:line="480" w:lineRule="auto"/>
              <w:jc w:val="left"/>
              <w:rPr>
                <w:rFonts w:ascii="Times New Roman" w:hAnsi="Times New Roman" w:cs="Times New Roman"/>
                <w:szCs w:val="21"/>
              </w:rPr>
            </w:pPr>
            <w:proofErr w:type="spellStart"/>
            <w:r>
              <w:rPr>
                <w:rFonts w:ascii="Times New Roman" w:hAnsi="Times New Roman" w:cs="Times New Roman"/>
                <w:szCs w:val="21"/>
              </w:rPr>
              <w:t>Hypochondrium</w:t>
            </w:r>
            <w:proofErr w:type="spellEnd"/>
          </w:p>
        </w:tc>
      </w:tr>
      <w:tr w:rsidR="002961ED" w14:paraId="65E06A57" w14:textId="77777777">
        <w:trPr>
          <w:jc w:val="center"/>
        </w:trPr>
        <w:tc>
          <w:tcPr>
            <w:tcW w:w="1555" w:type="dxa"/>
            <w:tcBorders>
              <w:top w:val="nil"/>
              <w:bottom w:val="nil"/>
            </w:tcBorders>
          </w:tcPr>
          <w:p w14:paraId="6B8591A4" w14:textId="77777777" w:rsidR="002961ED" w:rsidRDefault="00EF76ED">
            <w:pPr>
              <w:spacing w:line="480" w:lineRule="auto"/>
              <w:jc w:val="center"/>
              <w:rPr>
                <w:rFonts w:ascii="Times New Roman" w:hAnsi="Times New Roman" w:cs="Times New Roman"/>
                <w:szCs w:val="21"/>
              </w:rPr>
            </w:pPr>
            <w:proofErr w:type="spellStart"/>
            <w:r>
              <w:rPr>
                <w:rFonts w:ascii="Times New Roman" w:hAnsi="Times New Roman" w:cs="Times New Roman"/>
                <w:szCs w:val="21"/>
              </w:rPr>
              <w:t>Lian</w:t>
            </w:r>
            <w:proofErr w:type="spellEnd"/>
            <w:r>
              <w:rPr>
                <w:rFonts w:ascii="Times New Roman" w:hAnsi="Times New Roman" w:cs="Times New Roman"/>
                <w:szCs w:val="21"/>
              </w:rPr>
              <w:t xml:space="preserve"> BL 2011</w:t>
            </w:r>
          </w:p>
        </w:tc>
        <w:tc>
          <w:tcPr>
            <w:tcW w:w="5711" w:type="dxa"/>
            <w:tcBorders>
              <w:top w:val="nil"/>
              <w:bottom w:val="nil"/>
            </w:tcBorders>
          </w:tcPr>
          <w:p w14:paraId="7E3133D0" w14:textId="77777777" w:rsidR="002961ED" w:rsidRDefault="00EF76ED">
            <w:pPr>
              <w:spacing w:line="480" w:lineRule="auto"/>
              <w:rPr>
                <w:rFonts w:ascii="Times New Roman" w:hAnsi="Times New Roman" w:cs="Times New Roman"/>
                <w:szCs w:val="21"/>
              </w:rPr>
            </w:pPr>
            <w:r>
              <w:rPr>
                <w:rFonts w:ascii="宋体" w:eastAsia="宋体" w:hAnsi="宋体" w:cs="宋体" w:hint="eastAsia"/>
                <w:szCs w:val="21"/>
              </w:rPr>
              <w:t>①</w:t>
            </w:r>
            <w:r>
              <w:rPr>
                <w:rFonts w:ascii="Times New Roman" w:hAnsi="Times New Roman" w:cs="Times New Roman"/>
                <w:szCs w:val="21"/>
              </w:rPr>
              <w:t>Pushing CV12 with One-finger (for 5min);</w:t>
            </w:r>
          </w:p>
          <w:p w14:paraId="409DC0DA" w14:textId="77777777" w:rsidR="002961ED" w:rsidRDefault="00EF76ED">
            <w:pPr>
              <w:spacing w:line="480" w:lineRule="auto"/>
              <w:rPr>
                <w:rFonts w:ascii="Times New Roman" w:hAnsi="Times New Roman" w:cs="Times New Roman"/>
                <w:szCs w:val="21"/>
              </w:rPr>
            </w:pPr>
            <w:r>
              <w:rPr>
                <w:rFonts w:ascii="宋体" w:eastAsia="宋体" w:hAnsi="宋体" w:cs="宋体" w:hint="eastAsia"/>
                <w:szCs w:val="21"/>
              </w:rPr>
              <w:t>②</w:t>
            </w:r>
            <w:r>
              <w:rPr>
                <w:rFonts w:ascii="Times New Roman" w:hAnsi="Times New Roman" w:cs="Times New Roman"/>
                <w:szCs w:val="21"/>
              </w:rPr>
              <w:t>Pushing Conception Vessel from CV12 to CV4 (focus on CV8, CV6, CV4) with One-finger;</w:t>
            </w:r>
          </w:p>
          <w:p w14:paraId="7EFC42A2" w14:textId="77777777" w:rsidR="002961ED" w:rsidRDefault="00EF76ED">
            <w:pPr>
              <w:spacing w:line="480" w:lineRule="auto"/>
              <w:rPr>
                <w:rFonts w:ascii="Times New Roman" w:hAnsi="Times New Roman" w:cs="Times New Roman"/>
                <w:szCs w:val="21"/>
              </w:rPr>
            </w:pPr>
            <w:r>
              <w:rPr>
                <w:rFonts w:ascii="宋体" w:eastAsia="宋体" w:hAnsi="宋体" w:cs="宋体" w:hint="eastAsia"/>
                <w:szCs w:val="21"/>
              </w:rPr>
              <w:t>③</w:t>
            </w:r>
            <w:r>
              <w:rPr>
                <w:rFonts w:ascii="Times New Roman" w:hAnsi="Times New Roman" w:cs="Times New Roman"/>
                <w:szCs w:val="21"/>
              </w:rPr>
              <w:t>Pushing with One-finger from left to right ST25 (for 5min);</w:t>
            </w:r>
          </w:p>
          <w:p w14:paraId="2E954015" w14:textId="77777777" w:rsidR="002961ED" w:rsidRDefault="00EF76ED">
            <w:pPr>
              <w:spacing w:line="480" w:lineRule="auto"/>
              <w:rPr>
                <w:rFonts w:ascii="Times New Roman" w:hAnsi="Times New Roman" w:cs="Times New Roman"/>
                <w:szCs w:val="21"/>
              </w:rPr>
            </w:pPr>
            <w:r>
              <w:rPr>
                <w:rFonts w:ascii="宋体" w:eastAsia="宋体" w:hAnsi="宋体" w:cs="宋体" w:hint="eastAsia"/>
                <w:szCs w:val="21"/>
              </w:rPr>
              <w:t>④</w:t>
            </w:r>
            <w:r>
              <w:rPr>
                <w:rFonts w:ascii="Times New Roman" w:hAnsi="Times New Roman" w:cs="Times New Roman"/>
                <w:szCs w:val="21"/>
              </w:rPr>
              <w:t>Pushing with One-finger and To-and-fro Rubbing from CV12 to CV4</w:t>
            </w:r>
          </w:p>
          <w:p w14:paraId="2EC82997" w14:textId="77777777" w:rsidR="002961ED" w:rsidRDefault="00EF76ED">
            <w:pPr>
              <w:spacing w:line="480" w:lineRule="auto"/>
              <w:rPr>
                <w:rFonts w:ascii="Times New Roman" w:hAnsi="Times New Roman" w:cs="Times New Roman"/>
                <w:szCs w:val="21"/>
              </w:rPr>
            </w:pPr>
            <w:r>
              <w:rPr>
                <w:rFonts w:ascii="宋体" w:eastAsia="宋体" w:hAnsi="宋体" w:cs="宋体" w:hint="eastAsia"/>
                <w:szCs w:val="21"/>
              </w:rPr>
              <w:t>⑤</w:t>
            </w:r>
            <w:r>
              <w:rPr>
                <w:rFonts w:ascii="Times New Roman" w:hAnsi="Times New Roman" w:cs="Times New Roman"/>
                <w:szCs w:val="21"/>
              </w:rPr>
              <w:t>Pushing with One-finger and To-and-fro Rubbing between left and right ST25(take warming and comfort as the degree);</w:t>
            </w:r>
          </w:p>
          <w:p w14:paraId="4FF05607" w14:textId="77777777" w:rsidR="002961ED" w:rsidRDefault="00EF76ED">
            <w:pPr>
              <w:spacing w:line="480" w:lineRule="auto"/>
              <w:rPr>
                <w:rFonts w:ascii="Times New Roman" w:hAnsi="Times New Roman" w:cs="Times New Roman"/>
                <w:szCs w:val="21"/>
              </w:rPr>
            </w:pPr>
            <w:r>
              <w:rPr>
                <w:rFonts w:ascii="宋体" w:eastAsia="宋体" w:hAnsi="宋体" w:cs="宋体" w:hint="eastAsia"/>
                <w:szCs w:val="21"/>
              </w:rPr>
              <w:t>⑥</w:t>
            </w:r>
            <w:r>
              <w:rPr>
                <w:rFonts w:ascii="Times New Roman" w:hAnsi="Times New Roman" w:cs="Times New Roman"/>
                <w:szCs w:val="21"/>
              </w:rPr>
              <w:t>Circular Palm Rubbing (CV8 as center, for 5min);</w:t>
            </w:r>
          </w:p>
          <w:p w14:paraId="52213205" w14:textId="77777777" w:rsidR="002961ED" w:rsidRDefault="00EF76ED">
            <w:pPr>
              <w:spacing w:line="480" w:lineRule="auto"/>
              <w:rPr>
                <w:rFonts w:ascii="Times New Roman" w:hAnsi="Times New Roman" w:cs="Times New Roman"/>
                <w:szCs w:val="21"/>
              </w:rPr>
            </w:pPr>
            <w:r>
              <w:rPr>
                <w:rFonts w:ascii="宋体" w:eastAsia="宋体" w:hAnsi="宋体" w:cs="宋体" w:hint="eastAsia"/>
                <w:szCs w:val="21"/>
              </w:rPr>
              <w:t>⑦</w:t>
            </w:r>
            <w:r>
              <w:rPr>
                <w:rFonts w:ascii="Times New Roman" w:hAnsi="Times New Roman" w:cs="Times New Roman"/>
                <w:szCs w:val="21"/>
              </w:rPr>
              <w:t>Pushing with One-finger LR13, LR4, LI11, ST36, ST37, SP6 and LR3 (1min/</w:t>
            </w:r>
            <w:proofErr w:type="spellStart"/>
            <w:r>
              <w:rPr>
                <w:rFonts w:ascii="Times New Roman" w:hAnsi="Times New Roman" w:cs="Times New Roman"/>
                <w:szCs w:val="21"/>
              </w:rPr>
              <w:t>acupoint</w:t>
            </w:r>
            <w:proofErr w:type="spellEnd"/>
            <w:r>
              <w:rPr>
                <w:rFonts w:ascii="Times New Roman" w:hAnsi="Times New Roman" w:cs="Times New Roman"/>
                <w:szCs w:val="21"/>
              </w:rPr>
              <w:t>);</w:t>
            </w:r>
          </w:p>
          <w:p w14:paraId="5E88BDBC" w14:textId="77777777" w:rsidR="002961ED" w:rsidRDefault="00EF76ED">
            <w:pPr>
              <w:spacing w:line="480" w:lineRule="auto"/>
              <w:rPr>
                <w:rFonts w:ascii="Times New Roman" w:hAnsi="Times New Roman" w:cs="Times New Roman"/>
                <w:szCs w:val="21"/>
              </w:rPr>
            </w:pPr>
            <w:r>
              <w:rPr>
                <w:rFonts w:ascii="宋体" w:eastAsia="宋体" w:hAnsi="宋体" w:cs="宋体" w:hint="eastAsia"/>
                <w:szCs w:val="21"/>
              </w:rPr>
              <w:t>⑧</w:t>
            </w:r>
            <w:r>
              <w:rPr>
                <w:rFonts w:ascii="Times New Roman" w:hAnsi="Times New Roman" w:cs="Times New Roman"/>
                <w:szCs w:val="21"/>
              </w:rPr>
              <w:t xml:space="preserve">Pushing BL18, BL20, BL21, BL25 and BL27 with One-finger from the each left </w:t>
            </w:r>
            <w:proofErr w:type="spellStart"/>
            <w:r>
              <w:rPr>
                <w:rFonts w:ascii="Times New Roman" w:hAnsi="Times New Roman" w:cs="Times New Roman"/>
                <w:szCs w:val="21"/>
              </w:rPr>
              <w:t>acupoint</w:t>
            </w:r>
            <w:proofErr w:type="spellEnd"/>
            <w:r>
              <w:rPr>
                <w:rFonts w:ascii="Times New Roman" w:hAnsi="Times New Roman" w:cs="Times New Roman"/>
                <w:szCs w:val="21"/>
              </w:rPr>
              <w:t xml:space="preserve"> to right (3 times);</w:t>
            </w:r>
          </w:p>
          <w:p w14:paraId="3EE3BFEC" w14:textId="77777777" w:rsidR="002961ED" w:rsidRDefault="00EF76ED">
            <w:pPr>
              <w:spacing w:line="480" w:lineRule="auto"/>
              <w:rPr>
                <w:rFonts w:ascii="Times New Roman" w:hAnsi="Times New Roman" w:cs="Times New Roman"/>
                <w:szCs w:val="21"/>
              </w:rPr>
            </w:pPr>
            <w:r>
              <w:rPr>
                <w:rFonts w:ascii="宋体" w:eastAsia="宋体" w:hAnsi="宋体" w:cs="宋体" w:hint="eastAsia"/>
                <w:szCs w:val="21"/>
              </w:rPr>
              <w:t>⑨</w:t>
            </w:r>
            <w:r>
              <w:rPr>
                <w:rFonts w:ascii="Times New Roman" w:hAnsi="Times New Roman" w:cs="Times New Roman"/>
                <w:szCs w:val="21"/>
              </w:rPr>
              <w:t>To-and-fro Rubbing BL25 and lumbosacral portion</w:t>
            </w:r>
          </w:p>
          <w:p w14:paraId="4246866B"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(The whole process is about 40 minutes.)</w:t>
            </w:r>
          </w:p>
        </w:tc>
        <w:tc>
          <w:tcPr>
            <w:tcW w:w="1276" w:type="dxa"/>
            <w:tcBorders>
              <w:top w:val="nil"/>
              <w:bottom w:val="nil"/>
            </w:tcBorders>
          </w:tcPr>
          <w:p w14:paraId="269F8DDD" w14:textId="77777777" w:rsidR="002961ED" w:rsidRDefault="00EF76ED">
            <w:pPr>
              <w:spacing w:line="480" w:lineRule="auto"/>
              <w:jc w:val="center"/>
              <w:rPr>
                <w:rFonts w:ascii="Times New Roman" w:hAnsi="Times New Roman" w:cs="Times New Roman"/>
                <w:szCs w:val="21"/>
              </w:rPr>
            </w:pPr>
            <w:bookmarkStart w:id="103" w:name="OLE_LINK174"/>
            <w:proofErr w:type="spellStart"/>
            <w:r>
              <w:rPr>
                <w:rFonts w:ascii="Times New Roman" w:hAnsi="Times New Roman" w:cs="Times New Roman"/>
                <w:szCs w:val="21"/>
              </w:rPr>
              <w:t>qod</w:t>
            </w:r>
            <w:proofErr w:type="spellEnd"/>
            <w:r>
              <w:rPr>
                <w:rFonts w:ascii="Times New Roman" w:hAnsi="Times New Roman" w:cs="Times New Roman"/>
                <w:szCs w:val="21"/>
              </w:rPr>
              <w:t xml:space="preserve">, </w:t>
            </w:r>
            <w:proofErr w:type="spellStart"/>
            <w:r>
              <w:rPr>
                <w:rFonts w:ascii="Times New Roman" w:hAnsi="Times New Roman" w:cs="Times New Roman"/>
                <w:szCs w:val="21"/>
              </w:rPr>
              <w:t>tiw</w:t>
            </w:r>
            <w:bookmarkEnd w:id="103"/>
            <w:proofErr w:type="spellEnd"/>
          </w:p>
        </w:tc>
        <w:tc>
          <w:tcPr>
            <w:tcW w:w="875" w:type="dxa"/>
            <w:tcBorders>
              <w:top w:val="nil"/>
              <w:bottom w:val="nil"/>
            </w:tcBorders>
          </w:tcPr>
          <w:p w14:paraId="52122CB4" w14:textId="77777777" w:rsidR="002961ED" w:rsidRDefault="00EF76ED">
            <w:pPr>
              <w:spacing w:line="480" w:lineRule="auto"/>
              <w:jc w:val="center"/>
              <w:rPr>
                <w:rFonts w:ascii="Times New Roman" w:hAnsi="Times New Roman" w:cs="Times New Roman"/>
                <w:szCs w:val="21"/>
              </w:rPr>
            </w:pPr>
            <w:r>
              <w:rPr>
                <w:rFonts w:ascii="Times New Roman" w:hAnsi="Times New Roman" w:cs="Times New Roman"/>
                <w:szCs w:val="21"/>
              </w:rPr>
              <w:t>1m</w:t>
            </w:r>
          </w:p>
        </w:tc>
        <w:tc>
          <w:tcPr>
            <w:tcW w:w="1357" w:type="dxa"/>
            <w:tcBorders>
              <w:top w:val="nil"/>
              <w:bottom w:val="nil"/>
            </w:tcBorders>
          </w:tcPr>
          <w:p w14:paraId="1E49D1EE"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CV4;</w:t>
            </w:r>
          </w:p>
          <w:p w14:paraId="11075774"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CV6;</w:t>
            </w:r>
          </w:p>
          <w:p w14:paraId="61B2B543"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CV8;</w:t>
            </w:r>
          </w:p>
          <w:p w14:paraId="1FE0A70E"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CV12;</w:t>
            </w:r>
          </w:p>
          <w:p w14:paraId="08758427"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BL18;</w:t>
            </w:r>
          </w:p>
          <w:p w14:paraId="1F5B8B43"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BL20;</w:t>
            </w:r>
          </w:p>
          <w:p w14:paraId="15FA3A92"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BL21;</w:t>
            </w:r>
          </w:p>
          <w:p w14:paraId="3BA5B37A"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BL25;</w:t>
            </w:r>
          </w:p>
          <w:p w14:paraId="5EE33140"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BL27;</w:t>
            </w:r>
          </w:p>
          <w:p w14:paraId="4CE54D99"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LR3;</w:t>
            </w:r>
          </w:p>
          <w:p w14:paraId="13DECF43"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LR4;</w:t>
            </w:r>
          </w:p>
          <w:p w14:paraId="65C1E74C"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LR13;</w:t>
            </w:r>
          </w:p>
          <w:p w14:paraId="5AD34405"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ST25;</w:t>
            </w:r>
          </w:p>
          <w:p w14:paraId="75E565DB"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ST36;</w:t>
            </w:r>
          </w:p>
          <w:p w14:paraId="7C816DED"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ST37;</w:t>
            </w:r>
          </w:p>
          <w:p w14:paraId="0C63288B"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LI11;</w:t>
            </w:r>
          </w:p>
          <w:p w14:paraId="53171152"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SP6</w:t>
            </w:r>
          </w:p>
        </w:tc>
        <w:tc>
          <w:tcPr>
            <w:tcW w:w="1418" w:type="dxa"/>
            <w:tcBorders>
              <w:top w:val="nil"/>
              <w:bottom w:val="nil"/>
            </w:tcBorders>
          </w:tcPr>
          <w:p w14:paraId="370052CD" w14:textId="77777777" w:rsidR="002961ED" w:rsidRDefault="00EF76ED">
            <w:pPr>
              <w:spacing w:line="480" w:lineRule="auto"/>
              <w:jc w:val="left"/>
              <w:rPr>
                <w:rFonts w:ascii="Times New Roman" w:hAnsi="Times New Roman" w:cs="Times New Roman"/>
                <w:szCs w:val="21"/>
              </w:rPr>
            </w:pPr>
            <w:r>
              <w:rPr>
                <w:rFonts w:ascii="Times New Roman" w:hAnsi="Times New Roman" w:cs="Times New Roman"/>
                <w:szCs w:val="21"/>
              </w:rPr>
              <w:t>Conception Vessel;</w:t>
            </w:r>
          </w:p>
          <w:p w14:paraId="22755E69" w14:textId="77777777" w:rsidR="002961ED" w:rsidRDefault="00EF76ED">
            <w:pPr>
              <w:spacing w:line="480" w:lineRule="auto"/>
              <w:jc w:val="left"/>
              <w:rPr>
                <w:rFonts w:ascii="Times New Roman" w:hAnsi="Times New Roman" w:cs="Times New Roman"/>
                <w:szCs w:val="21"/>
              </w:rPr>
            </w:pPr>
            <w:r>
              <w:rPr>
                <w:rFonts w:ascii="Times New Roman" w:hAnsi="Times New Roman" w:cs="Times New Roman"/>
                <w:szCs w:val="21"/>
              </w:rPr>
              <w:t>Bladder Meridian</w:t>
            </w:r>
          </w:p>
        </w:tc>
        <w:tc>
          <w:tcPr>
            <w:tcW w:w="1725" w:type="dxa"/>
            <w:tcBorders>
              <w:top w:val="nil"/>
              <w:bottom w:val="nil"/>
            </w:tcBorders>
          </w:tcPr>
          <w:p w14:paraId="0BB3B71E" w14:textId="77777777" w:rsidR="002961ED" w:rsidRDefault="00EF76ED">
            <w:pPr>
              <w:spacing w:line="480" w:lineRule="auto"/>
              <w:jc w:val="left"/>
              <w:rPr>
                <w:rFonts w:ascii="Times New Roman" w:hAnsi="Times New Roman" w:cs="Times New Roman"/>
                <w:szCs w:val="21"/>
              </w:rPr>
            </w:pPr>
            <w:r>
              <w:rPr>
                <w:rFonts w:ascii="Times New Roman" w:hAnsi="Times New Roman" w:cs="Times New Roman"/>
                <w:szCs w:val="21"/>
              </w:rPr>
              <w:t>Abdomen;</w:t>
            </w:r>
          </w:p>
          <w:p w14:paraId="0884ACA1" w14:textId="77777777" w:rsidR="002961ED" w:rsidRDefault="00EF76ED">
            <w:pPr>
              <w:spacing w:line="480" w:lineRule="auto"/>
              <w:jc w:val="left"/>
              <w:rPr>
                <w:rFonts w:ascii="Times New Roman" w:hAnsi="Times New Roman" w:cs="Times New Roman"/>
                <w:szCs w:val="21"/>
              </w:rPr>
            </w:pPr>
            <w:r>
              <w:rPr>
                <w:rFonts w:ascii="Times New Roman" w:hAnsi="Times New Roman" w:cs="Times New Roman"/>
                <w:szCs w:val="21"/>
              </w:rPr>
              <w:t>Back;</w:t>
            </w:r>
          </w:p>
          <w:p w14:paraId="64DF4ED7" w14:textId="77777777" w:rsidR="002961ED" w:rsidRDefault="00EF76ED">
            <w:pPr>
              <w:spacing w:line="480" w:lineRule="auto"/>
              <w:jc w:val="left"/>
              <w:rPr>
                <w:rFonts w:ascii="Times New Roman" w:hAnsi="Times New Roman" w:cs="Times New Roman"/>
                <w:szCs w:val="21"/>
              </w:rPr>
            </w:pPr>
            <w:r>
              <w:rPr>
                <w:rFonts w:ascii="Times New Roman" w:hAnsi="Times New Roman" w:cs="Times New Roman"/>
                <w:szCs w:val="21"/>
              </w:rPr>
              <w:t>Lumbosacral portion</w:t>
            </w:r>
          </w:p>
        </w:tc>
      </w:tr>
      <w:tr w:rsidR="002961ED" w14:paraId="67CF4804" w14:textId="77777777">
        <w:trPr>
          <w:jc w:val="center"/>
        </w:trPr>
        <w:tc>
          <w:tcPr>
            <w:tcW w:w="1555" w:type="dxa"/>
            <w:tcBorders>
              <w:top w:val="nil"/>
              <w:bottom w:val="nil"/>
            </w:tcBorders>
          </w:tcPr>
          <w:p w14:paraId="6D5C7C72" w14:textId="77777777" w:rsidR="002961ED" w:rsidRDefault="00EF76ED">
            <w:pPr>
              <w:spacing w:line="480" w:lineRule="auto"/>
              <w:jc w:val="center"/>
              <w:rPr>
                <w:rFonts w:ascii="Times New Roman" w:hAnsi="Times New Roman" w:cs="Times New Roman"/>
                <w:szCs w:val="21"/>
              </w:rPr>
            </w:pPr>
            <w:r>
              <w:rPr>
                <w:rFonts w:ascii="Times New Roman" w:hAnsi="Times New Roman" w:cs="Times New Roman"/>
                <w:szCs w:val="21"/>
              </w:rPr>
              <w:t>Zhang GZ 2004</w:t>
            </w:r>
          </w:p>
        </w:tc>
        <w:tc>
          <w:tcPr>
            <w:tcW w:w="5711" w:type="dxa"/>
            <w:tcBorders>
              <w:top w:val="nil"/>
              <w:bottom w:val="nil"/>
            </w:tcBorders>
          </w:tcPr>
          <w:p w14:paraId="101F1063" w14:textId="77777777" w:rsidR="002961ED" w:rsidRDefault="00EF76ED">
            <w:pPr>
              <w:spacing w:line="480" w:lineRule="auto"/>
              <w:rPr>
                <w:rFonts w:ascii="Times New Roman" w:hAnsi="Times New Roman" w:cs="Times New Roman"/>
                <w:szCs w:val="21"/>
              </w:rPr>
            </w:pPr>
            <w:r>
              <w:rPr>
                <w:rFonts w:ascii="宋体" w:eastAsia="宋体" w:hAnsi="宋体" w:cs="宋体" w:hint="eastAsia"/>
                <w:szCs w:val="21"/>
              </w:rPr>
              <w:t>①</w:t>
            </w:r>
            <w:r>
              <w:rPr>
                <w:rFonts w:ascii="Times New Roman" w:hAnsi="Times New Roman" w:cs="Times New Roman"/>
                <w:szCs w:val="21"/>
              </w:rPr>
              <w:t>Thumb-pressing CV15 and Finger-kneading CV6, CV11, CV12, ST25, ST28 and ST29 (1-2min/</w:t>
            </w:r>
            <w:proofErr w:type="spellStart"/>
            <w:r>
              <w:rPr>
                <w:rFonts w:ascii="Times New Roman" w:hAnsi="Times New Roman" w:cs="Times New Roman"/>
                <w:szCs w:val="21"/>
              </w:rPr>
              <w:t>acupoint</w:t>
            </w:r>
            <w:proofErr w:type="spellEnd"/>
            <w:r>
              <w:rPr>
                <w:rFonts w:ascii="Times New Roman" w:hAnsi="Times New Roman" w:cs="Times New Roman"/>
                <w:szCs w:val="21"/>
              </w:rPr>
              <w:t>);</w:t>
            </w:r>
          </w:p>
          <w:p w14:paraId="12C459E5" w14:textId="77777777" w:rsidR="002961ED" w:rsidRDefault="00EF76ED">
            <w:pPr>
              <w:spacing w:line="480" w:lineRule="auto"/>
              <w:rPr>
                <w:rFonts w:ascii="Times New Roman" w:hAnsi="Times New Roman" w:cs="Times New Roman"/>
                <w:szCs w:val="21"/>
              </w:rPr>
            </w:pPr>
            <w:r>
              <w:rPr>
                <w:rFonts w:ascii="宋体" w:eastAsia="宋体" w:hAnsi="宋体" w:cs="宋体" w:hint="eastAsia"/>
                <w:szCs w:val="21"/>
              </w:rPr>
              <w:t>②</w:t>
            </w:r>
            <w:r>
              <w:rPr>
                <w:rFonts w:ascii="Times New Roman" w:hAnsi="Times New Roman" w:cs="Times New Roman"/>
                <w:szCs w:val="21"/>
              </w:rPr>
              <w:t>Circular Rubbing (5-10min);</w:t>
            </w:r>
          </w:p>
          <w:p w14:paraId="11B954F3" w14:textId="77777777" w:rsidR="002961ED" w:rsidRDefault="00EF76ED">
            <w:pPr>
              <w:spacing w:line="480" w:lineRule="auto"/>
              <w:rPr>
                <w:rFonts w:ascii="Times New Roman" w:hAnsi="Times New Roman" w:cs="Times New Roman"/>
                <w:szCs w:val="21"/>
              </w:rPr>
            </w:pPr>
            <w:r>
              <w:rPr>
                <w:rFonts w:ascii="宋体" w:eastAsia="宋体" w:hAnsi="宋体" w:cs="宋体" w:hint="eastAsia"/>
                <w:szCs w:val="21"/>
              </w:rPr>
              <w:t>③</w:t>
            </w:r>
            <w:r>
              <w:rPr>
                <w:rFonts w:ascii="Times New Roman" w:hAnsi="Times New Roman" w:cs="Times New Roman"/>
                <w:szCs w:val="21"/>
              </w:rPr>
              <w:t>Circular pushing the abdomen (for 10 min);</w:t>
            </w:r>
          </w:p>
          <w:p w14:paraId="0DFCAEF2" w14:textId="77777777" w:rsidR="002961ED" w:rsidRDefault="00EF76ED">
            <w:pPr>
              <w:spacing w:line="480" w:lineRule="auto"/>
              <w:rPr>
                <w:rFonts w:ascii="Times New Roman" w:hAnsi="Times New Roman" w:cs="Times New Roman"/>
                <w:szCs w:val="21"/>
              </w:rPr>
            </w:pPr>
            <w:r>
              <w:rPr>
                <w:rFonts w:ascii="宋体" w:eastAsia="宋体" w:hAnsi="宋体" w:cs="宋体" w:hint="eastAsia"/>
                <w:szCs w:val="21"/>
              </w:rPr>
              <w:t>④</w:t>
            </w:r>
            <w:r>
              <w:rPr>
                <w:rFonts w:ascii="Times New Roman" w:hAnsi="Times New Roman" w:cs="Times New Roman"/>
                <w:szCs w:val="21"/>
              </w:rPr>
              <w:t>Separate pushing from xiphoid to lower abdomen and iliac regions (repeated several times), then Combine pushing from outsides to center of abdomen (15 times);</w:t>
            </w:r>
          </w:p>
          <w:p w14:paraId="31D02406" w14:textId="77777777" w:rsidR="002961ED" w:rsidRDefault="00EF76ED">
            <w:pPr>
              <w:spacing w:line="480" w:lineRule="auto"/>
              <w:rPr>
                <w:rFonts w:ascii="Times New Roman" w:hAnsi="Times New Roman" w:cs="Times New Roman"/>
                <w:szCs w:val="21"/>
              </w:rPr>
            </w:pPr>
            <w:r>
              <w:rPr>
                <w:rFonts w:ascii="宋体" w:eastAsia="宋体" w:hAnsi="宋体" w:cs="宋体" w:hint="eastAsia"/>
                <w:szCs w:val="21"/>
              </w:rPr>
              <w:t>⑤</w:t>
            </w:r>
            <w:r>
              <w:rPr>
                <w:rFonts w:ascii="Times New Roman" w:hAnsi="Times New Roman" w:cs="Times New Roman"/>
                <w:szCs w:val="21"/>
              </w:rPr>
              <w:t xml:space="preserve">Pushing with One-finger, Rolling and Kneading the flowing </w:t>
            </w:r>
            <w:r>
              <w:rPr>
                <w:rFonts w:ascii="Times New Roman" w:hAnsi="Times New Roman" w:cs="Times New Roman"/>
                <w:kern w:val="0"/>
                <w:szCs w:val="21"/>
              </w:rPr>
              <w:t>regions</w:t>
            </w:r>
            <w:r>
              <w:rPr>
                <w:rFonts w:ascii="Times New Roman" w:hAnsi="Times New Roman" w:cs="Times New Roman"/>
                <w:szCs w:val="21"/>
              </w:rPr>
              <w:t xml:space="preserve"> of Bladder Meridians on both sides of the spine from top to lumbosacral portion (3-5 times);</w:t>
            </w:r>
          </w:p>
          <w:p w14:paraId="1902D72B" w14:textId="77777777" w:rsidR="002961ED" w:rsidRDefault="00EF76ED">
            <w:pPr>
              <w:spacing w:line="480" w:lineRule="auto"/>
              <w:rPr>
                <w:rFonts w:ascii="Times New Roman" w:hAnsi="Times New Roman" w:cs="Times New Roman"/>
                <w:szCs w:val="21"/>
              </w:rPr>
            </w:pPr>
            <w:r>
              <w:rPr>
                <w:rFonts w:ascii="宋体" w:eastAsia="宋体" w:hAnsi="宋体" w:cs="宋体" w:hint="eastAsia"/>
                <w:szCs w:val="21"/>
              </w:rPr>
              <w:t>⑥</w:t>
            </w:r>
            <w:r>
              <w:rPr>
                <w:rFonts w:ascii="Times New Roman" w:hAnsi="Times New Roman" w:cs="Times New Roman"/>
                <w:szCs w:val="21"/>
              </w:rPr>
              <w:t>Fist percussing (30-60 times) and To-and-fro Rubbing (take thermal penetration as the degree) BL31-34;</w:t>
            </w:r>
          </w:p>
          <w:p w14:paraId="1D05500F" w14:textId="77777777" w:rsidR="002961ED" w:rsidRDefault="00EF76ED">
            <w:pPr>
              <w:pStyle w:val="af0"/>
              <w:spacing w:line="480" w:lineRule="auto"/>
              <w:ind w:left="105" w:hangingChars="50" w:hanging="105"/>
              <w:rPr>
                <w:rFonts w:ascii="Times New Roman" w:hAnsi="Times New Roman" w:cs="Times New Roman"/>
                <w:szCs w:val="21"/>
              </w:rPr>
            </w:pPr>
            <w:r>
              <w:rPr>
                <w:rFonts w:ascii="宋体" w:eastAsia="宋体" w:hAnsi="宋体" w:cs="宋体" w:hint="eastAsia"/>
                <w:szCs w:val="21"/>
              </w:rPr>
              <w:t>⑦</w:t>
            </w:r>
            <w:r w:rsidR="00A140D2">
              <w:rPr>
                <w:rFonts w:ascii="Times New Roman" w:hAnsi="Times New Roman" w:cs="Times New Roman"/>
                <w:szCs w:val="21"/>
              </w:rPr>
              <w:t>For patients with</w:t>
            </w:r>
            <w:r>
              <w:rPr>
                <w:rFonts w:ascii="Times New Roman" w:hAnsi="Times New Roman" w:cs="Times New Roman"/>
                <w:szCs w:val="21"/>
              </w:rPr>
              <w:t xml:space="preserve"> severe abdominal pain and diarrhea: </w:t>
            </w:r>
            <w:proofErr w:type="spellStart"/>
            <w:r>
              <w:rPr>
                <w:rFonts w:ascii="Times New Roman" w:hAnsi="Times New Roman" w:cs="Times New Roman"/>
                <w:szCs w:val="21"/>
              </w:rPr>
              <w:t>i</w:t>
            </w:r>
            <w:proofErr w:type="spellEnd"/>
            <w:r>
              <w:rPr>
                <w:rFonts w:ascii="Times New Roman" w:hAnsi="Times New Roman" w:cs="Times New Roman"/>
                <w:szCs w:val="21"/>
              </w:rPr>
              <w:t xml:space="preserve">. </w:t>
            </w:r>
            <w:proofErr w:type="gramStart"/>
            <w:r w:rsidR="003A0EC7">
              <w:rPr>
                <w:rFonts w:ascii="Times New Roman" w:hAnsi="Times New Roman" w:cs="Times New Roman"/>
                <w:szCs w:val="21"/>
              </w:rPr>
              <w:t>conducting</w:t>
            </w:r>
            <w:proofErr w:type="gramEnd"/>
            <w:r w:rsidR="003A0EC7">
              <w:rPr>
                <w:rFonts w:ascii="Times New Roman" w:hAnsi="Times New Roman" w:cs="Times New Roman"/>
                <w:szCs w:val="21"/>
              </w:rPr>
              <w:t xml:space="preserve"> the above manipul</w:t>
            </w:r>
            <w:r w:rsidR="003A0EC7" w:rsidRPr="00A140D2">
              <w:rPr>
                <w:rFonts w:ascii="Times New Roman" w:hAnsi="Times New Roman" w:cs="Times New Roman"/>
                <w:szCs w:val="21"/>
              </w:rPr>
              <w:t>ation</w:t>
            </w:r>
            <w:r w:rsidR="003A0EC7">
              <w:rPr>
                <w:rFonts w:ascii="Times New Roman" w:hAnsi="Times New Roman" w:cs="Times New Roman"/>
                <w:szCs w:val="21"/>
              </w:rPr>
              <w:t>s</w:t>
            </w:r>
            <w:r w:rsidR="003A0EC7" w:rsidRPr="00A140D2">
              <w:rPr>
                <w:rFonts w:ascii="Times New Roman" w:hAnsi="Times New Roman" w:cs="Times New Roman"/>
                <w:szCs w:val="21"/>
              </w:rPr>
              <w:t xml:space="preserve"> on the a</w:t>
            </w:r>
            <w:r w:rsidR="003A0EC7">
              <w:rPr>
                <w:rFonts w:ascii="Times New Roman" w:hAnsi="Times New Roman" w:cs="Times New Roman"/>
                <w:szCs w:val="21"/>
              </w:rPr>
              <w:t xml:space="preserve">bdomen to </w:t>
            </w:r>
            <w:r>
              <w:rPr>
                <w:rFonts w:ascii="Times New Roman" w:hAnsi="Times New Roman" w:cs="Times New Roman"/>
                <w:szCs w:val="21"/>
              </w:rPr>
              <w:t xml:space="preserve">rotate clockwise </w:t>
            </w:r>
            <w:r w:rsidR="003A0EC7">
              <w:rPr>
                <w:rFonts w:ascii="Times New Roman" w:hAnsi="Times New Roman" w:cs="Times New Roman"/>
                <w:szCs w:val="21"/>
              </w:rPr>
              <w:t>with moving</w:t>
            </w:r>
            <w:r>
              <w:rPr>
                <w:rFonts w:ascii="Times New Roman" w:hAnsi="Times New Roman" w:cs="Times New Roman"/>
                <w:szCs w:val="21"/>
              </w:rPr>
              <w:t xml:space="preserve"> counterclockwise; ii. </w:t>
            </w:r>
            <w:proofErr w:type="gramStart"/>
            <w:r w:rsidR="003A0EC7">
              <w:rPr>
                <w:rFonts w:ascii="Times New Roman" w:hAnsi="Times New Roman" w:cs="Times New Roman"/>
                <w:szCs w:val="21"/>
              </w:rPr>
              <w:t>combing</w:t>
            </w:r>
            <w:proofErr w:type="gramEnd"/>
            <w:r w:rsidR="003A0EC7">
              <w:rPr>
                <w:rFonts w:ascii="Times New Roman" w:hAnsi="Times New Roman" w:cs="Times New Roman"/>
                <w:szCs w:val="21"/>
              </w:rPr>
              <w:t xml:space="preserve"> with</w:t>
            </w:r>
            <w:r>
              <w:rPr>
                <w:rFonts w:ascii="Times New Roman" w:hAnsi="Times New Roman" w:cs="Times New Roman"/>
                <w:szCs w:val="21"/>
              </w:rPr>
              <w:t xml:space="preserve"> Pressing-Kneading ST36, BL20, BL23, BL25 and SP6; iii. Fist percussing BL31-34 (60 times); iv. To-and-fro Rubbing GV4 and areas around umbilicus (30 times)</w:t>
            </w:r>
          </w:p>
          <w:p w14:paraId="6FDD1534" w14:textId="77777777" w:rsidR="00A140D2" w:rsidRDefault="00A140D2" w:rsidP="003A0EC7">
            <w:pPr>
              <w:pStyle w:val="af0"/>
              <w:spacing w:line="480" w:lineRule="auto"/>
              <w:ind w:left="105" w:hangingChars="50" w:hanging="105"/>
              <w:rPr>
                <w:rFonts w:ascii="Times New Roman" w:hAnsi="Times New Roman" w:cs="Times New Roman"/>
                <w:szCs w:val="21"/>
              </w:rPr>
            </w:pPr>
          </w:p>
        </w:tc>
        <w:tc>
          <w:tcPr>
            <w:tcW w:w="1276" w:type="dxa"/>
            <w:tcBorders>
              <w:top w:val="nil"/>
              <w:bottom w:val="nil"/>
            </w:tcBorders>
          </w:tcPr>
          <w:p w14:paraId="0F837038" w14:textId="77777777" w:rsidR="002961ED" w:rsidRDefault="00EF76ED">
            <w:pPr>
              <w:spacing w:line="480" w:lineRule="auto"/>
              <w:jc w:val="center"/>
              <w:rPr>
                <w:rFonts w:ascii="Times New Roman" w:hAnsi="Times New Roman" w:cs="Times New Roman"/>
                <w:szCs w:val="21"/>
              </w:rPr>
            </w:pPr>
            <w:proofErr w:type="spellStart"/>
            <w:r>
              <w:rPr>
                <w:rFonts w:ascii="Times New Roman" w:hAnsi="Times New Roman" w:cs="Times New Roman"/>
                <w:szCs w:val="21"/>
              </w:rPr>
              <w:t>qd</w:t>
            </w:r>
            <w:proofErr w:type="spellEnd"/>
          </w:p>
        </w:tc>
        <w:tc>
          <w:tcPr>
            <w:tcW w:w="875" w:type="dxa"/>
            <w:tcBorders>
              <w:top w:val="nil"/>
              <w:bottom w:val="nil"/>
            </w:tcBorders>
          </w:tcPr>
          <w:p w14:paraId="4074BF6E" w14:textId="77777777" w:rsidR="002961ED" w:rsidRDefault="00EF76ED">
            <w:pPr>
              <w:spacing w:line="480" w:lineRule="auto"/>
              <w:jc w:val="center"/>
              <w:rPr>
                <w:rFonts w:ascii="Times New Roman" w:hAnsi="Times New Roman" w:cs="Times New Roman"/>
                <w:szCs w:val="21"/>
              </w:rPr>
            </w:pPr>
            <w:r>
              <w:rPr>
                <w:rFonts w:ascii="Times New Roman" w:hAnsi="Times New Roman" w:cs="Times New Roman"/>
                <w:szCs w:val="21"/>
              </w:rPr>
              <w:t>4w</w:t>
            </w:r>
          </w:p>
        </w:tc>
        <w:tc>
          <w:tcPr>
            <w:tcW w:w="1357" w:type="dxa"/>
            <w:tcBorders>
              <w:top w:val="nil"/>
              <w:bottom w:val="nil"/>
            </w:tcBorders>
          </w:tcPr>
          <w:p w14:paraId="59E0A372"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CV6;</w:t>
            </w:r>
          </w:p>
          <w:p w14:paraId="19EB2701"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CV11;</w:t>
            </w:r>
          </w:p>
          <w:p w14:paraId="6D441BFD"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CV12;</w:t>
            </w:r>
          </w:p>
          <w:p w14:paraId="68F2B5D0"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CV15;</w:t>
            </w:r>
          </w:p>
          <w:p w14:paraId="4235E4F9"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 xml:space="preserve">BL18-21; </w:t>
            </w:r>
          </w:p>
          <w:p w14:paraId="289DFA54"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 xml:space="preserve">BL23; </w:t>
            </w:r>
          </w:p>
          <w:p w14:paraId="4F992223"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 xml:space="preserve">BL25; </w:t>
            </w:r>
          </w:p>
          <w:p w14:paraId="40BF6657"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BL31-34;</w:t>
            </w:r>
          </w:p>
          <w:p w14:paraId="09C5F857"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ST25;</w:t>
            </w:r>
          </w:p>
          <w:p w14:paraId="0AD4E831"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ST28;</w:t>
            </w:r>
          </w:p>
          <w:p w14:paraId="24DC5753"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ST29;</w:t>
            </w:r>
          </w:p>
          <w:p w14:paraId="340ED57B"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ST36;</w:t>
            </w:r>
          </w:p>
          <w:p w14:paraId="3820B0B7"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SP6;</w:t>
            </w:r>
          </w:p>
          <w:p w14:paraId="59283EEF"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GV4</w:t>
            </w:r>
          </w:p>
        </w:tc>
        <w:tc>
          <w:tcPr>
            <w:tcW w:w="1418" w:type="dxa"/>
            <w:tcBorders>
              <w:top w:val="nil"/>
              <w:bottom w:val="nil"/>
            </w:tcBorders>
          </w:tcPr>
          <w:p w14:paraId="78034A96" w14:textId="77777777" w:rsidR="002961ED" w:rsidRDefault="00EF76ED">
            <w:pPr>
              <w:spacing w:line="480" w:lineRule="auto"/>
              <w:jc w:val="left"/>
              <w:rPr>
                <w:rFonts w:ascii="Times New Roman" w:hAnsi="Times New Roman" w:cs="Times New Roman"/>
                <w:szCs w:val="21"/>
              </w:rPr>
            </w:pPr>
            <w:bookmarkStart w:id="104" w:name="OLE_LINK186"/>
            <w:bookmarkStart w:id="105" w:name="OLE_LINK185"/>
            <w:r>
              <w:rPr>
                <w:rFonts w:ascii="Times New Roman" w:hAnsi="Times New Roman" w:cs="Times New Roman"/>
                <w:szCs w:val="21"/>
              </w:rPr>
              <w:t>Bladder Meridian</w:t>
            </w:r>
            <w:bookmarkEnd w:id="104"/>
            <w:bookmarkEnd w:id="105"/>
            <w:r>
              <w:rPr>
                <w:rFonts w:ascii="Times New Roman" w:hAnsi="Times New Roman" w:cs="Times New Roman"/>
                <w:szCs w:val="21"/>
              </w:rPr>
              <w:t xml:space="preserve">; </w:t>
            </w:r>
          </w:p>
          <w:p w14:paraId="31514EAF" w14:textId="77777777" w:rsidR="002961ED" w:rsidRDefault="00EF76ED">
            <w:pPr>
              <w:spacing w:line="480" w:lineRule="auto"/>
              <w:jc w:val="left"/>
              <w:rPr>
                <w:rFonts w:ascii="Times New Roman" w:hAnsi="Times New Roman" w:cs="Times New Roman"/>
                <w:szCs w:val="21"/>
              </w:rPr>
            </w:pPr>
            <w:r>
              <w:rPr>
                <w:rFonts w:ascii="Times New Roman" w:hAnsi="Times New Roman" w:cs="Times New Roman"/>
                <w:szCs w:val="21"/>
              </w:rPr>
              <w:t>Conception Vessel;</w:t>
            </w:r>
          </w:p>
          <w:p w14:paraId="17446286" w14:textId="77777777" w:rsidR="002961ED" w:rsidRDefault="00EF76ED">
            <w:pPr>
              <w:spacing w:line="480" w:lineRule="auto"/>
              <w:jc w:val="left"/>
              <w:rPr>
                <w:rFonts w:ascii="Times New Roman" w:hAnsi="Times New Roman" w:cs="Times New Roman"/>
                <w:szCs w:val="21"/>
              </w:rPr>
            </w:pPr>
            <w:r>
              <w:rPr>
                <w:rFonts w:ascii="Times New Roman" w:hAnsi="Times New Roman" w:cs="Times New Roman"/>
                <w:szCs w:val="21"/>
              </w:rPr>
              <w:t>Stomach Meridian</w:t>
            </w:r>
          </w:p>
        </w:tc>
        <w:tc>
          <w:tcPr>
            <w:tcW w:w="1725" w:type="dxa"/>
            <w:tcBorders>
              <w:top w:val="nil"/>
              <w:bottom w:val="nil"/>
            </w:tcBorders>
          </w:tcPr>
          <w:p w14:paraId="35846514" w14:textId="77777777" w:rsidR="002961ED" w:rsidRDefault="00EF76ED">
            <w:pPr>
              <w:spacing w:line="480" w:lineRule="auto"/>
              <w:jc w:val="left"/>
              <w:rPr>
                <w:rFonts w:ascii="Times New Roman" w:hAnsi="Times New Roman" w:cs="Times New Roman"/>
                <w:szCs w:val="21"/>
              </w:rPr>
            </w:pPr>
            <w:r>
              <w:rPr>
                <w:rFonts w:ascii="Times New Roman" w:hAnsi="Times New Roman" w:cs="Times New Roman"/>
                <w:szCs w:val="21"/>
              </w:rPr>
              <w:t>Abdomen;</w:t>
            </w:r>
          </w:p>
          <w:p w14:paraId="33268529" w14:textId="77777777" w:rsidR="002961ED" w:rsidRDefault="00EF76ED">
            <w:pPr>
              <w:spacing w:line="480" w:lineRule="auto"/>
              <w:jc w:val="left"/>
              <w:rPr>
                <w:rFonts w:ascii="Times New Roman" w:hAnsi="Times New Roman" w:cs="Times New Roman"/>
                <w:szCs w:val="21"/>
              </w:rPr>
            </w:pPr>
            <w:r>
              <w:rPr>
                <w:rFonts w:ascii="Times New Roman" w:hAnsi="Times New Roman" w:cs="Times New Roman"/>
                <w:szCs w:val="21"/>
              </w:rPr>
              <w:t>Back</w:t>
            </w:r>
          </w:p>
        </w:tc>
      </w:tr>
      <w:tr w:rsidR="002961ED" w14:paraId="28D1A6F3" w14:textId="77777777">
        <w:trPr>
          <w:jc w:val="center"/>
        </w:trPr>
        <w:tc>
          <w:tcPr>
            <w:tcW w:w="1555" w:type="dxa"/>
            <w:tcBorders>
              <w:top w:val="nil"/>
            </w:tcBorders>
          </w:tcPr>
          <w:p w14:paraId="160A9E4B" w14:textId="77777777" w:rsidR="002961ED" w:rsidRDefault="00EF76ED">
            <w:pPr>
              <w:spacing w:line="480" w:lineRule="auto"/>
              <w:jc w:val="center"/>
              <w:rPr>
                <w:rFonts w:ascii="Times New Roman" w:hAnsi="Times New Roman" w:cs="Times New Roman"/>
                <w:szCs w:val="21"/>
              </w:rPr>
            </w:pPr>
            <w:r>
              <w:rPr>
                <w:rFonts w:ascii="Times New Roman" w:hAnsi="Times New Roman" w:cs="Times New Roman"/>
                <w:szCs w:val="21"/>
              </w:rPr>
              <w:t>Pei JW 2012</w:t>
            </w:r>
          </w:p>
        </w:tc>
        <w:tc>
          <w:tcPr>
            <w:tcW w:w="5711" w:type="dxa"/>
            <w:tcBorders>
              <w:top w:val="nil"/>
            </w:tcBorders>
          </w:tcPr>
          <w:p w14:paraId="306758BF" w14:textId="77777777" w:rsidR="002961ED" w:rsidRDefault="00EF76ED">
            <w:pPr>
              <w:spacing w:line="480" w:lineRule="auto"/>
              <w:rPr>
                <w:rFonts w:ascii="Times New Roman" w:hAnsi="Times New Roman" w:cs="Times New Roman"/>
                <w:szCs w:val="21"/>
              </w:rPr>
            </w:pPr>
            <w:r>
              <w:rPr>
                <w:rFonts w:ascii="宋体" w:eastAsia="宋体" w:hAnsi="宋体" w:cs="宋体" w:hint="eastAsia"/>
                <w:szCs w:val="21"/>
              </w:rPr>
              <w:t>①</w:t>
            </w:r>
            <w:r>
              <w:rPr>
                <w:rFonts w:ascii="Times New Roman" w:hAnsi="Times New Roman" w:cs="Times New Roman"/>
                <w:szCs w:val="21"/>
              </w:rPr>
              <w:t>Thumb-Pressing along Conception Vessel from CV15 to CV4 (1-3min/</w:t>
            </w:r>
            <w:proofErr w:type="spellStart"/>
            <w:r>
              <w:rPr>
                <w:rFonts w:ascii="Times New Roman" w:hAnsi="Times New Roman" w:cs="Times New Roman"/>
                <w:szCs w:val="21"/>
              </w:rPr>
              <w:t>acupoint</w:t>
            </w:r>
            <w:proofErr w:type="spellEnd"/>
            <w:r>
              <w:rPr>
                <w:rFonts w:ascii="Times New Roman" w:hAnsi="Times New Roman" w:cs="Times New Roman"/>
                <w:szCs w:val="21"/>
              </w:rPr>
              <w:t>);</w:t>
            </w:r>
          </w:p>
          <w:p w14:paraId="07C46564" w14:textId="77777777" w:rsidR="002961ED" w:rsidRDefault="00EF76ED">
            <w:pPr>
              <w:spacing w:line="480" w:lineRule="auto"/>
              <w:rPr>
                <w:rFonts w:ascii="Times New Roman" w:hAnsi="Times New Roman" w:cs="Times New Roman"/>
                <w:szCs w:val="21"/>
              </w:rPr>
            </w:pPr>
            <w:r>
              <w:rPr>
                <w:rFonts w:ascii="宋体" w:eastAsia="宋体" w:hAnsi="宋体" w:cs="宋体" w:hint="eastAsia"/>
                <w:szCs w:val="21"/>
              </w:rPr>
              <w:t>②</w:t>
            </w:r>
            <w:r>
              <w:rPr>
                <w:rFonts w:ascii="Times New Roman" w:hAnsi="Times New Roman" w:cs="Times New Roman"/>
                <w:szCs w:val="21"/>
              </w:rPr>
              <w:t>Pushing ST25 and SP15 with One-finger (1-3min/</w:t>
            </w:r>
            <w:proofErr w:type="spellStart"/>
            <w:r>
              <w:rPr>
                <w:rFonts w:ascii="Times New Roman" w:hAnsi="Times New Roman" w:cs="Times New Roman"/>
                <w:szCs w:val="21"/>
              </w:rPr>
              <w:t>acupoint</w:t>
            </w:r>
            <w:proofErr w:type="spellEnd"/>
            <w:r>
              <w:rPr>
                <w:rFonts w:ascii="Times New Roman" w:hAnsi="Times New Roman" w:cs="Times New Roman"/>
                <w:szCs w:val="21"/>
              </w:rPr>
              <w:t>);</w:t>
            </w:r>
          </w:p>
          <w:p w14:paraId="1472642E" w14:textId="77777777" w:rsidR="002961ED" w:rsidRDefault="00EF76ED">
            <w:pPr>
              <w:spacing w:line="480" w:lineRule="auto"/>
              <w:rPr>
                <w:rFonts w:ascii="Times New Roman" w:hAnsi="Times New Roman" w:cs="Times New Roman"/>
                <w:szCs w:val="21"/>
              </w:rPr>
            </w:pPr>
            <w:r>
              <w:rPr>
                <w:rFonts w:ascii="宋体" w:eastAsia="宋体" w:hAnsi="宋体" w:cs="宋体" w:hint="eastAsia"/>
                <w:szCs w:val="21"/>
              </w:rPr>
              <w:t>③</w:t>
            </w:r>
            <w:r>
              <w:rPr>
                <w:rFonts w:ascii="Times New Roman" w:hAnsi="Times New Roman" w:cs="Times New Roman"/>
                <w:szCs w:val="21"/>
              </w:rPr>
              <w:t>Circular Rubbing (CV8 as center, clockwise, 3-5min);</w:t>
            </w:r>
          </w:p>
          <w:p w14:paraId="0379EAB1" w14:textId="77777777" w:rsidR="002961ED" w:rsidRDefault="00EF76ED">
            <w:pPr>
              <w:spacing w:line="480" w:lineRule="auto"/>
              <w:rPr>
                <w:rFonts w:ascii="Times New Roman" w:hAnsi="Times New Roman" w:cs="Times New Roman"/>
                <w:szCs w:val="21"/>
              </w:rPr>
            </w:pPr>
            <w:r>
              <w:rPr>
                <w:rFonts w:ascii="宋体" w:eastAsia="宋体" w:hAnsi="宋体" w:cs="宋体" w:hint="eastAsia"/>
                <w:szCs w:val="21"/>
              </w:rPr>
              <w:t>④</w:t>
            </w:r>
            <w:r>
              <w:rPr>
                <w:rFonts w:ascii="Times New Roman" w:hAnsi="Times New Roman" w:cs="Times New Roman"/>
                <w:szCs w:val="21"/>
              </w:rPr>
              <w:t>Circular pushing the abdomen (3-5 min);</w:t>
            </w:r>
          </w:p>
          <w:p w14:paraId="772D41B1" w14:textId="77777777" w:rsidR="002961ED" w:rsidRDefault="00EF76ED">
            <w:pPr>
              <w:spacing w:line="480" w:lineRule="auto"/>
              <w:rPr>
                <w:rFonts w:ascii="Times New Roman" w:hAnsi="Times New Roman" w:cs="Times New Roman"/>
                <w:szCs w:val="21"/>
              </w:rPr>
            </w:pPr>
            <w:r>
              <w:rPr>
                <w:rFonts w:ascii="宋体" w:eastAsia="宋体" w:hAnsi="宋体" w:cs="宋体" w:hint="eastAsia"/>
                <w:szCs w:val="21"/>
              </w:rPr>
              <w:t>⑤</w:t>
            </w:r>
            <w:r>
              <w:rPr>
                <w:rFonts w:ascii="Times New Roman" w:hAnsi="Times New Roman" w:cs="Times New Roman"/>
                <w:szCs w:val="21"/>
              </w:rPr>
              <w:t>Twisting and Rubbing like Plucking the String from CV15 to ilia;</w:t>
            </w:r>
          </w:p>
          <w:p w14:paraId="1E3E28C0" w14:textId="77777777" w:rsidR="002961ED" w:rsidRDefault="00EF76ED">
            <w:pPr>
              <w:spacing w:line="480" w:lineRule="auto"/>
              <w:rPr>
                <w:rFonts w:ascii="Times New Roman" w:hAnsi="Times New Roman" w:cs="Times New Roman"/>
                <w:szCs w:val="21"/>
              </w:rPr>
            </w:pPr>
            <w:r>
              <w:rPr>
                <w:rFonts w:ascii="宋体" w:eastAsia="宋体" w:hAnsi="宋体" w:cs="宋体" w:hint="eastAsia"/>
                <w:szCs w:val="21"/>
              </w:rPr>
              <w:t>⑥</w:t>
            </w:r>
            <w:r>
              <w:rPr>
                <w:rFonts w:ascii="Times New Roman" w:hAnsi="Times New Roman" w:cs="Times New Roman"/>
                <w:szCs w:val="21"/>
              </w:rPr>
              <w:t>Digital-pressing TE6, SP21, LR13, ST36, ST37, ST39 and BL57;</w:t>
            </w:r>
          </w:p>
          <w:p w14:paraId="51AE148E" w14:textId="77777777" w:rsidR="002961ED" w:rsidRDefault="00EF76ED">
            <w:pPr>
              <w:spacing w:line="480" w:lineRule="auto"/>
              <w:rPr>
                <w:rFonts w:ascii="Times New Roman" w:hAnsi="Times New Roman" w:cs="Times New Roman"/>
                <w:szCs w:val="21"/>
              </w:rPr>
            </w:pPr>
            <w:r>
              <w:rPr>
                <w:rFonts w:ascii="宋体" w:eastAsia="宋体" w:hAnsi="宋体" w:cs="宋体" w:hint="eastAsia"/>
                <w:szCs w:val="21"/>
              </w:rPr>
              <w:t>⑦</w:t>
            </w:r>
            <w:r>
              <w:rPr>
                <w:rFonts w:ascii="Times New Roman" w:hAnsi="Times New Roman" w:cs="Times New Roman"/>
                <w:szCs w:val="21"/>
              </w:rPr>
              <w:t xml:space="preserve">Rolling and Kneading the flowing </w:t>
            </w:r>
            <w:r>
              <w:rPr>
                <w:rFonts w:ascii="Times New Roman" w:hAnsi="Times New Roman" w:cs="Times New Roman"/>
                <w:kern w:val="0"/>
                <w:szCs w:val="21"/>
              </w:rPr>
              <w:t>regions</w:t>
            </w:r>
            <w:r>
              <w:rPr>
                <w:rFonts w:ascii="Times New Roman" w:hAnsi="Times New Roman" w:cs="Times New Roman"/>
                <w:szCs w:val="21"/>
              </w:rPr>
              <w:t xml:space="preserve"> of Bladder Meridians on both sides of the spine from top to lumbosacral portion;</w:t>
            </w:r>
          </w:p>
          <w:p w14:paraId="1E577E61" w14:textId="77777777" w:rsidR="002961ED" w:rsidRDefault="00EF76ED">
            <w:pPr>
              <w:spacing w:line="480" w:lineRule="auto"/>
              <w:rPr>
                <w:rFonts w:ascii="Times New Roman" w:hAnsi="Times New Roman" w:cs="Times New Roman"/>
                <w:szCs w:val="21"/>
              </w:rPr>
            </w:pPr>
            <w:r>
              <w:rPr>
                <w:rFonts w:ascii="宋体" w:eastAsia="宋体" w:hAnsi="宋体" w:cs="宋体" w:hint="eastAsia"/>
                <w:szCs w:val="21"/>
              </w:rPr>
              <w:t>⑧</w:t>
            </w:r>
            <w:r>
              <w:rPr>
                <w:rFonts w:ascii="Times New Roman" w:hAnsi="Times New Roman" w:cs="Times New Roman"/>
                <w:szCs w:val="21"/>
              </w:rPr>
              <w:t xml:space="preserve">Fist percussing the above </w:t>
            </w:r>
            <w:proofErr w:type="spellStart"/>
            <w:r>
              <w:rPr>
                <w:rFonts w:ascii="Times New Roman" w:hAnsi="Times New Roman" w:cs="Times New Roman"/>
                <w:szCs w:val="21"/>
              </w:rPr>
              <w:t>acupoints</w:t>
            </w:r>
            <w:proofErr w:type="spellEnd"/>
            <w:r>
              <w:rPr>
                <w:rFonts w:ascii="Times New Roman" w:hAnsi="Times New Roman" w:cs="Times New Roman"/>
                <w:szCs w:val="21"/>
              </w:rPr>
              <w:t xml:space="preserve">; </w:t>
            </w:r>
          </w:p>
          <w:p w14:paraId="1D980D35" w14:textId="77777777" w:rsidR="002961ED" w:rsidRDefault="00EF76ED">
            <w:pPr>
              <w:spacing w:line="480" w:lineRule="auto"/>
              <w:rPr>
                <w:rFonts w:ascii="Times New Roman" w:hAnsi="Times New Roman" w:cs="Times New Roman"/>
                <w:szCs w:val="21"/>
              </w:rPr>
            </w:pPr>
            <w:r>
              <w:rPr>
                <w:rFonts w:ascii="宋体" w:eastAsia="宋体" w:hAnsi="宋体" w:cs="宋体" w:hint="eastAsia"/>
                <w:szCs w:val="21"/>
              </w:rPr>
              <w:t>⑨</w:t>
            </w:r>
            <w:r>
              <w:rPr>
                <w:rFonts w:ascii="Times New Roman" w:hAnsi="Times New Roman" w:cs="Times New Roman"/>
                <w:szCs w:val="21"/>
              </w:rPr>
              <w:t>To-and-fro Rubbing (take thermal penetration as the degree) BL31-34</w:t>
            </w:r>
          </w:p>
        </w:tc>
        <w:tc>
          <w:tcPr>
            <w:tcW w:w="1276" w:type="dxa"/>
            <w:tcBorders>
              <w:top w:val="nil"/>
            </w:tcBorders>
          </w:tcPr>
          <w:p w14:paraId="6D3F660B" w14:textId="77777777" w:rsidR="002961ED" w:rsidRDefault="00EF76ED">
            <w:pPr>
              <w:spacing w:line="480" w:lineRule="auto"/>
              <w:jc w:val="left"/>
              <w:rPr>
                <w:rFonts w:ascii="Times New Roman" w:hAnsi="Times New Roman" w:cs="Times New Roman"/>
                <w:szCs w:val="21"/>
              </w:rPr>
            </w:pPr>
            <w:r>
              <w:rPr>
                <w:rFonts w:ascii="Times New Roman" w:hAnsi="Times New Roman" w:cs="Times New Roman"/>
                <w:szCs w:val="21"/>
              </w:rPr>
              <w:t>≥</w:t>
            </w:r>
            <w:proofErr w:type="spellStart"/>
            <w:r>
              <w:rPr>
                <w:rFonts w:ascii="Times New Roman" w:hAnsi="Times New Roman" w:cs="Times New Roman"/>
                <w:szCs w:val="21"/>
              </w:rPr>
              <w:t>tiw</w:t>
            </w:r>
            <w:proofErr w:type="spellEnd"/>
            <w:r>
              <w:rPr>
                <w:rFonts w:ascii="Times New Roman" w:hAnsi="Times New Roman" w:cs="Times New Roman"/>
                <w:szCs w:val="21"/>
              </w:rPr>
              <w:t>, one day of  weekends without treatment</w:t>
            </w:r>
          </w:p>
        </w:tc>
        <w:tc>
          <w:tcPr>
            <w:tcW w:w="875" w:type="dxa"/>
            <w:tcBorders>
              <w:top w:val="nil"/>
            </w:tcBorders>
          </w:tcPr>
          <w:p w14:paraId="343AB240" w14:textId="77777777" w:rsidR="002961ED" w:rsidRDefault="00EF76ED">
            <w:pPr>
              <w:spacing w:line="480" w:lineRule="auto"/>
              <w:jc w:val="center"/>
              <w:rPr>
                <w:rFonts w:ascii="Times New Roman" w:hAnsi="Times New Roman" w:cs="Times New Roman"/>
                <w:szCs w:val="21"/>
              </w:rPr>
            </w:pPr>
            <w:r>
              <w:rPr>
                <w:rFonts w:ascii="Times New Roman" w:hAnsi="Times New Roman" w:cs="Times New Roman"/>
                <w:szCs w:val="21"/>
              </w:rPr>
              <w:t>4w</w:t>
            </w:r>
          </w:p>
        </w:tc>
        <w:tc>
          <w:tcPr>
            <w:tcW w:w="1357" w:type="dxa"/>
            <w:tcBorders>
              <w:top w:val="nil"/>
            </w:tcBorders>
          </w:tcPr>
          <w:p w14:paraId="4AD51DA3"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CV4;</w:t>
            </w:r>
          </w:p>
          <w:p w14:paraId="6CDECEA1"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CV6;</w:t>
            </w:r>
          </w:p>
          <w:p w14:paraId="3AA9DD37"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CV12;</w:t>
            </w:r>
          </w:p>
          <w:p w14:paraId="21986205"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CV15;</w:t>
            </w:r>
          </w:p>
          <w:p w14:paraId="6DF527E4"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BL18-21;</w:t>
            </w:r>
          </w:p>
          <w:p w14:paraId="71083A01"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BL23;</w:t>
            </w:r>
          </w:p>
          <w:p w14:paraId="63A63305"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BL25;</w:t>
            </w:r>
          </w:p>
          <w:p w14:paraId="7A002DFD"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BL31-34;</w:t>
            </w:r>
          </w:p>
          <w:p w14:paraId="73F147AE"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BL57;</w:t>
            </w:r>
          </w:p>
          <w:p w14:paraId="0A57D952"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ST25;</w:t>
            </w:r>
          </w:p>
          <w:p w14:paraId="6738E30C"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ST36;</w:t>
            </w:r>
          </w:p>
          <w:p w14:paraId="0C6B2F69"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ST37;</w:t>
            </w:r>
          </w:p>
          <w:p w14:paraId="07067FC7"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ST39;</w:t>
            </w:r>
          </w:p>
          <w:p w14:paraId="1F60A45A"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SP5;</w:t>
            </w:r>
          </w:p>
          <w:p w14:paraId="598DC6DE"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CV8;</w:t>
            </w:r>
          </w:p>
          <w:p w14:paraId="2F131900"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TE6;</w:t>
            </w:r>
          </w:p>
          <w:p w14:paraId="0AB2F37D"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SP21;</w:t>
            </w:r>
          </w:p>
          <w:p w14:paraId="0E33B7C3"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LR13;</w:t>
            </w:r>
          </w:p>
        </w:tc>
        <w:tc>
          <w:tcPr>
            <w:tcW w:w="1418" w:type="dxa"/>
            <w:tcBorders>
              <w:top w:val="nil"/>
            </w:tcBorders>
          </w:tcPr>
          <w:p w14:paraId="711D73E7" w14:textId="77777777" w:rsidR="002961ED" w:rsidRDefault="00EF76ED">
            <w:pPr>
              <w:spacing w:line="480" w:lineRule="auto"/>
              <w:jc w:val="left"/>
              <w:rPr>
                <w:rFonts w:ascii="Times New Roman" w:hAnsi="Times New Roman" w:cs="Times New Roman"/>
                <w:szCs w:val="21"/>
              </w:rPr>
            </w:pPr>
            <w:r>
              <w:rPr>
                <w:rFonts w:ascii="Times New Roman" w:hAnsi="Times New Roman" w:cs="Times New Roman"/>
                <w:szCs w:val="21"/>
              </w:rPr>
              <w:t>Conception Vessel;</w:t>
            </w:r>
          </w:p>
          <w:p w14:paraId="11F44A60" w14:textId="77777777" w:rsidR="002961ED" w:rsidRDefault="00EF76ED">
            <w:pPr>
              <w:spacing w:line="480" w:lineRule="auto"/>
              <w:jc w:val="left"/>
              <w:rPr>
                <w:rFonts w:ascii="Times New Roman" w:hAnsi="Times New Roman" w:cs="Times New Roman"/>
                <w:szCs w:val="21"/>
              </w:rPr>
            </w:pPr>
            <w:bookmarkStart w:id="106" w:name="OLE_LINK166"/>
            <w:bookmarkStart w:id="107" w:name="OLE_LINK165"/>
            <w:r>
              <w:rPr>
                <w:rFonts w:ascii="Times New Roman" w:hAnsi="Times New Roman" w:cs="Times New Roman"/>
                <w:szCs w:val="21"/>
              </w:rPr>
              <w:t>Bladder Meridians</w:t>
            </w:r>
            <w:bookmarkEnd w:id="106"/>
            <w:bookmarkEnd w:id="107"/>
            <w:r>
              <w:rPr>
                <w:rFonts w:ascii="Times New Roman" w:hAnsi="Times New Roman" w:cs="Times New Roman"/>
                <w:szCs w:val="21"/>
              </w:rPr>
              <w:t>;</w:t>
            </w:r>
          </w:p>
          <w:p w14:paraId="63D5F640" w14:textId="77777777" w:rsidR="002961ED" w:rsidRDefault="00EF76ED">
            <w:pPr>
              <w:spacing w:line="480" w:lineRule="auto"/>
              <w:jc w:val="left"/>
              <w:rPr>
                <w:rFonts w:ascii="Times New Roman" w:hAnsi="Times New Roman" w:cs="Times New Roman"/>
                <w:szCs w:val="21"/>
              </w:rPr>
            </w:pPr>
            <w:r>
              <w:rPr>
                <w:rFonts w:ascii="Times New Roman" w:hAnsi="Times New Roman" w:cs="Times New Roman"/>
                <w:szCs w:val="21"/>
              </w:rPr>
              <w:t>Stomach Meridian</w:t>
            </w:r>
          </w:p>
        </w:tc>
        <w:tc>
          <w:tcPr>
            <w:tcW w:w="1725" w:type="dxa"/>
            <w:tcBorders>
              <w:top w:val="nil"/>
            </w:tcBorders>
          </w:tcPr>
          <w:p w14:paraId="2254E9FE" w14:textId="77777777" w:rsidR="002961ED" w:rsidRDefault="00EF76ED">
            <w:pPr>
              <w:spacing w:line="480" w:lineRule="auto"/>
              <w:jc w:val="left"/>
              <w:rPr>
                <w:rFonts w:ascii="Times New Roman" w:hAnsi="Times New Roman" w:cs="Times New Roman"/>
                <w:szCs w:val="21"/>
              </w:rPr>
            </w:pPr>
            <w:r>
              <w:rPr>
                <w:rFonts w:ascii="Times New Roman" w:hAnsi="Times New Roman" w:cs="Times New Roman"/>
                <w:szCs w:val="21"/>
              </w:rPr>
              <w:t>Abdomen;</w:t>
            </w:r>
          </w:p>
          <w:p w14:paraId="2EA1689A" w14:textId="77777777" w:rsidR="002961ED" w:rsidRDefault="00EF76ED">
            <w:pPr>
              <w:spacing w:line="480" w:lineRule="auto"/>
              <w:jc w:val="left"/>
              <w:rPr>
                <w:rFonts w:ascii="Times New Roman" w:hAnsi="Times New Roman" w:cs="Times New Roman"/>
                <w:szCs w:val="21"/>
              </w:rPr>
            </w:pPr>
            <w:proofErr w:type="spellStart"/>
            <w:r>
              <w:rPr>
                <w:rFonts w:ascii="Times New Roman" w:hAnsi="Times New Roman" w:cs="Times New Roman"/>
                <w:szCs w:val="21"/>
              </w:rPr>
              <w:t>Hypochondrium</w:t>
            </w:r>
            <w:proofErr w:type="spellEnd"/>
            <w:r>
              <w:rPr>
                <w:rFonts w:ascii="Times New Roman" w:hAnsi="Times New Roman" w:cs="Times New Roman"/>
                <w:szCs w:val="21"/>
              </w:rPr>
              <w:t>;</w:t>
            </w:r>
          </w:p>
          <w:p w14:paraId="01369FAF" w14:textId="77777777" w:rsidR="002961ED" w:rsidRDefault="00EF76ED">
            <w:pPr>
              <w:spacing w:line="480" w:lineRule="auto"/>
              <w:jc w:val="left"/>
              <w:rPr>
                <w:rFonts w:ascii="Times New Roman" w:hAnsi="Times New Roman" w:cs="Times New Roman"/>
                <w:szCs w:val="21"/>
              </w:rPr>
            </w:pPr>
            <w:r>
              <w:rPr>
                <w:rFonts w:ascii="Times New Roman" w:hAnsi="Times New Roman" w:cs="Times New Roman"/>
                <w:szCs w:val="21"/>
              </w:rPr>
              <w:t>Back;</w:t>
            </w:r>
          </w:p>
          <w:p w14:paraId="2798B7D8" w14:textId="77777777" w:rsidR="002961ED" w:rsidRDefault="00EF76ED">
            <w:pPr>
              <w:spacing w:line="480" w:lineRule="auto"/>
              <w:jc w:val="left"/>
              <w:rPr>
                <w:rFonts w:ascii="Times New Roman" w:hAnsi="Times New Roman" w:cs="Times New Roman"/>
                <w:szCs w:val="21"/>
              </w:rPr>
            </w:pPr>
            <w:r>
              <w:rPr>
                <w:rFonts w:ascii="Times New Roman" w:hAnsi="Times New Roman" w:cs="Times New Roman"/>
                <w:szCs w:val="21"/>
              </w:rPr>
              <w:t>Lumbosacral portion</w:t>
            </w:r>
          </w:p>
        </w:tc>
      </w:tr>
    </w:tbl>
    <w:p w14:paraId="0DFE7037"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 xml:space="preserve">Note: </w:t>
      </w:r>
      <w:proofErr w:type="spellStart"/>
      <w:r>
        <w:rPr>
          <w:rFonts w:ascii="Times New Roman" w:hAnsi="Times New Roman" w:cs="Times New Roman"/>
          <w:szCs w:val="21"/>
        </w:rPr>
        <w:t>qd</w:t>
      </w:r>
      <w:proofErr w:type="spellEnd"/>
      <w:r>
        <w:rPr>
          <w:rFonts w:ascii="Times New Roman" w:hAnsi="Times New Roman" w:cs="Times New Roman"/>
          <w:szCs w:val="21"/>
        </w:rPr>
        <w:t xml:space="preserve">: once a </w:t>
      </w:r>
      <w:proofErr w:type="spellStart"/>
      <w:r>
        <w:rPr>
          <w:rFonts w:ascii="Times New Roman" w:hAnsi="Times New Roman" w:cs="Times New Roman"/>
          <w:szCs w:val="21"/>
        </w:rPr>
        <w:t>day</w:t>
      </w:r>
      <w:proofErr w:type="gramStart"/>
      <w:r>
        <w:rPr>
          <w:rFonts w:ascii="Times New Roman" w:hAnsi="Times New Roman" w:cs="Times New Roman"/>
          <w:szCs w:val="21"/>
        </w:rPr>
        <w:t>;qod</w:t>
      </w:r>
      <w:proofErr w:type="spellEnd"/>
      <w:proofErr w:type="gramEnd"/>
      <w:r>
        <w:rPr>
          <w:rFonts w:ascii="Times New Roman" w:hAnsi="Times New Roman" w:cs="Times New Roman"/>
          <w:szCs w:val="21"/>
        </w:rPr>
        <w:t xml:space="preserve">: once every other day; </w:t>
      </w:r>
      <w:proofErr w:type="spellStart"/>
      <w:r>
        <w:rPr>
          <w:rFonts w:ascii="Times New Roman" w:hAnsi="Times New Roman" w:cs="Times New Roman"/>
          <w:szCs w:val="21"/>
        </w:rPr>
        <w:t>tiw</w:t>
      </w:r>
      <w:proofErr w:type="spellEnd"/>
      <w:r>
        <w:rPr>
          <w:rFonts w:ascii="Times New Roman" w:hAnsi="Times New Roman" w:cs="Times New Roman"/>
          <w:szCs w:val="21"/>
        </w:rPr>
        <w:t>: three times a week.</w:t>
      </w:r>
    </w:p>
    <w:p w14:paraId="7523A516" w14:textId="77777777" w:rsidR="002961ED" w:rsidRDefault="00EF76ED">
      <w:pPr>
        <w:spacing w:line="480" w:lineRule="auto"/>
        <w:ind w:firstLineChars="250" w:firstLine="525"/>
        <w:rPr>
          <w:rFonts w:ascii="Times New Roman" w:hAnsi="Times New Roman" w:cs="Times New Roman"/>
          <w:szCs w:val="21"/>
        </w:rPr>
      </w:pPr>
      <w:r>
        <w:rPr>
          <w:rFonts w:ascii="Times New Roman" w:hAnsi="Times New Roman" w:cs="Times New Roman"/>
          <w:szCs w:val="21"/>
        </w:rPr>
        <w:t>BL: Bladder meridian of foot-</w:t>
      </w:r>
      <w:proofErr w:type="spellStart"/>
      <w:r>
        <w:rPr>
          <w:rFonts w:ascii="Times New Roman" w:hAnsi="Times New Roman" w:cs="Times New Roman"/>
          <w:szCs w:val="21"/>
        </w:rPr>
        <w:t>taiyang</w:t>
      </w:r>
      <w:proofErr w:type="spellEnd"/>
      <w:r>
        <w:rPr>
          <w:rFonts w:ascii="Times New Roman" w:hAnsi="Times New Roman" w:cs="Times New Roman"/>
          <w:szCs w:val="21"/>
        </w:rPr>
        <w:t xml:space="preserve">; BL10: </w:t>
      </w:r>
      <w:proofErr w:type="spellStart"/>
      <w:r>
        <w:rPr>
          <w:rFonts w:ascii="Times New Roman" w:hAnsi="Times New Roman" w:cs="Times New Roman"/>
          <w:szCs w:val="21"/>
        </w:rPr>
        <w:t>Tianzhu</w:t>
      </w:r>
      <w:proofErr w:type="spellEnd"/>
      <w:r>
        <w:rPr>
          <w:rFonts w:ascii="Times New Roman" w:hAnsi="Times New Roman" w:cs="Times New Roman"/>
          <w:szCs w:val="21"/>
        </w:rPr>
        <w:t xml:space="preserve">; BL17: </w:t>
      </w:r>
      <w:proofErr w:type="spellStart"/>
      <w:r>
        <w:rPr>
          <w:rFonts w:ascii="Times New Roman" w:hAnsi="Times New Roman" w:cs="Times New Roman"/>
          <w:szCs w:val="21"/>
        </w:rPr>
        <w:t>Geshu</w:t>
      </w:r>
      <w:proofErr w:type="spellEnd"/>
      <w:r>
        <w:rPr>
          <w:rFonts w:ascii="Times New Roman" w:hAnsi="Times New Roman" w:cs="Times New Roman"/>
          <w:szCs w:val="21"/>
        </w:rPr>
        <w:t xml:space="preserve">; BL18: </w:t>
      </w:r>
      <w:proofErr w:type="spellStart"/>
      <w:r>
        <w:rPr>
          <w:rFonts w:ascii="Times New Roman" w:hAnsi="Times New Roman" w:cs="Times New Roman"/>
          <w:szCs w:val="21"/>
        </w:rPr>
        <w:t>Ganshu</w:t>
      </w:r>
      <w:proofErr w:type="spellEnd"/>
      <w:r>
        <w:rPr>
          <w:rFonts w:ascii="Times New Roman" w:hAnsi="Times New Roman" w:cs="Times New Roman"/>
          <w:szCs w:val="21"/>
        </w:rPr>
        <w:t xml:space="preserve">; BL19: </w:t>
      </w:r>
      <w:proofErr w:type="spellStart"/>
      <w:r>
        <w:rPr>
          <w:rFonts w:ascii="Times New Roman" w:hAnsi="Times New Roman" w:cs="Times New Roman"/>
          <w:szCs w:val="21"/>
        </w:rPr>
        <w:t>Danshu</w:t>
      </w:r>
      <w:proofErr w:type="spellEnd"/>
      <w:r>
        <w:rPr>
          <w:rFonts w:ascii="Times New Roman" w:hAnsi="Times New Roman" w:cs="Times New Roman"/>
          <w:szCs w:val="21"/>
        </w:rPr>
        <w:t xml:space="preserve">; BL20: </w:t>
      </w:r>
      <w:proofErr w:type="spellStart"/>
      <w:r>
        <w:rPr>
          <w:rFonts w:ascii="Times New Roman" w:hAnsi="Times New Roman" w:cs="Times New Roman"/>
          <w:szCs w:val="21"/>
        </w:rPr>
        <w:t>Pishu</w:t>
      </w:r>
      <w:proofErr w:type="spellEnd"/>
      <w:r>
        <w:rPr>
          <w:rFonts w:ascii="Times New Roman" w:hAnsi="Times New Roman" w:cs="Times New Roman"/>
          <w:szCs w:val="21"/>
        </w:rPr>
        <w:t xml:space="preserve">; BL21: </w:t>
      </w:r>
      <w:proofErr w:type="spellStart"/>
      <w:r>
        <w:rPr>
          <w:rFonts w:ascii="Times New Roman" w:hAnsi="Times New Roman" w:cs="Times New Roman"/>
          <w:szCs w:val="21"/>
        </w:rPr>
        <w:t>Weishu</w:t>
      </w:r>
      <w:proofErr w:type="spellEnd"/>
      <w:r>
        <w:rPr>
          <w:rFonts w:ascii="Times New Roman" w:hAnsi="Times New Roman" w:cs="Times New Roman"/>
          <w:szCs w:val="21"/>
        </w:rPr>
        <w:t xml:space="preserve">; BL23: </w:t>
      </w:r>
      <w:proofErr w:type="spellStart"/>
      <w:r>
        <w:rPr>
          <w:rFonts w:ascii="Times New Roman" w:hAnsi="Times New Roman" w:cs="Times New Roman"/>
          <w:szCs w:val="21"/>
        </w:rPr>
        <w:t>Shenshu</w:t>
      </w:r>
      <w:proofErr w:type="spellEnd"/>
      <w:r>
        <w:rPr>
          <w:rFonts w:ascii="Times New Roman" w:hAnsi="Times New Roman" w:cs="Times New Roman"/>
          <w:szCs w:val="21"/>
        </w:rPr>
        <w:t xml:space="preserve">; BL25: </w:t>
      </w:r>
      <w:proofErr w:type="spellStart"/>
      <w:r>
        <w:rPr>
          <w:rFonts w:ascii="Times New Roman" w:hAnsi="Times New Roman" w:cs="Times New Roman"/>
          <w:szCs w:val="21"/>
        </w:rPr>
        <w:t>Dachangshu</w:t>
      </w:r>
      <w:proofErr w:type="spellEnd"/>
      <w:r>
        <w:rPr>
          <w:rFonts w:ascii="Times New Roman" w:hAnsi="Times New Roman" w:cs="Times New Roman"/>
          <w:szCs w:val="21"/>
        </w:rPr>
        <w:t xml:space="preserve">; BL31-34: </w:t>
      </w:r>
      <w:proofErr w:type="spellStart"/>
      <w:r>
        <w:rPr>
          <w:rFonts w:ascii="Times New Roman" w:hAnsi="Times New Roman" w:cs="Times New Roman"/>
          <w:szCs w:val="21"/>
        </w:rPr>
        <w:t>Baliao</w:t>
      </w:r>
      <w:proofErr w:type="spellEnd"/>
      <w:r>
        <w:rPr>
          <w:rFonts w:ascii="Times New Roman" w:hAnsi="Times New Roman" w:cs="Times New Roman"/>
          <w:szCs w:val="21"/>
        </w:rPr>
        <w:t xml:space="preserve"> (including </w:t>
      </w:r>
      <w:proofErr w:type="spellStart"/>
      <w:r>
        <w:rPr>
          <w:rFonts w:ascii="Times New Roman" w:hAnsi="Times New Roman" w:cs="Times New Roman"/>
          <w:szCs w:val="21"/>
        </w:rPr>
        <w:t>Shangliao</w:t>
      </w:r>
      <w:proofErr w:type="spellEnd"/>
      <w:r>
        <w:rPr>
          <w:rFonts w:ascii="Times New Roman" w:hAnsi="Times New Roman" w:cs="Times New Roman"/>
          <w:szCs w:val="21"/>
        </w:rPr>
        <w:t xml:space="preserve">, </w:t>
      </w:r>
      <w:proofErr w:type="spellStart"/>
      <w:r>
        <w:rPr>
          <w:rFonts w:ascii="Times New Roman" w:hAnsi="Times New Roman" w:cs="Times New Roman"/>
          <w:szCs w:val="21"/>
        </w:rPr>
        <w:t>Ciliao</w:t>
      </w:r>
      <w:proofErr w:type="spellEnd"/>
      <w:r>
        <w:rPr>
          <w:rFonts w:ascii="Times New Roman" w:hAnsi="Times New Roman" w:cs="Times New Roman"/>
          <w:szCs w:val="21"/>
        </w:rPr>
        <w:t xml:space="preserve">, </w:t>
      </w:r>
      <w:proofErr w:type="spellStart"/>
      <w:r>
        <w:rPr>
          <w:rFonts w:ascii="Times New Roman" w:hAnsi="Times New Roman" w:cs="Times New Roman"/>
          <w:szCs w:val="21"/>
        </w:rPr>
        <w:t>Zhongliao</w:t>
      </w:r>
      <w:proofErr w:type="spellEnd"/>
      <w:r>
        <w:rPr>
          <w:rFonts w:ascii="Times New Roman" w:hAnsi="Times New Roman" w:cs="Times New Roman"/>
          <w:szCs w:val="21"/>
        </w:rPr>
        <w:t xml:space="preserve"> and </w:t>
      </w:r>
      <w:proofErr w:type="spellStart"/>
      <w:r>
        <w:rPr>
          <w:rFonts w:ascii="Times New Roman" w:hAnsi="Times New Roman" w:cs="Times New Roman"/>
          <w:szCs w:val="21"/>
        </w:rPr>
        <w:t>Xialiao</w:t>
      </w:r>
      <w:proofErr w:type="spellEnd"/>
      <w:r>
        <w:rPr>
          <w:rFonts w:ascii="Times New Roman" w:hAnsi="Times New Roman" w:cs="Times New Roman"/>
          <w:szCs w:val="21"/>
        </w:rPr>
        <w:t xml:space="preserve">); BL57: </w:t>
      </w:r>
      <w:proofErr w:type="spellStart"/>
      <w:r>
        <w:rPr>
          <w:rFonts w:ascii="Times New Roman" w:hAnsi="Times New Roman" w:cs="Times New Roman"/>
          <w:szCs w:val="21"/>
        </w:rPr>
        <w:t>Chengshan</w:t>
      </w:r>
      <w:proofErr w:type="spellEnd"/>
      <w:r>
        <w:rPr>
          <w:rFonts w:ascii="Times New Roman" w:hAnsi="Times New Roman" w:cs="Times New Roman"/>
          <w:szCs w:val="21"/>
        </w:rPr>
        <w:t>.</w:t>
      </w:r>
    </w:p>
    <w:p w14:paraId="738140E7"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 xml:space="preserve">     CV: Conception vessel; CV4: </w:t>
      </w:r>
      <w:proofErr w:type="spellStart"/>
      <w:r>
        <w:rPr>
          <w:rFonts w:ascii="Times New Roman" w:hAnsi="Times New Roman" w:cs="Times New Roman"/>
          <w:szCs w:val="21"/>
        </w:rPr>
        <w:t>Guanyuan</w:t>
      </w:r>
      <w:proofErr w:type="spellEnd"/>
      <w:r>
        <w:rPr>
          <w:rFonts w:ascii="Times New Roman" w:hAnsi="Times New Roman" w:cs="Times New Roman"/>
          <w:szCs w:val="21"/>
        </w:rPr>
        <w:t xml:space="preserve">; CV6: </w:t>
      </w:r>
      <w:proofErr w:type="spellStart"/>
      <w:r>
        <w:rPr>
          <w:rFonts w:ascii="Times New Roman" w:hAnsi="Times New Roman" w:cs="Times New Roman"/>
          <w:szCs w:val="21"/>
        </w:rPr>
        <w:t>Qihai</w:t>
      </w:r>
      <w:proofErr w:type="spellEnd"/>
      <w:r>
        <w:rPr>
          <w:rFonts w:ascii="Times New Roman" w:hAnsi="Times New Roman" w:cs="Times New Roman"/>
          <w:szCs w:val="21"/>
        </w:rPr>
        <w:t xml:space="preserve">; CV8: </w:t>
      </w:r>
      <w:proofErr w:type="spellStart"/>
      <w:r>
        <w:rPr>
          <w:rFonts w:ascii="Times New Roman" w:hAnsi="Times New Roman" w:cs="Times New Roman"/>
          <w:szCs w:val="21"/>
        </w:rPr>
        <w:t>Shenque</w:t>
      </w:r>
      <w:proofErr w:type="spellEnd"/>
      <w:r>
        <w:rPr>
          <w:rFonts w:ascii="Times New Roman" w:hAnsi="Times New Roman" w:cs="Times New Roman"/>
          <w:szCs w:val="21"/>
        </w:rPr>
        <w:t xml:space="preserve">; CV11: </w:t>
      </w:r>
      <w:proofErr w:type="spellStart"/>
      <w:r>
        <w:rPr>
          <w:rFonts w:ascii="Times New Roman" w:hAnsi="Times New Roman" w:cs="Times New Roman"/>
          <w:szCs w:val="21"/>
        </w:rPr>
        <w:t>Jianli</w:t>
      </w:r>
      <w:proofErr w:type="spellEnd"/>
      <w:r>
        <w:rPr>
          <w:rFonts w:ascii="Times New Roman" w:hAnsi="Times New Roman" w:cs="Times New Roman"/>
          <w:szCs w:val="21"/>
        </w:rPr>
        <w:t xml:space="preserve">; CV12: </w:t>
      </w:r>
      <w:proofErr w:type="spellStart"/>
      <w:r>
        <w:rPr>
          <w:rFonts w:ascii="Times New Roman" w:hAnsi="Times New Roman" w:cs="Times New Roman"/>
          <w:szCs w:val="21"/>
        </w:rPr>
        <w:t>Zhongwan</w:t>
      </w:r>
      <w:proofErr w:type="spellEnd"/>
      <w:r>
        <w:rPr>
          <w:rFonts w:ascii="Times New Roman" w:hAnsi="Times New Roman" w:cs="Times New Roman"/>
          <w:szCs w:val="21"/>
        </w:rPr>
        <w:t xml:space="preserve">; CV14: </w:t>
      </w:r>
      <w:proofErr w:type="spellStart"/>
      <w:r>
        <w:rPr>
          <w:rFonts w:ascii="Times New Roman" w:hAnsi="Times New Roman" w:cs="Times New Roman"/>
          <w:szCs w:val="21"/>
        </w:rPr>
        <w:t>Juque</w:t>
      </w:r>
      <w:proofErr w:type="spellEnd"/>
      <w:r>
        <w:rPr>
          <w:rFonts w:ascii="Times New Roman" w:hAnsi="Times New Roman" w:cs="Times New Roman"/>
          <w:szCs w:val="21"/>
        </w:rPr>
        <w:t xml:space="preserve">; CV15: </w:t>
      </w:r>
      <w:proofErr w:type="spellStart"/>
      <w:r>
        <w:rPr>
          <w:rFonts w:ascii="Times New Roman" w:hAnsi="Times New Roman" w:cs="Times New Roman"/>
          <w:szCs w:val="21"/>
        </w:rPr>
        <w:t>Jiuwei</w:t>
      </w:r>
      <w:proofErr w:type="spellEnd"/>
      <w:r>
        <w:rPr>
          <w:rFonts w:ascii="Times New Roman" w:hAnsi="Times New Roman" w:cs="Times New Roman"/>
          <w:szCs w:val="21"/>
        </w:rPr>
        <w:t xml:space="preserve">; CV17: </w:t>
      </w:r>
      <w:proofErr w:type="spellStart"/>
      <w:r>
        <w:rPr>
          <w:rFonts w:ascii="Times New Roman" w:hAnsi="Times New Roman" w:cs="Times New Roman"/>
          <w:szCs w:val="21"/>
        </w:rPr>
        <w:t>Tanzhong</w:t>
      </w:r>
      <w:proofErr w:type="spellEnd"/>
      <w:r>
        <w:rPr>
          <w:rFonts w:ascii="Times New Roman" w:hAnsi="Times New Roman" w:cs="Times New Roman"/>
          <w:szCs w:val="21"/>
        </w:rPr>
        <w:t xml:space="preserve">; CV21: </w:t>
      </w:r>
      <w:proofErr w:type="spellStart"/>
      <w:r>
        <w:rPr>
          <w:rFonts w:ascii="Times New Roman" w:hAnsi="Times New Roman" w:cs="Times New Roman"/>
          <w:szCs w:val="21"/>
        </w:rPr>
        <w:t>Xuanji</w:t>
      </w:r>
      <w:proofErr w:type="spellEnd"/>
      <w:r>
        <w:rPr>
          <w:rFonts w:ascii="Times New Roman" w:hAnsi="Times New Roman" w:cs="Times New Roman"/>
          <w:szCs w:val="21"/>
        </w:rPr>
        <w:t xml:space="preserve">; CV22: </w:t>
      </w:r>
      <w:proofErr w:type="spellStart"/>
      <w:r>
        <w:rPr>
          <w:rFonts w:ascii="Times New Roman" w:hAnsi="Times New Roman" w:cs="Times New Roman"/>
          <w:szCs w:val="21"/>
        </w:rPr>
        <w:t>Tiantu</w:t>
      </w:r>
      <w:proofErr w:type="spellEnd"/>
      <w:r>
        <w:rPr>
          <w:rFonts w:ascii="Times New Roman" w:hAnsi="Times New Roman" w:cs="Times New Roman"/>
          <w:szCs w:val="21"/>
        </w:rPr>
        <w:t>.</w:t>
      </w:r>
    </w:p>
    <w:p w14:paraId="40A3C28C"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 xml:space="preserve">     EX: Extraordinary </w:t>
      </w:r>
      <w:proofErr w:type="spellStart"/>
      <w:r>
        <w:rPr>
          <w:rFonts w:ascii="Times New Roman" w:hAnsi="Times New Roman" w:cs="Times New Roman"/>
          <w:szCs w:val="21"/>
        </w:rPr>
        <w:t>acupoints</w:t>
      </w:r>
      <w:proofErr w:type="spellEnd"/>
      <w:r>
        <w:rPr>
          <w:rFonts w:ascii="Times New Roman" w:hAnsi="Times New Roman" w:cs="Times New Roman"/>
          <w:szCs w:val="21"/>
        </w:rPr>
        <w:t xml:space="preserve">; EX-B2: </w:t>
      </w:r>
      <w:proofErr w:type="spellStart"/>
      <w:r>
        <w:rPr>
          <w:rFonts w:ascii="Times New Roman" w:hAnsi="Times New Roman" w:cs="Times New Roman"/>
          <w:szCs w:val="21"/>
        </w:rPr>
        <w:t>Jiaji</w:t>
      </w:r>
      <w:proofErr w:type="spellEnd"/>
      <w:r>
        <w:rPr>
          <w:rFonts w:ascii="Times New Roman" w:hAnsi="Times New Roman" w:cs="Times New Roman"/>
          <w:szCs w:val="21"/>
        </w:rPr>
        <w:t xml:space="preserve">; EX-HN1: </w:t>
      </w:r>
      <w:proofErr w:type="spellStart"/>
      <w:r>
        <w:rPr>
          <w:rFonts w:ascii="Times New Roman" w:hAnsi="Times New Roman" w:cs="Times New Roman"/>
          <w:szCs w:val="21"/>
        </w:rPr>
        <w:t>Sishencong</w:t>
      </w:r>
      <w:proofErr w:type="spellEnd"/>
      <w:r>
        <w:rPr>
          <w:rFonts w:ascii="Times New Roman" w:hAnsi="Times New Roman" w:cs="Times New Roman"/>
          <w:szCs w:val="21"/>
        </w:rPr>
        <w:t>.</w:t>
      </w:r>
    </w:p>
    <w:p w14:paraId="656B4C99"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 xml:space="preserve">     GB: Gallbladder meridian of foot-</w:t>
      </w:r>
      <w:proofErr w:type="spellStart"/>
      <w:r>
        <w:rPr>
          <w:rFonts w:ascii="Times New Roman" w:hAnsi="Times New Roman" w:cs="Times New Roman"/>
          <w:szCs w:val="21"/>
        </w:rPr>
        <w:t>shaoyang</w:t>
      </w:r>
      <w:proofErr w:type="spellEnd"/>
      <w:r>
        <w:rPr>
          <w:rFonts w:ascii="Times New Roman" w:hAnsi="Times New Roman" w:cs="Times New Roman"/>
          <w:szCs w:val="21"/>
        </w:rPr>
        <w:t xml:space="preserve">; GB20: </w:t>
      </w:r>
      <w:proofErr w:type="spellStart"/>
      <w:r>
        <w:rPr>
          <w:rFonts w:ascii="Times New Roman" w:hAnsi="Times New Roman" w:cs="Times New Roman"/>
          <w:szCs w:val="21"/>
        </w:rPr>
        <w:t>Fengchi</w:t>
      </w:r>
      <w:proofErr w:type="spellEnd"/>
      <w:r>
        <w:rPr>
          <w:rFonts w:ascii="Times New Roman" w:hAnsi="Times New Roman" w:cs="Times New Roman"/>
          <w:szCs w:val="21"/>
        </w:rPr>
        <w:t xml:space="preserve">; GB34: </w:t>
      </w:r>
      <w:proofErr w:type="spellStart"/>
      <w:r>
        <w:rPr>
          <w:rFonts w:ascii="Times New Roman" w:hAnsi="Times New Roman" w:cs="Times New Roman"/>
          <w:szCs w:val="21"/>
        </w:rPr>
        <w:t>Yanglingquan</w:t>
      </w:r>
      <w:proofErr w:type="spellEnd"/>
      <w:r>
        <w:rPr>
          <w:rFonts w:ascii="Times New Roman" w:hAnsi="Times New Roman" w:cs="Times New Roman"/>
          <w:szCs w:val="21"/>
        </w:rPr>
        <w:t>.</w:t>
      </w:r>
    </w:p>
    <w:p w14:paraId="60667E52"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 xml:space="preserve">     GV: Governor </w:t>
      </w:r>
      <w:proofErr w:type="gramStart"/>
      <w:r>
        <w:rPr>
          <w:rFonts w:ascii="Times New Roman" w:hAnsi="Times New Roman" w:cs="Times New Roman"/>
          <w:szCs w:val="21"/>
        </w:rPr>
        <w:t>vessel</w:t>
      </w:r>
      <w:proofErr w:type="gramEnd"/>
      <w:r>
        <w:rPr>
          <w:rFonts w:ascii="Times New Roman" w:hAnsi="Times New Roman" w:cs="Times New Roman"/>
          <w:szCs w:val="21"/>
        </w:rPr>
        <w:t xml:space="preserve">; GV1: </w:t>
      </w:r>
      <w:proofErr w:type="spellStart"/>
      <w:r>
        <w:rPr>
          <w:rFonts w:ascii="Times New Roman" w:hAnsi="Times New Roman" w:cs="Times New Roman"/>
          <w:szCs w:val="21"/>
        </w:rPr>
        <w:t>Changqiang</w:t>
      </w:r>
      <w:proofErr w:type="spellEnd"/>
      <w:r>
        <w:rPr>
          <w:rFonts w:ascii="Times New Roman" w:hAnsi="Times New Roman" w:cs="Times New Roman"/>
          <w:szCs w:val="21"/>
        </w:rPr>
        <w:t xml:space="preserve">; GV16: </w:t>
      </w:r>
      <w:proofErr w:type="spellStart"/>
      <w:r>
        <w:rPr>
          <w:rFonts w:ascii="Times New Roman" w:hAnsi="Times New Roman" w:cs="Times New Roman"/>
          <w:szCs w:val="21"/>
        </w:rPr>
        <w:t>Fengfu</w:t>
      </w:r>
      <w:proofErr w:type="spellEnd"/>
      <w:r>
        <w:rPr>
          <w:rFonts w:ascii="Times New Roman" w:hAnsi="Times New Roman" w:cs="Times New Roman"/>
          <w:szCs w:val="21"/>
        </w:rPr>
        <w:t xml:space="preserve">; GV20: </w:t>
      </w:r>
      <w:proofErr w:type="spellStart"/>
      <w:r>
        <w:rPr>
          <w:rFonts w:ascii="Times New Roman" w:hAnsi="Times New Roman" w:cs="Times New Roman"/>
          <w:szCs w:val="21"/>
        </w:rPr>
        <w:t>Baihui</w:t>
      </w:r>
      <w:proofErr w:type="spellEnd"/>
      <w:r>
        <w:rPr>
          <w:rFonts w:ascii="Times New Roman" w:hAnsi="Times New Roman" w:cs="Times New Roman"/>
          <w:szCs w:val="21"/>
        </w:rPr>
        <w:t xml:space="preserve">; GV4: </w:t>
      </w:r>
      <w:proofErr w:type="spellStart"/>
      <w:r>
        <w:rPr>
          <w:rFonts w:ascii="Times New Roman" w:hAnsi="Times New Roman" w:cs="Times New Roman"/>
          <w:szCs w:val="21"/>
        </w:rPr>
        <w:t>Mingmen</w:t>
      </w:r>
      <w:proofErr w:type="spellEnd"/>
      <w:r>
        <w:rPr>
          <w:rFonts w:ascii="Times New Roman" w:hAnsi="Times New Roman" w:cs="Times New Roman"/>
          <w:szCs w:val="21"/>
        </w:rPr>
        <w:t>.</w:t>
      </w:r>
    </w:p>
    <w:p w14:paraId="5708E97A"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 xml:space="preserve">     LI: Large intestine meridian of hand-</w:t>
      </w:r>
      <w:proofErr w:type="spellStart"/>
      <w:r>
        <w:rPr>
          <w:rFonts w:ascii="Times New Roman" w:hAnsi="Times New Roman" w:cs="Times New Roman"/>
          <w:szCs w:val="21"/>
        </w:rPr>
        <w:t>yangming</w:t>
      </w:r>
      <w:proofErr w:type="spellEnd"/>
      <w:r>
        <w:rPr>
          <w:rFonts w:ascii="Times New Roman" w:hAnsi="Times New Roman" w:cs="Times New Roman"/>
          <w:szCs w:val="21"/>
        </w:rPr>
        <w:t xml:space="preserve">; LI4: </w:t>
      </w:r>
      <w:proofErr w:type="spellStart"/>
      <w:r>
        <w:rPr>
          <w:rFonts w:ascii="Times New Roman" w:hAnsi="Times New Roman" w:cs="Times New Roman"/>
          <w:szCs w:val="21"/>
        </w:rPr>
        <w:t>Hegu</w:t>
      </w:r>
      <w:proofErr w:type="spellEnd"/>
      <w:r>
        <w:rPr>
          <w:rFonts w:ascii="Times New Roman" w:hAnsi="Times New Roman" w:cs="Times New Roman"/>
          <w:szCs w:val="21"/>
        </w:rPr>
        <w:t xml:space="preserve">; LI11: </w:t>
      </w:r>
      <w:proofErr w:type="spellStart"/>
      <w:r>
        <w:rPr>
          <w:rFonts w:ascii="Times New Roman" w:hAnsi="Times New Roman" w:cs="Times New Roman"/>
          <w:szCs w:val="21"/>
        </w:rPr>
        <w:t>Quchi</w:t>
      </w:r>
      <w:proofErr w:type="spellEnd"/>
      <w:r>
        <w:rPr>
          <w:rFonts w:ascii="Times New Roman" w:hAnsi="Times New Roman" w:cs="Times New Roman"/>
          <w:szCs w:val="21"/>
        </w:rPr>
        <w:t>.</w:t>
      </w:r>
    </w:p>
    <w:p w14:paraId="0BF1D76C"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 xml:space="preserve">     LR: Liver meridian of foot -</w:t>
      </w:r>
      <w:proofErr w:type="spellStart"/>
      <w:r>
        <w:rPr>
          <w:rFonts w:ascii="Times New Roman" w:hAnsi="Times New Roman" w:cs="Times New Roman"/>
          <w:szCs w:val="21"/>
        </w:rPr>
        <w:t>jueyin</w:t>
      </w:r>
      <w:proofErr w:type="spellEnd"/>
      <w:r>
        <w:rPr>
          <w:rFonts w:ascii="Times New Roman" w:hAnsi="Times New Roman" w:cs="Times New Roman"/>
          <w:szCs w:val="21"/>
        </w:rPr>
        <w:t xml:space="preserve">; LR2: Xingjian; LR3: </w:t>
      </w:r>
      <w:proofErr w:type="spellStart"/>
      <w:r>
        <w:rPr>
          <w:rFonts w:ascii="Times New Roman" w:hAnsi="Times New Roman" w:cs="Times New Roman"/>
          <w:szCs w:val="21"/>
        </w:rPr>
        <w:t>Taichong</w:t>
      </w:r>
      <w:proofErr w:type="spellEnd"/>
      <w:r>
        <w:rPr>
          <w:rFonts w:ascii="Times New Roman" w:hAnsi="Times New Roman" w:cs="Times New Roman"/>
          <w:szCs w:val="21"/>
        </w:rPr>
        <w:t xml:space="preserve">; LR4: </w:t>
      </w:r>
      <w:proofErr w:type="spellStart"/>
      <w:r>
        <w:rPr>
          <w:rFonts w:ascii="Times New Roman" w:hAnsi="Times New Roman" w:cs="Times New Roman"/>
          <w:szCs w:val="21"/>
        </w:rPr>
        <w:t>Zhongfeng</w:t>
      </w:r>
      <w:proofErr w:type="spellEnd"/>
      <w:r>
        <w:rPr>
          <w:rFonts w:ascii="Times New Roman" w:hAnsi="Times New Roman" w:cs="Times New Roman"/>
          <w:szCs w:val="21"/>
        </w:rPr>
        <w:t xml:space="preserve">; LR13: </w:t>
      </w:r>
      <w:proofErr w:type="spellStart"/>
      <w:r>
        <w:rPr>
          <w:rFonts w:ascii="Times New Roman" w:hAnsi="Times New Roman" w:cs="Times New Roman"/>
          <w:szCs w:val="21"/>
        </w:rPr>
        <w:t>Zhangmen</w:t>
      </w:r>
      <w:proofErr w:type="spellEnd"/>
      <w:r>
        <w:rPr>
          <w:rFonts w:ascii="Times New Roman" w:hAnsi="Times New Roman" w:cs="Times New Roman"/>
          <w:szCs w:val="21"/>
        </w:rPr>
        <w:t>.</w:t>
      </w:r>
    </w:p>
    <w:p w14:paraId="57E20580"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 xml:space="preserve">     LU: Lung meridian of hand-</w:t>
      </w:r>
      <w:proofErr w:type="spellStart"/>
      <w:r>
        <w:rPr>
          <w:rFonts w:ascii="Times New Roman" w:hAnsi="Times New Roman" w:cs="Times New Roman"/>
          <w:szCs w:val="21"/>
        </w:rPr>
        <w:t>taiyin</w:t>
      </w:r>
      <w:proofErr w:type="spellEnd"/>
      <w:r>
        <w:rPr>
          <w:rFonts w:ascii="Times New Roman" w:hAnsi="Times New Roman" w:cs="Times New Roman"/>
          <w:szCs w:val="21"/>
        </w:rPr>
        <w:t xml:space="preserve">; LU5: </w:t>
      </w:r>
      <w:proofErr w:type="spellStart"/>
      <w:r>
        <w:rPr>
          <w:rFonts w:ascii="Times New Roman" w:hAnsi="Times New Roman" w:cs="Times New Roman"/>
          <w:szCs w:val="21"/>
        </w:rPr>
        <w:t>Chize</w:t>
      </w:r>
      <w:proofErr w:type="spellEnd"/>
      <w:r>
        <w:rPr>
          <w:rFonts w:ascii="Times New Roman" w:hAnsi="Times New Roman" w:cs="Times New Roman"/>
          <w:szCs w:val="21"/>
        </w:rPr>
        <w:t>.</w:t>
      </w:r>
    </w:p>
    <w:p w14:paraId="14F9F358" w14:textId="77777777" w:rsidR="002961ED" w:rsidRDefault="00EF76ED">
      <w:pPr>
        <w:spacing w:line="480" w:lineRule="auto"/>
        <w:ind w:firstLineChars="250" w:firstLine="525"/>
        <w:rPr>
          <w:rFonts w:ascii="Times New Roman" w:hAnsi="Times New Roman" w:cs="Times New Roman"/>
          <w:szCs w:val="21"/>
        </w:rPr>
      </w:pPr>
      <w:r>
        <w:rPr>
          <w:rFonts w:ascii="Times New Roman" w:eastAsia="等线" w:hAnsi="Times New Roman" w:cs="Times New Roman"/>
          <w:color w:val="000000"/>
          <w:kern w:val="0"/>
          <w:szCs w:val="21"/>
        </w:rPr>
        <w:t>SP: Spleen meridian of foot-</w:t>
      </w:r>
      <w:proofErr w:type="spellStart"/>
      <w:r>
        <w:rPr>
          <w:rFonts w:ascii="Times New Roman" w:eastAsia="等线" w:hAnsi="Times New Roman" w:cs="Times New Roman"/>
          <w:color w:val="000000"/>
          <w:kern w:val="0"/>
          <w:szCs w:val="21"/>
        </w:rPr>
        <w:t>taiyin</w:t>
      </w:r>
      <w:proofErr w:type="spellEnd"/>
      <w:r>
        <w:rPr>
          <w:rFonts w:ascii="Times New Roman" w:eastAsia="等线" w:hAnsi="Times New Roman" w:cs="Times New Roman"/>
          <w:color w:val="000000"/>
          <w:kern w:val="0"/>
          <w:szCs w:val="21"/>
        </w:rPr>
        <w:t xml:space="preserve">; </w:t>
      </w:r>
      <w:r>
        <w:rPr>
          <w:rFonts w:ascii="Times New Roman" w:hAnsi="Times New Roman" w:cs="Times New Roman"/>
          <w:szCs w:val="21"/>
        </w:rPr>
        <w:t xml:space="preserve">SP5: </w:t>
      </w:r>
      <w:proofErr w:type="spellStart"/>
      <w:r>
        <w:rPr>
          <w:rFonts w:ascii="Times New Roman" w:hAnsi="Times New Roman" w:cs="Times New Roman"/>
          <w:szCs w:val="21"/>
        </w:rPr>
        <w:t>Shangqiu</w:t>
      </w:r>
      <w:proofErr w:type="spellEnd"/>
      <w:r>
        <w:rPr>
          <w:rFonts w:ascii="Times New Roman" w:hAnsi="Times New Roman" w:cs="Times New Roman"/>
          <w:szCs w:val="21"/>
        </w:rPr>
        <w:t xml:space="preserve">; SP6: </w:t>
      </w:r>
      <w:proofErr w:type="spellStart"/>
      <w:r>
        <w:rPr>
          <w:rFonts w:ascii="Times New Roman" w:hAnsi="Times New Roman" w:cs="Times New Roman"/>
          <w:szCs w:val="21"/>
        </w:rPr>
        <w:t>Sanyinjiao</w:t>
      </w:r>
      <w:proofErr w:type="spellEnd"/>
      <w:r>
        <w:rPr>
          <w:rFonts w:ascii="Times New Roman" w:hAnsi="Times New Roman" w:cs="Times New Roman"/>
          <w:szCs w:val="21"/>
        </w:rPr>
        <w:t xml:space="preserve">; SP15: </w:t>
      </w:r>
      <w:proofErr w:type="spellStart"/>
      <w:r>
        <w:rPr>
          <w:rFonts w:ascii="Times New Roman" w:hAnsi="Times New Roman" w:cs="Times New Roman"/>
          <w:szCs w:val="21"/>
        </w:rPr>
        <w:t>Daheng</w:t>
      </w:r>
      <w:proofErr w:type="spellEnd"/>
      <w:r>
        <w:rPr>
          <w:rFonts w:ascii="Times New Roman" w:hAnsi="Times New Roman" w:cs="Times New Roman"/>
          <w:szCs w:val="21"/>
        </w:rPr>
        <w:t xml:space="preserve">; SP21: </w:t>
      </w:r>
      <w:proofErr w:type="spellStart"/>
      <w:r>
        <w:rPr>
          <w:rFonts w:ascii="Times New Roman" w:hAnsi="Times New Roman" w:cs="Times New Roman"/>
          <w:szCs w:val="21"/>
        </w:rPr>
        <w:t>Dabao</w:t>
      </w:r>
      <w:proofErr w:type="spellEnd"/>
      <w:r>
        <w:rPr>
          <w:rFonts w:ascii="Times New Roman" w:hAnsi="Times New Roman" w:cs="Times New Roman"/>
          <w:szCs w:val="21"/>
        </w:rPr>
        <w:t>.</w:t>
      </w:r>
    </w:p>
    <w:p w14:paraId="53F92366" w14:textId="77777777" w:rsidR="002961ED" w:rsidRDefault="00EF76ED">
      <w:pPr>
        <w:spacing w:line="480" w:lineRule="auto"/>
        <w:rPr>
          <w:rFonts w:ascii="Times New Roman" w:hAnsi="Times New Roman" w:cs="Times New Roman"/>
          <w:szCs w:val="21"/>
        </w:rPr>
      </w:pPr>
      <w:r>
        <w:rPr>
          <w:rFonts w:ascii="Times New Roman" w:hAnsi="Times New Roman" w:cs="Times New Roman"/>
          <w:szCs w:val="21"/>
        </w:rPr>
        <w:t xml:space="preserve">     ST: Stomach meridian of foot-</w:t>
      </w:r>
      <w:proofErr w:type="spellStart"/>
      <w:r>
        <w:rPr>
          <w:rFonts w:ascii="Times New Roman" w:hAnsi="Times New Roman" w:cs="Times New Roman"/>
          <w:szCs w:val="21"/>
        </w:rPr>
        <w:t>yangming</w:t>
      </w:r>
      <w:proofErr w:type="spellEnd"/>
      <w:r>
        <w:rPr>
          <w:rFonts w:ascii="Times New Roman" w:hAnsi="Times New Roman" w:cs="Times New Roman"/>
          <w:szCs w:val="21"/>
        </w:rPr>
        <w:t xml:space="preserve">; ST25: </w:t>
      </w:r>
      <w:proofErr w:type="spellStart"/>
      <w:r>
        <w:rPr>
          <w:rFonts w:ascii="Times New Roman" w:hAnsi="Times New Roman" w:cs="Times New Roman"/>
          <w:szCs w:val="21"/>
        </w:rPr>
        <w:t>Tianshu</w:t>
      </w:r>
      <w:proofErr w:type="spellEnd"/>
      <w:r>
        <w:rPr>
          <w:rFonts w:ascii="Times New Roman" w:hAnsi="Times New Roman" w:cs="Times New Roman"/>
          <w:szCs w:val="21"/>
        </w:rPr>
        <w:t xml:space="preserve">; ST28: </w:t>
      </w:r>
      <w:proofErr w:type="spellStart"/>
      <w:r>
        <w:rPr>
          <w:rFonts w:ascii="Times New Roman" w:hAnsi="Times New Roman" w:cs="Times New Roman"/>
          <w:szCs w:val="21"/>
        </w:rPr>
        <w:t>Shuidao</w:t>
      </w:r>
      <w:proofErr w:type="spellEnd"/>
      <w:r>
        <w:rPr>
          <w:rFonts w:ascii="Times New Roman" w:hAnsi="Times New Roman" w:cs="Times New Roman"/>
          <w:szCs w:val="21"/>
        </w:rPr>
        <w:t xml:space="preserve">; ST29: </w:t>
      </w:r>
      <w:proofErr w:type="spellStart"/>
      <w:r>
        <w:rPr>
          <w:rFonts w:ascii="Times New Roman" w:hAnsi="Times New Roman" w:cs="Times New Roman"/>
          <w:szCs w:val="21"/>
        </w:rPr>
        <w:t>Guilai</w:t>
      </w:r>
      <w:proofErr w:type="spellEnd"/>
      <w:r>
        <w:rPr>
          <w:rFonts w:ascii="Times New Roman" w:hAnsi="Times New Roman" w:cs="Times New Roman"/>
          <w:szCs w:val="21"/>
        </w:rPr>
        <w:t xml:space="preserve">; ST36: </w:t>
      </w:r>
      <w:proofErr w:type="spellStart"/>
      <w:r>
        <w:rPr>
          <w:rFonts w:ascii="Times New Roman" w:hAnsi="Times New Roman" w:cs="Times New Roman"/>
          <w:szCs w:val="21"/>
        </w:rPr>
        <w:t>Zusanli</w:t>
      </w:r>
      <w:proofErr w:type="spellEnd"/>
      <w:r>
        <w:rPr>
          <w:rFonts w:ascii="Times New Roman" w:hAnsi="Times New Roman" w:cs="Times New Roman"/>
          <w:szCs w:val="21"/>
        </w:rPr>
        <w:t xml:space="preserve">; ST37: </w:t>
      </w:r>
      <w:proofErr w:type="spellStart"/>
      <w:r>
        <w:rPr>
          <w:rFonts w:ascii="Times New Roman" w:hAnsi="Times New Roman" w:cs="Times New Roman"/>
          <w:szCs w:val="21"/>
        </w:rPr>
        <w:t>Shangjuxu</w:t>
      </w:r>
      <w:proofErr w:type="spellEnd"/>
      <w:r>
        <w:rPr>
          <w:rFonts w:ascii="Times New Roman" w:hAnsi="Times New Roman" w:cs="Times New Roman"/>
          <w:szCs w:val="21"/>
        </w:rPr>
        <w:t xml:space="preserve">; ST39: </w:t>
      </w:r>
      <w:proofErr w:type="spellStart"/>
      <w:r>
        <w:rPr>
          <w:rFonts w:ascii="Times New Roman" w:hAnsi="Times New Roman" w:cs="Times New Roman"/>
          <w:szCs w:val="21"/>
        </w:rPr>
        <w:t>Xiajuxu</w:t>
      </w:r>
      <w:proofErr w:type="spellEnd"/>
      <w:r>
        <w:rPr>
          <w:rFonts w:ascii="Times New Roman" w:hAnsi="Times New Roman" w:cs="Times New Roman"/>
          <w:szCs w:val="21"/>
        </w:rPr>
        <w:t>.</w:t>
      </w:r>
    </w:p>
    <w:p w14:paraId="200028A9" w14:textId="295BBBCC" w:rsidR="002961ED" w:rsidRPr="00E00BF6" w:rsidRDefault="00EF76ED" w:rsidP="00E00BF6">
      <w:pPr>
        <w:spacing w:line="480" w:lineRule="auto"/>
        <w:rPr>
          <w:rFonts w:ascii="Times New Roman" w:hAnsi="Times New Roman" w:cs="Times New Roman" w:hint="eastAsia"/>
          <w:szCs w:val="21"/>
        </w:rPr>
      </w:pPr>
      <w:r>
        <w:rPr>
          <w:rFonts w:ascii="Times New Roman" w:hAnsi="Times New Roman" w:cs="Times New Roman"/>
          <w:szCs w:val="21"/>
        </w:rPr>
        <w:t xml:space="preserve">     TE: Triple energizer meridian of hand-</w:t>
      </w:r>
      <w:proofErr w:type="spellStart"/>
      <w:r>
        <w:rPr>
          <w:rFonts w:ascii="Times New Roman" w:hAnsi="Times New Roman" w:cs="Times New Roman"/>
          <w:szCs w:val="21"/>
        </w:rPr>
        <w:t>shaoyang</w:t>
      </w:r>
      <w:proofErr w:type="spellEnd"/>
      <w:r>
        <w:rPr>
          <w:rFonts w:ascii="Times New Roman" w:hAnsi="Times New Roman" w:cs="Times New Roman"/>
          <w:szCs w:val="21"/>
        </w:rPr>
        <w:t xml:space="preserve">; TE5: </w:t>
      </w:r>
      <w:proofErr w:type="spellStart"/>
      <w:r>
        <w:rPr>
          <w:rFonts w:ascii="Times New Roman" w:hAnsi="Times New Roman" w:cs="Times New Roman"/>
          <w:szCs w:val="21"/>
        </w:rPr>
        <w:t>Waiguan</w:t>
      </w:r>
      <w:proofErr w:type="spellEnd"/>
      <w:r>
        <w:rPr>
          <w:rFonts w:ascii="Times New Roman" w:hAnsi="Times New Roman" w:cs="Times New Roman"/>
          <w:szCs w:val="21"/>
        </w:rPr>
        <w:t xml:space="preserve">; TE6: </w:t>
      </w:r>
      <w:proofErr w:type="spellStart"/>
      <w:r>
        <w:rPr>
          <w:rFonts w:ascii="Times New Roman" w:hAnsi="Times New Roman" w:cs="Times New Roman"/>
          <w:szCs w:val="21"/>
        </w:rPr>
        <w:t>Zhigou</w:t>
      </w:r>
      <w:proofErr w:type="spellEnd"/>
      <w:r>
        <w:rPr>
          <w:rFonts w:ascii="Times New Roman" w:hAnsi="Times New Roman" w:cs="Times New Roman"/>
          <w:szCs w:val="21"/>
        </w:rPr>
        <w:t>.</w:t>
      </w:r>
    </w:p>
    <w:p w14:paraId="4124ACC4" w14:textId="77777777" w:rsidR="002961ED" w:rsidRPr="00E00BF6" w:rsidRDefault="002961ED">
      <w:pPr>
        <w:spacing w:line="360" w:lineRule="auto"/>
        <w:rPr>
          <w:rFonts w:hint="eastAsia"/>
          <w:szCs w:val="21"/>
        </w:rPr>
      </w:pPr>
    </w:p>
    <w:p w14:paraId="3704BF15" w14:textId="77777777" w:rsidR="002961ED" w:rsidRDefault="00EF76ED">
      <w:pPr>
        <w:autoSpaceDE w:val="0"/>
        <w:autoSpaceDN w:val="0"/>
        <w:adjustRightInd w:val="0"/>
        <w:spacing w:line="360" w:lineRule="auto"/>
        <w:jc w:val="left"/>
        <w:rPr>
          <w:rFonts w:ascii="Times New Roman" w:hAnsi="Times New Roman" w:cs="Times New Roman"/>
          <w:szCs w:val="21"/>
        </w:rPr>
        <w:sectPr w:rsidR="002961ED">
          <w:pgSz w:w="16838" w:h="11906" w:orient="landscape"/>
          <w:pgMar w:top="1797" w:right="1797" w:bottom="1797" w:left="1797" w:header="851" w:footer="850" w:gutter="0"/>
          <w:cols w:space="425"/>
          <w:docGrid w:type="lines" w:linePitch="312"/>
        </w:sectPr>
      </w:pPr>
      <w:r>
        <w:rPr>
          <w:rFonts w:ascii="Times New Roman" w:hAnsi="Times New Roman" w:cs="Times New Roman"/>
          <w:szCs w:val="21"/>
        </w:rPr>
        <w:br w:type="page"/>
      </w:r>
    </w:p>
    <w:p w14:paraId="4C236756" w14:textId="77777777" w:rsidR="002961ED" w:rsidRDefault="00EF76ED">
      <w:pPr>
        <w:autoSpaceDE w:val="0"/>
        <w:autoSpaceDN w:val="0"/>
        <w:adjustRightInd w:val="0"/>
        <w:spacing w:line="360" w:lineRule="auto"/>
        <w:jc w:val="left"/>
        <w:rPr>
          <w:rFonts w:ascii="Times New Roman" w:hAnsi="Times New Roman" w:cs="Times New Roman"/>
          <w:b/>
          <w:szCs w:val="21"/>
        </w:rPr>
      </w:pPr>
      <w:r>
        <w:rPr>
          <w:rFonts w:ascii="Times New Roman" w:hAnsi="Times New Roman" w:cs="Times New Roman"/>
          <w:b/>
          <w:szCs w:val="21"/>
        </w:rPr>
        <w:t>Fig. 1. Flow diagram</w:t>
      </w:r>
    </w:p>
    <w:p w14:paraId="05403EDD" w14:textId="77777777" w:rsidR="002961ED" w:rsidRDefault="002961ED">
      <w:pPr>
        <w:autoSpaceDE w:val="0"/>
        <w:autoSpaceDN w:val="0"/>
        <w:adjustRightInd w:val="0"/>
        <w:spacing w:line="360" w:lineRule="auto"/>
        <w:jc w:val="left"/>
        <w:rPr>
          <w:rFonts w:ascii="Times New Roman" w:hAnsi="Times New Roman" w:cs="Times New Roman"/>
          <w:b/>
          <w:szCs w:val="21"/>
        </w:rPr>
      </w:pPr>
    </w:p>
    <w:p w14:paraId="0CB857FD" w14:textId="77777777" w:rsidR="002961ED" w:rsidRDefault="002961ED">
      <w:pPr>
        <w:autoSpaceDE w:val="0"/>
        <w:autoSpaceDN w:val="0"/>
        <w:adjustRightInd w:val="0"/>
        <w:spacing w:line="360" w:lineRule="auto"/>
        <w:jc w:val="left"/>
        <w:rPr>
          <w:rFonts w:ascii="Times New Roman" w:hAnsi="Times New Roman" w:cs="Times New Roman"/>
          <w:b/>
          <w:szCs w:val="21"/>
        </w:rPr>
      </w:pPr>
    </w:p>
    <w:p w14:paraId="17144520" w14:textId="77777777" w:rsidR="002961ED" w:rsidRDefault="002961ED">
      <w:pPr>
        <w:autoSpaceDE w:val="0"/>
        <w:autoSpaceDN w:val="0"/>
        <w:adjustRightInd w:val="0"/>
        <w:spacing w:line="360" w:lineRule="auto"/>
        <w:jc w:val="left"/>
        <w:rPr>
          <w:rFonts w:ascii="Times New Roman" w:hAnsi="Times New Roman" w:cs="Times New Roman"/>
          <w:b/>
          <w:szCs w:val="21"/>
        </w:rPr>
      </w:pPr>
    </w:p>
    <w:p w14:paraId="7FACA9A6" w14:textId="77777777" w:rsidR="002961ED" w:rsidRDefault="002961ED">
      <w:pPr>
        <w:autoSpaceDE w:val="0"/>
        <w:autoSpaceDN w:val="0"/>
        <w:adjustRightInd w:val="0"/>
        <w:spacing w:line="360" w:lineRule="auto"/>
        <w:jc w:val="left"/>
        <w:rPr>
          <w:rFonts w:ascii="Times New Roman" w:hAnsi="Times New Roman" w:cs="Times New Roman"/>
          <w:b/>
          <w:szCs w:val="21"/>
        </w:rPr>
      </w:pPr>
    </w:p>
    <w:p w14:paraId="1DF53B05" w14:textId="77777777" w:rsidR="002961ED" w:rsidRDefault="002961ED">
      <w:pPr>
        <w:autoSpaceDE w:val="0"/>
        <w:autoSpaceDN w:val="0"/>
        <w:adjustRightInd w:val="0"/>
        <w:spacing w:line="360" w:lineRule="auto"/>
        <w:jc w:val="left"/>
        <w:rPr>
          <w:rFonts w:ascii="Times New Roman" w:hAnsi="Times New Roman" w:cs="Times New Roman"/>
          <w:b/>
          <w:szCs w:val="21"/>
        </w:rPr>
      </w:pPr>
    </w:p>
    <w:p w14:paraId="63E5F014" w14:textId="77777777" w:rsidR="002961ED" w:rsidRDefault="002961ED">
      <w:pPr>
        <w:autoSpaceDE w:val="0"/>
        <w:autoSpaceDN w:val="0"/>
        <w:adjustRightInd w:val="0"/>
        <w:spacing w:line="360" w:lineRule="auto"/>
        <w:jc w:val="left"/>
        <w:rPr>
          <w:rFonts w:ascii="Times New Roman" w:hAnsi="Times New Roman" w:cs="Times New Roman"/>
          <w:b/>
          <w:szCs w:val="21"/>
        </w:rPr>
      </w:pPr>
    </w:p>
    <w:p w14:paraId="07381120" w14:textId="77777777" w:rsidR="002961ED" w:rsidRDefault="002961ED">
      <w:pPr>
        <w:autoSpaceDE w:val="0"/>
        <w:autoSpaceDN w:val="0"/>
        <w:adjustRightInd w:val="0"/>
        <w:spacing w:line="360" w:lineRule="auto"/>
        <w:jc w:val="left"/>
        <w:rPr>
          <w:rFonts w:ascii="Times New Roman" w:hAnsi="Times New Roman" w:cs="Times New Roman"/>
          <w:b/>
          <w:szCs w:val="21"/>
        </w:rPr>
      </w:pPr>
    </w:p>
    <w:p w14:paraId="0CF5B4A5" w14:textId="77777777" w:rsidR="002961ED" w:rsidRDefault="002961ED">
      <w:pPr>
        <w:autoSpaceDE w:val="0"/>
        <w:autoSpaceDN w:val="0"/>
        <w:adjustRightInd w:val="0"/>
        <w:spacing w:line="360" w:lineRule="auto"/>
        <w:jc w:val="left"/>
        <w:rPr>
          <w:rFonts w:ascii="Times New Roman" w:hAnsi="Times New Roman" w:cs="Times New Roman"/>
          <w:b/>
          <w:szCs w:val="21"/>
        </w:rPr>
      </w:pPr>
    </w:p>
    <w:p w14:paraId="491FE460" w14:textId="77777777" w:rsidR="002961ED" w:rsidRDefault="002961ED">
      <w:pPr>
        <w:autoSpaceDE w:val="0"/>
        <w:autoSpaceDN w:val="0"/>
        <w:adjustRightInd w:val="0"/>
        <w:spacing w:line="360" w:lineRule="auto"/>
        <w:jc w:val="left"/>
        <w:rPr>
          <w:rFonts w:ascii="Times New Roman" w:hAnsi="Times New Roman" w:cs="Times New Roman"/>
          <w:b/>
          <w:szCs w:val="21"/>
        </w:rPr>
      </w:pPr>
    </w:p>
    <w:p w14:paraId="678906D2" w14:textId="77777777" w:rsidR="002961ED" w:rsidRDefault="002961ED">
      <w:pPr>
        <w:autoSpaceDE w:val="0"/>
        <w:autoSpaceDN w:val="0"/>
        <w:adjustRightInd w:val="0"/>
        <w:spacing w:line="360" w:lineRule="auto"/>
        <w:jc w:val="left"/>
        <w:rPr>
          <w:rFonts w:ascii="Times New Roman" w:hAnsi="Times New Roman" w:cs="Times New Roman"/>
          <w:b/>
          <w:szCs w:val="21"/>
        </w:rPr>
      </w:pPr>
    </w:p>
    <w:p w14:paraId="0ED79F3A" w14:textId="77777777" w:rsidR="002961ED" w:rsidRDefault="002961ED">
      <w:pPr>
        <w:autoSpaceDE w:val="0"/>
        <w:autoSpaceDN w:val="0"/>
        <w:adjustRightInd w:val="0"/>
        <w:spacing w:line="360" w:lineRule="auto"/>
        <w:jc w:val="left"/>
        <w:rPr>
          <w:rFonts w:ascii="Times New Roman" w:hAnsi="Times New Roman" w:cs="Times New Roman"/>
          <w:b/>
          <w:szCs w:val="21"/>
        </w:rPr>
      </w:pPr>
    </w:p>
    <w:p w14:paraId="01042DFE" w14:textId="77777777" w:rsidR="002961ED" w:rsidRDefault="002961ED">
      <w:pPr>
        <w:autoSpaceDE w:val="0"/>
        <w:autoSpaceDN w:val="0"/>
        <w:adjustRightInd w:val="0"/>
        <w:spacing w:line="360" w:lineRule="auto"/>
        <w:jc w:val="left"/>
        <w:rPr>
          <w:rFonts w:ascii="Times New Roman" w:hAnsi="Times New Roman" w:cs="Times New Roman"/>
          <w:b/>
          <w:szCs w:val="21"/>
        </w:rPr>
      </w:pPr>
    </w:p>
    <w:p w14:paraId="18652C69" w14:textId="77777777" w:rsidR="002961ED" w:rsidRDefault="002961ED">
      <w:pPr>
        <w:autoSpaceDE w:val="0"/>
        <w:autoSpaceDN w:val="0"/>
        <w:adjustRightInd w:val="0"/>
        <w:spacing w:line="360" w:lineRule="auto"/>
        <w:jc w:val="left"/>
        <w:rPr>
          <w:rFonts w:ascii="Times New Roman" w:hAnsi="Times New Roman" w:cs="Times New Roman"/>
          <w:b/>
          <w:szCs w:val="21"/>
        </w:rPr>
      </w:pPr>
    </w:p>
    <w:p w14:paraId="7C658864" w14:textId="77777777" w:rsidR="002961ED" w:rsidRDefault="002961ED">
      <w:pPr>
        <w:autoSpaceDE w:val="0"/>
        <w:autoSpaceDN w:val="0"/>
        <w:adjustRightInd w:val="0"/>
        <w:spacing w:line="360" w:lineRule="auto"/>
        <w:jc w:val="left"/>
        <w:rPr>
          <w:rFonts w:ascii="Times New Roman" w:hAnsi="Times New Roman" w:cs="Times New Roman"/>
          <w:b/>
          <w:szCs w:val="21"/>
        </w:rPr>
      </w:pPr>
    </w:p>
    <w:p w14:paraId="5E2E5E46" w14:textId="77777777" w:rsidR="002961ED" w:rsidRDefault="002961ED">
      <w:pPr>
        <w:autoSpaceDE w:val="0"/>
        <w:autoSpaceDN w:val="0"/>
        <w:adjustRightInd w:val="0"/>
        <w:spacing w:line="360" w:lineRule="auto"/>
        <w:jc w:val="left"/>
        <w:rPr>
          <w:rFonts w:ascii="Times New Roman" w:hAnsi="Times New Roman" w:cs="Times New Roman"/>
          <w:b/>
          <w:szCs w:val="21"/>
        </w:rPr>
      </w:pPr>
    </w:p>
    <w:p w14:paraId="33E381EA" w14:textId="77777777" w:rsidR="002961ED" w:rsidRDefault="002961ED">
      <w:pPr>
        <w:autoSpaceDE w:val="0"/>
        <w:autoSpaceDN w:val="0"/>
        <w:adjustRightInd w:val="0"/>
        <w:spacing w:line="360" w:lineRule="auto"/>
        <w:jc w:val="left"/>
        <w:rPr>
          <w:rFonts w:ascii="Times New Roman" w:hAnsi="Times New Roman" w:cs="Times New Roman"/>
          <w:b/>
          <w:szCs w:val="21"/>
        </w:rPr>
      </w:pPr>
    </w:p>
    <w:p w14:paraId="39FBC9B9" w14:textId="77777777" w:rsidR="002961ED" w:rsidRDefault="002961ED">
      <w:pPr>
        <w:autoSpaceDE w:val="0"/>
        <w:autoSpaceDN w:val="0"/>
        <w:adjustRightInd w:val="0"/>
        <w:spacing w:line="360" w:lineRule="auto"/>
        <w:jc w:val="left"/>
        <w:rPr>
          <w:rFonts w:ascii="Times New Roman" w:hAnsi="Times New Roman" w:cs="Times New Roman"/>
          <w:b/>
          <w:szCs w:val="21"/>
        </w:rPr>
      </w:pPr>
    </w:p>
    <w:p w14:paraId="0B767E46" w14:textId="77777777" w:rsidR="002961ED" w:rsidRDefault="002961ED">
      <w:pPr>
        <w:autoSpaceDE w:val="0"/>
        <w:autoSpaceDN w:val="0"/>
        <w:adjustRightInd w:val="0"/>
        <w:spacing w:line="360" w:lineRule="auto"/>
        <w:jc w:val="left"/>
        <w:rPr>
          <w:rFonts w:ascii="Times New Roman" w:hAnsi="Times New Roman" w:cs="Times New Roman"/>
          <w:b/>
          <w:szCs w:val="21"/>
        </w:rPr>
      </w:pPr>
    </w:p>
    <w:p w14:paraId="5BD70285" w14:textId="77777777" w:rsidR="002961ED" w:rsidRDefault="002961ED">
      <w:pPr>
        <w:autoSpaceDE w:val="0"/>
        <w:autoSpaceDN w:val="0"/>
        <w:adjustRightInd w:val="0"/>
        <w:spacing w:line="360" w:lineRule="auto"/>
        <w:jc w:val="left"/>
        <w:rPr>
          <w:rFonts w:ascii="Times New Roman" w:hAnsi="Times New Roman" w:cs="Times New Roman"/>
          <w:b/>
          <w:szCs w:val="21"/>
        </w:rPr>
      </w:pPr>
    </w:p>
    <w:p w14:paraId="62887FE8" w14:textId="77777777" w:rsidR="002961ED" w:rsidRDefault="002961ED">
      <w:pPr>
        <w:autoSpaceDE w:val="0"/>
        <w:autoSpaceDN w:val="0"/>
        <w:adjustRightInd w:val="0"/>
        <w:spacing w:line="360" w:lineRule="auto"/>
        <w:jc w:val="left"/>
        <w:rPr>
          <w:rFonts w:ascii="Times New Roman" w:hAnsi="Times New Roman" w:cs="Times New Roman"/>
          <w:b/>
          <w:szCs w:val="21"/>
        </w:rPr>
      </w:pPr>
    </w:p>
    <w:p w14:paraId="299FCE16" w14:textId="77777777" w:rsidR="002961ED" w:rsidRDefault="002961ED">
      <w:pPr>
        <w:autoSpaceDE w:val="0"/>
        <w:autoSpaceDN w:val="0"/>
        <w:adjustRightInd w:val="0"/>
        <w:spacing w:line="360" w:lineRule="auto"/>
        <w:jc w:val="left"/>
        <w:rPr>
          <w:rFonts w:ascii="Times New Roman" w:hAnsi="Times New Roman" w:cs="Times New Roman"/>
          <w:b/>
          <w:szCs w:val="21"/>
        </w:rPr>
      </w:pPr>
    </w:p>
    <w:p w14:paraId="72B1DD8F" w14:textId="77777777" w:rsidR="002961ED" w:rsidRDefault="002961ED">
      <w:pPr>
        <w:autoSpaceDE w:val="0"/>
        <w:autoSpaceDN w:val="0"/>
        <w:adjustRightInd w:val="0"/>
        <w:spacing w:line="360" w:lineRule="auto"/>
        <w:jc w:val="left"/>
        <w:rPr>
          <w:rFonts w:ascii="Times New Roman" w:hAnsi="Times New Roman" w:cs="Times New Roman"/>
          <w:b/>
          <w:szCs w:val="21"/>
        </w:rPr>
      </w:pPr>
    </w:p>
    <w:p w14:paraId="2C8DA04D" w14:textId="77777777" w:rsidR="002961ED" w:rsidRDefault="002961ED">
      <w:pPr>
        <w:autoSpaceDE w:val="0"/>
        <w:autoSpaceDN w:val="0"/>
        <w:adjustRightInd w:val="0"/>
        <w:spacing w:line="360" w:lineRule="auto"/>
        <w:jc w:val="left"/>
        <w:rPr>
          <w:rFonts w:ascii="Times New Roman" w:hAnsi="Times New Roman" w:cs="Times New Roman"/>
          <w:b/>
          <w:szCs w:val="21"/>
        </w:rPr>
      </w:pPr>
    </w:p>
    <w:p w14:paraId="504B6C6F" w14:textId="77777777" w:rsidR="002961ED" w:rsidRDefault="002961ED">
      <w:pPr>
        <w:autoSpaceDE w:val="0"/>
        <w:autoSpaceDN w:val="0"/>
        <w:adjustRightInd w:val="0"/>
        <w:spacing w:line="360" w:lineRule="auto"/>
        <w:jc w:val="left"/>
        <w:rPr>
          <w:rFonts w:ascii="Times New Roman" w:hAnsi="Times New Roman" w:cs="Times New Roman"/>
          <w:b/>
          <w:szCs w:val="21"/>
        </w:rPr>
      </w:pPr>
    </w:p>
    <w:p w14:paraId="788BBC95" w14:textId="77777777" w:rsidR="002961ED" w:rsidRDefault="002961ED">
      <w:pPr>
        <w:autoSpaceDE w:val="0"/>
        <w:autoSpaceDN w:val="0"/>
        <w:adjustRightInd w:val="0"/>
        <w:spacing w:line="360" w:lineRule="auto"/>
        <w:jc w:val="left"/>
        <w:rPr>
          <w:rFonts w:ascii="Times New Roman" w:hAnsi="Times New Roman" w:cs="Times New Roman"/>
          <w:b/>
          <w:szCs w:val="21"/>
        </w:rPr>
      </w:pPr>
    </w:p>
    <w:p w14:paraId="23CE8D4D" w14:textId="77777777" w:rsidR="002961ED" w:rsidRDefault="002961ED">
      <w:pPr>
        <w:autoSpaceDE w:val="0"/>
        <w:autoSpaceDN w:val="0"/>
        <w:adjustRightInd w:val="0"/>
        <w:spacing w:line="360" w:lineRule="auto"/>
        <w:jc w:val="left"/>
        <w:rPr>
          <w:rFonts w:ascii="Times New Roman" w:hAnsi="Times New Roman" w:cs="Times New Roman"/>
          <w:b/>
          <w:szCs w:val="21"/>
        </w:rPr>
      </w:pPr>
    </w:p>
    <w:p w14:paraId="460F8F79" w14:textId="77777777" w:rsidR="002961ED" w:rsidRDefault="002961ED">
      <w:pPr>
        <w:autoSpaceDE w:val="0"/>
        <w:autoSpaceDN w:val="0"/>
        <w:adjustRightInd w:val="0"/>
        <w:spacing w:line="360" w:lineRule="auto"/>
        <w:jc w:val="left"/>
        <w:rPr>
          <w:rFonts w:ascii="Times New Roman" w:hAnsi="Times New Roman" w:cs="Times New Roman"/>
          <w:b/>
          <w:szCs w:val="21"/>
        </w:rPr>
      </w:pPr>
    </w:p>
    <w:p w14:paraId="5E000041" w14:textId="77777777" w:rsidR="002961ED" w:rsidRDefault="00EF76ED">
      <w:pPr>
        <w:autoSpaceDE w:val="0"/>
        <w:autoSpaceDN w:val="0"/>
        <w:adjustRightInd w:val="0"/>
        <w:spacing w:line="360" w:lineRule="auto"/>
        <w:jc w:val="left"/>
        <w:rPr>
          <w:rFonts w:ascii="Times New Roman" w:hAnsi="Times New Roman" w:cs="Times New Roman"/>
          <w:b/>
          <w:szCs w:val="21"/>
        </w:rPr>
      </w:pPr>
      <w:r>
        <w:rPr>
          <w:rFonts w:ascii="Times New Roman" w:hAnsi="Times New Roman" w:cs="Times New Roman"/>
          <w:b/>
          <w:szCs w:val="21"/>
        </w:rPr>
        <w:t>Fig. 2. Risk of bias of included trials</w:t>
      </w:r>
    </w:p>
    <w:p w14:paraId="41169BA6" w14:textId="77777777" w:rsidR="002961ED" w:rsidRDefault="002961ED">
      <w:pPr>
        <w:autoSpaceDE w:val="0"/>
        <w:autoSpaceDN w:val="0"/>
        <w:adjustRightInd w:val="0"/>
        <w:spacing w:line="360" w:lineRule="auto"/>
        <w:jc w:val="left"/>
        <w:rPr>
          <w:rFonts w:ascii="Times New Roman" w:hAnsi="Times New Roman" w:cs="Times New Roman"/>
          <w:b/>
          <w:szCs w:val="21"/>
        </w:rPr>
      </w:pPr>
    </w:p>
    <w:p w14:paraId="1B5E0793" w14:textId="77777777" w:rsidR="002961ED" w:rsidRDefault="002961ED">
      <w:pPr>
        <w:autoSpaceDE w:val="0"/>
        <w:autoSpaceDN w:val="0"/>
        <w:adjustRightInd w:val="0"/>
        <w:spacing w:line="360" w:lineRule="auto"/>
        <w:jc w:val="left"/>
        <w:rPr>
          <w:rFonts w:ascii="Times New Roman" w:hAnsi="Times New Roman" w:cs="Times New Roman"/>
          <w:b/>
          <w:szCs w:val="21"/>
        </w:rPr>
      </w:pPr>
    </w:p>
    <w:p w14:paraId="015544D5" w14:textId="77777777" w:rsidR="002961ED" w:rsidRDefault="002961ED">
      <w:pPr>
        <w:autoSpaceDE w:val="0"/>
        <w:autoSpaceDN w:val="0"/>
        <w:adjustRightInd w:val="0"/>
        <w:spacing w:line="360" w:lineRule="auto"/>
        <w:jc w:val="left"/>
        <w:rPr>
          <w:rFonts w:ascii="Times New Roman" w:hAnsi="Times New Roman" w:cs="Times New Roman"/>
          <w:b/>
          <w:szCs w:val="21"/>
        </w:rPr>
      </w:pPr>
    </w:p>
    <w:p w14:paraId="3F3E5C39" w14:textId="77777777" w:rsidR="002961ED" w:rsidRDefault="002961ED">
      <w:pPr>
        <w:autoSpaceDE w:val="0"/>
        <w:autoSpaceDN w:val="0"/>
        <w:adjustRightInd w:val="0"/>
        <w:spacing w:line="360" w:lineRule="auto"/>
        <w:jc w:val="left"/>
        <w:rPr>
          <w:rFonts w:ascii="Times New Roman" w:hAnsi="Times New Roman" w:cs="Times New Roman"/>
          <w:b/>
          <w:szCs w:val="21"/>
        </w:rPr>
      </w:pPr>
    </w:p>
    <w:p w14:paraId="5664BD11" w14:textId="77777777" w:rsidR="002961ED" w:rsidRDefault="002961ED">
      <w:pPr>
        <w:autoSpaceDE w:val="0"/>
        <w:autoSpaceDN w:val="0"/>
        <w:adjustRightInd w:val="0"/>
        <w:spacing w:line="360" w:lineRule="auto"/>
        <w:jc w:val="left"/>
        <w:rPr>
          <w:rFonts w:ascii="Times New Roman" w:hAnsi="Times New Roman" w:cs="Times New Roman"/>
          <w:b/>
          <w:szCs w:val="21"/>
        </w:rPr>
      </w:pPr>
    </w:p>
    <w:p w14:paraId="71B6099E" w14:textId="77777777" w:rsidR="002961ED" w:rsidRDefault="002961ED">
      <w:pPr>
        <w:autoSpaceDE w:val="0"/>
        <w:autoSpaceDN w:val="0"/>
        <w:adjustRightInd w:val="0"/>
        <w:spacing w:line="360" w:lineRule="auto"/>
        <w:jc w:val="left"/>
        <w:rPr>
          <w:rFonts w:ascii="Times New Roman" w:hAnsi="Times New Roman" w:cs="Times New Roman"/>
          <w:b/>
          <w:szCs w:val="21"/>
        </w:rPr>
      </w:pPr>
    </w:p>
    <w:p w14:paraId="6F9BE76F" w14:textId="77777777" w:rsidR="002961ED" w:rsidRDefault="002961ED">
      <w:pPr>
        <w:autoSpaceDE w:val="0"/>
        <w:autoSpaceDN w:val="0"/>
        <w:adjustRightInd w:val="0"/>
        <w:spacing w:line="360" w:lineRule="auto"/>
        <w:jc w:val="left"/>
        <w:rPr>
          <w:rFonts w:ascii="Times New Roman" w:hAnsi="Times New Roman" w:cs="Times New Roman"/>
          <w:b/>
          <w:szCs w:val="21"/>
        </w:rPr>
      </w:pPr>
    </w:p>
    <w:p w14:paraId="4B0A8309" w14:textId="77777777" w:rsidR="002961ED" w:rsidRDefault="002961ED">
      <w:pPr>
        <w:autoSpaceDE w:val="0"/>
        <w:autoSpaceDN w:val="0"/>
        <w:adjustRightInd w:val="0"/>
        <w:spacing w:line="360" w:lineRule="auto"/>
        <w:jc w:val="left"/>
        <w:rPr>
          <w:rFonts w:ascii="Times New Roman" w:hAnsi="Times New Roman" w:cs="Times New Roman"/>
          <w:b/>
          <w:szCs w:val="21"/>
        </w:rPr>
      </w:pPr>
    </w:p>
    <w:p w14:paraId="6D51D7E5" w14:textId="77777777" w:rsidR="002961ED" w:rsidRDefault="002961ED">
      <w:pPr>
        <w:autoSpaceDE w:val="0"/>
        <w:autoSpaceDN w:val="0"/>
        <w:adjustRightInd w:val="0"/>
        <w:spacing w:line="360" w:lineRule="auto"/>
        <w:jc w:val="left"/>
        <w:rPr>
          <w:rFonts w:ascii="Times New Roman" w:hAnsi="Times New Roman" w:cs="Times New Roman"/>
          <w:b/>
          <w:szCs w:val="21"/>
        </w:rPr>
      </w:pPr>
    </w:p>
    <w:p w14:paraId="77D44E0B" w14:textId="77777777" w:rsidR="002961ED" w:rsidRDefault="002961ED">
      <w:pPr>
        <w:autoSpaceDE w:val="0"/>
        <w:autoSpaceDN w:val="0"/>
        <w:adjustRightInd w:val="0"/>
        <w:spacing w:line="360" w:lineRule="auto"/>
        <w:jc w:val="left"/>
        <w:rPr>
          <w:rFonts w:ascii="Times New Roman" w:hAnsi="Times New Roman" w:cs="Times New Roman"/>
          <w:b/>
          <w:szCs w:val="21"/>
        </w:rPr>
      </w:pPr>
    </w:p>
    <w:p w14:paraId="26C304E4" w14:textId="77777777" w:rsidR="002961ED" w:rsidRDefault="002961ED">
      <w:pPr>
        <w:autoSpaceDE w:val="0"/>
        <w:autoSpaceDN w:val="0"/>
        <w:adjustRightInd w:val="0"/>
        <w:spacing w:line="360" w:lineRule="auto"/>
        <w:jc w:val="left"/>
        <w:rPr>
          <w:rFonts w:ascii="Times New Roman" w:hAnsi="Times New Roman" w:cs="Times New Roman"/>
          <w:b/>
          <w:szCs w:val="21"/>
        </w:rPr>
      </w:pPr>
    </w:p>
    <w:p w14:paraId="229F7346" w14:textId="77777777" w:rsidR="002961ED" w:rsidRDefault="002961ED">
      <w:pPr>
        <w:autoSpaceDE w:val="0"/>
        <w:autoSpaceDN w:val="0"/>
        <w:adjustRightInd w:val="0"/>
        <w:spacing w:line="360" w:lineRule="auto"/>
        <w:jc w:val="left"/>
        <w:rPr>
          <w:rFonts w:ascii="Times New Roman" w:hAnsi="Times New Roman" w:cs="Times New Roman"/>
          <w:b/>
          <w:szCs w:val="21"/>
        </w:rPr>
      </w:pPr>
    </w:p>
    <w:p w14:paraId="5A16131A" w14:textId="77777777" w:rsidR="002961ED" w:rsidRDefault="002961ED">
      <w:pPr>
        <w:autoSpaceDE w:val="0"/>
        <w:autoSpaceDN w:val="0"/>
        <w:adjustRightInd w:val="0"/>
        <w:spacing w:line="360" w:lineRule="auto"/>
        <w:jc w:val="left"/>
        <w:rPr>
          <w:rFonts w:ascii="Times New Roman" w:hAnsi="Times New Roman" w:cs="Times New Roman"/>
          <w:b/>
          <w:szCs w:val="21"/>
        </w:rPr>
      </w:pPr>
    </w:p>
    <w:p w14:paraId="1BE7C203" w14:textId="77777777" w:rsidR="002961ED" w:rsidRDefault="002961ED">
      <w:pPr>
        <w:autoSpaceDE w:val="0"/>
        <w:autoSpaceDN w:val="0"/>
        <w:adjustRightInd w:val="0"/>
        <w:spacing w:line="360" w:lineRule="auto"/>
        <w:jc w:val="left"/>
        <w:rPr>
          <w:rFonts w:ascii="Times New Roman" w:hAnsi="Times New Roman" w:cs="Times New Roman"/>
          <w:b/>
          <w:szCs w:val="21"/>
        </w:rPr>
      </w:pPr>
    </w:p>
    <w:p w14:paraId="250AA058" w14:textId="77777777" w:rsidR="002961ED" w:rsidRDefault="002961ED">
      <w:pPr>
        <w:autoSpaceDE w:val="0"/>
        <w:autoSpaceDN w:val="0"/>
        <w:adjustRightInd w:val="0"/>
        <w:spacing w:line="360" w:lineRule="auto"/>
        <w:jc w:val="left"/>
        <w:rPr>
          <w:rFonts w:ascii="Times New Roman" w:hAnsi="Times New Roman" w:cs="Times New Roman"/>
          <w:b/>
          <w:szCs w:val="21"/>
        </w:rPr>
      </w:pPr>
    </w:p>
    <w:p w14:paraId="23B60CBD" w14:textId="77777777" w:rsidR="002961ED" w:rsidRDefault="002961ED">
      <w:pPr>
        <w:autoSpaceDE w:val="0"/>
        <w:autoSpaceDN w:val="0"/>
        <w:adjustRightInd w:val="0"/>
        <w:spacing w:line="360" w:lineRule="auto"/>
        <w:jc w:val="left"/>
        <w:rPr>
          <w:rFonts w:ascii="Times New Roman" w:hAnsi="Times New Roman" w:cs="Times New Roman"/>
          <w:b/>
          <w:szCs w:val="21"/>
        </w:rPr>
      </w:pPr>
    </w:p>
    <w:p w14:paraId="1A136E0D" w14:textId="77777777" w:rsidR="002961ED" w:rsidRDefault="002961ED">
      <w:pPr>
        <w:autoSpaceDE w:val="0"/>
        <w:autoSpaceDN w:val="0"/>
        <w:adjustRightInd w:val="0"/>
        <w:spacing w:line="360" w:lineRule="auto"/>
        <w:jc w:val="left"/>
        <w:rPr>
          <w:rFonts w:ascii="Times New Roman" w:hAnsi="Times New Roman" w:cs="Times New Roman"/>
          <w:b/>
          <w:szCs w:val="21"/>
        </w:rPr>
      </w:pPr>
    </w:p>
    <w:p w14:paraId="7671B5D2" w14:textId="77777777" w:rsidR="002961ED" w:rsidRDefault="002961ED">
      <w:pPr>
        <w:autoSpaceDE w:val="0"/>
        <w:autoSpaceDN w:val="0"/>
        <w:adjustRightInd w:val="0"/>
        <w:spacing w:line="360" w:lineRule="auto"/>
        <w:jc w:val="left"/>
        <w:rPr>
          <w:rFonts w:ascii="Times New Roman" w:hAnsi="Times New Roman" w:cs="Times New Roman"/>
          <w:b/>
          <w:szCs w:val="21"/>
        </w:rPr>
      </w:pPr>
    </w:p>
    <w:p w14:paraId="035935F9" w14:textId="77777777" w:rsidR="002961ED" w:rsidRDefault="002961ED">
      <w:pPr>
        <w:autoSpaceDE w:val="0"/>
        <w:autoSpaceDN w:val="0"/>
        <w:adjustRightInd w:val="0"/>
        <w:spacing w:line="360" w:lineRule="auto"/>
        <w:jc w:val="left"/>
        <w:rPr>
          <w:rFonts w:ascii="Times New Roman" w:hAnsi="Times New Roman" w:cs="Times New Roman"/>
          <w:b/>
          <w:szCs w:val="21"/>
        </w:rPr>
      </w:pPr>
    </w:p>
    <w:p w14:paraId="10784E87" w14:textId="77777777" w:rsidR="002961ED" w:rsidRDefault="002961ED">
      <w:pPr>
        <w:autoSpaceDE w:val="0"/>
        <w:autoSpaceDN w:val="0"/>
        <w:adjustRightInd w:val="0"/>
        <w:spacing w:line="360" w:lineRule="auto"/>
        <w:jc w:val="left"/>
        <w:rPr>
          <w:rFonts w:ascii="Times New Roman" w:hAnsi="Times New Roman" w:cs="Times New Roman"/>
          <w:b/>
          <w:szCs w:val="21"/>
        </w:rPr>
      </w:pPr>
    </w:p>
    <w:p w14:paraId="726945F1" w14:textId="77777777" w:rsidR="002961ED" w:rsidRDefault="002961ED">
      <w:pPr>
        <w:autoSpaceDE w:val="0"/>
        <w:autoSpaceDN w:val="0"/>
        <w:adjustRightInd w:val="0"/>
        <w:spacing w:line="360" w:lineRule="auto"/>
        <w:jc w:val="left"/>
        <w:rPr>
          <w:rFonts w:ascii="Times New Roman" w:hAnsi="Times New Roman" w:cs="Times New Roman"/>
          <w:b/>
          <w:szCs w:val="21"/>
        </w:rPr>
      </w:pPr>
    </w:p>
    <w:p w14:paraId="4BAD1188" w14:textId="77777777" w:rsidR="002961ED" w:rsidRDefault="002961ED">
      <w:pPr>
        <w:autoSpaceDE w:val="0"/>
        <w:autoSpaceDN w:val="0"/>
        <w:adjustRightInd w:val="0"/>
        <w:spacing w:line="360" w:lineRule="auto"/>
        <w:jc w:val="left"/>
        <w:rPr>
          <w:rFonts w:ascii="Times New Roman" w:hAnsi="Times New Roman" w:cs="Times New Roman"/>
          <w:b/>
          <w:szCs w:val="21"/>
        </w:rPr>
      </w:pPr>
    </w:p>
    <w:p w14:paraId="4986664C" w14:textId="77777777" w:rsidR="002961ED" w:rsidRDefault="002961ED">
      <w:pPr>
        <w:autoSpaceDE w:val="0"/>
        <w:autoSpaceDN w:val="0"/>
        <w:adjustRightInd w:val="0"/>
        <w:spacing w:line="360" w:lineRule="auto"/>
        <w:jc w:val="left"/>
        <w:rPr>
          <w:rFonts w:ascii="Times New Roman" w:hAnsi="Times New Roman" w:cs="Times New Roman"/>
          <w:b/>
          <w:szCs w:val="21"/>
        </w:rPr>
      </w:pPr>
    </w:p>
    <w:p w14:paraId="440F4DEC" w14:textId="77777777" w:rsidR="002961ED" w:rsidRDefault="002961ED">
      <w:pPr>
        <w:autoSpaceDE w:val="0"/>
        <w:autoSpaceDN w:val="0"/>
        <w:adjustRightInd w:val="0"/>
        <w:spacing w:line="360" w:lineRule="auto"/>
        <w:jc w:val="left"/>
        <w:rPr>
          <w:rFonts w:ascii="Times New Roman" w:hAnsi="Times New Roman" w:cs="Times New Roman"/>
          <w:b/>
          <w:szCs w:val="21"/>
        </w:rPr>
      </w:pPr>
    </w:p>
    <w:p w14:paraId="1A2D282F" w14:textId="77777777" w:rsidR="002961ED" w:rsidRDefault="002961ED">
      <w:pPr>
        <w:autoSpaceDE w:val="0"/>
        <w:autoSpaceDN w:val="0"/>
        <w:adjustRightInd w:val="0"/>
        <w:spacing w:line="360" w:lineRule="auto"/>
        <w:jc w:val="left"/>
        <w:rPr>
          <w:rFonts w:ascii="Times New Roman" w:hAnsi="Times New Roman" w:cs="Times New Roman"/>
          <w:b/>
          <w:szCs w:val="21"/>
        </w:rPr>
      </w:pPr>
    </w:p>
    <w:p w14:paraId="516B578F" w14:textId="77777777" w:rsidR="002961ED" w:rsidRDefault="002961ED">
      <w:pPr>
        <w:autoSpaceDE w:val="0"/>
        <w:autoSpaceDN w:val="0"/>
        <w:adjustRightInd w:val="0"/>
        <w:spacing w:line="360" w:lineRule="auto"/>
        <w:jc w:val="left"/>
        <w:rPr>
          <w:rFonts w:ascii="Times New Roman" w:hAnsi="Times New Roman" w:cs="Times New Roman"/>
          <w:b/>
          <w:szCs w:val="21"/>
        </w:rPr>
      </w:pPr>
    </w:p>
    <w:p w14:paraId="1E0AE38A" w14:textId="77777777" w:rsidR="002961ED" w:rsidRDefault="002961ED">
      <w:pPr>
        <w:autoSpaceDE w:val="0"/>
        <w:autoSpaceDN w:val="0"/>
        <w:adjustRightInd w:val="0"/>
        <w:spacing w:line="360" w:lineRule="auto"/>
        <w:jc w:val="left"/>
        <w:rPr>
          <w:rFonts w:ascii="Times New Roman" w:hAnsi="Times New Roman" w:cs="Times New Roman"/>
          <w:b/>
          <w:szCs w:val="21"/>
        </w:rPr>
      </w:pPr>
    </w:p>
    <w:p w14:paraId="22C7EFC3" w14:textId="7877D29B" w:rsidR="002961ED" w:rsidRDefault="00EF76ED">
      <w:pPr>
        <w:autoSpaceDE w:val="0"/>
        <w:autoSpaceDN w:val="0"/>
        <w:adjustRightInd w:val="0"/>
        <w:spacing w:line="360" w:lineRule="auto"/>
        <w:jc w:val="left"/>
        <w:rPr>
          <w:rFonts w:ascii="Times New Roman" w:hAnsi="Times New Roman" w:cs="Times New Roman"/>
          <w:b/>
          <w:szCs w:val="21"/>
        </w:rPr>
      </w:pPr>
      <w:r>
        <w:rPr>
          <w:rFonts w:ascii="Times New Roman" w:hAnsi="Times New Roman" w:cs="Times New Roman"/>
          <w:b/>
          <w:szCs w:val="21"/>
        </w:rPr>
        <w:t xml:space="preserve">Fig. 3. </w:t>
      </w:r>
      <w:r w:rsidR="00654350" w:rsidRPr="00654350">
        <w:rPr>
          <w:rFonts w:ascii="Times New Roman" w:hAnsi="Times New Roman" w:cs="Times New Roman"/>
          <w:b/>
          <w:szCs w:val="21"/>
        </w:rPr>
        <w:t>Subgroup analysis of</w:t>
      </w:r>
      <w:r w:rsidR="00654350">
        <w:rPr>
          <w:rFonts w:ascii="Times New Roman" w:hAnsi="Times New Roman" w:cs="Times New Roman"/>
          <w:b/>
          <w:szCs w:val="21"/>
        </w:rPr>
        <w:t xml:space="preserve"> forest plot</w:t>
      </w:r>
      <w:r w:rsidR="00654350" w:rsidRPr="00654350">
        <w:rPr>
          <w:rFonts w:ascii="Times New Roman" w:hAnsi="Times New Roman" w:cs="Times New Roman"/>
          <w:b/>
          <w:szCs w:val="21"/>
        </w:rPr>
        <w:t xml:space="preserve"> of overall symptom improving rate </w:t>
      </w:r>
      <w:r w:rsidR="00654350">
        <w:rPr>
          <w:rFonts w:ascii="Times New Roman" w:hAnsi="Times New Roman" w:cs="Times New Roman"/>
          <w:b/>
          <w:szCs w:val="21"/>
        </w:rPr>
        <w:t xml:space="preserve">for </w:t>
      </w:r>
      <w:r w:rsidR="00654350" w:rsidRPr="00654350">
        <w:rPr>
          <w:rFonts w:ascii="Times New Roman" w:hAnsi="Times New Roman" w:cs="Times New Roman"/>
          <w:b/>
          <w:szCs w:val="21"/>
        </w:rPr>
        <w:t>IBS-D according to diagnostic criteria</w:t>
      </w:r>
      <w:r w:rsidR="00654350">
        <w:rPr>
          <w:rFonts w:ascii="Times New Roman" w:hAnsi="Times New Roman" w:cs="Times New Roman"/>
          <w:b/>
          <w:szCs w:val="21"/>
        </w:rPr>
        <w:t xml:space="preserve"> (</w:t>
      </w:r>
      <w:proofErr w:type="spellStart"/>
      <w:r w:rsidR="00654350">
        <w:rPr>
          <w:rFonts w:ascii="Times New Roman" w:hAnsi="Times New Roman" w:cs="Times New Roman"/>
          <w:b/>
          <w:szCs w:val="21"/>
        </w:rPr>
        <w:t>Tuina</w:t>
      </w:r>
      <w:proofErr w:type="spellEnd"/>
      <w:r w:rsidR="00654350">
        <w:rPr>
          <w:rFonts w:ascii="Times New Roman" w:hAnsi="Times New Roman" w:cs="Times New Roman"/>
          <w:b/>
          <w:szCs w:val="21"/>
        </w:rPr>
        <w:t xml:space="preserve"> vs </w:t>
      </w:r>
      <w:r w:rsidR="00564C6D">
        <w:rPr>
          <w:rFonts w:ascii="Times New Roman" w:hAnsi="Times New Roman" w:cs="Times New Roman"/>
          <w:b/>
          <w:szCs w:val="21"/>
        </w:rPr>
        <w:t>RT</w:t>
      </w:r>
      <w:r w:rsidR="00654350">
        <w:rPr>
          <w:rFonts w:ascii="Times New Roman" w:hAnsi="Times New Roman" w:cs="Times New Roman"/>
          <w:b/>
          <w:szCs w:val="21"/>
        </w:rPr>
        <w:t>s)</w:t>
      </w:r>
    </w:p>
    <w:p w14:paraId="6B45E261" w14:textId="77777777" w:rsidR="002961ED" w:rsidRPr="002327AC" w:rsidRDefault="002327AC">
      <w:pPr>
        <w:autoSpaceDE w:val="0"/>
        <w:autoSpaceDN w:val="0"/>
        <w:adjustRightInd w:val="0"/>
        <w:spacing w:line="360" w:lineRule="auto"/>
        <w:jc w:val="left"/>
        <w:rPr>
          <w:rFonts w:ascii="Times New Roman" w:hAnsi="Times New Roman" w:cs="Times New Roman"/>
          <w:szCs w:val="21"/>
        </w:rPr>
      </w:pPr>
      <w:r w:rsidRPr="002327AC">
        <w:rPr>
          <w:rFonts w:ascii="Times New Roman" w:hAnsi="Times New Roman" w:cs="Times New Roman" w:hint="eastAsia"/>
          <w:szCs w:val="21"/>
        </w:rPr>
        <w:t>N</w:t>
      </w:r>
      <w:r w:rsidRPr="002327AC">
        <w:rPr>
          <w:rFonts w:ascii="Times New Roman" w:hAnsi="Times New Roman" w:cs="Times New Roman"/>
          <w:szCs w:val="21"/>
        </w:rPr>
        <w:t>otes: M-H</w:t>
      </w:r>
      <w:r>
        <w:rPr>
          <w:rFonts w:ascii="Times New Roman" w:hAnsi="Times New Roman" w:cs="Times New Roman"/>
          <w:szCs w:val="21"/>
        </w:rPr>
        <w:t>: M</w:t>
      </w:r>
      <w:r w:rsidRPr="002327AC">
        <w:rPr>
          <w:rFonts w:ascii="Times New Roman" w:hAnsi="Times New Roman" w:cs="Times New Roman"/>
          <w:szCs w:val="21"/>
        </w:rPr>
        <w:t>antel</w:t>
      </w:r>
      <w:r>
        <w:rPr>
          <w:rFonts w:ascii="Times New Roman" w:hAnsi="Times New Roman" w:cs="Times New Roman"/>
          <w:szCs w:val="21"/>
        </w:rPr>
        <w:t>-</w:t>
      </w:r>
      <w:proofErr w:type="spellStart"/>
      <w:r>
        <w:rPr>
          <w:rFonts w:ascii="Times New Roman" w:hAnsi="Times New Roman" w:cs="Times New Roman"/>
          <w:szCs w:val="21"/>
        </w:rPr>
        <w:t>H</w:t>
      </w:r>
      <w:r w:rsidRPr="002327AC">
        <w:rPr>
          <w:rFonts w:ascii="Times New Roman" w:hAnsi="Times New Roman" w:cs="Times New Roman"/>
          <w:szCs w:val="21"/>
        </w:rPr>
        <w:t>aenszel</w:t>
      </w:r>
      <w:proofErr w:type="spellEnd"/>
      <w:r w:rsidRPr="002327AC">
        <w:rPr>
          <w:rFonts w:ascii="Times New Roman" w:hAnsi="Times New Roman" w:cs="Times New Roman"/>
          <w:szCs w:val="21"/>
        </w:rPr>
        <w:t xml:space="preserve"> method</w:t>
      </w:r>
      <w:r>
        <w:rPr>
          <w:rFonts w:ascii="Times New Roman" w:hAnsi="Times New Roman" w:cs="Times New Roman"/>
          <w:szCs w:val="21"/>
        </w:rPr>
        <w:t>, 95% CI: 95% c</w:t>
      </w:r>
      <w:r w:rsidRPr="002327AC">
        <w:rPr>
          <w:rFonts w:ascii="Times New Roman" w:hAnsi="Times New Roman" w:cs="Times New Roman"/>
          <w:szCs w:val="21"/>
        </w:rPr>
        <w:t>onfidence interval</w:t>
      </w:r>
      <w:r>
        <w:rPr>
          <w:rFonts w:ascii="Times New Roman" w:hAnsi="Times New Roman" w:cs="Times New Roman"/>
          <w:szCs w:val="21"/>
        </w:rPr>
        <w:t>, RTs: routine treatments.</w:t>
      </w:r>
    </w:p>
    <w:p w14:paraId="730A9B92" w14:textId="77777777" w:rsidR="002961ED" w:rsidRPr="00654350" w:rsidRDefault="002961ED">
      <w:pPr>
        <w:autoSpaceDE w:val="0"/>
        <w:autoSpaceDN w:val="0"/>
        <w:adjustRightInd w:val="0"/>
        <w:spacing w:line="360" w:lineRule="auto"/>
        <w:jc w:val="left"/>
        <w:rPr>
          <w:rFonts w:ascii="Times New Roman" w:hAnsi="Times New Roman" w:cs="Times New Roman"/>
          <w:b/>
          <w:szCs w:val="21"/>
        </w:rPr>
      </w:pPr>
    </w:p>
    <w:p w14:paraId="78FF2573" w14:textId="77777777" w:rsidR="002961ED" w:rsidRDefault="002961ED">
      <w:pPr>
        <w:autoSpaceDE w:val="0"/>
        <w:autoSpaceDN w:val="0"/>
        <w:adjustRightInd w:val="0"/>
        <w:spacing w:line="360" w:lineRule="auto"/>
        <w:jc w:val="left"/>
        <w:rPr>
          <w:rFonts w:ascii="Times New Roman" w:hAnsi="Times New Roman" w:cs="Times New Roman"/>
          <w:b/>
          <w:szCs w:val="21"/>
        </w:rPr>
      </w:pPr>
    </w:p>
    <w:p w14:paraId="6F4C9EE4" w14:textId="77777777" w:rsidR="002961ED" w:rsidRDefault="002961ED">
      <w:pPr>
        <w:autoSpaceDE w:val="0"/>
        <w:autoSpaceDN w:val="0"/>
        <w:adjustRightInd w:val="0"/>
        <w:spacing w:line="360" w:lineRule="auto"/>
        <w:jc w:val="left"/>
        <w:rPr>
          <w:rFonts w:ascii="Times New Roman" w:hAnsi="Times New Roman" w:cs="Times New Roman"/>
          <w:b/>
          <w:szCs w:val="21"/>
        </w:rPr>
      </w:pPr>
    </w:p>
    <w:p w14:paraId="6978833E" w14:textId="77777777" w:rsidR="002961ED" w:rsidRDefault="002961ED">
      <w:pPr>
        <w:autoSpaceDE w:val="0"/>
        <w:autoSpaceDN w:val="0"/>
        <w:adjustRightInd w:val="0"/>
        <w:spacing w:line="360" w:lineRule="auto"/>
        <w:jc w:val="left"/>
        <w:rPr>
          <w:rFonts w:ascii="Times New Roman" w:hAnsi="Times New Roman" w:cs="Times New Roman"/>
          <w:b/>
          <w:szCs w:val="21"/>
        </w:rPr>
      </w:pPr>
    </w:p>
    <w:p w14:paraId="4F4FC973" w14:textId="77777777" w:rsidR="002961ED" w:rsidRDefault="002961ED">
      <w:pPr>
        <w:autoSpaceDE w:val="0"/>
        <w:autoSpaceDN w:val="0"/>
        <w:adjustRightInd w:val="0"/>
        <w:spacing w:line="360" w:lineRule="auto"/>
        <w:jc w:val="left"/>
        <w:rPr>
          <w:rFonts w:ascii="Times New Roman" w:hAnsi="Times New Roman" w:cs="Times New Roman"/>
          <w:b/>
          <w:szCs w:val="21"/>
        </w:rPr>
      </w:pPr>
    </w:p>
    <w:p w14:paraId="42F01825" w14:textId="77777777" w:rsidR="002961ED" w:rsidRDefault="002961ED">
      <w:pPr>
        <w:autoSpaceDE w:val="0"/>
        <w:autoSpaceDN w:val="0"/>
        <w:adjustRightInd w:val="0"/>
        <w:spacing w:line="360" w:lineRule="auto"/>
        <w:jc w:val="left"/>
        <w:rPr>
          <w:rFonts w:ascii="Times New Roman" w:hAnsi="Times New Roman" w:cs="Times New Roman"/>
          <w:b/>
          <w:szCs w:val="21"/>
        </w:rPr>
      </w:pPr>
    </w:p>
    <w:p w14:paraId="0FDB1557" w14:textId="77777777" w:rsidR="002961ED" w:rsidRDefault="002961ED">
      <w:pPr>
        <w:autoSpaceDE w:val="0"/>
        <w:autoSpaceDN w:val="0"/>
        <w:adjustRightInd w:val="0"/>
        <w:spacing w:line="360" w:lineRule="auto"/>
        <w:jc w:val="left"/>
        <w:rPr>
          <w:rFonts w:ascii="Times New Roman" w:hAnsi="Times New Roman" w:cs="Times New Roman"/>
          <w:b/>
          <w:szCs w:val="21"/>
        </w:rPr>
      </w:pPr>
    </w:p>
    <w:p w14:paraId="62CE7289" w14:textId="77777777" w:rsidR="002961ED" w:rsidRDefault="002961ED">
      <w:pPr>
        <w:autoSpaceDE w:val="0"/>
        <w:autoSpaceDN w:val="0"/>
        <w:adjustRightInd w:val="0"/>
        <w:spacing w:line="360" w:lineRule="auto"/>
        <w:jc w:val="left"/>
        <w:rPr>
          <w:rFonts w:ascii="Times New Roman" w:hAnsi="Times New Roman" w:cs="Times New Roman"/>
          <w:b/>
          <w:szCs w:val="21"/>
        </w:rPr>
      </w:pPr>
    </w:p>
    <w:p w14:paraId="250CD9FF" w14:textId="77777777" w:rsidR="002961ED" w:rsidRDefault="002961ED">
      <w:pPr>
        <w:autoSpaceDE w:val="0"/>
        <w:autoSpaceDN w:val="0"/>
        <w:adjustRightInd w:val="0"/>
        <w:spacing w:line="360" w:lineRule="auto"/>
        <w:jc w:val="left"/>
        <w:rPr>
          <w:rFonts w:ascii="Times New Roman" w:hAnsi="Times New Roman" w:cs="Times New Roman"/>
          <w:b/>
          <w:szCs w:val="21"/>
        </w:rPr>
      </w:pPr>
    </w:p>
    <w:p w14:paraId="7913D883" w14:textId="77777777" w:rsidR="002961ED" w:rsidRDefault="002961ED">
      <w:pPr>
        <w:autoSpaceDE w:val="0"/>
        <w:autoSpaceDN w:val="0"/>
        <w:adjustRightInd w:val="0"/>
        <w:spacing w:line="360" w:lineRule="auto"/>
        <w:jc w:val="left"/>
        <w:rPr>
          <w:rFonts w:ascii="Times New Roman" w:hAnsi="Times New Roman" w:cs="Times New Roman"/>
          <w:b/>
          <w:szCs w:val="21"/>
        </w:rPr>
      </w:pPr>
    </w:p>
    <w:p w14:paraId="0966015F" w14:textId="77777777" w:rsidR="002961ED" w:rsidRDefault="002961ED">
      <w:pPr>
        <w:autoSpaceDE w:val="0"/>
        <w:autoSpaceDN w:val="0"/>
        <w:adjustRightInd w:val="0"/>
        <w:spacing w:line="360" w:lineRule="auto"/>
        <w:jc w:val="left"/>
        <w:rPr>
          <w:rFonts w:ascii="Times New Roman" w:hAnsi="Times New Roman" w:cs="Times New Roman"/>
          <w:b/>
          <w:szCs w:val="21"/>
        </w:rPr>
      </w:pPr>
    </w:p>
    <w:p w14:paraId="294F3CA8" w14:textId="77777777" w:rsidR="002961ED" w:rsidRDefault="002961ED">
      <w:pPr>
        <w:autoSpaceDE w:val="0"/>
        <w:autoSpaceDN w:val="0"/>
        <w:adjustRightInd w:val="0"/>
        <w:spacing w:line="360" w:lineRule="auto"/>
        <w:jc w:val="left"/>
        <w:rPr>
          <w:rFonts w:ascii="Times New Roman" w:hAnsi="Times New Roman" w:cs="Times New Roman"/>
          <w:b/>
          <w:szCs w:val="21"/>
        </w:rPr>
      </w:pPr>
    </w:p>
    <w:p w14:paraId="5FD6B3C6" w14:textId="77777777" w:rsidR="002961ED" w:rsidRDefault="002961ED">
      <w:pPr>
        <w:autoSpaceDE w:val="0"/>
        <w:autoSpaceDN w:val="0"/>
        <w:adjustRightInd w:val="0"/>
        <w:spacing w:line="360" w:lineRule="auto"/>
        <w:jc w:val="left"/>
        <w:rPr>
          <w:rFonts w:ascii="Times New Roman" w:hAnsi="Times New Roman" w:cs="Times New Roman"/>
          <w:b/>
          <w:szCs w:val="21"/>
        </w:rPr>
      </w:pPr>
    </w:p>
    <w:p w14:paraId="4ABB9C5A" w14:textId="77777777" w:rsidR="002961ED" w:rsidRDefault="002961ED">
      <w:pPr>
        <w:autoSpaceDE w:val="0"/>
        <w:autoSpaceDN w:val="0"/>
        <w:adjustRightInd w:val="0"/>
        <w:spacing w:line="360" w:lineRule="auto"/>
        <w:jc w:val="left"/>
        <w:rPr>
          <w:rFonts w:ascii="Times New Roman" w:hAnsi="Times New Roman" w:cs="Times New Roman"/>
          <w:b/>
          <w:szCs w:val="21"/>
        </w:rPr>
      </w:pPr>
    </w:p>
    <w:p w14:paraId="1A6A1857" w14:textId="77777777" w:rsidR="002961ED" w:rsidRDefault="002961ED">
      <w:pPr>
        <w:autoSpaceDE w:val="0"/>
        <w:autoSpaceDN w:val="0"/>
        <w:adjustRightInd w:val="0"/>
        <w:spacing w:line="360" w:lineRule="auto"/>
        <w:jc w:val="left"/>
        <w:rPr>
          <w:rFonts w:ascii="Times New Roman" w:hAnsi="Times New Roman" w:cs="Times New Roman"/>
          <w:b/>
          <w:szCs w:val="21"/>
        </w:rPr>
      </w:pPr>
    </w:p>
    <w:p w14:paraId="73348DCE" w14:textId="77777777" w:rsidR="002961ED" w:rsidRDefault="002961ED">
      <w:pPr>
        <w:autoSpaceDE w:val="0"/>
        <w:autoSpaceDN w:val="0"/>
        <w:adjustRightInd w:val="0"/>
        <w:spacing w:line="360" w:lineRule="auto"/>
        <w:jc w:val="left"/>
        <w:rPr>
          <w:rFonts w:ascii="Times New Roman" w:hAnsi="Times New Roman" w:cs="Times New Roman"/>
          <w:b/>
          <w:szCs w:val="21"/>
        </w:rPr>
      </w:pPr>
    </w:p>
    <w:p w14:paraId="42310DA0" w14:textId="77777777" w:rsidR="002961ED" w:rsidRDefault="002961ED">
      <w:pPr>
        <w:autoSpaceDE w:val="0"/>
        <w:autoSpaceDN w:val="0"/>
        <w:adjustRightInd w:val="0"/>
        <w:spacing w:line="360" w:lineRule="auto"/>
        <w:jc w:val="left"/>
        <w:rPr>
          <w:rFonts w:ascii="Times New Roman" w:hAnsi="Times New Roman" w:cs="Times New Roman"/>
          <w:b/>
          <w:szCs w:val="21"/>
        </w:rPr>
      </w:pPr>
    </w:p>
    <w:p w14:paraId="6EE47B47" w14:textId="77777777" w:rsidR="002961ED" w:rsidRDefault="002961ED">
      <w:pPr>
        <w:autoSpaceDE w:val="0"/>
        <w:autoSpaceDN w:val="0"/>
        <w:adjustRightInd w:val="0"/>
        <w:spacing w:line="360" w:lineRule="auto"/>
        <w:jc w:val="left"/>
        <w:rPr>
          <w:rFonts w:ascii="Times New Roman" w:hAnsi="Times New Roman" w:cs="Times New Roman"/>
          <w:b/>
          <w:szCs w:val="21"/>
        </w:rPr>
      </w:pPr>
    </w:p>
    <w:p w14:paraId="4E5A4FEC" w14:textId="77777777" w:rsidR="002961ED" w:rsidRDefault="002961ED">
      <w:pPr>
        <w:autoSpaceDE w:val="0"/>
        <w:autoSpaceDN w:val="0"/>
        <w:adjustRightInd w:val="0"/>
        <w:spacing w:line="360" w:lineRule="auto"/>
        <w:jc w:val="left"/>
        <w:rPr>
          <w:rFonts w:ascii="Times New Roman" w:hAnsi="Times New Roman" w:cs="Times New Roman"/>
          <w:b/>
          <w:szCs w:val="21"/>
        </w:rPr>
      </w:pPr>
    </w:p>
    <w:p w14:paraId="79B8F7C2" w14:textId="77777777" w:rsidR="002961ED" w:rsidRDefault="002961ED">
      <w:pPr>
        <w:autoSpaceDE w:val="0"/>
        <w:autoSpaceDN w:val="0"/>
        <w:adjustRightInd w:val="0"/>
        <w:spacing w:line="360" w:lineRule="auto"/>
        <w:jc w:val="left"/>
        <w:rPr>
          <w:rFonts w:ascii="Times New Roman" w:hAnsi="Times New Roman" w:cs="Times New Roman"/>
          <w:b/>
          <w:szCs w:val="21"/>
        </w:rPr>
      </w:pPr>
    </w:p>
    <w:p w14:paraId="4805C450" w14:textId="77777777" w:rsidR="002961ED" w:rsidRDefault="002961ED">
      <w:pPr>
        <w:autoSpaceDE w:val="0"/>
        <w:autoSpaceDN w:val="0"/>
        <w:adjustRightInd w:val="0"/>
        <w:spacing w:line="360" w:lineRule="auto"/>
        <w:jc w:val="left"/>
        <w:rPr>
          <w:rFonts w:ascii="Times New Roman" w:hAnsi="Times New Roman" w:cs="Times New Roman"/>
          <w:b/>
          <w:szCs w:val="21"/>
        </w:rPr>
      </w:pPr>
    </w:p>
    <w:p w14:paraId="20490E33" w14:textId="77777777" w:rsidR="002961ED" w:rsidRDefault="002961ED">
      <w:pPr>
        <w:autoSpaceDE w:val="0"/>
        <w:autoSpaceDN w:val="0"/>
        <w:adjustRightInd w:val="0"/>
        <w:spacing w:line="360" w:lineRule="auto"/>
        <w:jc w:val="left"/>
        <w:rPr>
          <w:rFonts w:ascii="Times New Roman" w:hAnsi="Times New Roman" w:cs="Times New Roman"/>
          <w:b/>
          <w:szCs w:val="21"/>
        </w:rPr>
      </w:pPr>
    </w:p>
    <w:p w14:paraId="2DB28BE7" w14:textId="77777777" w:rsidR="002961ED" w:rsidRDefault="002961ED">
      <w:pPr>
        <w:autoSpaceDE w:val="0"/>
        <w:autoSpaceDN w:val="0"/>
        <w:adjustRightInd w:val="0"/>
        <w:spacing w:line="360" w:lineRule="auto"/>
        <w:jc w:val="left"/>
        <w:rPr>
          <w:rFonts w:ascii="Times New Roman" w:hAnsi="Times New Roman" w:cs="Times New Roman"/>
          <w:b/>
          <w:szCs w:val="21"/>
        </w:rPr>
      </w:pPr>
    </w:p>
    <w:p w14:paraId="7B5E2A85" w14:textId="2D5B6AB4" w:rsidR="00654350" w:rsidRDefault="00654350">
      <w:pPr>
        <w:autoSpaceDE w:val="0"/>
        <w:autoSpaceDN w:val="0"/>
        <w:adjustRightInd w:val="0"/>
        <w:spacing w:line="360" w:lineRule="auto"/>
        <w:jc w:val="left"/>
        <w:rPr>
          <w:rFonts w:ascii="Times New Roman" w:hAnsi="Times New Roman" w:cs="Times New Roman"/>
          <w:b/>
          <w:szCs w:val="21"/>
        </w:rPr>
      </w:pPr>
    </w:p>
    <w:p w14:paraId="27195408" w14:textId="77777777" w:rsidR="00E00BF6" w:rsidRDefault="00E00BF6">
      <w:pPr>
        <w:autoSpaceDE w:val="0"/>
        <w:autoSpaceDN w:val="0"/>
        <w:adjustRightInd w:val="0"/>
        <w:spacing w:line="360" w:lineRule="auto"/>
        <w:jc w:val="left"/>
        <w:rPr>
          <w:rFonts w:ascii="Times New Roman" w:hAnsi="Times New Roman" w:cs="Times New Roman" w:hint="eastAsia"/>
          <w:b/>
          <w:szCs w:val="21"/>
        </w:rPr>
      </w:pPr>
    </w:p>
    <w:p w14:paraId="669230BE" w14:textId="77777777" w:rsidR="00654350" w:rsidRDefault="00654350" w:rsidP="00654350">
      <w:pPr>
        <w:autoSpaceDE w:val="0"/>
        <w:autoSpaceDN w:val="0"/>
        <w:adjustRightInd w:val="0"/>
        <w:spacing w:line="360" w:lineRule="auto"/>
        <w:jc w:val="left"/>
        <w:rPr>
          <w:rFonts w:ascii="Times New Roman" w:hAnsi="Times New Roman" w:cs="Times New Roman"/>
          <w:b/>
          <w:szCs w:val="21"/>
        </w:rPr>
      </w:pPr>
      <w:r>
        <w:rPr>
          <w:rFonts w:ascii="Times New Roman" w:hAnsi="Times New Roman" w:cs="Times New Roman"/>
          <w:b/>
          <w:szCs w:val="21"/>
        </w:rPr>
        <w:t xml:space="preserve">Fig. 4. </w:t>
      </w:r>
      <w:r w:rsidRPr="00654350">
        <w:rPr>
          <w:rFonts w:ascii="Times New Roman" w:hAnsi="Times New Roman" w:cs="Times New Roman"/>
          <w:b/>
          <w:szCs w:val="21"/>
        </w:rPr>
        <w:t>Subgroup analysis of forest plot of overall symptom improving rate for IBS-</w:t>
      </w:r>
      <w:r>
        <w:rPr>
          <w:rFonts w:ascii="Times New Roman" w:hAnsi="Times New Roman" w:cs="Times New Roman"/>
          <w:b/>
          <w:szCs w:val="21"/>
        </w:rPr>
        <w:t>C</w:t>
      </w:r>
      <w:r w:rsidRPr="00654350">
        <w:rPr>
          <w:rFonts w:ascii="Times New Roman" w:hAnsi="Times New Roman" w:cs="Times New Roman"/>
          <w:b/>
          <w:szCs w:val="21"/>
        </w:rPr>
        <w:t xml:space="preserve"> according to diagnostic criteria (</w:t>
      </w:r>
      <w:proofErr w:type="spellStart"/>
      <w:r w:rsidRPr="00654350">
        <w:rPr>
          <w:rFonts w:ascii="Times New Roman" w:hAnsi="Times New Roman" w:cs="Times New Roman"/>
          <w:b/>
          <w:szCs w:val="21"/>
        </w:rPr>
        <w:t>Tuina</w:t>
      </w:r>
      <w:proofErr w:type="spellEnd"/>
      <w:r w:rsidRPr="00654350">
        <w:rPr>
          <w:rFonts w:ascii="Times New Roman" w:hAnsi="Times New Roman" w:cs="Times New Roman"/>
          <w:b/>
          <w:szCs w:val="21"/>
        </w:rPr>
        <w:t xml:space="preserve"> vs </w:t>
      </w:r>
      <w:r w:rsidR="00564C6D">
        <w:rPr>
          <w:rFonts w:ascii="Times New Roman" w:hAnsi="Times New Roman" w:cs="Times New Roman"/>
          <w:b/>
          <w:szCs w:val="21"/>
        </w:rPr>
        <w:t>RT</w:t>
      </w:r>
      <w:r w:rsidRPr="00654350">
        <w:rPr>
          <w:rFonts w:ascii="Times New Roman" w:hAnsi="Times New Roman" w:cs="Times New Roman"/>
          <w:b/>
          <w:szCs w:val="21"/>
        </w:rPr>
        <w:t>s)</w:t>
      </w:r>
    </w:p>
    <w:p w14:paraId="1164CFC1" w14:textId="77777777" w:rsidR="002327AC" w:rsidRPr="002327AC" w:rsidRDefault="002327AC" w:rsidP="002327AC">
      <w:pPr>
        <w:autoSpaceDE w:val="0"/>
        <w:autoSpaceDN w:val="0"/>
        <w:adjustRightInd w:val="0"/>
        <w:spacing w:line="360" w:lineRule="auto"/>
        <w:jc w:val="left"/>
        <w:rPr>
          <w:rFonts w:ascii="Times New Roman" w:hAnsi="Times New Roman" w:cs="Times New Roman"/>
          <w:szCs w:val="21"/>
        </w:rPr>
      </w:pPr>
      <w:r w:rsidRPr="002327AC">
        <w:rPr>
          <w:rFonts w:ascii="Times New Roman" w:hAnsi="Times New Roman" w:cs="Times New Roman" w:hint="eastAsia"/>
          <w:szCs w:val="21"/>
        </w:rPr>
        <w:t>N</w:t>
      </w:r>
      <w:r w:rsidRPr="002327AC">
        <w:rPr>
          <w:rFonts w:ascii="Times New Roman" w:hAnsi="Times New Roman" w:cs="Times New Roman"/>
          <w:szCs w:val="21"/>
        </w:rPr>
        <w:t>otes: M-H</w:t>
      </w:r>
      <w:r>
        <w:rPr>
          <w:rFonts w:ascii="Times New Roman" w:hAnsi="Times New Roman" w:cs="Times New Roman"/>
          <w:szCs w:val="21"/>
        </w:rPr>
        <w:t>: M</w:t>
      </w:r>
      <w:r w:rsidRPr="002327AC">
        <w:rPr>
          <w:rFonts w:ascii="Times New Roman" w:hAnsi="Times New Roman" w:cs="Times New Roman"/>
          <w:szCs w:val="21"/>
        </w:rPr>
        <w:t>antel</w:t>
      </w:r>
      <w:r>
        <w:rPr>
          <w:rFonts w:ascii="Times New Roman" w:hAnsi="Times New Roman" w:cs="Times New Roman"/>
          <w:szCs w:val="21"/>
        </w:rPr>
        <w:t>-</w:t>
      </w:r>
      <w:proofErr w:type="spellStart"/>
      <w:r>
        <w:rPr>
          <w:rFonts w:ascii="Times New Roman" w:hAnsi="Times New Roman" w:cs="Times New Roman"/>
          <w:szCs w:val="21"/>
        </w:rPr>
        <w:t>H</w:t>
      </w:r>
      <w:r w:rsidRPr="002327AC">
        <w:rPr>
          <w:rFonts w:ascii="Times New Roman" w:hAnsi="Times New Roman" w:cs="Times New Roman"/>
          <w:szCs w:val="21"/>
        </w:rPr>
        <w:t>aenszel</w:t>
      </w:r>
      <w:proofErr w:type="spellEnd"/>
      <w:r w:rsidRPr="002327AC">
        <w:rPr>
          <w:rFonts w:ascii="Times New Roman" w:hAnsi="Times New Roman" w:cs="Times New Roman"/>
          <w:szCs w:val="21"/>
        </w:rPr>
        <w:t xml:space="preserve"> method</w:t>
      </w:r>
      <w:r>
        <w:rPr>
          <w:rFonts w:ascii="Times New Roman" w:hAnsi="Times New Roman" w:cs="Times New Roman"/>
          <w:szCs w:val="21"/>
        </w:rPr>
        <w:t>, 95% CI: 95% c</w:t>
      </w:r>
      <w:r w:rsidRPr="002327AC">
        <w:rPr>
          <w:rFonts w:ascii="Times New Roman" w:hAnsi="Times New Roman" w:cs="Times New Roman"/>
          <w:szCs w:val="21"/>
        </w:rPr>
        <w:t>onfidence interval</w:t>
      </w:r>
      <w:r>
        <w:rPr>
          <w:rFonts w:ascii="Times New Roman" w:hAnsi="Times New Roman" w:cs="Times New Roman"/>
          <w:szCs w:val="21"/>
        </w:rPr>
        <w:t>, RTs: routine treatments.</w:t>
      </w:r>
    </w:p>
    <w:p w14:paraId="6382D3B6" w14:textId="77777777" w:rsidR="002961ED" w:rsidRPr="002327AC" w:rsidRDefault="002961ED">
      <w:pPr>
        <w:autoSpaceDE w:val="0"/>
        <w:autoSpaceDN w:val="0"/>
        <w:adjustRightInd w:val="0"/>
        <w:spacing w:line="360" w:lineRule="auto"/>
        <w:jc w:val="left"/>
        <w:rPr>
          <w:rFonts w:ascii="Times New Roman" w:hAnsi="Times New Roman" w:cs="Times New Roman"/>
          <w:b/>
          <w:szCs w:val="21"/>
        </w:rPr>
      </w:pPr>
    </w:p>
    <w:p w14:paraId="2D00DA97" w14:textId="77777777" w:rsidR="00654350" w:rsidRDefault="00654350">
      <w:pPr>
        <w:autoSpaceDE w:val="0"/>
        <w:autoSpaceDN w:val="0"/>
        <w:adjustRightInd w:val="0"/>
        <w:spacing w:line="360" w:lineRule="auto"/>
        <w:jc w:val="left"/>
        <w:rPr>
          <w:rFonts w:ascii="Times New Roman" w:hAnsi="Times New Roman" w:cs="Times New Roman"/>
          <w:b/>
          <w:szCs w:val="21"/>
        </w:rPr>
      </w:pPr>
    </w:p>
    <w:p w14:paraId="14CE94CC" w14:textId="77777777" w:rsidR="00654350" w:rsidRDefault="00654350">
      <w:pPr>
        <w:autoSpaceDE w:val="0"/>
        <w:autoSpaceDN w:val="0"/>
        <w:adjustRightInd w:val="0"/>
        <w:spacing w:line="360" w:lineRule="auto"/>
        <w:jc w:val="left"/>
        <w:rPr>
          <w:rFonts w:ascii="Times New Roman" w:hAnsi="Times New Roman" w:cs="Times New Roman"/>
          <w:b/>
          <w:szCs w:val="21"/>
        </w:rPr>
      </w:pPr>
    </w:p>
    <w:p w14:paraId="542F0397" w14:textId="77777777" w:rsidR="00654350" w:rsidRDefault="00654350">
      <w:pPr>
        <w:autoSpaceDE w:val="0"/>
        <w:autoSpaceDN w:val="0"/>
        <w:adjustRightInd w:val="0"/>
        <w:spacing w:line="360" w:lineRule="auto"/>
        <w:jc w:val="left"/>
        <w:rPr>
          <w:rFonts w:ascii="Times New Roman" w:hAnsi="Times New Roman" w:cs="Times New Roman"/>
          <w:b/>
          <w:szCs w:val="21"/>
        </w:rPr>
      </w:pPr>
    </w:p>
    <w:p w14:paraId="2AA99B83" w14:textId="77777777" w:rsidR="00654350" w:rsidRDefault="00654350">
      <w:pPr>
        <w:autoSpaceDE w:val="0"/>
        <w:autoSpaceDN w:val="0"/>
        <w:adjustRightInd w:val="0"/>
        <w:spacing w:line="360" w:lineRule="auto"/>
        <w:jc w:val="left"/>
        <w:rPr>
          <w:rFonts w:ascii="Times New Roman" w:hAnsi="Times New Roman" w:cs="Times New Roman"/>
          <w:b/>
          <w:szCs w:val="21"/>
        </w:rPr>
      </w:pPr>
    </w:p>
    <w:p w14:paraId="47BFBA65" w14:textId="77777777" w:rsidR="00654350" w:rsidRDefault="00654350">
      <w:pPr>
        <w:autoSpaceDE w:val="0"/>
        <w:autoSpaceDN w:val="0"/>
        <w:adjustRightInd w:val="0"/>
        <w:spacing w:line="360" w:lineRule="auto"/>
        <w:jc w:val="left"/>
        <w:rPr>
          <w:rFonts w:ascii="Times New Roman" w:hAnsi="Times New Roman" w:cs="Times New Roman"/>
          <w:b/>
          <w:szCs w:val="21"/>
        </w:rPr>
      </w:pPr>
    </w:p>
    <w:p w14:paraId="215E8B50" w14:textId="77777777" w:rsidR="00654350" w:rsidRDefault="00654350">
      <w:pPr>
        <w:autoSpaceDE w:val="0"/>
        <w:autoSpaceDN w:val="0"/>
        <w:adjustRightInd w:val="0"/>
        <w:spacing w:line="360" w:lineRule="auto"/>
        <w:jc w:val="left"/>
        <w:rPr>
          <w:rFonts w:ascii="Times New Roman" w:hAnsi="Times New Roman" w:cs="Times New Roman"/>
          <w:b/>
          <w:szCs w:val="21"/>
        </w:rPr>
      </w:pPr>
    </w:p>
    <w:p w14:paraId="43132EA4" w14:textId="77777777" w:rsidR="00654350" w:rsidRDefault="00654350">
      <w:pPr>
        <w:autoSpaceDE w:val="0"/>
        <w:autoSpaceDN w:val="0"/>
        <w:adjustRightInd w:val="0"/>
        <w:spacing w:line="360" w:lineRule="auto"/>
        <w:jc w:val="left"/>
        <w:rPr>
          <w:rFonts w:ascii="Times New Roman" w:hAnsi="Times New Roman" w:cs="Times New Roman"/>
          <w:b/>
          <w:szCs w:val="21"/>
        </w:rPr>
      </w:pPr>
    </w:p>
    <w:p w14:paraId="51F1145B" w14:textId="77777777" w:rsidR="00654350" w:rsidRDefault="00654350">
      <w:pPr>
        <w:autoSpaceDE w:val="0"/>
        <w:autoSpaceDN w:val="0"/>
        <w:adjustRightInd w:val="0"/>
        <w:spacing w:line="360" w:lineRule="auto"/>
        <w:jc w:val="left"/>
        <w:rPr>
          <w:rFonts w:ascii="Times New Roman" w:hAnsi="Times New Roman" w:cs="Times New Roman"/>
          <w:b/>
          <w:szCs w:val="21"/>
        </w:rPr>
      </w:pPr>
    </w:p>
    <w:p w14:paraId="28A6CB8A" w14:textId="77777777" w:rsidR="00654350" w:rsidRDefault="00654350">
      <w:pPr>
        <w:autoSpaceDE w:val="0"/>
        <w:autoSpaceDN w:val="0"/>
        <w:adjustRightInd w:val="0"/>
        <w:spacing w:line="360" w:lineRule="auto"/>
        <w:jc w:val="left"/>
        <w:rPr>
          <w:rFonts w:ascii="Times New Roman" w:hAnsi="Times New Roman" w:cs="Times New Roman"/>
          <w:b/>
          <w:szCs w:val="21"/>
        </w:rPr>
      </w:pPr>
    </w:p>
    <w:p w14:paraId="21DB36DD" w14:textId="77777777" w:rsidR="00654350" w:rsidRDefault="00654350">
      <w:pPr>
        <w:autoSpaceDE w:val="0"/>
        <w:autoSpaceDN w:val="0"/>
        <w:adjustRightInd w:val="0"/>
        <w:spacing w:line="360" w:lineRule="auto"/>
        <w:jc w:val="left"/>
        <w:rPr>
          <w:rFonts w:ascii="Times New Roman" w:hAnsi="Times New Roman" w:cs="Times New Roman"/>
          <w:b/>
          <w:szCs w:val="21"/>
        </w:rPr>
      </w:pPr>
    </w:p>
    <w:p w14:paraId="71D48BEE" w14:textId="77777777" w:rsidR="00654350" w:rsidRDefault="00654350">
      <w:pPr>
        <w:autoSpaceDE w:val="0"/>
        <w:autoSpaceDN w:val="0"/>
        <w:adjustRightInd w:val="0"/>
        <w:spacing w:line="360" w:lineRule="auto"/>
        <w:jc w:val="left"/>
        <w:rPr>
          <w:rFonts w:ascii="Times New Roman" w:hAnsi="Times New Roman" w:cs="Times New Roman"/>
          <w:b/>
          <w:szCs w:val="21"/>
        </w:rPr>
      </w:pPr>
    </w:p>
    <w:p w14:paraId="02092CE4" w14:textId="77777777" w:rsidR="00654350" w:rsidRDefault="00654350">
      <w:pPr>
        <w:autoSpaceDE w:val="0"/>
        <w:autoSpaceDN w:val="0"/>
        <w:adjustRightInd w:val="0"/>
        <w:spacing w:line="360" w:lineRule="auto"/>
        <w:jc w:val="left"/>
        <w:rPr>
          <w:rFonts w:ascii="Times New Roman" w:hAnsi="Times New Roman" w:cs="Times New Roman"/>
          <w:b/>
          <w:szCs w:val="21"/>
        </w:rPr>
      </w:pPr>
    </w:p>
    <w:p w14:paraId="350BCB05" w14:textId="77777777" w:rsidR="00654350" w:rsidRDefault="00654350">
      <w:pPr>
        <w:autoSpaceDE w:val="0"/>
        <w:autoSpaceDN w:val="0"/>
        <w:adjustRightInd w:val="0"/>
        <w:spacing w:line="360" w:lineRule="auto"/>
        <w:jc w:val="left"/>
        <w:rPr>
          <w:rFonts w:ascii="Times New Roman" w:hAnsi="Times New Roman" w:cs="Times New Roman"/>
          <w:b/>
          <w:szCs w:val="21"/>
        </w:rPr>
      </w:pPr>
    </w:p>
    <w:p w14:paraId="20784E65" w14:textId="77777777" w:rsidR="00654350" w:rsidRDefault="00654350">
      <w:pPr>
        <w:autoSpaceDE w:val="0"/>
        <w:autoSpaceDN w:val="0"/>
        <w:adjustRightInd w:val="0"/>
        <w:spacing w:line="360" w:lineRule="auto"/>
        <w:jc w:val="left"/>
        <w:rPr>
          <w:rFonts w:ascii="Times New Roman" w:hAnsi="Times New Roman" w:cs="Times New Roman"/>
          <w:b/>
          <w:szCs w:val="21"/>
        </w:rPr>
      </w:pPr>
    </w:p>
    <w:p w14:paraId="42643F6D" w14:textId="77777777" w:rsidR="00654350" w:rsidRDefault="00654350">
      <w:pPr>
        <w:autoSpaceDE w:val="0"/>
        <w:autoSpaceDN w:val="0"/>
        <w:adjustRightInd w:val="0"/>
        <w:spacing w:line="360" w:lineRule="auto"/>
        <w:jc w:val="left"/>
        <w:rPr>
          <w:rFonts w:ascii="Times New Roman" w:hAnsi="Times New Roman" w:cs="Times New Roman"/>
          <w:b/>
          <w:szCs w:val="21"/>
        </w:rPr>
      </w:pPr>
    </w:p>
    <w:p w14:paraId="1AE1FE0F" w14:textId="77777777" w:rsidR="00654350" w:rsidRDefault="00654350">
      <w:pPr>
        <w:autoSpaceDE w:val="0"/>
        <w:autoSpaceDN w:val="0"/>
        <w:adjustRightInd w:val="0"/>
        <w:spacing w:line="360" w:lineRule="auto"/>
        <w:jc w:val="left"/>
        <w:rPr>
          <w:rFonts w:ascii="Times New Roman" w:hAnsi="Times New Roman" w:cs="Times New Roman"/>
          <w:b/>
          <w:szCs w:val="21"/>
        </w:rPr>
      </w:pPr>
    </w:p>
    <w:p w14:paraId="6ADC4789" w14:textId="77777777" w:rsidR="00654350" w:rsidRDefault="00654350">
      <w:pPr>
        <w:autoSpaceDE w:val="0"/>
        <w:autoSpaceDN w:val="0"/>
        <w:adjustRightInd w:val="0"/>
        <w:spacing w:line="360" w:lineRule="auto"/>
        <w:jc w:val="left"/>
        <w:rPr>
          <w:rFonts w:ascii="Times New Roman" w:hAnsi="Times New Roman" w:cs="Times New Roman"/>
          <w:b/>
          <w:szCs w:val="21"/>
        </w:rPr>
      </w:pPr>
    </w:p>
    <w:p w14:paraId="1FB1348E" w14:textId="77777777" w:rsidR="00654350" w:rsidRDefault="00654350">
      <w:pPr>
        <w:autoSpaceDE w:val="0"/>
        <w:autoSpaceDN w:val="0"/>
        <w:adjustRightInd w:val="0"/>
        <w:spacing w:line="360" w:lineRule="auto"/>
        <w:jc w:val="left"/>
        <w:rPr>
          <w:rFonts w:ascii="Times New Roman" w:hAnsi="Times New Roman" w:cs="Times New Roman"/>
          <w:b/>
          <w:szCs w:val="21"/>
        </w:rPr>
      </w:pPr>
    </w:p>
    <w:p w14:paraId="6C39E0B5" w14:textId="77777777" w:rsidR="00654350" w:rsidRDefault="00654350">
      <w:pPr>
        <w:autoSpaceDE w:val="0"/>
        <w:autoSpaceDN w:val="0"/>
        <w:adjustRightInd w:val="0"/>
        <w:spacing w:line="360" w:lineRule="auto"/>
        <w:jc w:val="left"/>
        <w:rPr>
          <w:rFonts w:ascii="Times New Roman" w:hAnsi="Times New Roman" w:cs="Times New Roman"/>
          <w:b/>
          <w:szCs w:val="21"/>
        </w:rPr>
      </w:pPr>
    </w:p>
    <w:p w14:paraId="036E77A5" w14:textId="77777777" w:rsidR="00654350" w:rsidRDefault="00654350">
      <w:pPr>
        <w:autoSpaceDE w:val="0"/>
        <w:autoSpaceDN w:val="0"/>
        <w:adjustRightInd w:val="0"/>
        <w:spacing w:line="360" w:lineRule="auto"/>
        <w:jc w:val="left"/>
        <w:rPr>
          <w:rFonts w:ascii="Times New Roman" w:hAnsi="Times New Roman" w:cs="Times New Roman"/>
          <w:b/>
          <w:szCs w:val="21"/>
        </w:rPr>
      </w:pPr>
    </w:p>
    <w:p w14:paraId="3FF09A08" w14:textId="77777777" w:rsidR="00654350" w:rsidRDefault="00654350">
      <w:pPr>
        <w:autoSpaceDE w:val="0"/>
        <w:autoSpaceDN w:val="0"/>
        <w:adjustRightInd w:val="0"/>
        <w:spacing w:line="360" w:lineRule="auto"/>
        <w:jc w:val="left"/>
        <w:rPr>
          <w:rFonts w:ascii="Times New Roman" w:hAnsi="Times New Roman" w:cs="Times New Roman"/>
          <w:b/>
          <w:szCs w:val="21"/>
        </w:rPr>
      </w:pPr>
    </w:p>
    <w:p w14:paraId="0C51FB61" w14:textId="77777777" w:rsidR="00654350" w:rsidRDefault="00654350">
      <w:pPr>
        <w:autoSpaceDE w:val="0"/>
        <w:autoSpaceDN w:val="0"/>
        <w:adjustRightInd w:val="0"/>
        <w:spacing w:line="360" w:lineRule="auto"/>
        <w:jc w:val="left"/>
        <w:rPr>
          <w:rFonts w:ascii="Times New Roman" w:hAnsi="Times New Roman" w:cs="Times New Roman"/>
          <w:b/>
          <w:szCs w:val="21"/>
        </w:rPr>
      </w:pPr>
    </w:p>
    <w:p w14:paraId="40255CE1" w14:textId="77777777" w:rsidR="00654350" w:rsidRDefault="00654350">
      <w:pPr>
        <w:autoSpaceDE w:val="0"/>
        <w:autoSpaceDN w:val="0"/>
        <w:adjustRightInd w:val="0"/>
        <w:spacing w:line="360" w:lineRule="auto"/>
        <w:jc w:val="left"/>
        <w:rPr>
          <w:rFonts w:ascii="Times New Roman" w:hAnsi="Times New Roman" w:cs="Times New Roman"/>
          <w:b/>
          <w:szCs w:val="21"/>
        </w:rPr>
      </w:pPr>
    </w:p>
    <w:p w14:paraId="79CF5434" w14:textId="06AD4F37" w:rsidR="00654350" w:rsidRPr="00654350" w:rsidRDefault="00654350">
      <w:pPr>
        <w:autoSpaceDE w:val="0"/>
        <w:autoSpaceDN w:val="0"/>
        <w:adjustRightInd w:val="0"/>
        <w:spacing w:line="360" w:lineRule="auto"/>
        <w:jc w:val="left"/>
        <w:rPr>
          <w:rFonts w:ascii="Times New Roman" w:hAnsi="Times New Roman" w:cs="Times New Roman"/>
          <w:b/>
          <w:szCs w:val="21"/>
        </w:rPr>
      </w:pPr>
    </w:p>
    <w:p w14:paraId="21DE461B" w14:textId="0E3BA9B2" w:rsidR="002961ED" w:rsidRDefault="00EF76ED">
      <w:pPr>
        <w:autoSpaceDE w:val="0"/>
        <w:autoSpaceDN w:val="0"/>
        <w:adjustRightInd w:val="0"/>
        <w:spacing w:line="360" w:lineRule="auto"/>
        <w:jc w:val="left"/>
        <w:rPr>
          <w:rFonts w:ascii="Times New Roman" w:hAnsi="Times New Roman" w:cs="Times New Roman"/>
          <w:b/>
          <w:szCs w:val="21"/>
        </w:rPr>
      </w:pPr>
      <w:r>
        <w:rPr>
          <w:rFonts w:ascii="Times New Roman" w:hAnsi="Times New Roman" w:cs="Times New Roman"/>
          <w:b/>
          <w:szCs w:val="21"/>
        </w:rPr>
        <w:t xml:space="preserve">Fig. </w:t>
      </w:r>
      <w:r w:rsidR="00654350">
        <w:rPr>
          <w:rFonts w:ascii="Times New Roman" w:hAnsi="Times New Roman" w:cs="Times New Roman"/>
          <w:b/>
          <w:szCs w:val="21"/>
        </w:rPr>
        <w:t>5</w:t>
      </w:r>
      <w:r>
        <w:rPr>
          <w:rFonts w:ascii="Times New Roman" w:hAnsi="Times New Roman" w:cs="Times New Roman"/>
          <w:b/>
          <w:szCs w:val="21"/>
        </w:rPr>
        <w:t>. Forest plot of</w:t>
      </w:r>
      <w:r w:rsidR="00E00BF6">
        <w:rPr>
          <w:rFonts w:ascii="Times New Roman" w:hAnsi="Times New Roman" w:cs="Times New Roman"/>
          <w:b/>
          <w:szCs w:val="21"/>
        </w:rPr>
        <w:t xml:space="preserve"> overall symptom improving rate</w:t>
      </w:r>
      <w:r>
        <w:rPr>
          <w:rFonts w:ascii="Times New Roman" w:hAnsi="Times New Roman" w:cs="Times New Roman"/>
          <w:b/>
          <w:szCs w:val="21"/>
        </w:rPr>
        <w:t xml:space="preserve"> </w:t>
      </w:r>
      <w:r w:rsidR="00564C6D">
        <w:rPr>
          <w:rFonts w:ascii="Times New Roman" w:hAnsi="Times New Roman" w:cs="Times New Roman"/>
          <w:b/>
          <w:szCs w:val="21"/>
        </w:rPr>
        <w:t>(</w:t>
      </w:r>
      <w:proofErr w:type="spellStart"/>
      <w:r>
        <w:rPr>
          <w:rFonts w:ascii="Times New Roman" w:hAnsi="Times New Roman" w:cs="Times New Roman"/>
          <w:b/>
          <w:szCs w:val="21"/>
        </w:rPr>
        <w:t>Tuina</w:t>
      </w:r>
      <w:proofErr w:type="spellEnd"/>
      <w:r>
        <w:rPr>
          <w:rFonts w:ascii="Times New Roman" w:hAnsi="Times New Roman" w:cs="Times New Roman"/>
          <w:b/>
          <w:szCs w:val="21"/>
        </w:rPr>
        <w:t xml:space="preserve"> + </w:t>
      </w:r>
      <w:r w:rsidR="00564C6D">
        <w:rPr>
          <w:rFonts w:ascii="Times New Roman" w:hAnsi="Times New Roman" w:cs="Times New Roman"/>
          <w:b/>
          <w:szCs w:val="21"/>
        </w:rPr>
        <w:t>RT</w:t>
      </w:r>
      <w:r>
        <w:rPr>
          <w:rFonts w:ascii="Times New Roman" w:hAnsi="Times New Roman" w:cs="Times New Roman"/>
          <w:b/>
          <w:szCs w:val="21"/>
        </w:rPr>
        <w:t xml:space="preserve">s vs </w:t>
      </w:r>
      <w:r w:rsidR="00564C6D">
        <w:rPr>
          <w:rFonts w:ascii="Times New Roman" w:hAnsi="Times New Roman" w:cs="Times New Roman"/>
          <w:b/>
          <w:szCs w:val="21"/>
        </w:rPr>
        <w:t>RT</w:t>
      </w:r>
      <w:r>
        <w:rPr>
          <w:rFonts w:ascii="Times New Roman" w:hAnsi="Times New Roman" w:cs="Times New Roman"/>
          <w:b/>
          <w:szCs w:val="21"/>
        </w:rPr>
        <w:t>s</w:t>
      </w:r>
      <w:r w:rsidR="00564C6D">
        <w:rPr>
          <w:rFonts w:ascii="Times New Roman" w:hAnsi="Times New Roman" w:cs="Times New Roman"/>
          <w:b/>
          <w:szCs w:val="21"/>
        </w:rPr>
        <w:t>)</w:t>
      </w:r>
    </w:p>
    <w:p w14:paraId="67342CFC" w14:textId="77777777" w:rsidR="002327AC" w:rsidRPr="002327AC" w:rsidRDefault="002327AC" w:rsidP="002327AC">
      <w:pPr>
        <w:autoSpaceDE w:val="0"/>
        <w:autoSpaceDN w:val="0"/>
        <w:adjustRightInd w:val="0"/>
        <w:spacing w:line="360" w:lineRule="auto"/>
        <w:jc w:val="left"/>
        <w:rPr>
          <w:rFonts w:ascii="Times New Roman" w:hAnsi="Times New Roman" w:cs="Times New Roman"/>
          <w:szCs w:val="21"/>
        </w:rPr>
      </w:pPr>
      <w:r w:rsidRPr="002327AC">
        <w:rPr>
          <w:rFonts w:ascii="Times New Roman" w:hAnsi="Times New Roman" w:cs="Times New Roman" w:hint="eastAsia"/>
          <w:szCs w:val="21"/>
        </w:rPr>
        <w:t>N</w:t>
      </w:r>
      <w:r w:rsidRPr="002327AC">
        <w:rPr>
          <w:rFonts w:ascii="Times New Roman" w:hAnsi="Times New Roman" w:cs="Times New Roman"/>
          <w:szCs w:val="21"/>
        </w:rPr>
        <w:t>otes: M-H</w:t>
      </w:r>
      <w:r>
        <w:rPr>
          <w:rFonts w:ascii="Times New Roman" w:hAnsi="Times New Roman" w:cs="Times New Roman"/>
          <w:szCs w:val="21"/>
        </w:rPr>
        <w:t>: M</w:t>
      </w:r>
      <w:r w:rsidRPr="002327AC">
        <w:rPr>
          <w:rFonts w:ascii="Times New Roman" w:hAnsi="Times New Roman" w:cs="Times New Roman"/>
          <w:szCs w:val="21"/>
        </w:rPr>
        <w:t>antel</w:t>
      </w:r>
      <w:r>
        <w:rPr>
          <w:rFonts w:ascii="Times New Roman" w:hAnsi="Times New Roman" w:cs="Times New Roman"/>
          <w:szCs w:val="21"/>
        </w:rPr>
        <w:t>-</w:t>
      </w:r>
      <w:proofErr w:type="spellStart"/>
      <w:r>
        <w:rPr>
          <w:rFonts w:ascii="Times New Roman" w:hAnsi="Times New Roman" w:cs="Times New Roman"/>
          <w:szCs w:val="21"/>
        </w:rPr>
        <w:t>H</w:t>
      </w:r>
      <w:r w:rsidRPr="002327AC">
        <w:rPr>
          <w:rFonts w:ascii="Times New Roman" w:hAnsi="Times New Roman" w:cs="Times New Roman"/>
          <w:szCs w:val="21"/>
        </w:rPr>
        <w:t>aenszel</w:t>
      </w:r>
      <w:proofErr w:type="spellEnd"/>
      <w:r w:rsidRPr="002327AC">
        <w:rPr>
          <w:rFonts w:ascii="Times New Roman" w:hAnsi="Times New Roman" w:cs="Times New Roman"/>
          <w:szCs w:val="21"/>
        </w:rPr>
        <w:t xml:space="preserve"> method</w:t>
      </w:r>
      <w:r>
        <w:rPr>
          <w:rFonts w:ascii="Times New Roman" w:hAnsi="Times New Roman" w:cs="Times New Roman"/>
          <w:szCs w:val="21"/>
        </w:rPr>
        <w:t>, 95% CI: 95% c</w:t>
      </w:r>
      <w:r w:rsidRPr="002327AC">
        <w:rPr>
          <w:rFonts w:ascii="Times New Roman" w:hAnsi="Times New Roman" w:cs="Times New Roman"/>
          <w:szCs w:val="21"/>
        </w:rPr>
        <w:t>onfidence interval</w:t>
      </w:r>
      <w:r>
        <w:rPr>
          <w:rFonts w:ascii="Times New Roman" w:hAnsi="Times New Roman" w:cs="Times New Roman"/>
          <w:szCs w:val="21"/>
        </w:rPr>
        <w:t>, RTs: routine treatments.</w:t>
      </w:r>
    </w:p>
    <w:p w14:paraId="57AE9BB5" w14:textId="77777777" w:rsidR="002961ED" w:rsidRPr="002327AC" w:rsidRDefault="002961ED">
      <w:pPr>
        <w:autoSpaceDE w:val="0"/>
        <w:autoSpaceDN w:val="0"/>
        <w:adjustRightInd w:val="0"/>
        <w:spacing w:line="360" w:lineRule="auto"/>
        <w:jc w:val="left"/>
        <w:rPr>
          <w:rFonts w:ascii="Times New Roman" w:hAnsi="Times New Roman" w:cs="Times New Roman"/>
          <w:b/>
          <w:szCs w:val="21"/>
        </w:rPr>
      </w:pPr>
    </w:p>
    <w:p w14:paraId="609858A0" w14:textId="77777777" w:rsidR="002961ED" w:rsidRDefault="002961ED">
      <w:pPr>
        <w:autoSpaceDE w:val="0"/>
        <w:autoSpaceDN w:val="0"/>
        <w:adjustRightInd w:val="0"/>
        <w:spacing w:line="360" w:lineRule="auto"/>
        <w:jc w:val="left"/>
        <w:rPr>
          <w:rFonts w:ascii="Times New Roman" w:hAnsi="Times New Roman" w:cs="Times New Roman"/>
          <w:b/>
          <w:szCs w:val="21"/>
        </w:rPr>
      </w:pPr>
    </w:p>
    <w:p w14:paraId="4F8CE537" w14:textId="77777777" w:rsidR="002961ED" w:rsidRDefault="002961ED">
      <w:pPr>
        <w:autoSpaceDE w:val="0"/>
        <w:autoSpaceDN w:val="0"/>
        <w:adjustRightInd w:val="0"/>
        <w:spacing w:line="360" w:lineRule="auto"/>
        <w:jc w:val="left"/>
        <w:rPr>
          <w:rFonts w:ascii="Times New Roman" w:hAnsi="Times New Roman" w:cs="Times New Roman"/>
          <w:b/>
          <w:szCs w:val="21"/>
        </w:rPr>
      </w:pPr>
    </w:p>
    <w:p w14:paraId="6B4248D1" w14:textId="77777777" w:rsidR="002961ED" w:rsidRDefault="002961ED">
      <w:pPr>
        <w:autoSpaceDE w:val="0"/>
        <w:autoSpaceDN w:val="0"/>
        <w:adjustRightInd w:val="0"/>
        <w:spacing w:line="360" w:lineRule="auto"/>
        <w:jc w:val="left"/>
        <w:rPr>
          <w:rFonts w:ascii="Times New Roman" w:hAnsi="Times New Roman" w:cs="Times New Roman"/>
          <w:b/>
          <w:szCs w:val="21"/>
        </w:rPr>
      </w:pPr>
    </w:p>
    <w:p w14:paraId="68F071F5" w14:textId="77777777" w:rsidR="002961ED" w:rsidRDefault="002961ED">
      <w:pPr>
        <w:autoSpaceDE w:val="0"/>
        <w:autoSpaceDN w:val="0"/>
        <w:adjustRightInd w:val="0"/>
        <w:spacing w:line="360" w:lineRule="auto"/>
        <w:jc w:val="left"/>
        <w:rPr>
          <w:rFonts w:ascii="Times New Roman" w:hAnsi="Times New Roman" w:cs="Times New Roman"/>
          <w:b/>
          <w:szCs w:val="21"/>
        </w:rPr>
      </w:pPr>
    </w:p>
    <w:p w14:paraId="6B50C3E7" w14:textId="77777777" w:rsidR="002961ED" w:rsidRDefault="002961ED">
      <w:pPr>
        <w:autoSpaceDE w:val="0"/>
        <w:autoSpaceDN w:val="0"/>
        <w:adjustRightInd w:val="0"/>
        <w:spacing w:line="360" w:lineRule="auto"/>
        <w:jc w:val="left"/>
        <w:rPr>
          <w:rFonts w:ascii="Times New Roman" w:hAnsi="Times New Roman" w:cs="Times New Roman"/>
          <w:b/>
          <w:szCs w:val="21"/>
        </w:rPr>
      </w:pPr>
    </w:p>
    <w:p w14:paraId="14787772" w14:textId="77777777" w:rsidR="002961ED" w:rsidRDefault="002961ED">
      <w:pPr>
        <w:autoSpaceDE w:val="0"/>
        <w:autoSpaceDN w:val="0"/>
        <w:adjustRightInd w:val="0"/>
        <w:spacing w:line="360" w:lineRule="auto"/>
        <w:jc w:val="left"/>
        <w:rPr>
          <w:rFonts w:ascii="Times New Roman" w:hAnsi="Times New Roman" w:cs="Times New Roman"/>
          <w:b/>
          <w:szCs w:val="21"/>
        </w:rPr>
      </w:pPr>
    </w:p>
    <w:p w14:paraId="6C8B1412" w14:textId="77777777" w:rsidR="002961ED" w:rsidRDefault="002961ED">
      <w:pPr>
        <w:autoSpaceDE w:val="0"/>
        <w:autoSpaceDN w:val="0"/>
        <w:adjustRightInd w:val="0"/>
        <w:spacing w:line="360" w:lineRule="auto"/>
        <w:jc w:val="left"/>
        <w:rPr>
          <w:rFonts w:ascii="Times New Roman" w:hAnsi="Times New Roman" w:cs="Times New Roman"/>
          <w:b/>
          <w:szCs w:val="21"/>
        </w:rPr>
      </w:pPr>
    </w:p>
    <w:p w14:paraId="2E8DF791" w14:textId="77777777" w:rsidR="002961ED" w:rsidRDefault="002961ED">
      <w:pPr>
        <w:autoSpaceDE w:val="0"/>
        <w:autoSpaceDN w:val="0"/>
        <w:adjustRightInd w:val="0"/>
        <w:spacing w:line="360" w:lineRule="auto"/>
        <w:jc w:val="left"/>
        <w:rPr>
          <w:rFonts w:ascii="Times New Roman" w:hAnsi="Times New Roman" w:cs="Times New Roman"/>
          <w:b/>
          <w:szCs w:val="21"/>
        </w:rPr>
      </w:pPr>
    </w:p>
    <w:p w14:paraId="175F476D" w14:textId="77777777" w:rsidR="002961ED" w:rsidRDefault="002961ED">
      <w:pPr>
        <w:autoSpaceDE w:val="0"/>
        <w:autoSpaceDN w:val="0"/>
        <w:adjustRightInd w:val="0"/>
        <w:spacing w:line="360" w:lineRule="auto"/>
        <w:jc w:val="left"/>
        <w:rPr>
          <w:rFonts w:ascii="Times New Roman" w:hAnsi="Times New Roman" w:cs="Times New Roman"/>
          <w:b/>
          <w:szCs w:val="21"/>
        </w:rPr>
      </w:pPr>
    </w:p>
    <w:p w14:paraId="3D43DA98" w14:textId="77777777" w:rsidR="002961ED" w:rsidRDefault="002961ED">
      <w:pPr>
        <w:autoSpaceDE w:val="0"/>
        <w:autoSpaceDN w:val="0"/>
        <w:adjustRightInd w:val="0"/>
        <w:spacing w:line="360" w:lineRule="auto"/>
        <w:jc w:val="left"/>
        <w:rPr>
          <w:rFonts w:ascii="Times New Roman" w:hAnsi="Times New Roman" w:cs="Times New Roman"/>
          <w:b/>
          <w:szCs w:val="21"/>
        </w:rPr>
      </w:pPr>
    </w:p>
    <w:p w14:paraId="6F25C352" w14:textId="77777777" w:rsidR="002961ED" w:rsidRDefault="002961ED">
      <w:pPr>
        <w:autoSpaceDE w:val="0"/>
        <w:autoSpaceDN w:val="0"/>
        <w:adjustRightInd w:val="0"/>
        <w:spacing w:line="360" w:lineRule="auto"/>
        <w:jc w:val="left"/>
        <w:rPr>
          <w:rFonts w:ascii="Times New Roman" w:hAnsi="Times New Roman" w:cs="Times New Roman"/>
          <w:b/>
          <w:szCs w:val="21"/>
        </w:rPr>
      </w:pPr>
    </w:p>
    <w:p w14:paraId="16C31348" w14:textId="77777777" w:rsidR="002961ED" w:rsidRDefault="002961ED">
      <w:pPr>
        <w:autoSpaceDE w:val="0"/>
        <w:autoSpaceDN w:val="0"/>
        <w:adjustRightInd w:val="0"/>
        <w:spacing w:line="360" w:lineRule="auto"/>
        <w:jc w:val="left"/>
        <w:rPr>
          <w:rFonts w:ascii="Times New Roman" w:hAnsi="Times New Roman" w:cs="Times New Roman"/>
          <w:b/>
          <w:szCs w:val="21"/>
        </w:rPr>
      </w:pPr>
    </w:p>
    <w:p w14:paraId="54C7799C" w14:textId="77777777" w:rsidR="002961ED" w:rsidRDefault="002961ED">
      <w:pPr>
        <w:autoSpaceDE w:val="0"/>
        <w:autoSpaceDN w:val="0"/>
        <w:adjustRightInd w:val="0"/>
        <w:spacing w:line="360" w:lineRule="auto"/>
        <w:jc w:val="left"/>
        <w:rPr>
          <w:rFonts w:ascii="Times New Roman" w:hAnsi="Times New Roman" w:cs="Times New Roman"/>
          <w:b/>
          <w:szCs w:val="21"/>
        </w:rPr>
      </w:pPr>
    </w:p>
    <w:p w14:paraId="03914851" w14:textId="77777777" w:rsidR="002961ED" w:rsidRDefault="002961ED">
      <w:pPr>
        <w:autoSpaceDE w:val="0"/>
        <w:autoSpaceDN w:val="0"/>
        <w:adjustRightInd w:val="0"/>
        <w:spacing w:line="360" w:lineRule="auto"/>
        <w:jc w:val="left"/>
        <w:rPr>
          <w:rFonts w:ascii="Times New Roman" w:hAnsi="Times New Roman" w:cs="Times New Roman"/>
          <w:b/>
          <w:szCs w:val="21"/>
        </w:rPr>
      </w:pPr>
    </w:p>
    <w:p w14:paraId="778FFB74" w14:textId="77777777" w:rsidR="002961ED" w:rsidRDefault="002961ED">
      <w:pPr>
        <w:autoSpaceDE w:val="0"/>
        <w:autoSpaceDN w:val="0"/>
        <w:adjustRightInd w:val="0"/>
        <w:spacing w:line="360" w:lineRule="auto"/>
        <w:jc w:val="left"/>
        <w:rPr>
          <w:rFonts w:ascii="Times New Roman" w:hAnsi="Times New Roman" w:cs="Times New Roman"/>
          <w:b/>
          <w:szCs w:val="21"/>
        </w:rPr>
      </w:pPr>
    </w:p>
    <w:p w14:paraId="69AE7B89" w14:textId="77777777" w:rsidR="002961ED" w:rsidRDefault="002961ED">
      <w:pPr>
        <w:autoSpaceDE w:val="0"/>
        <w:autoSpaceDN w:val="0"/>
        <w:adjustRightInd w:val="0"/>
        <w:spacing w:line="360" w:lineRule="auto"/>
        <w:jc w:val="left"/>
        <w:rPr>
          <w:rFonts w:ascii="Times New Roman" w:hAnsi="Times New Roman" w:cs="Times New Roman"/>
          <w:b/>
          <w:szCs w:val="21"/>
        </w:rPr>
      </w:pPr>
    </w:p>
    <w:p w14:paraId="65C63446" w14:textId="77777777" w:rsidR="002961ED" w:rsidRDefault="002961ED">
      <w:pPr>
        <w:autoSpaceDE w:val="0"/>
        <w:autoSpaceDN w:val="0"/>
        <w:adjustRightInd w:val="0"/>
        <w:spacing w:line="360" w:lineRule="auto"/>
        <w:jc w:val="left"/>
        <w:rPr>
          <w:rFonts w:ascii="Times New Roman" w:hAnsi="Times New Roman" w:cs="Times New Roman"/>
          <w:b/>
          <w:szCs w:val="21"/>
        </w:rPr>
      </w:pPr>
    </w:p>
    <w:p w14:paraId="7FD044C8" w14:textId="77777777" w:rsidR="002961ED" w:rsidRDefault="002961ED">
      <w:pPr>
        <w:autoSpaceDE w:val="0"/>
        <w:autoSpaceDN w:val="0"/>
        <w:adjustRightInd w:val="0"/>
        <w:spacing w:line="360" w:lineRule="auto"/>
        <w:jc w:val="left"/>
        <w:rPr>
          <w:rFonts w:ascii="Times New Roman" w:hAnsi="Times New Roman" w:cs="Times New Roman"/>
          <w:b/>
          <w:szCs w:val="21"/>
        </w:rPr>
      </w:pPr>
    </w:p>
    <w:p w14:paraId="73EBA750" w14:textId="77777777" w:rsidR="002961ED" w:rsidRDefault="002961ED">
      <w:pPr>
        <w:autoSpaceDE w:val="0"/>
        <w:autoSpaceDN w:val="0"/>
        <w:adjustRightInd w:val="0"/>
        <w:spacing w:line="360" w:lineRule="auto"/>
        <w:jc w:val="left"/>
        <w:rPr>
          <w:rFonts w:ascii="Times New Roman" w:hAnsi="Times New Roman" w:cs="Times New Roman"/>
          <w:b/>
          <w:szCs w:val="21"/>
        </w:rPr>
      </w:pPr>
    </w:p>
    <w:p w14:paraId="327E8F3D" w14:textId="77777777" w:rsidR="002961ED" w:rsidRDefault="002961ED">
      <w:pPr>
        <w:autoSpaceDE w:val="0"/>
        <w:autoSpaceDN w:val="0"/>
        <w:adjustRightInd w:val="0"/>
        <w:spacing w:line="360" w:lineRule="auto"/>
        <w:jc w:val="left"/>
        <w:rPr>
          <w:rFonts w:ascii="Times New Roman" w:hAnsi="Times New Roman" w:cs="Times New Roman"/>
          <w:b/>
          <w:szCs w:val="21"/>
        </w:rPr>
      </w:pPr>
    </w:p>
    <w:p w14:paraId="3C49F5A5" w14:textId="77777777" w:rsidR="002961ED" w:rsidRDefault="002961ED">
      <w:pPr>
        <w:autoSpaceDE w:val="0"/>
        <w:autoSpaceDN w:val="0"/>
        <w:adjustRightInd w:val="0"/>
        <w:spacing w:line="360" w:lineRule="auto"/>
        <w:jc w:val="left"/>
        <w:rPr>
          <w:rFonts w:ascii="Times New Roman" w:hAnsi="Times New Roman" w:cs="Times New Roman"/>
          <w:b/>
          <w:szCs w:val="21"/>
        </w:rPr>
      </w:pPr>
    </w:p>
    <w:p w14:paraId="7C6196A6" w14:textId="77777777" w:rsidR="002961ED" w:rsidRDefault="002961ED">
      <w:pPr>
        <w:autoSpaceDE w:val="0"/>
        <w:autoSpaceDN w:val="0"/>
        <w:adjustRightInd w:val="0"/>
        <w:spacing w:line="360" w:lineRule="auto"/>
        <w:jc w:val="left"/>
        <w:rPr>
          <w:rFonts w:ascii="Times New Roman" w:hAnsi="Times New Roman" w:cs="Times New Roman"/>
          <w:b/>
          <w:szCs w:val="21"/>
        </w:rPr>
      </w:pPr>
    </w:p>
    <w:p w14:paraId="46DD6B18" w14:textId="77777777" w:rsidR="002961ED" w:rsidRDefault="002961ED">
      <w:pPr>
        <w:autoSpaceDE w:val="0"/>
        <w:autoSpaceDN w:val="0"/>
        <w:adjustRightInd w:val="0"/>
        <w:spacing w:line="360" w:lineRule="auto"/>
        <w:jc w:val="left"/>
        <w:rPr>
          <w:rFonts w:ascii="Times New Roman" w:hAnsi="Times New Roman" w:cs="Times New Roman"/>
          <w:b/>
          <w:szCs w:val="21"/>
        </w:rPr>
      </w:pPr>
    </w:p>
    <w:p w14:paraId="53A01872" w14:textId="1FA1315E" w:rsidR="002961ED" w:rsidRDefault="002961ED">
      <w:pPr>
        <w:autoSpaceDE w:val="0"/>
        <w:autoSpaceDN w:val="0"/>
        <w:adjustRightInd w:val="0"/>
        <w:spacing w:line="360" w:lineRule="auto"/>
        <w:jc w:val="left"/>
        <w:rPr>
          <w:rFonts w:ascii="Times New Roman" w:hAnsi="Times New Roman" w:cs="Times New Roman"/>
          <w:b/>
          <w:szCs w:val="21"/>
        </w:rPr>
      </w:pPr>
    </w:p>
    <w:p w14:paraId="05EFB101" w14:textId="77777777" w:rsidR="00E00BF6" w:rsidRDefault="00E00BF6">
      <w:pPr>
        <w:autoSpaceDE w:val="0"/>
        <w:autoSpaceDN w:val="0"/>
        <w:adjustRightInd w:val="0"/>
        <w:spacing w:line="360" w:lineRule="auto"/>
        <w:jc w:val="left"/>
        <w:rPr>
          <w:rFonts w:ascii="Times New Roman" w:hAnsi="Times New Roman" w:cs="Times New Roman" w:hint="eastAsia"/>
          <w:b/>
          <w:szCs w:val="21"/>
        </w:rPr>
      </w:pPr>
      <w:bookmarkStart w:id="108" w:name="_GoBack"/>
      <w:bookmarkEnd w:id="108"/>
    </w:p>
    <w:p w14:paraId="3FD6B018" w14:textId="77777777" w:rsidR="002961ED" w:rsidRDefault="00EF76ED">
      <w:pPr>
        <w:autoSpaceDE w:val="0"/>
        <w:autoSpaceDN w:val="0"/>
        <w:adjustRightInd w:val="0"/>
        <w:spacing w:line="360" w:lineRule="auto"/>
        <w:jc w:val="left"/>
        <w:rPr>
          <w:rFonts w:ascii="Times New Roman" w:hAnsi="Times New Roman" w:cs="Times New Roman"/>
          <w:b/>
          <w:szCs w:val="21"/>
        </w:rPr>
      </w:pPr>
      <w:r>
        <w:rPr>
          <w:rFonts w:ascii="Times New Roman" w:hAnsi="Times New Roman" w:cs="Times New Roman" w:hint="eastAsia"/>
          <w:b/>
          <w:szCs w:val="21"/>
        </w:rPr>
        <w:t xml:space="preserve">Appendix </w:t>
      </w:r>
      <w:proofErr w:type="gramStart"/>
      <w:r>
        <w:rPr>
          <w:rFonts w:ascii="Times New Roman" w:hAnsi="Times New Roman" w:cs="Times New Roman" w:hint="eastAsia"/>
          <w:b/>
          <w:szCs w:val="21"/>
        </w:rPr>
        <w:t>A</w:t>
      </w:r>
      <w:r>
        <w:rPr>
          <w:rFonts w:ascii="Times New Roman" w:hAnsi="Times New Roman" w:cs="Times New Roman"/>
          <w:b/>
          <w:szCs w:val="21"/>
        </w:rPr>
        <w:t xml:space="preserve">  Search</w:t>
      </w:r>
      <w:proofErr w:type="gramEnd"/>
      <w:r>
        <w:rPr>
          <w:rFonts w:ascii="Times New Roman" w:hAnsi="Times New Roman" w:cs="Times New Roman"/>
          <w:b/>
          <w:szCs w:val="21"/>
        </w:rPr>
        <w:t xml:space="preserve"> strategy examples</w:t>
      </w:r>
    </w:p>
    <w:p w14:paraId="2A2E6B07" w14:textId="77777777" w:rsidR="00D50333" w:rsidRDefault="00D50333">
      <w:pPr>
        <w:autoSpaceDE w:val="0"/>
        <w:autoSpaceDN w:val="0"/>
        <w:adjustRightInd w:val="0"/>
        <w:spacing w:line="360" w:lineRule="auto"/>
        <w:jc w:val="left"/>
        <w:rPr>
          <w:rFonts w:ascii="Times New Roman" w:hAnsi="Times New Roman" w:cs="Times New Roman"/>
          <w:b/>
          <w:szCs w:val="21"/>
        </w:rPr>
      </w:pPr>
    </w:p>
    <w:p w14:paraId="51CCAB02" w14:textId="77777777" w:rsidR="00D50333" w:rsidRDefault="00D50333">
      <w:pPr>
        <w:autoSpaceDE w:val="0"/>
        <w:autoSpaceDN w:val="0"/>
        <w:adjustRightInd w:val="0"/>
        <w:spacing w:line="360" w:lineRule="auto"/>
        <w:jc w:val="left"/>
        <w:rPr>
          <w:rFonts w:ascii="Times New Roman" w:hAnsi="Times New Roman" w:cs="Times New Roman"/>
          <w:b/>
          <w:szCs w:val="21"/>
        </w:rPr>
      </w:pPr>
    </w:p>
    <w:p w14:paraId="33C93FCC" w14:textId="77777777" w:rsidR="00D50333" w:rsidRDefault="00D50333">
      <w:pPr>
        <w:autoSpaceDE w:val="0"/>
        <w:autoSpaceDN w:val="0"/>
        <w:adjustRightInd w:val="0"/>
        <w:spacing w:line="360" w:lineRule="auto"/>
        <w:jc w:val="left"/>
        <w:rPr>
          <w:rFonts w:ascii="Times New Roman" w:hAnsi="Times New Roman" w:cs="Times New Roman"/>
          <w:b/>
          <w:szCs w:val="21"/>
        </w:rPr>
      </w:pPr>
    </w:p>
    <w:p w14:paraId="4AA1474E" w14:textId="77777777" w:rsidR="00D50333" w:rsidRDefault="00D50333">
      <w:pPr>
        <w:autoSpaceDE w:val="0"/>
        <w:autoSpaceDN w:val="0"/>
        <w:adjustRightInd w:val="0"/>
        <w:spacing w:line="360" w:lineRule="auto"/>
        <w:jc w:val="left"/>
        <w:rPr>
          <w:rFonts w:ascii="Times New Roman" w:hAnsi="Times New Roman" w:cs="Times New Roman"/>
          <w:b/>
          <w:szCs w:val="21"/>
        </w:rPr>
      </w:pPr>
    </w:p>
    <w:p w14:paraId="28395F24" w14:textId="77777777" w:rsidR="00D50333" w:rsidRDefault="00D50333">
      <w:pPr>
        <w:autoSpaceDE w:val="0"/>
        <w:autoSpaceDN w:val="0"/>
        <w:adjustRightInd w:val="0"/>
        <w:spacing w:line="360" w:lineRule="auto"/>
        <w:jc w:val="left"/>
        <w:rPr>
          <w:rFonts w:ascii="Times New Roman" w:hAnsi="Times New Roman" w:cs="Times New Roman"/>
          <w:b/>
          <w:szCs w:val="21"/>
        </w:rPr>
      </w:pPr>
    </w:p>
    <w:p w14:paraId="3C03BFD2" w14:textId="77777777" w:rsidR="00D50333" w:rsidRDefault="00D50333">
      <w:pPr>
        <w:autoSpaceDE w:val="0"/>
        <w:autoSpaceDN w:val="0"/>
        <w:adjustRightInd w:val="0"/>
        <w:spacing w:line="360" w:lineRule="auto"/>
        <w:jc w:val="left"/>
        <w:rPr>
          <w:rFonts w:ascii="Times New Roman" w:hAnsi="Times New Roman" w:cs="Times New Roman"/>
          <w:b/>
          <w:szCs w:val="21"/>
        </w:rPr>
      </w:pPr>
    </w:p>
    <w:p w14:paraId="76E2A9A9" w14:textId="77777777" w:rsidR="00D50333" w:rsidRDefault="00D50333">
      <w:pPr>
        <w:autoSpaceDE w:val="0"/>
        <w:autoSpaceDN w:val="0"/>
        <w:adjustRightInd w:val="0"/>
        <w:spacing w:line="360" w:lineRule="auto"/>
        <w:jc w:val="left"/>
        <w:rPr>
          <w:rFonts w:ascii="Times New Roman" w:hAnsi="Times New Roman" w:cs="Times New Roman"/>
          <w:b/>
          <w:szCs w:val="21"/>
        </w:rPr>
      </w:pPr>
    </w:p>
    <w:p w14:paraId="7093B872" w14:textId="77777777" w:rsidR="00D50333" w:rsidRDefault="00D50333">
      <w:pPr>
        <w:autoSpaceDE w:val="0"/>
        <w:autoSpaceDN w:val="0"/>
        <w:adjustRightInd w:val="0"/>
        <w:spacing w:line="360" w:lineRule="auto"/>
        <w:jc w:val="left"/>
        <w:rPr>
          <w:rFonts w:ascii="Times New Roman" w:hAnsi="Times New Roman" w:cs="Times New Roman"/>
          <w:b/>
          <w:szCs w:val="21"/>
        </w:rPr>
      </w:pPr>
    </w:p>
    <w:p w14:paraId="6E17D796" w14:textId="77777777" w:rsidR="00D50333" w:rsidRDefault="00D50333">
      <w:pPr>
        <w:autoSpaceDE w:val="0"/>
        <w:autoSpaceDN w:val="0"/>
        <w:adjustRightInd w:val="0"/>
        <w:spacing w:line="360" w:lineRule="auto"/>
        <w:jc w:val="left"/>
        <w:rPr>
          <w:rFonts w:ascii="Times New Roman" w:hAnsi="Times New Roman" w:cs="Times New Roman"/>
          <w:b/>
          <w:szCs w:val="21"/>
        </w:rPr>
      </w:pPr>
    </w:p>
    <w:p w14:paraId="23B67E2B" w14:textId="77777777" w:rsidR="00D50333" w:rsidRDefault="00D50333">
      <w:pPr>
        <w:autoSpaceDE w:val="0"/>
        <w:autoSpaceDN w:val="0"/>
        <w:adjustRightInd w:val="0"/>
        <w:spacing w:line="360" w:lineRule="auto"/>
        <w:jc w:val="left"/>
        <w:rPr>
          <w:rFonts w:ascii="Times New Roman" w:hAnsi="Times New Roman" w:cs="Times New Roman"/>
          <w:b/>
          <w:szCs w:val="21"/>
        </w:rPr>
      </w:pPr>
    </w:p>
    <w:p w14:paraId="2B130805" w14:textId="77777777" w:rsidR="00D50333" w:rsidRDefault="00D50333">
      <w:pPr>
        <w:autoSpaceDE w:val="0"/>
        <w:autoSpaceDN w:val="0"/>
        <w:adjustRightInd w:val="0"/>
        <w:spacing w:line="360" w:lineRule="auto"/>
        <w:jc w:val="left"/>
        <w:rPr>
          <w:rFonts w:ascii="Times New Roman" w:hAnsi="Times New Roman" w:cs="Times New Roman"/>
          <w:b/>
          <w:szCs w:val="21"/>
        </w:rPr>
      </w:pPr>
    </w:p>
    <w:p w14:paraId="14277DD6" w14:textId="77777777" w:rsidR="00D50333" w:rsidRDefault="00D50333">
      <w:pPr>
        <w:autoSpaceDE w:val="0"/>
        <w:autoSpaceDN w:val="0"/>
        <w:adjustRightInd w:val="0"/>
        <w:spacing w:line="360" w:lineRule="auto"/>
        <w:jc w:val="left"/>
        <w:rPr>
          <w:rFonts w:ascii="Times New Roman" w:hAnsi="Times New Roman" w:cs="Times New Roman"/>
          <w:b/>
          <w:szCs w:val="21"/>
        </w:rPr>
      </w:pPr>
    </w:p>
    <w:p w14:paraId="4A13424C" w14:textId="77777777" w:rsidR="00D50333" w:rsidRDefault="00D50333">
      <w:pPr>
        <w:autoSpaceDE w:val="0"/>
        <w:autoSpaceDN w:val="0"/>
        <w:adjustRightInd w:val="0"/>
        <w:spacing w:line="360" w:lineRule="auto"/>
        <w:jc w:val="left"/>
        <w:rPr>
          <w:rFonts w:ascii="Times New Roman" w:hAnsi="Times New Roman" w:cs="Times New Roman"/>
          <w:b/>
          <w:szCs w:val="21"/>
        </w:rPr>
      </w:pPr>
    </w:p>
    <w:p w14:paraId="5FE3495B" w14:textId="77777777" w:rsidR="00D50333" w:rsidRDefault="00D50333">
      <w:pPr>
        <w:autoSpaceDE w:val="0"/>
        <w:autoSpaceDN w:val="0"/>
        <w:adjustRightInd w:val="0"/>
        <w:spacing w:line="360" w:lineRule="auto"/>
        <w:jc w:val="left"/>
        <w:rPr>
          <w:rFonts w:ascii="Times New Roman" w:hAnsi="Times New Roman" w:cs="Times New Roman"/>
          <w:b/>
          <w:szCs w:val="21"/>
        </w:rPr>
      </w:pPr>
    </w:p>
    <w:p w14:paraId="2D82098B" w14:textId="77777777" w:rsidR="00D50333" w:rsidRDefault="00D50333">
      <w:pPr>
        <w:autoSpaceDE w:val="0"/>
        <w:autoSpaceDN w:val="0"/>
        <w:adjustRightInd w:val="0"/>
        <w:spacing w:line="360" w:lineRule="auto"/>
        <w:jc w:val="left"/>
        <w:rPr>
          <w:rFonts w:ascii="Times New Roman" w:hAnsi="Times New Roman" w:cs="Times New Roman"/>
          <w:b/>
          <w:szCs w:val="21"/>
        </w:rPr>
      </w:pPr>
    </w:p>
    <w:p w14:paraId="70B4D908" w14:textId="77777777" w:rsidR="00D50333" w:rsidRDefault="00D50333">
      <w:pPr>
        <w:autoSpaceDE w:val="0"/>
        <w:autoSpaceDN w:val="0"/>
        <w:adjustRightInd w:val="0"/>
        <w:spacing w:line="360" w:lineRule="auto"/>
        <w:jc w:val="left"/>
        <w:rPr>
          <w:rFonts w:ascii="Times New Roman" w:hAnsi="Times New Roman" w:cs="Times New Roman"/>
          <w:b/>
          <w:szCs w:val="21"/>
        </w:rPr>
      </w:pPr>
    </w:p>
    <w:p w14:paraId="64F7094E" w14:textId="77777777" w:rsidR="00D50333" w:rsidRDefault="00D50333">
      <w:pPr>
        <w:autoSpaceDE w:val="0"/>
        <w:autoSpaceDN w:val="0"/>
        <w:adjustRightInd w:val="0"/>
        <w:spacing w:line="360" w:lineRule="auto"/>
        <w:jc w:val="left"/>
        <w:rPr>
          <w:rFonts w:ascii="Times New Roman" w:hAnsi="Times New Roman" w:cs="Times New Roman"/>
          <w:b/>
          <w:szCs w:val="21"/>
        </w:rPr>
      </w:pPr>
    </w:p>
    <w:p w14:paraId="742CE9D9" w14:textId="77777777" w:rsidR="00D50333" w:rsidRDefault="00D50333">
      <w:pPr>
        <w:autoSpaceDE w:val="0"/>
        <w:autoSpaceDN w:val="0"/>
        <w:adjustRightInd w:val="0"/>
        <w:spacing w:line="360" w:lineRule="auto"/>
        <w:jc w:val="left"/>
        <w:rPr>
          <w:rFonts w:ascii="Times New Roman" w:hAnsi="Times New Roman" w:cs="Times New Roman"/>
          <w:b/>
          <w:szCs w:val="21"/>
        </w:rPr>
      </w:pPr>
    </w:p>
    <w:p w14:paraId="7A1414FA" w14:textId="77777777" w:rsidR="00D50333" w:rsidRDefault="00D50333">
      <w:pPr>
        <w:autoSpaceDE w:val="0"/>
        <w:autoSpaceDN w:val="0"/>
        <w:adjustRightInd w:val="0"/>
        <w:spacing w:line="360" w:lineRule="auto"/>
        <w:jc w:val="left"/>
        <w:rPr>
          <w:rFonts w:ascii="Times New Roman" w:hAnsi="Times New Roman" w:cs="Times New Roman"/>
          <w:b/>
          <w:szCs w:val="21"/>
        </w:rPr>
      </w:pPr>
    </w:p>
    <w:p w14:paraId="6F75B16E" w14:textId="77777777" w:rsidR="00D50333" w:rsidRDefault="00D50333">
      <w:pPr>
        <w:autoSpaceDE w:val="0"/>
        <w:autoSpaceDN w:val="0"/>
        <w:adjustRightInd w:val="0"/>
        <w:spacing w:line="360" w:lineRule="auto"/>
        <w:jc w:val="left"/>
        <w:rPr>
          <w:rFonts w:ascii="Times New Roman" w:hAnsi="Times New Roman" w:cs="Times New Roman"/>
          <w:b/>
          <w:szCs w:val="21"/>
        </w:rPr>
      </w:pPr>
    </w:p>
    <w:p w14:paraId="1124B77C" w14:textId="77777777" w:rsidR="00D50333" w:rsidRDefault="00D50333">
      <w:pPr>
        <w:autoSpaceDE w:val="0"/>
        <w:autoSpaceDN w:val="0"/>
        <w:adjustRightInd w:val="0"/>
        <w:spacing w:line="360" w:lineRule="auto"/>
        <w:jc w:val="left"/>
        <w:rPr>
          <w:rFonts w:ascii="Times New Roman" w:hAnsi="Times New Roman" w:cs="Times New Roman"/>
          <w:b/>
          <w:szCs w:val="21"/>
        </w:rPr>
      </w:pPr>
    </w:p>
    <w:p w14:paraId="489FC086" w14:textId="77777777" w:rsidR="00D50333" w:rsidRDefault="00D50333">
      <w:pPr>
        <w:autoSpaceDE w:val="0"/>
        <w:autoSpaceDN w:val="0"/>
        <w:adjustRightInd w:val="0"/>
        <w:spacing w:line="360" w:lineRule="auto"/>
        <w:jc w:val="left"/>
        <w:rPr>
          <w:rFonts w:ascii="Times New Roman" w:hAnsi="Times New Roman" w:cs="Times New Roman"/>
          <w:b/>
          <w:szCs w:val="21"/>
        </w:rPr>
      </w:pPr>
    </w:p>
    <w:p w14:paraId="33A9C287" w14:textId="77777777" w:rsidR="00D50333" w:rsidRDefault="00D50333">
      <w:pPr>
        <w:autoSpaceDE w:val="0"/>
        <w:autoSpaceDN w:val="0"/>
        <w:adjustRightInd w:val="0"/>
        <w:spacing w:line="360" w:lineRule="auto"/>
        <w:jc w:val="left"/>
        <w:rPr>
          <w:rFonts w:ascii="Times New Roman" w:hAnsi="Times New Roman" w:cs="Times New Roman"/>
          <w:b/>
          <w:szCs w:val="21"/>
        </w:rPr>
      </w:pPr>
    </w:p>
    <w:p w14:paraId="12987376" w14:textId="77777777" w:rsidR="00D50333" w:rsidRDefault="00D50333">
      <w:pPr>
        <w:autoSpaceDE w:val="0"/>
        <w:autoSpaceDN w:val="0"/>
        <w:adjustRightInd w:val="0"/>
        <w:spacing w:line="360" w:lineRule="auto"/>
        <w:jc w:val="left"/>
        <w:rPr>
          <w:rFonts w:ascii="Times New Roman" w:hAnsi="Times New Roman" w:cs="Times New Roman"/>
          <w:b/>
          <w:szCs w:val="21"/>
        </w:rPr>
      </w:pPr>
    </w:p>
    <w:p w14:paraId="7D92351A" w14:textId="77777777" w:rsidR="00D50333" w:rsidRDefault="00D50333">
      <w:pPr>
        <w:autoSpaceDE w:val="0"/>
        <w:autoSpaceDN w:val="0"/>
        <w:adjustRightInd w:val="0"/>
        <w:spacing w:line="360" w:lineRule="auto"/>
        <w:jc w:val="left"/>
        <w:rPr>
          <w:rFonts w:ascii="Times New Roman" w:hAnsi="Times New Roman" w:cs="Times New Roman"/>
          <w:b/>
          <w:szCs w:val="21"/>
        </w:rPr>
      </w:pPr>
    </w:p>
    <w:p w14:paraId="6D0C3256" w14:textId="77777777" w:rsidR="00D50333" w:rsidRDefault="00D50333">
      <w:pPr>
        <w:autoSpaceDE w:val="0"/>
        <w:autoSpaceDN w:val="0"/>
        <w:adjustRightInd w:val="0"/>
        <w:spacing w:line="360" w:lineRule="auto"/>
        <w:jc w:val="left"/>
        <w:rPr>
          <w:rFonts w:ascii="Times New Roman" w:hAnsi="Times New Roman" w:cs="Times New Roman"/>
          <w:b/>
          <w:szCs w:val="21"/>
        </w:rPr>
      </w:pPr>
    </w:p>
    <w:p w14:paraId="07F3EBE1" w14:textId="77777777" w:rsidR="00D50333" w:rsidRDefault="00D50333">
      <w:pPr>
        <w:autoSpaceDE w:val="0"/>
        <w:autoSpaceDN w:val="0"/>
        <w:adjustRightInd w:val="0"/>
        <w:spacing w:line="360" w:lineRule="auto"/>
        <w:jc w:val="left"/>
        <w:rPr>
          <w:rFonts w:ascii="Times New Roman" w:hAnsi="Times New Roman" w:cs="Times New Roman"/>
          <w:b/>
          <w:szCs w:val="21"/>
        </w:rPr>
      </w:pPr>
    </w:p>
    <w:p w14:paraId="33ACDA1A" w14:textId="77777777" w:rsidR="002B58E7" w:rsidRDefault="00D50333">
      <w:pPr>
        <w:autoSpaceDE w:val="0"/>
        <w:autoSpaceDN w:val="0"/>
        <w:adjustRightInd w:val="0"/>
        <w:spacing w:line="360" w:lineRule="auto"/>
        <w:jc w:val="left"/>
        <w:rPr>
          <w:rFonts w:ascii="Times New Roman" w:hAnsi="Times New Roman" w:cs="Times New Roman"/>
          <w:b/>
          <w:szCs w:val="21"/>
        </w:rPr>
      </w:pPr>
      <w:r>
        <w:rPr>
          <w:rFonts w:ascii="Times New Roman" w:hAnsi="Times New Roman" w:cs="Times New Roman" w:hint="eastAsia"/>
          <w:b/>
          <w:szCs w:val="21"/>
        </w:rPr>
        <w:t xml:space="preserve">Appendix </w:t>
      </w:r>
      <w:proofErr w:type="gramStart"/>
      <w:r>
        <w:rPr>
          <w:rFonts w:ascii="Times New Roman" w:hAnsi="Times New Roman" w:cs="Times New Roman"/>
          <w:b/>
          <w:szCs w:val="21"/>
        </w:rPr>
        <w:t>B  The</w:t>
      </w:r>
      <w:proofErr w:type="gramEnd"/>
      <w:r>
        <w:rPr>
          <w:rFonts w:ascii="Times New Roman" w:hAnsi="Times New Roman" w:cs="Times New Roman"/>
          <w:b/>
          <w:szCs w:val="21"/>
        </w:rPr>
        <w:t xml:space="preserve"> operation methods of </w:t>
      </w:r>
      <w:proofErr w:type="spellStart"/>
      <w:r>
        <w:rPr>
          <w:rFonts w:ascii="Times New Roman" w:hAnsi="Times New Roman" w:cs="Times New Roman"/>
          <w:b/>
          <w:szCs w:val="21"/>
        </w:rPr>
        <w:t>Tuina</w:t>
      </w:r>
      <w:proofErr w:type="spellEnd"/>
      <w:r>
        <w:rPr>
          <w:rFonts w:ascii="Times New Roman" w:hAnsi="Times New Roman" w:cs="Times New Roman"/>
          <w:b/>
          <w:szCs w:val="21"/>
        </w:rPr>
        <w:t xml:space="preserve"> </w:t>
      </w:r>
      <w:r>
        <w:rPr>
          <w:rFonts w:ascii="Times New Roman" w:hAnsi="Times New Roman" w:cs="Times New Roman" w:hint="eastAsia"/>
          <w:b/>
          <w:szCs w:val="21"/>
        </w:rPr>
        <w:t>man</w:t>
      </w:r>
      <w:r>
        <w:rPr>
          <w:rFonts w:ascii="Times New Roman" w:hAnsi="Times New Roman" w:cs="Times New Roman"/>
          <w:b/>
          <w:szCs w:val="21"/>
        </w:rPr>
        <w:t>ipulation</w:t>
      </w:r>
      <w:r w:rsidRPr="002B58E7">
        <w:rPr>
          <w:rFonts w:ascii="Times New Roman" w:hAnsi="Times New Roman" w:cs="Times New Roman"/>
          <w:b/>
          <w:szCs w:val="21"/>
        </w:rPr>
        <w:t xml:space="preserve">s </w:t>
      </w:r>
      <w:r>
        <w:rPr>
          <w:rFonts w:ascii="Times New Roman" w:hAnsi="Times New Roman" w:cs="Times New Roman"/>
          <w:b/>
          <w:szCs w:val="21"/>
        </w:rPr>
        <w:t xml:space="preserve">in </w:t>
      </w:r>
      <w:r w:rsidRPr="002B58E7">
        <w:rPr>
          <w:rFonts w:ascii="Times New Roman" w:hAnsi="Times New Roman" w:cs="Times New Roman"/>
          <w:b/>
          <w:szCs w:val="21"/>
        </w:rPr>
        <w:t xml:space="preserve">included </w:t>
      </w:r>
      <w:r>
        <w:rPr>
          <w:rFonts w:ascii="Times New Roman" w:hAnsi="Times New Roman" w:cs="Times New Roman"/>
          <w:b/>
          <w:szCs w:val="21"/>
        </w:rPr>
        <w:t>studies</w:t>
      </w:r>
    </w:p>
    <w:sectPr w:rsidR="002B58E7">
      <w:pgSz w:w="11906" w:h="16838"/>
      <w:pgMar w:top="1797" w:right="1797" w:bottom="1797" w:left="1797" w:header="851" w:footer="850"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229DE1" w16cid:durableId="228AA5EB"/>
  <w16cid:commentId w16cid:paraId="660E265A" w16cid:durableId="228F382A"/>
  <w16cid:commentId w16cid:paraId="3D3895D4" w16cid:durableId="228F39A6"/>
  <w16cid:commentId w16cid:paraId="1AFF275B" w16cid:durableId="228F397A"/>
  <w16cid:commentId w16cid:paraId="510F91A9" w16cid:durableId="228AA755"/>
  <w16cid:commentId w16cid:paraId="64E34EA6" w16cid:durableId="228F382C"/>
  <w16cid:commentId w16cid:paraId="0AA0546B" w16cid:durableId="228F394C"/>
  <w16cid:commentId w16cid:paraId="5D53E0D3" w16cid:durableId="228AA798"/>
  <w16cid:commentId w16cid:paraId="27D7012B" w16cid:durableId="228F382E"/>
  <w16cid:commentId w16cid:paraId="05E23CFE" w16cid:durableId="228F3A11"/>
  <w16cid:commentId w16cid:paraId="48CE0BEF" w16cid:durableId="228F3A8C"/>
  <w16cid:commentId w16cid:paraId="4E4A1321" w16cid:durableId="228F3A47"/>
  <w16cid:commentId w16cid:paraId="75E4F616" w16cid:durableId="228AA7EE"/>
  <w16cid:commentId w16cid:paraId="030F8BCE" w16cid:durableId="228F3830"/>
  <w16cid:commentId w16cid:paraId="10401C0C" w16cid:durableId="228F3B0C"/>
  <w16cid:commentId w16cid:paraId="4B92AB84" w16cid:durableId="228F3C16"/>
  <w16cid:commentId w16cid:paraId="55160B74" w16cid:durableId="228F3C80"/>
  <w16cid:commentId w16cid:paraId="6BC1985C" w16cid:durableId="228AA83B"/>
  <w16cid:commentId w16cid:paraId="309ED688" w16cid:durableId="228F383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442BF" w14:textId="77777777" w:rsidR="004D6115" w:rsidRDefault="004D6115">
      <w:r>
        <w:separator/>
      </w:r>
    </w:p>
  </w:endnote>
  <w:endnote w:type="continuationSeparator" w:id="0">
    <w:p w14:paraId="7FD5C0D5" w14:textId="77777777" w:rsidR="004D6115" w:rsidRDefault="004D6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AdvTrebu-B">
    <w:altName w:val="Cambria"/>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767572"/>
      <w:docPartObj>
        <w:docPartGallery w:val="AutoText"/>
      </w:docPartObj>
    </w:sdtPr>
    <w:sdtEndPr/>
    <w:sdtContent>
      <w:p w14:paraId="3E0FCB41" w14:textId="268687A7" w:rsidR="004D6115" w:rsidRDefault="004D6115">
        <w:pPr>
          <w:pStyle w:val="a7"/>
          <w:jc w:val="center"/>
        </w:pPr>
        <w:r>
          <w:fldChar w:fldCharType="begin"/>
        </w:r>
        <w:r>
          <w:instrText>PAGE   \* MERGEFORMAT</w:instrText>
        </w:r>
        <w:r>
          <w:fldChar w:fldCharType="separate"/>
        </w:r>
        <w:r w:rsidR="00E00BF6" w:rsidRPr="00E00BF6">
          <w:rPr>
            <w:noProof/>
            <w:lang w:val="zh-CN"/>
          </w:rPr>
          <w:t>42</w:t>
        </w:r>
        <w:r>
          <w:fldChar w:fldCharType="end"/>
        </w:r>
      </w:p>
    </w:sdtContent>
  </w:sdt>
  <w:p w14:paraId="7EF55D0B" w14:textId="77777777" w:rsidR="004D6115" w:rsidRDefault="004D611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F7295" w14:textId="77777777" w:rsidR="004D6115" w:rsidRDefault="004D6115">
      <w:r>
        <w:separator/>
      </w:r>
    </w:p>
  </w:footnote>
  <w:footnote w:type="continuationSeparator" w:id="0">
    <w:p w14:paraId="5EE9CA3C" w14:textId="77777777" w:rsidR="004D6115" w:rsidRDefault="004D61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B2F14" w14:textId="77777777" w:rsidR="004D6115" w:rsidRDefault="004D6115">
    <w:pPr>
      <w:pStyle w:val="a9"/>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Y_MEDREF_DOCUID" w:val="{96C68471-CF47-43BA-977E-79AE7ADDCFF4}"/>
    <w:docVar w:name="KY_MEDREF_VERSION" w:val="3"/>
    <w:docVar w:name="NE.Ref{0DADC88F-8EFF-417F-B21B-645C78999FFE}" w:val=" ADDIN NE.Ref.{0DADC88F-8EFF-417F-B21B-645C78999FFE}&lt;Citation&gt;&lt;Group&gt;&lt;References&gt;&lt;Item&gt;&lt;ID&gt;9&lt;/ID&gt;&lt;UID&gt;{558E8B04-D975-477C-93D0-1067F5992279}&lt;/UID&gt;&lt;Title&gt;“疏肝理气,调神解郁”推拿法联合西药治疗腹泻型肠易激综合征疗效观察&lt;/Title&gt;&lt;Template&gt;Journal Article&lt;/Template&gt;&lt;Star&gt;0&lt;/Star&gt;&lt;Tag&gt;0&lt;/Tag&gt;&lt;Author&gt;陈勇; 任成华; 吴作琳; 马文娟; 方倩; 杜革术&lt;/Author&gt;&lt;Year&gt;2018&lt;/Year&gt;&lt;Details&gt;&lt;_accessed&gt;62759454&lt;/_accessed&gt;&lt;_author_adr&gt;长沙市中医医院;&lt;/_author_adr&gt;&lt;_created&gt;62757376&lt;/_created&gt;&lt;_db_provider&gt;CNKI&lt;/_db_provider&gt;&lt;_isbn&gt;1673-2197&lt;/_isbn&gt;&lt;_issue&gt;07&lt;/_issue&gt;&lt;_journal&gt;亚太传统医药&lt;/_journal&gt;&lt;_keywords&gt;肠易激综合征/腹泻型;;推拿疗法/疏肝理气/调神解郁;;中医症状积分;;IBS-SSS评分;;复发率&lt;/_keywords&gt;&lt;_modified&gt;62819998&lt;/_modified&gt;&lt;_pages&gt;163-165&lt;/_pages&gt;&lt;_url&gt;http://epub.cnki.net/kns/download.aspx?filename=uFWaFtUOHlVa0RWbDRTQrMTSsV2TlhEZrkGZEVDVyknSldlcpNmcys2aJx2bYRGb59kR182bmdVRshnbyREbaVldFVXdHVzM5sWWVhGNihHd1QkYYJ3YvJ2cRllYFhGVIlnNRRTbFh1VFVDMohENjRzLBpVbW9CN&amp;amp;tablename=CJFDLAST2018&amp;amp;dflag=pdfdown 全文链接_x000d__x000a_&lt;/_url&gt;&lt;_volume&gt;14&lt;/_volume&gt;&lt;_translated_author&gt;Chen, Yong;Ren, Chenghua;Wu, Zuolin;Ma, Wenjuan;Fang, Qian;Du, Geshu&lt;/_translated_author&gt;&lt;/Details&gt;&lt;Extra&gt;&lt;DBUID&gt;{BD660A9D-100B-4ADD-9BAE-8CFD4EC8E5A4}&lt;/DBUID&gt;&lt;/Extra&gt;&lt;/Item&gt;&lt;/References&gt;&lt;/Group&gt;&lt;Group&gt;&lt;References&gt;&lt;Item&gt;&lt;ID&gt;13&lt;/ID&gt;&lt;UID&gt;{A090DC71-7EAD-4F48-91EC-B5A3824A4E78}&lt;/UID&gt;&lt;Title&gt;推拿治疗便秘型肠易激综合征疗效观察&lt;/Title&gt;&lt;Template&gt;Journal Article&lt;/Template&gt;&lt;Star&gt;0&lt;/Star&gt;&lt;Tag&gt;0&lt;/Tag&gt;&lt;Author&gt;裴旭海&lt;/Author&gt;&lt;Year&gt;2007&lt;/Year&gt;&lt;Details&gt;&lt;_author_adr&gt;嵊泗县中医院 浙江嵊泗202450&lt;/_author_adr&gt;&lt;_created&gt;62757376&lt;/_created&gt;&lt;_db_provider&gt;CNKI&lt;/_db_provider&gt;&lt;_isbn&gt;1004-2814&lt;/_isbn&gt;&lt;_issue&gt;07&lt;/_issue&gt;&lt;_journal&gt;实用中医药杂志&lt;/_journal&gt;&lt;_keywords&gt;便秘型;;肠易激综合征;;推拿·一指禅手法;;对照治疗观察&lt;/_keywords&gt;&lt;_modified&gt;62819998&lt;/_modified&gt;&lt;_pages&gt;452-453&lt;/_pages&gt;&lt;_url&gt;http://epub.cnki.net/kns/download.aspx?filename=wJ2cqVHdykVYFl2YidlRSxEVhVDVzE2aSp2bX9ScndERXhVYMdHTKJFVWdES4YlSuJXODpHVCplbkFFaVJFNo92azAnaKRURnR2LWZESzczZNJWaRR1bLp1KqN0UChVSKNWQx8mNWpUWjFlcJR0LTRzaLxWV3ZmV&amp;amp;tablename=CJFD2007&amp;amp;dflag=pdfdown 全文链接_x000d__x000a_http://epub.cnki.net/kns/download.aspx?filename=2ETR0BFdixUYNxWT1YGaRlESNJXTkRjMEFUeZp0NmFlSVFTaz9WeP10dyEEe2ATNE5UaxkUUHt0TRZ0csZndwRkN4l2VXF2ZVNWcH1GRwNWZlRmWv0WWWJHM1IWQJZVNxQXW0gHdlFlSpZ2SwUjevZVYnlGMxYkV&amp;amp;tablename=CJFD2007&amp;amp;dflag=pdfdown 全文链接_x000d__x000a_&lt;/_url&gt;&lt;_translated_author&gt;Pei, Xuhai&lt;/_translated_author&gt;&lt;/Details&gt;&lt;Extra&gt;&lt;DBUID&gt;{BD660A9D-100B-4ADD-9BAE-8CFD4EC8E5A4}&lt;/DBUID&gt;&lt;/Extra&gt;&lt;/Item&gt;&lt;/References&gt;&lt;/Group&gt;&lt;/Citation&gt;_x000a_"/>
    <w:docVar w:name="NE.Ref{0DDA54D0-9813-4B0F-8179-C36FB01F3DAC}" w:val=" ADDIN NE.Ref.{0DDA54D0-9813-4B0F-8179-C36FB01F3DAC}&lt;Citation&gt;&lt;Group&gt;&lt;References&gt;&lt;Item&gt;&lt;ID&gt;9&lt;/ID&gt;&lt;UID&gt;{558E8B04-D975-477C-93D0-1067F5992279}&lt;/UID&gt;&lt;Title&gt;“疏肝理气,调神解郁”推拿法联合西药治疗腹泻型肠易激综合征疗效观察&lt;/Title&gt;&lt;Template&gt;Journal Article&lt;/Template&gt;&lt;Star&gt;0&lt;/Star&gt;&lt;Tag&gt;0&lt;/Tag&gt;&lt;Author&gt;陈勇; 任成华; 吴作琳; 马文娟; 方倩; 杜革术&lt;/Author&gt;&lt;Year&gt;2018&lt;/Year&gt;&lt;Details&gt;&lt;_accessed&gt;62759454&lt;/_accessed&gt;&lt;_author_adr&gt;长沙市中医医院;&lt;/_author_adr&gt;&lt;_created&gt;62757376&lt;/_created&gt;&lt;_db_provider&gt;CNKI&lt;/_db_provider&gt;&lt;_isbn&gt;1673-2197&lt;/_isbn&gt;&lt;_issue&gt;07&lt;/_issue&gt;&lt;_journal&gt;亚太传统医药&lt;/_journal&gt;&lt;_keywords&gt;肠易激综合征/腹泻型;;推拿疗法/疏肝理气/调神解郁;;中医症状积分;;IBS-SSS评分;;复发率&lt;/_keywords&gt;&lt;_modified&gt;62819998&lt;/_modified&gt;&lt;_pages&gt;163-165&lt;/_pages&gt;&lt;_url&gt;http://epub.cnki.net/kns/download.aspx?filename=uFWaFtUOHlVa0RWbDRTQrMTSsV2TlhEZrkGZEVDVyknSldlcpNmcys2aJx2bYRGb59kR182bmdVRshnbyREbaVldFVXdHVzM5sWWVhGNihHd1QkYYJ3YvJ2cRllYFhGVIlnNRRTbFh1VFVDMohENjRzLBpVbW9CN&amp;amp;tablename=CJFDLAST2018&amp;amp;dflag=pdfdown 全文链接_x000d__x000a_&lt;/_url&gt;&lt;_volume&gt;14&lt;/_volume&gt;&lt;_translated_author&gt;Chen, Yong;Ren, Chenghua;Wu, Zuolin;Ma, Wenjuan;Fang, Qian;Du, Geshu&lt;/_translated_author&gt;&lt;/Details&gt;&lt;Extra&gt;&lt;DBUID&gt;{BD660A9D-100B-4ADD-9BAE-8CFD4EC8E5A4}&lt;/DBUID&gt;&lt;/Extra&gt;&lt;/Item&gt;&lt;/References&gt;&lt;/Group&gt;&lt;/Citation&gt;_x000a_"/>
    <w:docVar w:name="NE.Ref{12F0F82C-419C-4BFF-A5AD-02A63AA72D0A}" w:val=" ADDIN NE.Ref.{12F0F82C-419C-4BFF-A5AD-02A63AA72D0A}&lt;Citation&gt;&lt;Group&gt;&lt;References&gt;&lt;Item&gt;&lt;ID&gt;12&lt;/ID&gt;&lt;UID&gt;{B484C89E-4AC3-4AF9-AA33-CEAA086B6AF1}&lt;/UID&gt;&lt;Title&gt;调气通腑推拿法治疗便秘型肠易激综合征的临床研究&lt;/Title&gt;&lt;Template&gt;Thesis&lt;/Template&gt;&lt;Star&gt;0&lt;/Star&gt;&lt;Tag&gt;0&lt;/Tag&gt;&lt;Author&gt;裴建卫&lt;/Author&gt;&lt;Year&gt;2012&lt;/Year&gt;&lt;Details&gt;&lt;_created&gt;62757376&lt;/_created&gt;&lt;_db_provider&gt;CNKI&lt;/_db_provider&gt;&lt;_keywords&gt;调气通腑推拿;;便秘型肠易激综合征;;临床观察&lt;/_keywords&gt;&lt;_modified&gt;62819998&lt;/_modified&gt;&lt;_publisher&gt;山东中医药大学&lt;/_publisher&gt;&lt;_tertiary_author&gt;季远&lt;/_tertiary_author&gt;&lt;_type_work&gt;硕士&lt;/_type_work&gt;&lt;_url&gt;http://epub.cnki.net/kns/download.aspx?filename=od0N6V1azAHVy1kQVFGdJlWO6dkS4c2LEd2Z1JHcrcnU1YHSMFXQ082UElDb5F3YBZ3TShkQCtWZapnT3xUMwkHdCVDNM9kbsZ2N3kXQ1NGVs12bvJ3QKdVdXFWNNdXeTp3SEhUWu1GMXJFWW1UW2UzcxEkN4gXb&amp;amp;dflag=nhdown&amp;amp;tablename=CMFD201301 全文链接_x000d__x000a_http://epub.cnki.net/kns/download.aspx?filename=kxWT3dkbUh0YQJnc4N3KEFWdmBVVuhUR1EjdiBzLtlUVU1WcutGbMFXSYN3V1ADTkhHMMZVaslFaWRldL1GNtNlU6RUe1MFeGlzMtJ2KVtkeYVGU5EGM58yN3UnYahzco52Q39CZ3JncqJENWdWSoJjYzwGM2glU&amp;amp;dflag=nhdown&amp;amp;tablename=CMFD201301 全文链接_x000d__x000a_&lt;/_url&gt;&lt;_translated_author&gt;Pei, Jianwei&lt;/_translated_author&gt;&lt;_translated_tertiary_author&gt;Ji, Yuan&lt;/_translated_tertiary_author&gt;&lt;/Details&gt;&lt;Extra&gt;&lt;DBUID&gt;{BD660A9D-100B-4ADD-9BAE-8CFD4EC8E5A4}&lt;/DBUID&gt;&lt;/Extra&gt;&lt;/Item&gt;&lt;/References&gt;&lt;/Group&gt;&lt;/Citation&gt;_x000a_"/>
    <w:docVar w:name="NE.Ref{1BF4E26E-CA21-4195-8AB4-29F462BD787B}" w:val=" ADDIN NE.Ref.{1BF4E26E-CA21-4195-8AB4-29F462BD787B}&lt;Citation&gt;&lt;Group&gt;&lt;References&gt;&lt;Item&gt;&lt;ID&gt;12&lt;/ID&gt;&lt;UID&gt;{B484C89E-4AC3-4AF9-AA33-CEAA086B6AF1}&lt;/UID&gt;&lt;Title&gt;调气通腑推拿法治疗便秘型肠易激综合征的临床研究&lt;/Title&gt;&lt;Template&gt;Thesis&lt;/Template&gt;&lt;Star&gt;0&lt;/Star&gt;&lt;Tag&gt;0&lt;/Tag&gt;&lt;Author&gt;裴建卫&lt;/Author&gt;&lt;Year&gt;2012&lt;/Year&gt;&lt;Details&gt;&lt;_created&gt;62757376&lt;/_created&gt;&lt;_db_provider&gt;CNKI&lt;/_db_provider&gt;&lt;_keywords&gt;调气通腑推拿;;便秘型肠易激综合征;;临床观察&lt;/_keywords&gt;&lt;_modified&gt;62819998&lt;/_modified&gt;&lt;_publisher&gt;山东中医药大学&lt;/_publisher&gt;&lt;_tertiary_author&gt;季远&lt;/_tertiary_author&gt;&lt;_type_work&gt;硕士&lt;/_type_work&gt;&lt;_url&gt;http://epub.cnki.net/kns/download.aspx?filename=od0N6V1azAHVy1kQVFGdJlWO6dkS4c2LEd2Z1JHcrcnU1YHSMFXQ082UElDb5F3YBZ3TShkQCtWZapnT3xUMwkHdCVDNM9kbsZ2N3kXQ1NGVs12bvJ3QKdVdXFWNNdXeTp3SEhUWu1GMXJFWW1UW2UzcxEkN4gXb&amp;amp;dflag=nhdown&amp;amp;tablename=CMFD201301 全文链接_x000d__x000a_http://epub.cnki.net/kns/download.aspx?filename=kxWT3dkbUh0YQJnc4N3KEFWdmBVVuhUR1EjdiBzLtlUVU1WcutGbMFXSYN3V1ADTkhHMMZVaslFaWRldL1GNtNlU6RUe1MFeGlzMtJ2KVtkeYVGU5EGM58yN3UnYahzco52Q39CZ3JncqJENWdWSoJjYzwGM2glU&amp;amp;dflag=nhdown&amp;amp;tablename=CMFD201301 全文链接_x000d__x000a_&lt;/_url&gt;&lt;_translated_author&gt;Pei, Jianwei&lt;/_translated_author&gt;&lt;_translated_tertiary_author&gt;Ji, Yuan&lt;/_translated_tertiary_author&gt;&lt;/Details&gt;&lt;Extra&gt;&lt;DBUID&gt;{BD660A9D-100B-4ADD-9BAE-8CFD4EC8E5A4}&lt;/DBUID&gt;&lt;/Extra&gt;&lt;/Item&gt;&lt;/References&gt;&lt;/Group&gt;&lt;/Citation&gt;_x000a_"/>
    <w:docVar w:name="NE.Ref{1F987129-D01E-44AE-8BC2-FAA1BCB1D265}" w:val=" ADDIN NE.Ref.{1F987129-D01E-44AE-8BC2-FAA1BCB1D265}&lt;Citation&gt;&lt;Group&gt;&lt;References&gt;&lt;Item&gt;&lt;ID&gt;8&lt;/ID&gt;&lt;UID&gt;{0D9C0754-6E64-4C4A-AF62-7593ACEC3ED3}&lt;/UID&gt;&lt;Title&gt;“疏肝行气,调神解郁”推拿法结合西药治疗腹泻型IBS的临床疗效&lt;/Title&gt;&lt;Template&gt;Journal Article&lt;/Template&gt;&lt;Star&gt;0&lt;/Star&gt;&lt;Tag&gt;0&lt;/Tag&gt;&lt;Author&gt;赖双玲; 张卫星&lt;/Author&gt;&lt;Year&gt;2017&lt;/Year&gt;&lt;Details&gt;&lt;_author_adr&gt;树兰医疗杭州安泰中医门诊部;三门县中医院;浙江省中山医院;&lt;/_author_adr&gt;&lt;_created&gt;62757376&lt;/_created&gt;&lt;_db_provider&gt;CNKI&lt;/_db_provider&gt;&lt;_isbn&gt;1005-5509&lt;/_isbn&gt;&lt;_issue&gt;07&lt;/_issue&gt;&lt;_journal&gt;浙江中医药大学学报&lt;/_journal&gt;&lt;_keywords&gt;肠易激综合征;;腹泻型;;推拿;;抑郁;;生活质量;;血清5-HT&lt;/_keywords&gt;&lt;_modified&gt;62819995&lt;/_modified&gt;&lt;_pages&gt;628-631&lt;/_pages&gt;&lt;_url&gt;http://epub.cnki.net/kns/download.aspx?filename=HtGO2REV40UVnpGeYpXQpdENOZFaQVFMEJjMCR2aSZldHd3R5Yke6F3KQNHRaVURJRDZClWUnBVYHd3cMdVWJVmb2hDMoBDdRFWWtZzV2E1S44keaVzNKJVVjlFR5EXa1hUQFFFOZZFUEN3TDlTQu12br0GR3Vnd&amp;amp;tablename=CJFDLAST2017&amp;amp;dflag=pdfdown 全文链接_x000d__x000a_http://epub.cnki.net/kns/download.aspx?filename=uJHM3QGeLRDUVJWNoBTWyFVSKR1ZDp2V5ZzVEVjUHVVWld3SzEHanlnZXJHUZZUY3tSYqVVWMJUaS5WYUxmYOhXWpZnb6h0aolTYxhzRUhHaMJ3VWVmSWdWZwZDN2kHRmVFdLJUe3cXZDZne2kzUoZUWrQFa2c0U&amp;amp;tablename=CJFDLAST2017&amp;amp;dflag=pdfdown 全文链接_x000d__x000a_&lt;/_url&gt;&lt;_volume&gt;41&lt;/_volume&gt;&lt;_translated_author&gt;Lai, Shuangling;Zhang, Weixing&lt;/_translated_author&gt;&lt;/Details&gt;&lt;Extra&gt;&lt;DBUID&gt;{BD660A9D-100B-4ADD-9BAE-8CFD4EC8E5A4}&lt;/DBUID&gt;&lt;/Extra&gt;&lt;/Item&gt;&lt;/References&gt;&lt;/Group&gt;&lt;/Citation&gt;_x000a_"/>
    <w:docVar w:name="NE.Ref{212DD635-F795-4F3B-BFC9-402B0B987187}" w:val=" ADDIN NE.Ref.{212DD635-F795-4F3B-BFC9-402B0B987187}&lt;Citation&gt;&lt;Group&gt;&lt;References&gt;&lt;Item&gt;&lt;ID&gt;17&lt;/ID&gt;&lt;UID&gt;{9D3F3C69-27F7-4FA4-8B6D-B4A4075D4ACA}&lt;/UID&gt;&lt;Title&gt;Quantifying heterogeneity in a meta-analysis&lt;/Title&gt;&lt;Template&gt;Journal Article&lt;/Template&gt;&lt;Star&gt;0&lt;/Star&gt;&lt;Tag&gt;0&lt;/Tag&gt;&lt;Author&gt;Higgins, J P; Thompson, S G&lt;/Author&gt;&lt;Year&gt;2002&lt;/Year&gt;&lt;Details&gt;&lt;_accession_num&gt;12111919&lt;/_accession_num&gt;&lt;_author_adr&gt;MRC Biostatistics Unit, Institute of Public Health, Robinson Way, Cambridge CB2 2SR, UK. julian.higgins@mrc-bsu.cam.ac.uk&lt;/_author_adr&gt;&lt;_collection_scope&gt;SCI;SCIE&lt;/_collection_scope&gt;&lt;_created&gt;62820028&lt;/_created&gt;&lt;_date&gt;2002-06-15&lt;/_date&gt;&lt;_date_display&gt;2002 Jun 15&lt;/_date_display&gt;&lt;_doi&gt;10.1002/sim.1186&lt;/_doi&gt;&lt;_impact_factor&gt;   1.932&lt;/_impact_factor&gt;&lt;_isbn&gt;0277-6715 (Print); 0277-6715 (Linking)&lt;/_isbn&gt;&lt;_issue&gt;11&lt;/_issue&gt;&lt;_journal&gt;Stat Med&lt;/_journal&gt;&lt;_keywords&gt;Albumins/therapeutic use; Chemotherapy, Adjuvant/methods; Clinical Trials as Topic/*methods; Cognition Disorders/drug therapy; Cytidine Diphosphate Choline/therapeutic use; Fibrosis/therapy; Fracture Fixation/methods; Hip Fractures/surgery; Humans; *Meta-Analysis as Topic; Resuscitation/methods; Sarcoma/drug therapy; Sclerotherapy; Statistics as Topic/*methods&lt;/_keywords&gt;&lt;_language&gt;eng&lt;/_language&gt;&lt;_modified&gt;62820028&lt;/_modified&gt;&lt;_ori_publication&gt;Copyright 2002 John Wiley &amp;amp; Sons, Ltd.&lt;/_ori_publication&gt;&lt;_pages&gt;1539-58&lt;/_pages&gt;&lt;_tertiary_title&gt;Statistics in medicine&lt;/_tertiary_title&gt;&lt;_type_work&gt;Journal Article; Research Support, Non-U.S. Gov&amp;apos;t&lt;/_type_work&gt;&lt;_url&gt;http://www.ncbi.nlm.nih.gov/entrez/query.fcgi?cmd=Retrieve&amp;amp;db=pubmed&amp;amp;dopt=Abstract&amp;amp;list_uids=12111919&amp;amp;query_hl=1&lt;/_url&gt;&lt;_volume&gt;21&lt;/_volume&gt;&lt;/Details&gt;&lt;Extra&gt;&lt;DBUID&gt;{BD660A9D-100B-4ADD-9BAE-8CFD4EC8E5A4}&lt;/DBUID&gt;&lt;/Extra&gt;&lt;/Item&gt;&lt;/References&gt;&lt;/Group&gt;&lt;/Citation&gt;_x000a_"/>
    <w:docVar w:name="NE.Ref{298B6FDE-5832-4128-A832-5DB43711EE10}" w:val=" ADDIN NE.Ref.{298B6FDE-5832-4128-A832-5DB43711EE10}&lt;Citation&gt;&lt;Group&gt;&lt;References&gt;&lt;Item&gt;&lt;ID&gt;1&lt;/ID&gt;&lt;UID&gt;{2E71F111-81FD-4D4C-95D2-240B1563CC21}&lt;/UID&gt;&lt;Title&gt;American Gastroenterological Association Institute Guideline on the pharmacological management of irritable bowel syndrome&lt;/Title&gt;&lt;Template&gt;Journal Article&lt;/Template&gt;&lt;Star&gt;0&lt;/Star&gt;&lt;Tag&gt;0&lt;/Tag&gt;&lt;Author&gt;Weinberg, D S; Smalley, W; Heidelbaugh, J J; Sultan, S&lt;/Author&gt;&lt;Year&gt;2014&lt;/Year&gt;&lt;Details&gt;&lt;_accession_num&gt;25224526&lt;/_accession_num&gt;&lt;_author_adr&gt;Fox Chase Cancer Center, Philadelphia, Pennsylvania.; VA Tennessee Valley Healthcare System, Vanderbilt University, Nashville, Tennessee.; University of Michigan Ann Arbor, Michigan.; Department of Veterans Affairs Medical Center, Gastroenterology Section, North Florida/South Georgia Veterans Health System, Division of Gastroenterology, Hepatology, and Nutrition, University of Florida, Gainesville, Florida; Minneapolis Veterans Affairs Health System, University of Minnesota, Minneapolis, Minnesota.&lt;/_author_adr&gt;&lt;_collection_scope&gt;SCI;SCIE&lt;/_collection_scope&gt;&lt;_created&gt;62819985&lt;/_created&gt;&lt;_date&gt;2014-11-01&lt;/_date&gt;&lt;_date_display&gt;2014 Nov&lt;/_date_display&gt;&lt;_doi&gt;10.1053/j.gastro.2014.09.001&lt;/_doi&gt;&lt;_impact_factor&gt;  20.773&lt;/_impact_factor&gt;&lt;_isbn&gt;1528-0012 (Electronic); 0016-5085 (Linking)&lt;/_isbn&gt;&lt;_issue&gt;5&lt;/_issue&gt;&lt;_journal&gt;Gastroenterology&lt;/_journal&gt;&lt;_keywords&gt;Constipation/diagnosis/*drug therapy/etiology; Drug Costs; Drug Therapy, Combination; Evidence-Based Medicine/standards; Gastroenterology/economics/*standards; Gastrointestinal Agents/adverse effects/economics/*therapeutic use; Humans; Irritable Bowel Syndrome/complications/diagnosis/*drug therapy/economics; Treatment Outcome; United States&lt;/_keywords&gt;&lt;_language&gt;eng&lt;/_language&gt;&lt;_modified&gt;62819989&lt;/_modified&gt;&lt;_pages&gt;1146-8&lt;/_pages&gt;&lt;_tertiary_title&gt;Gastroenterology&lt;/_tertiary_title&gt;&lt;_type_work&gt;Journal Article; Practice Guideline; Research Support, Non-U.S. Gov&amp;apos;t&lt;/_type_work&gt;&lt;_url&gt;http://www.ncbi.nlm.nih.gov/entrez/query.fcgi?cmd=Retrieve&amp;amp;db=pubmed&amp;amp;dopt=Abstract&amp;amp;list_uids=25224526&amp;amp;query_hl=1&lt;/_url&gt;&lt;_volume&gt;147&lt;/_volume&gt;&lt;/Details&gt;&lt;Extra&gt;&lt;DBUID&gt;{BD660A9D-100B-4ADD-9BAE-8CFD4EC8E5A4}&lt;/DBUID&gt;&lt;/Extra&gt;&lt;/Item&gt;&lt;/References&gt;&lt;/Group&gt;&lt;/Citation&gt;_x000a_"/>
    <w:docVar w:name="NE.Ref{3591032E-3ECC-494F-8C14-C63B96CC8975}" w:val=" ADDIN NE.Ref.{3591032E-3ECC-494F-8C14-C63B96CC8975}&lt;Citation&gt;&lt;Group&gt;&lt;References&gt;&lt;Item&gt;&lt;ID&gt;11&lt;/ID&gt;&lt;UID&gt;{F72AEF79-7271-4ECA-881F-AC27FD617D36}&lt;/UID&gt;&lt;Title&gt;推拿联合微生态调节剂治疗肠易激综合征的临床研究&lt;/Title&gt;&lt;Template&gt;Journal Article&lt;/Template&gt;&lt;Star&gt;0&lt;/Star&gt;&lt;Tag&gt;0&lt;/Tag&gt;&lt;Author&gt;卢林; 刘伦翠; 海艳洁; 杨景云&lt;/Author&gt;&lt;Year&gt;2008&lt;/Year&gt;&lt;Details&gt;&lt;_author_adr&gt;牡丹江医学院附属红旗医院中西医结合科,牡丹江医学院附属红旗医院中西医结合科,牡丹江医学院附属红旗医院中西医结合科,佳木斯大学医学院,&lt;/_author_adr&gt;&lt;_collection_scope&gt;PKU&lt;/_collection_scope&gt;&lt;_created&gt;62757376&lt;/_created&gt;&lt;_db_provider&gt;CNKI&lt;/_db_provider&gt;&lt;_isbn&gt;1007-9572&lt;/_isbn&gt;&lt;_issue&gt;10&lt;/_issue&gt;&lt;_journal&gt;中国全科医学&lt;/_journal&gt;&lt;_keywords&gt;肠易激综合征;;推拿;;微生态调节剂;;肠道微生态&lt;/_keywords&gt;&lt;_modified&gt;62819998&lt;/_modified&gt;&lt;_pages&gt;898-899&lt;/_pages&gt;&lt;_url&gt;http://epub.cnki.net/kns/download.aspx?filename=ullTWpVRl1GUrA3Lzp1RIhmSZRnenp1VIR1T4MEOX90Kr4kdGB3LFR2b6tWQkFDUsRkcB5WSy9Ga492VwNnbtpHZ2QGWRpUVpp2RBBFTNlmbQJkdLlzbnhXQNBncvlWQR9WenN1RlBjb4ZnU4RUSmtUQtRHbWVTS&amp;amp;tablename=CJFD2008&amp;amp;dflag=pdfdown 全文链接_x000d__x000a_http://epub.cnki.net/kns/download.aspx?filename=6VFWExEM4sCclRWODVnR2xmb2MnNTxUV5pFMxlFVK5mQyNFaOZUTPJzZ5VUZQV1U0J0dp10SShmQUxGbFZTYVFzSmRHM0Rnbx4mWn92NzkXT2YleldXUqxUYJhzbXhVZzo0RRFXSl52TS5WSUdFaRp0YqpURxFja&amp;amp;tablename=CJFD2008&amp;amp;dflag=pdfdown 全文链接_x000d__x000a_&lt;/_url&gt;&lt;_translated_author&gt;Lu, Lin;Liu, Luncui;Hai, Yanjie;Yang, Jingyun&lt;/_translated_author&gt;&lt;/Details&gt;&lt;Extra&gt;&lt;DBUID&gt;{BD660A9D-100B-4ADD-9BAE-8CFD4EC8E5A4}&lt;/DBUID&gt;&lt;/Extra&gt;&lt;/Item&gt;&lt;/References&gt;&lt;/Group&gt;&lt;/Citation&gt;_x000a_"/>
    <w:docVar w:name="NE.Ref{385AF061-49CC-4107-8C9F-C9900ED56570}" w:val=" ADDIN NE.Ref.{385AF061-49CC-4107-8C9F-C9900ED56570}&lt;Citation&gt;&lt;Group&gt;&lt;References&gt;&lt;Item&gt;&lt;ID&gt;23&lt;/ID&gt;&lt;UID&gt;{A119D64B-E667-4043-A465-513CEB6B2ECD}&lt;/UID&gt;&lt;Title&gt;Novel pharmacological therapies for irritable bowel syndrome&lt;/Title&gt;&lt;Template&gt;Journal Article&lt;/Template&gt;&lt;Star&gt;0&lt;/Star&gt;&lt;Tag&gt;0&lt;/Tag&gt;&lt;Author&gt;Corsetti, M; Whorwell, P&lt;/Author&gt;&lt;Year&gt;2016&lt;/Year&gt;&lt;Details&gt;&lt;_accession_num&gt;26907518&lt;/_accession_num&gt;&lt;_author_adr&gt;a Translational Research Center for Gastrointestinal Disorders (TARGID), University of Leuven , Leuven , Belgium.; b Centre for Gastrointestinal Sciences , University Manchester , Manchester , UK.&lt;/_author_adr&gt;&lt;_date_display&gt;2016 Jul&lt;/_date_display&gt;&lt;_date&gt;2016-07-01&lt;/_date&gt;&lt;_doi&gt;10.1586/17474124.2016.1158099&lt;/_doi&gt;&lt;_isbn&gt;1747-4132 (Electronic); 1747-4124 (Linking)&lt;/_isbn&gt;&lt;_issue&gt;7&lt;/_issue&gt;&lt;_journal&gt;Expert Rev Gastroenterol Hepatol&lt;/_journal&gt;&lt;_keywords&gt;Animals; Drugs, Investigational/adverse effects/*therapeutic use; Gastrointestinal Agents/adverse effects/*therapeutic use; Humans; Irritable Bowel Syndrome/diagnosis/*drug therapy/physiopathology; Treatment Outcome*IBS treatment; *constipation; *diarrhea; *pain&lt;/_keywords&gt;&lt;_language&gt;eng&lt;/_language&gt;&lt;_pages&gt;807-15&lt;/_pages&gt;&lt;_tertiary_title&gt;Expert review of gastroenterology &amp;amp; hepatology&lt;/_tertiary_title&gt;&lt;_type_work&gt;Journal Article; Review&lt;/_type_work&gt;&lt;_url&gt;http://www.ncbi.nlm.nih.gov/entrez/query.fcgi?cmd=Retrieve&amp;amp;db=pubmed&amp;amp;dopt=Abstract&amp;amp;list_uids=26907518&amp;amp;query_hl=1&lt;/_url&gt;&lt;_volume&gt;10&lt;/_volume&gt;&lt;_created&gt;62843024&lt;/_created&gt;&lt;_modified&gt;62843024&lt;/_modified&gt;&lt;_impact_factor&gt;   2.963&lt;/_impact_factor&gt;&lt;/Details&gt;&lt;Extra&gt;&lt;DBUID&gt;{BD660A9D-100B-4ADD-9BAE-8CFD4EC8E5A4}&lt;/DBUID&gt;&lt;/Extra&gt;&lt;/Item&gt;&lt;/References&gt;&lt;/Group&gt;&lt;/Citation&gt;_x000a_"/>
    <w:docVar w:name="NE.Ref{38A06681-838B-43CA-A250-B88030E9E5CF}" w:val=" ADDIN NE.Ref.{38A06681-838B-43CA-A250-B88030E9E5CF}&lt;Citation&gt;&lt;Group&gt;&lt;References&gt;&lt;Item&gt;&lt;ID&gt;3&lt;/ID&gt;&lt;UID&gt;{EDDF2D50-D752-460D-AB3D-53E1CCB27AE0}&lt;/UID&gt;&lt;Title&gt;How important are comprehensive literature searches and the assessment of trial quality in systematic reviews? Empirical study&lt;/Title&gt;&lt;Template&gt;Journal Article&lt;/Template&gt;&lt;Star&gt;0&lt;/Star&gt;&lt;Tag&gt;0&lt;/Tag&gt;&lt;Author&gt;Egger, M; Juni, P; Bartlett, C; Holenstein, F; Sterne, J&lt;/Author&gt;&lt;Year&gt;2003&lt;/Year&gt;&lt;Details&gt;&lt;_accession_num&gt;12583822&lt;/_accession_num&gt;&lt;_author_adr&gt;Department of Social and Preventive Medicine, University of Berne, Switzerland.&lt;/_author_adr&gt;&lt;_created&gt;62819985&lt;/_created&gt;&lt;_date&gt;2003-01-20&lt;/_date&gt;&lt;_date_display&gt;2003&lt;/_date_display&gt;&lt;_impact_factor&gt;   4.513&lt;/_impact_factor&gt;&lt;_isbn&gt;1366-5278 (Print); 1366-5278 (Linking)&lt;/_isbn&gt;&lt;_issue&gt;1&lt;/_issue&gt;&lt;_journal&gt;Health Technol Assess&lt;/_journal&gt;&lt;_keywords&gt;Clinical Trials as Topic/*standards; Databases, Bibliographic; Databases, Factual; Humans; Information Storage and Retrieval/*methods; Language; *Meta-Analysis as Topic; Periodicals as Topic; *Review Literature as Topic&lt;/_keywords&gt;&lt;_language&gt;eng&lt;/_language&gt;&lt;_modified&gt;62820012&lt;/_modified&gt;&lt;_pages&gt;1-76&lt;/_pages&gt;&lt;_tertiary_title&gt;Health technology assessment (Winchester, England)&lt;/_tertiary_title&gt;&lt;_type_work&gt;Journal Article; Research Support, Non-U.S. Gov&amp;apos;t; Review&lt;/_type_work&gt;&lt;_url&gt;http://www.ncbi.nlm.nih.gov/entrez/query.fcgi?cmd=Retrieve&amp;amp;db=pubmed&amp;amp;dopt=Abstract&amp;amp;list_uids=12583822&amp;amp;query_hl=1&lt;/_url&gt;&lt;_volume&gt;7&lt;/_volume&gt;&lt;/Details&gt;&lt;Extra&gt;&lt;DBUID&gt;{BD660A9D-100B-4ADD-9BAE-8CFD4EC8E5A4}&lt;/DBUID&gt;&lt;/Extra&gt;&lt;/Item&gt;&lt;/References&gt;&lt;/Group&gt;&lt;/Citation&gt;_x000a_"/>
    <w:docVar w:name="NE.Ref{5C7C6FAE-6BB7-48FC-969C-E884D24B1F56}" w:val=" ADDIN NE.Ref.{5C7C6FAE-6BB7-48FC-969C-E884D24B1F56}&lt;Citation&gt;&lt;Group&gt;&lt;References&gt;&lt;Item&gt;&lt;ID&gt;12&lt;/ID&gt;&lt;UID&gt;{B484C89E-4AC3-4AF9-AA33-CEAA086B6AF1}&lt;/UID&gt;&lt;Title&gt;调气通腑推拿法治疗便秘型肠易激综合征的临床研究&lt;/Title&gt;&lt;Template&gt;Thesis&lt;/Template&gt;&lt;Star&gt;0&lt;/Star&gt;&lt;Tag&gt;0&lt;/Tag&gt;&lt;Author&gt;裴建卫&lt;/Author&gt;&lt;Year&gt;2012&lt;/Year&gt;&lt;Details&gt;&lt;_created&gt;62757376&lt;/_created&gt;&lt;_db_provider&gt;CNKI&lt;/_db_provider&gt;&lt;_keywords&gt;调气通腑推拿;;便秘型肠易激综合征;;临床观察&lt;/_keywords&gt;&lt;_modified&gt;62819998&lt;/_modified&gt;&lt;_publisher&gt;山东中医药大学&lt;/_publisher&gt;&lt;_tertiary_author&gt;季远&lt;/_tertiary_author&gt;&lt;_type_work&gt;硕士&lt;/_type_work&gt;&lt;_url&gt;http://epub.cnki.net/kns/download.aspx?filename=od0N6V1azAHVy1kQVFGdJlWO6dkS4c2LEd2Z1JHcrcnU1YHSMFXQ082UElDb5F3YBZ3TShkQCtWZapnT3xUMwkHdCVDNM9kbsZ2N3kXQ1NGVs12bvJ3QKdVdXFWNNdXeTp3SEhUWu1GMXJFWW1UW2UzcxEkN4gXb&amp;amp;dflag=nhdown&amp;amp;tablename=CMFD201301 全文链接_x000d__x000a_http://epub.cnki.net/kns/download.aspx?filename=kxWT3dkbUh0YQJnc4N3KEFWdmBVVuhUR1EjdiBzLtlUVU1WcutGbMFXSYN3V1ADTkhHMMZVaslFaWRldL1GNtNlU6RUe1MFeGlzMtJ2KVtkeYVGU5EGM58yN3UnYahzco52Q39CZ3JncqJENWdWSoJjYzwGM2glU&amp;amp;dflag=nhdown&amp;amp;tablename=CMFD201301 全文链接_x000d__x000a_&lt;/_url&gt;&lt;_translated_author&gt;Pei, Jianwei&lt;/_translated_author&gt;&lt;_translated_tertiary_author&gt;Ji, Yuan&lt;/_translated_tertiary_author&gt;&lt;/Details&gt;&lt;Extra&gt;&lt;DBUID&gt;{BD660A9D-100B-4ADD-9BAE-8CFD4EC8E5A4}&lt;/DBUID&gt;&lt;/Extra&gt;&lt;/Item&gt;&lt;/References&gt;&lt;/Group&gt;&lt;/Citation&gt;_x000a_"/>
    <w:docVar w:name="NE.Ref{5C9BCB3F-5C9B-4B9E-89E4-F92B22EC1191}" w:val=" ADDIN NE.Ref.{5C9BCB3F-5C9B-4B9E-89E4-F92B22EC1191}&lt;Citation&gt;&lt;Group&gt;&lt;References&gt;&lt;Item&gt;&lt;ID&gt;9&lt;/ID&gt;&lt;UID&gt;{558E8B04-D975-477C-93D0-1067F5992279}&lt;/UID&gt;&lt;Title&gt;“疏肝理气,调神解郁”推拿法联合西药治疗腹泻型肠易激综合征疗效观察&lt;/Title&gt;&lt;Template&gt;Journal Article&lt;/Template&gt;&lt;Star&gt;0&lt;/Star&gt;&lt;Tag&gt;0&lt;/Tag&gt;&lt;Author&gt;陈勇; 任成华; 吴作琳; 马文娟; 方倩; 杜革术&lt;/Author&gt;&lt;Year&gt;2018&lt;/Year&gt;&lt;Details&gt;&lt;_accessed&gt;62759454&lt;/_accessed&gt;&lt;_author_adr&gt;长沙市中医医院;&lt;/_author_adr&gt;&lt;_created&gt;62757376&lt;/_created&gt;&lt;_db_provider&gt;CNKI&lt;/_db_provider&gt;&lt;_isbn&gt;1673-2197&lt;/_isbn&gt;&lt;_issue&gt;07&lt;/_issue&gt;&lt;_journal&gt;亚太传统医药&lt;/_journal&gt;&lt;_keywords&gt;肠易激综合征/腹泻型;;推拿疗法/疏肝理气/调神解郁;;中医症状积分;;IBS-SSS评分;;复发率&lt;/_keywords&gt;&lt;_modified&gt;62819998&lt;/_modified&gt;&lt;_pages&gt;163-165&lt;/_pages&gt;&lt;_url&gt;http://epub.cnki.net/kns/download.aspx?filename=uFWaFtUOHlVa0RWbDRTQrMTSsV2TlhEZrkGZEVDVyknSldlcpNmcys2aJx2bYRGb59kR182bmdVRshnbyREbaVldFVXdHVzM5sWWVhGNihHd1QkYYJ3YvJ2cRllYFhGVIlnNRRTbFh1VFVDMohENjRzLBpVbW9CN&amp;amp;tablename=CJFDLAST2018&amp;amp;dflag=pdfdown 全文链接_x000d__x000a_&lt;/_url&gt;&lt;_volume&gt;14&lt;/_volume&gt;&lt;_translated_author&gt;Chen, Yong;Ren, Chenghua;Wu, Zuolin;Ma, Wenjuan;Fang, Qian;Du, Geshu&lt;/_translated_author&gt;&lt;/Details&gt;&lt;Extra&gt;&lt;DBUID&gt;{BD660A9D-100B-4ADD-9BAE-8CFD4EC8E5A4}&lt;/DBUID&gt;&lt;/Extra&gt;&lt;/Item&gt;&lt;/References&gt;&lt;/Group&gt;&lt;Group&gt;&lt;References&gt;&lt;Item&gt;&lt;ID&gt;12&lt;/ID&gt;&lt;UID&gt;{B484C89E-4AC3-4AF9-AA33-CEAA086B6AF1}&lt;/UID&gt;&lt;Title&gt;调气通腑推拿法治疗便秘型肠易激综合征的临床研究&lt;/Title&gt;&lt;Template&gt;Thesis&lt;/Template&gt;&lt;Star&gt;0&lt;/Star&gt;&lt;Tag&gt;0&lt;/Tag&gt;&lt;Author&gt;裴建卫&lt;/Author&gt;&lt;Year&gt;2012&lt;/Year&gt;&lt;Details&gt;&lt;_created&gt;62757376&lt;/_created&gt;&lt;_db_provider&gt;CNKI&lt;/_db_provider&gt;&lt;_keywords&gt;调气通腑推拿;;便秘型肠易激综合征;;临床观察&lt;/_keywords&gt;&lt;_modified&gt;62819998&lt;/_modified&gt;&lt;_publisher&gt;山东中医药大学&lt;/_publisher&gt;&lt;_tertiary_author&gt;季远&lt;/_tertiary_author&gt;&lt;_type_work&gt;硕士&lt;/_type_work&gt;&lt;_url&gt;http://epub.cnki.net/kns/download.aspx?filename=od0N6V1azAHVy1kQVFGdJlWO6dkS4c2LEd2Z1JHcrcnU1YHSMFXQ082UElDb5F3YBZ3TShkQCtWZapnT3xUMwkHdCVDNM9kbsZ2N3kXQ1NGVs12bvJ3QKdVdXFWNNdXeTp3SEhUWu1GMXJFWW1UW2UzcxEkN4gXb&amp;amp;dflag=nhdown&amp;amp;tablename=CMFD201301 全文链接_x000d__x000a_http://epub.cnki.net/kns/download.aspx?filename=kxWT3dkbUh0YQJnc4N3KEFWdmBVVuhUR1EjdiBzLtlUVU1WcutGbMFXSYN3V1ADTkhHMMZVaslFaWRldL1GNtNlU6RUe1MFeGlzMtJ2KVtkeYVGU5EGM58yN3UnYahzco52Q39CZ3JncqJENWdWSoJjYzwGM2glU&amp;amp;dflag=nhdown&amp;amp;tablename=CMFD201301 全文链接_x000d__x000a_&lt;/_url&gt;&lt;_translated_author&gt;Pei, Jianwei&lt;/_translated_author&gt;&lt;_translated_tertiary_author&gt;Ji, Yuan&lt;/_translated_tertiary_author&gt;&lt;/Details&gt;&lt;Extra&gt;&lt;DBUID&gt;{BD660A9D-100B-4ADD-9BAE-8CFD4EC8E5A4}&lt;/DBUID&gt;&lt;/Extra&gt;&lt;/Item&gt;&lt;/References&gt;&lt;/Group&gt;&lt;/Citation&gt;_x000a_"/>
    <w:docVar w:name="NE.Ref{63008806-D124-499E-93E4-3E7E5654D123}" w:val=" ADDIN NE.Ref.{63008806-D124-499E-93E4-3E7E5654D123}&lt;Citation&gt;&lt;Group&gt;&lt;References&gt;&lt;Item&gt;&lt;ID&gt;8&lt;/ID&gt;&lt;UID&gt;{0D9C0754-6E64-4C4A-AF62-7593ACEC3ED3}&lt;/UID&gt;&lt;Title&gt;“疏肝行气,调神解郁”推拿法结合西药治疗腹泻型IBS的临床疗效&lt;/Title&gt;&lt;Template&gt;Journal Article&lt;/Template&gt;&lt;Star&gt;0&lt;/Star&gt;&lt;Tag&gt;0&lt;/Tag&gt;&lt;Author&gt;赖双玲; 张卫星&lt;/Author&gt;&lt;Year&gt;2017&lt;/Year&gt;&lt;Details&gt;&lt;_author_adr&gt;树兰医疗杭州安泰中医门诊部;三门县中医院;浙江省中山医院;&lt;/_author_adr&gt;&lt;_created&gt;62757376&lt;/_created&gt;&lt;_db_provider&gt;CNKI&lt;/_db_provider&gt;&lt;_isbn&gt;1005-5509&lt;/_isbn&gt;&lt;_issue&gt;07&lt;/_issue&gt;&lt;_journal&gt;浙江中医药大学学报&lt;/_journal&gt;&lt;_keywords&gt;肠易激综合征;;腹泻型;;推拿;;抑郁;;生活质量;;血清5-HT&lt;/_keywords&gt;&lt;_modified&gt;62819995&lt;/_modified&gt;&lt;_pages&gt;628-631&lt;/_pages&gt;&lt;_url&gt;http://epub.cnki.net/kns/download.aspx?filename=HtGO2REV40UVnpGeYpXQpdENOZFaQVFMEJjMCR2aSZldHd3R5Yke6F3KQNHRaVURJRDZClWUnBVYHd3cMdVWJVmb2hDMoBDdRFWWtZzV2E1S44keaVzNKJVVjlFR5EXa1hUQFFFOZZFUEN3TDlTQu12br0GR3Vnd&amp;amp;tablename=CJFDLAST2017&amp;amp;dflag=pdfdown 全文链接_x000d__x000a_http://epub.cnki.net/kns/download.aspx?filename=uJHM3QGeLRDUVJWNoBTWyFVSKR1ZDp2V5ZzVEVjUHVVWld3SzEHanlnZXJHUZZUY3tSYqVVWMJUaS5WYUxmYOhXWpZnb6h0aolTYxhzRUhHaMJ3VWVmSWdWZwZDN2kHRmVFdLJUe3cXZDZne2kzUoZUWrQFa2c0U&amp;amp;tablename=CJFDLAST2017&amp;amp;dflag=pdfdown 全文链接_x000d__x000a_&lt;/_url&gt;&lt;_volume&gt;41&lt;/_volume&gt;&lt;_translated_author&gt;Lai, Shuangling;Zhang, Weixing&lt;/_translated_author&gt;&lt;/Details&gt;&lt;Extra&gt;&lt;DBUID&gt;{BD660A9D-100B-4ADD-9BAE-8CFD4EC8E5A4}&lt;/DBUID&gt;&lt;/Extra&gt;&lt;/Item&gt;&lt;/References&gt;&lt;/Group&gt;&lt;/Citation&gt;_x000a_"/>
    <w:docVar w:name="NE.Ref{64AC7E64-1AFF-4F6E-99E2-33386AE70116}" w:val=" ADDIN NE.Ref.{64AC7E64-1AFF-4F6E-99E2-33386AE70116}&lt;Citation&gt;&lt;Group&gt;&lt;References&gt;&lt;Item&gt;&lt;ID&gt;4&lt;/ID&gt;&lt;UID&gt;{F5A78213-98F5-4E63-B9F0-E47A8C0BFA69}&lt;/UID&gt;&lt;Title&gt;Methods and processes of the CONSORT Group: example of an extension for trials assessing nonpharmacologic treatments&lt;/Title&gt;&lt;Template&gt;Journal Article&lt;/Template&gt;&lt;Star&gt;0&lt;/Star&gt;&lt;Tag&gt;0&lt;/Tag&gt;&lt;Author&gt;Boutron, I; Moher, D; Altman, D G; Schulz, K F; Ravaud, P&lt;/Author&gt;&lt;Year&gt;2008&lt;/Year&gt;&lt;Details&gt;&lt;_accession_num&gt;18283201&lt;/_accession_num&gt;&lt;_author_adr&gt;INSERM U738, AP-HP, Hopital Bichat-Claude Bernard, and Universite Paris 7 Denis Diderot, Paris, France. isabelle.boutron@bch.aphp.fr&lt;/_author_adr&gt;&lt;_collection_scope&gt;SCI;SCIE&lt;/_collection_scope&gt;&lt;_created&gt;62819986&lt;/_created&gt;&lt;_date&gt;2008-02-19&lt;/_date&gt;&lt;_date_display&gt;2008 Feb 19&lt;/_date_display&gt;&lt;_impact_factor&gt;  19.384&lt;/_impact_factor&gt;&lt;_isbn&gt;1539-3704 (Electronic); 0003-4819 (Linking)&lt;/_isbn&gt;&lt;_issue&gt;4&lt;/_issue&gt;&lt;_journal&gt;Ann Intern Med&lt;/_journal&gt;&lt;_keywords&gt;Publishing/*standards; Quality Control; Randomized Controlled Trials as Topic/*standards; Research Design/standards; Therapeutics/standards&lt;/_keywords&gt;&lt;_language&gt;eng&lt;/_language&gt;&lt;_modified&gt;62819998&lt;/_modified&gt;&lt;_pages&gt;W60-6&lt;/_pages&gt;&lt;_tertiary_title&gt;Annals of internal medicine&lt;/_tertiary_title&gt;&lt;_type_work&gt;Consensus Development Conference; Journal Article; Research Support, Non-U.S. Gov&amp;apos;t&lt;/_type_work&gt;&lt;_url&gt;http://www.ncbi.nlm.nih.gov/entrez/query.fcgi?cmd=Retrieve&amp;amp;db=pubmed&amp;amp;dopt=Abstract&amp;amp;list_uids=18283201&amp;amp;query_hl=1&lt;/_url&gt;&lt;_volume&gt;148&lt;/_volume&gt;&lt;/Details&gt;&lt;Extra&gt;&lt;DBUID&gt;{BD660A9D-100B-4ADD-9BAE-8CFD4EC8E5A4}&lt;/DBUID&gt;&lt;/Extra&gt;&lt;/Item&gt;&lt;/References&gt;&lt;/Group&gt;&lt;/Citation&gt;_x000a_"/>
    <w:docVar w:name="NE.Ref{68632707-4825-41CA-84CE-D19D24F9E852}" w:val=" ADDIN NE.Ref.{68632707-4825-41CA-84CE-D19D24F9E852}&lt;Citation&gt;&lt;Group&gt;&lt;References&gt;&lt;Item&gt;&lt;ID&gt;9&lt;/ID&gt;&lt;UID&gt;{558E8B04-D975-477C-93D0-1067F5992279}&lt;/UID&gt;&lt;Title&gt;“疏肝理气,调神解郁”推拿法联合西药治疗腹泻型肠易激综合征疗效观察&lt;/Title&gt;&lt;Template&gt;Journal Article&lt;/Template&gt;&lt;Star&gt;0&lt;/Star&gt;&lt;Tag&gt;0&lt;/Tag&gt;&lt;Author&gt;陈勇; 任成华; 吴作琳; 马文娟; 方倩; 杜革术&lt;/Author&gt;&lt;Year&gt;2018&lt;/Year&gt;&lt;Details&gt;&lt;_accessed&gt;62759454&lt;/_accessed&gt;&lt;_author_adr&gt;长沙市中医医院;&lt;/_author_adr&gt;&lt;_created&gt;62757376&lt;/_created&gt;&lt;_db_provider&gt;CNKI&lt;/_db_provider&gt;&lt;_isbn&gt;1673-2197&lt;/_isbn&gt;&lt;_issue&gt;07&lt;/_issue&gt;&lt;_journal&gt;亚太传统医药&lt;/_journal&gt;&lt;_keywords&gt;肠易激综合征/腹泻型;;推拿疗法/疏肝理气/调神解郁;;中医症状积分;;IBS-SSS评分;;复发率&lt;/_keywords&gt;&lt;_modified&gt;62819998&lt;/_modified&gt;&lt;_pages&gt;163-165&lt;/_pages&gt;&lt;_url&gt;http://epub.cnki.net/kns/download.aspx?filename=uFWaFtUOHlVa0RWbDRTQrMTSsV2TlhEZrkGZEVDVyknSldlcpNmcys2aJx2bYRGb59kR182bmdVRshnbyREbaVldFVXdHVzM5sWWVhGNihHd1QkYYJ3YvJ2cRllYFhGVIlnNRRTbFh1VFVDMohENjRzLBpVbW9CN&amp;amp;tablename=CJFDLAST2018&amp;amp;dflag=pdfdown 全文链接_x000d__x000a_&lt;/_url&gt;&lt;_volume&gt;14&lt;/_volume&gt;&lt;_translated_author&gt;Chen, Yong;Ren, Chenghua;Wu, Zuolin;Ma, Wenjuan;Fang, Qian;Du, Geshu&lt;/_translated_author&gt;&lt;/Details&gt;&lt;Extra&gt;&lt;DBUID&gt;{BD660A9D-100B-4ADD-9BAE-8CFD4EC8E5A4}&lt;/DBUID&gt;&lt;/Extra&gt;&lt;/Item&gt;&lt;/References&gt;&lt;/Group&gt;&lt;Group&gt;&lt;References&gt;&lt;Item&gt;&lt;ID&gt;8&lt;/ID&gt;&lt;UID&gt;{0D9C0754-6E64-4C4A-AF62-7593ACEC3ED3}&lt;/UID&gt;&lt;Title&gt;“疏肝行气,调神解郁”推拿法结合西药治疗腹泻型IBS的临床疗效&lt;/Title&gt;&lt;Template&gt;Journal Article&lt;/Template&gt;&lt;Star&gt;0&lt;/Star&gt;&lt;Tag&gt;0&lt;/Tag&gt;&lt;Author&gt;赖双玲; 张卫星&lt;/Author&gt;&lt;Year&gt;2017&lt;/Year&gt;&lt;Details&gt;&lt;_author_adr&gt;树兰医疗杭州安泰中医门诊部;三门县中医院;浙江省中山医院;&lt;/_author_adr&gt;&lt;_created&gt;62757376&lt;/_created&gt;&lt;_db_provider&gt;CNKI&lt;/_db_provider&gt;&lt;_isbn&gt;1005-5509&lt;/_isbn&gt;&lt;_issue&gt;07&lt;/_issue&gt;&lt;_journal&gt;浙江中医药大学学报&lt;/_journal&gt;&lt;_keywords&gt;肠易激综合征;;腹泻型;;推拿;;抑郁;;生活质量;;血清5-HT&lt;/_keywords&gt;&lt;_modified&gt;62819995&lt;/_modified&gt;&lt;_pages&gt;628-631&lt;/_pages&gt;&lt;_url&gt;http://epub.cnki.net/kns/download.aspx?filename=HtGO2REV40UVnpGeYpXQpdENOZFaQVFMEJjMCR2aSZldHd3R5Yke6F3KQNHRaVURJRDZClWUnBVYHd3cMdVWJVmb2hDMoBDdRFWWtZzV2E1S44keaVzNKJVVjlFR5EXa1hUQFFFOZZFUEN3TDlTQu12br0GR3Vnd&amp;amp;tablename=CJFDLAST2017&amp;amp;dflag=pdfdown 全文链接_x000d__x000a_http://epub.cnki.net/kns/download.aspx?filename=uJHM3QGeLRDUVJWNoBTWyFVSKR1ZDp2V5ZzVEVjUHVVWld3SzEHanlnZXJHUZZUY3tSYqVVWMJUaS5WYUxmYOhXWpZnb6h0aolTYxhzRUhHaMJ3VWVmSWdWZwZDN2kHRmVFdLJUe3cXZDZne2kzUoZUWrQFa2c0U&amp;amp;tablename=CJFDLAST2017&amp;amp;dflag=pdfdown 全文链接_x000d__x000a_&lt;/_url&gt;&lt;_volume&gt;41&lt;/_volume&gt;&lt;_translated_author&gt;Lai, Shuangling;Zhang, Weixing&lt;/_translated_author&gt;&lt;/Details&gt;&lt;Extra&gt;&lt;DBUID&gt;{BD660A9D-100B-4ADD-9BAE-8CFD4EC8E5A4}&lt;/DBUID&gt;&lt;/Extra&gt;&lt;/Item&gt;&lt;/References&gt;&lt;/Group&gt;&lt;Group&gt;&lt;References&gt;&lt;Item&gt;&lt;ID&gt;10&lt;/ID&gt;&lt;UID&gt;{CFF7C66E-9452-4E19-8AF4-DF8855484CF0}&lt;/UID&gt;&lt;Title&gt;一指禅推拿手法治疗腹泻型肠易激综合征40例&lt;/Title&gt;&lt;Template&gt;Journal Article&lt;/Template&gt;&lt;Star&gt;0&lt;/Star&gt;&lt;Tag&gt;0&lt;/Tag&gt;&lt;Author&gt;连宝领; 朱鼎成; 萧枫&lt;/Author&gt;&lt;Year&gt;2011&lt;/Year&gt;&lt;Details&gt;&lt;_author_adr&gt;复旦大学附属华东医院推拿科;&lt;/_author_adr&gt;&lt;_created&gt;62757376&lt;/_created&gt;&lt;_db_provider&gt;CNKI&lt;/_db_provider&gt;&lt;_isbn&gt;1007-1334&lt;/_isbn&gt;&lt;_issue&gt;03&lt;/_issue&gt;&lt;_journal&gt;上海中医药杂志&lt;/_journal&gt;&lt;_keywords&gt;肠易激综合征;;腹泻型;;推拿;;一指禅&lt;/_keywords&gt;&lt;_modified&gt;62819998&lt;/_modified&gt;&lt;_pages&gt;60-61&lt;/_pages&gt;&lt;_url&gt;http://epub.cnki.net/kns/download.aspx?filename=1Y0TBlGS1UDSv8ibT9WTlhkYPlHZ2BjbJZnV5l3T4AFSCVUTKNGZ2cVaaNVbrhVNpxGWC5kWCpWSFpXSyR0MCN1cxUUbvNWa2IEUZBzQTdzdpV2asZUd5llU5NUUSZHZqZmawVVYIFjZyZ2TzY0cW92SzlXa05Uc&amp;amp;tablename=CJFD2011&amp;amp;dflag=pdfdown 全文链接_x000d__x000a_http://epub.cnki.net/kns/download.aspx?filename=28iRphXeTBHNtF1NN1mRHZVbZhEM0ITQEl3Q1oVUFl1cTRzR5gHZ5B3Ql1GZ3EzT5UEai1WYit2ahZHW2EUTEBFUDx2c5QFMJp0TDVkNOJEMDdke5VEbqtUTllDZU1UdykXVOJDM3AzdMhTZrQnZvMzRTpVT6F3Y&amp;amp;tablename=CJFD2011&amp;amp;dflag=pdfdown 全文链接_x000d__x000a_&lt;/_url&gt;&lt;_volume&gt;45&lt;/_volume&gt;&lt;_translated_author&gt;Lian, Baoling;Zhu, Dingcheng;Xiao, Feng&lt;/_translated_author&gt;&lt;/Details&gt;&lt;Extra&gt;&lt;DBUID&gt;{BD660A9D-100B-4ADD-9BAE-8CFD4EC8E5A4}&lt;/DBUID&gt;&lt;/Extra&gt;&lt;/Item&gt;&lt;/References&gt;&lt;/Group&gt;&lt;Group&gt;&lt;References&gt;&lt;Item&gt;&lt;ID&gt;11&lt;/ID&gt;&lt;UID&gt;{F72AEF79-7271-4ECA-881F-AC27FD617D36}&lt;/UID&gt;&lt;Title&gt;推拿联合微生态调节剂治疗肠易激综合征的临床研究&lt;/Title&gt;&lt;Template&gt;Journal Article&lt;/Template&gt;&lt;Star&gt;0&lt;/Star&gt;&lt;Tag&gt;0&lt;/Tag&gt;&lt;Author&gt;卢林; 刘伦翠; 海艳洁; 杨景云&lt;/Author&gt;&lt;Year&gt;2008&lt;/Year&gt;&lt;Details&gt;&lt;_author_adr&gt;牡丹江医学院附属红旗医院中西医结合科,牡丹江医学院附属红旗医院中西医结合科,牡丹江医学院附属红旗医院中西医结合科,佳木斯大学医学院,&lt;/_author_adr&gt;&lt;_collection_scope&gt;PKU&lt;/_collection_scope&gt;&lt;_created&gt;62757376&lt;/_created&gt;&lt;_db_provider&gt;CNKI&lt;/_db_provider&gt;&lt;_isbn&gt;1007-9572&lt;/_isbn&gt;&lt;_issue&gt;10&lt;/_issue&gt;&lt;_journal&gt;中国全科医学&lt;/_journal&gt;&lt;_keywords&gt;肠易激综合征;;推拿;;微生态调节剂;;肠道微生态&lt;/_keywords&gt;&lt;_modified&gt;62819998&lt;/_modified&gt;&lt;_pages&gt;898-899&lt;/_pages&gt;&lt;_url&gt;http://epub.cnki.net/kns/download.aspx?filename=ullTWpVRl1GUrA3Lzp1RIhmSZRnenp1VIR1T4MEOX90Kr4kdGB3LFR2b6tWQkFDUsRkcB5WSy9Ga492VwNnbtpHZ2QGWRpUVpp2RBBFTNlmbQJkdLlzbnhXQNBncvlWQR9WenN1RlBjb4ZnU4RUSmtUQtRHbWVTS&amp;amp;tablename=CJFD2008&amp;amp;dflag=pdfdown 全文链接_x000d__x000a_http://epub.cnki.net/kns/download.aspx?filename=6VFWExEM4sCclRWODVnR2xmb2MnNTxUV5pFMxlFVK5mQyNFaOZUTPJzZ5VUZQV1U0J0dp10SShmQUxGbFZTYVFzSmRHM0Rnbx4mWn92NzkXT2YleldXUqxUYJhzbXhVZzo0RRFXSl52TS5WSUdFaRp0YqpURxFja&amp;amp;tablename=CJFD2008&amp;amp;dflag=pdfdown 全文链接_x000d__x000a_&lt;/_url&gt;&lt;_translated_author&gt;Lu, Lin;Liu, Luncui;Hai, Yanjie;Yang, Jingyun&lt;/_translated_author&gt;&lt;/Details&gt;&lt;Extra&gt;&lt;DBUID&gt;{BD660A9D-100B-4ADD-9BAE-8CFD4EC8E5A4}&lt;/DBUID&gt;&lt;/Extra&gt;&lt;/Item&gt;&lt;/References&gt;&lt;/Group&gt;&lt;Group&gt;&lt;References&gt;&lt;Item&gt;&lt;ID&gt;12&lt;/ID&gt;&lt;UID&gt;{B484C89E-4AC3-4AF9-AA33-CEAA086B6AF1}&lt;/UID&gt;&lt;Title&gt;调气通腑推拿法治疗便秘型肠易激综合征的临床研究&lt;/Title&gt;&lt;Template&gt;Thesis&lt;/Template&gt;&lt;Star&gt;0&lt;/Star&gt;&lt;Tag&gt;0&lt;/Tag&gt;&lt;Author&gt;裴建卫&lt;/Author&gt;&lt;Year&gt;2012&lt;/Year&gt;&lt;Details&gt;&lt;_created&gt;62757376&lt;/_created&gt;&lt;_db_provider&gt;CNKI&lt;/_db_provider&gt;&lt;_keywords&gt;调气通腑推拿;;便秘型肠易激综合征;;临床观察&lt;/_keywords&gt;&lt;_modified&gt;62819998&lt;/_modified&gt;&lt;_publisher&gt;山东中医药大学&lt;/_publisher&gt;&lt;_tertiary_author&gt;季远&lt;/_tertiary_author&gt;&lt;_type_work&gt;硕士&lt;/_type_work&gt;&lt;_url&gt;http://epub.cnki.net/kns/download.aspx?filename=od0N6V1azAHVy1kQVFGdJlWO6dkS4c2LEd2Z1JHcrcnU1YHSMFXQ082UElDb5F3YBZ3TShkQCtWZapnT3xUMwkHdCVDNM9kbsZ2N3kXQ1NGVs12bvJ3QKdVdXFWNNdXeTp3SEhUWu1GMXJFWW1UW2UzcxEkN4gXb&amp;amp;dflag=nhdown&amp;amp;tablename=CMFD201301 全文链接_x000d__x000a_http://epub.cnki.net/kns/download.aspx?filename=kxWT3dkbUh0YQJnc4N3KEFWdmBVVuhUR1EjdiBzLtlUVU1WcutGbMFXSYN3V1ADTkhHMMZVaslFaWRldL1GNtNlU6RUe1MFeGlzMtJ2KVtkeYVGU5EGM58yN3UnYahzco52Q39CZ3JncqJENWdWSoJjYzwGM2glU&amp;amp;dflag=nhdown&amp;amp;tablename=CMFD201301 全文链接_x000d__x000a_&lt;/_url&gt;&lt;_translated_author&gt;Pei, Jianwei&lt;/_translated_author&gt;&lt;_translated_tertiary_author&gt;Ji, Yuan&lt;/_translated_tertiary_author&gt;&lt;/Details&gt;&lt;Extra&gt;&lt;DBUID&gt;{BD660A9D-100B-4ADD-9BAE-8CFD4EC8E5A4}&lt;/DBUID&gt;&lt;/Extra&gt;&lt;/Item&gt;&lt;/References&gt;&lt;/Group&gt;&lt;Group&gt;&lt;References&gt;&lt;Item&gt;&lt;ID&gt;13&lt;/ID&gt;&lt;UID&gt;{A090DC71-7EAD-4F48-91EC-B5A3824A4E78}&lt;/UID&gt;&lt;Title&gt;推拿治疗便秘型肠易激综合征疗效观察&lt;/Title&gt;&lt;Template&gt;Journal Article&lt;/Template&gt;&lt;Star&gt;0&lt;/Star&gt;&lt;Tag&gt;0&lt;/Tag&gt;&lt;Author&gt;裴旭海&lt;/Author&gt;&lt;Year&gt;2007&lt;/Year&gt;&lt;Details&gt;&lt;_author_adr&gt;嵊泗县中医院 浙江嵊泗202450&lt;/_author_adr&gt;&lt;_created&gt;62757376&lt;/_created&gt;&lt;_db_provider&gt;CNKI&lt;/_db_provider&gt;&lt;_isbn&gt;1004-2814&lt;/_isbn&gt;&lt;_issue&gt;07&lt;/_issue&gt;&lt;_journal&gt;实用中医药杂志&lt;/_journal&gt;&lt;_keywords&gt;便秘型;;肠易激综合征;;推拿·一指禅手法;;对照治疗观察&lt;/_keywords&gt;&lt;_modified&gt;62819998&lt;/_modified&gt;&lt;_pages&gt;452-453&lt;/_pages&gt;&lt;_url&gt;http://epub.cnki.net/kns/download.aspx?filename=wJ2cqVHdykVYFl2YidlRSxEVhVDVzE2aSp2bX9ScndERXhVYMdHTKJFVWdES4YlSuJXODpHVCplbkFFaVJFNo92azAnaKRURnR2LWZESzczZNJWaRR1bLp1KqN0UChVSKNWQx8mNWpUWjFlcJR0LTRzaLxWV3ZmV&amp;amp;tablename=CJFD2007&amp;amp;dflag=pdfdown 全文链接_x000d__x000a_http://epub.cnki.net/kns/download.aspx?filename=2ETR0BFdixUYNxWT1YGaRlESNJXTkRjMEFUeZp0NmFlSVFTaz9WeP10dyEEe2ATNE5UaxkUUHt0TRZ0csZndwRkN4l2VXF2ZVNWcH1GRwNWZlRmWv0WWWJHM1IWQJZVNxQXW0gHdlFlSpZ2SwUjevZVYnlGMxYkV&amp;amp;tablename=CJFD2007&amp;amp;dflag=pdfdown 全文链接_x000d__x000a_&lt;/_url&gt;&lt;_translated_author&gt;Pei, Xuhai&lt;/_translated_author&gt;&lt;/Details&gt;&lt;Extra&gt;&lt;DBUID&gt;{BD660A9D-100B-4ADD-9BAE-8CFD4EC8E5A4}&lt;/DBUID&gt;&lt;/Extra&gt;&lt;/Item&gt;&lt;/References&gt;&lt;/Group&gt;&lt;Group&gt;&lt;References&gt;&lt;Item&gt;&lt;ID&gt;7&lt;/ID&gt;&lt;UID&gt;{A13F7060-165B-47B8-B44E-41E876954153}&lt;/UID&gt;&lt;Title&gt;实用推拿学&lt;/Title&gt;&lt;Template&gt;Book&lt;/Template&gt;&lt;Star&gt;0&lt;/Star&gt;&lt;Tag&gt;0&lt;/Tag&gt;&lt;Author&gt;邵铭熙主编&lt;/Author&gt;&lt;Year&gt;1998&lt;/Year&gt;&lt;Details&gt;&lt;_created&gt;62819988&lt;/_created&gt;&lt;_modified&gt;62819990&lt;/_modified&gt;&lt;_publisher&gt;北京：人民军医出版社&lt;/_publisher&gt;&lt;_translated_author&gt;Shao, Mingxizhubian&lt;/_translated_author&gt;&lt;/Details&gt;&lt;Extra&gt;&lt;DBUID&gt;{BD660A9D-100B-4ADD-9BAE-8CFD4EC8E5A4}&lt;/DBUID&gt;&lt;/Extra&gt;&lt;/Item&gt;&lt;/References&gt;&lt;/Group&gt;&lt;Group&gt;&lt;References&gt;&lt;Item&gt;&lt;ID&gt;15&lt;/ID&gt;&lt;UID&gt;{37D153DA-5FC8-4F9D-8248-AF34A5B39BF1}&lt;/UID&gt;&lt;Title&gt;按摩治疗便秘型肠易激综合征疗效观察&lt;/Title&gt;&lt;Template&gt;Journal Article&lt;/Template&gt;&lt;Star&gt;0&lt;/Star&gt;&lt;Tag&gt;0&lt;/Tag&gt;&lt;Author&gt;张国忠; 郭丽芳; 刘彦岭; 安秀琴; 缪玉玺&lt;/Author&gt;&lt;Year&gt;2010&lt;/Year&gt;&lt;Details&gt;&lt;_accessed&gt;62759463&lt;/_accessed&gt;&lt;_author_adr&gt;河北省中医院;&lt;/_author_adr&gt;&lt;_created&gt;62757376&lt;/_created&gt;&lt;_db_provider&gt;CNKI&lt;/_db_provider&gt;&lt;_isbn&gt;1008-8849&lt;/_isbn&gt;&lt;_issue&gt;13&lt;/_issue&gt;&lt;_journal&gt;现代中西医结合杂志&lt;/_journal&gt;&lt;_keywords&gt;便秘;;肠易激综合征;;按摩;;莫沙必利&lt;/_keywords&gt;&lt;_modified&gt;62819998&lt;/_modified&gt;&lt;_pages&gt;1584-1585&lt;/_pages&gt;&lt;_url&gt;http://epub.cnki.net/kns/download.aspx?filename=KZXNZZFVrdWUmNUdktiaMpVeU1UW2sWNMB3RFh3UTtCVx0GUyFlWzljT2QDWpFXQ0JnQ5J0TXFFVDpFayV1Y5EDVNJHSMpGT4YXYQpXM5F2QBBHSZFkd4gUajZnaMJlb6hUUronMBJnQpdGWGF1QxclenVFZs1WU&amp;amp;tablename=CJFD2010&amp;amp;dflag=pdfdown 全文链接_x000d__x000a_http://epub.cnki.net/kns/download.aspx?filename=YVUOppENDN1LDBXWvUlM0dTey9CV2UVZxh2anBTUVJXMzoWbrNXeT9iZCp2Z1hHOEhGeT1GZmdHaTJ0cW90a5JDM2cGT58kVYRjeCFjdTpWNzx0YaV1NvN3d4VjapJmMIl0KGVGSsBlcwdUOC9ke0NTZohTb4o2Z&amp;amp;tablename=CJFD2010&amp;amp;dflag=pdfdown 全文链接_x000d__x000a_&lt;/_url&gt;&lt;_volume&gt;19&lt;/_volume&gt;&lt;_translated_author&gt;Zhang, Guozhong;Guo, Lifang;Liu, Yanling;An, Xiuqin;Mou, Yuxi&lt;/_translated_author&gt;&lt;/Details&gt;&lt;Extra&gt;&lt;DBUID&gt;{BD660A9D-100B-4ADD-9BAE-8CFD4EC8E5A4}&lt;/DBUID&gt;&lt;/Extra&gt;&lt;/Item&gt;&lt;/References&gt;&lt;/Group&gt;&lt;/Citation&gt;_x000a_"/>
    <w:docVar w:name="NE.Ref{69113806-4DB4-4105-B618-0B6090D22BFC}" w:val=" ADDIN NE.Ref.{69113806-4DB4-4105-B618-0B6090D22BFC}&lt;Citation&gt;&lt;Group&gt;&lt;References&gt;&lt;Item&gt;&lt;ID&gt;7&lt;/ID&gt;&lt;UID&gt;{A13F7060-165B-47B8-B44E-41E876954153}&lt;/UID&gt;&lt;Title&gt;实用推拿学&lt;/Title&gt;&lt;Template&gt;Book&lt;/Template&gt;&lt;Star&gt;0&lt;/Star&gt;&lt;Tag&gt;0&lt;/Tag&gt;&lt;Author&gt;邵铭熙主编&lt;/Author&gt;&lt;Year&gt;1998&lt;/Year&gt;&lt;Details&gt;&lt;_created&gt;62819988&lt;/_created&gt;&lt;_modified&gt;62819990&lt;/_modified&gt;&lt;_publisher&gt;北京：人民军医出版社&lt;/_publisher&gt;&lt;_translated_author&gt;Shao, Mingxizhubian&lt;/_translated_author&gt;&lt;/Details&gt;&lt;Extra&gt;&lt;DBUID&gt;{BD660A9D-100B-4ADD-9BAE-8CFD4EC8E5A4}&lt;/DBUID&gt;&lt;/Extra&gt;&lt;/Item&gt;&lt;/References&gt;&lt;/Group&gt;&lt;/Citation&gt;_x000a_"/>
    <w:docVar w:name="NE.Ref{6BDC33D6-F07C-4F5B-8A59-14330C3AA5C8}" w:val=" ADDIN NE.Ref.{6BDC33D6-F07C-4F5B-8A59-14330C3AA5C8}&lt;Citation&gt;&lt;Group&gt;&lt;References&gt;&lt;Item&gt;&lt;ID&gt;13&lt;/ID&gt;&lt;UID&gt;{A090DC71-7EAD-4F48-91EC-B5A3824A4E78}&lt;/UID&gt;&lt;Title&gt;推拿治疗便秘型肠易激综合征疗效观察&lt;/Title&gt;&lt;Template&gt;Journal Article&lt;/Template&gt;&lt;Star&gt;0&lt;/Star&gt;&lt;Tag&gt;0&lt;/Tag&gt;&lt;Author&gt;裴旭海&lt;/Author&gt;&lt;Year&gt;2007&lt;/Year&gt;&lt;Details&gt;&lt;_author_adr&gt;嵊泗县中医院 浙江嵊泗202450&lt;/_author_adr&gt;&lt;_created&gt;62757376&lt;/_created&gt;&lt;_db_provider&gt;CNKI&lt;/_db_provider&gt;&lt;_isbn&gt;1004-2814&lt;/_isbn&gt;&lt;_issue&gt;07&lt;/_issue&gt;&lt;_journal&gt;实用中医药杂志&lt;/_journal&gt;&lt;_keywords&gt;便秘型;;肠易激综合征;;推拿·一指禅手法;;对照治疗观察&lt;/_keywords&gt;&lt;_modified&gt;62819998&lt;/_modified&gt;&lt;_pages&gt;452-453&lt;/_pages&gt;&lt;_url&gt;http://epub.cnki.net/kns/download.aspx?filename=wJ2cqVHdykVYFl2YidlRSxEVhVDVzE2aSp2bX9ScndERXhVYMdHTKJFVWdES4YlSuJXODpHVCplbkFFaVJFNo92azAnaKRURnR2LWZESzczZNJWaRR1bLp1KqN0UChVSKNWQx8mNWpUWjFlcJR0LTRzaLxWV3ZmV&amp;amp;tablename=CJFD2007&amp;amp;dflag=pdfdown 全文链接_x000d__x000a_http://epub.cnki.net/kns/download.aspx?filename=2ETR0BFdixUYNxWT1YGaRlESNJXTkRjMEFUeZp0NmFlSVFTaz9WeP10dyEEe2ATNE5UaxkUUHt0TRZ0csZndwRkN4l2VXF2ZVNWcH1GRwNWZlRmWv0WWWJHM1IWQJZVNxQXW0gHdlFlSpZ2SwUjevZVYnlGMxYkV&amp;amp;tablename=CJFD2007&amp;amp;dflag=pdfdown 全文链接_x000d__x000a_&lt;/_url&gt;&lt;_translated_author&gt;Pei, Xuhai&lt;/_translated_author&gt;&lt;/Details&gt;&lt;Extra&gt;&lt;DBUID&gt;{BD660A9D-100B-4ADD-9BAE-8CFD4EC8E5A4}&lt;/DBUID&gt;&lt;/Extra&gt;&lt;/Item&gt;&lt;/References&gt;&lt;/Group&gt;&lt;/Citation&gt;_x000a_"/>
    <w:docVar w:name="NE.Ref{70291D5C-1A29-4B0E-A914-9278681162E1}" w:val=" ADDIN NE.Ref.{70291D5C-1A29-4B0E-A914-9278681162E1}&lt;Citation&gt;&lt;Group&gt;&lt;References&gt;&lt;Item&gt;&lt;ID&gt;8&lt;/ID&gt;&lt;UID&gt;{0D9C0754-6E64-4C4A-AF62-7593ACEC3ED3}&lt;/UID&gt;&lt;Title&gt;“疏肝行气,调神解郁”推拿法结合西药治疗腹泻型IBS的临床疗效&lt;/Title&gt;&lt;Template&gt;Journal Article&lt;/Template&gt;&lt;Star&gt;0&lt;/Star&gt;&lt;Tag&gt;0&lt;/Tag&gt;&lt;Author&gt;赖双玲; 张卫星&lt;/Author&gt;&lt;Year&gt;2017&lt;/Year&gt;&lt;Details&gt;&lt;_author_adr&gt;树兰医疗杭州安泰中医门诊部;三门县中医院;浙江省中山医院;&lt;/_author_adr&gt;&lt;_created&gt;62757376&lt;/_created&gt;&lt;_db_provider&gt;CNKI&lt;/_db_provider&gt;&lt;_isbn&gt;1005-5509&lt;/_isbn&gt;&lt;_issue&gt;07&lt;/_issue&gt;&lt;_journal&gt;浙江中医药大学学报&lt;/_journal&gt;&lt;_keywords&gt;肠易激综合征;;腹泻型;;推拿;;抑郁;;生活质量;;血清5-HT&lt;/_keywords&gt;&lt;_modified&gt;62819995&lt;/_modified&gt;&lt;_pages&gt;628-631&lt;/_pages&gt;&lt;_url&gt;http://epub.cnki.net/kns/download.aspx?filename=HtGO2REV40UVnpGeYpXQpdENOZFaQVFMEJjMCR2aSZldHd3R5Yke6F3KQNHRaVURJRDZClWUnBVYHd3cMdVWJVmb2hDMoBDdRFWWtZzV2E1S44keaVzNKJVVjlFR5EXa1hUQFFFOZZFUEN3TDlTQu12br0GR3Vnd&amp;amp;tablename=CJFDLAST2017&amp;amp;dflag=pdfdown 全文链接_x000d__x000a_http://epub.cnki.net/kns/download.aspx?filename=uJHM3QGeLRDUVJWNoBTWyFVSKR1ZDp2V5ZzVEVjUHVVWld3SzEHanlnZXJHUZZUY3tSYqVVWMJUaS5WYUxmYOhXWpZnb6h0aolTYxhzRUhHaMJ3VWVmSWdWZwZDN2kHRmVFdLJUe3cXZDZne2kzUoZUWrQFa2c0U&amp;amp;tablename=CJFDLAST2017&amp;amp;dflag=pdfdown 全文链接_x000d__x000a_&lt;/_url&gt;&lt;_volume&gt;41&lt;/_volume&gt;&lt;_translated_author&gt;Lai, Shuangling;Zhang, Weixing&lt;/_translated_author&gt;&lt;/Details&gt;&lt;Extra&gt;&lt;DBUID&gt;{BD660A9D-100B-4ADD-9BAE-8CFD4EC8E5A4}&lt;/DBUID&gt;&lt;/Extra&gt;&lt;/Item&gt;&lt;/References&gt;&lt;/Group&gt;&lt;/Citation&gt;_x000a_"/>
    <w:docVar w:name="NE.Ref{77835754-BA16-4767-8B29-ED09C055F429}" w:val=" ADDIN NE.Ref.{77835754-BA16-4767-8B29-ED09C055F429}&lt;Citation&gt;&lt;Group&gt;&lt;References&gt;&lt;Item&gt;&lt;ID&gt;16&lt;/ID&gt;&lt;UID&gt;{64BE8AD1-AAF4-4711-96DA-F7CC076C8378}&lt;/UID&gt;&lt;Title&gt;Funnel plots for detecting bias in meta-analysis: guidelines on choice of axis&lt;/Title&gt;&lt;Template&gt;Journal Article&lt;/Template&gt;&lt;Star&gt;0&lt;/Star&gt;&lt;Tag&gt;0&lt;/Tag&gt;&lt;Author&gt;Sterne, J A; Egger, M&lt;/Author&gt;&lt;Year&gt;2001&lt;/Year&gt;&lt;Details&gt;&lt;_accession_num&gt;11576817&lt;/_accession_num&gt;&lt;_author_adr&gt;MRC Health Services Research Collaboration, Department of Social Medicine, University of Bristol, Canynge Hall, Whiteladies Road, BS8 2PR, Bristol, UK. jonathan.sterne@bristol.ac.uk&lt;/_author_adr&gt;&lt;_collection_scope&gt;SCI;SCIE&lt;/_collection_scope&gt;&lt;_created&gt;62820025&lt;/_created&gt;&lt;_date&gt;2001-10-01&lt;/_date&gt;&lt;_date_display&gt;2001 Oct&lt;/_date_display&gt;&lt;_impact_factor&gt;   4.245&lt;/_impact_factor&gt;&lt;_isbn&gt;0895-4356 (Print); 0895-4356 (Linking)&lt;/_isbn&gt;&lt;_issue&gt;10&lt;/_issue&gt;&lt;_journal&gt;J Clin Epidemiol&lt;/_journal&gt;&lt;_keywords&gt;Data Interpretation, Statistical; Guidelines as Topic; Humans; Magnesium/therapeutic use; *Meta-Analysis as Topic; *Models, Statistical; Myocardial Infarction/mortality/prevention &amp;amp; control; Randomized Controlled Trials as Topic/*statistics &amp;amp; numerical data; *Selection Bias&lt;/_keywords&gt;&lt;_language&gt;eng&lt;/_language&gt;&lt;_modified&gt;62820025&lt;/_modified&gt;&lt;_pages&gt;1046-55&lt;/_pages&gt;&lt;_tertiary_title&gt;Journal of clinical epidemiology&lt;/_tertiary_title&gt;&lt;_type_work&gt;Journal Article&lt;/_type_work&gt;&lt;_url&gt;http://www.ncbi.nlm.nih.gov/entrez/query.fcgi?cmd=Retrieve&amp;amp;db=pubmed&amp;amp;dopt=Abstract&amp;amp;list_uids=11576817&amp;amp;query_hl=1&lt;/_url&gt;&lt;_volume&gt;54&lt;/_volume&gt;&lt;/Details&gt;&lt;Extra&gt;&lt;DBUID&gt;{BD660A9D-100B-4ADD-9BAE-8CFD4EC8E5A4}&lt;/DBUID&gt;&lt;/Extra&gt;&lt;/Item&gt;&lt;/References&gt;&lt;/Group&gt;&lt;/Citation&gt;_x000a_"/>
    <w:docVar w:name="NE.Ref{78BC6675-ED28-40F3-A169-02262C0CB0AC}" w:val=" ADDIN NE.Ref.{78BC6675-ED28-40F3-A169-02262C0CB0AC}&lt;Citation&gt;&lt;Group&gt;&lt;References&gt;&lt;Item&gt;&lt;ID&gt;8&lt;/ID&gt;&lt;UID&gt;{0D9C0754-6E64-4C4A-AF62-7593ACEC3ED3}&lt;/UID&gt;&lt;Title&gt;“疏肝行气,调神解郁”推拿法结合西药治疗腹泻型IBS的临床疗效&lt;/Title&gt;&lt;Template&gt;Journal Article&lt;/Template&gt;&lt;Star&gt;0&lt;/Star&gt;&lt;Tag&gt;0&lt;/Tag&gt;&lt;Author&gt;赖双玲; 张卫星&lt;/Author&gt;&lt;Year&gt;2017&lt;/Year&gt;&lt;Details&gt;&lt;_author_adr&gt;树兰医疗杭州安泰中医门诊部;三门县中医院;浙江省中山医院;&lt;/_author_adr&gt;&lt;_created&gt;62757376&lt;/_created&gt;&lt;_db_provider&gt;CNKI&lt;/_db_provider&gt;&lt;_isbn&gt;1005-5509&lt;/_isbn&gt;&lt;_issue&gt;07&lt;/_issue&gt;&lt;_journal&gt;浙江中医药大学学报&lt;/_journal&gt;&lt;_keywords&gt;肠易激综合征;;腹泻型;;推拿;;抑郁;;生活质量;;血清5-HT&lt;/_keywords&gt;&lt;_modified&gt;62819995&lt;/_modified&gt;&lt;_pages&gt;628-631&lt;/_pages&gt;&lt;_url&gt;http://epub.cnki.net/kns/download.aspx?filename=HtGO2REV40UVnpGeYpXQpdENOZFaQVFMEJjMCR2aSZldHd3R5Yke6F3KQNHRaVURJRDZClWUnBVYHd3cMdVWJVmb2hDMoBDdRFWWtZzV2E1S44keaVzNKJVVjlFR5EXa1hUQFFFOZZFUEN3TDlTQu12br0GR3Vnd&amp;amp;tablename=CJFDLAST2017&amp;amp;dflag=pdfdown 全文链接_x000d__x000a_http://epub.cnki.net/kns/download.aspx?filename=uJHM3QGeLRDUVJWNoBTWyFVSKR1ZDp2V5ZzVEVjUHVVWld3SzEHanlnZXJHUZZUY3tSYqVVWMJUaS5WYUxmYOhXWpZnb6h0aolTYxhzRUhHaMJ3VWVmSWdWZwZDN2kHRmVFdLJUe3cXZDZne2kzUoZUWrQFa2c0U&amp;amp;tablename=CJFDLAST2017&amp;amp;dflag=pdfdown 全文链接_x000d__x000a_&lt;/_url&gt;&lt;_volume&gt;41&lt;/_volume&gt;&lt;_translated_author&gt;Lai, Shuangling;Zhang, Weixing&lt;/_translated_author&gt;&lt;/Details&gt;&lt;Extra&gt;&lt;DBUID&gt;{BD660A9D-100B-4ADD-9BAE-8CFD4EC8E5A4}&lt;/DBUID&gt;&lt;/Extra&gt;&lt;/Item&gt;&lt;/References&gt;&lt;/Group&gt;&lt;/Citation&gt;_x000a_"/>
    <w:docVar w:name="NE.Ref{78C0253B-5524-46E9-82E2-37117EE13EA6}" w:val=" ADDIN NE.Ref.{78C0253B-5524-46E9-82E2-37117EE13EA6}&lt;Citation&gt;&lt;Group&gt;&lt;References&gt;&lt;Item&gt;&lt;ID&gt;20&lt;/ID&gt;&lt;UID&gt;{E2D77D15-31F3-49AA-9BA5-F903BA4AD6A7}&lt;/UID&gt;&lt;Title&gt;Updated review of current pharmacological and non-pharmacological management of irritable bowel syndrome&lt;/Title&gt;&lt;Template&gt;Journal Article&lt;/Template&gt;&lt;Star&gt;0&lt;/Star&gt;&lt;Tag&gt;0&lt;/Tag&gt;&lt;Author&gt;Rawla, P; Sunkara, T; Raj, J P&lt;/Author&gt;&lt;Year&gt;2018&lt;/Year&gt;&lt;Details&gt;&lt;_accession_num&gt;30290187&lt;/_accession_num&gt;&lt;_author_adr&gt;Department of Internal Medicine, SOVAH Health, Martinsville, VA 24115, USA. Electronic address: rawlap@gmail.com.; Division of Gastroenterology and Hepatology, Mercy Medical Center, Des Moines, IA 50314, USA.; Department of Clinical Pharmacology, King Edward Memorial Hospital, Seth GS Medical College, Mumbai 400013, India.&lt;/_author_adr&gt;&lt;_collection_scope&gt;SCI;SCIE&lt;/_collection_scope&gt;&lt;_created&gt;62828111&lt;/_created&gt;&lt;_date&gt;2018-11-01&lt;/_date&gt;&lt;_date_display&gt;2018 Nov 1&lt;/_date_display&gt;&lt;_doi&gt;10.1016/j.lfs.2018.10.001&lt;/_doi&gt;&lt;_impact_factor&gt;   3.234&lt;/_impact_factor&gt;&lt;_isbn&gt;1879-0631 (Electronic); 0024-3205 (Linking)&lt;/_isbn&gt;&lt;_journal&gt;Life Sci&lt;/_journal&gt;&lt;_keywords&gt;Disease Management; *Exercise Therapy; Gastrointestinal Agents/*therapeutic use; Humans; Irritable Bowel Syndrome/*therapy; *Life StyleConstipation; Diarrhea; Diet; IBS; IBS-C; IBS-D; Irritable bowel syndrome; Pathophysiology; Pharmacological agents&lt;/_keywords&gt;&lt;_language&gt;eng&lt;/_language&gt;&lt;_modified&gt;62828111&lt;/_modified&gt;&lt;_ori_publication&gt;Copyright (c) 2018 Elsevier Inc. All rights reserved.&lt;/_ori_publication&gt;&lt;_pages&gt;176-181&lt;/_pages&gt;&lt;_tertiary_title&gt;Life sciences&lt;/_tertiary_title&gt;&lt;_type_work&gt;Journal Article; Review&lt;/_type_work&gt;&lt;_url&gt;http://www.ncbi.nlm.nih.gov/entrez/query.fcgi?cmd=Retrieve&amp;amp;db=pubmed&amp;amp;dopt=Abstract&amp;amp;list_uids=30290187&amp;amp;query_hl=1&lt;/_url&gt;&lt;_volume&gt;212&lt;/_volume&gt;&lt;/Details&gt;&lt;Extra&gt;&lt;DBUID&gt;{BD660A9D-100B-4ADD-9BAE-8CFD4EC8E5A4}&lt;/DBUID&gt;&lt;/Extra&gt;&lt;/Item&gt;&lt;/References&gt;&lt;/Group&gt;&lt;/Citation&gt;_x000a_"/>
    <w:docVar w:name="NE.Ref{7922FEC6-2F0A-4214-B632-47FE03725D4A}" w:val=" ADDIN NE.Ref.{7922FEC6-2F0A-4214-B632-47FE03725D4A}&lt;Citation&gt;&lt;Group&gt;&lt;References&gt;&lt;Item&gt;&lt;ID&gt;2&lt;/ID&gt;&lt;UID&gt;{7DA982C6-409C-4A42-AD70-6B5A5C709133}&lt;/UID&gt;&lt;Title&gt;Costs of irritable bowel syndrome in the UK and US&lt;/Title&gt;&lt;Template&gt;Journal Article&lt;/Template&gt;&lt;Star&gt;0&lt;/Star&gt;&lt;Tag&gt;0&lt;/Tag&gt;&lt;Author&gt;Maxion-Bergemann, S; Thielecke, F; Abel, F; Bergemann, R&lt;/Author&gt;&lt;Year&gt;2006&lt;/Year&gt;&lt;Details&gt;&lt;_accession_num&gt;16445300&lt;/_accession_num&gt;&lt;_author_adr&gt;Analytica International GmbH, Lorrach, Germany.&lt;/_author_adr&gt;&lt;_collection_scope&gt;SCI;SCIE;SSCI&lt;/_collection_scope&gt;&lt;_created&gt;62819985&lt;/_created&gt;&lt;_date&gt;2006-01-20&lt;/_date&gt;&lt;_date_display&gt;2006&lt;/_date_display&gt;&lt;_doi&gt;10.2165/00019053-200624010-00002&lt;/_doi&gt;&lt;_impact_factor&gt;   3.989&lt;/_impact_factor&gt;&lt;_isbn&gt;1170-7690 (Print); 1170-7690 (Linking)&lt;/_isbn&gt;&lt;_issue&gt;1&lt;/_issue&gt;&lt;_journal&gt;Pharmacoeconomics&lt;/_journal&gt;&lt;_keywords&gt;Adult; Case-Control Studies; Cross-Sectional Studies; Economics, Pharmaceutical; Female; Health Expenditures/*statistics &amp;amp; numerical data; Humans; Irritable Bowel Syndrome/drug therapy/*economics/epidemiology; Male; Middle Aged; United Kingdom/epidemiology; United States/epidemiology&lt;/_keywords&gt;&lt;_language&gt;eng&lt;/_language&gt;&lt;_modified&gt;62819989&lt;/_modified&gt;&lt;_pages&gt;21-37&lt;/_pages&gt;&lt;_tertiary_title&gt;PharmacoEconomics&lt;/_tertiary_title&gt;&lt;_type_work&gt;Journal Article; Research Support, Non-U.S. Gov&amp;apos;t; Review&lt;/_type_work&gt;&lt;_url&gt;http://www.ncbi.nlm.nih.gov/entrez/query.fcgi?cmd=Retrieve&amp;amp;db=pubmed&amp;amp;dopt=Abstract&amp;amp;list_uids=16445300&amp;amp;query_hl=1&lt;/_url&gt;&lt;_volume&gt;24&lt;/_volume&gt;&lt;/Details&gt;&lt;Extra&gt;&lt;DBUID&gt;{BD660A9D-100B-4ADD-9BAE-8CFD4EC8E5A4}&lt;/DBUID&gt;&lt;/Extra&gt;&lt;/Item&gt;&lt;/References&gt;&lt;/Group&gt;&lt;/Citation&gt;_x000a_"/>
    <w:docVar w:name="NE.Ref{7C9D1D2F-EDF0-4D09-B18F-88BFCC8CF4BE}" w:val=" ADDIN NE.Ref.{7C9D1D2F-EDF0-4D09-B18F-88BFCC8CF4BE}&lt;Citation&gt;&lt;Group&gt;&lt;References&gt;&lt;Item&gt;&lt;ID&gt;12&lt;/ID&gt;&lt;UID&gt;{B484C89E-4AC3-4AF9-AA33-CEAA086B6AF1}&lt;/UID&gt;&lt;Title&gt;调气通腑推拿法治疗便秘型肠易激综合征的临床研究&lt;/Title&gt;&lt;Template&gt;Thesis&lt;/Template&gt;&lt;Star&gt;0&lt;/Star&gt;&lt;Tag&gt;0&lt;/Tag&gt;&lt;Author&gt;裴建卫&lt;/Author&gt;&lt;Year&gt;2012&lt;/Year&gt;&lt;Details&gt;&lt;_created&gt;62757376&lt;/_created&gt;&lt;_db_provider&gt;CNKI&lt;/_db_provider&gt;&lt;_keywords&gt;调气通腑推拿;;便秘型肠易激综合征;;临床观察&lt;/_keywords&gt;&lt;_modified&gt;62819998&lt;/_modified&gt;&lt;_publisher&gt;山东中医药大学&lt;/_publisher&gt;&lt;_tertiary_author&gt;季远&lt;/_tertiary_author&gt;&lt;_type_work&gt;硕士&lt;/_type_work&gt;&lt;_url&gt;http://epub.cnki.net/kns/download.aspx?filename=od0N6V1azAHVy1kQVFGdJlWO6dkS4c2LEd2Z1JHcrcnU1YHSMFXQ082UElDb5F3YBZ3TShkQCtWZapnT3xUMwkHdCVDNM9kbsZ2N3kXQ1NGVs12bvJ3QKdVdXFWNNdXeTp3SEhUWu1GMXJFWW1UW2UzcxEkN4gXb&amp;amp;dflag=nhdown&amp;amp;tablename=CMFD201301 全文链接_x000d__x000a_http://epub.cnki.net/kns/download.aspx?filename=kxWT3dkbUh0YQJnc4N3KEFWdmBVVuhUR1EjdiBzLtlUVU1WcutGbMFXSYN3V1ADTkhHMMZVaslFaWRldL1GNtNlU6RUe1MFeGlzMtJ2KVtkeYVGU5EGM58yN3UnYahzco52Q39CZ3JncqJENWdWSoJjYzwGM2glU&amp;amp;dflag=nhdown&amp;amp;tablename=CMFD201301 全文链接_x000d__x000a_&lt;/_url&gt;&lt;_translated_author&gt;Pei, Jianwei&lt;/_translated_author&gt;&lt;_translated_tertiary_author&gt;Ji, Yuan&lt;/_translated_tertiary_author&gt;&lt;/Details&gt;&lt;Extra&gt;&lt;DBUID&gt;{BD660A9D-100B-4ADD-9BAE-8CFD4EC8E5A4}&lt;/DBUID&gt;&lt;/Extra&gt;&lt;/Item&gt;&lt;/References&gt;&lt;/Group&gt;&lt;/Citation&gt;_x000a_"/>
    <w:docVar w:name="NE.Ref{7EB1730F-C94F-4993-9026-B75448187469}" w:val=" ADDIN NE.Ref.{7EB1730F-C94F-4993-9026-B75448187469}&lt;Citation&gt;&lt;Group&gt;&lt;References&gt;&lt;Item&gt;&lt;ID&gt;18&lt;/ID&gt;&lt;UID&gt;{E9FB1602-DECC-4D18-B7A7-3E356963FF67}&lt;/UID&gt;&lt;Title&gt;The Cochrane Collaboration&amp;apos;s tool for assessing risk of bias in randomised trials&lt;/Title&gt;&lt;Template&gt;Journal Article&lt;/Template&gt;&lt;Star&gt;0&lt;/Star&gt;&lt;Tag&gt;0&lt;/Tag&gt;&lt;Author&gt;Higgins, J P; Altman, D G; Gotzsche, P C; Juni, P; Moher, D; Oxman, A D; Savovic, J; Schulz, K F; Weeks, L; Sterne, J A&lt;/Author&gt;&lt;Year&gt;2011&lt;/Year&gt;&lt;Details&gt;&lt;_accession_num&gt;22008217&lt;/_accession_num&gt;&lt;_author_adr&gt;MRC Biostatistics Unit, Institute of Public Health, Cambridge CB2 0SR, UK. julian.higgins@mrc-bsu.cam.ac.uk&lt;/_author_adr&gt;&lt;_created&gt;62820032&lt;/_created&gt;&lt;_date&gt;2011-10-18&lt;/_date&gt;&lt;_date_display&gt;2011 Oct 18&lt;/_date_display&gt;&lt;_doi&gt;10.1136/bmj.d5928&lt;/_doi&gt;&lt;_impact_factor&gt;  23.259&lt;/_impact_factor&gt;&lt;_isbn&gt;1756-1833 (Electronic); 0959-8138 (Linking)&lt;/_isbn&gt;&lt;_journal&gt;BMJ&lt;/_journal&gt;&lt;_keywords&gt;Bias; Humans; Randomized Controlled Trials as Topic/*standards; Research Design; Risk Assessment&lt;/_keywords&gt;&lt;_language&gt;eng&lt;/_language&gt;&lt;_modified&gt;62820032&lt;/_modified&gt;&lt;_pages&gt;d5928&lt;/_pages&gt;&lt;_tertiary_title&gt;BMJ (Clinical research ed.)&lt;/_tertiary_title&gt;&lt;_type_work&gt;Journal Article; Research Support, Non-U.S. Gov&amp;apos;t&lt;/_type_work&gt;&lt;_url&gt;http://www.ncbi.nlm.nih.gov/entrez/query.fcgi?cmd=Retrieve&amp;amp;db=pubmed&amp;amp;dopt=Abstract&amp;amp;list_uids=22008217&amp;amp;query_hl=1&lt;/_url&gt;&lt;_volume&gt;343&lt;/_volume&gt;&lt;/Details&gt;&lt;Extra&gt;&lt;DBUID&gt;{BD660A9D-100B-4ADD-9BAE-8CFD4EC8E5A4}&lt;/DBUID&gt;&lt;/Extra&gt;&lt;/Item&gt;&lt;/References&gt;&lt;/Group&gt;&lt;/Citation&gt;_x000a_"/>
    <w:docVar w:name="NE.Ref{7EE86C40-8ACF-407B-831B-267C13F30F0E}" w:val=" ADDIN NE.Ref.{7EE86C40-8ACF-407B-831B-267C13F30F0E}&lt;Citation&gt;&lt;Group&gt;&lt;References&gt;&lt;Item&gt;&lt;ID&gt;9&lt;/ID&gt;&lt;UID&gt;{558E8B04-D975-477C-93D0-1067F5992279}&lt;/UID&gt;&lt;Title&gt;“疏肝理气,调神解郁”推拿法联合西药治疗腹泻型肠易激综合征疗效观察&lt;/Title&gt;&lt;Template&gt;Journal Article&lt;/Template&gt;&lt;Star&gt;0&lt;/Star&gt;&lt;Tag&gt;0&lt;/Tag&gt;&lt;Author&gt;陈勇; 任成华; 吴作琳; 马文娟; 方倩; 杜革术&lt;/Author&gt;&lt;Year&gt;2018&lt;/Year&gt;&lt;Details&gt;&lt;_accessed&gt;62759454&lt;/_accessed&gt;&lt;_author_adr&gt;长沙市中医医院;&lt;/_author_adr&gt;&lt;_created&gt;62757376&lt;/_created&gt;&lt;_db_provider&gt;CNKI&lt;/_db_provider&gt;&lt;_isbn&gt;1673-2197&lt;/_isbn&gt;&lt;_issue&gt;07&lt;/_issue&gt;&lt;_journal&gt;亚太传统医药&lt;/_journal&gt;&lt;_keywords&gt;肠易激综合征/腹泻型;;推拿疗法/疏肝理气/调神解郁;;中医症状积分;;IBS-SSS评分;;复发率&lt;/_keywords&gt;&lt;_modified&gt;62819998&lt;/_modified&gt;&lt;_pages&gt;163-165&lt;/_pages&gt;&lt;_url&gt;http://epub.cnki.net/kns/download.aspx?filename=uFWaFtUOHlVa0RWbDRTQrMTSsV2TlhEZrkGZEVDVyknSldlcpNmcys2aJx2bYRGb59kR182bmdVRshnbyREbaVldFVXdHVzM5sWWVhGNihHd1QkYYJ3YvJ2cRllYFhGVIlnNRRTbFh1VFVDMohENjRzLBpVbW9CN&amp;amp;tablename=CJFDLAST2018&amp;amp;dflag=pdfdown 全文链接_x000d__x000a_&lt;/_url&gt;&lt;_volume&gt;14&lt;/_volume&gt;&lt;_translated_author&gt;Chen, Yong;Ren, Chenghua;Wu, Zuolin;Ma, Wenjuan;Fang, Qian;Du, Geshu&lt;/_translated_author&gt;&lt;/Details&gt;&lt;Extra&gt;&lt;DBUID&gt;{BD660A9D-100B-4ADD-9BAE-8CFD4EC8E5A4}&lt;/DBUID&gt;&lt;/Extra&gt;&lt;/Item&gt;&lt;/References&gt;&lt;/Group&gt;&lt;Group&gt;&lt;References&gt;&lt;Item&gt;&lt;ID&gt;8&lt;/ID&gt;&lt;UID&gt;{0D9C0754-6E64-4C4A-AF62-7593ACEC3ED3}&lt;/UID&gt;&lt;Title&gt;“疏肝行气,调神解郁”推拿法结合西药治疗腹泻型IBS的临床疗效&lt;/Title&gt;&lt;Template&gt;Journal Article&lt;/Template&gt;&lt;Star&gt;0&lt;/Star&gt;&lt;Tag&gt;0&lt;/Tag&gt;&lt;Author&gt;赖双玲; 张卫星&lt;/Author&gt;&lt;Year&gt;2017&lt;/Year&gt;&lt;Details&gt;&lt;_author_adr&gt;树兰医疗杭州安泰中医门诊部;三门县中医院;浙江省中山医院;&lt;/_author_adr&gt;&lt;_created&gt;62757376&lt;/_created&gt;&lt;_db_provider&gt;CNKI&lt;/_db_provider&gt;&lt;_isbn&gt;1005-5509&lt;/_isbn&gt;&lt;_issue&gt;07&lt;/_issue&gt;&lt;_journal&gt;浙江中医药大学学报&lt;/_journal&gt;&lt;_keywords&gt;肠易激综合征;;腹泻型;;推拿;;抑郁;;生活质量;;血清5-HT&lt;/_keywords&gt;&lt;_modified&gt;62819995&lt;/_modified&gt;&lt;_pages&gt;628-631&lt;/_pages&gt;&lt;_url&gt;http://epub.cnki.net/kns/download.aspx?filename=HtGO2REV40UVnpGeYpXQpdENOZFaQVFMEJjMCR2aSZldHd3R5Yke6F3KQNHRaVURJRDZClWUnBVYHd3cMdVWJVmb2hDMoBDdRFWWtZzV2E1S44keaVzNKJVVjlFR5EXa1hUQFFFOZZFUEN3TDlTQu12br0GR3Vnd&amp;amp;tablename=CJFDLAST2017&amp;amp;dflag=pdfdown 全文链接_x000d__x000a_http://epub.cnki.net/kns/download.aspx?filename=uJHM3QGeLRDUVJWNoBTWyFVSKR1ZDp2V5ZzVEVjUHVVWld3SzEHanlnZXJHUZZUY3tSYqVVWMJUaS5WYUxmYOhXWpZnb6h0aolTYxhzRUhHaMJ3VWVmSWdWZwZDN2kHRmVFdLJUe3cXZDZne2kzUoZUWrQFa2c0U&amp;amp;tablename=CJFDLAST2017&amp;amp;dflag=pdfdown 全文链接_x000d__x000a_&lt;/_url&gt;&lt;_volume&gt;41&lt;/_volume&gt;&lt;_translated_author&gt;Lai, Shuangling;Zhang, Weixing&lt;/_translated_author&gt;&lt;/Details&gt;&lt;Extra&gt;&lt;DBUID&gt;{BD660A9D-100B-4ADD-9BAE-8CFD4EC8E5A4}&lt;/DBUID&gt;&lt;/Extra&gt;&lt;/Item&gt;&lt;/References&gt;&lt;/Group&gt;&lt;Group&gt;&lt;References&gt;&lt;Item&gt;&lt;ID&gt;12&lt;/ID&gt;&lt;UID&gt;{B484C89E-4AC3-4AF9-AA33-CEAA086B6AF1}&lt;/UID&gt;&lt;Title&gt;调气通腑推拿法治疗便秘型肠易激综合征的临床研究&lt;/Title&gt;&lt;Template&gt;Thesis&lt;/Template&gt;&lt;Star&gt;0&lt;/Star&gt;&lt;Tag&gt;0&lt;/Tag&gt;&lt;Author&gt;裴建卫&lt;/Author&gt;&lt;Year&gt;2012&lt;/Year&gt;&lt;Details&gt;&lt;_created&gt;62757376&lt;/_created&gt;&lt;_db_provider&gt;CNKI&lt;/_db_provider&gt;&lt;_keywords&gt;调气通腑推拿;;便秘型肠易激综合征;;临床观察&lt;/_keywords&gt;&lt;_modified&gt;62819998&lt;/_modified&gt;&lt;_publisher&gt;山东中医药大学&lt;/_publisher&gt;&lt;_tertiary_author&gt;季远&lt;/_tertiary_author&gt;&lt;_type_work&gt;硕士&lt;/_type_work&gt;&lt;_url&gt;http://epub.cnki.net/kns/download.aspx?filename=od0N6V1azAHVy1kQVFGdJlWO6dkS4c2LEd2Z1JHcrcnU1YHSMFXQ082UElDb5F3YBZ3TShkQCtWZapnT3xUMwkHdCVDNM9kbsZ2N3kXQ1NGVs12bvJ3QKdVdXFWNNdXeTp3SEhUWu1GMXJFWW1UW2UzcxEkN4gXb&amp;amp;dflag=nhdown&amp;amp;tablename=CMFD201301 全文链接_x000d__x000a_http://epub.cnki.net/kns/download.aspx?filename=kxWT3dkbUh0YQJnc4N3KEFWdmBVVuhUR1EjdiBzLtlUVU1WcutGbMFXSYN3V1ADTkhHMMZVaslFaWRldL1GNtNlU6RUe1MFeGlzMtJ2KVtkeYVGU5EGM58yN3UnYahzco52Q39CZ3JncqJENWdWSoJjYzwGM2glU&amp;amp;dflag=nhdown&amp;amp;tablename=CMFD201301 全文链接_x000d__x000a_&lt;/_url&gt;&lt;_translated_author&gt;Pei, Jianwei&lt;/_translated_author&gt;&lt;_translated_tertiary_author&gt;Ji, Yuan&lt;/_translated_tertiary_author&gt;&lt;/Details&gt;&lt;Extra&gt;&lt;DBUID&gt;{BD660A9D-100B-4ADD-9BAE-8CFD4EC8E5A4}&lt;/DBUID&gt;&lt;/Extra&gt;&lt;/Item&gt;&lt;/References&gt;&lt;/Group&gt;&lt;/Citation&gt;_x000a_"/>
    <w:docVar w:name="NE.Ref{82B288A6-D5BD-431A-8D75-5DD4E40981AE}" w:val=" ADDIN NE.Ref.{82B288A6-D5BD-431A-8D75-5DD4E40981AE}&lt;Citation&gt;&lt;Group&gt;&lt;References&gt;&lt;Item&gt;&lt;ID&gt;9&lt;/ID&gt;&lt;UID&gt;{558E8B04-D975-477C-93D0-1067F5992279}&lt;/UID&gt;&lt;Title&gt;“疏肝理气,调神解郁”推拿法联合西药治疗腹泻型肠易激综合征疗效观察&lt;/Title&gt;&lt;Template&gt;Journal Article&lt;/Template&gt;&lt;Star&gt;0&lt;/Star&gt;&lt;Tag&gt;0&lt;/Tag&gt;&lt;Author&gt;陈勇; 任成华; 吴作琳; 马文娟; 方倩; 杜革术&lt;/Author&gt;&lt;Year&gt;2018&lt;/Year&gt;&lt;Details&gt;&lt;_accessed&gt;62759454&lt;/_accessed&gt;&lt;_author_adr&gt;长沙市中医医院;&lt;/_author_adr&gt;&lt;_created&gt;62757376&lt;/_created&gt;&lt;_db_provider&gt;CNKI&lt;/_db_provider&gt;&lt;_isbn&gt;1673-2197&lt;/_isbn&gt;&lt;_issue&gt;07&lt;/_issue&gt;&lt;_journal&gt;亚太传统医药&lt;/_journal&gt;&lt;_keywords&gt;肠易激综合征/腹泻型;;推拿疗法/疏肝理气/调神解郁;;中医症状积分;;IBS-SSS评分;;复发率&lt;/_keywords&gt;&lt;_modified&gt;62819998&lt;/_modified&gt;&lt;_pages&gt;163-165&lt;/_pages&gt;&lt;_url&gt;http://epub.cnki.net/kns/download.aspx?filename=uFWaFtUOHlVa0RWbDRTQrMTSsV2TlhEZrkGZEVDVyknSldlcpNmcys2aJx2bYRGb59kR182bmdVRshnbyREbaVldFVXdHVzM5sWWVhGNihHd1QkYYJ3YvJ2cRllYFhGVIlnNRRTbFh1VFVDMohENjRzLBpVbW9CN&amp;amp;tablename=CJFDLAST2018&amp;amp;dflag=pdfdown 全文链接_x000d__x000a_&lt;/_url&gt;&lt;_volume&gt;14&lt;/_volume&gt;&lt;_translated_author&gt;Chen, Yong;Ren, Chenghua;Wu, Zuolin;Ma, Wenjuan;Fang, Qian;Du, Geshu&lt;/_translated_author&gt;&lt;/Details&gt;&lt;Extra&gt;&lt;DBUID&gt;{BD660A9D-100B-4ADD-9BAE-8CFD4EC8E5A4}&lt;/DBUID&gt;&lt;/Extra&gt;&lt;/Item&gt;&lt;/References&gt;&lt;/Group&gt;&lt;/Citation&gt;_x000a_"/>
    <w:docVar w:name="NE.Ref{87B9F57B-02D3-4A93-8225-7B9E9DEF8F64}" w:val=" ADDIN NE.Ref.{87B9F57B-02D3-4A93-8225-7B9E9DEF8F64}&lt;Citation&gt;&lt;Group&gt;&lt;References&gt;&lt;Item&gt;&lt;ID&gt;9&lt;/ID&gt;&lt;UID&gt;{558E8B04-D975-477C-93D0-1067F5992279}&lt;/UID&gt;&lt;Title&gt;“疏肝理气,调神解郁”推拿法联合西药治疗腹泻型肠易激综合征疗效观察&lt;/Title&gt;&lt;Template&gt;Journal Article&lt;/Template&gt;&lt;Star&gt;0&lt;/Star&gt;&lt;Tag&gt;0&lt;/Tag&gt;&lt;Author&gt;陈勇; 任成华; 吴作琳; 马文娟; 方倩; 杜革术&lt;/Author&gt;&lt;Year&gt;2018&lt;/Year&gt;&lt;Details&gt;&lt;_accessed&gt;62759454&lt;/_accessed&gt;&lt;_author_adr&gt;长沙市中医医院;&lt;/_author_adr&gt;&lt;_created&gt;62757376&lt;/_created&gt;&lt;_db_provider&gt;CNKI&lt;/_db_provider&gt;&lt;_isbn&gt;1673-2197&lt;/_isbn&gt;&lt;_issue&gt;07&lt;/_issue&gt;&lt;_journal&gt;亚太传统医药&lt;/_journal&gt;&lt;_keywords&gt;肠易激综合征/腹泻型;;推拿疗法/疏肝理气/调神解郁;;中医症状积分;;IBS-SSS评分;;复发率&lt;/_keywords&gt;&lt;_modified&gt;62819998&lt;/_modified&gt;&lt;_pages&gt;163-165&lt;/_pages&gt;&lt;_url&gt;http://epub.cnki.net/kns/download.aspx?filename=uFWaFtUOHlVa0RWbDRTQrMTSsV2TlhEZrkGZEVDVyknSldlcpNmcys2aJx2bYRGb59kR182bmdVRshnbyREbaVldFVXdHVzM5sWWVhGNihHd1QkYYJ3YvJ2cRllYFhGVIlnNRRTbFh1VFVDMohENjRzLBpVbW9CN&amp;amp;tablename=CJFDLAST2018&amp;amp;dflag=pdfdown 全文链接_x000d__x000a_&lt;/_url&gt;&lt;_volume&gt;14&lt;/_volume&gt;&lt;_translated_author&gt;Chen, Yong;Ren, Chenghua;Wu, Zuolin;Ma, Wenjuan;Fang, Qian;Du, Geshu&lt;/_translated_author&gt;&lt;/Details&gt;&lt;Extra&gt;&lt;DBUID&gt;{BD660A9D-100B-4ADD-9BAE-8CFD4EC8E5A4}&lt;/DBUID&gt;&lt;/Extra&gt;&lt;/Item&gt;&lt;/References&gt;&lt;/Group&gt;&lt;/Citation&gt;_x000a_"/>
    <w:docVar w:name="NE.Ref{895547FE-DD58-420C-9A08-76887B7EC3B0}" w:val=" ADDIN NE.Ref.{895547FE-DD58-420C-9A08-76887B7EC3B0}&lt;Citation&gt;&lt;Group&gt;&lt;References&gt;&lt;Item&gt;&lt;ID&gt;6&lt;/ID&gt;&lt;UID&gt;{FA2FE48C-AEFA-468F-8878-47AA0BD72D29}&lt;/UID&gt;&lt;Title&gt;中国现代推拿病谱的文献计量学研究&lt;/Title&gt;&lt;Template&gt;Journal Article&lt;/Template&gt;&lt;Star&gt;0&lt;/Star&gt;&lt;Tag&gt;0&lt;/Tag&gt;&lt;Author&gt;王军; 谭曾德; 刘艳; 潘军英; 高利权; 丁玉鑫; 宋仲涛; 黄昆明&lt;/Author&gt;&lt;Year&gt;2009&lt;/Year&gt;&lt;Details&gt;&lt;_author_adr&gt;黑龙江中医药大学附属第一医院;黑龙江中医药大学图书馆;台湾省台中市慈恩堂健康整复中心;&lt;/_author_adr&gt;&lt;_created&gt;62819988&lt;/_created&gt;&lt;_db_provider&gt;CNKI&lt;/_db_provider&gt;&lt;_isbn&gt;1002-2392&lt;/_isbn&gt;&lt;_issue&gt;01&lt;/_issue&gt;&lt;_journal&gt;中医药学报&lt;/_journal&gt;&lt;_keywords&gt;推拿疗法;;文献计量学;;疾病病谱&lt;/_keywords&gt;&lt;_modified&gt;62819990&lt;/_modified&gt;&lt;_pages&gt;60-62&lt;/_pages&gt;&lt;_volume&gt;37&lt;/_volume&gt;&lt;_translated_author&gt;Wang, Jun;Tan, Cengde;Liu, Yan;Pan, Junying;Gao, Liquan;Ding, Yuxin;Song, Zhongtao;Huang, Kunming&lt;/_translated_author&gt;&lt;/Details&gt;&lt;Extra&gt;&lt;DBUID&gt;{BD660A9D-100B-4ADD-9BAE-8CFD4EC8E5A4}&lt;/DBUID&gt;&lt;/Extra&gt;&lt;/Item&gt;&lt;/References&gt;&lt;/Group&gt;&lt;/Citation&gt;_x000a_"/>
    <w:docVar w:name="NE.Ref{A33368EB-B6B3-4D41-B4FA-193EF4CB965E}" w:val=" ADDIN NE.Ref.{A33368EB-B6B3-4D41-B4FA-193EF4CB965E}&lt;Citation&gt;&lt;Group&gt;&lt;References&gt;&lt;Item&gt;&lt;ID&gt;12&lt;/ID&gt;&lt;UID&gt;{B484C89E-4AC3-4AF9-AA33-CEAA086B6AF1}&lt;/UID&gt;&lt;Title&gt;调气通腑推拿法治疗便秘型肠易激综合征的临床研究&lt;/Title&gt;&lt;Template&gt;Thesis&lt;/Template&gt;&lt;Star&gt;0&lt;/Star&gt;&lt;Tag&gt;0&lt;/Tag&gt;&lt;Author&gt;裴建卫&lt;/Author&gt;&lt;Year&gt;2012&lt;/Year&gt;&lt;Details&gt;&lt;_created&gt;62757376&lt;/_created&gt;&lt;_db_provider&gt;CNKI&lt;/_db_provider&gt;&lt;_keywords&gt;调气通腑推拿;;便秘型肠易激综合征;;临床观察&lt;/_keywords&gt;&lt;_modified&gt;62819998&lt;/_modified&gt;&lt;_publisher&gt;山东中医药大学&lt;/_publisher&gt;&lt;_tertiary_author&gt;季远&lt;/_tertiary_author&gt;&lt;_type_work&gt;硕士&lt;/_type_work&gt;&lt;_url&gt;http://epub.cnki.net/kns/download.aspx?filename=od0N6V1azAHVy1kQVFGdJlWO6dkS4c2LEd2Z1JHcrcnU1YHSMFXQ082UElDb5F3YBZ3TShkQCtWZapnT3xUMwkHdCVDNM9kbsZ2N3kXQ1NGVs12bvJ3QKdVdXFWNNdXeTp3SEhUWu1GMXJFWW1UW2UzcxEkN4gXb&amp;amp;dflag=nhdown&amp;amp;tablename=CMFD201301 全文链接_x000d__x000a_http://epub.cnki.net/kns/download.aspx?filename=kxWT3dkbUh0YQJnc4N3KEFWdmBVVuhUR1EjdiBzLtlUVU1WcutGbMFXSYN3V1ADTkhHMMZVaslFaWRldL1GNtNlU6RUe1MFeGlzMtJ2KVtkeYVGU5EGM58yN3UnYahzco52Q39CZ3JncqJENWdWSoJjYzwGM2glU&amp;amp;dflag=nhdown&amp;amp;tablename=CMFD201301 全文链接_x000d__x000a_&lt;/_url&gt;&lt;_translated_author&gt;Pei, Jianwei&lt;/_translated_author&gt;&lt;_translated_tertiary_author&gt;Ji, Yuan&lt;/_translated_tertiary_author&gt;&lt;/Details&gt;&lt;Extra&gt;&lt;DBUID&gt;{BD660A9D-100B-4ADD-9BAE-8CFD4EC8E5A4}&lt;/DBUID&gt;&lt;/Extra&gt;&lt;/Item&gt;&lt;/References&gt;&lt;/Group&gt;&lt;/Citation&gt;_x000a_"/>
    <w:docVar w:name="NE.Ref{AD6168F4-5D1A-4DC1-866C-C370F3379F3C}" w:val=" ADDIN NE.Ref.{AD6168F4-5D1A-4DC1-866C-C370F3379F3C}&lt;Citation&gt;&lt;Group&gt;&lt;References&gt;&lt;Item&gt;&lt;ID&gt;19&lt;/ID&gt;&lt;UID&gt;{449BE694-4A92-46A4-8A80-E90C2EDB7864}&lt;/UID&gt;&lt;Title&gt;Irritable bowel syndrome: a clinical review&lt;/Title&gt;&lt;Template&gt;Journal Article&lt;/Template&gt;&lt;Star&gt;0&lt;/Star&gt;&lt;Tag&gt;0&lt;/Tag&gt;&lt;Author&gt;Chey, W D; Kurlander, J; Eswaran, S&lt;/Author&gt;&lt;Year&gt;2015&lt;/Year&gt;&lt;Details&gt;&lt;_accession_num&gt;25734736&lt;/_accession_num&gt;&lt;_author_adr&gt;Division of Gastroenterology, University of Michigan Health System, Ann Arbor.; Division of Gastroenterology, University of Michigan Health System, Ann Arbor.; Division of Gastroenterology, University of Michigan Health System, Ann Arbor.&lt;/_author_adr&gt;&lt;_created&gt;62827805&lt;/_created&gt;&lt;_date&gt;2015-03-03&lt;/_date&gt;&lt;_date_display&gt;2015 Mar 3&lt;/_date_display&gt;&lt;_doi&gt;10.1001/jama.2015.0954&lt;/_doi&gt;&lt;_impact_factor&gt;  47.661&lt;/_impact_factor&gt;&lt;_isbn&gt;1538-3598 (Electronic); 0098-7484 (Linking)&lt;/_isbn&gt;&lt;_issue&gt;9&lt;/_issue&gt;&lt;_journal&gt;JAMA&lt;/_journal&gt;&lt;_keywords&gt;Cost of Illness; Diet; Exercise; Gastrointestinal Agents/therapeutic use; Humans; Irritable Bowel Syndrome/*diagnosis/etiology/physiopathology/therapy; Microbiota; Parasympatholytics/therapeutic use; Serotonin Antagonists/therapeutic use&lt;/_keywords&gt;&lt;_language&gt;eng&lt;/_language&gt;&lt;_modified&gt;62828111&lt;/_modified&gt;&lt;_pages&gt;949-58&lt;/_pages&gt;&lt;_tertiary_title&gt;JAMA&lt;/_tertiary_title&gt;&lt;_type_work&gt;Journal Article; Research Support, Non-U.S. Gov&amp;apos;t; Review&lt;/_type_work&gt;&lt;_url&gt;http://www.ncbi.nlm.nih.gov/entrez/query.fcgi?cmd=Retrieve&amp;amp;db=pubmed&amp;amp;dopt=Abstract&amp;amp;list_uids=25734736&amp;amp;query_hl=1&lt;/_url&gt;&lt;_volume&gt;313&lt;/_volume&gt;&lt;/Details&gt;&lt;Extra&gt;&lt;DBUID&gt;{BD660A9D-100B-4ADD-9BAE-8CFD4EC8E5A4}&lt;/DBUID&gt;&lt;/Extra&gt;&lt;/Item&gt;&lt;/References&gt;&lt;/Group&gt;&lt;Group&gt;&lt;References&gt;&lt;Item&gt;&lt;ID&gt;21&lt;/ID&gt;&lt;UID&gt;{EB1698BD-9E90-4238-A1C9-866174D226EF}&lt;/UID&gt;&lt;Title&gt;World Gastroenterology Organisation Global Guidelines Irritable Bowel Syndrome: A Global Perspective Update September 2015&lt;/Title&gt;&lt;Template&gt;Journal Article&lt;/Template&gt;&lt;Star&gt;0&lt;/Star&gt;&lt;Tag&gt;0&lt;/Tag&gt;&lt;Author&gt;Quigley, E M; Fried, M; Gwee, K A; Khalif, I; Hungin, A P; Lindberg, G; Abbas, Z; Fernandez, L B; Bhatia, S J; Schmulson, M; Olano, C; LeMair, A&lt;/Author&gt;&lt;Year&gt;2016&lt;/Year&gt;&lt;Details&gt;&lt;_accession_num&gt;27623513&lt;/_accession_num&gt;&lt;_author_adr&gt;World Gastroenterology Organisation, Milwaukee, WI.&lt;/_author_adr&gt;&lt;_collection_scope&gt;SCI;SCIE&lt;/_collection_scope&gt;&lt;_created&gt;62828569&lt;/_created&gt;&lt;_date&gt;2016-10-01&lt;/_date&gt;&lt;_date_display&gt;2016 Oct&lt;/_date_display&gt;&lt;_doi&gt;10.1097/MCG.0000000000000653&lt;/_doi&gt;&lt;_impact_factor&gt;   2.968&lt;/_impact_factor&gt;&lt;_isbn&gt;1539-2031 (Electronic); 0192-0790 (Linking)&lt;/_isbn&gt;&lt;_issue&gt;9&lt;/_issue&gt;&lt;_journal&gt;J Clin Gastroenterol&lt;/_journal&gt;&lt;_keywords&gt;Diagnosis, Differential; Disease Management; *Gastroenterology; Gastrointestinal Diseases/diagnosis; *Global Health; *Health Resources; Humans; Irritable Bowel Syndrome/*diagnosis/*therapy; Symptom Assessment/methods&lt;/_keywords&gt;&lt;_language&gt;eng&lt;/_language&gt;&lt;_modified&gt;62828570&lt;/_modified&gt;&lt;_pages&gt;704-13&lt;/_pages&gt;&lt;_tertiary_title&gt;Journal of clinical gastroenterology&lt;/_tertiary_title&gt;&lt;_type_work&gt;Journal Article; Practice Guideline&lt;/_type_work&gt;&lt;_url&gt;http://www.ncbi.nlm.nih.gov/entrez/query.fcgi?cmd=Retrieve&amp;amp;db=pubmed&amp;amp;dopt=Abstract&amp;amp;list_uids=27623513&amp;amp;query_hl=1&lt;/_url&gt;&lt;_volume&gt;50&lt;/_volume&gt;&lt;/Details&gt;&lt;Extra&gt;&lt;DBUID&gt;{BD660A9D-100B-4ADD-9BAE-8CFD4EC8E5A4}&lt;/DBUID&gt;&lt;/Extra&gt;&lt;/Item&gt;&lt;/References&gt;&lt;/Group&gt;&lt;Group&gt;&lt;References&gt;&lt;Item&gt;&lt;ID&gt;22&lt;/ID&gt;&lt;UID&gt;{753ED15A-D38D-4813-90F4-C2BA36240458}&lt;/UID&gt;&lt;Title&gt;Irritable Bowel Syndrome in Adults: Diagnosis and Management of Irritable Bowel Syndrome in Primary Care&lt;/Title&gt;&lt;Template&gt;Book&lt;/Template&gt;&lt;Star&gt;0&lt;/Star&gt;&lt;Tag&gt;0&lt;/Tag&gt;&lt;Author&gt;National Collaborating Centre for Nursing and Supportive Care (UK)&lt;/Author&gt;&lt;Year&gt;2008&lt;/Year&gt;&lt;Details&gt;&lt;_accession_num&gt;21656972&lt;/_accession_num&gt;&lt;_created&gt;62828588&lt;/_created&gt;&lt;_language&gt;eng&lt;/_language&gt;&lt;_modified&gt;62828588&lt;/_modified&gt;&lt;_ori_publication&gt;Copyright (c) 2008, Royal College of Nursing.&lt;/_ori_publication&gt;&lt;_place_published&gt;London&lt;/_place_published&gt;&lt;_publisher&gt;Royal College of Nursing (UK)&lt;/_publisher&gt;&lt;_secondary_title&gt;National Institute for Health and Clinical Excellence: Guidance&lt;/_secondary_title&gt;&lt;_url&gt;http://www.ncbi.nlm.nih.gov/entrez/query.fcgi?cmd=Retrieve&amp;amp;db=pubmed&amp;amp;dopt=Abstract&amp;amp;list_uids=21656972&amp;amp;query_hl=1&lt;/_url&gt;&lt;/Details&gt;&lt;Extra&gt;&lt;DBUID&gt;{BD660A9D-100B-4ADD-9BAE-8CFD4EC8E5A4}&lt;/DBUID&gt;&lt;/Extra&gt;&lt;/Item&gt;&lt;/References&gt;&lt;/Group&gt;&lt;/Citation&gt;_x000a_"/>
    <w:docVar w:name="NE.Ref{AF6422F2-00C8-4C3B-9192-9AC1E5AF8492}" w:val=" ADDIN NE.Ref.{AF6422F2-00C8-4C3B-9192-9AC1E5AF8492}&lt;Citation&gt;&lt;Group&gt;&lt;References&gt;&lt;Item&gt;&lt;ID&gt;21&lt;/ID&gt;&lt;UID&gt;{EB1698BD-9E90-4238-A1C9-866174D226EF}&lt;/UID&gt;&lt;Title&gt;World Gastroenterology Organisation Global Guidelines Irritable Bowel Syndrome: A Global Perspective Update September 2015&lt;/Title&gt;&lt;Template&gt;Journal Article&lt;/Template&gt;&lt;Star&gt;0&lt;/Star&gt;&lt;Tag&gt;0&lt;/Tag&gt;&lt;Author&gt;Quigley, E M; Fried, M; Gwee, K A; Khalif, I; Hungin, A P; Lindberg, G; Abbas, Z; Fernandez, L B; Bhatia, S J; Schmulson, M; Olano, C; LeMair, A&lt;/Author&gt;&lt;Year&gt;2016&lt;/Year&gt;&lt;Details&gt;&lt;_accession_num&gt;27623513&lt;/_accession_num&gt;&lt;_author_adr&gt;World Gastroenterology Organisation, Milwaukee, WI.&lt;/_author_adr&gt;&lt;_collection_scope&gt;SCI;SCIE&lt;/_collection_scope&gt;&lt;_created&gt;62828569&lt;/_created&gt;&lt;_date&gt;2016-10-01&lt;/_date&gt;&lt;_date_display&gt;2016 Oct&lt;/_date_display&gt;&lt;_doi&gt;10.1097/MCG.0000000000000653&lt;/_doi&gt;&lt;_impact_factor&gt;   2.968&lt;/_impact_factor&gt;&lt;_isbn&gt;1539-2031 (Electronic); 0192-0790 (Linking)&lt;/_isbn&gt;&lt;_issue&gt;9&lt;/_issue&gt;&lt;_journal&gt;J Clin Gastroenterol&lt;/_journal&gt;&lt;_keywords&gt;Diagnosis, Differential; Disease Management; *Gastroenterology; Gastrointestinal Diseases/diagnosis; *Global Health; *Health Resources; Humans; Irritable Bowel Syndrome/*diagnosis/*therapy; Symptom Assessment/methods&lt;/_keywords&gt;&lt;_language&gt;eng&lt;/_language&gt;&lt;_modified&gt;62828570&lt;/_modified&gt;&lt;_pages&gt;704-13&lt;/_pages&gt;&lt;_tertiary_title&gt;Journal of clinical gastroenterology&lt;/_tertiary_title&gt;&lt;_type_work&gt;Journal Article; Practice Guideline&lt;/_type_work&gt;&lt;_url&gt;http://www.ncbi.nlm.nih.gov/entrez/query.fcgi?cmd=Retrieve&amp;amp;db=pubmed&amp;amp;dopt=Abstract&amp;amp;list_uids=27623513&amp;amp;query_hl=1&lt;/_url&gt;&lt;_volume&gt;50&lt;/_volume&gt;&lt;/Details&gt;&lt;Extra&gt;&lt;DBUID&gt;{BD660A9D-100B-4ADD-9BAE-8CFD4EC8E5A4}&lt;/DBUID&gt;&lt;/Extra&gt;&lt;/Item&gt;&lt;/References&gt;&lt;/Group&gt;&lt;/Citation&gt;_x000a_"/>
    <w:docVar w:name="NE.Ref{B45666E9-94D6-4FDA-82B1-43E5E47AED0B}" w:val=" ADDIN NE.Ref.{B45666E9-94D6-4FDA-82B1-43E5E47AED0B}&lt;Citation&gt;&lt;Group&gt;&lt;References&gt;&lt;Item&gt;&lt;ID&gt;14&lt;/ID&gt;&lt;UID&gt;{C86F4940-3B5B-45D0-800E-B0734FC0857D}&lt;/UID&gt;&lt;Title&gt;按摩治疗腹泻型肠易激综合征36例&lt;/Title&gt;&lt;Template&gt;Journal Article&lt;/Template&gt;&lt;Star&gt;0&lt;/Star&gt;&lt;Tag&gt;0&lt;/Tag&gt;&lt;Author&gt;张国忠; 郭立芳&lt;/Author&gt;&lt;Year&gt;2004&lt;/Year&gt;&lt;Details&gt;&lt;_author_adr&gt;河北省中医院,河北省中医院 050011_x000d__x000a__x000d__x000a__x000d__x000a__x000d__x000a__x000d__x000a__x000d__x000a__x000d__x000a__x000d__x000a_,050011&lt;/_author_adr&gt;&lt;_created&gt;62757376&lt;/_created&gt;&lt;_db_provider&gt;CNKI&lt;/_db_provider&gt;&lt;_isbn&gt;1000-7369&lt;/_isbn&gt;&lt;_issue&gt;09&lt;/_issue&gt;&lt;_journal&gt;陕西中医&lt;/_journal&gt;&lt;_keywords&gt;腹泻△/治疗;;*按摩(中医);;气海;;中脘;;天枢&lt;/_keywords&gt;&lt;_modified&gt;62819998&lt;/_modified&gt;&lt;_pages&gt;835-836&lt;/_pages&gt;&lt;_url&gt;http://epub.cnki.net/kns/download.aspx?filename=FtGUP5ETy1GS0NmdpJ3aLF3VtV0VzpWWF1kR1I3LM5WdJ5kQzgnM0VUYSR1UWdGNrUXUy5WRjFneDZHSil1SGNUR4gXVnRlexJkVs50SuR1QxoUOPFGSElFS0IEe152NzkHMsRmdTZDSwJ2YPhGcnRXUxYES4FmU&amp;amp;tablename=CJFD2004&amp;amp;dflag=pdfdown 全文链接_x000d__x000a_http://epub.cnki.net/kns/download.aspx?filename=FFXTnZUNxllb4RTNjVVRNtGRYNEWYdmTnBXMyQ0LrsicWRjNBdETUxEOHVmSIhXMltGUo9WaL1UY4x2TXN3ZDt0YFtyQoJnYwsERRBTWD9GWIZGZU5mWrUTe6R0UxRWU1JFbF9GVohEW3w2cntCZ180YVlVZ0kTb&amp;amp;tablename=CJFD2004&amp;amp;dflag=pdfdown 全文链接_x000d__x000a_&lt;/_url&gt;&lt;_translated_author&gt;Zhang, Guozhong;Guo, Lifang&lt;/_translated_author&gt;&lt;/Details&gt;&lt;Extra&gt;&lt;DBUID&gt;{BD660A9D-100B-4ADD-9BAE-8CFD4EC8E5A4}&lt;/DBUID&gt;&lt;/Extra&gt;&lt;/Item&gt;&lt;/References&gt;&lt;/Group&gt;&lt;/Citation&gt;_x000a_"/>
    <w:docVar w:name="NE.Ref{B603AF6C-594C-481A-B2BE-A2EFDCFCD4B9}" w:val=" ADDIN NE.Ref.{B603AF6C-594C-481A-B2BE-A2EFDCFCD4B9}&lt;Citation&gt;&lt;Group&gt;&lt;References&gt;&lt;Item&gt;&lt;ID&gt;10&lt;/ID&gt;&lt;UID&gt;{CFF7C66E-9452-4E19-8AF4-DF8855484CF0}&lt;/UID&gt;&lt;Title&gt;一指禅推拿手法治疗腹泻型肠易激综合征40例&lt;/Title&gt;&lt;Template&gt;Journal Article&lt;/Template&gt;&lt;Star&gt;0&lt;/Star&gt;&lt;Tag&gt;0&lt;/Tag&gt;&lt;Author&gt;连宝领; 朱鼎成; 萧枫&lt;/Author&gt;&lt;Year&gt;2011&lt;/Year&gt;&lt;Details&gt;&lt;_author_adr&gt;复旦大学附属华东医院推拿科;&lt;/_author_adr&gt;&lt;_created&gt;62757376&lt;/_created&gt;&lt;_db_provider&gt;CNKI&lt;/_db_provider&gt;&lt;_isbn&gt;1007-1334&lt;/_isbn&gt;&lt;_issue&gt;03&lt;/_issue&gt;&lt;_journal&gt;上海中医药杂志&lt;/_journal&gt;&lt;_keywords&gt;肠易激综合征;;腹泻型;;推拿;;一指禅&lt;/_keywords&gt;&lt;_modified&gt;62819998&lt;/_modified&gt;&lt;_pages&gt;60-61&lt;/_pages&gt;&lt;_url&gt;http://epub.cnki.net/kns/download.aspx?filename=1Y0TBlGS1UDSv8ibT9WTlhkYPlHZ2BjbJZnV5l3T4AFSCVUTKNGZ2cVaaNVbrhVNpxGWC5kWCpWSFpXSyR0MCN1cxUUbvNWa2IEUZBzQTdzdpV2asZUd5llU5NUUSZHZqZmawVVYIFjZyZ2TzY0cW92SzlXa05Uc&amp;amp;tablename=CJFD2011&amp;amp;dflag=pdfdown 全文链接_x000d__x000a_http://epub.cnki.net/kns/download.aspx?filename=28iRphXeTBHNtF1NN1mRHZVbZhEM0ITQEl3Q1oVUFl1cTRzR5gHZ5B3Ql1GZ3EzT5UEai1WYit2ahZHW2EUTEBFUDx2c5QFMJp0TDVkNOJEMDdke5VEbqtUTllDZU1UdykXVOJDM3AzdMhTZrQnZvMzRTpVT6F3Y&amp;amp;tablename=CJFD2011&amp;amp;dflag=pdfdown 全文链接_x000d__x000a_&lt;/_url&gt;&lt;_volume&gt;45&lt;/_volume&gt;&lt;_translated_author&gt;Lian, Baoling;Zhu, Dingcheng;Xiao, Feng&lt;/_translated_author&gt;&lt;/Details&gt;&lt;Extra&gt;&lt;DBUID&gt;{BD660A9D-100B-4ADD-9BAE-8CFD4EC8E5A4}&lt;/DBUID&gt;&lt;/Extra&gt;&lt;/Item&gt;&lt;/References&gt;&lt;/Group&gt;&lt;Group&gt;&lt;References&gt;&lt;Item&gt;&lt;ID&gt;15&lt;/ID&gt;&lt;UID&gt;{37D153DA-5FC8-4F9D-8248-AF34A5B39BF1}&lt;/UID&gt;&lt;Title&gt;按摩治疗便秘型肠易激综合征疗效观察&lt;/Title&gt;&lt;Template&gt;Journal Article&lt;/Template&gt;&lt;Star&gt;0&lt;/Star&gt;&lt;Tag&gt;0&lt;/Tag&gt;&lt;Author&gt;张国忠; 郭丽芳; 刘彦岭; 安秀琴; 缪玉玺&lt;/Author&gt;&lt;Year&gt;2010&lt;/Year&gt;&lt;Details&gt;&lt;_accessed&gt;62759463&lt;/_accessed&gt;&lt;_author_adr&gt;河北省中医院;&lt;/_author_adr&gt;&lt;_created&gt;62757376&lt;/_created&gt;&lt;_db_provider&gt;CNKI&lt;/_db_provider&gt;&lt;_isbn&gt;1008-8849&lt;/_isbn&gt;&lt;_issue&gt;13&lt;/_issue&gt;&lt;_journal&gt;现代中西医结合杂志&lt;/_journal&gt;&lt;_keywords&gt;便秘;;肠易激综合征;;按摩;;莫沙必利&lt;/_keywords&gt;&lt;_modified&gt;62819998&lt;/_modified&gt;&lt;_pages&gt;1584-1585&lt;/_pages&gt;&lt;_url&gt;http://epub.cnki.net/kns/download.aspx?filename=KZXNZZFVrdWUmNUdktiaMpVeU1UW2sWNMB3RFh3UTtCVx0GUyFlWzljT2QDWpFXQ0JnQ5J0TXFFVDpFayV1Y5EDVNJHSMpGT4YXYQpXM5F2QBBHSZFkd4gUajZnaMJlb6hUUronMBJnQpdGWGF1QxclenVFZs1WU&amp;amp;tablename=CJFD2010&amp;amp;dflag=pdfdown 全文链接_x000d__x000a_http://epub.cnki.net/kns/download.aspx?filename=YVUOppENDN1LDBXWvUlM0dTey9CV2UVZxh2anBTUVJXMzoWbrNXeT9iZCp2Z1hHOEhGeT1GZmdHaTJ0cW90a5JDM2cGT58kVYRjeCFjdTpWNzx0YaV1NvN3d4VjapJmMIl0KGVGSsBlcwdUOC9ke0NTZohTb4o2Z&amp;amp;tablename=CJFD2010&amp;amp;dflag=pdfdown 全文链接_x000d__x000a_&lt;/_url&gt;&lt;_volume&gt;19&lt;/_volume&gt;&lt;_translated_author&gt;Zhang, Guozhong;Guo, Lifang;Liu, Yanling;An, Xiuqin;Mou, Yuxi&lt;/_translated_author&gt;&lt;/Details&gt;&lt;Extra&gt;&lt;DBUID&gt;{BD660A9D-100B-4ADD-9BAE-8CFD4EC8E5A4}&lt;/DBUID&gt;&lt;/Extra&gt;&lt;/Item&gt;&lt;/References&gt;&lt;/Group&gt;&lt;Group&gt;&lt;References&gt;&lt;Item&gt;&lt;ID&gt;11&lt;/ID&gt;&lt;UID&gt;{F72AEF79-7271-4ECA-881F-AC27FD617D36}&lt;/UID&gt;&lt;Title&gt;推拿联合微生态调节剂治疗肠易激综合征的临床研究&lt;/Title&gt;&lt;Template&gt;Journal Article&lt;/Template&gt;&lt;Star&gt;0&lt;/Star&gt;&lt;Tag&gt;0&lt;/Tag&gt;&lt;Author&gt;卢林; 刘伦翠; 海艳洁; 杨景云&lt;/Author&gt;&lt;Year&gt;2008&lt;/Year&gt;&lt;Details&gt;&lt;_author_adr&gt;牡丹江医学院附属红旗医院中西医结合科,牡丹江医学院附属红旗医院中西医结合科,牡丹江医学院附属红旗医院中西医结合科,佳木斯大学医学院,&lt;/_author_adr&gt;&lt;_collection_scope&gt;PKU&lt;/_collection_scope&gt;&lt;_created&gt;62757376&lt;/_created&gt;&lt;_db_provider&gt;CNKI&lt;/_db_provider&gt;&lt;_isbn&gt;1007-9572&lt;/_isbn&gt;&lt;_issue&gt;10&lt;/_issue&gt;&lt;_journal&gt;中国全科医学&lt;/_journal&gt;&lt;_keywords&gt;肠易激综合征;;推拿;;微生态调节剂;;肠道微生态&lt;/_keywords&gt;&lt;_modified&gt;62819998&lt;/_modified&gt;&lt;_pages&gt;898-899&lt;/_pages&gt;&lt;_url&gt;http://epub.cnki.net/kns/download.aspx?filename=ullTWpVRl1GUrA3Lzp1RIhmSZRnenp1VIR1T4MEOX90Kr4kdGB3LFR2b6tWQkFDUsRkcB5WSy9Ga492VwNnbtpHZ2QGWRpUVpp2RBBFTNlmbQJkdLlzbnhXQNBncvlWQR9WenN1RlBjb4ZnU4RUSmtUQtRHbWVTS&amp;amp;tablename=CJFD2008&amp;amp;dflag=pdfdown 全文链接_x000d__x000a_http://epub.cnki.net/kns/download.aspx?filename=6VFWExEM4sCclRWODVnR2xmb2MnNTxUV5pFMxlFVK5mQyNFaOZUTPJzZ5VUZQV1U0J0dp10SShmQUxGbFZTYVFzSmRHM0Rnbx4mWn92NzkXT2YleldXUqxUYJhzbXhVZzo0RRFXSl52TS5WSUdFaRp0YqpURxFja&amp;amp;tablename=CJFD2008&amp;amp;dflag=pdfdown 全文链接_x000d__x000a_&lt;/_url&gt;&lt;_translated_author&gt;Lu, Lin;Liu, Luncui;Hai, Yanjie;Yang, Jingyun&lt;/_translated_author&gt;&lt;/Details&gt;&lt;Extra&gt;&lt;DBUID&gt;{BD660A9D-100B-4ADD-9BAE-8CFD4EC8E5A4}&lt;/DBUID&gt;&lt;/Extra&gt;&lt;/Item&gt;&lt;/References&gt;&lt;/Group&gt;&lt;Group&gt;&lt;References&gt;&lt;Item&gt;&lt;ID&gt;13&lt;/ID&gt;&lt;UID&gt;{A090DC71-7EAD-4F48-91EC-B5A3824A4E78}&lt;/UID&gt;&lt;Title&gt;推拿治疗便秘型肠易激综合征疗效观察&lt;/Title&gt;&lt;Template&gt;Journal Article&lt;/Template&gt;&lt;Star&gt;0&lt;/Star&gt;&lt;Tag&gt;0&lt;/Tag&gt;&lt;Author&gt;裴旭海&lt;/Author&gt;&lt;Year&gt;2007&lt;/Year&gt;&lt;Details&gt;&lt;_author_adr&gt;嵊泗县中医院 浙江嵊泗202450&lt;/_author_adr&gt;&lt;_created&gt;62757376&lt;/_created&gt;&lt;_db_provider&gt;CNKI&lt;/_db_provider&gt;&lt;_isbn&gt;1004-2814&lt;/_isbn&gt;&lt;_issue&gt;07&lt;/_issue&gt;&lt;_journal&gt;实用中医药杂志&lt;/_journal&gt;&lt;_keywords&gt;便秘型;;肠易激综合征;;推拿·一指禅手法;;对照治疗观察&lt;/_keywords&gt;&lt;_modified&gt;62819998&lt;/_modified&gt;&lt;_pages&gt;452-453&lt;/_pages&gt;&lt;_url&gt;http://epub.cnki.net/kns/download.aspx?filename=wJ2cqVHdykVYFl2YidlRSxEVhVDVzE2aSp2bX9ScndERXhVYMdHTKJFVWdES4YlSuJXODpHVCplbkFFaVJFNo92azAnaKRURnR2LWZESzczZNJWaRR1bLp1KqN0UChVSKNWQx8mNWpUWjFlcJR0LTRzaLxWV3ZmV&amp;amp;tablename=CJFD2007&amp;amp;dflag=pdfdown 全文链接_x000d__x000a_http://epub.cnki.net/kns/download.aspx?filename=2ETR0BFdixUYNxWT1YGaRlESNJXTkRjMEFUeZp0NmFlSVFTaz9WeP10dyEEe2ATNE5UaxkUUHt0TRZ0csZndwRkN4l2VXF2ZVNWcH1GRwNWZlRmWv0WWWJHM1IWQJZVNxQXW0gHdlFlSpZ2SwUjevZVYnlGMxYkV&amp;amp;tablename=CJFD2007&amp;amp;dflag=pdfdown 全文链接_x000d__x000a_&lt;/_url&gt;&lt;_translated_author&gt;Pei, Xuhai&lt;/_translated_author&gt;&lt;/Details&gt;&lt;Extra&gt;&lt;DBUID&gt;{BD660A9D-100B-4ADD-9BAE-8CFD4EC8E5A4}&lt;/DBUID&gt;&lt;/Extra&gt;&lt;/Item&gt;&lt;/References&gt;&lt;/Group&gt;&lt;Group&gt;&lt;References&gt;&lt;Item&gt;&lt;ID&gt;14&lt;/ID&gt;&lt;UID&gt;{C86F4940-3B5B-45D0-800E-B0734FC0857D}&lt;/UID&gt;&lt;Title&gt;按摩治疗腹泻型肠易激综合征36例&lt;/Title&gt;&lt;Template&gt;Journal Article&lt;/Template&gt;&lt;Star&gt;0&lt;/Star&gt;&lt;Tag&gt;0&lt;/Tag&gt;&lt;Author&gt;张国忠; 郭立芳&lt;/Author&gt;&lt;Year&gt;2004&lt;/Year&gt;&lt;Details&gt;&lt;_author_adr&gt;河北省中医院,河北省中医院 050011_x000d__x000a__x000d__x000a__x000d__x000a__x000d__x000a__x000d__x000a__x000d__x000a__x000d__x000a__x000d__x000a_,050011&lt;/_author_adr&gt;&lt;_created&gt;62757376&lt;/_created&gt;&lt;_db_provider&gt;CNKI&lt;/_db_provider&gt;&lt;_isbn&gt;1000-7369&lt;/_isbn&gt;&lt;_issue&gt;09&lt;/_issue&gt;&lt;_journal&gt;陕西中医&lt;/_journal&gt;&lt;_keywords&gt;腹泻△/治疗;;*按摩(中医);;气海;;中脘;;天枢&lt;/_keywords&gt;&lt;_modified&gt;62819998&lt;/_modified&gt;&lt;_pages&gt;835-836&lt;/_pages&gt;&lt;_url&gt;http://epub.cnki.net/kns/download.aspx?filename=FtGUP5ETy1GS0NmdpJ3aLF3VtV0VzpWWF1kR1I3LM5WdJ5kQzgnM0VUYSR1UWdGNrUXUy5WRjFneDZHSil1SGNUR4gXVnRlexJkVs50SuR1QxoUOPFGSElFS0IEe152NzkHMsRmdTZDSwJ2YPhGcnRXUxYES4FmU&amp;amp;tablename=CJFD2004&amp;amp;dflag=pdfdown 全文链接_x000d__x000a_http://epub.cnki.net/kns/download.aspx?filename=FFXTnZUNxllb4RTNjVVRNtGRYNEWYdmTnBXMyQ0LrsicWRjNBdETUxEOHVmSIhXMltGUo9WaL1UY4x2TXN3ZDt0YFtyQoJnYwsERRBTWD9GWIZGZU5mWrUTe6R0UxRWU1JFbF9GVohEW3w2cntCZ180YVlVZ0kTb&amp;amp;tablename=CJFD2004&amp;amp;dflag=pdfdown 全文链接_x000d__x000a_&lt;/_url&gt;&lt;_translated_author&gt;Zhang, Guozhong;Guo, Lifang&lt;/_translated_author&gt;&lt;/Details&gt;&lt;Extra&gt;&lt;DBUID&gt;{BD660A9D-100B-4ADD-9BAE-8CFD4EC8E5A4}&lt;/DBUID&gt;&lt;/Extra&gt;&lt;/Item&gt;&lt;/References&gt;&lt;/Group&gt;&lt;/Citation&gt;_x000a_"/>
    <w:docVar w:name="NE.Ref{B71A947B-9C59-4676-962F-E468115DB6C7}" w:val=" ADDIN NE.Ref.{B71A947B-9C59-4676-962F-E468115DB6C7}&lt;Citation&gt;&lt;Group&gt;&lt;References&gt;&lt;Item&gt;&lt;ID&gt;5&lt;/ID&gt;&lt;UID&gt;{70899310-9CAA-44EC-BD68-6F5135F237DB}&lt;/UID&gt;&lt;Title&gt;Irritable Bowel Syndrome in Adults: Diagnosis and Management of Irritable Bowel Syndrome in Primary Care&lt;/Title&gt;&lt;Template&gt;Book&lt;/Template&gt;&lt;Star&gt;0&lt;/Star&gt;&lt;Tag&gt;0&lt;/Tag&gt;&lt;Author&gt;National Collaborating Centre for Nursing and Supportive Care (UK)&lt;/Author&gt;&lt;Year&gt;2008&lt;/Year&gt;&lt;Details&gt;&lt;_accession_num&gt;21656972&lt;/_accession_num&gt;&lt;_created&gt;62819986&lt;/_created&gt;&lt;_language&gt;eng&lt;/_language&gt;&lt;_modified&gt;62819986&lt;/_modified&gt;&lt;_ori_publication&gt;Copyright (c) 2008, Royal College of Nursing.&lt;/_ori_publication&gt;&lt;_place_published&gt;London&lt;/_place_published&gt;&lt;_publisher&gt;Royal College of Nursing (UK)&lt;/_publisher&gt;&lt;_secondary_title&gt;National Institute for Health and Clinical Excellence: Guidance&lt;/_secondary_title&gt;&lt;_url&gt;http://www.ncbi.nlm.nih.gov/entrez/query.fcgi?cmd=Retrieve&amp;amp;db=pubmed&amp;amp;dopt=Abstract&amp;amp;list_uids=21656972&amp;amp;query_hl=1&lt;/_url&gt;&lt;/Details&gt;&lt;Extra&gt;&lt;DBUID&gt;{BD660A9D-100B-4ADD-9BAE-8CFD4EC8E5A4}&lt;/DBUID&gt;&lt;/Extra&gt;&lt;/Item&gt;&lt;/References&gt;&lt;/Group&gt;&lt;/Citation&gt;_x000a_"/>
    <w:docVar w:name="NE.Ref{B79B4E68-2A19-46AD-9BD8-4A94C3364DA6}" w:val=" ADDIN NE.Ref.{B79B4E68-2A19-46AD-9BD8-4A94C3364DA6}&lt;Citation&gt;&lt;Group&gt;&lt;References&gt;&lt;Item&gt;&lt;ID&gt;15&lt;/ID&gt;&lt;UID&gt;{37D153DA-5FC8-4F9D-8248-AF34A5B39BF1}&lt;/UID&gt;&lt;Title&gt;按摩治疗便秘型肠易激综合征疗效观察&lt;/Title&gt;&lt;Template&gt;Journal Article&lt;/Template&gt;&lt;Star&gt;0&lt;/Star&gt;&lt;Tag&gt;0&lt;/Tag&gt;&lt;Author&gt;张国忠; 郭丽芳; 刘彦岭; 安秀琴; 缪玉玺&lt;/Author&gt;&lt;Year&gt;2010&lt;/Year&gt;&lt;Details&gt;&lt;_accessed&gt;62759463&lt;/_accessed&gt;&lt;_author_adr&gt;河北省中医院;&lt;/_author_adr&gt;&lt;_created&gt;62757376&lt;/_created&gt;&lt;_db_provider&gt;CNKI&lt;/_db_provider&gt;&lt;_isbn&gt;1008-8849&lt;/_isbn&gt;&lt;_issue&gt;13&lt;/_issue&gt;&lt;_journal&gt;现代中西医结合杂志&lt;/_journal&gt;&lt;_keywords&gt;便秘;;肠易激综合征;;按摩;;莫沙必利&lt;/_keywords&gt;&lt;_modified&gt;62819998&lt;/_modified&gt;&lt;_pages&gt;1584-1585&lt;/_pages&gt;&lt;_url&gt;http://epub.cnki.net/kns/download.aspx?filename=KZXNZZFVrdWUmNUdktiaMpVeU1UW2sWNMB3RFh3UTtCVx0GUyFlWzljT2QDWpFXQ0JnQ5J0TXFFVDpFayV1Y5EDVNJHSMpGT4YXYQpXM5F2QBBHSZFkd4gUajZnaMJlb6hUUronMBJnQpdGWGF1QxclenVFZs1WU&amp;amp;tablename=CJFD2010&amp;amp;dflag=pdfdown 全文链接_x000d__x000a_http://epub.cnki.net/kns/download.aspx?filename=YVUOppENDN1LDBXWvUlM0dTey9CV2UVZxh2anBTUVJXMzoWbrNXeT9iZCp2Z1hHOEhGeT1GZmdHaTJ0cW90a5JDM2cGT58kVYRjeCFjdTpWNzx0YaV1NvN3d4VjapJmMIl0KGVGSsBlcwdUOC9ke0NTZohTb4o2Z&amp;amp;tablename=CJFD2010&amp;amp;dflag=pdfdown 全文链接_x000d__x000a_&lt;/_url&gt;&lt;_volume&gt;19&lt;/_volume&gt;&lt;_translated_author&gt;Zhang, Guozhong;Guo, Lifang;Liu, Yanling;An, Xiuqin;Mou, Yuxi&lt;/_translated_author&gt;&lt;/Details&gt;&lt;Extra&gt;&lt;DBUID&gt;{BD660A9D-100B-4ADD-9BAE-8CFD4EC8E5A4}&lt;/DBUID&gt;&lt;/Extra&gt;&lt;/Item&gt;&lt;/References&gt;&lt;/Group&gt;&lt;/Citation&gt;_x000a_"/>
    <w:docVar w:name="NE.Ref{BD89ABAC-6F0B-4419-8B4B-5247A96B672D}" w:val=" ADDIN NE.Ref.{BD89ABAC-6F0B-4419-8B4B-5247A96B672D}&lt;Citation&gt;&lt;Group&gt;&lt;References&gt;&lt;Item&gt;&lt;ID&gt;10&lt;/ID&gt;&lt;UID&gt;{CFF7C66E-9452-4E19-8AF4-DF8855484CF0}&lt;/UID&gt;&lt;Title&gt;一指禅推拿手法治疗腹泻型肠易激综合征40例&lt;/Title&gt;&lt;Template&gt;Journal Article&lt;/Template&gt;&lt;Star&gt;0&lt;/Star&gt;&lt;Tag&gt;0&lt;/Tag&gt;&lt;Author&gt;连宝领; 朱鼎成; 萧枫&lt;/Author&gt;&lt;Year&gt;2011&lt;/Year&gt;&lt;Details&gt;&lt;_author_adr&gt;复旦大学附属华东医院推拿科;&lt;/_author_adr&gt;&lt;_created&gt;62757376&lt;/_created&gt;&lt;_db_provider&gt;CNKI&lt;/_db_provider&gt;&lt;_isbn&gt;1007-1334&lt;/_isbn&gt;&lt;_issue&gt;03&lt;/_issue&gt;&lt;_journal&gt;上海中医药杂志&lt;/_journal&gt;&lt;_keywords&gt;肠易激综合征;;腹泻型;;推拿;;一指禅&lt;/_keywords&gt;&lt;_modified&gt;62819998&lt;/_modified&gt;&lt;_pages&gt;60-61&lt;/_pages&gt;&lt;_url&gt;http://epub.cnki.net/kns/download.aspx?filename=1Y0TBlGS1UDSv8ibT9WTlhkYPlHZ2BjbJZnV5l3T4AFSCVUTKNGZ2cVaaNVbrhVNpxGWC5kWCpWSFpXSyR0MCN1cxUUbvNWa2IEUZBzQTdzdpV2asZUd5llU5NUUSZHZqZmawVVYIFjZyZ2TzY0cW92SzlXa05Uc&amp;amp;tablename=CJFD2011&amp;amp;dflag=pdfdown 全文链接_x000d__x000a_http://epub.cnki.net/kns/download.aspx?filename=28iRphXeTBHNtF1NN1mRHZVbZhEM0ITQEl3Q1oVUFl1cTRzR5gHZ5B3Ql1GZ3EzT5UEai1WYit2ahZHW2EUTEBFUDx2c5QFMJp0TDVkNOJEMDdke5VEbqtUTllDZU1UdykXVOJDM3AzdMhTZrQnZvMzRTpVT6F3Y&amp;amp;tablename=CJFD2011&amp;amp;dflag=pdfdown 全文链接_x000d__x000a_&lt;/_url&gt;&lt;_volume&gt;45&lt;/_volume&gt;&lt;_translated_author&gt;Lian, Baoling;Zhu, Dingcheng;Xiao, Feng&lt;/_translated_author&gt;&lt;/Details&gt;&lt;Extra&gt;&lt;DBUID&gt;{BD660A9D-100B-4ADD-9BAE-8CFD4EC8E5A4}&lt;/DBUID&gt;&lt;/Extra&gt;&lt;/Item&gt;&lt;/References&gt;&lt;/Group&gt;&lt;Group&gt;&lt;References&gt;&lt;Item&gt;&lt;ID&gt;11&lt;/ID&gt;&lt;UID&gt;{F72AEF79-7271-4ECA-881F-AC27FD617D36}&lt;/UID&gt;&lt;Title&gt;推拿联合微生态调节剂治疗肠易激综合征的临床研究&lt;/Title&gt;&lt;Template&gt;Journal Article&lt;/Template&gt;&lt;Star&gt;0&lt;/Star&gt;&lt;Tag&gt;0&lt;/Tag&gt;&lt;Author&gt;卢林; 刘伦翠; 海艳洁; 杨景云&lt;/Author&gt;&lt;Year&gt;2008&lt;/Year&gt;&lt;Details&gt;&lt;_author_adr&gt;牡丹江医学院附属红旗医院中西医结合科,牡丹江医学院附属红旗医院中西医结合科,牡丹江医学院附属红旗医院中西医结合科,佳木斯大学医学院,&lt;/_author_adr&gt;&lt;_collection_scope&gt;PKU&lt;/_collection_scope&gt;&lt;_created&gt;62757376&lt;/_created&gt;&lt;_db_provider&gt;CNKI&lt;/_db_provider&gt;&lt;_isbn&gt;1007-9572&lt;/_isbn&gt;&lt;_issue&gt;10&lt;/_issue&gt;&lt;_journal&gt;中国全科医学&lt;/_journal&gt;&lt;_keywords&gt;肠易激综合征;;推拿;;微生态调节剂;;肠道微生态&lt;/_keywords&gt;&lt;_modified&gt;62819998&lt;/_modified&gt;&lt;_pages&gt;898-899&lt;/_pages&gt;&lt;_url&gt;http://epub.cnki.net/kns/download.aspx?filename=ullTWpVRl1GUrA3Lzp1RIhmSZRnenp1VIR1T4MEOX90Kr4kdGB3LFR2b6tWQkFDUsRkcB5WSy9Ga492VwNnbtpHZ2QGWRpUVpp2RBBFTNlmbQJkdLlzbnhXQNBncvlWQR9WenN1RlBjb4ZnU4RUSmtUQtRHbWVTS&amp;amp;tablename=CJFD2008&amp;amp;dflag=pdfdown 全文链接_x000d__x000a_http://epub.cnki.net/kns/download.aspx?filename=6VFWExEM4sCclRWODVnR2xmb2MnNTxUV5pFMxlFVK5mQyNFaOZUTPJzZ5VUZQV1U0J0dp10SShmQUxGbFZTYVFzSmRHM0Rnbx4mWn92NzkXT2YleldXUqxUYJhzbXhVZzo0RRFXSl52TS5WSUdFaRp0YqpURxFja&amp;amp;tablename=CJFD2008&amp;amp;dflag=pdfdown 全文链接_x000d__x000a_&lt;/_url&gt;&lt;_translated_author&gt;Lu, Lin;Liu, Luncui;Hai, Yanjie;Yang, Jingyun&lt;/_translated_author&gt;&lt;/Details&gt;&lt;Extra&gt;&lt;DBUID&gt;{BD660A9D-100B-4ADD-9BAE-8CFD4EC8E5A4}&lt;/DBUID&gt;&lt;/Extra&gt;&lt;/Item&gt;&lt;/References&gt;&lt;/Group&gt;&lt;Group&gt;&lt;References&gt;&lt;Item&gt;&lt;ID&gt;12&lt;/ID&gt;&lt;UID&gt;{B484C89E-4AC3-4AF9-AA33-CEAA086B6AF1}&lt;/UID&gt;&lt;Title&gt;调气通腑推拿法治疗便秘型肠易激综合征的临床研究&lt;/Title&gt;&lt;Template&gt;Thesis&lt;/Template&gt;&lt;Star&gt;0&lt;/Star&gt;&lt;Tag&gt;0&lt;/Tag&gt;&lt;Author&gt;裴建卫&lt;/Author&gt;&lt;Year&gt;2012&lt;/Year&gt;&lt;Details&gt;&lt;_created&gt;62757376&lt;/_created&gt;&lt;_db_provider&gt;CNKI&lt;/_db_provider&gt;&lt;_keywords&gt;调气通腑推拿;;便秘型肠易激综合征;;临床观察&lt;/_keywords&gt;&lt;_modified&gt;62819998&lt;/_modified&gt;&lt;_publisher&gt;山东中医药大学&lt;/_publisher&gt;&lt;_tertiary_author&gt;季远&lt;/_tertiary_author&gt;&lt;_type_work&gt;硕士&lt;/_type_work&gt;&lt;_url&gt;http://epub.cnki.net/kns/download.aspx?filename=od0N6V1azAHVy1kQVFGdJlWO6dkS4c2LEd2Z1JHcrcnU1YHSMFXQ082UElDb5F3YBZ3TShkQCtWZapnT3xUMwkHdCVDNM9kbsZ2N3kXQ1NGVs12bvJ3QKdVdXFWNNdXeTp3SEhUWu1GMXJFWW1UW2UzcxEkN4gXb&amp;amp;dflag=nhdown&amp;amp;tablename=CMFD201301 全文链接_x000d__x000a_http://epub.cnki.net/kns/download.aspx?filename=kxWT3dkbUh0YQJnc4N3KEFWdmBVVuhUR1EjdiBzLtlUVU1WcutGbMFXSYN3V1ADTkhHMMZVaslFaWRldL1GNtNlU6RUe1MFeGlzMtJ2KVtkeYVGU5EGM58yN3UnYahzco52Q39CZ3JncqJENWdWSoJjYzwGM2glU&amp;amp;dflag=nhdown&amp;amp;tablename=CMFD201301 全文链接_x000d__x000a_&lt;/_url&gt;&lt;_translated_author&gt;Pei, Jianwei&lt;/_translated_author&gt;&lt;_translated_tertiary_author&gt;Ji, Yuan&lt;/_translated_tertiary_author&gt;&lt;/Details&gt;&lt;Extra&gt;&lt;DBUID&gt;{BD660A9D-100B-4ADD-9BAE-8CFD4EC8E5A4}&lt;/DBUID&gt;&lt;/Extra&gt;&lt;/Item&gt;&lt;/References&gt;&lt;/Group&gt;&lt;Group&gt;&lt;References&gt;&lt;Item&gt;&lt;ID&gt;13&lt;/ID&gt;&lt;UID&gt;{A090DC71-7EAD-4F48-91EC-B5A3824A4E78}&lt;/UID&gt;&lt;Title&gt;推拿治疗便秘型肠易激综合征疗效观察&lt;/Title&gt;&lt;Template&gt;Journal Article&lt;/Template&gt;&lt;Star&gt;0&lt;/Star&gt;&lt;Tag&gt;0&lt;/Tag&gt;&lt;Author&gt;裴旭海&lt;/Author&gt;&lt;Year&gt;2007&lt;/Year&gt;&lt;Details&gt;&lt;_author_adr&gt;嵊泗县中医院 浙江嵊泗202450&lt;/_author_adr&gt;&lt;_created&gt;62757376&lt;/_created&gt;&lt;_db_provider&gt;CNKI&lt;/_db_provider&gt;&lt;_isbn&gt;1004-2814&lt;/_isbn&gt;&lt;_issue&gt;07&lt;/_issue&gt;&lt;_journal&gt;实用中医药杂志&lt;/_journal&gt;&lt;_keywords&gt;便秘型;;肠易激综合征;;推拿·一指禅手法;;对照治疗观察&lt;/_keywords&gt;&lt;_modified&gt;62819998&lt;/_modified&gt;&lt;_pages&gt;452-453&lt;/_pages&gt;&lt;_url&gt;http://epub.cnki.net/kns/download.aspx?filename=wJ2cqVHdykVYFl2YidlRSxEVhVDVzE2aSp2bX9ScndERXhVYMdHTKJFVWdES4YlSuJXODpHVCplbkFFaVJFNo92azAnaKRURnR2LWZESzczZNJWaRR1bLp1KqN0UChVSKNWQx8mNWpUWjFlcJR0LTRzaLxWV3ZmV&amp;amp;tablename=CJFD2007&amp;amp;dflag=pdfdown 全文链接_x000d__x000a_http://epub.cnki.net/kns/download.aspx?filename=2ETR0BFdixUYNxWT1YGaRlESNJXTkRjMEFUeZp0NmFlSVFTaz9WeP10dyEEe2ATNE5UaxkUUHt0TRZ0csZndwRkN4l2VXF2ZVNWcH1GRwNWZlRmWv0WWWJHM1IWQJZVNxQXW0gHdlFlSpZ2SwUjevZVYnlGMxYkV&amp;amp;tablename=CJFD2007&amp;amp;dflag=pdfdown 全文链接_x000d__x000a_&lt;/_url&gt;&lt;_translated_author&gt;Pei, Xuhai&lt;/_translated_author&gt;&lt;/Details&gt;&lt;Extra&gt;&lt;DBUID&gt;{BD660A9D-100B-4ADD-9BAE-8CFD4EC8E5A4}&lt;/DBUID&gt;&lt;/Extra&gt;&lt;/Item&gt;&lt;/References&gt;&lt;/Group&gt;&lt;/Citation&gt;_x000a_"/>
    <w:docVar w:name="NE.Ref{C04CCF44-B027-404A-82CC-AECFEF6231C2}" w:val=" ADDIN NE.Ref.{C04CCF44-B027-404A-82CC-AECFEF6231C2}&lt;Citation&gt;&lt;Group&gt;&lt;References&gt;&lt;Item&gt;&lt;ID&gt;12&lt;/ID&gt;&lt;UID&gt;{B484C89E-4AC3-4AF9-AA33-CEAA086B6AF1}&lt;/UID&gt;&lt;Title&gt;调气通腑推拿法治疗便秘型肠易激综合征的临床研究&lt;/Title&gt;&lt;Template&gt;Thesis&lt;/Template&gt;&lt;Star&gt;0&lt;/Star&gt;&lt;Tag&gt;0&lt;/Tag&gt;&lt;Author&gt;裴建卫&lt;/Author&gt;&lt;Year&gt;2012&lt;/Year&gt;&lt;Details&gt;&lt;_created&gt;62757376&lt;/_created&gt;&lt;_db_provider&gt;CNKI&lt;/_db_provider&gt;&lt;_keywords&gt;调气通腑推拿;;便秘型肠易激综合征;;临床观察&lt;/_keywords&gt;&lt;_modified&gt;62819998&lt;/_modified&gt;&lt;_publisher&gt;山东中医药大学&lt;/_publisher&gt;&lt;_tertiary_author&gt;季远&lt;/_tertiary_author&gt;&lt;_type_work&gt;硕士&lt;/_type_work&gt;&lt;_url&gt;http://epub.cnki.net/kns/download.aspx?filename=od0N6V1azAHVy1kQVFGdJlWO6dkS4c2LEd2Z1JHcrcnU1YHSMFXQ082UElDb5F3YBZ3TShkQCtWZapnT3xUMwkHdCVDNM9kbsZ2N3kXQ1NGVs12bvJ3QKdVdXFWNNdXeTp3SEhUWu1GMXJFWW1UW2UzcxEkN4gXb&amp;amp;dflag=nhdown&amp;amp;tablename=CMFD201301 全文链接_x000d__x000a_http://epub.cnki.net/kns/download.aspx?filename=kxWT3dkbUh0YQJnc4N3KEFWdmBVVuhUR1EjdiBzLtlUVU1WcutGbMFXSYN3V1ADTkhHMMZVaslFaWRldL1GNtNlU6RUe1MFeGlzMtJ2KVtkeYVGU5EGM58yN3UnYahzco52Q39CZ3JncqJENWdWSoJjYzwGM2glU&amp;amp;dflag=nhdown&amp;amp;tablename=CMFD201301 全文链接_x000d__x000a_&lt;/_url&gt;&lt;_translated_author&gt;Pei, Jianwei&lt;/_translated_author&gt;&lt;_translated_tertiary_author&gt;Ji, Yuan&lt;/_translated_tertiary_author&gt;&lt;/Details&gt;&lt;Extra&gt;&lt;DBUID&gt;{BD660A9D-100B-4ADD-9BAE-8CFD4EC8E5A4}&lt;/DBUID&gt;&lt;/Extra&gt;&lt;/Item&gt;&lt;/References&gt;&lt;/Group&gt;&lt;/Citation&gt;_x000a_"/>
    <w:docVar w:name="NE.Ref{C72D12A4-6C88-481D-B694-6A8DB2CEE4E8}" w:val=" ADDIN NE.Ref.{C72D12A4-6C88-481D-B694-6A8DB2CEE4E8}&lt;Citation&gt;&lt;Group&gt;&lt;References&gt;&lt;Item&gt;&lt;ID&gt;12&lt;/ID&gt;&lt;UID&gt;{B484C89E-4AC3-4AF9-AA33-CEAA086B6AF1}&lt;/UID&gt;&lt;Title&gt;调气通腑推拿法治疗便秘型肠易激综合征的临床研究&lt;/Title&gt;&lt;Template&gt;Thesis&lt;/Template&gt;&lt;Star&gt;0&lt;/Star&gt;&lt;Tag&gt;0&lt;/Tag&gt;&lt;Author&gt;裴建卫&lt;/Author&gt;&lt;Year&gt;2012&lt;/Year&gt;&lt;Details&gt;&lt;_created&gt;62757376&lt;/_created&gt;&lt;_db_provider&gt;CNKI&lt;/_db_provider&gt;&lt;_keywords&gt;调气通腑推拿;;便秘型肠易激综合征;;临床观察&lt;/_keywords&gt;&lt;_modified&gt;62819998&lt;/_modified&gt;&lt;_publisher&gt;山东中医药大学&lt;/_publisher&gt;&lt;_tertiary_author&gt;季远&lt;/_tertiary_author&gt;&lt;_type_work&gt;硕士&lt;/_type_work&gt;&lt;_url&gt;http://epub.cnki.net/kns/download.aspx?filename=od0N6V1azAHVy1kQVFGdJlWO6dkS4c2LEd2Z1JHcrcnU1YHSMFXQ082UElDb5F3YBZ3TShkQCtWZapnT3xUMwkHdCVDNM9kbsZ2N3kXQ1NGVs12bvJ3QKdVdXFWNNdXeTp3SEhUWu1GMXJFWW1UW2UzcxEkN4gXb&amp;amp;dflag=nhdown&amp;amp;tablename=CMFD201301 全文链接_x000d__x000a_http://epub.cnki.net/kns/download.aspx?filename=kxWT3dkbUh0YQJnc4N3KEFWdmBVVuhUR1EjdiBzLtlUVU1WcutGbMFXSYN3V1ADTkhHMMZVaslFaWRldL1GNtNlU6RUe1MFeGlzMtJ2KVtkeYVGU5EGM58yN3UnYahzco52Q39CZ3JncqJENWdWSoJjYzwGM2glU&amp;amp;dflag=nhdown&amp;amp;tablename=CMFD201301 全文链接_x000d__x000a_&lt;/_url&gt;&lt;_translated_author&gt;Pei, Jianwei&lt;/_translated_author&gt;&lt;_translated_tertiary_author&gt;Ji, Yuan&lt;/_translated_tertiary_author&gt;&lt;/Details&gt;&lt;Extra&gt;&lt;DBUID&gt;{BD660A9D-100B-4ADD-9BAE-8CFD4EC8E5A4}&lt;/DBUID&gt;&lt;/Extra&gt;&lt;/Item&gt;&lt;/References&gt;&lt;/Group&gt;&lt;/Citation&gt;_x000a_"/>
    <w:docVar w:name="NE.Ref{E65FB854-C257-46E2-8258-6EC222FE58A7}" w:val=" ADDIN NE.Ref.{E65FB854-C257-46E2-8258-6EC222FE58A7}&lt;Citation&gt;&lt;Group&gt;&lt;References&gt;&lt;Item&gt;&lt;ID&gt;12&lt;/ID&gt;&lt;UID&gt;{B484C89E-4AC3-4AF9-AA33-CEAA086B6AF1}&lt;/UID&gt;&lt;Title&gt;调气通腑推拿法治疗便秘型肠易激综合征的临床研究&lt;/Title&gt;&lt;Template&gt;Thesis&lt;/Template&gt;&lt;Star&gt;0&lt;/Star&gt;&lt;Tag&gt;0&lt;/Tag&gt;&lt;Author&gt;裴建卫&lt;/Author&gt;&lt;Year&gt;2012&lt;/Year&gt;&lt;Details&gt;&lt;_created&gt;62757376&lt;/_created&gt;&lt;_db_provider&gt;CNKI&lt;/_db_provider&gt;&lt;_keywords&gt;调气通腑推拿;;便秘型肠易激综合征;;临床观察&lt;/_keywords&gt;&lt;_modified&gt;62819998&lt;/_modified&gt;&lt;_publisher&gt;山东中医药大学&lt;/_publisher&gt;&lt;_tertiary_author&gt;季远&lt;/_tertiary_author&gt;&lt;_type_work&gt;硕士&lt;/_type_work&gt;&lt;_url&gt;http://epub.cnki.net/kns/download.aspx?filename=od0N6V1azAHVy1kQVFGdJlWO6dkS4c2LEd2Z1JHcrcnU1YHSMFXQ082UElDb5F3YBZ3TShkQCtWZapnT3xUMwkHdCVDNM9kbsZ2N3kXQ1NGVs12bvJ3QKdVdXFWNNdXeTp3SEhUWu1GMXJFWW1UW2UzcxEkN4gXb&amp;amp;dflag=nhdown&amp;amp;tablename=CMFD201301 全文链接_x000d__x000a_http://epub.cnki.net/kns/download.aspx?filename=kxWT3dkbUh0YQJnc4N3KEFWdmBVVuhUR1EjdiBzLtlUVU1WcutGbMFXSYN3V1ADTkhHMMZVaslFaWRldL1GNtNlU6RUe1MFeGlzMtJ2KVtkeYVGU5EGM58yN3UnYahzco52Q39CZ3JncqJENWdWSoJjYzwGM2glU&amp;amp;dflag=nhdown&amp;amp;tablename=CMFD201301 全文链接_x000d__x000a_&lt;/_url&gt;&lt;_translated_author&gt;Pei, Jianwei&lt;/_translated_author&gt;&lt;_translated_tertiary_author&gt;Ji, Yuan&lt;/_translated_tertiary_author&gt;&lt;/Details&gt;&lt;Extra&gt;&lt;DBUID&gt;{BD660A9D-100B-4ADD-9BAE-8CFD4EC8E5A4}&lt;/DBUID&gt;&lt;/Extra&gt;&lt;/Item&gt;&lt;/References&gt;&lt;/Group&gt;&lt;/Citation&gt;_x000a_"/>
    <w:docVar w:name="NE.Ref{EADEAE20-EC95-4F80-AD2F-2BC2D932DDC8}" w:val=" ADDIN NE.Ref.{EADEAE20-EC95-4F80-AD2F-2BC2D932DDC8}&lt;Citation&gt;&lt;Group&gt;&lt;References&gt;&lt;Item&gt;&lt;ID&gt;8&lt;/ID&gt;&lt;UID&gt;{0D9C0754-6E64-4C4A-AF62-7593ACEC3ED3}&lt;/UID&gt;&lt;Title&gt;“疏肝行气,调神解郁”推拿法结合西药治疗腹泻型IBS的临床疗效&lt;/Title&gt;&lt;Template&gt;Journal Article&lt;/Template&gt;&lt;Star&gt;0&lt;/Star&gt;&lt;Tag&gt;0&lt;/Tag&gt;&lt;Author&gt;赖双玲; 张卫星&lt;/Author&gt;&lt;Year&gt;2017&lt;/Year&gt;&lt;Details&gt;&lt;_author_adr&gt;树兰医疗杭州安泰中医门诊部;三门县中医院;浙江省中山医院;&lt;/_author_adr&gt;&lt;_created&gt;62757376&lt;/_created&gt;&lt;_db_provider&gt;CNKI&lt;/_db_provider&gt;&lt;_isbn&gt;1005-5509&lt;/_isbn&gt;&lt;_issue&gt;07&lt;/_issue&gt;&lt;_journal&gt;浙江中医药大学学报&lt;/_journal&gt;&lt;_keywords&gt;肠易激综合征;;腹泻型;;推拿;;抑郁;;生活质量;;血清5-HT&lt;/_keywords&gt;&lt;_modified&gt;62819995&lt;/_modified&gt;&lt;_pages&gt;628-631&lt;/_pages&gt;&lt;_url&gt;http://epub.cnki.net/kns/download.aspx?filename=HtGO2REV40UVnpGeYpXQpdENOZFaQVFMEJjMCR2aSZldHd3R5Yke6F3KQNHRaVURJRDZClWUnBVYHd3cMdVWJVmb2hDMoBDdRFWWtZzV2E1S44keaVzNKJVVjlFR5EXa1hUQFFFOZZFUEN3TDlTQu12br0GR3Vnd&amp;amp;tablename=CJFDLAST2017&amp;amp;dflag=pdfdown 全文链接_x000d__x000a_http://epub.cnki.net/kns/download.aspx?filename=uJHM3QGeLRDUVJWNoBTWyFVSKR1ZDp2V5ZzVEVjUHVVWld3SzEHanlnZXJHUZZUY3tSYqVVWMJUaS5WYUxmYOhXWpZnb6h0aolTYxhzRUhHaMJ3VWVmSWdWZwZDN2kHRmVFdLJUe3cXZDZne2kzUoZUWrQFa2c0U&amp;amp;tablename=CJFDLAST2017&amp;amp;dflag=pdfdown 全文链接_x000d__x000a_&lt;/_url&gt;&lt;_volume&gt;41&lt;/_volume&gt;&lt;_translated_author&gt;Lai, Shuangling;Zhang, Weixing&lt;/_translated_author&gt;&lt;/Details&gt;&lt;Extra&gt;&lt;DBUID&gt;{BD660A9D-100B-4ADD-9BAE-8CFD4EC8E5A4}&lt;/DBUID&gt;&lt;/Extra&gt;&lt;/Item&gt;&lt;/References&gt;&lt;/Group&gt;&lt;/Citation&gt;_x000a_"/>
    <w:docVar w:name="NE.Ref{F8B89CBF-69F1-47F8-912C-5C73B078622C}" w:val=" ADDIN NE.Ref.{F8B89CBF-69F1-47F8-912C-5C73B078622C}&lt;Citation&gt;&lt;Group&gt;&lt;References&gt;&lt;Item&gt;&lt;ID&gt;8&lt;/ID&gt;&lt;UID&gt;{0D9C0754-6E64-4C4A-AF62-7593ACEC3ED3}&lt;/UID&gt;&lt;Title&gt;“疏肝行气,调神解郁”推拿法结合西药治疗腹泻型IBS的临床疗效&lt;/Title&gt;&lt;Template&gt;Journal Article&lt;/Template&gt;&lt;Star&gt;0&lt;/Star&gt;&lt;Tag&gt;0&lt;/Tag&gt;&lt;Author&gt;赖双玲; 张卫星&lt;/Author&gt;&lt;Year&gt;2017&lt;/Year&gt;&lt;Details&gt;&lt;_author_adr&gt;树兰医疗杭州安泰中医门诊部;三门县中医院;浙江省中山医院;&lt;/_author_adr&gt;&lt;_created&gt;62757376&lt;/_created&gt;&lt;_db_provider&gt;CNKI&lt;/_db_provider&gt;&lt;_isbn&gt;1005-5509&lt;/_isbn&gt;&lt;_issue&gt;07&lt;/_issue&gt;&lt;_journal&gt;浙江中医药大学学报&lt;/_journal&gt;&lt;_keywords&gt;肠易激综合征;;腹泻型;;推拿;;抑郁;;生活质量;;血清5-HT&lt;/_keywords&gt;&lt;_modified&gt;62819995&lt;/_modified&gt;&lt;_pages&gt;628-631&lt;/_pages&gt;&lt;_url&gt;http://epub.cnki.net/kns/download.aspx?filename=HtGO2REV40UVnpGeYpXQpdENOZFaQVFMEJjMCR2aSZldHd3R5Yke6F3KQNHRaVURJRDZClWUnBVYHd3cMdVWJVmb2hDMoBDdRFWWtZzV2E1S44keaVzNKJVVjlFR5EXa1hUQFFFOZZFUEN3TDlTQu12br0GR3Vnd&amp;amp;tablename=CJFDLAST2017&amp;amp;dflag=pdfdown 全文链接_x000d__x000a_http://epub.cnki.net/kns/download.aspx?filename=uJHM3QGeLRDUVJWNoBTWyFVSKR1ZDp2V5ZzVEVjUHVVWld3SzEHanlnZXJHUZZUY3tSYqVVWMJUaS5WYUxmYOhXWpZnb6h0aolTYxhzRUhHaMJ3VWVmSWdWZwZDN2kHRmVFdLJUe3cXZDZne2kzUoZUWrQFa2c0U&amp;amp;tablename=CJFDLAST2017&amp;amp;dflag=pdfdown 全文链接_x000d__x000a_&lt;/_url&gt;&lt;_volume&gt;41&lt;/_volume&gt;&lt;_translated_author&gt;Lai, Shuangling;Zhang, Weixing&lt;/_translated_author&gt;&lt;/Details&gt;&lt;Extra&gt;&lt;DBUID&gt;{BD660A9D-100B-4ADD-9BAE-8CFD4EC8E5A4}&lt;/DBUID&gt;&lt;/Extra&gt;&lt;/Item&gt;&lt;/References&gt;&lt;/Group&gt;&lt;/Citation&gt;_x000a_"/>
    <w:docVar w:name="NE.Ref{FDE5B12E-C399-455B-BCC3-AE682B0961F1}" w:val=" ADDIN NE.Ref.{FDE5B12E-C399-455B-BCC3-AE682B0961F1}&lt;Citation&gt;&lt;Group&gt;&lt;References&gt;&lt;Item&gt;&lt;ID&gt;8&lt;/ID&gt;&lt;UID&gt;{0D9C0754-6E64-4C4A-AF62-7593ACEC3ED3}&lt;/UID&gt;&lt;Title&gt;“疏肝行气,调神解郁”推拿法结合西药治疗腹泻型IBS的临床疗效&lt;/Title&gt;&lt;Template&gt;Journal Article&lt;/Template&gt;&lt;Star&gt;0&lt;/Star&gt;&lt;Tag&gt;0&lt;/Tag&gt;&lt;Author&gt;赖双玲; 张卫星&lt;/Author&gt;&lt;Year&gt;2017&lt;/Year&gt;&lt;Details&gt;&lt;_author_adr&gt;树兰医疗杭州安泰中医门诊部;三门县中医院;浙江省中山医院;&lt;/_author_adr&gt;&lt;_created&gt;62757376&lt;/_created&gt;&lt;_db_provider&gt;CNKI&lt;/_db_provider&gt;&lt;_isbn&gt;1005-5509&lt;/_isbn&gt;&lt;_issue&gt;07&lt;/_issue&gt;&lt;_journal&gt;浙江中医药大学学报&lt;/_journal&gt;&lt;_keywords&gt;肠易激综合征;;腹泻型;;推拿;;抑郁;;生活质量;;血清5-HT&lt;/_keywords&gt;&lt;_modified&gt;62819995&lt;/_modified&gt;&lt;_pages&gt;628-631&lt;/_pages&gt;&lt;_url&gt;http://epub.cnki.net/kns/download.aspx?filename=HtGO2REV40UVnpGeYpXQpdENOZFaQVFMEJjMCR2aSZldHd3R5Yke6F3KQNHRaVURJRDZClWUnBVYHd3cMdVWJVmb2hDMoBDdRFWWtZzV2E1S44keaVzNKJVVjlFR5EXa1hUQFFFOZZFUEN3TDlTQu12br0GR3Vnd&amp;amp;tablename=CJFDLAST2017&amp;amp;dflag=pdfdown 全文链接_x000d__x000a_http://epub.cnki.net/kns/download.aspx?filename=uJHM3QGeLRDUVJWNoBTWyFVSKR1ZDp2V5ZzVEVjUHVVWld3SzEHanlnZXJHUZZUY3tSYqVVWMJUaS5WYUxmYOhXWpZnb6h0aolTYxhzRUhHaMJ3VWVmSWdWZwZDN2kHRmVFdLJUe3cXZDZne2kzUoZUWrQFa2c0U&amp;amp;tablename=CJFDLAST2017&amp;amp;dflag=pdfdown 全文链接_x000d__x000a_&lt;/_url&gt;&lt;_volume&gt;41&lt;/_volume&gt;&lt;_translated_author&gt;Lai, Shuangling;Zhang, Weixing&lt;/_translated_author&gt;&lt;/Details&gt;&lt;Extra&gt;&lt;DBUID&gt;{BD660A9D-100B-4ADD-9BAE-8CFD4EC8E5A4}&lt;/DBUID&gt;&lt;/Extra&gt;&lt;/Item&gt;&lt;/References&gt;&lt;/Group&gt;&lt;/Citation&gt;_x000a_"/>
    <w:docVar w:name="NE.Ref{FFE557B8-DD63-40B9-AE6A-4AD6BA21925D}" w:val=" ADDIN NE.Ref.{FFE557B8-DD63-40B9-AE6A-4AD6BA21925D}&lt;Citation&gt;&lt;Group&gt;&lt;References&gt;&lt;Item&gt;&lt;ID&gt;9&lt;/ID&gt;&lt;UID&gt;{558E8B04-D975-477C-93D0-1067F5992279}&lt;/UID&gt;&lt;Title&gt;“疏肝理气,调神解郁”推拿法联合西药治疗腹泻型肠易激综合征疗效观察&lt;/Title&gt;&lt;Template&gt;Journal Article&lt;/Template&gt;&lt;Star&gt;0&lt;/Star&gt;&lt;Tag&gt;0&lt;/Tag&gt;&lt;Author&gt;陈勇; 任成华; 吴作琳; 马文娟; 方倩; 杜革术&lt;/Author&gt;&lt;Year&gt;2018&lt;/Year&gt;&lt;Details&gt;&lt;_accessed&gt;62759454&lt;/_accessed&gt;&lt;_author_adr&gt;长沙市中医医院;&lt;/_author_adr&gt;&lt;_created&gt;62757376&lt;/_created&gt;&lt;_db_provider&gt;CNKI&lt;/_db_provider&gt;&lt;_isbn&gt;1673-2197&lt;/_isbn&gt;&lt;_issue&gt;07&lt;/_issue&gt;&lt;_journal&gt;亚太传统医药&lt;/_journal&gt;&lt;_keywords&gt;肠易激综合征/腹泻型;;推拿疗法/疏肝理气/调神解郁;;中医症状积分;;IBS-SSS评分;;复发率&lt;/_keywords&gt;&lt;_modified&gt;62819998&lt;/_modified&gt;&lt;_pages&gt;163-165&lt;/_pages&gt;&lt;_url&gt;http://epub.cnki.net/kns/download.aspx?filename=uFWaFtUOHlVa0RWbDRTQrMTSsV2TlhEZrkGZEVDVyknSldlcpNmcys2aJx2bYRGb59kR182bmdVRshnbyREbaVldFVXdHVzM5sWWVhGNihHd1QkYYJ3YvJ2cRllYFhGVIlnNRRTbFh1VFVDMohENjRzLBpVbW9CN&amp;amp;tablename=CJFDLAST2018&amp;amp;dflag=pdfdown 全文链接_x000d__x000a_&lt;/_url&gt;&lt;_volume&gt;14&lt;/_volume&gt;&lt;_translated_author&gt;Chen, Yong;Ren, Chenghua;Wu, Zuolin;Ma, Wenjuan;Fang, Qian;Du, Geshu&lt;/_translated_author&gt;&lt;/Details&gt;&lt;Extra&gt;&lt;DBUID&gt;{BD660A9D-100B-4ADD-9BAE-8CFD4EC8E5A4}&lt;/DBUID&gt;&lt;/Extra&gt;&lt;/Item&gt;&lt;/References&gt;&lt;/Group&gt;&lt;Group&gt;&lt;References&gt;&lt;Item&gt;&lt;ID&gt;15&lt;/ID&gt;&lt;UID&gt;{37D153DA-5FC8-4F9D-8248-AF34A5B39BF1}&lt;/UID&gt;&lt;Title&gt;按摩治疗便秘型肠易激综合征疗效观察&lt;/Title&gt;&lt;Template&gt;Journal Article&lt;/Template&gt;&lt;Star&gt;0&lt;/Star&gt;&lt;Tag&gt;0&lt;/Tag&gt;&lt;Author&gt;张国忠; 郭丽芳; 刘彦岭; 安秀琴; 缪玉玺&lt;/Author&gt;&lt;Year&gt;2010&lt;/Year&gt;&lt;Details&gt;&lt;_accessed&gt;62759463&lt;/_accessed&gt;&lt;_author_adr&gt;河北省中医院;&lt;/_author_adr&gt;&lt;_created&gt;62757376&lt;/_created&gt;&lt;_db_provider&gt;CNKI&lt;/_db_provider&gt;&lt;_isbn&gt;1008-8849&lt;/_isbn&gt;&lt;_issue&gt;13&lt;/_issue&gt;&lt;_journal&gt;现代中西医结合杂志&lt;/_journal&gt;&lt;_keywords&gt;便秘;;肠易激综合征;;按摩;;莫沙必利&lt;/_keywords&gt;&lt;_modified&gt;62819998&lt;/_modified&gt;&lt;_pages&gt;1584-1585&lt;/_pages&gt;&lt;_url&gt;http://epub.cnki.net/kns/download.aspx?filename=KZXNZZFVrdWUmNUdktiaMpVeU1UW2sWNMB3RFh3UTtCVx0GUyFlWzljT2QDWpFXQ0JnQ5J0TXFFVDpFayV1Y5EDVNJHSMpGT4YXYQpXM5F2QBBHSZFkd4gUajZnaMJlb6hUUronMBJnQpdGWGF1QxclenVFZs1WU&amp;amp;tablename=CJFD2010&amp;amp;dflag=pdfdown 全文链接_x000d__x000a_http://epub.cnki.net/kns/download.aspx?filename=YVUOppENDN1LDBXWvUlM0dTey9CV2UVZxh2anBTUVJXMzoWbrNXeT9iZCp2Z1hHOEhGeT1GZmdHaTJ0cW90a5JDM2cGT58kVYRjeCFjdTpWNzx0YaV1NvN3d4VjapJmMIl0KGVGSsBlcwdUOC9ke0NTZohTb4o2Z&amp;amp;tablename=CJFD2010&amp;amp;dflag=pdfdown 全文链接_x000d__x000a_&lt;/_url&gt;&lt;_volume&gt;19&lt;/_volume&gt;&lt;_translated_author&gt;Zhang, Guozhong;Guo, Lifang;Liu, Yanling;An, Xiuqin;Mou, Yuxi&lt;/_translated_author&gt;&lt;/Details&gt;&lt;Extra&gt;&lt;DBUID&gt;{BD660A9D-100B-4ADD-9BAE-8CFD4EC8E5A4}&lt;/DBUID&gt;&lt;/Extra&gt;&lt;/Item&gt;&lt;/References&gt;&lt;/Group&gt;&lt;/Citation&gt;_x000a_"/>
    <w:docVar w:name="ne_docsoft" w:val="MSWord"/>
    <w:docVar w:name="ne_docversion" w:val="NoteExpress 2.0"/>
    <w:docVar w:name="ne_stylename" w:val="Numbered(multilingual)"/>
  </w:docVars>
  <w:rsids>
    <w:rsidRoot w:val="00FF6FF1"/>
    <w:rsid w:val="0000169A"/>
    <w:rsid w:val="00013A38"/>
    <w:rsid w:val="00015AB9"/>
    <w:rsid w:val="00016AD0"/>
    <w:rsid w:val="00022AB0"/>
    <w:rsid w:val="0002349D"/>
    <w:rsid w:val="000252BF"/>
    <w:rsid w:val="00026E97"/>
    <w:rsid w:val="000331DC"/>
    <w:rsid w:val="0003357C"/>
    <w:rsid w:val="000414E9"/>
    <w:rsid w:val="00042BA8"/>
    <w:rsid w:val="00046294"/>
    <w:rsid w:val="00046929"/>
    <w:rsid w:val="000503E3"/>
    <w:rsid w:val="00050EF0"/>
    <w:rsid w:val="00055250"/>
    <w:rsid w:val="0005757D"/>
    <w:rsid w:val="000604FD"/>
    <w:rsid w:val="000614E9"/>
    <w:rsid w:val="00063BD6"/>
    <w:rsid w:val="000655DF"/>
    <w:rsid w:val="00065D2D"/>
    <w:rsid w:val="0007030E"/>
    <w:rsid w:val="000711F1"/>
    <w:rsid w:val="00072928"/>
    <w:rsid w:val="00073949"/>
    <w:rsid w:val="000744C6"/>
    <w:rsid w:val="0008066E"/>
    <w:rsid w:val="000812C2"/>
    <w:rsid w:val="00084662"/>
    <w:rsid w:val="00085B3E"/>
    <w:rsid w:val="00086E61"/>
    <w:rsid w:val="0009120D"/>
    <w:rsid w:val="00093D85"/>
    <w:rsid w:val="000946E5"/>
    <w:rsid w:val="00095DD4"/>
    <w:rsid w:val="0009642B"/>
    <w:rsid w:val="00097C38"/>
    <w:rsid w:val="000A0747"/>
    <w:rsid w:val="000A2139"/>
    <w:rsid w:val="000A2366"/>
    <w:rsid w:val="000A3116"/>
    <w:rsid w:val="000A524E"/>
    <w:rsid w:val="000B602C"/>
    <w:rsid w:val="000B73A3"/>
    <w:rsid w:val="000B7823"/>
    <w:rsid w:val="000C06D1"/>
    <w:rsid w:val="000C272C"/>
    <w:rsid w:val="000C281B"/>
    <w:rsid w:val="000D3DDE"/>
    <w:rsid w:val="000E0052"/>
    <w:rsid w:val="000E074D"/>
    <w:rsid w:val="000E1087"/>
    <w:rsid w:val="000E1BB2"/>
    <w:rsid w:val="000E2900"/>
    <w:rsid w:val="000E43AA"/>
    <w:rsid w:val="000E516B"/>
    <w:rsid w:val="000E5C09"/>
    <w:rsid w:val="000E5F9A"/>
    <w:rsid w:val="000E780D"/>
    <w:rsid w:val="000E7CA2"/>
    <w:rsid w:val="000F2359"/>
    <w:rsid w:val="000F3DE9"/>
    <w:rsid w:val="000F4B57"/>
    <w:rsid w:val="00100BBB"/>
    <w:rsid w:val="001013C7"/>
    <w:rsid w:val="00101BC1"/>
    <w:rsid w:val="001029B7"/>
    <w:rsid w:val="00106310"/>
    <w:rsid w:val="00107444"/>
    <w:rsid w:val="00107527"/>
    <w:rsid w:val="001103AB"/>
    <w:rsid w:val="00110C4F"/>
    <w:rsid w:val="00111284"/>
    <w:rsid w:val="001128B2"/>
    <w:rsid w:val="00112FD1"/>
    <w:rsid w:val="00113038"/>
    <w:rsid w:val="00113B88"/>
    <w:rsid w:val="00114F81"/>
    <w:rsid w:val="00114F9D"/>
    <w:rsid w:val="001154EC"/>
    <w:rsid w:val="00116F4A"/>
    <w:rsid w:val="00127B80"/>
    <w:rsid w:val="00130101"/>
    <w:rsid w:val="00131DCC"/>
    <w:rsid w:val="001328BF"/>
    <w:rsid w:val="001366A8"/>
    <w:rsid w:val="0014289E"/>
    <w:rsid w:val="00142969"/>
    <w:rsid w:val="001449C1"/>
    <w:rsid w:val="00145149"/>
    <w:rsid w:val="00146E69"/>
    <w:rsid w:val="001520B8"/>
    <w:rsid w:val="00152138"/>
    <w:rsid w:val="00152EF0"/>
    <w:rsid w:val="0015635E"/>
    <w:rsid w:val="0015666B"/>
    <w:rsid w:val="001578E0"/>
    <w:rsid w:val="00161F67"/>
    <w:rsid w:val="00163A13"/>
    <w:rsid w:val="00163EB3"/>
    <w:rsid w:val="00172CFE"/>
    <w:rsid w:val="00175A27"/>
    <w:rsid w:val="00175AAB"/>
    <w:rsid w:val="00175BEF"/>
    <w:rsid w:val="001762F0"/>
    <w:rsid w:val="00177681"/>
    <w:rsid w:val="00181990"/>
    <w:rsid w:val="001872C0"/>
    <w:rsid w:val="00187336"/>
    <w:rsid w:val="00191AC9"/>
    <w:rsid w:val="00196290"/>
    <w:rsid w:val="00196A93"/>
    <w:rsid w:val="00196DE9"/>
    <w:rsid w:val="001A028E"/>
    <w:rsid w:val="001A0E7C"/>
    <w:rsid w:val="001A1DE0"/>
    <w:rsid w:val="001A51B9"/>
    <w:rsid w:val="001A6DE6"/>
    <w:rsid w:val="001A76A5"/>
    <w:rsid w:val="001A7B80"/>
    <w:rsid w:val="001B3611"/>
    <w:rsid w:val="001B46A9"/>
    <w:rsid w:val="001B5041"/>
    <w:rsid w:val="001B7A85"/>
    <w:rsid w:val="001C6979"/>
    <w:rsid w:val="001D156B"/>
    <w:rsid w:val="001D244A"/>
    <w:rsid w:val="001D539D"/>
    <w:rsid w:val="001E1301"/>
    <w:rsid w:val="001E2624"/>
    <w:rsid w:val="001E3026"/>
    <w:rsid w:val="001E7B2A"/>
    <w:rsid w:val="001F0EF1"/>
    <w:rsid w:val="001F3859"/>
    <w:rsid w:val="001F3ED5"/>
    <w:rsid w:val="001F5ED1"/>
    <w:rsid w:val="001F6871"/>
    <w:rsid w:val="001F73ED"/>
    <w:rsid w:val="001F7931"/>
    <w:rsid w:val="0020118D"/>
    <w:rsid w:val="0020205D"/>
    <w:rsid w:val="002023A3"/>
    <w:rsid w:val="002033C6"/>
    <w:rsid w:val="002069A9"/>
    <w:rsid w:val="002069E4"/>
    <w:rsid w:val="00211CC4"/>
    <w:rsid w:val="002153A6"/>
    <w:rsid w:val="002167A2"/>
    <w:rsid w:val="00216BF0"/>
    <w:rsid w:val="00217F0C"/>
    <w:rsid w:val="00221845"/>
    <w:rsid w:val="00221B1A"/>
    <w:rsid w:val="00222FDA"/>
    <w:rsid w:val="00223E41"/>
    <w:rsid w:val="002246FF"/>
    <w:rsid w:val="00225B3C"/>
    <w:rsid w:val="002323CF"/>
    <w:rsid w:val="002327AC"/>
    <w:rsid w:val="00234C66"/>
    <w:rsid w:val="00235A82"/>
    <w:rsid w:val="0023699A"/>
    <w:rsid w:val="00237732"/>
    <w:rsid w:val="0024016F"/>
    <w:rsid w:val="00244E39"/>
    <w:rsid w:val="00245F1E"/>
    <w:rsid w:val="002472AA"/>
    <w:rsid w:val="0025011F"/>
    <w:rsid w:val="002536BB"/>
    <w:rsid w:val="002561F8"/>
    <w:rsid w:val="00264B32"/>
    <w:rsid w:val="00264F28"/>
    <w:rsid w:val="00264F9F"/>
    <w:rsid w:val="00265E5F"/>
    <w:rsid w:val="002707DE"/>
    <w:rsid w:val="0027225C"/>
    <w:rsid w:val="00273FDB"/>
    <w:rsid w:val="00274B3C"/>
    <w:rsid w:val="00275E6B"/>
    <w:rsid w:val="00277FC3"/>
    <w:rsid w:val="0028314D"/>
    <w:rsid w:val="002844BB"/>
    <w:rsid w:val="00284DC2"/>
    <w:rsid w:val="002961ED"/>
    <w:rsid w:val="002A12FE"/>
    <w:rsid w:val="002A1D45"/>
    <w:rsid w:val="002A6ECA"/>
    <w:rsid w:val="002B2187"/>
    <w:rsid w:val="002B3ED1"/>
    <w:rsid w:val="002B460D"/>
    <w:rsid w:val="002B58E7"/>
    <w:rsid w:val="002C09E6"/>
    <w:rsid w:val="002C398F"/>
    <w:rsid w:val="002C431F"/>
    <w:rsid w:val="002C44F5"/>
    <w:rsid w:val="002C5443"/>
    <w:rsid w:val="002C6C42"/>
    <w:rsid w:val="002D19BD"/>
    <w:rsid w:val="002D23DD"/>
    <w:rsid w:val="002D3EDD"/>
    <w:rsid w:val="002D57D6"/>
    <w:rsid w:val="002D7495"/>
    <w:rsid w:val="002E4FE8"/>
    <w:rsid w:val="002E6518"/>
    <w:rsid w:val="002E6AD1"/>
    <w:rsid w:val="002F0B47"/>
    <w:rsid w:val="002F0C53"/>
    <w:rsid w:val="002F3857"/>
    <w:rsid w:val="002F49B5"/>
    <w:rsid w:val="002F6358"/>
    <w:rsid w:val="002F7D54"/>
    <w:rsid w:val="003022EA"/>
    <w:rsid w:val="00304332"/>
    <w:rsid w:val="003045AD"/>
    <w:rsid w:val="00306CA4"/>
    <w:rsid w:val="0031039D"/>
    <w:rsid w:val="00316643"/>
    <w:rsid w:val="0032545B"/>
    <w:rsid w:val="0033156C"/>
    <w:rsid w:val="00332B35"/>
    <w:rsid w:val="00332F08"/>
    <w:rsid w:val="00333B9E"/>
    <w:rsid w:val="00333C66"/>
    <w:rsid w:val="00335157"/>
    <w:rsid w:val="003362F2"/>
    <w:rsid w:val="0034043D"/>
    <w:rsid w:val="003447CA"/>
    <w:rsid w:val="00351E4B"/>
    <w:rsid w:val="00353651"/>
    <w:rsid w:val="00357A24"/>
    <w:rsid w:val="0036129C"/>
    <w:rsid w:val="00361E2C"/>
    <w:rsid w:val="00362CB6"/>
    <w:rsid w:val="00363DA9"/>
    <w:rsid w:val="0037029B"/>
    <w:rsid w:val="00372D5B"/>
    <w:rsid w:val="00374BE5"/>
    <w:rsid w:val="00374F0A"/>
    <w:rsid w:val="00375288"/>
    <w:rsid w:val="003810BD"/>
    <w:rsid w:val="003864C4"/>
    <w:rsid w:val="00390772"/>
    <w:rsid w:val="00394A9F"/>
    <w:rsid w:val="003A0EC7"/>
    <w:rsid w:val="003A2E38"/>
    <w:rsid w:val="003A3EB7"/>
    <w:rsid w:val="003A556C"/>
    <w:rsid w:val="003A6C53"/>
    <w:rsid w:val="003B022B"/>
    <w:rsid w:val="003B51C0"/>
    <w:rsid w:val="003B753A"/>
    <w:rsid w:val="003B7DBC"/>
    <w:rsid w:val="003B7EDF"/>
    <w:rsid w:val="003C02A4"/>
    <w:rsid w:val="003C17A4"/>
    <w:rsid w:val="003C2698"/>
    <w:rsid w:val="003C2AD7"/>
    <w:rsid w:val="003C44BA"/>
    <w:rsid w:val="003D0E0B"/>
    <w:rsid w:val="003D23EA"/>
    <w:rsid w:val="003D4781"/>
    <w:rsid w:val="003D7C2D"/>
    <w:rsid w:val="003D7DA8"/>
    <w:rsid w:val="003E3D7D"/>
    <w:rsid w:val="003E7B65"/>
    <w:rsid w:val="003F2421"/>
    <w:rsid w:val="003F6B05"/>
    <w:rsid w:val="0040054A"/>
    <w:rsid w:val="0040440C"/>
    <w:rsid w:val="00413D26"/>
    <w:rsid w:val="00420C8D"/>
    <w:rsid w:val="00423FDA"/>
    <w:rsid w:val="0042403F"/>
    <w:rsid w:val="004247E6"/>
    <w:rsid w:val="004248FF"/>
    <w:rsid w:val="00425824"/>
    <w:rsid w:val="004302DD"/>
    <w:rsid w:val="0043111A"/>
    <w:rsid w:val="0043604B"/>
    <w:rsid w:val="004370FA"/>
    <w:rsid w:val="00442EA1"/>
    <w:rsid w:val="004453E9"/>
    <w:rsid w:val="00445C24"/>
    <w:rsid w:val="0045215B"/>
    <w:rsid w:val="00452ABC"/>
    <w:rsid w:val="0045511B"/>
    <w:rsid w:val="004607CA"/>
    <w:rsid w:val="004633C4"/>
    <w:rsid w:val="00463ACD"/>
    <w:rsid w:val="00464181"/>
    <w:rsid w:val="00466B30"/>
    <w:rsid w:val="00472B3C"/>
    <w:rsid w:val="00477BBA"/>
    <w:rsid w:val="00484F47"/>
    <w:rsid w:val="004867A8"/>
    <w:rsid w:val="0049044E"/>
    <w:rsid w:val="00492C02"/>
    <w:rsid w:val="00492F1D"/>
    <w:rsid w:val="0049569B"/>
    <w:rsid w:val="00495E85"/>
    <w:rsid w:val="004B5514"/>
    <w:rsid w:val="004C4BAB"/>
    <w:rsid w:val="004C4D24"/>
    <w:rsid w:val="004D1F04"/>
    <w:rsid w:val="004D2C82"/>
    <w:rsid w:val="004D2C87"/>
    <w:rsid w:val="004D3284"/>
    <w:rsid w:val="004D48DD"/>
    <w:rsid w:val="004D4ED2"/>
    <w:rsid w:val="004D6115"/>
    <w:rsid w:val="004D67AB"/>
    <w:rsid w:val="004E2BF6"/>
    <w:rsid w:val="004E5FE2"/>
    <w:rsid w:val="004F0DC5"/>
    <w:rsid w:val="004F211A"/>
    <w:rsid w:val="004F2B79"/>
    <w:rsid w:val="004F6523"/>
    <w:rsid w:val="005005EB"/>
    <w:rsid w:val="00505254"/>
    <w:rsid w:val="00505522"/>
    <w:rsid w:val="00505725"/>
    <w:rsid w:val="0051145D"/>
    <w:rsid w:val="005142B2"/>
    <w:rsid w:val="00514F9C"/>
    <w:rsid w:val="00515D58"/>
    <w:rsid w:val="00516F35"/>
    <w:rsid w:val="005203FB"/>
    <w:rsid w:val="00522D0B"/>
    <w:rsid w:val="005244E9"/>
    <w:rsid w:val="00524972"/>
    <w:rsid w:val="00524A5F"/>
    <w:rsid w:val="00530565"/>
    <w:rsid w:val="00532C43"/>
    <w:rsid w:val="00534CC1"/>
    <w:rsid w:val="005358C5"/>
    <w:rsid w:val="0054162E"/>
    <w:rsid w:val="00544ABA"/>
    <w:rsid w:val="00545E70"/>
    <w:rsid w:val="00546A15"/>
    <w:rsid w:val="00547319"/>
    <w:rsid w:val="00550CC8"/>
    <w:rsid w:val="005518B2"/>
    <w:rsid w:val="005537DC"/>
    <w:rsid w:val="00554B96"/>
    <w:rsid w:val="00561A79"/>
    <w:rsid w:val="00564C6D"/>
    <w:rsid w:val="00565D57"/>
    <w:rsid w:val="005667A7"/>
    <w:rsid w:val="005670A0"/>
    <w:rsid w:val="00570982"/>
    <w:rsid w:val="00572136"/>
    <w:rsid w:val="00573B6E"/>
    <w:rsid w:val="005767D4"/>
    <w:rsid w:val="005839F7"/>
    <w:rsid w:val="0059091B"/>
    <w:rsid w:val="00592E96"/>
    <w:rsid w:val="00595EA3"/>
    <w:rsid w:val="00596444"/>
    <w:rsid w:val="005972DA"/>
    <w:rsid w:val="005979DF"/>
    <w:rsid w:val="005A2888"/>
    <w:rsid w:val="005A3EB9"/>
    <w:rsid w:val="005A5E5A"/>
    <w:rsid w:val="005A7ABB"/>
    <w:rsid w:val="005B11B9"/>
    <w:rsid w:val="005B4403"/>
    <w:rsid w:val="005B531A"/>
    <w:rsid w:val="005C034A"/>
    <w:rsid w:val="005C0AF2"/>
    <w:rsid w:val="005C389D"/>
    <w:rsid w:val="005D195F"/>
    <w:rsid w:val="005D2B28"/>
    <w:rsid w:val="005D2FD3"/>
    <w:rsid w:val="005D300C"/>
    <w:rsid w:val="005E105F"/>
    <w:rsid w:val="005E1693"/>
    <w:rsid w:val="005E23B2"/>
    <w:rsid w:val="005E2DA6"/>
    <w:rsid w:val="005F27AE"/>
    <w:rsid w:val="0060013E"/>
    <w:rsid w:val="00603E5C"/>
    <w:rsid w:val="006048A9"/>
    <w:rsid w:val="00604F42"/>
    <w:rsid w:val="00605087"/>
    <w:rsid w:val="00605260"/>
    <w:rsid w:val="006063BD"/>
    <w:rsid w:val="00607451"/>
    <w:rsid w:val="006076BF"/>
    <w:rsid w:val="00617A3F"/>
    <w:rsid w:val="006234D7"/>
    <w:rsid w:val="006264B5"/>
    <w:rsid w:val="00626F3F"/>
    <w:rsid w:val="006274FE"/>
    <w:rsid w:val="006328E5"/>
    <w:rsid w:val="00634FA1"/>
    <w:rsid w:val="00642EAA"/>
    <w:rsid w:val="006441AA"/>
    <w:rsid w:val="00644BC3"/>
    <w:rsid w:val="006460E9"/>
    <w:rsid w:val="00654350"/>
    <w:rsid w:val="00655CBC"/>
    <w:rsid w:val="00657FD5"/>
    <w:rsid w:val="006616DB"/>
    <w:rsid w:val="006629A5"/>
    <w:rsid w:val="00665A4D"/>
    <w:rsid w:val="00666499"/>
    <w:rsid w:val="0066797C"/>
    <w:rsid w:val="006762FB"/>
    <w:rsid w:val="0067646E"/>
    <w:rsid w:val="006765A0"/>
    <w:rsid w:val="00681423"/>
    <w:rsid w:val="006824E0"/>
    <w:rsid w:val="006839A4"/>
    <w:rsid w:val="00685B3B"/>
    <w:rsid w:val="006A43FE"/>
    <w:rsid w:val="006A4453"/>
    <w:rsid w:val="006A52BB"/>
    <w:rsid w:val="006A52F5"/>
    <w:rsid w:val="006B365C"/>
    <w:rsid w:val="006B5773"/>
    <w:rsid w:val="006C17CC"/>
    <w:rsid w:val="006C6012"/>
    <w:rsid w:val="006C658B"/>
    <w:rsid w:val="006C6A90"/>
    <w:rsid w:val="006D4944"/>
    <w:rsid w:val="006D4EE0"/>
    <w:rsid w:val="006D5352"/>
    <w:rsid w:val="006D5B4C"/>
    <w:rsid w:val="006D5B91"/>
    <w:rsid w:val="006E0705"/>
    <w:rsid w:val="006E28D5"/>
    <w:rsid w:val="006F5369"/>
    <w:rsid w:val="00701ACD"/>
    <w:rsid w:val="00702FBA"/>
    <w:rsid w:val="00702FD1"/>
    <w:rsid w:val="0070550F"/>
    <w:rsid w:val="00705B02"/>
    <w:rsid w:val="00705F0C"/>
    <w:rsid w:val="0071292B"/>
    <w:rsid w:val="00720304"/>
    <w:rsid w:val="00721C88"/>
    <w:rsid w:val="00724AEF"/>
    <w:rsid w:val="00726F05"/>
    <w:rsid w:val="0073178E"/>
    <w:rsid w:val="00736310"/>
    <w:rsid w:val="0074141F"/>
    <w:rsid w:val="0074478A"/>
    <w:rsid w:val="007464D1"/>
    <w:rsid w:val="00747E5B"/>
    <w:rsid w:val="0075118F"/>
    <w:rsid w:val="0075696E"/>
    <w:rsid w:val="00765031"/>
    <w:rsid w:val="00765719"/>
    <w:rsid w:val="007714E0"/>
    <w:rsid w:val="00771A33"/>
    <w:rsid w:val="0077202D"/>
    <w:rsid w:val="00773CDD"/>
    <w:rsid w:val="00775744"/>
    <w:rsid w:val="00781046"/>
    <w:rsid w:val="00783716"/>
    <w:rsid w:val="007847DD"/>
    <w:rsid w:val="00784FFA"/>
    <w:rsid w:val="00787B3A"/>
    <w:rsid w:val="00791C67"/>
    <w:rsid w:val="00791CAE"/>
    <w:rsid w:val="00795AF0"/>
    <w:rsid w:val="007A009C"/>
    <w:rsid w:val="007A0C67"/>
    <w:rsid w:val="007A1FED"/>
    <w:rsid w:val="007A201B"/>
    <w:rsid w:val="007A382A"/>
    <w:rsid w:val="007A3F77"/>
    <w:rsid w:val="007A5F36"/>
    <w:rsid w:val="007A718C"/>
    <w:rsid w:val="007B26E3"/>
    <w:rsid w:val="007B761A"/>
    <w:rsid w:val="007C35FB"/>
    <w:rsid w:val="007C7C4A"/>
    <w:rsid w:val="007D28A4"/>
    <w:rsid w:val="007D4BCA"/>
    <w:rsid w:val="007D6359"/>
    <w:rsid w:val="007E3AD9"/>
    <w:rsid w:val="007E4A21"/>
    <w:rsid w:val="007E5866"/>
    <w:rsid w:val="007E5996"/>
    <w:rsid w:val="007E5A4F"/>
    <w:rsid w:val="007E7ECB"/>
    <w:rsid w:val="007F13AF"/>
    <w:rsid w:val="007F501E"/>
    <w:rsid w:val="00812007"/>
    <w:rsid w:val="0081419C"/>
    <w:rsid w:val="00816B8E"/>
    <w:rsid w:val="00820572"/>
    <w:rsid w:val="00820F3B"/>
    <w:rsid w:val="008228AD"/>
    <w:rsid w:val="0082604F"/>
    <w:rsid w:val="00831BC8"/>
    <w:rsid w:val="008326F7"/>
    <w:rsid w:val="00832D4C"/>
    <w:rsid w:val="00834C88"/>
    <w:rsid w:val="00835C92"/>
    <w:rsid w:val="0084181C"/>
    <w:rsid w:val="008426ED"/>
    <w:rsid w:val="0084341E"/>
    <w:rsid w:val="00847964"/>
    <w:rsid w:val="00850B32"/>
    <w:rsid w:val="00850FDA"/>
    <w:rsid w:val="0085137B"/>
    <w:rsid w:val="00853EE8"/>
    <w:rsid w:val="00854273"/>
    <w:rsid w:val="008579E0"/>
    <w:rsid w:val="008607A3"/>
    <w:rsid w:val="00863673"/>
    <w:rsid w:val="00867522"/>
    <w:rsid w:val="00867C68"/>
    <w:rsid w:val="00873023"/>
    <w:rsid w:val="008735B9"/>
    <w:rsid w:val="0087449E"/>
    <w:rsid w:val="008753AA"/>
    <w:rsid w:val="00875F45"/>
    <w:rsid w:val="00881BA4"/>
    <w:rsid w:val="0088583F"/>
    <w:rsid w:val="008868AD"/>
    <w:rsid w:val="00887227"/>
    <w:rsid w:val="0089350D"/>
    <w:rsid w:val="00896F85"/>
    <w:rsid w:val="008A01E9"/>
    <w:rsid w:val="008A1AB1"/>
    <w:rsid w:val="008A2426"/>
    <w:rsid w:val="008A3C06"/>
    <w:rsid w:val="008A409E"/>
    <w:rsid w:val="008A6E3E"/>
    <w:rsid w:val="008B10BE"/>
    <w:rsid w:val="008B2158"/>
    <w:rsid w:val="008B3438"/>
    <w:rsid w:val="008C1843"/>
    <w:rsid w:val="008C1AEB"/>
    <w:rsid w:val="008C2DC9"/>
    <w:rsid w:val="008C383E"/>
    <w:rsid w:val="008C3961"/>
    <w:rsid w:val="008C78AE"/>
    <w:rsid w:val="008D2999"/>
    <w:rsid w:val="008E1CDA"/>
    <w:rsid w:val="008E5482"/>
    <w:rsid w:val="008E5CAC"/>
    <w:rsid w:val="008F640B"/>
    <w:rsid w:val="009047A7"/>
    <w:rsid w:val="0090722B"/>
    <w:rsid w:val="0090740E"/>
    <w:rsid w:val="009118E4"/>
    <w:rsid w:val="00914AE9"/>
    <w:rsid w:val="00915128"/>
    <w:rsid w:val="00916BAE"/>
    <w:rsid w:val="009173FE"/>
    <w:rsid w:val="009245CC"/>
    <w:rsid w:val="0092627A"/>
    <w:rsid w:val="00933550"/>
    <w:rsid w:val="009344FF"/>
    <w:rsid w:val="009413DD"/>
    <w:rsid w:val="00942FCF"/>
    <w:rsid w:val="00945A12"/>
    <w:rsid w:val="00947BD8"/>
    <w:rsid w:val="0095703F"/>
    <w:rsid w:val="0095713D"/>
    <w:rsid w:val="009577AD"/>
    <w:rsid w:val="0096020E"/>
    <w:rsid w:val="00965738"/>
    <w:rsid w:val="00966487"/>
    <w:rsid w:val="00967AA8"/>
    <w:rsid w:val="009707F2"/>
    <w:rsid w:val="00974795"/>
    <w:rsid w:val="00976CFE"/>
    <w:rsid w:val="00985F59"/>
    <w:rsid w:val="00990D0F"/>
    <w:rsid w:val="00991682"/>
    <w:rsid w:val="00991DC5"/>
    <w:rsid w:val="00993A63"/>
    <w:rsid w:val="00993BC8"/>
    <w:rsid w:val="00994637"/>
    <w:rsid w:val="009955B9"/>
    <w:rsid w:val="009961BC"/>
    <w:rsid w:val="00996FB4"/>
    <w:rsid w:val="009A1CA5"/>
    <w:rsid w:val="009A2460"/>
    <w:rsid w:val="009A3A5B"/>
    <w:rsid w:val="009A4680"/>
    <w:rsid w:val="009B1EC3"/>
    <w:rsid w:val="009B5343"/>
    <w:rsid w:val="009B795B"/>
    <w:rsid w:val="009C1765"/>
    <w:rsid w:val="009C30E1"/>
    <w:rsid w:val="009C4623"/>
    <w:rsid w:val="009C4B60"/>
    <w:rsid w:val="009C7D4F"/>
    <w:rsid w:val="009D2B63"/>
    <w:rsid w:val="009D2BD7"/>
    <w:rsid w:val="009D3278"/>
    <w:rsid w:val="009D3B7C"/>
    <w:rsid w:val="009D48DD"/>
    <w:rsid w:val="009D5365"/>
    <w:rsid w:val="009E1CB3"/>
    <w:rsid w:val="009E2722"/>
    <w:rsid w:val="009F1F62"/>
    <w:rsid w:val="009F24DD"/>
    <w:rsid w:val="009F25DE"/>
    <w:rsid w:val="009F2C47"/>
    <w:rsid w:val="009F2F76"/>
    <w:rsid w:val="009F3F14"/>
    <w:rsid w:val="009F50E4"/>
    <w:rsid w:val="00A03B5B"/>
    <w:rsid w:val="00A048C0"/>
    <w:rsid w:val="00A06010"/>
    <w:rsid w:val="00A06E54"/>
    <w:rsid w:val="00A113E5"/>
    <w:rsid w:val="00A1274A"/>
    <w:rsid w:val="00A12C6A"/>
    <w:rsid w:val="00A140D2"/>
    <w:rsid w:val="00A21CEA"/>
    <w:rsid w:val="00A23BA2"/>
    <w:rsid w:val="00A25DA3"/>
    <w:rsid w:val="00A2661F"/>
    <w:rsid w:val="00A300D6"/>
    <w:rsid w:val="00A32EF7"/>
    <w:rsid w:val="00A36D27"/>
    <w:rsid w:val="00A375A5"/>
    <w:rsid w:val="00A440FA"/>
    <w:rsid w:val="00A509D1"/>
    <w:rsid w:val="00A529DA"/>
    <w:rsid w:val="00A540BA"/>
    <w:rsid w:val="00A54A2D"/>
    <w:rsid w:val="00A55E17"/>
    <w:rsid w:val="00A56C05"/>
    <w:rsid w:val="00A57AA2"/>
    <w:rsid w:val="00A62206"/>
    <w:rsid w:val="00A6310B"/>
    <w:rsid w:val="00A65765"/>
    <w:rsid w:val="00A66822"/>
    <w:rsid w:val="00A6772E"/>
    <w:rsid w:val="00A73DEA"/>
    <w:rsid w:val="00A81DF1"/>
    <w:rsid w:val="00A82279"/>
    <w:rsid w:val="00A84229"/>
    <w:rsid w:val="00A84CF4"/>
    <w:rsid w:val="00A908BD"/>
    <w:rsid w:val="00A954BA"/>
    <w:rsid w:val="00AA3A3D"/>
    <w:rsid w:val="00AA48A3"/>
    <w:rsid w:val="00AA6208"/>
    <w:rsid w:val="00AB4A23"/>
    <w:rsid w:val="00AB4E75"/>
    <w:rsid w:val="00AB5310"/>
    <w:rsid w:val="00AB67ED"/>
    <w:rsid w:val="00AB6DAF"/>
    <w:rsid w:val="00AC453F"/>
    <w:rsid w:val="00AC51D8"/>
    <w:rsid w:val="00AC719C"/>
    <w:rsid w:val="00AD4D73"/>
    <w:rsid w:val="00AD7421"/>
    <w:rsid w:val="00AE511F"/>
    <w:rsid w:val="00AE530F"/>
    <w:rsid w:val="00AE6E3C"/>
    <w:rsid w:val="00AE747A"/>
    <w:rsid w:val="00AF0006"/>
    <w:rsid w:val="00AF2834"/>
    <w:rsid w:val="00AF2DB1"/>
    <w:rsid w:val="00AF4FD9"/>
    <w:rsid w:val="00B0231C"/>
    <w:rsid w:val="00B04547"/>
    <w:rsid w:val="00B05F12"/>
    <w:rsid w:val="00B107F2"/>
    <w:rsid w:val="00B1219D"/>
    <w:rsid w:val="00B15763"/>
    <w:rsid w:val="00B17EA1"/>
    <w:rsid w:val="00B226DF"/>
    <w:rsid w:val="00B24B25"/>
    <w:rsid w:val="00B2563B"/>
    <w:rsid w:val="00B25864"/>
    <w:rsid w:val="00B25AC1"/>
    <w:rsid w:val="00B26DD1"/>
    <w:rsid w:val="00B31742"/>
    <w:rsid w:val="00B34D4E"/>
    <w:rsid w:val="00B356A4"/>
    <w:rsid w:val="00B4240C"/>
    <w:rsid w:val="00B42C99"/>
    <w:rsid w:val="00B44485"/>
    <w:rsid w:val="00B449FC"/>
    <w:rsid w:val="00B45F2E"/>
    <w:rsid w:val="00B47AE8"/>
    <w:rsid w:val="00B55B96"/>
    <w:rsid w:val="00B60851"/>
    <w:rsid w:val="00B67F97"/>
    <w:rsid w:val="00B715EF"/>
    <w:rsid w:val="00B72244"/>
    <w:rsid w:val="00B75318"/>
    <w:rsid w:val="00B852F4"/>
    <w:rsid w:val="00B872AF"/>
    <w:rsid w:val="00B94F2C"/>
    <w:rsid w:val="00B96530"/>
    <w:rsid w:val="00B96CB3"/>
    <w:rsid w:val="00B96E73"/>
    <w:rsid w:val="00BA035A"/>
    <w:rsid w:val="00BA11BF"/>
    <w:rsid w:val="00BA2EBC"/>
    <w:rsid w:val="00BA4D94"/>
    <w:rsid w:val="00BA532A"/>
    <w:rsid w:val="00BA57AF"/>
    <w:rsid w:val="00BB0F4C"/>
    <w:rsid w:val="00BB1891"/>
    <w:rsid w:val="00BB2B4E"/>
    <w:rsid w:val="00BB41BD"/>
    <w:rsid w:val="00BB46FC"/>
    <w:rsid w:val="00BB5E35"/>
    <w:rsid w:val="00BB6519"/>
    <w:rsid w:val="00BC1C1E"/>
    <w:rsid w:val="00BC4D20"/>
    <w:rsid w:val="00BC52F3"/>
    <w:rsid w:val="00BC5EBB"/>
    <w:rsid w:val="00BC780E"/>
    <w:rsid w:val="00BD0C02"/>
    <w:rsid w:val="00BD34D1"/>
    <w:rsid w:val="00BD5163"/>
    <w:rsid w:val="00BE0E11"/>
    <w:rsid w:val="00BE1790"/>
    <w:rsid w:val="00BE3594"/>
    <w:rsid w:val="00BE7316"/>
    <w:rsid w:val="00BF01D0"/>
    <w:rsid w:val="00BF045F"/>
    <w:rsid w:val="00BF0A31"/>
    <w:rsid w:val="00BF2AE7"/>
    <w:rsid w:val="00BF42FB"/>
    <w:rsid w:val="00BF5847"/>
    <w:rsid w:val="00BF7683"/>
    <w:rsid w:val="00C00250"/>
    <w:rsid w:val="00C007B0"/>
    <w:rsid w:val="00C0678D"/>
    <w:rsid w:val="00C07745"/>
    <w:rsid w:val="00C07D62"/>
    <w:rsid w:val="00C113A5"/>
    <w:rsid w:val="00C132B9"/>
    <w:rsid w:val="00C153E0"/>
    <w:rsid w:val="00C17575"/>
    <w:rsid w:val="00C200AE"/>
    <w:rsid w:val="00C253C5"/>
    <w:rsid w:val="00C26B1C"/>
    <w:rsid w:val="00C27EA3"/>
    <w:rsid w:val="00C4013A"/>
    <w:rsid w:val="00C4443C"/>
    <w:rsid w:val="00C44E22"/>
    <w:rsid w:val="00C47733"/>
    <w:rsid w:val="00C57FE9"/>
    <w:rsid w:val="00C64865"/>
    <w:rsid w:val="00C66E94"/>
    <w:rsid w:val="00C75870"/>
    <w:rsid w:val="00C822CD"/>
    <w:rsid w:val="00C82F69"/>
    <w:rsid w:val="00C90E57"/>
    <w:rsid w:val="00C9483A"/>
    <w:rsid w:val="00C96331"/>
    <w:rsid w:val="00CA09E2"/>
    <w:rsid w:val="00CA22A9"/>
    <w:rsid w:val="00CA2AC7"/>
    <w:rsid w:val="00CA4C56"/>
    <w:rsid w:val="00CA4D91"/>
    <w:rsid w:val="00CB435E"/>
    <w:rsid w:val="00CC1510"/>
    <w:rsid w:val="00CC18E2"/>
    <w:rsid w:val="00CC2C13"/>
    <w:rsid w:val="00CC4A58"/>
    <w:rsid w:val="00CC6625"/>
    <w:rsid w:val="00CC7ADF"/>
    <w:rsid w:val="00CC7F0E"/>
    <w:rsid w:val="00CD0C94"/>
    <w:rsid w:val="00CD1392"/>
    <w:rsid w:val="00CD29AC"/>
    <w:rsid w:val="00CD540B"/>
    <w:rsid w:val="00CD62A5"/>
    <w:rsid w:val="00CE051E"/>
    <w:rsid w:val="00CE415C"/>
    <w:rsid w:val="00CE472F"/>
    <w:rsid w:val="00CE508F"/>
    <w:rsid w:val="00CF0329"/>
    <w:rsid w:val="00CF0AD9"/>
    <w:rsid w:val="00CF4951"/>
    <w:rsid w:val="00CF6FEB"/>
    <w:rsid w:val="00D01919"/>
    <w:rsid w:val="00D045DB"/>
    <w:rsid w:val="00D0469E"/>
    <w:rsid w:val="00D11A7E"/>
    <w:rsid w:val="00D12C09"/>
    <w:rsid w:val="00D132FE"/>
    <w:rsid w:val="00D201E7"/>
    <w:rsid w:val="00D203FB"/>
    <w:rsid w:val="00D21442"/>
    <w:rsid w:val="00D225F2"/>
    <w:rsid w:val="00D33586"/>
    <w:rsid w:val="00D34FDB"/>
    <w:rsid w:val="00D3558B"/>
    <w:rsid w:val="00D36BE0"/>
    <w:rsid w:val="00D50333"/>
    <w:rsid w:val="00D50DC9"/>
    <w:rsid w:val="00D54AF7"/>
    <w:rsid w:val="00D55C5D"/>
    <w:rsid w:val="00D56BEC"/>
    <w:rsid w:val="00D601E0"/>
    <w:rsid w:val="00D64512"/>
    <w:rsid w:val="00D64A19"/>
    <w:rsid w:val="00D64CD0"/>
    <w:rsid w:val="00D64D38"/>
    <w:rsid w:val="00D67F1F"/>
    <w:rsid w:val="00D746AE"/>
    <w:rsid w:val="00D806BA"/>
    <w:rsid w:val="00D80B40"/>
    <w:rsid w:val="00D81CFE"/>
    <w:rsid w:val="00D83C76"/>
    <w:rsid w:val="00D841A3"/>
    <w:rsid w:val="00D86E33"/>
    <w:rsid w:val="00D876C0"/>
    <w:rsid w:val="00D911F0"/>
    <w:rsid w:val="00D917FF"/>
    <w:rsid w:val="00D938CF"/>
    <w:rsid w:val="00DA1775"/>
    <w:rsid w:val="00DA23D6"/>
    <w:rsid w:val="00DA24E0"/>
    <w:rsid w:val="00DA6CFB"/>
    <w:rsid w:val="00DA7305"/>
    <w:rsid w:val="00DB0E19"/>
    <w:rsid w:val="00DB3648"/>
    <w:rsid w:val="00DB475C"/>
    <w:rsid w:val="00DC0B4C"/>
    <w:rsid w:val="00DC0FB3"/>
    <w:rsid w:val="00DC1890"/>
    <w:rsid w:val="00DC51C5"/>
    <w:rsid w:val="00DC589F"/>
    <w:rsid w:val="00DD1B1C"/>
    <w:rsid w:val="00DE763B"/>
    <w:rsid w:val="00DF6860"/>
    <w:rsid w:val="00DF6C58"/>
    <w:rsid w:val="00E00BF6"/>
    <w:rsid w:val="00E012B3"/>
    <w:rsid w:val="00E01CD2"/>
    <w:rsid w:val="00E06D23"/>
    <w:rsid w:val="00E126A6"/>
    <w:rsid w:val="00E128FE"/>
    <w:rsid w:val="00E161B2"/>
    <w:rsid w:val="00E1737F"/>
    <w:rsid w:val="00E203B9"/>
    <w:rsid w:val="00E21095"/>
    <w:rsid w:val="00E21E9E"/>
    <w:rsid w:val="00E21F1D"/>
    <w:rsid w:val="00E23D34"/>
    <w:rsid w:val="00E23DBE"/>
    <w:rsid w:val="00E31542"/>
    <w:rsid w:val="00E403FD"/>
    <w:rsid w:val="00E40486"/>
    <w:rsid w:val="00E42C96"/>
    <w:rsid w:val="00E43EA6"/>
    <w:rsid w:val="00E4540B"/>
    <w:rsid w:val="00E5055A"/>
    <w:rsid w:val="00E51850"/>
    <w:rsid w:val="00E520E7"/>
    <w:rsid w:val="00E524D7"/>
    <w:rsid w:val="00E54A0C"/>
    <w:rsid w:val="00E54B9F"/>
    <w:rsid w:val="00E55F60"/>
    <w:rsid w:val="00E60265"/>
    <w:rsid w:val="00E608E8"/>
    <w:rsid w:val="00E61217"/>
    <w:rsid w:val="00E61436"/>
    <w:rsid w:val="00E6538D"/>
    <w:rsid w:val="00E65BAB"/>
    <w:rsid w:val="00E707A2"/>
    <w:rsid w:val="00E7238B"/>
    <w:rsid w:val="00E734BD"/>
    <w:rsid w:val="00E73B93"/>
    <w:rsid w:val="00E803D8"/>
    <w:rsid w:val="00E81CF0"/>
    <w:rsid w:val="00E82619"/>
    <w:rsid w:val="00E91185"/>
    <w:rsid w:val="00E95817"/>
    <w:rsid w:val="00E97121"/>
    <w:rsid w:val="00EA1A6F"/>
    <w:rsid w:val="00EA3AA4"/>
    <w:rsid w:val="00EA4866"/>
    <w:rsid w:val="00EA50CF"/>
    <w:rsid w:val="00EA6C8C"/>
    <w:rsid w:val="00EA7E12"/>
    <w:rsid w:val="00EB3301"/>
    <w:rsid w:val="00EB33AC"/>
    <w:rsid w:val="00EC3605"/>
    <w:rsid w:val="00EC4062"/>
    <w:rsid w:val="00EC4DB3"/>
    <w:rsid w:val="00ED02E5"/>
    <w:rsid w:val="00ED71C6"/>
    <w:rsid w:val="00EE1D3D"/>
    <w:rsid w:val="00EE509F"/>
    <w:rsid w:val="00EE7D3D"/>
    <w:rsid w:val="00EF15B1"/>
    <w:rsid w:val="00EF2340"/>
    <w:rsid w:val="00EF467C"/>
    <w:rsid w:val="00EF76ED"/>
    <w:rsid w:val="00F0088C"/>
    <w:rsid w:val="00F0668B"/>
    <w:rsid w:val="00F06D02"/>
    <w:rsid w:val="00F06D78"/>
    <w:rsid w:val="00F10B10"/>
    <w:rsid w:val="00F111F6"/>
    <w:rsid w:val="00F11CB2"/>
    <w:rsid w:val="00F32E6C"/>
    <w:rsid w:val="00F33071"/>
    <w:rsid w:val="00F34D23"/>
    <w:rsid w:val="00F403A6"/>
    <w:rsid w:val="00F42CF4"/>
    <w:rsid w:val="00F439BE"/>
    <w:rsid w:val="00F47640"/>
    <w:rsid w:val="00F50FCD"/>
    <w:rsid w:val="00F526D5"/>
    <w:rsid w:val="00F5288D"/>
    <w:rsid w:val="00F52EEE"/>
    <w:rsid w:val="00F536F0"/>
    <w:rsid w:val="00F554C8"/>
    <w:rsid w:val="00F5608B"/>
    <w:rsid w:val="00F600E2"/>
    <w:rsid w:val="00F62872"/>
    <w:rsid w:val="00F62D46"/>
    <w:rsid w:val="00F65294"/>
    <w:rsid w:val="00F66756"/>
    <w:rsid w:val="00F71071"/>
    <w:rsid w:val="00F7218A"/>
    <w:rsid w:val="00F73F54"/>
    <w:rsid w:val="00F749DB"/>
    <w:rsid w:val="00F74BFE"/>
    <w:rsid w:val="00F7730D"/>
    <w:rsid w:val="00F84ED8"/>
    <w:rsid w:val="00F94671"/>
    <w:rsid w:val="00F94CE1"/>
    <w:rsid w:val="00FA05F6"/>
    <w:rsid w:val="00FA2BC2"/>
    <w:rsid w:val="00FA40F1"/>
    <w:rsid w:val="00FA4DEF"/>
    <w:rsid w:val="00FA7744"/>
    <w:rsid w:val="00FB5A8C"/>
    <w:rsid w:val="00FB6015"/>
    <w:rsid w:val="00FC1163"/>
    <w:rsid w:val="00FC5FF2"/>
    <w:rsid w:val="00FC79F9"/>
    <w:rsid w:val="00FD0870"/>
    <w:rsid w:val="00FD0B77"/>
    <w:rsid w:val="00FD1822"/>
    <w:rsid w:val="00FD75AA"/>
    <w:rsid w:val="00FD77D1"/>
    <w:rsid w:val="00FE0D34"/>
    <w:rsid w:val="00FE52B9"/>
    <w:rsid w:val="00FE704B"/>
    <w:rsid w:val="00FF269D"/>
    <w:rsid w:val="00FF5F56"/>
    <w:rsid w:val="00FF6162"/>
    <w:rsid w:val="00FF645C"/>
    <w:rsid w:val="00FF69C6"/>
    <w:rsid w:val="00FF6FF1"/>
    <w:rsid w:val="00FF7B31"/>
    <w:rsid w:val="00FF7CCE"/>
    <w:rsid w:val="53F35311"/>
    <w:rsid w:val="6B290F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BF6BA8"/>
  <w15:docId w15:val="{1AC03DE6-0AE7-43D1-9DDB-4C266436E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qFormat/>
    <w:rPr>
      <w:color w:val="0563C1" w:themeColor="hyperlink"/>
      <w:u w:val="single"/>
    </w:rPr>
  </w:style>
  <w:style w:type="character" w:styleId="af">
    <w:name w:val="annotation reference"/>
    <w:basedOn w:val="a0"/>
    <w:uiPriority w:val="99"/>
    <w:semiHidden/>
    <w:unhideWhenUsed/>
    <w:qFormat/>
    <w:rPr>
      <w:sz w:val="21"/>
      <w:szCs w:val="21"/>
    </w:rPr>
  </w:style>
  <w:style w:type="character" w:customStyle="1" w:styleId="a8">
    <w:name w:val="页脚 字符"/>
    <w:basedOn w:val="a0"/>
    <w:link w:val="a7"/>
    <w:uiPriority w:val="99"/>
    <w:qFormat/>
    <w:rPr>
      <w:sz w:val="18"/>
      <w:szCs w:val="18"/>
    </w:rPr>
  </w:style>
  <w:style w:type="character" w:customStyle="1" w:styleId="aa">
    <w:name w:val="页眉 字符"/>
    <w:basedOn w:val="a0"/>
    <w:link w:val="a9"/>
    <w:uiPriority w:val="99"/>
    <w:qFormat/>
    <w:rPr>
      <w:sz w:val="18"/>
      <w:szCs w:val="18"/>
    </w:rPr>
  </w:style>
  <w:style w:type="character" w:customStyle="1" w:styleId="fontstyle01">
    <w:name w:val="fontstyle01"/>
    <w:basedOn w:val="a0"/>
    <w:qFormat/>
    <w:rPr>
      <w:rFonts w:ascii="AdvTrebu-B" w:hAnsi="AdvTrebu-B" w:hint="default"/>
      <w:color w:val="000000"/>
      <w:sz w:val="22"/>
      <w:szCs w:val="22"/>
    </w:rPr>
  </w:style>
  <w:style w:type="character" w:customStyle="1" w:styleId="1">
    <w:name w:val="未处理的提及1"/>
    <w:basedOn w:val="a0"/>
    <w:uiPriority w:val="99"/>
    <w:semiHidden/>
    <w:unhideWhenUsed/>
    <w:qFormat/>
    <w:rPr>
      <w:color w:val="605E5C"/>
      <w:shd w:val="clear" w:color="auto" w:fill="E1DFDD"/>
    </w:rPr>
  </w:style>
  <w:style w:type="character" w:customStyle="1" w:styleId="a4">
    <w:name w:val="批注文字 字符"/>
    <w:basedOn w:val="a0"/>
    <w:link w:val="a3"/>
    <w:uiPriority w:val="99"/>
    <w:semiHidden/>
    <w:qFormat/>
  </w:style>
  <w:style w:type="character" w:customStyle="1" w:styleId="ac">
    <w:name w:val="批注主题 字符"/>
    <w:basedOn w:val="a4"/>
    <w:link w:val="ab"/>
    <w:uiPriority w:val="99"/>
    <w:semiHidden/>
    <w:qFormat/>
    <w:rPr>
      <w:b/>
      <w:bCs/>
    </w:rPr>
  </w:style>
  <w:style w:type="character" w:customStyle="1" w:styleId="a6">
    <w:name w:val="批注框文本 字符"/>
    <w:basedOn w:val="a0"/>
    <w:link w:val="a5"/>
    <w:uiPriority w:val="99"/>
    <w:semiHidden/>
    <w:qFormat/>
    <w:rPr>
      <w:sz w:val="18"/>
      <w:szCs w:val="18"/>
    </w:rPr>
  </w:style>
  <w:style w:type="paragraph" w:styleId="af0">
    <w:name w:val="List Paragraph"/>
    <w:basedOn w:val="a"/>
    <w:uiPriority w:val="34"/>
    <w:qFormat/>
    <w:pPr>
      <w:ind w:firstLineChars="200" w:firstLine="420"/>
    </w:pPr>
  </w:style>
  <w:style w:type="character" w:customStyle="1" w:styleId="afpanelgrouplayout">
    <w:name w:val="af_panelgrouplayout"/>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719598">
      <w:bodyDiv w:val="1"/>
      <w:marLeft w:val="0"/>
      <w:marRight w:val="0"/>
      <w:marTop w:val="0"/>
      <w:marBottom w:val="0"/>
      <w:divBdr>
        <w:top w:val="none" w:sz="0" w:space="0" w:color="auto"/>
        <w:left w:val="none" w:sz="0" w:space="0" w:color="auto"/>
        <w:bottom w:val="none" w:sz="0" w:space="0" w:color="auto"/>
        <w:right w:val="none" w:sz="0" w:space="0" w:color="auto"/>
      </w:divBdr>
      <w:divsChild>
        <w:div w:id="1408072284">
          <w:marLeft w:val="0"/>
          <w:marRight w:val="0"/>
          <w:marTop w:val="0"/>
          <w:marBottom w:val="0"/>
          <w:divBdr>
            <w:top w:val="none" w:sz="0" w:space="0" w:color="auto"/>
            <w:left w:val="none" w:sz="0" w:space="0" w:color="auto"/>
            <w:bottom w:val="none" w:sz="0" w:space="0" w:color="auto"/>
            <w:right w:val="none" w:sz="0" w:space="0" w:color="auto"/>
          </w:divBdr>
          <w:divsChild>
            <w:div w:id="1069419633">
              <w:marLeft w:val="0"/>
              <w:marRight w:val="0"/>
              <w:marTop w:val="0"/>
              <w:marBottom w:val="0"/>
              <w:divBdr>
                <w:top w:val="none" w:sz="0" w:space="0" w:color="auto"/>
                <w:left w:val="none" w:sz="0" w:space="0" w:color="auto"/>
                <w:bottom w:val="none" w:sz="0" w:space="0" w:color="auto"/>
                <w:right w:val="none" w:sz="0" w:space="0" w:color="auto"/>
              </w:divBdr>
              <w:divsChild>
                <w:div w:id="1945451546">
                  <w:marLeft w:val="0"/>
                  <w:marRight w:val="0"/>
                  <w:marTop w:val="0"/>
                  <w:marBottom w:val="0"/>
                  <w:divBdr>
                    <w:top w:val="none" w:sz="0" w:space="0" w:color="auto"/>
                    <w:left w:val="none" w:sz="0" w:space="0" w:color="auto"/>
                    <w:bottom w:val="none" w:sz="0" w:space="0" w:color="auto"/>
                    <w:right w:val="none" w:sz="0" w:space="0" w:color="auto"/>
                  </w:divBdr>
                  <w:divsChild>
                    <w:div w:id="1745031209">
                      <w:marLeft w:val="0"/>
                      <w:marRight w:val="0"/>
                      <w:marTop w:val="0"/>
                      <w:marBottom w:val="0"/>
                      <w:divBdr>
                        <w:top w:val="none" w:sz="0" w:space="0" w:color="auto"/>
                        <w:left w:val="none" w:sz="0" w:space="0" w:color="auto"/>
                        <w:bottom w:val="none" w:sz="0" w:space="0" w:color="auto"/>
                        <w:right w:val="none" w:sz="0" w:space="0" w:color="auto"/>
                      </w:divBdr>
                      <w:divsChild>
                        <w:div w:id="7964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rd.york.ac.uk/PROSPERO/"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ho.int/ictrp/en/" TargetMode="External"/><Relationship Id="rId4" Type="http://schemas.openxmlformats.org/officeDocument/2006/relationships/settings" Target="settings.xml"/><Relationship Id="rId9" Type="http://schemas.openxmlformats.org/officeDocument/2006/relationships/hyperlink" Target="http://www.controlled-trials.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9688F0-2AC2-4FF2-82F6-D92BCE2A5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43</Pages>
  <Words>22982</Words>
  <Characters>24132</Characters>
  <Application>Microsoft Office Word</Application>
  <DocSecurity>0</DocSecurity>
  <Lines>2413</Lines>
  <Paragraphs>2355</Paragraphs>
  <ScaleCrop>false</ScaleCrop>
  <Company/>
  <LinksUpToDate>false</LinksUpToDate>
  <CharactersWithSpaces>44759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Bufanlong</dc:creator>
  <dc:description>NE.Rep</dc:description>
  <cp:lastModifiedBy>Fanlong Bu</cp:lastModifiedBy>
  <cp:revision>11</cp:revision>
  <cp:lastPrinted>2019-07-26T12:45:00Z</cp:lastPrinted>
  <dcterms:created xsi:type="dcterms:W3CDTF">2020-06-13T03:51:00Z</dcterms:created>
  <dcterms:modified xsi:type="dcterms:W3CDTF">2020-06-16T19:06:00Z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