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45901" w14:textId="6F2C6D2A" w:rsidR="00C33FEC" w:rsidRPr="00EB1B96" w:rsidRDefault="0018506F" w:rsidP="00A6042D">
      <w:pPr>
        <w:spacing w:before="1200" w:after="240" w:line="240" w:lineRule="auto"/>
        <w:jc w:val="both"/>
        <w:outlineLvl w:val="0"/>
        <w:rPr>
          <w:rFonts w:ascii="Times New Roman" w:eastAsia="Times New Roman" w:hAnsi="Times New Roman" w:cs="Times New Roman"/>
          <w:b/>
          <w:bCs/>
          <w:caps/>
          <w:sz w:val="28"/>
          <w:szCs w:val="28"/>
          <w:lang w:eastAsia="fr-FR"/>
        </w:rPr>
      </w:pPr>
      <w:r w:rsidRPr="00EB1B96">
        <w:rPr>
          <w:rFonts w:ascii="Times New Roman" w:eastAsia="Times New Roman" w:hAnsi="Times New Roman" w:cs="Times New Roman"/>
          <w:b/>
          <w:bCs/>
          <w:caps/>
          <w:sz w:val="28"/>
          <w:szCs w:val="28"/>
          <w:lang w:eastAsia="fr-FR"/>
        </w:rPr>
        <w:t>FUNCTIONALITY</w:t>
      </w:r>
      <w:r w:rsidR="00C33FEC" w:rsidRPr="00EB1B96">
        <w:rPr>
          <w:rFonts w:ascii="Times New Roman" w:eastAsia="Times New Roman" w:hAnsi="Times New Roman" w:cs="Times New Roman"/>
          <w:b/>
          <w:bCs/>
          <w:caps/>
          <w:sz w:val="28"/>
          <w:szCs w:val="28"/>
          <w:lang w:eastAsia="fr-FR"/>
        </w:rPr>
        <w:t xml:space="preserve"> and mechanical properties of steel Fibre reinforced Concrete</w:t>
      </w:r>
      <w:r w:rsidR="00EB1B96" w:rsidRPr="00EB1B96">
        <w:rPr>
          <w:rFonts w:ascii="Times New Roman" w:eastAsia="Times New Roman" w:hAnsi="Times New Roman" w:cs="Times New Roman"/>
          <w:b/>
          <w:bCs/>
          <w:caps/>
          <w:sz w:val="28"/>
          <w:szCs w:val="28"/>
          <w:lang w:eastAsia="fr-FR"/>
        </w:rPr>
        <w:t xml:space="preserve"> </w:t>
      </w:r>
      <w:r w:rsidR="00C3766D" w:rsidRPr="00EB1B96">
        <w:rPr>
          <w:rFonts w:ascii="Times New Roman" w:eastAsia="Times New Roman" w:hAnsi="Times New Roman" w:cs="Times New Roman"/>
          <w:b/>
          <w:bCs/>
          <w:caps/>
          <w:sz w:val="28"/>
          <w:szCs w:val="28"/>
          <w:lang w:eastAsia="fr-FR"/>
        </w:rPr>
        <w:t xml:space="preserve">IN </w:t>
      </w:r>
      <w:r w:rsidR="00986D3F" w:rsidRPr="00EB1B96">
        <w:rPr>
          <w:rFonts w:ascii="Times New Roman" w:eastAsia="Times New Roman" w:hAnsi="Times New Roman" w:cs="Times New Roman"/>
          <w:b/>
          <w:bCs/>
          <w:caps/>
          <w:sz w:val="28"/>
          <w:szCs w:val="28"/>
          <w:lang w:eastAsia="fr-FR"/>
        </w:rPr>
        <w:t xml:space="preserve">Stemming building </w:t>
      </w:r>
      <w:r w:rsidR="00C3766D" w:rsidRPr="00EB1B96">
        <w:rPr>
          <w:rFonts w:ascii="Times New Roman" w:eastAsia="Times New Roman" w:hAnsi="Times New Roman" w:cs="Times New Roman"/>
          <w:b/>
          <w:bCs/>
          <w:caps/>
          <w:sz w:val="28"/>
          <w:szCs w:val="28"/>
          <w:lang w:eastAsia="fr-FR"/>
        </w:rPr>
        <w:t xml:space="preserve">collapses in </w:t>
      </w:r>
      <w:r w:rsidR="00D76FA4" w:rsidRPr="00EB1B96">
        <w:rPr>
          <w:rFonts w:ascii="Times New Roman" w:eastAsia="Times New Roman" w:hAnsi="Times New Roman" w:cs="Times New Roman"/>
          <w:b/>
          <w:bCs/>
          <w:caps/>
          <w:sz w:val="28"/>
          <w:szCs w:val="28"/>
          <w:lang w:eastAsia="fr-FR"/>
        </w:rPr>
        <w:t>Nigeria</w:t>
      </w:r>
    </w:p>
    <w:p w14:paraId="1E073DAD" w14:textId="77777777" w:rsidR="00C33FEC" w:rsidRPr="00EB1B96" w:rsidRDefault="00C33FEC" w:rsidP="00C33FEC">
      <w:pPr>
        <w:spacing w:after="240" w:line="240" w:lineRule="auto"/>
        <w:jc w:val="both"/>
        <w:rPr>
          <w:rFonts w:ascii="Times New Roman" w:eastAsia="Times New Roman" w:hAnsi="Times New Roman" w:cs="Times New Roman"/>
          <w:b/>
          <w:sz w:val="20"/>
          <w:szCs w:val="20"/>
          <w:lang w:eastAsia="fr-FR"/>
        </w:rPr>
      </w:pPr>
      <w:r w:rsidRPr="00EB1B96">
        <w:rPr>
          <w:rFonts w:ascii="Times New Roman" w:eastAsia="Times New Roman" w:hAnsi="Times New Roman" w:cs="Times New Roman"/>
          <w:b/>
          <w:sz w:val="20"/>
          <w:szCs w:val="20"/>
          <w:lang w:eastAsia="fr-FR"/>
        </w:rPr>
        <w:t xml:space="preserve">Olubisi Ige </w:t>
      </w:r>
      <w:r w:rsidRPr="00EB1B96">
        <w:rPr>
          <w:rFonts w:ascii="Times New Roman" w:eastAsia="Times New Roman" w:hAnsi="Times New Roman" w:cs="Times New Roman"/>
          <w:b/>
          <w:sz w:val="20"/>
          <w:szCs w:val="20"/>
          <w:vertAlign w:val="superscript"/>
          <w:lang w:eastAsia="fr-FR"/>
        </w:rPr>
        <w:t>(1) *</w:t>
      </w:r>
      <w:r w:rsidRPr="00EB1B96">
        <w:rPr>
          <w:rFonts w:ascii="Times New Roman" w:eastAsia="Times New Roman" w:hAnsi="Times New Roman" w:cs="Times New Roman"/>
          <w:b/>
          <w:sz w:val="20"/>
          <w:szCs w:val="20"/>
          <w:lang w:eastAsia="fr-FR"/>
        </w:rPr>
        <w:t xml:space="preserve">, </w:t>
      </w:r>
      <w:proofErr w:type="spellStart"/>
      <w:r w:rsidR="008758FF" w:rsidRPr="00EB1B96">
        <w:rPr>
          <w:rFonts w:ascii="Times New Roman" w:eastAsia="Times New Roman" w:hAnsi="Times New Roman" w:cs="Times New Roman"/>
          <w:b/>
          <w:sz w:val="20"/>
          <w:szCs w:val="20"/>
          <w:lang w:eastAsia="fr-FR"/>
        </w:rPr>
        <w:t>Ebohon</w:t>
      </w:r>
      <w:proofErr w:type="spellEnd"/>
      <w:r w:rsidR="008758FF" w:rsidRPr="00EB1B96">
        <w:rPr>
          <w:rFonts w:ascii="Times New Roman" w:eastAsia="Times New Roman" w:hAnsi="Times New Roman" w:cs="Times New Roman"/>
          <w:b/>
          <w:sz w:val="20"/>
          <w:szCs w:val="20"/>
          <w:lang w:eastAsia="fr-FR"/>
        </w:rPr>
        <w:t xml:space="preserve"> </w:t>
      </w:r>
      <w:proofErr w:type="spellStart"/>
      <w:r w:rsidR="008758FF" w:rsidRPr="00EB1B96">
        <w:rPr>
          <w:rFonts w:ascii="Times New Roman" w:eastAsia="Times New Roman" w:hAnsi="Times New Roman" w:cs="Times New Roman"/>
          <w:b/>
          <w:sz w:val="20"/>
          <w:szCs w:val="20"/>
          <w:lang w:eastAsia="fr-FR"/>
        </w:rPr>
        <w:t>Oba</w:t>
      </w:r>
      <w:r w:rsidR="00D76FA4" w:rsidRPr="00EB1B96">
        <w:rPr>
          <w:rFonts w:ascii="Times New Roman" w:eastAsia="Times New Roman" w:hAnsi="Times New Roman" w:cs="Times New Roman"/>
          <w:b/>
          <w:sz w:val="20"/>
          <w:szCs w:val="20"/>
          <w:lang w:eastAsia="fr-FR"/>
        </w:rPr>
        <w:t>s</w:t>
      </w:r>
      <w:proofErr w:type="spellEnd"/>
      <w:r w:rsidR="008758FF" w:rsidRPr="00EB1B96">
        <w:rPr>
          <w:rFonts w:ascii="Times New Roman" w:eastAsia="Times New Roman" w:hAnsi="Times New Roman" w:cs="Times New Roman"/>
          <w:b/>
          <w:sz w:val="20"/>
          <w:szCs w:val="20"/>
          <w:lang w:eastAsia="fr-FR"/>
        </w:rPr>
        <w:t xml:space="preserve"> </w:t>
      </w:r>
      <w:r w:rsidR="00A6042D" w:rsidRPr="00EB1B96">
        <w:rPr>
          <w:rFonts w:ascii="Times New Roman" w:eastAsia="Times New Roman" w:hAnsi="Times New Roman" w:cs="Times New Roman"/>
          <w:b/>
          <w:sz w:val="20"/>
          <w:szCs w:val="20"/>
          <w:lang w:eastAsia="fr-FR"/>
        </w:rPr>
        <w:t>John</w:t>
      </w:r>
      <w:r w:rsidR="00A6042D" w:rsidRPr="00EB1B96">
        <w:rPr>
          <w:rFonts w:ascii="Times New Roman" w:eastAsia="Times New Roman" w:hAnsi="Times New Roman" w:cs="Times New Roman"/>
          <w:b/>
          <w:sz w:val="20"/>
          <w:szCs w:val="20"/>
          <w:vertAlign w:val="superscript"/>
          <w:lang w:eastAsia="fr-FR"/>
        </w:rPr>
        <w:t xml:space="preserve"> (</w:t>
      </w:r>
      <w:r w:rsidR="008758FF" w:rsidRPr="00EB1B96">
        <w:rPr>
          <w:rFonts w:ascii="Times New Roman" w:eastAsia="Times New Roman" w:hAnsi="Times New Roman" w:cs="Times New Roman"/>
          <w:b/>
          <w:sz w:val="20"/>
          <w:szCs w:val="20"/>
          <w:vertAlign w:val="superscript"/>
          <w:lang w:eastAsia="fr-FR"/>
        </w:rPr>
        <w:t>1)</w:t>
      </w:r>
      <w:r w:rsidR="008758FF" w:rsidRPr="00EB1B96">
        <w:rPr>
          <w:rFonts w:ascii="Times New Roman" w:eastAsia="Times New Roman" w:hAnsi="Times New Roman" w:cs="Times New Roman"/>
          <w:b/>
          <w:sz w:val="20"/>
          <w:szCs w:val="20"/>
          <w:lang w:eastAsia="fr-FR"/>
        </w:rPr>
        <w:t xml:space="preserve">, </w:t>
      </w:r>
      <w:r w:rsidR="002D3209" w:rsidRPr="00EB1B96">
        <w:rPr>
          <w:rFonts w:ascii="Times New Roman" w:eastAsia="Times New Roman" w:hAnsi="Times New Roman" w:cs="Times New Roman"/>
          <w:b/>
          <w:sz w:val="20"/>
          <w:szCs w:val="20"/>
          <w:lang w:eastAsia="fr-FR"/>
        </w:rPr>
        <w:t>Theodore Conrad Haupt</w:t>
      </w:r>
      <w:r w:rsidR="00A6042D" w:rsidRPr="00EB1B96">
        <w:rPr>
          <w:rFonts w:ascii="Times New Roman" w:eastAsia="Times New Roman" w:hAnsi="Times New Roman" w:cs="Times New Roman"/>
          <w:b/>
          <w:sz w:val="20"/>
          <w:szCs w:val="20"/>
          <w:lang w:eastAsia="fr-FR"/>
        </w:rPr>
        <w:t xml:space="preserve"> </w:t>
      </w:r>
      <w:r w:rsidR="00716221" w:rsidRPr="00EB1B96">
        <w:rPr>
          <w:rFonts w:ascii="Times New Roman" w:eastAsia="Times New Roman" w:hAnsi="Times New Roman" w:cs="Times New Roman"/>
          <w:b/>
          <w:sz w:val="20"/>
          <w:szCs w:val="20"/>
          <w:vertAlign w:val="superscript"/>
          <w:lang w:eastAsia="fr-FR"/>
        </w:rPr>
        <w:t>(2)</w:t>
      </w:r>
      <w:r w:rsidR="00716221" w:rsidRPr="00EB1B96">
        <w:rPr>
          <w:rFonts w:ascii="Times New Roman" w:eastAsia="Times New Roman" w:hAnsi="Times New Roman" w:cs="Times New Roman"/>
          <w:b/>
          <w:sz w:val="20"/>
          <w:szCs w:val="20"/>
          <w:lang w:eastAsia="fr-FR"/>
        </w:rPr>
        <w:t xml:space="preserve">, Mariam </w:t>
      </w:r>
      <w:proofErr w:type="spellStart"/>
      <w:r w:rsidR="00A6042D" w:rsidRPr="00EB1B96">
        <w:rPr>
          <w:rFonts w:ascii="Times New Roman" w:eastAsia="Times New Roman" w:hAnsi="Times New Roman" w:cs="Times New Roman"/>
          <w:b/>
          <w:sz w:val="20"/>
          <w:szCs w:val="20"/>
          <w:lang w:eastAsia="fr-FR"/>
        </w:rPr>
        <w:t>Akinlolu</w:t>
      </w:r>
      <w:proofErr w:type="spellEnd"/>
      <w:r w:rsidR="00A6042D" w:rsidRPr="00EB1B96">
        <w:rPr>
          <w:rFonts w:ascii="Times New Roman" w:eastAsia="Times New Roman" w:hAnsi="Times New Roman" w:cs="Times New Roman"/>
          <w:b/>
          <w:sz w:val="20"/>
          <w:szCs w:val="20"/>
          <w:vertAlign w:val="superscript"/>
          <w:lang w:eastAsia="fr-FR"/>
        </w:rPr>
        <w:t xml:space="preserve"> (</w:t>
      </w:r>
      <w:r w:rsidR="00716221" w:rsidRPr="00EB1B96">
        <w:rPr>
          <w:rFonts w:ascii="Times New Roman" w:eastAsia="Times New Roman" w:hAnsi="Times New Roman" w:cs="Times New Roman"/>
          <w:b/>
          <w:sz w:val="20"/>
          <w:szCs w:val="20"/>
          <w:vertAlign w:val="superscript"/>
          <w:lang w:eastAsia="fr-FR"/>
        </w:rPr>
        <w:t>2)</w:t>
      </w:r>
      <w:r w:rsidR="00716221" w:rsidRPr="00EB1B96">
        <w:rPr>
          <w:rFonts w:ascii="Times New Roman" w:eastAsia="Times New Roman" w:hAnsi="Times New Roman" w:cs="Times New Roman"/>
          <w:b/>
          <w:sz w:val="20"/>
          <w:szCs w:val="20"/>
          <w:lang w:eastAsia="fr-FR"/>
        </w:rPr>
        <w:t>.</w:t>
      </w:r>
    </w:p>
    <w:p w14:paraId="16D5E62C" w14:textId="77777777" w:rsidR="00C33FEC" w:rsidRPr="00C33FEC" w:rsidRDefault="00C33FEC" w:rsidP="00C33FEC">
      <w:pPr>
        <w:spacing w:after="60" w:line="240" w:lineRule="auto"/>
        <w:jc w:val="both"/>
        <w:rPr>
          <w:rFonts w:ascii="Times New Roman" w:eastAsia="Times New Roman" w:hAnsi="Times New Roman" w:cs="Times New Roman"/>
          <w:sz w:val="18"/>
          <w:szCs w:val="18"/>
          <w:lang w:eastAsia="fr-FR"/>
        </w:rPr>
      </w:pPr>
      <w:r w:rsidRPr="00C33FEC">
        <w:rPr>
          <w:rFonts w:ascii="Times New Roman" w:eastAsia="Times New Roman" w:hAnsi="Times New Roman" w:cs="Times New Roman"/>
          <w:sz w:val="18"/>
          <w:szCs w:val="18"/>
          <w:vertAlign w:val="superscript"/>
          <w:lang w:eastAsia="fr-FR"/>
        </w:rPr>
        <w:t xml:space="preserve">(1) </w:t>
      </w:r>
      <w:r w:rsidR="00986002">
        <w:rPr>
          <w:rFonts w:ascii="Times New Roman" w:eastAsia="Times New Roman" w:hAnsi="Times New Roman" w:cs="Times New Roman"/>
          <w:sz w:val="18"/>
          <w:szCs w:val="18"/>
          <w:lang w:eastAsia="fr-FR"/>
        </w:rPr>
        <w:t>School of Built Environment and Architecture, London South Bank University, 103 Borough Road, London. SE1 0AA.</w:t>
      </w:r>
      <w:r w:rsidR="00AD7B14">
        <w:rPr>
          <w:rFonts w:ascii="Times New Roman" w:eastAsia="Times New Roman" w:hAnsi="Times New Roman" w:cs="Times New Roman"/>
          <w:sz w:val="18"/>
          <w:szCs w:val="18"/>
          <w:lang w:eastAsia="fr-FR"/>
        </w:rPr>
        <w:t xml:space="preserve"> UK.</w:t>
      </w:r>
    </w:p>
    <w:p w14:paraId="26EBF509" w14:textId="77777777" w:rsidR="00C33FEC" w:rsidRPr="00C33FEC" w:rsidRDefault="00C33FEC" w:rsidP="00C33FEC">
      <w:pPr>
        <w:spacing w:after="180" w:line="240" w:lineRule="auto"/>
        <w:jc w:val="both"/>
        <w:rPr>
          <w:rFonts w:ascii="Times New Roman" w:eastAsia="Times New Roman" w:hAnsi="Times New Roman" w:cs="Times New Roman"/>
          <w:sz w:val="18"/>
          <w:szCs w:val="18"/>
          <w:lang w:eastAsia="fr-FR"/>
        </w:rPr>
      </w:pPr>
      <w:r w:rsidRPr="00C33FEC">
        <w:rPr>
          <w:rFonts w:ascii="Times New Roman" w:eastAsia="Times New Roman" w:hAnsi="Times New Roman" w:cs="Times New Roman"/>
          <w:sz w:val="18"/>
          <w:szCs w:val="18"/>
          <w:vertAlign w:val="superscript"/>
          <w:lang w:eastAsia="fr-FR"/>
        </w:rPr>
        <w:t>(2)</w:t>
      </w:r>
      <w:r w:rsidR="00716221">
        <w:rPr>
          <w:rFonts w:ascii="Times New Roman" w:eastAsia="Times New Roman" w:hAnsi="Times New Roman" w:cs="Times New Roman"/>
          <w:sz w:val="18"/>
          <w:szCs w:val="18"/>
          <w:lang w:eastAsia="fr-FR"/>
        </w:rPr>
        <w:t xml:space="preserve">Faculty of Engineering, </w:t>
      </w:r>
      <w:proofErr w:type="spellStart"/>
      <w:r w:rsidR="00716221">
        <w:rPr>
          <w:rFonts w:ascii="Times New Roman" w:eastAsia="Times New Roman" w:hAnsi="Times New Roman" w:cs="Times New Roman"/>
          <w:sz w:val="18"/>
          <w:szCs w:val="18"/>
          <w:lang w:eastAsia="fr-FR"/>
        </w:rPr>
        <w:t>M</w:t>
      </w:r>
      <w:r w:rsidR="001A6F78" w:rsidRPr="001A6F78">
        <w:rPr>
          <w:rFonts w:ascii="Times New Roman" w:eastAsia="Times New Roman" w:hAnsi="Times New Roman" w:cs="Times New Roman"/>
          <w:sz w:val="18"/>
          <w:szCs w:val="18"/>
          <w:lang w:eastAsia="fr-FR"/>
        </w:rPr>
        <w:t>angosuthu</w:t>
      </w:r>
      <w:proofErr w:type="spellEnd"/>
      <w:r w:rsidR="001A6F78" w:rsidRPr="001A6F78">
        <w:rPr>
          <w:rFonts w:ascii="Times New Roman" w:eastAsia="Times New Roman" w:hAnsi="Times New Roman" w:cs="Times New Roman"/>
          <w:sz w:val="18"/>
          <w:szCs w:val="18"/>
          <w:lang w:eastAsia="fr-FR"/>
        </w:rPr>
        <w:t xml:space="preserve"> University of Technology, </w:t>
      </w:r>
      <w:r w:rsidR="00716221">
        <w:rPr>
          <w:rFonts w:ascii="Times New Roman" w:eastAsia="Times New Roman" w:hAnsi="Times New Roman" w:cs="Times New Roman"/>
          <w:sz w:val="18"/>
          <w:szCs w:val="18"/>
          <w:lang w:eastAsia="fr-FR"/>
        </w:rPr>
        <w:t xml:space="preserve">Durban - </w:t>
      </w:r>
      <w:r w:rsidR="001A6F78" w:rsidRPr="001A6F78">
        <w:rPr>
          <w:rFonts w:ascii="Times New Roman" w:eastAsia="Times New Roman" w:hAnsi="Times New Roman" w:cs="Times New Roman"/>
          <w:sz w:val="18"/>
          <w:szCs w:val="18"/>
          <w:lang w:eastAsia="fr-FR"/>
        </w:rPr>
        <w:t>South Africa</w:t>
      </w:r>
    </w:p>
    <w:p w14:paraId="452425F2" w14:textId="77777777" w:rsidR="00C33FEC" w:rsidRPr="00C33FEC" w:rsidRDefault="00C33FEC" w:rsidP="00C33FEC">
      <w:pPr>
        <w:spacing w:after="60" w:line="240" w:lineRule="auto"/>
        <w:jc w:val="both"/>
        <w:rPr>
          <w:rFonts w:ascii="Times New Roman" w:eastAsia="Times New Roman" w:hAnsi="Times New Roman" w:cs="Times New Roman"/>
          <w:sz w:val="18"/>
          <w:szCs w:val="18"/>
          <w:lang w:eastAsia="fr-FR"/>
        </w:rPr>
      </w:pPr>
      <w:r w:rsidRPr="00C33FEC">
        <w:rPr>
          <w:rFonts w:ascii="Times New Roman" w:eastAsia="Times New Roman" w:hAnsi="Times New Roman" w:cs="Times New Roman"/>
          <w:sz w:val="18"/>
          <w:szCs w:val="18"/>
          <w:vertAlign w:val="superscript"/>
          <w:lang w:eastAsia="fr-FR"/>
        </w:rPr>
        <w:t xml:space="preserve"> *</w:t>
      </w:r>
      <w:r w:rsidRPr="00C33FEC">
        <w:rPr>
          <w:rFonts w:ascii="Times New Roman" w:eastAsia="Times New Roman" w:hAnsi="Times New Roman" w:cs="Times New Roman"/>
          <w:sz w:val="18"/>
          <w:szCs w:val="18"/>
          <w:lang w:eastAsia="fr-FR"/>
        </w:rPr>
        <w:t xml:space="preserve"> Corresponding author: </w:t>
      </w:r>
      <w:hyperlink r:id="rId7" w:history="1">
        <w:r w:rsidR="00986002" w:rsidRPr="005447DC">
          <w:rPr>
            <w:rStyle w:val="Hyperlink"/>
            <w:rFonts w:ascii="Times New Roman" w:eastAsia="Times New Roman" w:hAnsi="Times New Roman" w:cs="Times New Roman"/>
            <w:sz w:val="18"/>
            <w:szCs w:val="18"/>
            <w:lang w:eastAsia="fr-FR"/>
          </w:rPr>
          <w:t>igeo4</w:t>
        </w:r>
        <w:r w:rsidR="00986002" w:rsidRPr="00C33FEC">
          <w:rPr>
            <w:rStyle w:val="Hyperlink"/>
            <w:rFonts w:ascii="Times New Roman" w:eastAsia="Times New Roman" w:hAnsi="Times New Roman" w:cs="Times New Roman"/>
            <w:sz w:val="18"/>
            <w:szCs w:val="18"/>
            <w:lang w:eastAsia="fr-FR"/>
          </w:rPr>
          <w:t>@</w:t>
        </w:r>
        <w:r w:rsidR="00986002" w:rsidRPr="005447DC">
          <w:rPr>
            <w:rStyle w:val="Hyperlink"/>
            <w:rFonts w:ascii="Times New Roman" w:eastAsia="Times New Roman" w:hAnsi="Times New Roman" w:cs="Times New Roman"/>
            <w:sz w:val="18"/>
            <w:szCs w:val="18"/>
            <w:lang w:eastAsia="fr-FR"/>
          </w:rPr>
          <w:t>lsbu.ac.uk</w:t>
        </w:r>
      </w:hyperlink>
    </w:p>
    <w:p w14:paraId="16D0A04A" w14:textId="77777777" w:rsidR="00C33FEC" w:rsidRPr="00C33FEC" w:rsidRDefault="00C33FEC" w:rsidP="00C33FEC">
      <w:pPr>
        <w:keepNext/>
        <w:spacing w:before="600" w:after="60" w:line="240" w:lineRule="auto"/>
        <w:jc w:val="both"/>
        <w:outlineLvl w:val="0"/>
        <w:rPr>
          <w:rFonts w:ascii="Times New Roman" w:eastAsia="Times New Roman" w:hAnsi="Times New Roman" w:cs="Arial"/>
          <w:b/>
          <w:bCs/>
          <w:caps/>
          <w:sz w:val="18"/>
          <w:szCs w:val="32"/>
          <w:lang w:eastAsia="fr-FR"/>
        </w:rPr>
      </w:pPr>
      <w:r w:rsidRPr="00C33FEC">
        <w:rPr>
          <w:rFonts w:ascii="Times New Roman" w:eastAsia="Times New Roman" w:hAnsi="Times New Roman" w:cs="Arial"/>
          <w:b/>
          <w:bCs/>
          <w:caps/>
          <w:sz w:val="18"/>
          <w:szCs w:val="32"/>
          <w:lang w:eastAsia="fr-FR"/>
        </w:rPr>
        <w:t>ABSTRACT</w:t>
      </w:r>
    </w:p>
    <w:p w14:paraId="0A08925B" w14:textId="05E35526" w:rsidR="007935F9" w:rsidRDefault="00A40C83" w:rsidP="00C33FEC">
      <w:pPr>
        <w:spacing w:before="240" w:after="480" w:line="240" w:lineRule="auto"/>
        <w:jc w:val="both"/>
        <w:outlineLvl w:val="0"/>
        <w:rPr>
          <w:rFonts w:ascii="Times New Roman" w:eastAsia="Times New Roman" w:hAnsi="Times New Roman" w:cs="Times New Roman"/>
          <w:sz w:val="18"/>
          <w:szCs w:val="18"/>
          <w:lang w:eastAsia="fr-FR"/>
        </w:rPr>
      </w:pPr>
      <w:r>
        <w:rPr>
          <w:rFonts w:ascii="Times New Roman" w:eastAsia="Times New Roman" w:hAnsi="Times New Roman" w:cs="Times New Roman"/>
          <w:sz w:val="18"/>
          <w:szCs w:val="18"/>
          <w:lang w:eastAsia="fr-FR"/>
        </w:rPr>
        <w:t>In Nigeria, building collapses is a common occurrence, and several factors have been advanced to explain the incidents, amongst these is the lack of understanding of the</w:t>
      </w:r>
      <w:r w:rsidR="0018506F">
        <w:rPr>
          <w:rFonts w:ascii="Times New Roman" w:eastAsia="Times New Roman" w:hAnsi="Times New Roman" w:cs="Times New Roman"/>
          <w:sz w:val="18"/>
          <w:szCs w:val="18"/>
          <w:lang w:eastAsia="fr-FR"/>
        </w:rPr>
        <w:t xml:space="preserve"> functionality</w:t>
      </w:r>
      <w:r>
        <w:rPr>
          <w:rFonts w:ascii="Times New Roman" w:eastAsia="Times New Roman" w:hAnsi="Times New Roman" w:cs="Times New Roman"/>
          <w:sz w:val="18"/>
          <w:szCs w:val="18"/>
          <w:lang w:eastAsia="fr-FR"/>
        </w:rPr>
        <w:t xml:space="preserve"> and mechanical properties of steel fibre reinforced concrete</w:t>
      </w:r>
      <w:r w:rsidR="00C4655C">
        <w:rPr>
          <w:rFonts w:ascii="Times New Roman" w:eastAsia="Times New Roman" w:hAnsi="Times New Roman" w:cs="Times New Roman"/>
          <w:sz w:val="18"/>
          <w:szCs w:val="18"/>
          <w:lang w:eastAsia="fr-FR"/>
        </w:rPr>
        <w:t>. S</w:t>
      </w:r>
      <w:r>
        <w:rPr>
          <w:rFonts w:ascii="Times New Roman" w:eastAsia="Times New Roman" w:hAnsi="Times New Roman" w:cs="Times New Roman"/>
          <w:sz w:val="18"/>
          <w:szCs w:val="18"/>
          <w:lang w:eastAsia="fr-FR"/>
        </w:rPr>
        <w:t xml:space="preserve">uch understandings can assist in stemming building collapses and attendant </w:t>
      </w:r>
      <w:r w:rsidR="00C4655C">
        <w:rPr>
          <w:rFonts w:ascii="Times New Roman" w:eastAsia="Times New Roman" w:hAnsi="Times New Roman" w:cs="Times New Roman"/>
          <w:sz w:val="18"/>
          <w:szCs w:val="18"/>
          <w:lang w:eastAsia="fr-FR"/>
        </w:rPr>
        <w:t xml:space="preserve">economic and social effects, particularly the health and safety of construction workers and occupants. </w:t>
      </w:r>
      <w:r w:rsidR="00C3766D">
        <w:rPr>
          <w:rFonts w:ascii="Times New Roman" w:eastAsia="Times New Roman" w:hAnsi="Times New Roman" w:cs="Times New Roman"/>
          <w:sz w:val="18"/>
          <w:szCs w:val="18"/>
          <w:lang w:eastAsia="fr-FR"/>
        </w:rPr>
        <w:t>Th</w:t>
      </w:r>
      <w:r w:rsidR="00C4655C">
        <w:rPr>
          <w:rFonts w:ascii="Times New Roman" w:eastAsia="Times New Roman" w:hAnsi="Times New Roman" w:cs="Times New Roman"/>
          <w:sz w:val="18"/>
          <w:szCs w:val="18"/>
          <w:lang w:eastAsia="fr-FR"/>
        </w:rPr>
        <w:t xml:space="preserve">is is achieved by </w:t>
      </w:r>
      <w:r w:rsidR="00C3766D">
        <w:rPr>
          <w:rFonts w:ascii="Times New Roman" w:eastAsia="Times New Roman" w:hAnsi="Times New Roman" w:cs="Times New Roman"/>
          <w:sz w:val="18"/>
          <w:szCs w:val="18"/>
          <w:lang w:eastAsia="fr-FR"/>
        </w:rPr>
        <w:t xml:space="preserve">understanding the </w:t>
      </w:r>
      <w:r w:rsidR="0018506F">
        <w:rPr>
          <w:rFonts w:ascii="Times New Roman" w:eastAsia="Times New Roman" w:hAnsi="Times New Roman" w:cs="Times New Roman"/>
          <w:sz w:val="18"/>
          <w:szCs w:val="18"/>
          <w:lang w:eastAsia="fr-FR"/>
        </w:rPr>
        <w:t xml:space="preserve"> functionality</w:t>
      </w:r>
      <w:r w:rsidR="00C3766D">
        <w:rPr>
          <w:rFonts w:ascii="Times New Roman" w:eastAsia="Times New Roman" w:hAnsi="Times New Roman" w:cs="Times New Roman"/>
          <w:sz w:val="18"/>
          <w:szCs w:val="18"/>
          <w:lang w:eastAsia="fr-FR"/>
        </w:rPr>
        <w:t xml:space="preserve"> and mechanical properties of steel fibre reinforced concrete. </w:t>
      </w:r>
      <w:r w:rsidR="00C4655C">
        <w:rPr>
          <w:rFonts w:ascii="Times New Roman" w:eastAsia="Times New Roman" w:hAnsi="Times New Roman" w:cs="Times New Roman"/>
          <w:sz w:val="18"/>
          <w:szCs w:val="18"/>
          <w:lang w:eastAsia="fr-FR"/>
        </w:rPr>
        <w:t xml:space="preserve">As a way of demonstration, </w:t>
      </w:r>
      <w:r w:rsidR="00C3766D">
        <w:rPr>
          <w:rFonts w:ascii="Times New Roman" w:eastAsia="Times New Roman" w:hAnsi="Times New Roman" w:cs="Times New Roman"/>
          <w:sz w:val="18"/>
          <w:szCs w:val="18"/>
          <w:lang w:eastAsia="fr-FR"/>
        </w:rPr>
        <w:t xml:space="preserve">an efficient way to achieve this is to use </w:t>
      </w:r>
      <w:r w:rsidR="00761425" w:rsidRPr="00761425">
        <w:rPr>
          <w:rFonts w:ascii="Times New Roman" w:eastAsia="Times New Roman" w:hAnsi="Times New Roman" w:cs="Times New Roman"/>
          <w:sz w:val="18"/>
          <w:szCs w:val="18"/>
          <w:lang w:eastAsia="fr-FR"/>
        </w:rPr>
        <w:t>thin short discrete steel fibres</w:t>
      </w:r>
      <w:r w:rsidR="00C4655C">
        <w:rPr>
          <w:rFonts w:ascii="Times New Roman" w:eastAsia="Times New Roman" w:hAnsi="Times New Roman" w:cs="Times New Roman"/>
          <w:sz w:val="18"/>
          <w:szCs w:val="18"/>
          <w:lang w:eastAsia="fr-FR"/>
        </w:rPr>
        <w:t>, this</w:t>
      </w:r>
      <w:r w:rsidR="00761425" w:rsidRPr="00761425">
        <w:rPr>
          <w:rFonts w:ascii="Times New Roman" w:eastAsia="Times New Roman" w:hAnsi="Times New Roman" w:cs="Times New Roman"/>
          <w:sz w:val="18"/>
          <w:szCs w:val="18"/>
          <w:lang w:eastAsia="fr-FR"/>
        </w:rPr>
        <w:t xml:space="preserve"> </w:t>
      </w:r>
      <w:r>
        <w:rPr>
          <w:rFonts w:ascii="Times New Roman" w:eastAsia="Times New Roman" w:hAnsi="Times New Roman" w:cs="Times New Roman"/>
          <w:sz w:val="18"/>
          <w:szCs w:val="18"/>
          <w:lang w:eastAsia="fr-FR"/>
        </w:rPr>
        <w:t xml:space="preserve">will allow, </w:t>
      </w:r>
      <w:r w:rsidR="00761425" w:rsidRPr="00761425">
        <w:rPr>
          <w:rFonts w:ascii="Times New Roman" w:eastAsia="Times New Roman" w:hAnsi="Times New Roman" w:cs="Times New Roman"/>
          <w:sz w:val="18"/>
          <w:szCs w:val="18"/>
          <w:lang w:eastAsia="fr-FR"/>
        </w:rPr>
        <w:t>a multi-directional reinforcement</w:t>
      </w:r>
      <w:r w:rsidR="00C4655C">
        <w:rPr>
          <w:rFonts w:ascii="Times New Roman" w:eastAsia="Times New Roman" w:hAnsi="Times New Roman" w:cs="Times New Roman"/>
          <w:sz w:val="18"/>
          <w:szCs w:val="18"/>
          <w:lang w:eastAsia="fr-FR"/>
        </w:rPr>
        <w:t xml:space="preserve">, the process </w:t>
      </w:r>
      <w:r w:rsidR="00761425" w:rsidRPr="00761425">
        <w:rPr>
          <w:rFonts w:ascii="Times New Roman" w:eastAsia="Times New Roman" w:hAnsi="Times New Roman" w:cs="Times New Roman"/>
          <w:sz w:val="18"/>
          <w:szCs w:val="18"/>
          <w:lang w:eastAsia="fr-FR"/>
        </w:rPr>
        <w:t>modif</w:t>
      </w:r>
      <w:r w:rsidR="00C4655C">
        <w:rPr>
          <w:rFonts w:ascii="Times New Roman" w:eastAsia="Times New Roman" w:hAnsi="Times New Roman" w:cs="Times New Roman"/>
          <w:sz w:val="18"/>
          <w:szCs w:val="18"/>
          <w:lang w:eastAsia="fr-FR"/>
        </w:rPr>
        <w:t xml:space="preserve">ying </w:t>
      </w:r>
      <w:r w:rsidR="00761425" w:rsidRPr="00761425">
        <w:rPr>
          <w:rFonts w:ascii="Times New Roman" w:eastAsia="Times New Roman" w:hAnsi="Times New Roman" w:cs="Times New Roman"/>
          <w:sz w:val="18"/>
          <w:szCs w:val="18"/>
          <w:lang w:eastAsia="fr-FR"/>
        </w:rPr>
        <w:t xml:space="preserve">and </w:t>
      </w:r>
      <w:r w:rsidR="00A6042D" w:rsidRPr="00761425">
        <w:rPr>
          <w:rFonts w:ascii="Times New Roman" w:eastAsia="Times New Roman" w:hAnsi="Times New Roman" w:cs="Times New Roman"/>
          <w:sz w:val="18"/>
          <w:szCs w:val="18"/>
          <w:lang w:eastAsia="fr-FR"/>
        </w:rPr>
        <w:t>improv</w:t>
      </w:r>
      <w:r w:rsidR="00A6042D">
        <w:rPr>
          <w:rFonts w:ascii="Times New Roman" w:eastAsia="Times New Roman" w:hAnsi="Times New Roman" w:cs="Times New Roman"/>
          <w:sz w:val="18"/>
          <w:szCs w:val="18"/>
          <w:lang w:eastAsia="fr-FR"/>
        </w:rPr>
        <w:t xml:space="preserve">ing </w:t>
      </w:r>
      <w:r w:rsidR="00A6042D" w:rsidRPr="00761425">
        <w:rPr>
          <w:rFonts w:ascii="Times New Roman" w:eastAsia="Times New Roman" w:hAnsi="Times New Roman" w:cs="Times New Roman"/>
          <w:sz w:val="18"/>
          <w:szCs w:val="18"/>
          <w:lang w:eastAsia="fr-FR"/>
        </w:rPr>
        <w:t>properties</w:t>
      </w:r>
      <w:r w:rsidR="00761425" w:rsidRPr="00761425">
        <w:rPr>
          <w:rFonts w:ascii="Times New Roman" w:eastAsia="Times New Roman" w:hAnsi="Times New Roman" w:cs="Times New Roman"/>
          <w:sz w:val="18"/>
          <w:szCs w:val="18"/>
          <w:lang w:eastAsia="fr-FR"/>
        </w:rPr>
        <w:t xml:space="preserve"> of </w:t>
      </w:r>
      <w:r w:rsidR="00C4655C">
        <w:rPr>
          <w:rFonts w:ascii="Times New Roman" w:eastAsia="Times New Roman" w:hAnsi="Times New Roman" w:cs="Times New Roman"/>
          <w:sz w:val="18"/>
          <w:szCs w:val="18"/>
          <w:lang w:eastAsia="fr-FR"/>
        </w:rPr>
        <w:t xml:space="preserve">the </w:t>
      </w:r>
      <w:r w:rsidR="00761425" w:rsidRPr="00761425">
        <w:rPr>
          <w:rFonts w:ascii="Times New Roman" w:eastAsia="Times New Roman" w:hAnsi="Times New Roman" w:cs="Times New Roman"/>
          <w:sz w:val="18"/>
          <w:szCs w:val="18"/>
          <w:lang w:eastAsia="fr-FR"/>
        </w:rPr>
        <w:t xml:space="preserve">concrete, especially its ductility. </w:t>
      </w:r>
      <w:r w:rsidR="00C4655C">
        <w:rPr>
          <w:rFonts w:ascii="Times New Roman" w:eastAsia="Times New Roman" w:hAnsi="Times New Roman" w:cs="Times New Roman"/>
          <w:sz w:val="18"/>
          <w:szCs w:val="18"/>
          <w:lang w:eastAsia="fr-FR"/>
        </w:rPr>
        <w:t>Critical</w:t>
      </w:r>
      <w:r w:rsidR="00D14C74">
        <w:rPr>
          <w:rFonts w:ascii="Times New Roman" w:eastAsia="Times New Roman" w:hAnsi="Times New Roman" w:cs="Times New Roman"/>
          <w:sz w:val="18"/>
          <w:szCs w:val="18"/>
          <w:lang w:eastAsia="fr-FR"/>
        </w:rPr>
        <w:t xml:space="preserve"> to this, is the understanding </w:t>
      </w:r>
      <w:r w:rsidR="00A6042D">
        <w:rPr>
          <w:rFonts w:ascii="Times New Roman" w:eastAsia="Times New Roman" w:hAnsi="Times New Roman" w:cs="Times New Roman"/>
          <w:sz w:val="18"/>
          <w:szCs w:val="18"/>
          <w:lang w:eastAsia="fr-FR"/>
        </w:rPr>
        <w:t xml:space="preserve">of </w:t>
      </w:r>
      <w:r w:rsidR="00A6042D" w:rsidRPr="00761425">
        <w:rPr>
          <w:rFonts w:ascii="Times New Roman" w:eastAsia="Times New Roman" w:hAnsi="Times New Roman" w:cs="Times New Roman"/>
          <w:sz w:val="18"/>
          <w:szCs w:val="18"/>
          <w:lang w:eastAsia="fr-FR"/>
        </w:rPr>
        <w:t>the</w:t>
      </w:r>
      <w:r w:rsidR="00761425" w:rsidRPr="00761425">
        <w:rPr>
          <w:rFonts w:ascii="Times New Roman" w:eastAsia="Times New Roman" w:hAnsi="Times New Roman" w:cs="Times New Roman"/>
          <w:sz w:val="18"/>
          <w:szCs w:val="18"/>
          <w:lang w:eastAsia="fr-FR"/>
        </w:rPr>
        <w:t xml:space="preserve"> preference and selection of materials to make appropriate mixes for efficient result of steel fibre reinforced concrete. </w:t>
      </w:r>
      <w:r w:rsidR="00D14C74">
        <w:rPr>
          <w:rFonts w:ascii="Times New Roman" w:eastAsia="Times New Roman" w:hAnsi="Times New Roman" w:cs="Times New Roman"/>
          <w:sz w:val="18"/>
          <w:szCs w:val="18"/>
          <w:lang w:eastAsia="fr-FR"/>
        </w:rPr>
        <w:t>In other words, failure to pay attention to selection and use of materials will produce weak concrete structure and precipitating unwarranted disasters. T</w:t>
      </w:r>
      <w:r w:rsidR="00761425" w:rsidRPr="00761425">
        <w:rPr>
          <w:rFonts w:ascii="Times New Roman" w:eastAsia="Times New Roman" w:hAnsi="Times New Roman" w:cs="Times New Roman"/>
          <w:sz w:val="18"/>
          <w:szCs w:val="18"/>
          <w:lang w:eastAsia="fr-FR"/>
        </w:rPr>
        <w:t>his study investigates the effects of length and aspect ratio of steel fibres when mixed with</w:t>
      </w:r>
      <w:r w:rsidR="002D673A">
        <w:rPr>
          <w:rFonts w:ascii="Times New Roman" w:eastAsia="Times New Roman" w:hAnsi="Times New Roman" w:cs="Times New Roman"/>
          <w:sz w:val="18"/>
          <w:szCs w:val="18"/>
          <w:lang w:eastAsia="fr-FR"/>
        </w:rPr>
        <w:t xml:space="preserve"> different sizes of</w:t>
      </w:r>
      <w:r w:rsidR="00761425" w:rsidRPr="00761425">
        <w:rPr>
          <w:rFonts w:ascii="Times New Roman" w:eastAsia="Times New Roman" w:hAnsi="Times New Roman" w:cs="Times New Roman"/>
          <w:sz w:val="18"/>
          <w:szCs w:val="18"/>
          <w:lang w:eastAsia="fr-FR"/>
        </w:rPr>
        <w:t xml:space="preserve"> </w:t>
      </w:r>
      <w:r w:rsidR="002D673A">
        <w:rPr>
          <w:rFonts w:ascii="Times New Roman" w:eastAsia="Times New Roman" w:hAnsi="Times New Roman" w:cs="Times New Roman"/>
          <w:sz w:val="18"/>
          <w:szCs w:val="18"/>
          <w:lang w:eastAsia="fr-FR"/>
        </w:rPr>
        <w:t>c</w:t>
      </w:r>
      <w:r w:rsidR="00761425" w:rsidRPr="00761425">
        <w:rPr>
          <w:rFonts w:ascii="Times New Roman" w:eastAsia="Times New Roman" w:hAnsi="Times New Roman" w:cs="Times New Roman"/>
          <w:sz w:val="18"/>
          <w:szCs w:val="18"/>
          <w:lang w:eastAsia="fr-FR"/>
        </w:rPr>
        <w:t>o</w:t>
      </w:r>
      <w:r w:rsidR="003C03D1">
        <w:rPr>
          <w:rFonts w:ascii="Times New Roman" w:eastAsia="Times New Roman" w:hAnsi="Times New Roman" w:cs="Times New Roman"/>
          <w:sz w:val="18"/>
          <w:szCs w:val="18"/>
          <w:lang w:eastAsia="fr-FR"/>
        </w:rPr>
        <w:t>a</w:t>
      </w:r>
      <w:r w:rsidR="00761425" w:rsidRPr="00761425">
        <w:rPr>
          <w:rFonts w:ascii="Times New Roman" w:eastAsia="Times New Roman" w:hAnsi="Times New Roman" w:cs="Times New Roman"/>
          <w:sz w:val="18"/>
          <w:szCs w:val="18"/>
          <w:lang w:eastAsia="fr-FR"/>
        </w:rPr>
        <w:t xml:space="preserve">rse aggregate on the workability and subsequently, on the mechanical properties of the material. Variables selected for the study were fibre lengths of 50 mm and 60 mm, aspect ratio of 45, 50 and 60, fibre dosages of 25 kg/m³, 40 kg/m³, 50 kg/m³ and 60 kg/m³ and maximum aggregate sizes of 10 mm and 20 mm. Mix proportions for the investigation were kept constant throughout the study. Slump test was performed on fresh concrete while compressive strength was measured using 100 mm cubes and flexural performance assessed through 150 mm x 150 mm x 600 mm prism. The experimental results confirm that the combination of geometry and maximum aggregate size in the mix has an important influence on the mechanical properties of hardened concrete. </w:t>
      </w:r>
      <w:r w:rsidR="00D14C74">
        <w:rPr>
          <w:rFonts w:ascii="Times New Roman" w:eastAsia="Times New Roman" w:hAnsi="Times New Roman" w:cs="Times New Roman"/>
          <w:sz w:val="18"/>
          <w:szCs w:val="18"/>
          <w:lang w:eastAsia="fr-FR"/>
        </w:rPr>
        <w:t>It is hoped that construction practitioners in Nigeria, and by extension, Africa, will evaluate their practices in light of this study.</w:t>
      </w:r>
    </w:p>
    <w:p w14:paraId="4C54E9D3" w14:textId="7AF4525C" w:rsidR="00C33FEC" w:rsidRPr="00C33FEC" w:rsidRDefault="00C33FEC" w:rsidP="00C33FEC">
      <w:pPr>
        <w:spacing w:before="240" w:after="480" w:line="240" w:lineRule="auto"/>
        <w:jc w:val="both"/>
        <w:outlineLvl w:val="0"/>
        <w:rPr>
          <w:rFonts w:ascii="Times New Roman" w:eastAsia="Times New Roman" w:hAnsi="Times New Roman" w:cs="Times New Roman"/>
          <w:sz w:val="18"/>
          <w:szCs w:val="20"/>
          <w:lang w:val="pt-BR" w:eastAsia="fr-FR"/>
        </w:rPr>
      </w:pPr>
      <w:r w:rsidRPr="00C33FEC">
        <w:rPr>
          <w:rFonts w:ascii="Times New Roman" w:eastAsia="Times New Roman" w:hAnsi="Times New Roman" w:cs="Times New Roman"/>
          <w:b/>
          <w:sz w:val="18"/>
          <w:szCs w:val="20"/>
          <w:lang w:val="pt-BR" w:eastAsia="fr-FR"/>
        </w:rPr>
        <w:lastRenderedPageBreak/>
        <w:t xml:space="preserve">KEYWORDS: </w:t>
      </w:r>
      <w:r w:rsidR="00AD7B14" w:rsidRPr="00AD7B14">
        <w:rPr>
          <w:rFonts w:ascii="Times New Roman" w:eastAsia="Times New Roman" w:hAnsi="Times New Roman" w:cs="Times New Roman"/>
          <w:sz w:val="18"/>
          <w:szCs w:val="20"/>
          <w:lang w:val="pt-BR" w:eastAsia="fr-FR"/>
        </w:rPr>
        <w:t>Steel fibres, fibre geometry, aggregate size, workability, compressive strength, flexural properties.</w:t>
      </w:r>
    </w:p>
    <w:p w14:paraId="709B1CD0" w14:textId="77777777" w:rsidR="00C33FEC" w:rsidRPr="00C33FEC" w:rsidRDefault="00C33FEC" w:rsidP="00C33FEC">
      <w:pPr>
        <w:keepNext/>
        <w:spacing w:before="240" w:after="60" w:line="240" w:lineRule="auto"/>
        <w:jc w:val="both"/>
        <w:outlineLvl w:val="0"/>
        <w:rPr>
          <w:rFonts w:ascii="Times New Roman" w:eastAsia="Times New Roman" w:hAnsi="Times New Roman" w:cs="Arial"/>
          <w:b/>
          <w:bCs/>
          <w:caps/>
          <w:sz w:val="18"/>
          <w:szCs w:val="32"/>
          <w:lang w:eastAsia="fr-FR"/>
        </w:rPr>
      </w:pPr>
      <w:r w:rsidRPr="002C32E4">
        <w:rPr>
          <w:rFonts w:ascii="Times New Roman" w:eastAsia="Times New Roman" w:hAnsi="Times New Roman" w:cs="Arial"/>
          <w:b/>
          <w:bCs/>
          <w:caps/>
          <w:sz w:val="24"/>
          <w:szCs w:val="24"/>
          <w:lang w:eastAsia="fr-FR"/>
        </w:rPr>
        <w:t>1</w:t>
      </w:r>
      <w:r w:rsidRPr="00C33FEC">
        <w:rPr>
          <w:rFonts w:ascii="Times New Roman" w:eastAsia="Times New Roman" w:hAnsi="Times New Roman" w:cs="Arial"/>
          <w:b/>
          <w:bCs/>
          <w:caps/>
          <w:sz w:val="18"/>
          <w:szCs w:val="32"/>
          <w:lang w:eastAsia="fr-FR"/>
        </w:rPr>
        <w:t xml:space="preserve">. </w:t>
      </w:r>
      <w:r w:rsidRPr="007935F9">
        <w:rPr>
          <w:rFonts w:ascii="Times New Roman" w:eastAsia="Times New Roman" w:hAnsi="Times New Roman" w:cs="Arial"/>
          <w:b/>
          <w:bCs/>
          <w:caps/>
          <w:sz w:val="24"/>
          <w:szCs w:val="24"/>
          <w:lang w:eastAsia="fr-FR"/>
        </w:rPr>
        <w:t>Introduction</w:t>
      </w:r>
    </w:p>
    <w:p w14:paraId="09AD5D9D" w14:textId="1B743C30" w:rsidR="00521CB9" w:rsidRPr="007935F9" w:rsidRDefault="008C5D55" w:rsidP="004153D2">
      <w:pPr>
        <w:spacing w:after="60" w:line="240" w:lineRule="auto"/>
        <w:jc w:val="both"/>
        <w:rPr>
          <w:rFonts w:ascii="Times New Roman" w:eastAsia="Times New Roman" w:hAnsi="Times New Roman" w:cs="Times New Roman"/>
          <w:sz w:val="20"/>
          <w:szCs w:val="20"/>
          <w:lang w:eastAsia="fr-FR"/>
        </w:rPr>
      </w:pPr>
      <w:r w:rsidRPr="007935F9">
        <w:rPr>
          <w:rFonts w:ascii="Times New Roman" w:eastAsia="Times New Roman" w:hAnsi="Times New Roman" w:cs="Times New Roman"/>
          <w:sz w:val="20"/>
          <w:szCs w:val="20"/>
          <w:lang w:eastAsia="fr-FR"/>
        </w:rPr>
        <w:t>Building collapses, according to experts, owe to failure</w:t>
      </w:r>
      <w:r w:rsidR="007133E5" w:rsidRPr="007935F9">
        <w:rPr>
          <w:rFonts w:ascii="Times New Roman" w:eastAsia="Times New Roman" w:hAnsi="Times New Roman" w:cs="Times New Roman"/>
          <w:sz w:val="20"/>
          <w:szCs w:val="20"/>
          <w:lang w:eastAsia="fr-FR"/>
        </w:rPr>
        <w:t>s</w:t>
      </w:r>
      <w:r w:rsidRPr="007935F9">
        <w:rPr>
          <w:rFonts w:ascii="Times New Roman" w:eastAsia="Times New Roman" w:hAnsi="Times New Roman" w:cs="Times New Roman"/>
          <w:sz w:val="20"/>
          <w:szCs w:val="20"/>
          <w:lang w:eastAsia="fr-FR"/>
        </w:rPr>
        <w:t xml:space="preserve"> of buildings to perform the purpose for which they are built</w:t>
      </w:r>
      <w:r w:rsidR="007133E5" w:rsidRPr="007935F9">
        <w:rPr>
          <w:rFonts w:ascii="Times New Roman" w:eastAsia="Times New Roman" w:hAnsi="Times New Roman" w:cs="Times New Roman"/>
          <w:sz w:val="20"/>
          <w:szCs w:val="20"/>
          <w:lang w:eastAsia="fr-FR"/>
        </w:rPr>
        <w:t xml:space="preserve"> (</w:t>
      </w:r>
      <w:r w:rsidR="00E87995" w:rsidRPr="007935F9">
        <w:rPr>
          <w:rFonts w:ascii="Times New Roman" w:eastAsia="Times New Roman" w:hAnsi="Times New Roman" w:cs="Times New Roman"/>
          <w:sz w:val="20"/>
          <w:szCs w:val="20"/>
          <w:lang w:eastAsia="fr-FR"/>
        </w:rPr>
        <w:t>Ede, 2016</w:t>
      </w:r>
      <w:r w:rsidR="007133E5" w:rsidRPr="007935F9">
        <w:rPr>
          <w:rFonts w:ascii="Times New Roman" w:eastAsia="Times New Roman" w:hAnsi="Times New Roman" w:cs="Times New Roman"/>
          <w:sz w:val="20"/>
          <w:szCs w:val="20"/>
          <w:lang w:eastAsia="fr-FR"/>
        </w:rPr>
        <w:t>)</w:t>
      </w:r>
      <w:r w:rsidR="0027453C" w:rsidRPr="007935F9">
        <w:rPr>
          <w:rFonts w:ascii="Times New Roman" w:eastAsia="Times New Roman" w:hAnsi="Times New Roman" w:cs="Times New Roman"/>
          <w:sz w:val="20"/>
          <w:szCs w:val="20"/>
          <w:lang w:eastAsia="fr-FR"/>
        </w:rPr>
        <w:t>. As often as it is the case, building collapses result from three basic scenarios</w:t>
      </w:r>
      <w:r w:rsidR="00AB4BEE" w:rsidRPr="007935F9">
        <w:rPr>
          <w:rFonts w:ascii="Times New Roman" w:eastAsia="Times New Roman" w:hAnsi="Times New Roman" w:cs="Times New Roman"/>
          <w:sz w:val="20"/>
          <w:szCs w:val="20"/>
          <w:lang w:eastAsia="fr-FR"/>
        </w:rPr>
        <w:t xml:space="preserve">, which are </w:t>
      </w:r>
      <w:r w:rsidR="006C6F66" w:rsidRPr="007935F9">
        <w:rPr>
          <w:rFonts w:ascii="Times New Roman" w:eastAsia="Times New Roman" w:hAnsi="Times New Roman" w:cs="Times New Roman"/>
          <w:sz w:val="20"/>
          <w:szCs w:val="20"/>
          <w:lang w:eastAsia="fr-FR"/>
        </w:rPr>
        <w:t>s</w:t>
      </w:r>
      <w:r w:rsidR="0027453C" w:rsidRPr="007935F9">
        <w:rPr>
          <w:rFonts w:ascii="Times New Roman" w:eastAsia="Times New Roman" w:hAnsi="Times New Roman" w:cs="Times New Roman"/>
          <w:sz w:val="20"/>
          <w:szCs w:val="20"/>
          <w:lang w:eastAsia="fr-FR"/>
        </w:rPr>
        <w:t>erviceability limit state</w:t>
      </w:r>
      <w:r w:rsidR="006C6F66" w:rsidRPr="007935F9">
        <w:rPr>
          <w:rFonts w:ascii="Times New Roman" w:eastAsia="Times New Roman" w:hAnsi="Times New Roman" w:cs="Times New Roman"/>
          <w:sz w:val="20"/>
          <w:szCs w:val="20"/>
          <w:lang w:eastAsia="fr-FR"/>
        </w:rPr>
        <w:t>, ultimate limit state, and durability limit state (</w:t>
      </w:r>
      <w:r w:rsidR="00FC3BF2" w:rsidRPr="007935F9">
        <w:rPr>
          <w:rFonts w:ascii="Times New Roman" w:eastAsia="Times New Roman" w:hAnsi="Times New Roman" w:cs="Times New Roman"/>
          <w:sz w:val="20"/>
          <w:szCs w:val="20"/>
          <w:lang w:eastAsia="fr-FR"/>
        </w:rPr>
        <w:t xml:space="preserve">Taiwo and </w:t>
      </w:r>
      <w:proofErr w:type="spellStart"/>
      <w:r w:rsidR="00FC3BF2" w:rsidRPr="007935F9">
        <w:rPr>
          <w:rFonts w:ascii="Times New Roman" w:eastAsia="Times New Roman" w:hAnsi="Times New Roman" w:cs="Times New Roman"/>
          <w:sz w:val="20"/>
          <w:szCs w:val="20"/>
          <w:lang w:eastAsia="fr-FR"/>
        </w:rPr>
        <w:t>Afolami</w:t>
      </w:r>
      <w:proofErr w:type="spellEnd"/>
      <w:r w:rsidR="00FC3BF2" w:rsidRPr="007935F9">
        <w:rPr>
          <w:rFonts w:ascii="Times New Roman" w:eastAsia="Times New Roman" w:hAnsi="Times New Roman" w:cs="Times New Roman"/>
          <w:sz w:val="20"/>
          <w:szCs w:val="20"/>
          <w:lang w:eastAsia="fr-FR"/>
        </w:rPr>
        <w:t>, 2011</w:t>
      </w:r>
      <w:r w:rsidR="006C6F66" w:rsidRPr="007935F9">
        <w:rPr>
          <w:rFonts w:ascii="Times New Roman" w:eastAsia="Times New Roman" w:hAnsi="Times New Roman" w:cs="Times New Roman"/>
          <w:sz w:val="20"/>
          <w:szCs w:val="20"/>
          <w:lang w:eastAsia="fr-FR"/>
        </w:rPr>
        <w:t>)</w:t>
      </w:r>
      <w:r w:rsidR="00FC3BF2" w:rsidRPr="007935F9">
        <w:rPr>
          <w:rFonts w:ascii="Times New Roman" w:eastAsia="Times New Roman" w:hAnsi="Times New Roman" w:cs="Times New Roman"/>
          <w:sz w:val="20"/>
          <w:szCs w:val="20"/>
          <w:lang w:eastAsia="fr-FR"/>
        </w:rPr>
        <w:t>.</w:t>
      </w:r>
      <w:r w:rsidR="0027453C" w:rsidRPr="007935F9">
        <w:rPr>
          <w:rFonts w:ascii="Times New Roman" w:eastAsia="Times New Roman" w:hAnsi="Times New Roman" w:cs="Times New Roman"/>
          <w:sz w:val="20"/>
          <w:szCs w:val="20"/>
          <w:lang w:eastAsia="fr-FR"/>
        </w:rPr>
        <w:t xml:space="preserve"> Ultimate limit state failure </w:t>
      </w:r>
      <w:r w:rsidR="00AB4BEE" w:rsidRPr="007935F9">
        <w:rPr>
          <w:rFonts w:ascii="Times New Roman" w:eastAsia="Times New Roman" w:hAnsi="Times New Roman" w:cs="Times New Roman"/>
          <w:sz w:val="20"/>
          <w:szCs w:val="20"/>
          <w:lang w:eastAsia="fr-FR"/>
        </w:rPr>
        <w:t xml:space="preserve">is said to </w:t>
      </w:r>
      <w:r w:rsidR="0027453C" w:rsidRPr="007935F9">
        <w:rPr>
          <w:rFonts w:ascii="Times New Roman" w:eastAsia="Times New Roman" w:hAnsi="Times New Roman" w:cs="Times New Roman"/>
          <w:sz w:val="20"/>
          <w:szCs w:val="20"/>
          <w:lang w:eastAsia="fr-FR"/>
        </w:rPr>
        <w:t xml:space="preserve">happen when </w:t>
      </w:r>
      <w:r w:rsidR="00AB4BEE" w:rsidRPr="007935F9">
        <w:rPr>
          <w:rFonts w:ascii="Times New Roman" w:eastAsia="Times New Roman" w:hAnsi="Times New Roman" w:cs="Times New Roman"/>
          <w:sz w:val="20"/>
          <w:szCs w:val="20"/>
          <w:lang w:eastAsia="fr-FR"/>
        </w:rPr>
        <w:t xml:space="preserve">the columns </w:t>
      </w:r>
      <w:r w:rsidR="003B394E" w:rsidRPr="007935F9">
        <w:rPr>
          <w:rFonts w:ascii="Times New Roman" w:eastAsia="Times New Roman" w:hAnsi="Times New Roman" w:cs="Times New Roman"/>
          <w:sz w:val="20"/>
          <w:szCs w:val="20"/>
          <w:lang w:eastAsia="fr-FR"/>
        </w:rPr>
        <w:t xml:space="preserve">start to </w:t>
      </w:r>
      <w:r w:rsidR="00AB4BEE" w:rsidRPr="007935F9">
        <w:rPr>
          <w:rFonts w:ascii="Times New Roman" w:eastAsia="Times New Roman" w:hAnsi="Times New Roman" w:cs="Times New Roman"/>
          <w:sz w:val="20"/>
          <w:szCs w:val="20"/>
          <w:lang w:eastAsia="fr-FR"/>
        </w:rPr>
        <w:t xml:space="preserve">wobbles and </w:t>
      </w:r>
      <w:r w:rsidR="0027453C" w:rsidRPr="007935F9">
        <w:rPr>
          <w:rFonts w:ascii="Times New Roman" w:eastAsia="Times New Roman" w:hAnsi="Times New Roman" w:cs="Times New Roman"/>
          <w:sz w:val="20"/>
          <w:szCs w:val="20"/>
          <w:lang w:eastAsia="fr-FR"/>
        </w:rPr>
        <w:t>overturn</w:t>
      </w:r>
      <w:r w:rsidR="00AB4BEE" w:rsidRPr="007935F9">
        <w:rPr>
          <w:rFonts w:ascii="Times New Roman" w:eastAsia="Times New Roman" w:hAnsi="Times New Roman" w:cs="Times New Roman"/>
          <w:sz w:val="20"/>
          <w:szCs w:val="20"/>
          <w:lang w:eastAsia="fr-FR"/>
        </w:rPr>
        <w:t xml:space="preserve"> </w:t>
      </w:r>
      <w:r w:rsidR="003B394E" w:rsidRPr="007935F9">
        <w:rPr>
          <w:rFonts w:ascii="Times New Roman" w:eastAsia="Times New Roman" w:hAnsi="Times New Roman" w:cs="Times New Roman"/>
          <w:sz w:val="20"/>
          <w:szCs w:val="20"/>
          <w:lang w:eastAsia="fr-FR"/>
        </w:rPr>
        <w:t xml:space="preserve">resulting in </w:t>
      </w:r>
      <w:r w:rsidR="0027453C" w:rsidRPr="007935F9">
        <w:rPr>
          <w:rFonts w:ascii="Times New Roman" w:eastAsia="Times New Roman" w:hAnsi="Times New Roman" w:cs="Times New Roman"/>
          <w:sz w:val="20"/>
          <w:szCs w:val="20"/>
          <w:lang w:eastAsia="fr-FR"/>
        </w:rPr>
        <w:t>ultimate collapse</w:t>
      </w:r>
      <w:r w:rsidR="003B394E" w:rsidRPr="007935F9">
        <w:rPr>
          <w:rFonts w:ascii="Times New Roman" w:eastAsia="Times New Roman" w:hAnsi="Times New Roman" w:cs="Times New Roman"/>
          <w:sz w:val="20"/>
          <w:szCs w:val="20"/>
          <w:lang w:eastAsia="fr-FR"/>
        </w:rPr>
        <w:t xml:space="preserve"> or failed in ultimate limit state</w:t>
      </w:r>
      <w:r w:rsidR="00AB4BEE" w:rsidRPr="007935F9">
        <w:rPr>
          <w:rFonts w:ascii="Times New Roman" w:eastAsia="Times New Roman" w:hAnsi="Times New Roman" w:cs="Times New Roman"/>
          <w:sz w:val="20"/>
          <w:szCs w:val="20"/>
          <w:lang w:eastAsia="fr-FR"/>
        </w:rPr>
        <w:t xml:space="preserve">. </w:t>
      </w:r>
      <w:r w:rsidR="003B394E" w:rsidRPr="007935F9">
        <w:rPr>
          <w:rFonts w:ascii="Times New Roman" w:eastAsia="Times New Roman" w:hAnsi="Times New Roman" w:cs="Times New Roman"/>
          <w:sz w:val="20"/>
          <w:szCs w:val="20"/>
          <w:lang w:eastAsia="fr-FR"/>
        </w:rPr>
        <w:t>T</w:t>
      </w:r>
      <w:r w:rsidR="006C6F66" w:rsidRPr="007935F9">
        <w:rPr>
          <w:rFonts w:ascii="Times New Roman" w:eastAsia="Times New Roman" w:hAnsi="Times New Roman" w:cs="Times New Roman"/>
          <w:sz w:val="20"/>
          <w:szCs w:val="20"/>
          <w:lang w:eastAsia="fr-FR"/>
        </w:rPr>
        <w:t xml:space="preserve">he serviceability limit state </w:t>
      </w:r>
      <w:r w:rsidR="003B394E" w:rsidRPr="007935F9">
        <w:rPr>
          <w:rFonts w:ascii="Times New Roman" w:eastAsia="Times New Roman" w:hAnsi="Times New Roman" w:cs="Times New Roman"/>
          <w:sz w:val="20"/>
          <w:szCs w:val="20"/>
          <w:lang w:eastAsia="fr-FR"/>
        </w:rPr>
        <w:t xml:space="preserve">relates to </w:t>
      </w:r>
      <w:r w:rsidR="006C6F66" w:rsidRPr="007935F9">
        <w:rPr>
          <w:rFonts w:ascii="Times New Roman" w:eastAsia="Times New Roman" w:hAnsi="Times New Roman" w:cs="Times New Roman"/>
          <w:sz w:val="20"/>
          <w:szCs w:val="20"/>
          <w:lang w:eastAsia="fr-FR"/>
        </w:rPr>
        <w:t xml:space="preserve">a civil engineering structure </w:t>
      </w:r>
      <w:r w:rsidR="003B394E" w:rsidRPr="007935F9">
        <w:rPr>
          <w:rFonts w:ascii="Times New Roman" w:eastAsia="Times New Roman" w:hAnsi="Times New Roman" w:cs="Times New Roman"/>
          <w:sz w:val="20"/>
          <w:szCs w:val="20"/>
          <w:lang w:eastAsia="fr-FR"/>
        </w:rPr>
        <w:t xml:space="preserve">that </w:t>
      </w:r>
      <w:r w:rsidR="006C6F66" w:rsidRPr="007935F9">
        <w:rPr>
          <w:rFonts w:ascii="Times New Roman" w:eastAsia="Times New Roman" w:hAnsi="Times New Roman" w:cs="Times New Roman"/>
          <w:sz w:val="20"/>
          <w:szCs w:val="20"/>
          <w:lang w:eastAsia="fr-FR"/>
        </w:rPr>
        <w:t xml:space="preserve">fails to meet technical requirements for use </w:t>
      </w:r>
      <w:r w:rsidR="00220339" w:rsidRPr="007935F9">
        <w:rPr>
          <w:rFonts w:ascii="Times New Roman" w:eastAsia="Times New Roman" w:hAnsi="Times New Roman" w:cs="Times New Roman"/>
          <w:sz w:val="20"/>
          <w:szCs w:val="20"/>
          <w:lang w:eastAsia="fr-FR"/>
        </w:rPr>
        <w:t>despite its relative strength to remain standing. Structures of this nature would have surpassed</w:t>
      </w:r>
      <w:r w:rsidR="006C6F66" w:rsidRPr="007935F9">
        <w:rPr>
          <w:rFonts w:ascii="Times New Roman" w:eastAsia="Times New Roman" w:hAnsi="Times New Roman" w:cs="Times New Roman"/>
          <w:sz w:val="20"/>
          <w:szCs w:val="20"/>
          <w:lang w:eastAsia="fr-FR"/>
        </w:rPr>
        <w:t xml:space="preserve"> a defined limit for </w:t>
      </w:r>
      <w:r w:rsidR="00220339" w:rsidRPr="007935F9">
        <w:rPr>
          <w:rFonts w:ascii="Times New Roman" w:eastAsia="Times New Roman" w:hAnsi="Times New Roman" w:cs="Times New Roman"/>
          <w:sz w:val="20"/>
          <w:szCs w:val="20"/>
          <w:lang w:eastAsia="fr-FR"/>
        </w:rPr>
        <w:t>either of the following properties - excessive</w:t>
      </w:r>
      <w:r w:rsidR="006C6F66" w:rsidRPr="007935F9">
        <w:rPr>
          <w:rFonts w:ascii="Times New Roman" w:eastAsia="Times New Roman" w:hAnsi="Times New Roman" w:cs="Times New Roman"/>
          <w:sz w:val="20"/>
          <w:szCs w:val="20"/>
          <w:lang w:eastAsia="fr-FR"/>
        </w:rPr>
        <w:t xml:space="preserve"> deflection</w:t>
      </w:r>
      <w:r w:rsidR="00220339" w:rsidRPr="007935F9">
        <w:rPr>
          <w:rFonts w:ascii="Times New Roman" w:eastAsia="Times New Roman" w:hAnsi="Times New Roman" w:cs="Times New Roman"/>
          <w:sz w:val="20"/>
          <w:szCs w:val="20"/>
          <w:lang w:eastAsia="fr-FR"/>
        </w:rPr>
        <w:t xml:space="preserve">, vibration, and local deformation. </w:t>
      </w:r>
      <w:r w:rsidR="0027453C" w:rsidRPr="007935F9">
        <w:rPr>
          <w:rFonts w:ascii="Times New Roman" w:eastAsia="Times New Roman" w:hAnsi="Times New Roman" w:cs="Times New Roman"/>
          <w:sz w:val="20"/>
          <w:szCs w:val="20"/>
          <w:lang w:eastAsia="fr-FR"/>
        </w:rPr>
        <w:t xml:space="preserve">Durability failure </w:t>
      </w:r>
      <w:r w:rsidR="00220339" w:rsidRPr="007935F9">
        <w:rPr>
          <w:rFonts w:ascii="Times New Roman" w:eastAsia="Times New Roman" w:hAnsi="Times New Roman" w:cs="Times New Roman"/>
          <w:sz w:val="20"/>
          <w:szCs w:val="20"/>
          <w:lang w:eastAsia="fr-FR"/>
        </w:rPr>
        <w:t xml:space="preserve">occurs when the components of the structure is weakened beyond </w:t>
      </w:r>
      <w:r w:rsidR="0027453C" w:rsidRPr="007935F9">
        <w:rPr>
          <w:rFonts w:ascii="Times New Roman" w:eastAsia="Times New Roman" w:hAnsi="Times New Roman" w:cs="Times New Roman"/>
          <w:sz w:val="20"/>
          <w:szCs w:val="20"/>
          <w:lang w:eastAsia="fr-FR"/>
        </w:rPr>
        <w:t>reparable limits</w:t>
      </w:r>
      <w:r w:rsidR="00220339" w:rsidRPr="007935F9">
        <w:rPr>
          <w:rFonts w:ascii="Times New Roman" w:eastAsia="Times New Roman" w:hAnsi="Times New Roman" w:cs="Times New Roman"/>
          <w:sz w:val="20"/>
          <w:szCs w:val="20"/>
          <w:lang w:eastAsia="fr-FR"/>
        </w:rPr>
        <w:t xml:space="preserve">. </w:t>
      </w:r>
      <w:r w:rsidR="00513B3A" w:rsidRPr="007935F9">
        <w:rPr>
          <w:rFonts w:ascii="Times New Roman" w:eastAsia="Times New Roman" w:hAnsi="Times New Roman" w:cs="Times New Roman"/>
          <w:sz w:val="20"/>
          <w:szCs w:val="20"/>
          <w:lang w:eastAsia="fr-FR"/>
        </w:rPr>
        <w:t>Building collapse is a world-wide phenomenon</w:t>
      </w:r>
      <w:r w:rsidR="0083462C" w:rsidRPr="007935F9">
        <w:rPr>
          <w:rFonts w:ascii="Times New Roman" w:eastAsia="Times New Roman" w:hAnsi="Times New Roman" w:cs="Times New Roman"/>
          <w:sz w:val="20"/>
          <w:szCs w:val="20"/>
          <w:lang w:eastAsia="fr-FR"/>
        </w:rPr>
        <w:t xml:space="preserve"> with 181 incidents of building collapse reported across 51 countries, including India with 32 reported building collapse disasters, 13 in China, 13 in Egypt, 12 in Brazil, and 12 in Nigeria. The Bangladeshi reported building collapse incident in 2013 is instructive on the deadly consequences of such an event with </w:t>
      </w:r>
      <w:r w:rsidR="007935F9" w:rsidRPr="007935F9">
        <w:rPr>
          <w:rFonts w:ascii="Times New Roman" w:eastAsia="Times New Roman" w:hAnsi="Times New Roman" w:cs="Times New Roman"/>
          <w:sz w:val="20"/>
          <w:szCs w:val="20"/>
          <w:lang w:eastAsia="fr-FR"/>
        </w:rPr>
        <w:t xml:space="preserve">the death of </w:t>
      </w:r>
      <w:r w:rsidR="004153D2" w:rsidRPr="007935F9">
        <w:rPr>
          <w:rFonts w:ascii="Times New Roman" w:eastAsia="Times New Roman" w:hAnsi="Times New Roman" w:cs="Times New Roman"/>
          <w:sz w:val="20"/>
          <w:szCs w:val="20"/>
          <w:lang w:eastAsia="fr-FR"/>
        </w:rPr>
        <w:t>1,127 occupants</w:t>
      </w:r>
      <w:r w:rsidR="00C55E1C" w:rsidRPr="007935F9">
        <w:rPr>
          <w:rFonts w:ascii="Times New Roman" w:eastAsia="Times New Roman" w:hAnsi="Times New Roman" w:cs="Times New Roman"/>
          <w:sz w:val="20"/>
          <w:szCs w:val="20"/>
          <w:lang w:eastAsia="fr-FR"/>
        </w:rPr>
        <w:t xml:space="preserve"> (</w:t>
      </w:r>
      <w:proofErr w:type="spellStart"/>
      <w:r w:rsidR="00C55E1C" w:rsidRPr="007935F9">
        <w:rPr>
          <w:rFonts w:ascii="Times New Roman" w:eastAsia="Times New Roman" w:hAnsi="Times New Roman" w:cs="Times New Roman"/>
          <w:sz w:val="20"/>
          <w:szCs w:val="20"/>
          <w:lang w:eastAsia="fr-FR"/>
        </w:rPr>
        <w:t>Keim</w:t>
      </w:r>
      <w:proofErr w:type="spellEnd"/>
      <w:r w:rsidR="00C55E1C" w:rsidRPr="007935F9">
        <w:rPr>
          <w:rFonts w:ascii="Times New Roman" w:eastAsia="Times New Roman" w:hAnsi="Times New Roman" w:cs="Times New Roman"/>
          <w:sz w:val="20"/>
          <w:szCs w:val="20"/>
          <w:lang w:eastAsia="fr-FR"/>
        </w:rPr>
        <w:t>, 2021)</w:t>
      </w:r>
      <w:r w:rsidR="004153D2" w:rsidRPr="007935F9">
        <w:rPr>
          <w:rFonts w:ascii="Times New Roman" w:eastAsia="Times New Roman" w:hAnsi="Times New Roman" w:cs="Times New Roman"/>
          <w:sz w:val="20"/>
          <w:szCs w:val="20"/>
          <w:lang w:eastAsia="fr-FR"/>
        </w:rPr>
        <w:t>.</w:t>
      </w:r>
    </w:p>
    <w:p w14:paraId="516D4D1B" w14:textId="1E20F577" w:rsidR="002A1C71" w:rsidRPr="007935F9" w:rsidRDefault="00A6042D" w:rsidP="0027453C">
      <w:pPr>
        <w:spacing w:after="60" w:line="240" w:lineRule="auto"/>
        <w:jc w:val="both"/>
        <w:rPr>
          <w:rFonts w:ascii="Times New Roman" w:eastAsia="Times New Roman" w:hAnsi="Times New Roman" w:cs="Times New Roman"/>
          <w:sz w:val="20"/>
          <w:szCs w:val="20"/>
          <w:lang w:eastAsia="fr-FR"/>
        </w:rPr>
      </w:pPr>
      <w:r w:rsidRPr="007935F9">
        <w:rPr>
          <w:rFonts w:ascii="Times New Roman" w:eastAsia="Times New Roman" w:hAnsi="Times New Roman" w:cs="Times New Roman"/>
          <w:sz w:val="20"/>
          <w:szCs w:val="20"/>
          <w:lang w:eastAsia="fr-FR"/>
        </w:rPr>
        <w:t>In Nigeria, incidents of building collapse have become more frequent in recent times</w:t>
      </w:r>
      <w:r w:rsidR="00A26FB3" w:rsidRPr="007935F9">
        <w:rPr>
          <w:rFonts w:ascii="Times New Roman" w:eastAsia="Times New Roman" w:hAnsi="Times New Roman" w:cs="Times New Roman"/>
          <w:sz w:val="20"/>
          <w:szCs w:val="20"/>
          <w:lang w:eastAsia="fr-FR"/>
        </w:rPr>
        <w:t xml:space="preserve"> and so has been the casualty figures (Ede, 2010), this can be said to owe to the unspring of high rise buildings in the country amongst other factors.  </w:t>
      </w:r>
      <w:r w:rsidR="0003209D" w:rsidRPr="007935F9">
        <w:rPr>
          <w:rFonts w:ascii="Times New Roman" w:eastAsia="Times New Roman" w:hAnsi="Times New Roman" w:cs="Times New Roman"/>
          <w:sz w:val="20"/>
          <w:szCs w:val="20"/>
          <w:lang w:eastAsia="fr-FR"/>
        </w:rPr>
        <w:t xml:space="preserve">According to the Nigerian Institute of Building (NIOB) </w:t>
      </w:r>
      <w:r w:rsidR="00521CB9" w:rsidRPr="007935F9">
        <w:rPr>
          <w:rFonts w:ascii="Times New Roman" w:eastAsia="Times New Roman" w:hAnsi="Times New Roman" w:cs="Times New Roman"/>
          <w:sz w:val="20"/>
          <w:szCs w:val="20"/>
          <w:lang w:eastAsia="fr-FR"/>
        </w:rPr>
        <w:t xml:space="preserve">in one building collapse in 2014, 115 people died, and in 2019, </w:t>
      </w:r>
      <w:r w:rsidR="0003209D" w:rsidRPr="007935F9">
        <w:rPr>
          <w:rFonts w:ascii="Times New Roman" w:eastAsia="Times New Roman" w:hAnsi="Times New Roman" w:cs="Times New Roman"/>
          <w:sz w:val="20"/>
          <w:szCs w:val="20"/>
          <w:lang w:eastAsia="fr-FR"/>
        </w:rPr>
        <w:t xml:space="preserve">there were 43 building collapses  with the </w:t>
      </w:r>
      <w:r w:rsidR="007935F9" w:rsidRPr="007935F9">
        <w:rPr>
          <w:rFonts w:ascii="Times New Roman" w:eastAsia="Times New Roman" w:hAnsi="Times New Roman" w:cs="Times New Roman"/>
          <w:sz w:val="20"/>
          <w:szCs w:val="20"/>
          <w:lang w:eastAsia="fr-FR"/>
        </w:rPr>
        <w:t xml:space="preserve">unfortunate </w:t>
      </w:r>
      <w:r w:rsidR="0003209D" w:rsidRPr="007935F9">
        <w:rPr>
          <w:rFonts w:ascii="Times New Roman" w:eastAsia="Times New Roman" w:hAnsi="Times New Roman" w:cs="Times New Roman"/>
          <w:sz w:val="20"/>
          <w:szCs w:val="20"/>
          <w:lang w:eastAsia="fr-FR"/>
        </w:rPr>
        <w:t xml:space="preserve">loss of many lives.  </w:t>
      </w:r>
      <w:r w:rsidR="00521CB9" w:rsidRPr="007935F9">
        <w:rPr>
          <w:rFonts w:ascii="Times New Roman" w:eastAsia="Times New Roman" w:hAnsi="Times New Roman" w:cs="Times New Roman"/>
          <w:sz w:val="20"/>
          <w:szCs w:val="20"/>
          <w:lang w:eastAsia="fr-FR"/>
        </w:rPr>
        <w:t xml:space="preserve">This has forced a critical look at how buildings are procured and regulated in the country, and according to NIOB president, incidents of building collapses in Nigeria </w:t>
      </w:r>
      <w:r w:rsidR="00BD2328" w:rsidRPr="007935F9">
        <w:rPr>
          <w:rFonts w:ascii="Times New Roman" w:eastAsia="Times New Roman" w:hAnsi="Times New Roman" w:cs="Times New Roman"/>
          <w:sz w:val="20"/>
          <w:szCs w:val="20"/>
          <w:lang w:eastAsia="fr-FR"/>
        </w:rPr>
        <w:t>“looks like</w:t>
      </w:r>
      <w:r w:rsidR="00521CB9" w:rsidRPr="007935F9">
        <w:rPr>
          <w:rFonts w:ascii="Times New Roman" w:eastAsia="Times New Roman" w:hAnsi="Times New Roman" w:cs="Times New Roman"/>
          <w:sz w:val="20"/>
          <w:szCs w:val="20"/>
          <w:lang w:eastAsia="fr-FR"/>
        </w:rPr>
        <w:t xml:space="preserve"> an indictment </w:t>
      </w:r>
      <w:r w:rsidR="00BD2328" w:rsidRPr="007935F9">
        <w:rPr>
          <w:rFonts w:ascii="Times New Roman" w:eastAsia="Times New Roman" w:hAnsi="Times New Roman" w:cs="Times New Roman"/>
          <w:sz w:val="20"/>
          <w:szCs w:val="20"/>
          <w:lang w:eastAsia="fr-FR"/>
        </w:rPr>
        <w:t xml:space="preserve">on building control agencies”, indicating the need for a reassessment of the building processes in Nigeria. One strategy is to look at strengthening building structures by paying particular attention to </w:t>
      </w:r>
      <w:r w:rsidR="00D8141A" w:rsidRPr="007935F9">
        <w:rPr>
          <w:rFonts w:ascii="Times New Roman" w:eastAsia="Times New Roman" w:hAnsi="Times New Roman" w:cs="Times New Roman"/>
          <w:sz w:val="20"/>
          <w:szCs w:val="20"/>
          <w:lang w:eastAsia="fr-FR"/>
        </w:rPr>
        <w:t>material, process and technological innovation in construction. This research has identified concrete as the major material component of construction for scrutiny. Indeed, c</w:t>
      </w:r>
      <w:r w:rsidR="001A6CE3" w:rsidRPr="007935F9">
        <w:rPr>
          <w:rFonts w:ascii="Times New Roman" w:eastAsia="Times New Roman" w:hAnsi="Times New Roman" w:cs="Times New Roman"/>
          <w:sz w:val="20"/>
          <w:szCs w:val="20"/>
          <w:lang w:eastAsia="fr-FR"/>
        </w:rPr>
        <w:t>oncrete</w:t>
      </w:r>
      <w:r w:rsidR="00DC78A8" w:rsidRPr="007935F9">
        <w:rPr>
          <w:rFonts w:ascii="Times New Roman" w:eastAsia="Times New Roman" w:hAnsi="Times New Roman" w:cs="Times New Roman"/>
          <w:sz w:val="20"/>
          <w:szCs w:val="20"/>
          <w:lang w:eastAsia="fr-FR"/>
        </w:rPr>
        <w:t xml:space="preserve"> </w:t>
      </w:r>
      <w:r w:rsidR="001A6CE3" w:rsidRPr="007935F9">
        <w:rPr>
          <w:rFonts w:ascii="Times New Roman" w:eastAsia="Times New Roman" w:hAnsi="Times New Roman" w:cs="Times New Roman"/>
          <w:sz w:val="20"/>
          <w:szCs w:val="20"/>
          <w:lang w:eastAsia="fr-FR"/>
        </w:rPr>
        <w:t xml:space="preserve">has continued to </w:t>
      </w:r>
      <w:r w:rsidR="00DC78A8" w:rsidRPr="007935F9">
        <w:rPr>
          <w:rFonts w:ascii="Times New Roman" w:eastAsia="Times New Roman" w:hAnsi="Times New Roman" w:cs="Times New Roman"/>
          <w:sz w:val="20"/>
          <w:szCs w:val="20"/>
          <w:lang w:eastAsia="fr-FR"/>
        </w:rPr>
        <w:t>undergo</w:t>
      </w:r>
      <w:r w:rsidR="001A6CE3" w:rsidRPr="007935F9">
        <w:rPr>
          <w:rFonts w:ascii="Times New Roman" w:eastAsia="Times New Roman" w:hAnsi="Times New Roman" w:cs="Times New Roman"/>
          <w:sz w:val="20"/>
          <w:szCs w:val="20"/>
          <w:lang w:eastAsia="fr-FR"/>
        </w:rPr>
        <w:t xml:space="preserve"> relentless advances</w:t>
      </w:r>
      <w:r w:rsidR="00E156ED" w:rsidRPr="007935F9">
        <w:rPr>
          <w:rFonts w:ascii="Times New Roman" w:eastAsia="Times New Roman" w:hAnsi="Times New Roman" w:cs="Times New Roman"/>
          <w:sz w:val="20"/>
          <w:szCs w:val="20"/>
          <w:lang w:eastAsia="fr-FR"/>
        </w:rPr>
        <w:t xml:space="preserve"> through theoretical and experimental research for decades, </w:t>
      </w:r>
      <w:r w:rsidR="00DC78A8" w:rsidRPr="007935F9">
        <w:rPr>
          <w:rFonts w:ascii="Times New Roman" w:eastAsia="Times New Roman" w:hAnsi="Times New Roman" w:cs="Times New Roman"/>
          <w:sz w:val="20"/>
          <w:szCs w:val="20"/>
          <w:lang w:eastAsia="fr-FR"/>
        </w:rPr>
        <w:t>in</w:t>
      </w:r>
      <w:r w:rsidR="00E156ED" w:rsidRPr="007935F9">
        <w:rPr>
          <w:rFonts w:ascii="Times New Roman" w:eastAsia="Times New Roman" w:hAnsi="Times New Roman" w:cs="Times New Roman"/>
          <w:sz w:val="20"/>
          <w:szCs w:val="20"/>
          <w:lang w:eastAsia="fr-FR"/>
        </w:rPr>
        <w:t xml:space="preserve"> order to significantly improve the material properties such as its</w:t>
      </w:r>
      <w:r w:rsidR="006937A3" w:rsidRPr="007935F9">
        <w:rPr>
          <w:rFonts w:ascii="Times New Roman" w:eastAsia="Times New Roman" w:hAnsi="Times New Roman" w:cs="Times New Roman"/>
          <w:sz w:val="20"/>
          <w:szCs w:val="20"/>
          <w:lang w:eastAsia="fr-FR"/>
        </w:rPr>
        <w:t xml:space="preserve"> strength and</w:t>
      </w:r>
      <w:r w:rsidR="00E156ED" w:rsidRPr="007935F9">
        <w:rPr>
          <w:rFonts w:ascii="Times New Roman" w:eastAsia="Times New Roman" w:hAnsi="Times New Roman" w:cs="Times New Roman"/>
          <w:sz w:val="20"/>
          <w:szCs w:val="20"/>
          <w:lang w:eastAsia="fr-FR"/>
        </w:rPr>
        <w:t xml:space="preserve"> brittle nature of failure </w:t>
      </w:r>
      <w:r w:rsidR="00E07B6D" w:rsidRPr="007935F9">
        <w:rPr>
          <w:rFonts w:ascii="Times New Roman" w:eastAsia="Times New Roman" w:hAnsi="Times New Roman" w:cs="Times New Roman"/>
          <w:sz w:val="20"/>
          <w:szCs w:val="20"/>
          <w:lang w:eastAsia="fr-FR"/>
        </w:rPr>
        <w:t xml:space="preserve">(Ferrara and </w:t>
      </w:r>
      <w:proofErr w:type="spellStart"/>
      <w:r w:rsidR="00E07B6D" w:rsidRPr="007935F9">
        <w:rPr>
          <w:rFonts w:ascii="Times New Roman" w:eastAsia="Times New Roman" w:hAnsi="Times New Roman" w:cs="Times New Roman"/>
          <w:sz w:val="20"/>
          <w:szCs w:val="20"/>
          <w:lang w:eastAsia="fr-FR"/>
        </w:rPr>
        <w:t>Meda</w:t>
      </w:r>
      <w:proofErr w:type="spellEnd"/>
      <w:r w:rsidR="00E07B6D" w:rsidRPr="007935F9">
        <w:rPr>
          <w:rFonts w:ascii="Times New Roman" w:eastAsia="Times New Roman" w:hAnsi="Times New Roman" w:cs="Times New Roman"/>
          <w:sz w:val="20"/>
          <w:szCs w:val="20"/>
          <w:lang w:eastAsia="fr-FR"/>
        </w:rPr>
        <w:t>, 2006; Ige et. al, 2017</w:t>
      </w:r>
      <w:r w:rsidR="00392A15" w:rsidRPr="007935F9">
        <w:rPr>
          <w:rFonts w:ascii="Times New Roman" w:eastAsia="Times New Roman" w:hAnsi="Times New Roman" w:cs="Times New Roman"/>
          <w:sz w:val="20"/>
          <w:szCs w:val="20"/>
          <w:lang w:eastAsia="fr-FR"/>
        </w:rPr>
        <w:t>)</w:t>
      </w:r>
      <w:r w:rsidR="00E07B6D" w:rsidRPr="007935F9">
        <w:rPr>
          <w:rFonts w:ascii="Times New Roman" w:eastAsia="Times New Roman" w:hAnsi="Times New Roman" w:cs="Times New Roman"/>
          <w:sz w:val="20"/>
          <w:szCs w:val="20"/>
          <w:lang w:eastAsia="fr-FR"/>
        </w:rPr>
        <w:t>.</w:t>
      </w:r>
      <w:r w:rsidR="006937A3" w:rsidRPr="007935F9">
        <w:rPr>
          <w:rFonts w:ascii="Times New Roman" w:eastAsia="Times New Roman" w:hAnsi="Times New Roman" w:cs="Times New Roman"/>
          <w:sz w:val="20"/>
          <w:szCs w:val="20"/>
          <w:lang w:eastAsia="fr-FR"/>
        </w:rPr>
        <w:t xml:space="preserve"> </w:t>
      </w:r>
      <w:r w:rsidR="00FF51FD" w:rsidRPr="007935F9">
        <w:rPr>
          <w:rFonts w:ascii="Times New Roman" w:eastAsia="Times New Roman" w:hAnsi="Times New Roman" w:cs="Times New Roman"/>
          <w:sz w:val="20"/>
          <w:szCs w:val="20"/>
          <w:lang w:eastAsia="fr-FR"/>
        </w:rPr>
        <w:t>Although</w:t>
      </w:r>
      <w:r w:rsidR="006937A3" w:rsidRPr="007935F9">
        <w:rPr>
          <w:rFonts w:ascii="Times New Roman" w:eastAsia="Times New Roman" w:hAnsi="Times New Roman" w:cs="Times New Roman"/>
          <w:sz w:val="20"/>
          <w:szCs w:val="20"/>
          <w:lang w:eastAsia="fr-FR"/>
        </w:rPr>
        <w:t>, some of these goals have been achieved, such a</w:t>
      </w:r>
      <w:r w:rsidR="009707ED" w:rsidRPr="007935F9">
        <w:rPr>
          <w:rFonts w:ascii="Times New Roman" w:eastAsia="Times New Roman" w:hAnsi="Times New Roman" w:cs="Times New Roman"/>
          <w:sz w:val="20"/>
          <w:szCs w:val="20"/>
          <w:lang w:eastAsia="fr-FR"/>
        </w:rPr>
        <w:t>s</w:t>
      </w:r>
      <w:r w:rsidR="006937A3" w:rsidRPr="007935F9">
        <w:rPr>
          <w:rFonts w:ascii="Times New Roman" w:eastAsia="Times New Roman" w:hAnsi="Times New Roman" w:cs="Times New Roman"/>
          <w:sz w:val="20"/>
          <w:szCs w:val="20"/>
          <w:lang w:eastAsia="fr-FR"/>
        </w:rPr>
        <w:t xml:space="preserve"> enhancement</w:t>
      </w:r>
      <w:r w:rsidR="009707ED" w:rsidRPr="007935F9">
        <w:rPr>
          <w:rFonts w:ascii="Times New Roman" w:eastAsia="Times New Roman" w:hAnsi="Times New Roman" w:cs="Times New Roman"/>
          <w:sz w:val="20"/>
          <w:szCs w:val="20"/>
          <w:lang w:eastAsia="fr-FR"/>
        </w:rPr>
        <w:t xml:space="preserve"> in compressive strength</w:t>
      </w:r>
      <w:r w:rsidR="006937A3" w:rsidRPr="007935F9">
        <w:rPr>
          <w:rFonts w:ascii="Times New Roman" w:eastAsia="Times New Roman" w:hAnsi="Times New Roman" w:cs="Times New Roman"/>
          <w:sz w:val="20"/>
          <w:szCs w:val="20"/>
          <w:lang w:eastAsia="fr-FR"/>
        </w:rPr>
        <w:t xml:space="preserve"> but t</w:t>
      </w:r>
      <w:r w:rsidR="009707ED" w:rsidRPr="007935F9">
        <w:rPr>
          <w:rFonts w:ascii="Times New Roman" w:eastAsia="Times New Roman" w:hAnsi="Times New Roman" w:cs="Times New Roman"/>
          <w:sz w:val="20"/>
          <w:szCs w:val="20"/>
          <w:lang w:eastAsia="fr-FR"/>
        </w:rPr>
        <w:t>h</w:t>
      </w:r>
      <w:r w:rsidR="00FF51FD" w:rsidRPr="007935F9">
        <w:rPr>
          <w:rFonts w:ascii="Times New Roman" w:eastAsia="Times New Roman" w:hAnsi="Times New Roman" w:cs="Times New Roman"/>
          <w:sz w:val="20"/>
          <w:szCs w:val="20"/>
          <w:lang w:eastAsia="fr-FR"/>
        </w:rPr>
        <w:t>is</w:t>
      </w:r>
      <w:r w:rsidR="009707ED" w:rsidRPr="007935F9">
        <w:rPr>
          <w:rFonts w:ascii="Times New Roman" w:eastAsia="Times New Roman" w:hAnsi="Times New Roman" w:cs="Times New Roman"/>
          <w:sz w:val="20"/>
          <w:szCs w:val="20"/>
          <w:lang w:eastAsia="fr-FR"/>
        </w:rPr>
        <w:t xml:space="preserve"> </w:t>
      </w:r>
      <w:r w:rsidR="006937A3" w:rsidRPr="007935F9">
        <w:rPr>
          <w:rFonts w:ascii="Times New Roman" w:eastAsia="Times New Roman" w:hAnsi="Times New Roman" w:cs="Times New Roman"/>
          <w:sz w:val="20"/>
          <w:szCs w:val="20"/>
          <w:lang w:eastAsia="fr-FR"/>
        </w:rPr>
        <w:t>made the material</w:t>
      </w:r>
      <w:r w:rsidR="00FF51FD" w:rsidRPr="007935F9">
        <w:rPr>
          <w:rFonts w:ascii="Times New Roman" w:eastAsia="Times New Roman" w:hAnsi="Times New Roman" w:cs="Times New Roman"/>
          <w:sz w:val="20"/>
          <w:szCs w:val="20"/>
          <w:lang w:eastAsia="fr-FR"/>
        </w:rPr>
        <w:t xml:space="preserve"> to be</w:t>
      </w:r>
      <w:r w:rsidR="006937A3" w:rsidRPr="007935F9">
        <w:rPr>
          <w:rFonts w:ascii="Times New Roman" w:eastAsia="Times New Roman" w:hAnsi="Times New Roman" w:cs="Times New Roman"/>
          <w:sz w:val="20"/>
          <w:szCs w:val="20"/>
          <w:lang w:eastAsia="fr-FR"/>
        </w:rPr>
        <w:t xml:space="preserve"> more brittle</w:t>
      </w:r>
      <w:r w:rsidR="009707ED" w:rsidRPr="007935F9">
        <w:rPr>
          <w:rFonts w:ascii="Times New Roman" w:eastAsia="Times New Roman" w:hAnsi="Times New Roman" w:cs="Times New Roman"/>
          <w:sz w:val="20"/>
          <w:szCs w:val="20"/>
          <w:lang w:eastAsia="fr-FR"/>
        </w:rPr>
        <w:t xml:space="preserve"> and less ductile </w:t>
      </w:r>
      <w:r w:rsidR="00E07B6D" w:rsidRPr="007935F9">
        <w:rPr>
          <w:rFonts w:ascii="Times New Roman" w:eastAsia="Times New Roman" w:hAnsi="Times New Roman" w:cs="Times New Roman"/>
          <w:sz w:val="20"/>
          <w:szCs w:val="20"/>
          <w:lang w:eastAsia="fr-FR"/>
        </w:rPr>
        <w:t>(B</w:t>
      </w:r>
      <w:r w:rsidR="00392A15" w:rsidRPr="007935F9">
        <w:rPr>
          <w:rFonts w:ascii="Times New Roman" w:eastAsia="Times New Roman" w:hAnsi="Times New Roman" w:cs="Times New Roman"/>
          <w:sz w:val="20"/>
          <w:szCs w:val="20"/>
          <w:lang w:eastAsia="fr-FR"/>
        </w:rPr>
        <w:t>oulekbache et. al.,</w:t>
      </w:r>
      <w:r w:rsidR="00E07B6D" w:rsidRPr="007935F9">
        <w:rPr>
          <w:rFonts w:ascii="Times New Roman" w:eastAsia="Times New Roman" w:hAnsi="Times New Roman" w:cs="Times New Roman"/>
          <w:sz w:val="20"/>
          <w:szCs w:val="20"/>
          <w:lang w:eastAsia="fr-FR"/>
        </w:rPr>
        <w:t xml:space="preserve"> 2016)</w:t>
      </w:r>
      <w:r w:rsidR="006937A3" w:rsidRPr="007935F9">
        <w:rPr>
          <w:rFonts w:ascii="Times New Roman" w:eastAsia="Times New Roman" w:hAnsi="Times New Roman" w:cs="Times New Roman"/>
          <w:sz w:val="20"/>
          <w:szCs w:val="20"/>
          <w:lang w:eastAsia="fr-FR"/>
        </w:rPr>
        <w:t xml:space="preserve">. </w:t>
      </w:r>
      <w:r w:rsidR="002F7C46" w:rsidRPr="007935F9">
        <w:rPr>
          <w:rFonts w:ascii="Times New Roman" w:eastAsia="Times New Roman" w:hAnsi="Times New Roman" w:cs="Times New Roman"/>
          <w:sz w:val="20"/>
          <w:szCs w:val="20"/>
          <w:lang w:eastAsia="fr-FR"/>
        </w:rPr>
        <w:t>I</w:t>
      </w:r>
      <w:r w:rsidR="00025F77" w:rsidRPr="007935F9">
        <w:rPr>
          <w:rFonts w:ascii="Times New Roman" w:eastAsia="Times New Roman" w:hAnsi="Times New Roman" w:cs="Times New Roman"/>
          <w:sz w:val="20"/>
          <w:szCs w:val="20"/>
          <w:lang w:eastAsia="fr-FR"/>
        </w:rPr>
        <w:t xml:space="preserve">n spite of the major milestones already </w:t>
      </w:r>
      <w:r w:rsidR="002F7C46" w:rsidRPr="007935F9">
        <w:rPr>
          <w:rFonts w:ascii="Times New Roman" w:eastAsia="Times New Roman" w:hAnsi="Times New Roman" w:cs="Times New Roman"/>
          <w:sz w:val="20"/>
          <w:szCs w:val="20"/>
          <w:lang w:eastAsia="fr-FR"/>
        </w:rPr>
        <w:t>accomplished</w:t>
      </w:r>
      <w:r w:rsidR="00025F77" w:rsidRPr="007935F9">
        <w:rPr>
          <w:rFonts w:ascii="Times New Roman" w:eastAsia="Times New Roman" w:hAnsi="Times New Roman" w:cs="Times New Roman"/>
          <w:sz w:val="20"/>
          <w:szCs w:val="20"/>
          <w:lang w:eastAsia="fr-FR"/>
        </w:rPr>
        <w:t xml:space="preserve"> in the </w:t>
      </w:r>
      <w:r w:rsidR="002F7C46" w:rsidRPr="007935F9">
        <w:rPr>
          <w:rFonts w:ascii="Times New Roman" w:eastAsia="Times New Roman" w:hAnsi="Times New Roman" w:cs="Times New Roman"/>
          <w:sz w:val="20"/>
          <w:szCs w:val="20"/>
          <w:lang w:eastAsia="fr-FR"/>
        </w:rPr>
        <w:t>technological enhancement</w:t>
      </w:r>
      <w:r w:rsidR="00025F77" w:rsidRPr="007935F9">
        <w:rPr>
          <w:rFonts w:ascii="Times New Roman" w:eastAsia="Times New Roman" w:hAnsi="Times New Roman" w:cs="Times New Roman"/>
          <w:sz w:val="20"/>
          <w:szCs w:val="20"/>
          <w:lang w:eastAsia="fr-FR"/>
        </w:rPr>
        <w:t xml:space="preserve"> of concrete properties</w:t>
      </w:r>
      <w:r w:rsidR="002F7C46" w:rsidRPr="007935F9">
        <w:rPr>
          <w:rFonts w:ascii="Times New Roman" w:eastAsia="Times New Roman" w:hAnsi="Times New Roman" w:cs="Times New Roman"/>
          <w:sz w:val="20"/>
          <w:szCs w:val="20"/>
          <w:lang w:eastAsia="fr-FR"/>
        </w:rPr>
        <w:t>,</w:t>
      </w:r>
      <w:r w:rsidR="00025F77" w:rsidRPr="007935F9">
        <w:rPr>
          <w:rFonts w:ascii="Times New Roman" w:eastAsia="Times New Roman" w:hAnsi="Times New Roman" w:cs="Times New Roman"/>
          <w:sz w:val="20"/>
          <w:szCs w:val="20"/>
          <w:lang w:eastAsia="fr-FR"/>
        </w:rPr>
        <w:t xml:space="preserve"> the challenges</w:t>
      </w:r>
      <w:r w:rsidR="002F7C46" w:rsidRPr="007935F9">
        <w:rPr>
          <w:rFonts w:ascii="Times New Roman" w:eastAsia="Times New Roman" w:hAnsi="Times New Roman" w:cs="Times New Roman"/>
          <w:sz w:val="20"/>
          <w:szCs w:val="20"/>
          <w:lang w:eastAsia="fr-FR"/>
        </w:rPr>
        <w:t xml:space="preserve"> </w:t>
      </w:r>
      <w:r w:rsidR="00025F77" w:rsidRPr="007935F9">
        <w:rPr>
          <w:rFonts w:ascii="Times New Roman" w:eastAsia="Times New Roman" w:hAnsi="Times New Roman" w:cs="Times New Roman"/>
          <w:sz w:val="20"/>
          <w:szCs w:val="20"/>
          <w:lang w:eastAsia="fr-FR"/>
        </w:rPr>
        <w:t xml:space="preserve">of concrete structures </w:t>
      </w:r>
      <w:r w:rsidR="002F7C46" w:rsidRPr="007935F9">
        <w:rPr>
          <w:rFonts w:ascii="Times New Roman" w:eastAsia="Times New Roman" w:hAnsi="Times New Roman" w:cs="Times New Roman"/>
          <w:sz w:val="20"/>
          <w:szCs w:val="20"/>
          <w:lang w:eastAsia="fr-FR"/>
        </w:rPr>
        <w:t xml:space="preserve">being subjected </w:t>
      </w:r>
      <w:r w:rsidR="00025F77" w:rsidRPr="007935F9">
        <w:rPr>
          <w:rFonts w:ascii="Times New Roman" w:eastAsia="Times New Roman" w:hAnsi="Times New Roman" w:cs="Times New Roman"/>
          <w:sz w:val="20"/>
          <w:szCs w:val="20"/>
          <w:lang w:eastAsia="fr-FR"/>
        </w:rPr>
        <w:t xml:space="preserve">to more loadings as a result of </w:t>
      </w:r>
      <w:r w:rsidR="002F7C46" w:rsidRPr="007935F9">
        <w:rPr>
          <w:rFonts w:ascii="Times New Roman" w:eastAsia="Times New Roman" w:hAnsi="Times New Roman" w:cs="Times New Roman"/>
          <w:sz w:val="20"/>
          <w:szCs w:val="20"/>
          <w:lang w:eastAsia="fr-FR"/>
        </w:rPr>
        <w:t>growth</w:t>
      </w:r>
      <w:r w:rsidR="00025F77" w:rsidRPr="007935F9">
        <w:rPr>
          <w:rFonts w:ascii="Times New Roman" w:eastAsia="Times New Roman" w:hAnsi="Times New Roman" w:cs="Times New Roman"/>
          <w:sz w:val="20"/>
          <w:szCs w:val="20"/>
          <w:lang w:eastAsia="fr-FR"/>
        </w:rPr>
        <w:t xml:space="preserve"> in the world population, </w:t>
      </w:r>
      <w:r w:rsidR="002F7C46" w:rsidRPr="007935F9">
        <w:rPr>
          <w:rFonts w:ascii="Times New Roman" w:eastAsia="Times New Roman" w:hAnsi="Times New Roman" w:cs="Times New Roman"/>
          <w:sz w:val="20"/>
          <w:szCs w:val="20"/>
          <w:lang w:eastAsia="fr-FR"/>
        </w:rPr>
        <w:t>surge</w:t>
      </w:r>
      <w:r w:rsidR="00025F77" w:rsidRPr="007935F9">
        <w:rPr>
          <w:rFonts w:ascii="Times New Roman" w:eastAsia="Times New Roman" w:hAnsi="Times New Roman" w:cs="Times New Roman"/>
          <w:sz w:val="20"/>
          <w:szCs w:val="20"/>
          <w:lang w:eastAsia="fr-FR"/>
        </w:rPr>
        <w:t xml:space="preserve"> in natural disaster and terrorist attack through explosions experienced in progressive manner</w:t>
      </w:r>
      <w:r w:rsidR="002F7C46" w:rsidRPr="007935F9">
        <w:rPr>
          <w:rFonts w:ascii="Times New Roman" w:eastAsia="Times New Roman" w:hAnsi="Times New Roman" w:cs="Times New Roman"/>
          <w:sz w:val="20"/>
          <w:szCs w:val="20"/>
          <w:lang w:eastAsia="fr-FR"/>
        </w:rPr>
        <w:t xml:space="preserve"> call for more technological solution</w:t>
      </w:r>
      <w:r w:rsidR="00FF51FD" w:rsidRPr="007935F9">
        <w:rPr>
          <w:rFonts w:ascii="Times New Roman" w:eastAsia="Times New Roman" w:hAnsi="Times New Roman" w:cs="Times New Roman"/>
          <w:sz w:val="20"/>
          <w:szCs w:val="20"/>
          <w:lang w:eastAsia="fr-FR"/>
        </w:rPr>
        <w:t>s</w:t>
      </w:r>
      <w:r w:rsidR="002F7C46" w:rsidRPr="007935F9">
        <w:rPr>
          <w:rFonts w:ascii="Times New Roman" w:eastAsia="Times New Roman" w:hAnsi="Times New Roman" w:cs="Times New Roman"/>
          <w:sz w:val="20"/>
          <w:szCs w:val="20"/>
          <w:lang w:eastAsia="fr-FR"/>
        </w:rPr>
        <w:t xml:space="preserve"> </w:t>
      </w:r>
      <w:r w:rsidR="00324D05" w:rsidRPr="007935F9">
        <w:rPr>
          <w:rFonts w:ascii="Times New Roman" w:eastAsia="Times New Roman" w:hAnsi="Times New Roman" w:cs="Times New Roman"/>
          <w:sz w:val="20"/>
          <w:szCs w:val="20"/>
          <w:lang w:eastAsia="fr-FR"/>
        </w:rPr>
        <w:t>(Ige, 2017)</w:t>
      </w:r>
      <w:r w:rsidR="002F7C46" w:rsidRPr="007935F9">
        <w:rPr>
          <w:rFonts w:ascii="Times New Roman" w:eastAsia="Times New Roman" w:hAnsi="Times New Roman" w:cs="Times New Roman"/>
          <w:sz w:val="20"/>
          <w:szCs w:val="20"/>
          <w:lang w:eastAsia="fr-FR"/>
        </w:rPr>
        <w:t>.</w:t>
      </w:r>
      <w:r w:rsidR="00087812" w:rsidRPr="007935F9">
        <w:rPr>
          <w:rFonts w:ascii="Times New Roman" w:eastAsia="Times New Roman" w:hAnsi="Times New Roman" w:cs="Times New Roman"/>
          <w:sz w:val="20"/>
          <w:szCs w:val="20"/>
          <w:lang w:eastAsia="fr-FR"/>
        </w:rPr>
        <w:t xml:space="preserve"> Therefore, </w:t>
      </w:r>
      <w:r w:rsidR="006937A3" w:rsidRPr="007935F9">
        <w:rPr>
          <w:rFonts w:ascii="Times New Roman" w:eastAsia="Times New Roman" w:hAnsi="Times New Roman" w:cs="Times New Roman"/>
          <w:sz w:val="20"/>
          <w:szCs w:val="20"/>
          <w:lang w:eastAsia="fr-FR"/>
        </w:rPr>
        <w:t xml:space="preserve">in order to further mitigate some of the undesirable properties of concrete, steel fibres </w:t>
      </w:r>
      <w:r w:rsidR="000003EE" w:rsidRPr="007935F9">
        <w:rPr>
          <w:rFonts w:ascii="Times New Roman" w:eastAsia="Times New Roman" w:hAnsi="Times New Roman" w:cs="Times New Roman"/>
          <w:sz w:val="20"/>
          <w:szCs w:val="20"/>
          <w:lang w:eastAsia="fr-FR"/>
        </w:rPr>
        <w:t>which are short, thin</w:t>
      </w:r>
      <w:r w:rsidR="007935F9" w:rsidRPr="007935F9">
        <w:rPr>
          <w:rFonts w:ascii="Times New Roman" w:eastAsia="Times New Roman" w:hAnsi="Times New Roman" w:cs="Times New Roman"/>
          <w:sz w:val="20"/>
          <w:szCs w:val="20"/>
          <w:lang w:eastAsia="fr-FR"/>
        </w:rPr>
        <w:t>,</w:t>
      </w:r>
      <w:r w:rsidR="000003EE" w:rsidRPr="007935F9">
        <w:rPr>
          <w:rFonts w:ascii="Times New Roman" w:eastAsia="Times New Roman" w:hAnsi="Times New Roman" w:cs="Times New Roman"/>
          <w:sz w:val="20"/>
          <w:szCs w:val="20"/>
          <w:lang w:eastAsia="fr-FR"/>
        </w:rPr>
        <w:t xml:space="preserve"> and discrete </w:t>
      </w:r>
      <w:r w:rsidR="006937A3" w:rsidRPr="007935F9">
        <w:rPr>
          <w:rFonts w:ascii="Times New Roman" w:eastAsia="Times New Roman" w:hAnsi="Times New Roman" w:cs="Times New Roman"/>
          <w:sz w:val="20"/>
          <w:szCs w:val="20"/>
          <w:lang w:eastAsia="fr-FR"/>
        </w:rPr>
        <w:t xml:space="preserve">were introduced into </w:t>
      </w:r>
      <w:r w:rsidR="00FF51FD" w:rsidRPr="007935F9">
        <w:rPr>
          <w:rFonts w:ascii="Times New Roman" w:eastAsia="Times New Roman" w:hAnsi="Times New Roman" w:cs="Times New Roman"/>
          <w:sz w:val="20"/>
          <w:szCs w:val="20"/>
          <w:lang w:eastAsia="fr-FR"/>
        </w:rPr>
        <w:t xml:space="preserve">the </w:t>
      </w:r>
      <w:r w:rsidR="006937A3" w:rsidRPr="007935F9">
        <w:rPr>
          <w:rFonts w:ascii="Times New Roman" w:eastAsia="Times New Roman" w:hAnsi="Times New Roman" w:cs="Times New Roman"/>
          <w:sz w:val="20"/>
          <w:szCs w:val="20"/>
          <w:lang w:eastAsia="fr-FR"/>
        </w:rPr>
        <w:t>concrete</w:t>
      </w:r>
      <w:r w:rsidR="000003EE" w:rsidRPr="007935F9">
        <w:rPr>
          <w:rFonts w:ascii="Times New Roman" w:eastAsia="Times New Roman" w:hAnsi="Times New Roman" w:cs="Times New Roman"/>
          <w:sz w:val="20"/>
          <w:szCs w:val="20"/>
          <w:lang w:eastAsia="fr-FR"/>
        </w:rPr>
        <w:t xml:space="preserve"> matrix</w:t>
      </w:r>
      <w:r w:rsidR="006937A3" w:rsidRPr="007935F9">
        <w:rPr>
          <w:rFonts w:ascii="Times New Roman" w:eastAsia="Times New Roman" w:hAnsi="Times New Roman" w:cs="Times New Roman"/>
          <w:sz w:val="20"/>
          <w:szCs w:val="20"/>
          <w:lang w:eastAsia="fr-FR"/>
        </w:rPr>
        <w:t xml:space="preserve"> to improve</w:t>
      </w:r>
      <w:r w:rsidR="000003EE" w:rsidRPr="007935F9">
        <w:rPr>
          <w:rFonts w:ascii="Times New Roman" w:eastAsia="Times New Roman" w:hAnsi="Times New Roman" w:cs="Times New Roman"/>
          <w:sz w:val="20"/>
          <w:szCs w:val="20"/>
          <w:lang w:eastAsia="fr-FR"/>
        </w:rPr>
        <w:t xml:space="preserve"> many of its engineering properties such as</w:t>
      </w:r>
      <w:r w:rsidR="006937A3" w:rsidRPr="007935F9">
        <w:rPr>
          <w:rFonts w:ascii="Times New Roman" w:eastAsia="Times New Roman" w:hAnsi="Times New Roman" w:cs="Times New Roman"/>
          <w:sz w:val="20"/>
          <w:szCs w:val="20"/>
          <w:lang w:eastAsia="fr-FR"/>
        </w:rPr>
        <w:t xml:space="preserve"> its </w:t>
      </w:r>
      <w:r w:rsidR="000003EE" w:rsidRPr="007935F9">
        <w:rPr>
          <w:rFonts w:ascii="Times New Roman" w:eastAsia="Times New Roman" w:hAnsi="Times New Roman" w:cs="Times New Roman"/>
          <w:sz w:val="20"/>
          <w:szCs w:val="20"/>
          <w:lang w:eastAsia="fr-FR"/>
        </w:rPr>
        <w:t xml:space="preserve">ductility and toughness </w:t>
      </w:r>
      <w:r w:rsidR="00324D05" w:rsidRPr="007935F9">
        <w:rPr>
          <w:rFonts w:ascii="Times New Roman" w:eastAsia="Times New Roman" w:hAnsi="Times New Roman" w:cs="Times New Roman"/>
          <w:sz w:val="20"/>
          <w:szCs w:val="20"/>
          <w:lang w:eastAsia="fr-FR"/>
        </w:rPr>
        <w:t>(Ige et. al., 2017; Boulekbache et. al., 2016)</w:t>
      </w:r>
      <w:r w:rsidR="000003EE" w:rsidRPr="007935F9">
        <w:rPr>
          <w:rFonts w:ascii="Times New Roman" w:eastAsia="Times New Roman" w:hAnsi="Times New Roman" w:cs="Times New Roman"/>
          <w:sz w:val="20"/>
          <w:szCs w:val="20"/>
          <w:lang w:eastAsia="fr-FR"/>
        </w:rPr>
        <w:t>. This is accomplished by the ability of steel fibres</w:t>
      </w:r>
      <w:r w:rsidR="002A1C71" w:rsidRPr="007935F9">
        <w:rPr>
          <w:rFonts w:ascii="Times New Roman" w:eastAsia="Times New Roman" w:hAnsi="Times New Roman" w:cs="Times New Roman"/>
          <w:sz w:val="20"/>
          <w:szCs w:val="20"/>
          <w:lang w:eastAsia="fr-FR"/>
        </w:rPr>
        <w:t xml:space="preserve"> to</w:t>
      </w:r>
      <w:r w:rsidR="000003EE" w:rsidRPr="007935F9">
        <w:rPr>
          <w:rFonts w:ascii="Times New Roman" w:eastAsia="Times New Roman" w:hAnsi="Times New Roman" w:cs="Times New Roman"/>
          <w:sz w:val="20"/>
          <w:szCs w:val="20"/>
          <w:lang w:eastAsia="fr-FR"/>
        </w:rPr>
        <w:t xml:space="preserve"> prevent or control the initiation and </w:t>
      </w:r>
      <w:r w:rsidR="000003EE" w:rsidRPr="007935F9">
        <w:rPr>
          <w:rFonts w:ascii="Times New Roman" w:eastAsia="Times New Roman" w:hAnsi="Times New Roman" w:cs="Times New Roman"/>
          <w:sz w:val="20"/>
          <w:szCs w:val="20"/>
          <w:lang w:eastAsia="fr-FR"/>
        </w:rPr>
        <w:lastRenderedPageBreak/>
        <w:t xml:space="preserve">propagation of </w:t>
      </w:r>
      <w:r w:rsidR="002A1C71" w:rsidRPr="007935F9">
        <w:rPr>
          <w:rFonts w:ascii="Times New Roman" w:eastAsia="Times New Roman" w:hAnsi="Times New Roman" w:cs="Times New Roman"/>
          <w:sz w:val="20"/>
          <w:szCs w:val="20"/>
          <w:lang w:eastAsia="fr-FR"/>
        </w:rPr>
        <w:t xml:space="preserve">micro </w:t>
      </w:r>
      <w:r w:rsidR="000003EE" w:rsidRPr="007935F9">
        <w:rPr>
          <w:rFonts w:ascii="Times New Roman" w:eastAsia="Times New Roman" w:hAnsi="Times New Roman" w:cs="Times New Roman"/>
          <w:sz w:val="20"/>
          <w:szCs w:val="20"/>
          <w:lang w:eastAsia="fr-FR"/>
        </w:rPr>
        <w:t>crac</w:t>
      </w:r>
      <w:r w:rsidR="002A1C71" w:rsidRPr="007935F9">
        <w:rPr>
          <w:rFonts w:ascii="Times New Roman" w:eastAsia="Times New Roman" w:hAnsi="Times New Roman" w:cs="Times New Roman"/>
          <w:sz w:val="20"/>
          <w:szCs w:val="20"/>
          <w:lang w:eastAsia="fr-FR"/>
        </w:rPr>
        <w:t>ks</w:t>
      </w:r>
      <w:r w:rsidR="0063470F" w:rsidRPr="007935F9">
        <w:rPr>
          <w:rFonts w:ascii="Times New Roman" w:eastAsia="Times New Roman" w:hAnsi="Times New Roman" w:cs="Times New Roman"/>
          <w:sz w:val="20"/>
          <w:szCs w:val="20"/>
          <w:lang w:eastAsia="fr-FR"/>
        </w:rPr>
        <w:t xml:space="preserve"> into macro cracks</w:t>
      </w:r>
      <w:r w:rsidR="002A1C71" w:rsidRPr="007935F9">
        <w:rPr>
          <w:rFonts w:ascii="Times New Roman" w:eastAsia="Times New Roman" w:hAnsi="Times New Roman" w:cs="Times New Roman"/>
          <w:sz w:val="20"/>
          <w:szCs w:val="20"/>
          <w:lang w:eastAsia="fr-FR"/>
        </w:rPr>
        <w:t xml:space="preserve"> within the concrete matrix</w:t>
      </w:r>
      <w:r w:rsidR="0063470F" w:rsidRPr="007935F9">
        <w:rPr>
          <w:rFonts w:ascii="Times New Roman" w:eastAsia="Times New Roman" w:hAnsi="Times New Roman" w:cs="Times New Roman"/>
          <w:sz w:val="20"/>
          <w:szCs w:val="20"/>
          <w:lang w:eastAsia="fr-FR"/>
        </w:rPr>
        <w:t>,</w:t>
      </w:r>
      <w:r w:rsidR="002A1C71" w:rsidRPr="007935F9">
        <w:rPr>
          <w:rFonts w:ascii="Times New Roman" w:eastAsia="Times New Roman" w:hAnsi="Times New Roman" w:cs="Times New Roman"/>
          <w:sz w:val="20"/>
          <w:szCs w:val="20"/>
          <w:lang w:eastAsia="fr-FR"/>
        </w:rPr>
        <w:t xml:space="preserve"> transferring</w:t>
      </w:r>
      <w:r w:rsidR="000003EE" w:rsidRPr="007935F9">
        <w:rPr>
          <w:rFonts w:ascii="Times New Roman" w:eastAsia="Times New Roman" w:hAnsi="Times New Roman" w:cs="Times New Roman"/>
          <w:sz w:val="20"/>
          <w:szCs w:val="20"/>
          <w:lang w:eastAsia="fr-FR"/>
        </w:rPr>
        <w:t xml:space="preserve"> stress across a crack</w:t>
      </w:r>
      <w:r w:rsidR="002A1C71" w:rsidRPr="007935F9">
        <w:rPr>
          <w:rFonts w:ascii="Times New Roman" w:eastAsia="Times New Roman" w:hAnsi="Times New Roman" w:cs="Times New Roman"/>
          <w:sz w:val="20"/>
          <w:szCs w:val="20"/>
          <w:lang w:eastAsia="fr-FR"/>
        </w:rPr>
        <w:t xml:space="preserve"> by bridging</w:t>
      </w:r>
      <w:r w:rsidR="0063470F" w:rsidRPr="007935F9">
        <w:rPr>
          <w:rFonts w:ascii="Times New Roman" w:eastAsia="Times New Roman" w:hAnsi="Times New Roman" w:cs="Times New Roman"/>
          <w:sz w:val="20"/>
          <w:szCs w:val="20"/>
          <w:lang w:eastAsia="fr-FR"/>
        </w:rPr>
        <w:t xml:space="preserve"> it </w:t>
      </w:r>
      <w:r w:rsidR="00324D05" w:rsidRPr="007935F9">
        <w:rPr>
          <w:rFonts w:ascii="Times New Roman" w:eastAsia="Times New Roman" w:hAnsi="Times New Roman" w:cs="Times New Roman"/>
          <w:sz w:val="20"/>
          <w:szCs w:val="20"/>
          <w:lang w:eastAsia="fr-FR"/>
        </w:rPr>
        <w:t>(Ige et. al., 2017)</w:t>
      </w:r>
      <w:r w:rsidR="0063470F" w:rsidRPr="007935F9">
        <w:rPr>
          <w:rFonts w:ascii="Times New Roman" w:eastAsia="Times New Roman" w:hAnsi="Times New Roman" w:cs="Times New Roman"/>
          <w:sz w:val="20"/>
          <w:szCs w:val="20"/>
          <w:lang w:eastAsia="fr-FR"/>
        </w:rPr>
        <w:t>.</w:t>
      </w:r>
    </w:p>
    <w:p w14:paraId="07F6C0B4" w14:textId="4A245D65" w:rsidR="00A476A5" w:rsidRPr="007935F9" w:rsidRDefault="0063470F" w:rsidP="002C0C66">
      <w:pPr>
        <w:spacing w:after="60" w:line="240" w:lineRule="auto"/>
        <w:jc w:val="both"/>
        <w:rPr>
          <w:rFonts w:ascii="Times New Roman" w:eastAsia="Times New Roman" w:hAnsi="Times New Roman" w:cs="Times New Roman"/>
          <w:sz w:val="20"/>
          <w:szCs w:val="20"/>
          <w:lang w:eastAsia="fr-FR"/>
        </w:rPr>
      </w:pPr>
      <w:r w:rsidRPr="007935F9">
        <w:rPr>
          <w:rFonts w:ascii="Times New Roman" w:eastAsia="Times New Roman" w:hAnsi="Times New Roman" w:cs="Times New Roman"/>
          <w:sz w:val="20"/>
          <w:szCs w:val="20"/>
          <w:lang w:eastAsia="fr-FR"/>
        </w:rPr>
        <w:t xml:space="preserve">Previous studies have </w:t>
      </w:r>
      <w:r w:rsidR="00211A1F" w:rsidRPr="007935F9">
        <w:rPr>
          <w:rFonts w:ascii="Times New Roman" w:eastAsia="Times New Roman" w:hAnsi="Times New Roman" w:cs="Times New Roman"/>
          <w:sz w:val="20"/>
          <w:szCs w:val="20"/>
          <w:lang w:eastAsia="fr-FR"/>
        </w:rPr>
        <w:t xml:space="preserve">investigated the effects of the inclusion of steel fibres in concrete and have concluded that some of the engineering properties of steel fibres significantly alter the properties of the resulting steel </w:t>
      </w:r>
      <w:r w:rsidR="004C2B9A" w:rsidRPr="007935F9">
        <w:rPr>
          <w:rFonts w:ascii="Times New Roman" w:eastAsia="Times New Roman" w:hAnsi="Times New Roman" w:cs="Times New Roman"/>
          <w:sz w:val="20"/>
          <w:szCs w:val="20"/>
          <w:lang w:eastAsia="fr-FR"/>
        </w:rPr>
        <w:t>fibre</w:t>
      </w:r>
      <w:r w:rsidR="00211A1F" w:rsidRPr="007935F9">
        <w:rPr>
          <w:rFonts w:ascii="Times New Roman" w:eastAsia="Times New Roman" w:hAnsi="Times New Roman" w:cs="Times New Roman"/>
          <w:sz w:val="20"/>
          <w:szCs w:val="20"/>
          <w:lang w:eastAsia="fr-FR"/>
        </w:rPr>
        <w:t xml:space="preserve"> reinforced concrete</w:t>
      </w:r>
      <w:r w:rsidR="00C955A2" w:rsidRPr="007935F9">
        <w:rPr>
          <w:rFonts w:ascii="Times New Roman" w:eastAsia="Times New Roman" w:hAnsi="Times New Roman" w:cs="Times New Roman"/>
          <w:sz w:val="20"/>
          <w:szCs w:val="20"/>
          <w:lang w:eastAsia="fr-FR"/>
        </w:rPr>
        <w:t xml:space="preserve"> (SFRC)</w:t>
      </w:r>
      <w:r w:rsidR="004C2B9A" w:rsidRPr="007935F9">
        <w:rPr>
          <w:rFonts w:ascii="Times New Roman" w:eastAsia="Times New Roman" w:hAnsi="Times New Roman" w:cs="Times New Roman"/>
          <w:sz w:val="20"/>
          <w:szCs w:val="20"/>
          <w:lang w:eastAsia="fr-FR"/>
        </w:rPr>
        <w:t xml:space="preserve">. </w:t>
      </w:r>
      <w:r w:rsidR="002D1522" w:rsidRPr="007935F9">
        <w:rPr>
          <w:rFonts w:ascii="Times New Roman" w:eastAsia="Times New Roman" w:hAnsi="Times New Roman" w:cs="Times New Roman"/>
          <w:sz w:val="20"/>
          <w:szCs w:val="20"/>
          <w:lang w:eastAsia="fr-FR"/>
        </w:rPr>
        <w:t>The fibre properties</w:t>
      </w:r>
      <w:r w:rsidR="004C2B9A" w:rsidRPr="007935F9">
        <w:rPr>
          <w:rFonts w:ascii="Times New Roman" w:eastAsia="Times New Roman" w:hAnsi="Times New Roman" w:cs="Times New Roman"/>
          <w:sz w:val="20"/>
          <w:szCs w:val="20"/>
          <w:lang w:eastAsia="fr-FR"/>
        </w:rPr>
        <w:t xml:space="preserve"> include fibre type, dosage, shape, length</w:t>
      </w:r>
      <w:r w:rsidR="007935F9" w:rsidRPr="007935F9">
        <w:rPr>
          <w:rFonts w:ascii="Times New Roman" w:eastAsia="Times New Roman" w:hAnsi="Times New Roman" w:cs="Times New Roman"/>
          <w:sz w:val="20"/>
          <w:szCs w:val="20"/>
          <w:lang w:eastAsia="fr-FR"/>
        </w:rPr>
        <w:t>,</w:t>
      </w:r>
      <w:r w:rsidR="004C2B9A" w:rsidRPr="007935F9">
        <w:rPr>
          <w:rFonts w:ascii="Times New Roman" w:eastAsia="Times New Roman" w:hAnsi="Times New Roman" w:cs="Times New Roman"/>
          <w:sz w:val="20"/>
          <w:szCs w:val="20"/>
          <w:lang w:eastAsia="fr-FR"/>
        </w:rPr>
        <w:t xml:space="preserve"> and aspect ratio. The magnitude of the improvement in ductility and flexural strength is </w:t>
      </w:r>
      <w:r w:rsidR="002D1522" w:rsidRPr="007935F9">
        <w:rPr>
          <w:rFonts w:ascii="Times New Roman" w:eastAsia="Times New Roman" w:hAnsi="Times New Roman" w:cs="Times New Roman"/>
          <w:sz w:val="20"/>
          <w:szCs w:val="20"/>
          <w:lang w:eastAsia="fr-FR"/>
        </w:rPr>
        <w:t>impacted</w:t>
      </w:r>
      <w:r w:rsidR="004C2B9A" w:rsidRPr="007935F9">
        <w:rPr>
          <w:rFonts w:ascii="Times New Roman" w:eastAsia="Times New Roman" w:hAnsi="Times New Roman" w:cs="Times New Roman"/>
          <w:sz w:val="20"/>
          <w:szCs w:val="20"/>
          <w:lang w:eastAsia="fr-FR"/>
        </w:rPr>
        <w:t xml:space="preserve"> by </w:t>
      </w:r>
      <w:r w:rsidR="002D1522" w:rsidRPr="007935F9">
        <w:rPr>
          <w:rFonts w:ascii="Times New Roman" w:eastAsia="Times New Roman" w:hAnsi="Times New Roman" w:cs="Times New Roman"/>
          <w:sz w:val="20"/>
          <w:szCs w:val="20"/>
          <w:lang w:eastAsia="fr-FR"/>
        </w:rPr>
        <w:t>these</w:t>
      </w:r>
      <w:r w:rsidR="004C2B9A" w:rsidRPr="007935F9">
        <w:rPr>
          <w:rFonts w:ascii="Times New Roman" w:eastAsia="Times New Roman" w:hAnsi="Times New Roman" w:cs="Times New Roman"/>
          <w:sz w:val="20"/>
          <w:szCs w:val="20"/>
          <w:lang w:eastAsia="fr-FR"/>
        </w:rPr>
        <w:t xml:space="preserve"> parameters</w:t>
      </w:r>
      <w:r w:rsidR="002D1522" w:rsidRPr="007935F9">
        <w:rPr>
          <w:rFonts w:ascii="Times New Roman" w:eastAsia="Times New Roman" w:hAnsi="Times New Roman" w:cs="Times New Roman"/>
          <w:sz w:val="20"/>
          <w:szCs w:val="20"/>
          <w:lang w:eastAsia="fr-FR"/>
        </w:rPr>
        <w:t xml:space="preserve"> while the </w:t>
      </w:r>
      <w:r w:rsidR="004C2B9A" w:rsidRPr="007935F9">
        <w:rPr>
          <w:rFonts w:ascii="Times New Roman" w:eastAsia="Times New Roman" w:hAnsi="Times New Roman" w:cs="Times New Roman"/>
          <w:sz w:val="20"/>
          <w:szCs w:val="20"/>
          <w:lang w:eastAsia="fr-FR"/>
        </w:rPr>
        <w:t>distribution</w:t>
      </w:r>
      <w:r w:rsidR="002D1522" w:rsidRPr="007935F9">
        <w:rPr>
          <w:rFonts w:ascii="Times New Roman" w:eastAsia="Times New Roman" w:hAnsi="Times New Roman" w:cs="Times New Roman"/>
          <w:sz w:val="20"/>
          <w:szCs w:val="20"/>
          <w:lang w:eastAsia="fr-FR"/>
        </w:rPr>
        <w:t xml:space="preserve"> and orientation </w:t>
      </w:r>
      <w:r w:rsidR="004C2B9A" w:rsidRPr="007935F9">
        <w:rPr>
          <w:rFonts w:ascii="Times New Roman" w:eastAsia="Times New Roman" w:hAnsi="Times New Roman" w:cs="Times New Roman"/>
          <w:sz w:val="20"/>
          <w:szCs w:val="20"/>
          <w:lang w:eastAsia="fr-FR"/>
        </w:rPr>
        <w:t>of fibres</w:t>
      </w:r>
      <w:r w:rsidR="002D1522" w:rsidRPr="007935F9">
        <w:rPr>
          <w:rFonts w:ascii="Times New Roman" w:eastAsia="Times New Roman" w:hAnsi="Times New Roman" w:cs="Times New Roman"/>
          <w:sz w:val="20"/>
          <w:szCs w:val="20"/>
          <w:lang w:eastAsia="fr-FR"/>
        </w:rPr>
        <w:t xml:space="preserve"> also influence how the fibres are positioned for the bridging of the cracks</w:t>
      </w:r>
      <w:r w:rsidR="00C41820" w:rsidRPr="007935F9">
        <w:rPr>
          <w:rFonts w:ascii="Times New Roman" w:eastAsia="Times New Roman" w:hAnsi="Times New Roman" w:cs="Times New Roman"/>
          <w:sz w:val="20"/>
          <w:szCs w:val="20"/>
          <w:lang w:eastAsia="fr-FR"/>
        </w:rPr>
        <w:t>,</w:t>
      </w:r>
      <w:r w:rsidR="002D1522" w:rsidRPr="007935F9">
        <w:rPr>
          <w:rFonts w:ascii="Times New Roman" w:eastAsia="Times New Roman" w:hAnsi="Times New Roman" w:cs="Times New Roman"/>
          <w:sz w:val="20"/>
          <w:szCs w:val="20"/>
          <w:lang w:eastAsia="fr-FR"/>
        </w:rPr>
        <w:t xml:space="preserve"> which subsequently affects the post-cracking ability of the matrix</w:t>
      </w:r>
      <w:r w:rsidR="001B0A87" w:rsidRPr="007935F9">
        <w:rPr>
          <w:rFonts w:ascii="Times New Roman" w:eastAsia="Times New Roman" w:hAnsi="Times New Roman" w:cs="Times New Roman"/>
          <w:sz w:val="20"/>
          <w:szCs w:val="20"/>
          <w:lang w:eastAsia="fr-FR"/>
        </w:rPr>
        <w:t xml:space="preserve"> (Boulekbache et. al., 2016; Ige, 2017)</w:t>
      </w:r>
      <w:r w:rsidR="004C2B9A" w:rsidRPr="007935F9">
        <w:rPr>
          <w:rFonts w:ascii="Times New Roman" w:eastAsia="Times New Roman" w:hAnsi="Times New Roman" w:cs="Times New Roman"/>
          <w:sz w:val="20"/>
          <w:szCs w:val="20"/>
          <w:lang w:eastAsia="fr-FR"/>
        </w:rPr>
        <w:t xml:space="preserve">. </w:t>
      </w:r>
      <w:r w:rsidR="002D1522" w:rsidRPr="007935F9">
        <w:rPr>
          <w:rFonts w:ascii="Times New Roman" w:eastAsia="Times New Roman" w:hAnsi="Times New Roman" w:cs="Times New Roman"/>
          <w:sz w:val="20"/>
          <w:szCs w:val="20"/>
          <w:lang w:eastAsia="fr-FR"/>
        </w:rPr>
        <w:t>Additionally</w:t>
      </w:r>
      <w:r w:rsidR="004C2B9A" w:rsidRPr="007935F9">
        <w:rPr>
          <w:rFonts w:ascii="Times New Roman" w:eastAsia="Times New Roman" w:hAnsi="Times New Roman" w:cs="Times New Roman"/>
          <w:sz w:val="20"/>
          <w:szCs w:val="20"/>
          <w:lang w:eastAsia="fr-FR"/>
        </w:rPr>
        <w:t>, the</w:t>
      </w:r>
      <w:r w:rsidR="002D1522" w:rsidRPr="007935F9">
        <w:rPr>
          <w:rFonts w:ascii="Times New Roman" w:eastAsia="Times New Roman" w:hAnsi="Times New Roman" w:cs="Times New Roman"/>
          <w:sz w:val="20"/>
          <w:szCs w:val="20"/>
          <w:lang w:eastAsia="fr-FR"/>
        </w:rPr>
        <w:t xml:space="preserve"> engineering properties</w:t>
      </w:r>
      <w:r w:rsidR="004C2B9A" w:rsidRPr="007935F9">
        <w:rPr>
          <w:rFonts w:ascii="Times New Roman" w:eastAsia="Times New Roman" w:hAnsi="Times New Roman" w:cs="Times New Roman"/>
          <w:sz w:val="20"/>
          <w:szCs w:val="20"/>
          <w:lang w:eastAsia="fr-FR"/>
        </w:rPr>
        <w:t xml:space="preserve"> and the</w:t>
      </w:r>
      <w:r w:rsidR="002D1522" w:rsidRPr="007935F9">
        <w:rPr>
          <w:rFonts w:ascii="Times New Roman" w:eastAsia="Times New Roman" w:hAnsi="Times New Roman" w:cs="Times New Roman"/>
          <w:sz w:val="20"/>
          <w:szCs w:val="20"/>
          <w:lang w:eastAsia="fr-FR"/>
        </w:rPr>
        <w:t xml:space="preserve"> volume or dosage</w:t>
      </w:r>
      <w:r w:rsidR="004C2B9A" w:rsidRPr="007935F9">
        <w:rPr>
          <w:rFonts w:ascii="Times New Roman" w:eastAsia="Times New Roman" w:hAnsi="Times New Roman" w:cs="Times New Roman"/>
          <w:sz w:val="20"/>
          <w:szCs w:val="20"/>
          <w:lang w:eastAsia="fr-FR"/>
        </w:rPr>
        <w:t xml:space="preserve"> of the fibres</w:t>
      </w:r>
      <w:r w:rsidR="002D1522" w:rsidRPr="007935F9">
        <w:rPr>
          <w:rFonts w:ascii="Times New Roman" w:eastAsia="Times New Roman" w:hAnsi="Times New Roman" w:cs="Times New Roman"/>
          <w:sz w:val="20"/>
          <w:szCs w:val="20"/>
          <w:lang w:eastAsia="fr-FR"/>
        </w:rPr>
        <w:t xml:space="preserve"> in the matrix</w:t>
      </w:r>
      <w:r w:rsidR="004C2B9A" w:rsidRPr="007935F9">
        <w:rPr>
          <w:rFonts w:ascii="Times New Roman" w:eastAsia="Times New Roman" w:hAnsi="Times New Roman" w:cs="Times New Roman"/>
          <w:sz w:val="20"/>
          <w:szCs w:val="20"/>
          <w:lang w:eastAsia="fr-FR"/>
        </w:rPr>
        <w:t xml:space="preserve"> </w:t>
      </w:r>
      <w:r w:rsidR="00C955A2" w:rsidRPr="007935F9">
        <w:rPr>
          <w:rFonts w:ascii="Times New Roman" w:eastAsia="Times New Roman" w:hAnsi="Times New Roman" w:cs="Times New Roman"/>
          <w:sz w:val="20"/>
          <w:szCs w:val="20"/>
          <w:lang w:eastAsia="fr-FR"/>
        </w:rPr>
        <w:t>affect</w:t>
      </w:r>
      <w:r w:rsidR="004C2B9A" w:rsidRPr="007935F9">
        <w:rPr>
          <w:rFonts w:ascii="Times New Roman" w:eastAsia="Times New Roman" w:hAnsi="Times New Roman" w:cs="Times New Roman"/>
          <w:sz w:val="20"/>
          <w:szCs w:val="20"/>
          <w:lang w:eastAsia="fr-FR"/>
        </w:rPr>
        <w:t xml:space="preserve"> directly the workability of the fresh concrete</w:t>
      </w:r>
      <w:r w:rsidR="00C955A2" w:rsidRPr="007935F9">
        <w:rPr>
          <w:rFonts w:ascii="Times New Roman" w:eastAsia="Times New Roman" w:hAnsi="Times New Roman" w:cs="Times New Roman"/>
          <w:sz w:val="20"/>
          <w:szCs w:val="20"/>
          <w:lang w:eastAsia="fr-FR"/>
        </w:rPr>
        <w:t>. It has been reported that apart from the fibre geometry, lower steel fibre dosages of not more than 1% had negligible effect on the compressive strength, whereas, the flexural strength was significantly enhanced.</w:t>
      </w:r>
      <w:r w:rsidR="00C41820" w:rsidRPr="007935F9">
        <w:rPr>
          <w:rFonts w:ascii="Times New Roman" w:eastAsia="Times New Roman" w:hAnsi="Times New Roman" w:cs="Times New Roman"/>
          <w:sz w:val="20"/>
          <w:szCs w:val="20"/>
          <w:lang w:eastAsia="fr-FR"/>
        </w:rPr>
        <w:t xml:space="preserve"> However, it was also reported that </w:t>
      </w:r>
      <w:r w:rsidR="00C955A2" w:rsidRPr="007935F9">
        <w:rPr>
          <w:rFonts w:ascii="Times New Roman" w:eastAsia="Times New Roman" w:hAnsi="Times New Roman" w:cs="Times New Roman"/>
          <w:sz w:val="20"/>
          <w:szCs w:val="20"/>
          <w:lang w:eastAsia="fr-FR"/>
        </w:rPr>
        <w:t xml:space="preserve">high steel fibre dosages </w:t>
      </w:r>
      <w:r w:rsidR="00A476A5" w:rsidRPr="007935F9">
        <w:rPr>
          <w:rFonts w:ascii="Times New Roman" w:eastAsia="Times New Roman" w:hAnsi="Times New Roman" w:cs="Times New Roman"/>
          <w:sz w:val="20"/>
          <w:szCs w:val="20"/>
          <w:lang w:eastAsia="fr-FR"/>
        </w:rPr>
        <w:t>higher than</w:t>
      </w:r>
      <w:r w:rsidR="00C955A2" w:rsidRPr="007935F9">
        <w:rPr>
          <w:rFonts w:ascii="Times New Roman" w:eastAsia="Times New Roman" w:hAnsi="Times New Roman" w:cs="Times New Roman"/>
          <w:sz w:val="20"/>
          <w:szCs w:val="20"/>
          <w:lang w:eastAsia="fr-FR"/>
        </w:rPr>
        <w:t xml:space="preserve"> 3% can </w:t>
      </w:r>
      <w:r w:rsidR="00A476A5" w:rsidRPr="007935F9">
        <w:rPr>
          <w:rFonts w:ascii="Times New Roman" w:eastAsia="Times New Roman" w:hAnsi="Times New Roman" w:cs="Times New Roman"/>
          <w:sz w:val="20"/>
          <w:szCs w:val="20"/>
          <w:lang w:eastAsia="fr-FR"/>
        </w:rPr>
        <w:t>negatively</w:t>
      </w:r>
      <w:r w:rsidR="00C955A2" w:rsidRPr="007935F9">
        <w:rPr>
          <w:rFonts w:ascii="Times New Roman" w:eastAsia="Times New Roman" w:hAnsi="Times New Roman" w:cs="Times New Roman"/>
          <w:sz w:val="20"/>
          <w:szCs w:val="20"/>
          <w:lang w:eastAsia="fr-FR"/>
        </w:rPr>
        <w:t xml:space="preserve"> affect the</w:t>
      </w:r>
      <w:r w:rsidR="00A476A5" w:rsidRPr="007935F9">
        <w:rPr>
          <w:rFonts w:ascii="Times New Roman" w:eastAsia="Times New Roman" w:hAnsi="Times New Roman" w:cs="Times New Roman"/>
          <w:sz w:val="20"/>
          <w:szCs w:val="20"/>
          <w:lang w:eastAsia="fr-FR"/>
        </w:rPr>
        <w:t xml:space="preserve"> workability in the fresh state, the</w:t>
      </w:r>
      <w:r w:rsidR="00C955A2" w:rsidRPr="007935F9">
        <w:rPr>
          <w:rFonts w:ascii="Times New Roman" w:eastAsia="Times New Roman" w:hAnsi="Times New Roman" w:cs="Times New Roman"/>
          <w:sz w:val="20"/>
          <w:szCs w:val="20"/>
          <w:lang w:eastAsia="fr-FR"/>
        </w:rPr>
        <w:t xml:space="preserve"> compressive and </w:t>
      </w:r>
      <w:r w:rsidR="00A476A5" w:rsidRPr="007935F9">
        <w:rPr>
          <w:rFonts w:ascii="Times New Roman" w:eastAsia="Times New Roman" w:hAnsi="Times New Roman" w:cs="Times New Roman"/>
          <w:sz w:val="20"/>
          <w:szCs w:val="20"/>
          <w:lang w:eastAsia="fr-FR"/>
        </w:rPr>
        <w:t>flexural</w:t>
      </w:r>
      <w:r w:rsidR="00C955A2" w:rsidRPr="007935F9">
        <w:rPr>
          <w:rFonts w:ascii="Times New Roman" w:eastAsia="Times New Roman" w:hAnsi="Times New Roman" w:cs="Times New Roman"/>
          <w:sz w:val="20"/>
          <w:szCs w:val="20"/>
          <w:lang w:eastAsia="fr-FR"/>
        </w:rPr>
        <w:t xml:space="preserve"> strengths of </w:t>
      </w:r>
      <w:r w:rsidR="00A476A5" w:rsidRPr="007935F9">
        <w:rPr>
          <w:rFonts w:ascii="Times New Roman" w:eastAsia="Times New Roman" w:hAnsi="Times New Roman" w:cs="Times New Roman"/>
          <w:sz w:val="20"/>
          <w:szCs w:val="20"/>
          <w:lang w:eastAsia="fr-FR"/>
        </w:rPr>
        <w:t>SFRC</w:t>
      </w:r>
      <w:r w:rsidR="001B0A87" w:rsidRPr="007935F9">
        <w:rPr>
          <w:rFonts w:ascii="Times New Roman" w:eastAsia="Times New Roman" w:hAnsi="Times New Roman" w:cs="Times New Roman"/>
          <w:sz w:val="20"/>
          <w:szCs w:val="20"/>
          <w:lang w:eastAsia="fr-FR"/>
        </w:rPr>
        <w:t xml:space="preserve"> (</w:t>
      </w:r>
      <w:r w:rsidR="001B0A87" w:rsidRPr="007935F9">
        <w:rPr>
          <w:rFonts w:ascii="Times New Roman" w:hAnsi="Times New Roman" w:cs="Times New Roman"/>
          <w:sz w:val="20"/>
          <w:szCs w:val="20"/>
        </w:rPr>
        <w:t>Nehdi et.al., 2017</w:t>
      </w:r>
      <w:r w:rsidR="001B0A87" w:rsidRPr="007935F9">
        <w:rPr>
          <w:rFonts w:ascii="Times New Roman" w:eastAsia="Times New Roman" w:hAnsi="Times New Roman" w:cs="Times New Roman"/>
          <w:sz w:val="20"/>
          <w:szCs w:val="20"/>
          <w:lang w:eastAsia="fr-FR"/>
        </w:rPr>
        <w:t>)</w:t>
      </w:r>
      <w:r w:rsidR="00C955A2" w:rsidRPr="007935F9">
        <w:rPr>
          <w:rFonts w:ascii="Times New Roman" w:eastAsia="Times New Roman" w:hAnsi="Times New Roman" w:cs="Times New Roman"/>
          <w:sz w:val="20"/>
          <w:szCs w:val="20"/>
          <w:lang w:eastAsia="fr-FR"/>
        </w:rPr>
        <w:t>. This c</w:t>
      </w:r>
      <w:r w:rsidR="00A476A5" w:rsidRPr="007935F9">
        <w:rPr>
          <w:rFonts w:ascii="Times New Roman" w:eastAsia="Times New Roman" w:hAnsi="Times New Roman" w:cs="Times New Roman"/>
          <w:sz w:val="20"/>
          <w:szCs w:val="20"/>
          <w:lang w:eastAsia="fr-FR"/>
        </w:rPr>
        <w:t>ould be as a result of balling effect causing an increase in voids in the matrix.</w:t>
      </w:r>
    </w:p>
    <w:p w14:paraId="204B5F88" w14:textId="6A79C494" w:rsidR="0082286C" w:rsidRPr="007935F9" w:rsidRDefault="0082286C" w:rsidP="0082286C">
      <w:pPr>
        <w:spacing w:after="60" w:line="240" w:lineRule="auto"/>
        <w:jc w:val="both"/>
        <w:rPr>
          <w:rFonts w:ascii="Times New Roman" w:eastAsia="Times New Roman" w:hAnsi="Times New Roman" w:cs="Times New Roman"/>
          <w:sz w:val="20"/>
          <w:szCs w:val="20"/>
          <w:lang w:eastAsia="fr-FR"/>
        </w:rPr>
      </w:pPr>
      <w:r w:rsidRPr="007935F9">
        <w:rPr>
          <w:rFonts w:ascii="Times New Roman" w:eastAsia="Times New Roman" w:hAnsi="Times New Roman" w:cs="Times New Roman"/>
          <w:sz w:val="20"/>
          <w:szCs w:val="20"/>
          <w:lang w:eastAsia="fr-FR"/>
        </w:rPr>
        <w:t xml:space="preserve">The hooked end steel fibres have been found to show best performance by their provision of strong mechanical anchorage within the matrix </w:t>
      </w:r>
      <w:r w:rsidR="001B0A87" w:rsidRPr="007935F9">
        <w:rPr>
          <w:rFonts w:ascii="Times New Roman" w:eastAsia="Times New Roman" w:hAnsi="Times New Roman" w:cs="Times New Roman"/>
          <w:sz w:val="20"/>
          <w:szCs w:val="20"/>
          <w:lang w:eastAsia="fr-FR"/>
        </w:rPr>
        <w:t>(Ige et. al., 2017)</w:t>
      </w:r>
      <w:r w:rsidRPr="007935F9">
        <w:rPr>
          <w:rFonts w:ascii="Times New Roman" w:eastAsia="Times New Roman" w:hAnsi="Times New Roman" w:cs="Times New Roman"/>
          <w:sz w:val="20"/>
          <w:szCs w:val="20"/>
          <w:lang w:eastAsia="fr-FR"/>
        </w:rPr>
        <w:t xml:space="preserve">. </w:t>
      </w:r>
      <w:r w:rsidR="00387BD7" w:rsidRPr="007935F9">
        <w:rPr>
          <w:rFonts w:ascii="Times New Roman" w:eastAsia="Times New Roman" w:hAnsi="Times New Roman" w:cs="Times New Roman"/>
          <w:sz w:val="20"/>
          <w:szCs w:val="20"/>
          <w:lang w:eastAsia="fr-FR"/>
        </w:rPr>
        <w:t>Notwithstanding, several research works that have been carried out on how to best explore SFRC</w:t>
      </w:r>
      <w:r w:rsidR="004C3D83" w:rsidRPr="007935F9">
        <w:rPr>
          <w:rFonts w:ascii="Times New Roman" w:eastAsia="Times New Roman" w:hAnsi="Times New Roman" w:cs="Times New Roman"/>
          <w:sz w:val="20"/>
          <w:szCs w:val="20"/>
          <w:lang w:eastAsia="fr-FR"/>
        </w:rPr>
        <w:t xml:space="preserve"> in practice</w:t>
      </w:r>
      <w:r w:rsidR="00387BD7" w:rsidRPr="007935F9">
        <w:rPr>
          <w:rFonts w:ascii="Times New Roman" w:eastAsia="Times New Roman" w:hAnsi="Times New Roman" w:cs="Times New Roman"/>
          <w:sz w:val="20"/>
          <w:szCs w:val="20"/>
          <w:lang w:eastAsia="fr-FR"/>
        </w:rPr>
        <w:t xml:space="preserve">, </w:t>
      </w:r>
      <w:r w:rsidR="00F23E78" w:rsidRPr="007935F9">
        <w:rPr>
          <w:rFonts w:ascii="Times New Roman" w:eastAsia="Times New Roman" w:hAnsi="Times New Roman" w:cs="Times New Roman"/>
          <w:sz w:val="20"/>
          <w:szCs w:val="20"/>
          <w:lang w:eastAsia="fr-FR"/>
        </w:rPr>
        <w:t>experimental results on investigating the collaborating effects of steel fibres with the concrete components of the matrix and how the</w:t>
      </w:r>
      <w:r w:rsidR="003C03D1" w:rsidRPr="007935F9">
        <w:rPr>
          <w:rFonts w:ascii="Times New Roman" w:eastAsia="Times New Roman" w:hAnsi="Times New Roman" w:cs="Times New Roman"/>
          <w:sz w:val="20"/>
          <w:szCs w:val="20"/>
          <w:lang w:eastAsia="fr-FR"/>
        </w:rPr>
        <w:t xml:space="preserve"> relationship between these materials </w:t>
      </w:r>
      <w:r w:rsidR="00F23E78" w:rsidRPr="007935F9">
        <w:rPr>
          <w:rFonts w:ascii="Times New Roman" w:eastAsia="Times New Roman" w:hAnsi="Times New Roman" w:cs="Times New Roman"/>
          <w:sz w:val="20"/>
          <w:szCs w:val="20"/>
          <w:lang w:eastAsia="fr-FR"/>
        </w:rPr>
        <w:t xml:space="preserve">affects the </w:t>
      </w:r>
      <w:r w:rsidR="003C03D1" w:rsidRPr="007935F9">
        <w:rPr>
          <w:rFonts w:ascii="Times New Roman" w:eastAsia="Times New Roman" w:hAnsi="Times New Roman" w:cs="Times New Roman"/>
          <w:sz w:val="20"/>
          <w:szCs w:val="20"/>
          <w:lang w:eastAsia="fr-FR"/>
        </w:rPr>
        <w:t>maximal</w:t>
      </w:r>
      <w:r w:rsidR="00F23E78" w:rsidRPr="007935F9">
        <w:rPr>
          <w:rFonts w:ascii="Times New Roman" w:eastAsia="Times New Roman" w:hAnsi="Times New Roman" w:cs="Times New Roman"/>
          <w:sz w:val="20"/>
          <w:szCs w:val="20"/>
          <w:lang w:eastAsia="fr-FR"/>
        </w:rPr>
        <w:t xml:space="preserve"> </w:t>
      </w:r>
      <w:r w:rsidR="003C03D1" w:rsidRPr="007935F9">
        <w:rPr>
          <w:rFonts w:ascii="Times New Roman" w:eastAsia="Times New Roman" w:hAnsi="Times New Roman" w:cs="Times New Roman"/>
          <w:sz w:val="20"/>
          <w:szCs w:val="20"/>
          <w:lang w:eastAsia="fr-FR"/>
        </w:rPr>
        <w:t>productivity</w:t>
      </w:r>
      <w:r w:rsidR="00F23E78" w:rsidRPr="007935F9">
        <w:rPr>
          <w:rFonts w:ascii="Times New Roman" w:eastAsia="Times New Roman" w:hAnsi="Times New Roman" w:cs="Times New Roman"/>
          <w:sz w:val="20"/>
          <w:szCs w:val="20"/>
          <w:lang w:eastAsia="fr-FR"/>
        </w:rPr>
        <w:t xml:space="preserve"> of the </w:t>
      </w:r>
      <w:r w:rsidR="003C03D1" w:rsidRPr="007935F9">
        <w:rPr>
          <w:rFonts w:ascii="Times New Roman" w:eastAsia="Times New Roman" w:hAnsi="Times New Roman" w:cs="Times New Roman"/>
          <w:sz w:val="20"/>
          <w:szCs w:val="20"/>
          <w:lang w:eastAsia="fr-FR"/>
        </w:rPr>
        <w:t>SFRC</w:t>
      </w:r>
      <w:r w:rsidR="00F23E78" w:rsidRPr="007935F9">
        <w:rPr>
          <w:rFonts w:ascii="Times New Roman" w:eastAsia="Times New Roman" w:hAnsi="Times New Roman" w:cs="Times New Roman"/>
          <w:sz w:val="20"/>
          <w:szCs w:val="20"/>
          <w:lang w:eastAsia="fr-FR"/>
        </w:rPr>
        <w:t xml:space="preserve"> are considered few.</w:t>
      </w:r>
      <w:r w:rsidR="003C03D1" w:rsidRPr="007935F9">
        <w:rPr>
          <w:rFonts w:ascii="Times New Roman" w:eastAsia="Times New Roman" w:hAnsi="Times New Roman" w:cs="Times New Roman"/>
          <w:sz w:val="20"/>
          <w:szCs w:val="20"/>
          <w:lang w:eastAsia="fr-FR"/>
        </w:rPr>
        <w:t xml:space="preserve"> Hence, </w:t>
      </w:r>
      <w:r w:rsidR="00387BD7" w:rsidRPr="007935F9">
        <w:rPr>
          <w:rFonts w:ascii="Times New Roman" w:eastAsia="Times New Roman" w:hAnsi="Times New Roman" w:cs="Times New Roman"/>
          <w:sz w:val="20"/>
          <w:szCs w:val="20"/>
          <w:lang w:eastAsia="fr-FR"/>
        </w:rPr>
        <w:t>more understanding of how the</w:t>
      </w:r>
      <w:r w:rsidR="003C03D1" w:rsidRPr="007935F9">
        <w:rPr>
          <w:rFonts w:ascii="Times New Roman" w:eastAsia="Times New Roman" w:hAnsi="Times New Roman" w:cs="Times New Roman"/>
          <w:sz w:val="20"/>
          <w:szCs w:val="20"/>
          <w:lang w:eastAsia="fr-FR"/>
        </w:rPr>
        <w:t xml:space="preserve"> steel</w:t>
      </w:r>
      <w:r w:rsidR="00387BD7" w:rsidRPr="007935F9">
        <w:rPr>
          <w:rFonts w:ascii="Times New Roman" w:eastAsia="Times New Roman" w:hAnsi="Times New Roman" w:cs="Times New Roman"/>
          <w:sz w:val="20"/>
          <w:szCs w:val="20"/>
          <w:lang w:eastAsia="fr-FR"/>
        </w:rPr>
        <w:t xml:space="preserve"> fibres and concrete components collaborate </w:t>
      </w:r>
      <w:r w:rsidR="004C3D83" w:rsidRPr="007935F9">
        <w:rPr>
          <w:rFonts w:ascii="Times New Roman" w:eastAsia="Times New Roman" w:hAnsi="Times New Roman" w:cs="Times New Roman"/>
          <w:sz w:val="20"/>
          <w:szCs w:val="20"/>
          <w:lang w:eastAsia="fr-FR"/>
        </w:rPr>
        <w:t>is essential to</w:t>
      </w:r>
      <w:r w:rsidR="00387BD7" w:rsidRPr="007935F9">
        <w:rPr>
          <w:rFonts w:ascii="Times New Roman" w:eastAsia="Times New Roman" w:hAnsi="Times New Roman" w:cs="Times New Roman"/>
          <w:sz w:val="20"/>
          <w:szCs w:val="20"/>
          <w:lang w:eastAsia="fr-FR"/>
        </w:rPr>
        <w:t xml:space="preserve"> maxim</w:t>
      </w:r>
      <w:r w:rsidR="004C3D83" w:rsidRPr="007935F9">
        <w:rPr>
          <w:rFonts w:ascii="Times New Roman" w:eastAsia="Times New Roman" w:hAnsi="Times New Roman" w:cs="Times New Roman"/>
          <w:sz w:val="20"/>
          <w:szCs w:val="20"/>
          <w:lang w:eastAsia="fr-FR"/>
        </w:rPr>
        <w:t>ise</w:t>
      </w:r>
      <w:r w:rsidR="00387BD7" w:rsidRPr="007935F9">
        <w:rPr>
          <w:rFonts w:ascii="Times New Roman" w:eastAsia="Times New Roman" w:hAnsi="Times New Roman" w:cs="Times New Roman"/>
          <w:sz w:val="20"/>
          <w:szCs w:val="20"/>
          <w:lang w:eastAsia="fr-FR"/>
        </w:rPr>
        <w:t xml:space="preserve"> </w:t>
      </w:r>
      <w:r w:rsidR="004C3D83" w:rsidRPr="007935F9">
        <w:rPr>
          <w:rFonts w:ascii="Times New Roman" w:eastAsia="Times New Roman" w:hAnsi="Times New Roman" w:cs="Times New Roman"/>
          <w:sz w:val="20"/>
          <w:szCs w:val="20"/>
          <w:lang w:eastAsia="fr-FR"/>
        </w:rPr>
        <w:t>the contribution of fibres to the improvement of mechanical properties of SFRC</w:t>
      </w:r>
      <w:r w:rsidR="003C03D1" w:rsidRPr="007935F9">
        <w:rPr>
          <w:rFonts w:ascii="Times New Roman" w:eastAsia="Times New Roman" w:hAnsi="Times New Roman" w:cs="Times New Roman"/>
          <w:sz w:val="20"/>
          <w:szCs w:val="20"/>
          <w:lang w:eastAsia="fr-FR"/>
        </w:rPr>
        <w:t xml:space="preserve"> and subsequently, </w:t>
      </w:r>
      <w:r w:rsidR="004760A9" w:rsidRPr="007935F9">
        <w:rPr>
          <w:rFonts w:ascii="Times New Roman" w:eastAsia="Times New Roman" w:hAnsi="Times New Roman" w:cs="Times New Roman"/>
          <w:sz w:val="20"/>
          <w:szCs w:val="20"/>
          <w:lang w:eastAsia="fr-FR"/>
        </w:rPr>
        <w:t>it’s</w:t>
      </w:r>
      <w:r w:rsidR="003C03D1" w:rsidRPr="007935F9">
        <w:rPr>
          <w:rFonts w:ascii="Times New Roman" w:eastAsia="Times New Roman" w:hAnsi="Times New Roman" w:cs="Times New Roman"/>
          <w:sz w:val="20"/>
          <w:szCs w:val="20"/>
          <w:lang w:eastAsia="fr-FR"/>
        </w:rPr>
        <w:t xml:space="preserve"> </w:t>
      </w:r>
      <w:r w:rsidRPr="007935F9">
        <w:rPr>
          <w:rFonts w:ascii="Times New Roman" w:eastAsia="Times New Roman" w:hAnsi="Times New Roman" w:cs="Times New Roman"/>
          <w:sz w:val="20"/>
          <w:szCs w:val="20"/>
          <w:lang w:eastAsia="fr-FR"/>
        </w:rPr>
        <w:t xml:space="preserve">potential in practice, especially for those in construction industries and academic communities.  </w:t>
      </w:r>
    </w:p>
    <w:p w14:paraId="069CA958" w14:textId="701FB6D8" w:rsidR="00EF4722" w:rsidRPr="007935F9" w:rsidRDefault="0082286C" w:rsidP="0082286C">
      <w:pPr>
        <w:spacing w:after="60" w:line="240" w:lineRule="auto"/>
        <w:jc w:val="both"/>
        <w:rPr>
          <w:rFonts w:ascii="Times New Roman" w:eastAsia="Times New Roman" w:hAnsi="Times New Roman" w:cs="Times New Roman"/>
          <w:sz w:val="20"/>
          <w:szCs w:val="20"/>
          <w:lang w:eastAsia="fr-FR"/>
        </w:rPr>
      </w:pPr>
      <w:r w:rsidRPr="007935F9">
        <w:rPr>
          <w:rFonts w:ascii="Times New Roman" w:eastAsia="Times New Roman" w:hAnsi="Times New Roman" w:cs="Times New Roman"/>
          <w:sz w:val="20"/>
          <w:szCs w:val="20"/>
          <w:lang w:eastAsia="fr-FR"/>
        </w:rPr>
        <w:t>This research work studies the effects of fibre geometry, dosage</w:t>
      </w:r>
      <w:r w:rsidR="007935F9" w:rsidRPr="007935F9">
        <w:rPr>
          <w:rFonts w:ascii="Times New Roman" w:eastAsia="Times New Roman" w:hAnsi="Times New Roman" w:cs="Times New Roman"/>
          <w:sz w:val="20"/>
          <w:szCs w:val="20"/>
          <w:lang w:eastAsia="fr-FR"/>
        </w:rPr>
        <w:t>,</w:t>
      </w:r>
      <w:r w:rsidRPr="007935F9">
        <w:rPr>
          <w:rFonts w:ascii="Times New Roman" w:eastAsia="Times New Roman" w:hAnsi="Times New Roman" w:cs="Times New Roman"/>
          <w:sz w:val="20"/>
          <w:szCs w:val="20"/>
          <w:lang w:eastAsia="fr-FR"/>
        </w:rPr>
        <w:t xml:space="preserve"> and coarse aggregate size on the behaviour of fibres within the concrete matrix and the subsequent influence on </w:t>
      </w:r>
      <w:r w:rsidR="003C03D1" w:rsidRPr="007935F9">
        <w:rPr>
          <w:rFonts w:ascii="Times New Roman" w:eastAsia="Times New Roman" w:hAnsi="Times New Roman" w:cs="Times New Roman"/>
          <w:sz w:val="20"/>
          <w:szCs w:val="20"/>
          <w:lang w:eastAsia="fr-FR"/>
        </w:rPr>
        <w:t xml:space="preserve">the workability and </w:t>
      </w:r>
      <w:r w:rsidRPr="007935F9">
        <w:rPr>
          <w:rFonts w:ascii="Times New Roman" w:eastAsia="Times New Roman" w:hAnsi="Times New Roman" w:cs="Times New Roman"/>
          <w:sz w:val="20"/>
          <w:szCs w:val="20"/>
          <w:lang w:eastAsia="fr-FR"/>
        </w:rPr>
        <w:t>the effects on flexural properties of steel fibre reinforced concrete.</w:t>
      </w:r>
    </w:p>
    <w:p w14:paraId="43194CA4" w14:textId="2D883455" w:rsidR="00C33FEC" w:rsidRPr="007935F9" w:rsidRDefault="002C32E4" w:rsidP="00C33FEC">
      <w:pPr>
        <w:keepNext/>
        <w:spacing w:before="240" w:after="60" w:line="240" w:lineRule="auto"/>
        <w:jc w:val="both"/>
        <w:outlineLvl w:val="0"/>
        <w:rPr>
          <w:rFonts w:ascii="Times New Roman" w:eastAsia="Times New Roman" w:hAnsi="Times New Roman" w:cs="Times New Roman"/>
          <w:b/>
          <w:bCs/>
          <w:caps/>
          <w:sz w:val="20"/>
          <w:szCs w:val="20"/>
          <w:lang w:eastAsia="fr-FR"/>
        </w:rPr>
      </w:pPr>
      <w:r w:rsidRPr="002C32E4">
        <w:rPr>
          <w:rFonts w:ascii="Times New Roman" w:eastAsia="Times New Roman" w:hAnsi="Times New Roman" w:cs="Times New Roman"/>
          <w:b/>
          <w:bCs/>
          <w:caps/>
          <w:sz w:val="24"/>
          <w:szCs w:val="24"/>
          <w:lang w:eastAsia="fr-FR"/>
        </w:rPr>
        <w:t>2</w:t>
      </w:r>
      <w:r w:rsidR="00C33FEC" w:rsidRPr="007935F9">
        <w:rPr>
          <w:rFonts w:ascii="Times New Roman" w:eastAsia="Times New Roman" w:hAnsi="Times New Roman" w:cs="Times New Roman"/>
          <w:b/>
          <w:bCs/>
          <w:caps/>
          <w:sz w:val="20"/>
          <w:szCs w:val="20"/>
          <w:lang w:eastAsia="fr-FR"/>
        </w:rPr>
        <w:t xml:space="preserve">. </w:t>
      </w:r>
      <w:r w:rsidR="000A75EB" w:rsidRPr="007935F9">
        <w:rPr>
          <w:rFonts w:ascii="Times New Roman" w:eastAsia="Times New Roman" w:hAnsi="Times New Roman" w:cs="Times New Roman"/>
          <w:b/>
          <w:bCs/>
          <w:caps/>
          <w:sz w:val="24"/>
          <w:szCs w:val="24"/>
          <w:lang w:eastAsia="fr-FR"/>
        </w:rPr>
        <w:t>EXPERIMENTAL PROCEDURES</w:t>
      </w:r>
      <w:r w:rsidR="00AD7B14" w:rsidRPr="007935F9">
        <w:rPr>
          <w:rFonts w:ascii="Times New Roman" w:eastAsia="Times New Roman" w:hAnsi="Times New Roman" w:cs="Times New Roman"/>
          <w:b/>
          <w:bCs/>
          <w:caps/>
          <w:sz w:val="20"/>
          <w:szCs w:val="20"/>
          <w:lang w:eastAsia="fr-FR"/>
        </w:rPr>
        <w:t xml:space="preserve"> </w:t>
      </w:r>
    </w:p>
    <w:p w14:paraId="3C9E07D8" w14:textId="77777777" w:rsidR="00CF79C3" w:rsidRPr="007935F9" w:rsidRDefault="00CF79C3" w:rsidP="008279FD">
      <w:pPr>
        <w:keepNext/>
        <w:spacing w:after="60" w:line="240" w:lineRule="auto"/>
        <w:jc w:val="both"/>
        <w:outlineLvl w:val="0"/>
        <w:rPr>
          <w:rFonts w:ascii="Times New Roman" w:eastAsia="Times New Roman" w:hAnsi="Times New Roman" w:cs="Times New Roman"/>
          <w:caps/>
          <w:sz w:val="20"/>
          <w:szCs w:val="20"/>
          <w:lang w:eastAsia="fr-FR"/>
        </w:rPr>
      </w:pPr>
      <w:r w:rsidRPr="007935F9">
        <w:rPr>
          <w:rFonts w:ascii="Times New Roman" w:eastAsia="Times New Roman" w:hAnsi="Times New Roman" w:cs="Times New Roman"/>
          <w:caps/>
          <w:sz w:val="20"/>
          <w:szCs w:val="20"/>
          <w:lang w:eastAsia="fr-FR"/>
        </w:rPr>
        <w:t>T</w:t>
      </w:r>
      <w:r w:rsidRPr="007935F9">
        <w:rPr>
          <w:rFonts w:ascii="Times New Roman" w:eastAsia="Times New Roman" w:hAnsi="Times New Roman" w:cs="Times New Roman"/>
          <w:sz w:val="20"/>
          <w:szCs w:val="20"/>
          <w:lang w:eastAsia="fr-FR"/>
        </w:rPr>
        <w:t>he experimental programme for this research work was designed to</w:t>
      </w:r>
      <w:r w:rsidR="00EB6949" w:rsidRPr="007935F9">
        <w:rPr>
          <w:rFonts w:ascii="Times New Roman" w:eastAsia="Times New Roman" w:hAnsi="Times New Roman" w:cs="Times New Roman"/>
          <w:sz w:val="20"/>
          <w:szCs w:val="20"/>
          <w:lang w:eastAsia="fr-FR"/>
        </w:rPr>
        <w:t xml:space="preserve"> investigate the performance of different geometry of steel fibres and dosages when combined with two maximum sizes of coarse aggregates. The effects of these variables were then investigated on the workability of the fresh steel fibre reinforced concrete and the subsequent effects on the mechanical </w:t>
      </w:r>
      <w:r w:rsidR="00E111BF" w:rsidRPr="007935F9">
        <w:rPr>
          <w:rFonts w:ascii="Times New Roman" w:eastAsia="Times New Roman" w:hAnsi="Times New Roman" w:cs="Times New Roman"/>
          <w:sz w:val="20"/>
          <w:szCs w:val="20"/>
          <w:lang w:eastAsia="fr-FR"/>
        </w:rPr>
        <w:t>performance of the steel fibre reinforced concrete (SFRC).</w:t>
      </w:r>
    </w:p>
    <w:p w14:paraId="159FC243" w14:textId="77777777" w:rsidR="0035006C" w:rsidRPr="007935F9" w:rsidRDefault="000A75EB" w:rsidP="008279FD">
      <w:pPr>
        <w:spacing w:before="180" w:after="60" w:line="240" w:lineRule="auto"/>
        <w:rPr>
          <w:rFonts w:ascii="Times New Roman" w:hAnsi="Times New Roman" w:cs="Times New Roman"/>
          <w:b/>
          <w:bCs/>
          <w:sz w:val="20"/>
          <w:szCs w:val="20"/>
        </w:rPr>
      </w:pPr>
      <w:r w:rsidRPr="002C32E4">
        <w:rPr>
          <w:rFonts w:ascii="Times New Roman" w:hAnsi="Times New Roman" w:cs="Times New Roman"/>
          <w:b/>
          <w:bCs/>
          <w:sz w:val="20"/>
          <w:szCs w:val="20"/>
        </w:rPr>
        <w:t>2.1</w:t>
      </w:r>
      <w:r w:rsidRPr="007935F9">
        <w:rPr>
          <w:rFonts w:ascii="Times New Roman" w:hAnsi="Times New Roman" w:cs="Times New Roman"/>
          <w:sz w:val="20"/>
          <w:szCs w:val="20"/>
        </w:rPr>
        <w:t xml:space="preserve"> </w:t>
      </w:r>
      <w:r w:rsidRPr="007935F9">
        <w:rPr>
          <w:rFonts w:ascii="Times New Roman" w:hAnsi="Times New Roman" w:cs="Times New Roman"/>
          <w:b/>
          <w:bCs/>
          <w:sz w:val="20"/>
          <w:szCs w:val="20"/>
        </w:rPr>
        <w:t>Materials</w:t>
      </w:r>
    </w:p>
    <w:p w14:paraId="2CEC412F" w14:textId="680DC1B8" w:rsidR="001E6CFA" w:rsidRPr="007935F9" w:rsidRDefault="00472C27" w:rsidP="008279FD">
      <w:pPr>
        <w:spacing w:after="60" w:line="240" w:lineRule="auto"/>
        <w:jc w:val="both"/>
        <w:rPr>
          <w:rFonts w:ascii="Times New Roman" w:hAnsi="Times New Roman" w:cs="Times New Roman"/>
          <w:sz w:val="20"/>
          <w:szCs w:val="20"/>
        </w:rPr>
      </w:pPr>
      <w:r w:rsidRPr="007935F9">
        <w:rPr>
          <w:rFonts w:ascii="Times New Roman" w:hAnsi="Times New Roman" w:cs="Times New Roman"/>
          <w:sz w:val="20"/>
          <w:szCs w:val="20"/>
        </w:rPr>
        <w:t>Th</w:t>
      </w:r>
      <w:r w:rsidR="006E35CA" w:rsidRPr="007935F9">
        <w:rPr>
          <w:rFonts w:ascii="Times New Roman" w:hAnsi="Times New Roman" w:cs="Times New Roman"/>
          <w:sz w:val="20"/>
          <w:szCs w:val="20"/>
        </w:rPr>
        <w:t>e steel fibre reinforced concrete mixtures studied in this research were produced with commercial</w:t>
      </w:r>
      <w:r w:rsidR="008F3511" w:rsidRPr="007935F9">
        <w:rPr>
          <w:rFonts w:ascii="Times New Roman" w:hAnsi="Times New Roman" w:cs="Times New Roman"/>
          <w:sz w:val="20"/>
          <w:szCs w:val="20"/>
        </w:rPr>
        <w:t>ly</w:t>
      </w:r>
      <w:r w:rsidR="006E35CA" w:rsidRPr="007935F9">
        <w:rPr>
          <w:rFonts w:ascii="Times New Roman" w:hAnsi="Times New Roman" w:cs="Times New Roman"/>
          <w:sz w:val="20"/>
          <w:szCs w:val="20"/>
        </w:rPr>
        <w:t xml:space="preserve"> available materials. The</w:t>
      </w:r>
      <w:r w:rsidR="008F3511" w:rsidRPr="007935F9">
        <w:rPr>
          <w:rFonts w:ascii="Times New Roman" w:hAnsi="Times New Roman" w:cs="Times New Roman"/>
          <w:sz w:val="20"/>
          <w:szCs w:val="20"/>
        </w:rPr>
        <w:t xml:space="preserve"> main constituents of the concrete were made to be consistent throughout, sustaining the same source so as to allow for </w:t>
      </w:r>
      <w:r w:rsidR="00CC59DE" w:rsidRPr="007935F9">
        <w:rPr>
          <w:rFonts w:ascii="Times New Roman" w:hAnsi="Times New Roman" w:cs="Times New Roman"/>
          <w:sz w:val="20"/>
          <w:szCs w:val="20"/>
        </w:rPr>
        <w:t>consistency</w:t>
      </w:r>
      <w:r w:rsidR="008F3511" w:rsidRPr="007935F9">
        <w:rPr>
          <w:rFonts w:ascii="Times New Roman" w:hAnsi="Times New Roman" w:cs="Times New Roman"/>
          <w:sz w:val="20"/>
          <w:szCs w:val="20"/>
        </w:rPr>
        <w:t xml:space="preserve"> and proper comparison. Portland cement</w:t>
      </w:r>
      <w:r w:rsidR="001E6CFA" w:rsidRPr="007935F9">
        <w:rPr>
          <w:rFonts w:ascii="Times New Roman" w:hAnsi="Times New Roman" w:cs="Times New Roman"/>
          <w:sz w:val="20"/>
          <w:szCs w:val="20"/>
        </w:rPr>
        <w:t xml:space="preserve"> conforming with BS EN 197-118</w:t>
      </w:r>
      <w:r w:rsidR="008F3511" w:rsidRPr="007935F9">
        <w:rPr>
          <w:rFonts w:ascii="Times New Roman" w:hAnsi="Times New Roman" w:cs="Times New Roman"/>
          <w:sz w:val="20"/>
          <w:szCs w:val="20"/>
        </w:rPr>
        <w:t xml:space="preserve"> (CEM 1 52.5R)</w:t>
      </w:r>
      <w:r w:rsidR="00EF4722" w:rsidRPr="007935F9">
        <w:rPr>
          <w:rFonts w:ascii="Times New Roman" w:hAnsi="Times New Roman" w:cs="Times New Roman"/>
          <w:sz w:val="20"/>
          <w:szCs w:val="20"/>
        </w:rPr>
        <w:t xml:space="preserve"> </w:t>
      </w:r>
      <w:r w:rsidR="004670A7" w:rsidRPr="007935F9">
        <w:rPr>
          <w:rFonts w:ascii="Times New Roman" w:hAnsi="Times New Roman" w:cs="Times New Roman"/>
          <w:sz w:val="20"/>
          <w:szCs w:val="20"/>
        </w:rPr>
        <w:lastRenderedPageBreak/>
        <w:t>(BSI, 2011),</w:t>
      </w:r>
      <w:r w:rsidR="008F3511" w:rsidRPr="007935F9">
        <w:rPr>
          <w:rFonts w:ascii="Times New Roman" w:hAnsi="Times New Roman" w:cs="Times New Roman"/>
          <w:sz w:val="20"/>
          <w:szCs w:val="20"/>
        </w:rPr>
        <w:t xml:space="preserve"> </w:t>
      </w:r>
      <w:r w:rsidR="001E6CFA" w:rsidRPr="007935F9">
        <w:rPr>
          <w:rFonts w:ascii="Times New Roman" w:hAnsi="Times New Roman" w:cs="Times New Roman"/>
          <w:sz w:val="20"/>
          <w:szCs w:val="20"/>
        </w:rPr>
        <w:t xml:space="preserve">polycarboxylate polymer-based superplasticizer necessary to provide good workability at a low water/cement ratio, </w:t>
      </w:r>
      <w:r w:rsidR="008F3511" w:rsidRPr="007935F9">
        <w:rPr>
          <w:rFonts w:ascii="Times New Roman" w:hAnsi="Times New Roman" w:cs="Times New Roman"/>
          <w:sz w:val="20"/>
          <w:szCs w:val="20"/>
        </w:rPr>
        <w:t>tap water</w:t>
      </w:r>
      <w:r w:rsidR="001E6CFA" w:rsidRPr="007935F9">
        <w:rPr>
          <w:rFonts w:ascii="Times New Roman" w:hAnsi="Times New Roman" w:cs="Times New Roman"/>
          <w:sz w:val="20"/>
          <w:szCs w:val="20"/>
        </w:rPr>
        <w:t xml:space="preserve"> and </w:t>
      </w:r>
      <w:r w:rsidR="008F3511" w:rsidRPr="007935F9">
        <w:rPr>
          <w:rFonts w:ascii="Times New Roman" w:hAnsi="Times New Roman" w:cs="Times New Roman"/>
          <w:sz w:val="20"/>
          <w:szCs w:val="20"/>
        </w:rPr>
        <w:t>sea-won coarse and fine aggregates</w:t>
      </w:r>
      <w:r w:rsidR="00EF4722" w:rsidRPr="007935F9">
        <w:rPr>
          <w:rFonts w:ascii="Times New Roman" w:hAnsi="Times New Roman" w:cs="Times New Roman"/>
          <w:sz w:val="20"/>
          <w:szCs w:val="20"/>
        </w:rPr>
        <w:t xml:space="preserve"> </w:t>
      </w:r>
      <w:r w:rsidR="008F3511" w:rsidRPr="007935F9">
        <w:rPr>
          <w:rFonts w:ascii="Times New Roman" w:hAnsi="Times New Roman" w:cs="Times New Roman"/>
          <w:sz w:val="20"/>
          <w:szCs w:val="20"/>
        </w:rPr>
        <w:t xml:space="preserve">were </w:t>
      </w:r>
      <w:r w:rsidR="001E6CFA" w:rsidRPr="007935F9">
        <w:rPr>
          <w:rFonts w:ascii="Times New Roman" w:hAnsi="Times New Roman" w:cs="Times New Roman"/>
          <w:sz w:val="20"/>
          <w:szCs w:val="20"/>
        </w:rPr>
        <w:t>employed</w:t>
      </w:r>
      <w:r w:rsidR="008F3511" w:rsidRPr="007935F9">
        <w:rPr>
          <w:rFonts w:ascii="Times New Roman" w:hAnsi="Times New Roman" w:cs="Times New Roman"/>
          <w:sz w:val="20"/>
          <w:szCs w:val="20"/>
        </w:rPr>
        <w:t xml:space="preserve"> in the</w:t>
      </w:r>
      <w:r w:rsidR="001E6CFA" w:rsidRPr="007935F9">
        <w:rPr>
          <w:rFonts w:ascii="Times New Roman" w:hAnsi="Times New Roman" w:cs="Times New Roman"/>
          <w:sz w:val="20"/>
          <w:szCs w:val="20"/>
        </w:rPr>
        <w:t xml:space="preserve"> concrete</w:t>
      </w:r>
      <w:r w:rsidR="008F3511" w:rsidRPr="007935F9">
        <w:rPr>
          <w:rFonts w:ascii="Times New Roman" w:hAnsi="Times New Roman" w:cs="Times New Roman"/>
          <w:sz w:val="20"/>
          <w:szCs w:val="20"/>
        </w:rPr>
        <w:t xml:space="preserve"> mixes. The</w:t>
      </w:r>
      <w:r w:rsidR="001E6CFA" w:rsidRPr="007935F9">
        <w:rPr>
          <w:rFonts w:ascii="Times New Roman" w:hAnsi="Times New Roman" w:cs="Times New Roman"/>
          <w:sz w:val="20"/>
          <w:szCs w:val="20"/>
        </w:rPr>
        <w:t xml:space="preserve"> 0.5</w:t>
      </w:r>
      <w:r w:rsidR="008F3511" w:rsidRPr="007935F9">
        <w:rPr>
          <w:rFonts w:ascii="Times New Roman" w:hAnsi="Times New Roman" w:cs="Times New Roman"/>
          <w:sz w:val="20"/>
          <w:szCs w:val="20"/>
        </w:rPr>
        <w:t xml:space="preserve"> water/cement ratio</w:t>
      </w:r>
      <w:r w:rsidR="001E6CFA" w:rsidRPr="007935F9">
        <w:rPr>
          <w:rFonts w:ascii="Times New Roman" w:hAnsi="Times New Roman" w:cs="Times New Roman"/>
          <w:sz w:val="20"/>
          <w:szCs w:val="20"/>
        </w:rPr>
        <w:t xml:space="preserve"> was adopted</w:t>
      </w:r>
      <w:r w:rsidR="008F3511" w:rsidRPr="007935F9">
        <w:rPr>
          <w:rFonts w:ascii="Times New Roman" w:hAnsi="Times New Roman" w:cs="Times New Roman"/>
          <w:sz w:val="20"/>
          <w:szCs w:val="20"/>
        </w:rPr>
        <w:t xml:space="preserve"> for this study</w:t>
      </w:r>
      <w:r w:rsidR="001E6CFA" w:rsidRPr="007935F9">
        <w:rPr>
          <w:rFonts w:ascii="Times New Roman" w:hAnsi="Times New Roman" w:cs="Times New Roman"/>
          <w:sz w:val="20"/>
          <w:szCs w:val="20"/>
        </w:rPr>
        <w:t xml:space="preserve"> and was made constant for all the mixtures as well.</w:t>
      </w:r>
      <w:r w:rsidR="00CC59DE" w:rsidRPr="007935F9">
        <w:rPr>
          <w:rFonts w:ascii="Times New Roman" w:hAnsi="Times New Roman" w:cs="Times New Roman"/>
          <w:sz w:val="20"/>
          <w:szCs w:val="20"/>
        </w:rPr>
        <w:t xml:space="preserve"> In order to investigate the</w:t>
      </w:r>
      <w:r w:rsidR="00EF4722" w:rsidRPr="007935F9">
        <w:rPr>
          <w:rFonts w:ascii="Times New Roman" w:hAnsi="Times New Roman" w:cs="Times New Roman"/>
          <w:sz w:val="20"/>
          <w:szCs w:val="20"/>
        </w:rPr>
        <w:t xml:space="preserve"> effect of materials on</w:t>
      </w:r>
      <w:r w:rsidR="00CC59DE" w:rsidRPr="007935F9">
        <w:rPr>
          <w:rFonts w:ascii="Times New Roman" w:hAnsi="Times New Roman" w:cs="Times New Roman"/>
          <w:sz w:val="20"/>
          <w:szCs w:val="20"/>
        </w:rPr>
        <w:t xml:space="preserve"> </w:t>
      </w:r>
      <w:r w:rsidR="006E35CA" w:rsidRPr="007935F9">
        <w:rPr>
          <w:rFonts w:ascii="Times New Roman" w:hAnsi="Times New Roman" w:cs="Times New Roman"/>
          <w:sz w:val="20"/>
          <w:szCs w:val="20"/>
        </w:rPr>
        <w:t>fr</w:t>
      </w:r>
      <w:r w:rsidR="00140C74" w:rsidRPr="007935F9">
        <w:rPr>
          <w:rFonts w:ascii="Times New Roman" w:hAnsi="Times New Roman" w:cs="Times New Roman"/>
          <w:sz w:val="20"/>
          <w:szCs w:val="20"/>
        </w:rPr>
        <w:t xml:space="preserve">esh and hardened </w:t>
      </w:r>
      <w:r w:rsidR="00F414A5" w:rsidRPr="007935F9">
        <w:rPr>
          <w:rFonts w:ascii="Times New Roman" w:hAnsi="Times New Roman" w:cs="Times New Roman"/>
          <w:sz w:val="20"/>
          <w:szCs w:val="20"/>
        </w:rPr>
        <w:t>p</w:t>
      </w:r>
      <w:r w:rsidR="00140C74" w:rsidRPr="007935F9">
        <w:rPr>
          <w:rFonts w:ascii="Times New Roman" w:hAnsi="Times New Roman" w:cs="Times New Roman"/>
          <w:sz w:val="20"/>
          <w:szCs w:val="20"/>
        </w:rPr>
        <w:t xml:space="preserve">roperties of </w:t>
      </w:r>
      <w:r w:rsidR="000618ED" w:rsidRPr="007935F9">
        <w:rPr>
          <w:rFonts w:ascii="Times New Roman" w:hAnsi="Times New Roman" w:cs="Times New Roman"/>
          <w:sz w:val="20"/>
          <w:szCs w:val="20"/>
        </w:rPr>
        <w:t>the steel fibres reinforced concrete, the variables</w:t>
      </w:r>
      <w:r w:rsidR="00CC59DE" w:rsidRPr="007935F9">
        <w:rPr>
          <w:rFonts w:ascii="Times New Roman" w:hAnsi="Times New Roman" w:cs="Times New Roman"/>
          <w:sz w:val="20"/>
          <w:szCs w:val="20"/>
        </w:rPr>
        <w:t xml:space="preserve"> selected were f</w:t>
      </w:r>
      <w:r w:rsidR="006E35CA" w:rsidRPr="007935F9">
        <w:rPr>
          <w:rFonts w:ascii="Times New Roman" w:hAnsi="Times New Roman" w:cs="Times New Roman"/>
          <w:sz w:val="20"/>
          <w:szCs w:val="20"/>
        </w:rPr>
        <w:t>ibre lengths of 50 mm and 60 mm, aspect ratio (ratio of length to diameter of fibre) of 45, 65 and 80, and dosages of 0 kg/m³</w:t>
      </w:r>
      <w:r w:rsidR="00CC59DE" w:rsidRPr="007935F9">
        <w:rPr>
          <w:rFonts w:ascii="Times New Roman" w:hAnsi="Times New Roman" w:cs="Times New Roman"/>
          <w:sz w:val="20"/>
          <w:szCs w:val="20"/>
        </w:rPr>
        <w:t xml:space="preserve"> (no fibres)</w:t>
      </w:r>
      <w:r w:rsidR="006E35CA" w:rsidRPr="007935F9">
        <w:rPr>
          <w:rFonts w:ascii="Times New Roman" w:hAnsi="Times New Roman" w:cs="Times New Roman"/>
          <w:sz w:val="20"/>
          <w:szCs w:val="20"/>
        </w:rPr>
        <w:t xml:space="preserve">, 25 kg/m³, 40 kg/m³, 50 kg/m³ and 60 kg/m³ </w:t>
      </w:r>
      <w:r w:rsidR="00CC59DE" w:rsidRPr="007935F9">
        <w:rPr>
          <w:rFonts w:ascii="Times New Roman" w:hAnsi="Times New Roman" w:cs="Times New Roman"/>
          <w:sz w:val="20"/>
          <w:szCs w:val="20"/>
        </w:rPr>
        <w:t xml:space="preserve">of steel fibres </w:t>
      </w:r>
      <w:r w:rsidR="006E35CA" w:rsidRPr="007935F9">
        <w:rPr>
          <w:rFonts w:ascii="Times New Roman" w:hAnsi="Times New Roman" w:cs="Times New Roman"/>
          <w:sz w:val="20"/>
          <w:szCs w:val="20"/>
        </w:rPr>
        <w:t xml:space="preserve">were </w:t>
      </w:r>
      <w:r w:rsidR="00CC59DE" w:rsidRPr="007935F9">
        <w:rPr>
          <w:rFonts w:ascii="Times New Roman" w:hAnsi="Times New Roman" w:cs="Times New Roman"/>
          <w:sz w:val="20"/>
          <w:szCs w:val="20"/>
        </w:rPr>
        <w:t>employed. The</w:t>
      </w:r>
      <w:r w:rsidR="00EF4722" w:rsidRPr="007935F9">
        <w:rPr>
          <w:rFonts w:ascii="Times New Roman" w:hAnsi="Times New Roman" w:cs="Times New Roman"/>
          <w:sz w:val="20"/>
          <w:szCs w:val="20"/>
        </w:rPr>
        <w:t xml:space="preserve"> </w:t>
      </w:r>
      <w:r w:rsidR="00CC59DE" w:rsidRPr="007935F9">
        <w:rPr>
          <w:rFonts w:ascii="Times New Roman" w:hAnsi="Times New Roman" w:cs="Times New Roman"/>
          <w:sz w:val="20"/>
          <w:szCs w:val="20"/>
        </w:rPr>
        <w:t>fibres used for this investigation were the hooked end type supplied by Bekaert</w:t>
      </w:r>
      <w:r w:rsidR="009814F1" w:rsidRPr="007935F9">
        <w:rPr>
          <w:rFonts w:ascii="Times New Roman" w:hAnsi="Times New Roman" w:cs="Times New Roman"/>
          <w:sz w:val="20"/>
          <w:szCs w:val="20"/>
        </w:rPr>
        <w:t xml:space="preserve"> as shown in </w:t>
      </w:r>
      <w:r w:rsidR="00622E99" w:rsidRPr="007935F9">
        <w:rPr>
          <w:rFonts w:ascii="Times New Roman" w:hAnsi="Times New Roman" w:cs="Times New Roman"/>
          <w:sz w:val="20"/>
          <w:szCs w:val="20"/>
        </w:rPr>
        <w:t>F</w:t>
      </w:r>
      <w:r w:rsidR="009814F1" w:rsidRPr="007935F9">
        <w:rPr>
          <w:rFonts w:ascii="Times New Roman" w:hAnsi="Times New Roman" w:cs="Times New Roman"/>
          <w:sz w:val="20"/>
          <w:szCs w:val="20"/>
        </w:rPr>
        <w:t>igure 1</w:t>
      </w:r>
      <w:r w:rsidR="00CC59DE" w:rsidRPr="007935F9">
        <w:rPr>
          <w:rFonts w:ascii="Times New Roman" w:hAnsi="Times New Roman" w:cs="Times New Roman"/>
          <w:sz w:val="20"/>
          <w:szCs w:val="20"/>
        </w:rPr>
        <w:t>. The coarse aggregates</w:t>
      </w:r>
      <w:r w:rsidR="006E35CA" w:rsidRPr="007935F9">
        <w:rPr>
          <w:rFonts w:ascii="Times New Roman" w:hAnsi="Times New Roman" w:cs="Times New Roman"/>
          <w:sz w:val="20"/>
          <w:szCs w:val="20"/>
        </w:rPr>
        <w:t xml:space="preserve"> with maximum sizes of 10 mm and 20 mm</w:t>
      </w:r>
      <w:r w:rsidR="009814F1" w:rsidRPr="007935F9">
        <w:rPr>
          <w:rFonts w:ascii="Times New Roman" w:hAnsi="Times New Roman" w:cs="Times New Roman"/>
          <w:sz w:val="20"/>
          <w:szCs w:val="20"/>
        </w:rPr>
        <w:t xml:space="preserve"> as shown in </w:t>
      </w:r>
      <w:r w:rsidR="00622E99" w:rsidRPr="007935F9">
        <w:rPr>
          <w:rFonts w:ascii="Times New Roman" w:hAnsi="Times New Roman" w:cs="Times New Roman"/>
          <w:sz w:val="20"/>
          <w:szCs w:val="20"/>
        </w:rPr>
        <w:t>F</w:t>
      </w:r>
      <w:r w:rsidR="009814F1" w:rsidRPr="007935F9">
        <w:rPr>
          <w:rFonts w:ascii="Times New Roman" w:hAnsi="Times New Roman" w:cs="Times New Roman"/>
          <w:sz w:val="20"/>
          <w:szCs w:val="20"/>
        </w:rPr>
        <w:t>igure 2</w:t>
      </w:r>
      <w:r w:rsidR="00CC59DE" w:rsidRPr="007935F9">
        <w:rPr>
          <w:rFonts w:ascii="Times New Roman" w:hAnsi="Times New Roman" w:cs="Times New Roman"/>
          <w:sz w:val="20"/>
          <w:szCs w:val="20"/>
        </w:rPr>
        <w:t xml:space="preserve"> were also chosen for the study. </w:t>
      </w:r>
      <w:r w:rsidR="001E6CFA" w:rsidRPr="007935F9">
        <w:rPr>
          <w:rFonts w:ascii="Times New Roman" w:hAnsi="Times New Roman" w:cs="Times New Roman"/>
          <w:sz w:val="20"/>
          <w:szCs w:val="20"/>
        </w:rPr>
        <w:t xml:space="preserve">The </w:t>
      </w:r>
      <w:r w:rsidR="00CC7DC5" w:rsidRPr="007935F9">
        <w:rPr>
          <w:rFonts w:ascii="Times New Roman" w:hAnsi="Times New Roman" w:cs="Times New Roman"/>
          <w:sz w:val="20"/>
          <w:szCs w:val="20"/>
        </w:rPr>
        <w:t>maximum coarse aggregate size (</w:t>
      </w:r>
      <w:proofErr w:type="spellStart"/>
      <w:r w:rsidR="00622E99" w:rsidRPr="007935F9">
        <w:rPr>
          <w:rFonts w:ascii="Times New Roman" w:hAnsi="Times New Roman" w:cs="Times New Roman"/>
          <w:sz w:val="20"/>
          <w:szCs w:val="20"/>
        </w:rPr>
        <w:t>d</w:t>
      </w:r>
      <w:r w:rsidR="00CC7DC5" w:rsidRPr="007935F9">
        <w:rPr>
          <w:rFonts w:ascii="Times New Roman" w:hAnsi="Times New Roman" w:cs="Times New Roman"/>
          <w:sz w:val="20"/>
          <w:szCs w:val="20"/>
          <w:vertAlign w:val="subscript"/>
        </w:rPr>
        <w:t>max</w:t>
      </w:r>
      <w:proofErr w:type="spellEnd"/>
      <w:r w:rsidR="00CC7DC5" w:rsidRPr="007935F9">
        <w:rPr>
          <w:rFonts w:ascii="Times New Roman" w:hAnsi="Times New Roman" w:cs="Times New Roman"/>
          <w:sz w:val="20"/>
          <w:szCs w:val="20"/>
        </w:rPr>
        <w:t xml:space="preserve">) and the geometry of the steel fibres used are as shown in Table 1. </w:t>
      </w:r>
      <w:r w:rsidR="001E6CFA" w:rsidRPr="007935F9">
        <w:rPr>
          <w:rFonts w:ascii="Times New Roman" w:hAnsi="Times New Roman" w:cs="Times New Roman"/>
          <w:sz w:val="20"/>
          <w:szCs w:val="20"/>
        </w:rPr>
        <w:t xml:space="preserve"> </w:t>
      </w:r>
    </w:p>
    <w:p w14:paraId="0A9358DB" w14:textId="77777777" w:rsidR="001870B6" w:rsidRDefault="001870B6" w:rsidP="000A75EB">
      <w:pPr>
        <w:spacing w:before="180" w:after="0" w:line="240" w:lineRule="auto"/>
        <w:rPr>
          <w:rFonts w:ascii="Times New Roman" w:hAnsi="Times New Roman" w:cs="Times New Roman"/>
          <w:sz w:val="18"/>
          <w:szCs w:val="18"/>
        </w:rPr>
      </w:pPr>
    </w:p>
    <w:p w14:paraId="0ED1E032" w14:textId="4BFBB3AA" w:rsidR="00337CA9" w:rsidRDefault="00337CA9" w:rsidP="000A75EB">
      <w:pPr>
        <w:spacing w:before="180" w:after="0" w:line="240" w:lineRule="auto"/>
        <w:rPr>
          <w:rFonts w:ascii="Times New Roman" w:hAnsi="Times New Roman" w:cs="Times New Roman"/>
          <w:sz w:val="18"/>
          <w:szCs w:val="18"/>
        </w:rPr>
      </w:pPr>
    </w:p>
    <w:p w14:paraId="24929C95" w14:textId="12284BFD" w:rsidR="00337CA9" w:rsidRDefault="002C32E4" w:rsidP="000A75EB">
      <w:pPr>
        <w:spacing w:before="180" w:after="0" w:line="240" w:lineRule="auto"/>
        <w:rPr>
          <w:rFonts w:ascii="Times New Roman" w:hAnsi="Times New Roman" w:cs="Times New Roman"/>
          <w:sz w:val="18"/>
          <w:szCs w:val="18"/>
        </w:rPr>
      </w:pPr>
      <w:r>
        <w:rPr>
          <w:rFonts w:ascii="Times New Roman" w:hAnsi="Times New Roman" w:cs="Times New Roman"/>
          <w:noProof/>
          <w:sz w:val="18"/>
          <w:szCs w:val="18"/>
          <w:lang w:eastAsia="en-GB"/>
        </w:rPr>
        <w:drawing>
          <wp:anchor distT="0" distB="0" distL="114300" distR="114300" simplePos="0" relativeHeight="251659264" behindDoc="0" locked="0" layoutInCell="1" allowOverlap="1" wp14:anchorId="4AE326C9" wp14:editId="77EAFB52">
            <wp:simplePos x="0" y="0"/>
            <wp:positionH relativeFrom="column">
              <wp:posOffset>1320165</wp:posOffset>
            </wp:positionH>
            <wp:positionV relativeFrom="paragraph">
              <wp:posOffset>19050</wp:posOffset>
            </wp:positionV>
            <wp:extent cx="1913890" cy="157226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bright="15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1913890" cy="1572260"/>
                    </a:xfrm>
                    <a:prstGeom prst="rect">
                      <a:avLst/>
                    </a:prstGeom>
                    <a:noFill/>
                  </pic:spPr>
                </pic:pic>
              </a:graphicData>
            </a:graphic>
            <wp14:sizeRelH relativeFrom="page">
              <wp14:pctWidth>0</wp14:pctWidth>
            </wp14:sizeRelH>
            <wp14:sizeRelV relativeFrom="page">
              <wp14:pctHeight>0</wp14:pctHeight>
            </wp14:sizeRelV>
          </wp:anchor>
        </w:drawing>
      </w:r>
    </w:p>
    <w:p w14:paraId="278DBF5F" w14:textId="0BAD9664" w:rsidR="00337CA9" w:rsidRDefault="00337CA9" w:rsidP="000A75EB">
      <w:pPr>
        <w:spacing w:before="180" w:after="0" w:line="240" w:lineRule="auto"/>
        <w:rPr>
          <w:rFonts w:ascii="Times New Roman" w:hAnsi="Times New Roman" w:cs="Times New Roman"/>
          <w:sz w:val="18"/>
          <w:szCs w:val="18"/>
        </w:rPr>
      </w:pPr>
    </w:p>
    <w:p w14:paraId="2A83F169" w14:textId="13717ED3" w:rsidR="00337CA9" w:rsidRDefault="00337CA9" w:rsidP="000A75EB">
      <w:pPr>
        <w:spacing w:before="180" w:after="0" w:line="240" w:lineRule="auto"/>
        <w:rPr>
          <w:rFonts w:ascii="Times New Roman" w:hAnsi="Times New Roman" w:cs="Times New Roman"/>
          <w:noProof/>
          <w:sz w:val="18"/>
          <w:szCs w:val="18"/>
        </w:rPr>
      </w:pPr>
      <w:r>
        <w:rPr>
          <w:rFonts w:ascii="Times New Roman" w:hAnsi="Times New Roman" w:cs="Times New Roman"/>
          <w:noProof/>
          <w:sz w:val="18"/>
          <w:szCs w:val="18"/>
        </w:rPr>
        <w:t xml:space="preserve">              </w:t>
      </w:r>
      <w:r w:rsidR="00625063">
        <w:rPr>
          <w:rFonts w:ascii="Times New Roman" w:hAnsi="Times New Roman" w:cs="Times New Roman"/>
          <w:noProof/>
          <w:sz w:val="18"/>
          <w:szCs w:val="18"/>
        </w:rPr>
        <w:t xml:space="preserve">                                    </w:t>
      </w:r>
    </w:p>
    <w:p w14:paraId="22D10577" w14:textId="5A9059B6" w:rsidR="00337CA9" w:rsidRDefault="00337CA9" w:rsidP="000A75EB">
      <w:pPr>
        <w:spacing w:before="180" w:after="0" w:line="240" w:lineRule="auto"/>
        <w:rPr>
          <w:rFonts w:ascii="Times New Roman" w:hAnsi="Times New Roman" w:cs="Times New Roman"/>
          <w:noProof/>
          <w:sz w:val="18"/>
          <w:szCs w:val="18"/>
        </w:rPr>
      </w:pPr>
    </w:p>
    <w:p w14:paraId="6ECE830A" w14:textId="0386145E" w:rsidR="001870B6" w:rsidRDefault="001870B6" w:rsidP="000A75EB">
      <w:pPr>
        <w:spacing w:before="180" w:after="0" w:line="240" w:lineRule="auto"/>
        <w:rPr>
          <w:rFonts w:ascii="Times New Roman" w:hAnsi="Times New Roman" w:cs="Times New Roman"/>
          <w:noProof/>
          <w:sz w:val="18"/>
          <w:szCs w:val="18"/>
        </w:rPr>
      </w:pPr>
    </w:p>
    <w:p w14:paraId="49C805D5" w14:textId="19949240" w:rsidR="001870B6" w:rsidRDefault="001870B6" w:rsidP="000A75EB">
      <w:pPr>
        <w:spacing w:before="180" w:after="0" w:line="240" w:lineRule="auto"/>
        <w:rPr>
          <w:rFonts w:ascii="Times New Roman" w:hAnsi="Times New Roman" w:cs="Times New Roman"/>
          <w:noProof/>
          <w:sz w:val="18"/>
          <w:szCs w:val="18"/>
        </w:rPr>
      </w:pPr>
    </w:p>
    <w:p w14:paraId="73BB5ADE" w14:textId="77777777" w:rsidR="001870B6" w:rsidRDefault="001870B6" w:rsidP="000A75EB">
      <w:pPr>
        <w:spacing w:before="180" w:after="0" w:line="240" w:lineRule="auto"/>
        <w:rPr>
          <w:rFonts w:ascii="Times New Roman" w:hAnsi="Times New Roman" w:cs="Times New Roman"/>
          <w:noProof/>
          <w:sz w:val="18"/>
          <w:szCs w:val="18"/>
        </w:rPr>
      </w:pPr>
    </w:p>
    <w:p w14:paraId="47CB622C" w14:textId="77777777" w:rsidR="00337CA9" w:rsidRDefault="00625063" w:rsidP="002C32E4">
      <w:pPr>
        <w:spacing w:after="120" w:line="240" w:lineRule="auto"/>
        <w:jc w:val="center"/>
        <w:rPr>
          <w:rFonts w:ascii="Times New Roman" w:hAnsi="Times New Roman" w:cs="Times New Roman"/>
          <w:noProof/>
          <w:sz w:val="18"/>
          <w:szCs w:val="18"/>
        </w:rPr>
      </w:pPr>
      <w:r w:rsidRPr="0064337E">
        <w:rPr>
          <w:rFonts w:ascii="Times New Roman" w:hAnsi="Times New Roman" w:cs="Times New Roman"/>
          <w:b/>
          <w:bCs/>
          <w:noProof/>
          <w:sz w:val="18"/>
          <w:szCs w:val="18"/>
        </w:rPr>
        <w:t>Figure 1</w:t>
      </w:r>
      <w:r w:rsidR="0064337E">
        <w:rPr>
          <w:rFonts w:ascii="Times New Roman" w:hAnsi="Times New Roman" w:cs="Times New Roman"/>
          <w:noProof/>
          <w:sz w:val="18"/>
          <w:szCs w:val="18"/>
        </w:rPr>
        <w:t>.</w:t>
      </w:r>
      <w:r w:rsidRPr="00625063">
        <w:rPr>
          <w:rFonts w:ascii="Times New Roman" w:hAnsi="Times New Roman" w:cs="Times New Roman"/>
          <w:noProof/>
          <w:sz w:val="18"/>
          <w:szCs w:val="18"/>
        </w:rPr>
        <w:t xml:space="preserve"> Hooked end steel fibres</w:t>
      </w:r>
    </w:p>
    <w:p w14:paraId="608217CF" w14:textId="3D7BE879" w:rsidR="008279FD" w:rsidRDefault="008279FD" w:rsidP="008279FD">
      <w:pPr>
        <w:spacing w:after="0" w:line="240" w:lineRule="auto"/>
        <w:jc w:val="center"/>
        <w:rPr>
          <w:rFonts w:ascii="Times New Roman" w:hAnsi="Times New Roman" w:cs="Times New Roman"/>
          <w:noProof/>
          <w:sz w:val="18"/>
          <w:szCs w:val="18"/>
        </w:rPr>
      </w:pPr>
    </w:p>
    <w:p w14:paraId="55924A77" w14:textId="77777777" w:rsidR="002C32E4" w:rsidRDefault="002C32E4" w:rsidP="008279FD">
      <w:pPr>
        <w:spacing w:after="0" w:line="240" w:lineRule="auto"/>
        <w:jc w:val="center"/>
        <w:rPr>
          <w:rFonts w:ascii="Times New Roman" w:hAnsi="Times New Roman" w:cs="Times New Roman"/>
          <w:noProof/>
          <w:sz w:val="18"/>
          <w:szCs w:val="18"/>
        </w:rPr>
      </w:pPr>
    </w:p>
    <w:p w14:paraId="79D85AA1" w14:textId="77777777" w:rsidR="00337CA9" w:rsidRDefault="00337CA9" w:rsidP="00625063">
      <w:pPr>
        <w:spacing w:after="0" w:line="240" w:lineRule="auto"/>
        <w:rPr>
          <w:rFonts w:ascii="Times New Roman" w:hAnsi="Times New Roman" w:cs="Times New Roman"/>
          <w:sz w:val="18"/>
          <w:szCs w:val="18"/>
        </w:rPr>
      </w:pPr>
    </w:p>
    <w:p w14:paraId="6BCCC4B5" w14:textId="3004DCBF" w:rsidR="00523788" w:rsidRDefault="003645F0" w:rsidP="002C32E4">
      <w:pPr>
        <w:spacing w:before="180" w:after="0" w:line="240" w:lineRule="auto"/>
        <w:rPr>
          <w:rFonts w:ascii="Times New Roman" w:hAnsi="Times New Roman" w:cs="Times New Roman"/>
          <w:sz w:val="18"/>
          <w:szCs w:val="18"/>
        </w:rPr>
      </w:pPr>
      <w:r>
        <w:rPr>
          <w:noProof/>
          <w:lang w:eastAsia="en-GB"/>
        </w:rPr>
        <w:drawing>
          <wp:anchor distT="0" distB="0" distL="114300" distR="114300" simplePos="0" relativeHeight="251658240" behindDoc="0" locked="0" layoutInCell="1" allowOverlap="1" wp14:anchorId="333A6085" wp14:editId="595280FB">
            <wp:simplePos x="0" y="0"/>
            <wp:positionH relativeFrom="column">
              <wp:posOffset>187325</wp:posOffset>
            </wp:positionH>
            <wp:positionV relativeFrom="paragraph">
              <wp:posOffset>0</wp:posOffset>
            </wp:positionV>
            <wp:extent cx="4088765" cy="1882775"/>
            <wp:effectExtent l="0" t="0" r="6985"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8765" cy="1882775"/>
                    </a:xfrm>
                    <a:prstGeom prst="rect">
                      <a:avLst/>
                    </a:prstGeom>
                  </pic:spPr>
                </pic:pic>
              </a:graphicData>
            </a:graphic>
            <wp14:sizeRelH relativeFrom="page">
              <wp14:pctWidth>0</wp14:pctWidth>
            </wp14:sizeRelH>
            <wp14:sizeRelV relativeFrom="page">
              <wp14:pctHeight>0</wp14:pctHeight>
            </wp14:sizeRelV>
          </wp:anchor>
        </w:drawing>
      </w:r>
      <w:r w:rsidR="002C32E4">
        <w:rPr>
          <w:rFonts w:ascii="Times New Roman" w:hAnsi="Times New Roman" w:cs="Times New Roman"/>
          <w:b/>
          <w:bCs/>
          <w:sz w:val="18"/>
          <w:szCs w:val="18"/>
        </w:rPr>
        <w:t xml:space="preserve">      </w:t>
      </w:r>
      <w:r w:rsidR="00523788" w:rsidRPr="0064337E">
        <w:rPr>
          <w:rFonts w:ascii="Times New Roman" w:hAnsi="Times New Roman" w:cs="Times New Roman"/>
          <w:b/>
          <w:bCs/>
          <w:sz w:val="18"/>
          <w:szCs w:val="18"/>
        </w:rPr>
        <w:t>Figure 2</w:t>
      </w:r>
      <w:r w:rsidR="0064337E">
        <w:rPr>
          <w:rFonts w:ascii="Times New Roman" w:hAnsi="Times New Roman" w:cs="Times New Roman"/>
          <w:sz w:val="18"/>
          <w:szCs w:val="18"/>
        </w:rPr>
        <w:t>.</w:t>
      </w:r>
      <w:r w:rsidR="00523788" w:rsidRPr="00523788">
        <w:rPr>
          <w:rFonts w:ascii="Times New Roman" w:hAnsi="Times New Roman" w:cs="Times New Roman"/>
          <w:sz w:val="18"/>
          <w:szCs w:val="18"/>
        </w:rPr>
        <w:t xml:space="preserve"> Gravel used as coarse aggregate with (a) 10 mm and (b) 20 mm size variables</w:t>
      </w:r>
    </w:p>
    <w:p w14:paraId="7A34AB9C" w14:textId="02958739" w:rsidR="00625063" w:rsidRPr="002C32E4" w:rsidRDefault="00625063" w:rsidP="0064337E">
      <w:pPr>
        <w:spacing w:before="180" w:after="60" w:line="240" w:lineRule="auto"/>
        <w:rPr>
          <w:rFonts w:ascii="Times New Roman" w:hAnsi="Times New Roman" w:cs="Times New Roman"/>
          <w:b/>
          <w:bCs/>
          <w:sz w:val="20"/>
          <w:szCs w:val="20"/>
        </w:rPr>
      </w:pPr>
      <w:r w:rsidRPr="002C32E4">
        <w:rPr>
          <w:rFonts w:ascii="Times New Roman" w:hAnsi="Times New Roman" w:cs="Times New Roman"/>
          <w:b/>
          <w:bCs/>
          <w:sz w:val="20"/>
          <w:szCs w:val="20"/>
        </w:rPr>
        <w:lastRenderedPageBreak/>
        <w:t>2.2 Specimen and Procedures</w:t>
      </w:r>
    </w:p>
    <w:p w14:paraId="51A8759C" w14:textId="1DDFFB1A" w:rsidR="000618ED" w:rsidRDefault="007B347B" w:rsidP="0064337E">
      <w:pPr>
        <w:spacing w:after="60" w:line="240" w:lineRule="auto"/>
        <w:jc w:val="both"/>
        <w:rPr>
          <w:rFonts w:ascii="Times New Roman" w:hAnsi="Times New Roman" w:cs="Times New Roman"/>
          <w:sz w:val="20"/>
          <w:szCs w:val="20"/>
        </w:rPr>
      </w:pPr>
      <w:r w:rsidRPr="002C32E4">
        <w:rPr>
          <w:rFonts w:ascii="Times New Roman" w:hAnsi="Times New Roman" w:cs="Times New Roman"/>
          <w:sz w:val="20"/>
          <w:szCs w:val="20"/>
        </w:rPr>
        <w:t>A pan mixer of 0.05 m</w:t>
      </w:r>
      <w:r w:rsidRPr="002C32E4">
        <w:rPr>
          <w:rFonts w:ascii="Times New Roman" w:hAnsi="Times New Roman" w:cs="Times New Roman"/>
          <w:sz w:val="20"/>
          <w:szCs w:val="20"/>
          <w:vertAlign w:val="superscript"/>
        </w:rPr>
        <w:t>3</w:t>
      </w:r>
      <w:r w:rsidRPr="002C32E4">
        <w:rPr>
          <w:rFonts w:ascii="Times New Roman" w:hAnsi="Times New Roman" w:cs="Times New Roman"/>
          <w:sz w:val="20"/>
          <w:szCs w:val="20"/>
        </w:rPr>
        <w:t xml:space="preserve"> capacity was employed in m</w:t>
      </w:r>
      <w:r w:rsidR="006E35CA" w:rsidRPr="002C32E4">
        <w:rPr>
          <w:rFonts w:ascii="Times New Roman" w:hAnsi="Times New Roman" w:cs="Times New Roman"/>
          <w:sz w:val="20"/>
          <w:szCs w:val="20"/>
        </w:rPr>
        <w:t>ixing of the concrete w</w:t>
      </w:r>
      <w:r w:rsidRPr="002C32E4">
        <w:rPr>
          <w:rFonts w:ascii="Times New Roman" w:hAnsi="Times New Roman" w:cs="Times New Roman"/>
          <w:sz w:val="20"/>
          <w:szCs w:val="20"/>
        </w:rPr>
        <w:t>hile the same p</w:t>
      </w:r>
      <w:r w:rsidR="006E35CA" w:rsidRPr="002C32E4">
        <w:rPr>
          <w:rFonts w:ascii="Times New Roman" w:hAnsi="Times New Roman" w:cs="Times New Roman"/>
          <w:sz w:val="20"/>
          <w:szCs w:val="20"/>
        </w:rPr>
        <w:t>articular procedure</w:t>
      </w:r>
      <w:r w:rsidRPr="002C32E4">
        <w:rPr>
          <w:rFonts w:ascii="Times New Roman" w:hAnsi="Times New Roman" w:cs="Times New Roman"/>
          <w:sz w:val="20"/>
          <w:szCs w:val="20"/>
        </w:rPr>
        <w:t xml:space="preserve"> was adopted</w:t>
      </w:r>
      <w:r w:rsidR="006E35CA" w:rsidRPr="002C32E4">
        <w:rPr>
          <w:rFonts w:ascii="Times New Roman" w:hAnsi="Times New Roman" w:cs="Times New Roman"/>
          <w:sz w:val="20"/>
          <w:szCs w:val="20"/>
        </w:rPr>
        <w:t xml:space="preserve"> for all</w:t>
      </w:r>
      <w:r w:rsidRPr="002C32E4">
        <w:rPr>
          <w:rFonts w:ascii="Times New Roman" w:hAnsi="Times New Roman" w:cs="Times New Roman"/>
          <w:sz w:val="20"/>
          <w:szCs w:val="20"/>
        </w:rPr>
        <w:t xml:space="preserve"> the</w:t>
      </w:r>
      <w:r w:rsidR="006E35CA" w:rsidRPr="002C32E4">
        <w:rPr>
          <w:rFonts w:ascii="Times New Roman" w:hAnsi="Times New Roman" w:cs="Times New Roman"/>
          <w:sz w:val="20"/>
          <w:szCs w:val="20"/>
        </w:rPr>
        <w:t xml:space="preserve"> mixes</w:t>
      </w:r>
      <w:r w:rsidRPr="002C32E4">
        <w:rPr>
          <w:rFonts w:ascii="Times New Roman" w:hAnsi="Times New Roman" w:cs="Times New Roman"/>
          <w:sz w:val="20"/>
          <w:szCs w:val="20"/>
        </w:rPr>
        <w:t xml:space="preserve"> in order</w:t>
      </w:r>
      <w:r w:rsidR="006E35CA" w:rsidRPr="002C32E4">
        <w:rPr>
          <w:rFonts w:ascii="Times New Roman" w:hAnsi="Times New Roman" w:cs="Times New Roman"/>
          <w:sz w:val="20"/>
          <w:szCs w:val="20"/>
        </w:rPr>
        <w:t xml:space="preserve"> to </w:t>
      </w:r>
      <w:r w:rsidRPr="002C32E4">
        <w:rPr>
          <w:rFonts w:ascii="Times New Roman" w:hAnsi="Times New Roman" w:cs="Times New Roman"/>
          <w:sz w:val="20"/>
          <w:szCs w:val="20"/>
        </w:rPr>
        <w:t>accomplish</w:t>
      </w:r>
      <w:r w:rsidR="006E35CA" w:rsidRPr="002C32E4">
        <w:rPr>
          <w:rFonts w:ascii="Times New Roman" w:hAnsi="Times New Roman" w:cs="Times New Roman"/>
          <w:sz w:val="20"/>
          <w:szCs w:val="20"/>
        </w:rPr>
        <w:t xml:space="preserve"> a</w:t>
      </w:r>
      <w:r w:rsidRPr="002C32E4">
        <w:rPr>
          <w:rFonts w:ascii="Times New Roman" w:hAnsi="Times New Roman" w:cs="Times New Roman"/>
          <w:sz w:val="20"/>
          <w:szCs w:val="20"/>
        </w:rPr>
        <w:t>n</w:t>
      </w:r>
      <w:r w:rsidR="006E35CA" w:rsidRPr="002C32E4">
        <w:rPr>
          <w:rFonts w:ascii="Times New Roman" w:hAnsi="Times New Roman" w:cs="Times New Roman"/>
          <w:sz w:val="20"/>
          <w:szCs w:val="20"/>
        </w:rPr>
        <w:t xml:space="preserve"> </w:t>
      </w:r>
      <w:r w:rsidRPr="002C32E4">
        <w:rPr>
          <w:rFonts w:ascii="Times New Roman" w:hAnsi="Times New Roman" w:cs="Times New Roman"/>
          <w:sz w:val="20"/>
          <w:szCs w:val="20"/>
        </w:rPr>
        <w:t>even</w:t>
      </w:r>
      <w:r w:rsidR="006E35CA" w:rsidRPr="002C32E4">
        <w:rPr>
          <w:rFonts w:ascii="Times New Roman" w:hAnsi="Times New Roman" w:cs="Times New Roman"/>
          <w:sz w:val="20"/>
          <w:szCs w:val="20"/>
        </w:rPr>
        <w:t xml:space="preserve"> dispersion of fibres in the mix</w:t>
      </w:r>
      <w:r w:rsidR="002C32E4">
        <w:rPr>
          <w:rFonts w:ascii="Times New Roman" w:hAnsi="Times New Roman" w:cs="Times New Roman"/>
          <w:sz w:val="20"/>
          <w:szCs w:val="20"/>
        </w:rPr>
        <w:t xml:space="preserve"> and</w:t>
      </w:r>
      <w:r w:rsidRPr="002C32E4">
        <w:rPr>
          <w:rFonts w:ascii="Times New Roman" w:hAnsi="Times New Roman" w:cs="Times New Roman"/>
          <w:sz w:val="20"/>
          <w:szCs w:val="20"/>
        </w:rPr>
        <w:t xml:space="preserve"> </w:t>
      </w:r>
      <w:r w:rsidR="006E35CA" w:rsidRPr="002C32E4">
        <w:rPr>
          <w:rFonts w:ascii="Times New Roman" w:hAnsi="Times New Roman" w:cs="Times New Roman"/>
          <w:sz w:val="20"/>
          <w:szCs w:val="20"/>
        </w:rPr>
        <w:t>to avoid balling effects</w:t>
      </w:r>
      <w:r w:rsidRPr="002C32E4">
        <w:rPr>
          <w:rFonts w:ascii="Times New Roman" w:hAnsi="Times New Roman" w:cs="Times New Roman"/>
          <w:sz w:val="20"/>
          <w:szCs w:val="20"/>
        </w:rPr>
        <w:t xml:space="preserve"> in the mixtures. G</w:t>
      </w:r>
      <w:r w:rsidR="006E35CA" w:rsidRPr="002C32E4">
        <w:rPr>
          <w:rFonts w:ascii="Times New Roman" w:hAnsi="Times New Roman" w:cs="Times New Roman"/>
          <w:sz w:val="20"/>
          <w:szCs w:val="20"/>
        </w:rPr>
        <w:t>ravel, sand and cement were</w:t>
      </w:r>
      <w:r w:rsidRPr="002C32E4">
        <w:rPr>
          <w:rFonts w:ascii="Times New Roman" w:hAnsi="Times New Roman" w:cs="Times New Roman"/>
          <w:sz w:val="20"/>
          <w:szCs w:val="20"/>
        </w:rPr>
        <w:t xml:space="preserve"> first mixed</w:t>
      </w:r>
      <w:r w:rsidR="00C138A1" w:rsidRPr="002C32E4">
        <w:rPr>
          <w:rFonts w:ascii="Times New Roman" w:hAnsi="Times New Roman" w:cs="Times New Roman"/>
          <w:sz w:val="20"/>
          <w:szCs w:val="20"/>
        </w:rPr>
        <w:t xml:space="preserve"> in the mixer in a dried state for few minutes before </w:t>
      </w:r>
      <w:r w:rsidR="006E35CA" w:rsidRPr="002C32E4">
        <w:rPr>
          <w:rFonts w:ascii="Times New Roman" w:hAnsi="Times New Roman" w:cs="Times New Roman"/>
          <w:sz w:val="20"/>
          <w:szCs w:val="20"/>
        </w:rPr>
        <w:t>water was added</w:t>
      </w:r>
      <w:r w:rsidR="00C138A1" w:rsidRPr="002C32E4">
        <w:rPr>
          <w:rFonts w:ascii="Times New Roman" w:hAnsi="Times New Roman" w:cs="Times New Roman"/>
          <w:sz w:val="20"/>
          <w:szCs w:val="20"/>
        </w:rPr>
        <w:t xml:space="preserve">, and </w:t>
      </w:r>
      <w:r w:rsidR="006E35CA" w:rsidRPr="002C32E4">
        <w:rPr>
          <w:rFonts w:ascii="Times New Roman" w:hAnsi="Times New Roman" w:cs="Times New Roman"/>
          <w:sz w:val="20"/>
          <w:szCs w:val="20"/>
        </w:rPr>
        <w:t xml:space="preserve">immediately followed by superplasticizer </w:t>
      </w:r>
      <w:r w:rsidR="00C138A1" w:rsidRPr="002C32E4">
        <w:rPr>
          <w:rFonts w:ascii="Times New Roman" w:hAnsi="Times New Roman" w:cs="Times New Roman"/>
          <w:sz w:val="20"/>
          <w:szCs w:val="20"/>
        </w:rPr>
        <w:t xml:space="preserve">before being allowed </w:t>
      </w:r>
      <w:r w:rsidR="006E35CA" w:rsidRPr="002C32E4">
        <w:rPr>
          <w:rFonts w:ascii="Times New Roman" w:hAnsi="Times New Roman" w:cs="Times New Roman"/>
          <w:sz w:val="20"/>
          <w:szCs w:val="20"/>
        </w:rPr>
        <w:t xml:space="preserve">to mix for another </w:t>
      </w:r>
      <w:r w:rsidR="00C138A1" w:rsidRPr="002C32E4">
        <w:rPr>
          <w:rFonts w:ascii="Times New Roman" w:hAnsi="Times New Roman" w:cs="Times New Roman"/>
          <w:sz w:val="20"/>
          <w:szCs w:val="20"/>
        </w:rPr>
        <w:t>few</w:t>
      </w:r>
      <w:r w:rsidR="006E35CA" w:rsidRPr="002C32E4">
        <w:rPr>
          <w:rFonts w:ascii="Times New Roman" w:hAnsi="Times New Roman" w:cs="Times New Roman"/>
          <w:sz w:val="20"/>
          <w:szCs w:val="20"/>
        </w:rPr>
        <w:t xml:space="preserve"> minutes. The fibres were added last and then a further one to two minutes mixing was allowed to have the material sufficiently mixed. The workability of each mix was checked through slump test and findings were recorded.</w:t>
      </w:r>
      <w:r w:rsidR="00C138A1" w:rsidRPr="002C32E4">
        <w:rPr>
          <w:rFonts w:ascii="Times New Roman" w:hAnsi="Times New Roman" w:cs="Times New Roman"/>
          <w:sz w:val="20"/>
          <w:szCs w:val="20"/>
        </w:rPr>
        <w:t xml:space="preserve"> The mixtures were accomplished by following the dosages as shown in Table 1 for each maximum coarse aggregate size (</w:t>
      </w:r>
      <w:proofErr w:type="spellStart"/>
      <w:r w:rsidR="00C138A1" w:rsidRPr="002C32E4">
        <w:rPr>
          <w:rFonts w:ascii="Times New Roman" w:hAnsi="Times New Roman" w:cs="Times New Roman"/>
          <w:sz w:val="20"/>
          <w:szCs w:val="20"/>
        </w:rPr>
        <w:t>d</w:t>
      </w:r>
      <w:r w:rsidR="00C138A1" w:rsidRPr="002C32E4">
        <w:rPr>
          <w:rFonts w:ascii="Times New Roman" w:hAnsi="Times New Roman" w:cs="Times New Roman"/>
          <w:sz w:val="20"/>
          <w:szCs w:val="20"/>
          <w:vertAlign w:val="subscript"/>
        </w:rPr>
        <w:t>max</w:t>
      </w:r>
      <w:proofErr w:type="spellEnd"/>
      <w:r w:rsidR="00C138A1" w:rsidRPr="002C32E4">
        <w:rPr>
          <w:rFonts w:ascii="Times New Roman" w:hAnsi="Times New Roman" w:cs="Times New Roman"/>
          <w:sz w:val="20"/>
          <w:szCs w:val="20"/>
        </w:rPr>
        <w:t>) and the geometry of the steel fibres.</w:t>
      </w:r>
    </w:p>
    <w:p w14:paraId="34B0CBD1" w14:textId="77777777" w:rsidR="002C32E4" w:rsidRPr="002C32E4" w:rsidRDefault="002C32E4" w:rsidP="0064337E">
      <w:pPr>
        <w:spacing w:after="60" w:line="240" w:lineRule="auto"/>
        <w:jc w:val="both"/>
        <w:rPr>
          <w:rFonts w:ascii="Times New Roman" w:hAnsi="Times New Roman" w:cs="Times New Roman"/>
          <w:sz w:val="20"/>
          <w:szCs w:val="20"/>
        </w:rPr>
      </w:pPr>
    </w:p>
    <w:p w14:paraId="1E006879" w14:textId="77777777" w:rsidR="00280B78" w:rsidRDefault="00C138A1" w:rsidP="0007120E">
      <w:pPr>
        <w:spacing w:before="120" w:after="60" w:line="240" w:lineRule="auto"/>
        <w:jc w:val="center"/>
        <w:rPr>
          <w:rFonts w:ascii="Times New Roman" w:hAnsi="Times New Roman" w:cs="Times New Roman"/>
          <w:sz w:val="18"/>
          <w:szCs w:val="18"/>
        </w:rPr>
      </w:pPr>
      <w:r w:rsidRPr="0064337E">
        <w:rPr>
          <w:rFonts w:ascii="Times New Roman" w:hAnsi="Times New Roman" w:cs="Times New Roman"/>
          <w:b/>
          <w:bCs/>
          <w:sz w:val="18"/>
          <w:szCs w:val="18"/>
        </w:rPr>
        <w:t>Table 1</w:t>
      </w:r>
      <w:r w:rsidR="0064337E">
        <w:rPr>
          <w:rFonts w:ascii="Times New Roman" w:hAnsi="Times New Roman" w:cs="Times New Roman"/>
          <w:sz w:val="18"/>
          <w:szCs w:val="18"/>
        </w:rPr>
        <w:t xml:space="preserve">. </w:t>
      </w:r>
      <w:r w:rsidR="00CD64AB">
        <w:rPr>
          <w:rFonts w:ascii="Times New Roman" w:hAnsi="Times New Roman" w:cs="Times New Roman"/>
          <w:sz w:val="18"/>
          <w:szCs w:val="18"/>
        </w:rPr>
        <w:t>Aggregate maximum size and geometry of the steel fibre</w:t>
      </w:r>
      <w:r w:rsidR="00493E31">
        <w:rPr>
          <w:rFonts w:ascii="Times New Roman" w:hAnsi="Times New Roman" w:cs="Times New Roman"/>
          <w:sz w:val="18"/>
          <w:szCs w:val="18"/>
        </w:rPr>
        <w:t>s</w:t>
      </w:r>
    </w:p>
    <w:tbl>
      <w:tblPr>
        <w:tblW w:w="7252"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965"/>
        <w:gridCol w:w="926"/>
        <w:gridCol w:w="965"/>
        <w:gridCol w:w="1380"/>
        <w:gridCol w:w="1508"/>
        <w:gridCol w:w="1508"/>
      </w:tblGrid>
      <w:tr w:rsidR="003645F0" w:rsidRPr="003109D1" w14:paraId="2CFF2C31" w14:textId="77777777" w:rsidTr="003645F0">
        <w:trPr>
          <w:trHeight w:val="213"/>
          <w:jc w:val="center"/>
        </w:trPr>
        <w:tc>
          <w:tcPr>
            <w:tcW w:w="965" w:type="dxa"/>
            <w:tcBorders>
              <w:left w:val="nil"/>
            </w:tcBorders>
          </w:tcPr>
          <w:p w14:paraId="10B4A2FB" w14:textId="77777777" w:rsidR="00280B78" w:rsidRPr="00280B78" w:rsidRDefault="00280B78"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kern w:val="14"/>
                <w:sz w:val="18"/>
                <w:szCs w:val="18"/>
              </w:rPr>
            </w:pPr>
            <w:bookmarkStart w:id="0" w:name="_Hlk62562685"/>
            <w:proofErr w:type="spellStart"/>
            <w:r w:rsidRPr="00280B78">
              <w:rPr>
                <w:rFonts w:ascii="Times New Roman" w:eastAsia="Times New Roman" w:hAnsi="Times New Roman" w:cs="Times New Roman"/>
                <w:b/>
                <w:kern w:val="14"/>
                <w:sz w:val="18"/>
                <w:szCs w:val="18"/>
              </w:rPr>
              <w:t>d</w:t>
            </w:r>
            <w:r w:rsidRPr="00280B78">
              <w:rPr>
                <w:rFonts w:ascii="Times New Roman" w:eastAsia="Times New Roman" w:hAnsi="Times New Roman" w:cs="Times New Roman"/>
                <w:b/>
                <w:kern w:val="14"/>
                <w:sz w:val="18"/>
                <w:szCs w:val="18"/>
                <w:vertAlign w:val="subscript"/>
              </w:rPr>
              <w:t>max</w:t>
            </w:r>
            <w:proofErr w:type="spellEnd"/>
            <w:r w:rsidRPr="00280B78">
              <w:rPr>
                <w:rFonts w:ascii="Times New Roman" w:eastAsia="Times New Roman" w:hAnsi="Times New Roman" w:cs="Times New Roman"/>
                <w:b/>
                <w:kern w:val="14"/>
                <w:sz w:val="18"/>
                <w:szCs w:val="18"/>
              </w:rPr>
              <w:t xml:space="preserve"> (mm)</w:t>
            </w:r>
          </w:p>
        </w:tc>
        <w:tc>
          <w:tcPr>
            <w:tcW w:w="926" w:type="dxa"/>
          </w:tcPr>
          <w:p w14:paraId="7CDD336C" w14:textId="77777777" w:rsidR="00280B78" w:rsidRPr="00280B78" w:rsidRDefault="00280B78"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kern w:val="14"/>
                <w:sz w:val="18"/>
                <w:szCs w:val="18"/>
              </w:rPr>
            </w:pPr>
            <w:r w:rsidRPr="00280B78">
              <w:rPr>
                <w:rFonts w:ascii="Times New Roman" w:eastAsia="Times New Roman" w:hAnsi="Times New Roman" w:cs="Times New Roman"/>
                <w:b/>
                <w:kern w:val="14"/>
                <w:sz w:val="18"/>
                <w:szCs w:val="18"/>
              </w:rPr>
              <w:t>Fibre Type</w:t>
            </w:r>
          </w:p>
        </w:tc>
        <w:tc>
          <w:tcPr>
            <w:tcW w:w="965" w:type="dxa"/>
          </w:tcPr>
          <w:p w14:paraId="4D0AB7EF" w14:textId="77777777" w:rsidR="00280B78" w:rsidRPr="00280B78" w:rsidRDefault="00280B78"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b/>
                <w:kern w:val="14"/>
                <w:sz w:val="18"/>
                <w:szCs w:val="18"/>
              </w:rPr>
            </w:pPr>
            <w:r w:rsidRPr="00280B78">
              <w:rPr>
                <w:rFonts w:ascii="Times New Roman" w:eastAsia="Times New Roman" w:hAnsi="Times New Roman" w:cs="Times New Roman"/>
                <w:b/>
                <w:kern w:val="14"/>
                <w:sz w:val="18"/>
                <w:szCs w:val="18"/>
              </w:rPr>
              <w:t>Fibre length (mm)</w:t>
            </w:r>
          </w:p>
        </w:tc>
        <w:tc>
          <w:tcPr>
            <w:tcW w:w="1380" w:type="dxa"/>
            <w:tcBorders>
              <w:bottom w:val="single" w:sz="4" w:space="0" w:color="auto"/>
            </w:tcBorders>
          </w:tcPr>
          <w:p w14:paraId="2F3F35D9" w14:textId="77777777" w:rsidR="00280B78" w:rsidRPr="00280B78" w:rsidRDefault="00280B78" w:rsidP="00280B78">
            <w:pPr>
              <w:suppressAutoHyphens/>
              <w:overflowPunct w:val="0"/>
              <w:autoSpaceDE w:val="0"/>
              <w:autoSpaceDN w:val="0"/>
              <w:adjustRightInd w:val="0"/>
              <w:spacing w:after="0" w:line="240" w:lineRule="auto"/>
              <w:ind w:right="33"/>
              <w:jc w:val="center"/>
              <w:textAlignment w:val="baseline"/>
              <w:rPr>
                <w:rFonts w:ascii="Times New Roman" w:eastAsia="Times New Roman" w:hAnsi="Times New Roman" w:cs="Times New Roman"/>
                <w:b/>
                <w:kern w:val="14"/>
                <w:sz w:val="18"/>
                <w:szCs w:val="18"/>
              </w:rPr>
            </w:pPr>
            <w:r w:rsidRPr="00280B78">
              <w:rPr>
                <w:rFonts w:ascii="Times New Roman" w:eastAsia="Times New Roman" w:hAnsi="Times New Roman" w:cs="Times New Roman"/>
                <w:b/>
                <w:kern w:val="14"/>
                <w:sz w:val="18"/>
                <w:szCs w:val="18"/>
              </w:rPr>
              <w:t>Fibre aspect ratio (length</w:t>
            </w:r>
          </w:p>
          <w:p w14:paraId="2701A07F" w14:textId="77777777" w:rsidR="00280B78" w:rsidRPr="00280B78" w:rsidRDefault="00280B78" w:rsidP="00280B78">
            <w:pPr>
              <w:suppressAutoHyphens/>
              <w:overflowPunct w:val="0"/>
              <w:autoSpaceDE w:val="0"/>
              <w:autoSpaceDN w:val="0"/>
              <w:adjustRightInd w:val="0"/>
              <w:spacing w:after="0" w:line="240" w:lineRule="auto"/>
              <w:ind w:right="33"/>
              <w:jc w:val="center"/>
              <w:textAlignment w:val="baseline"/>
              <w:rPr>
                <w:rFonts w:ascii="Times New Roman" w:eastAsia="Times New Roman" w:hAnsi="Times New Roman" w:cs="Times New Roman"/>
                <w:b/>
                <w:kern w:val="14"/>
                <w:sz w:val="18"/>
                <w:szCs w:val="18"/>
              </w:rPr>
            </w:pPr>
            <w:r w:rsidRPr="00280B78">
              <w:rPr>
                <w:rFonts w:ascii="Times New Roman" w:eastAsia="Times New Roman" w:hAnsi="Times New Roman" w:cs="Times New Roman"/>
                <w:b/>
                <w:kern w:val="14"/>
                <w:sz w:val="18"/>
                <w:szCs w:val="18"/>
              </w:rPr>
              <w:t>/diameter)</w:t>
            </w:r>
          </w:p>
        </w:tc>
        <w:tc>
          <w:tcPr>
            <w:tcW w:w="1508" w:type="dxa"/>
            <w:tcBorders>
              <w:bottom w:val="single" w:sz="4" w:space="0" w:color="auto"/>
            </w:tcBorders>
          </w:tcPr>
          <w:p w14:paraId="0476F9BD" w14:textId="77777777" w:rsidR="00280B78" w:rsidRPr="003109D1" w:rsidRDefault="00280B78" w:rsidP="00280B78">
            <w:pPr>
              <w:suppressAutoHyphens/>
              <w:overflowPunct w:val="0"/>
              <w:autoSpaceDE w:val="0"/>
              <w:autoSpaceDN w:val="0"/>
              <w:adjustRightInd w:val="0"/>
              <w:spacing w:after="0" w:line="240" w:lineRule="auto"/>
              <w:ind w:right="33"/>
              <w:jc w:val="center"/>
              <w:textAlignment w:val="baseline"/>
              <w:rPr>
                <w:rFonts w:ascii="Times New Roman" w:eastAsia="Times New Roman" w:hAnsi="Times New Roman" w:cs="Times New Roman"/>
                <w:b/>
                <w:kern w:val="14"/>
                <w:sz w:val="18"/>
                <w:szCs w:val="18"/>
              </w:rPr>
            </w:pPr>
            <w:r w:rsidRPr="003109D1">
              <w:rPr>
                <w:rFonts w:ascii="Times New Roman" w:eastAsia="Times New Roman" w:hAnsi="Times New Roman" w:cs="Times New Roman"/>
                <w:b/>
                <w:kern w:val="14"/>
                <w:sz w:val="18"/>
                <w:szCs w:val="18"/>
              </w:rPr>
              <w:t>Fibre dosage (kg/m</w:t>
            </w:r>
            <w:r w:rsidRPr="00944BBF">
              <w:rPr>
                <w:rFonts w:ascii="Times New Roman" w:eastAsia="Times New Roman" w:hAnsi="Times New Roman" w:cs="Times New Roman"/>
                <w:b/>
                <w:kern w:val="14"/>
                <w:sz w:val="18"/>
                <w:szCs w:val="18"/>
                <w:vertAlign w:val="superscript"/>
              </w:rPr>
              <w:t>3</w:t>
            </w:r>
            <w:r w:rsidRPr="003109D1">
              <w:rPr>
                <w:rFonts w:ascii="Times New Roman" w:eastAsia="Times New Roman" w:hAnsi="Times New Roman" w:cs="Times New Roman"/>
                <w:b/>
                <w:kern w:val="14"/>
                <w:sz w:val="18"/>
                <w:szCs w:val="18"/>
              </w:rPr>
              <w:t>)</w:t>
            </w:r>
          </w:p>
        </w:tc>
        <w:tc>
          <w:tcPr>
            <w:tcW w:w="1508" w:type="dxa"/>
            <w:tcBorders>
              <w:bottom w:val="single" w:sz="4" w:space="0" w:color="auto"/>
              <w:right w:val="nil"/>
            </w:tcBorders>
          </w:tcPr>
          <w:p w14:paraId="635773B7" w14:textId="77777777" w:rsidR="00280B78" w:rsidRPr="003109D1" w:rsidRDefault="00AF33CB" w:rsidP="00280B78">
            <w:pPr>
              <w:suppressAutoHyphens/>
              <w:overflowPunct w:val="0"/>
              <w:autoSpaceDE w:val="0"/>
              <w:autoSpaceDN w:val="0"/>
              <w:adjustRightInd w:val="0"/>
              <w:spacing w:after="0" w:line="240" w:lineRule="auto"/>
              <w:ind w:right="33"/>
              <w:jc w:val="center"/>
              <w:textAlignment w:val="baseline"/>
              <w:rPr>
                <w:rFonts w:ascii="Times New Roman" w:eastAsia="Times New Roman" w:hAnsi="Times New Roman" w:cs="Times New Roman"/>
                <w:b/>
                <w:kern w:val="14"/>
                <w:sz w:val="18"/>
                <w:szCs w:val="18"/>
              </w:rPr>
            </w:pPr>
            <w:r w:rsidRPr="0007120E">
              <w:rPr>
                <w:rFonts w:ascii="Times New Roman" w:hAnsi="Times New Roman" w:cs="Times New Roman"/>
                <w:b/>
                <w:sz w:val="18"/>
                <w:szCs w:val="18"/>
              </w:rPr>
              <w:t>% by Fibre Volume</w:t>
            </w:r>
          </w:p>
        </w:tc>
      </w:tr>
      <w:tr w:rsidR="00EC70DC" w:rsidRPr="003109D1" w14:paraId="32B329B3" w14:textId="77777777" w:rsidTr="003645F0">
        <w:trPr>
          <w:trHeight w:val="213"/>
          <w:jc w:val="center"/>
        </w:trPr>
        <w:tc>
          <w:tcPr>
            <w:tcW w:w="965" w:type="dxa"/>
            <w:vMerge w:val="restart"/>
            <w:tcBorders>
              <w:left w:val="nil"/>
            </w:tcBorders>
            <w:vAlign w:val="center"/>
          </w:tcPr>
          <w:p w14:paraId="544F1F2D" w14:textId="77777777" w:rsidR="00AF33CB" w:rsidRPr="003109D1"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280B78">
              <w:rPr>
                <w:rFonts w:ascii="Times New Roman" w:eastAsia="Times New Roman" w:hAnsi="Times New Roman" w:cs="Times New Roman"/>
                <w:kern w:val="14"/>
                <w:sz w:val="18"/>
                <w:szCs w:val="18"/>
              </w:rPr>
              <w:t>10</w:t>
            </w:r>
          </w:p>
          <w:p w14:paraId="7A6BF735"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restart"/>
            <w:vAlign w:val="center"/>
          </w:tcPr>
          <w:p w14:paraId="1AF7A1BE"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45/50</w:t>
            </w:r>
          </w:p>
        </w:tc>
        <w:tc>
          <w:tcPr>
            <w:tcW w:w="965" w:type="dxa"/>
            <w:vMerge w:val="restart"/>
            <w:vAlign w:val="center"/>
          </w:tcPr>
          <w:p w14:paraId="2904C8AC"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50</w:t>
            </w:r>
          </w:p>
        </w:tc>
        <w:tc>
          <w:tcPr>
            <w:tcW w:w="1380" w:type="dxa"/>
            <w:vMerge w:val="restart"/>
            <w:tcBorders>
              <w:bottom w:val="nil"/>
            </w:tcBorders>
            <w:vAlign w:val="center"/>
          </w:tcPr>
          <w:p w14:paraId="37932F60"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45</w:t>
            </w:r>
          </w:p>
        </w:tc>
        <w:tc>
          <w:tcPr>
            <w:tcW w:w="1508" w:type="dxa"/>
            <w:tcBorders>
              <w:bottom w:val="nil"/>
            </w:tcBorders>
          </w:tcPr>
          <w:p w14:paraId="248D34E4" w14:textId="77777777" w:rsidR="00AF33CB" w:rsidRPr="003109D1"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0</w:t>
            </w:r>
          </w:p>
        </w:tc>
        <w:tc>
          <w:tcPr>
            <w:tcW w:w="1508" w:type="dxa"/>
            <w:tcBorders>
              <w:bottom w:val="nil"/>
              <w:right w:val="nil"/>
            </w:tcBorders>
          </w:tcPr>
          <w:p w14:paraId="5832DF73" w14:textId="77777777" w:rsidR="00AF33CB" w:rsidRPr="003109D1"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w:t>
            </w:r>
          </w:p>
        </w:tc>
      </w:tr>
      <w:tr w:rsidR="00EC70DC" w:rsidRPr="003109D1" w14:paraId="3E2FF6D6" w14:textId="77777777" w:rsidTr="003645F0">
        <w:trPr>
          <w:trHeight w:val="213"/>
          <w:jc w:val="center"/>
        </w:trPr>
        <w:tc>
          <w:tcPr>
            <w:tcW w:w="965" w:type="dxa"/>
            <w:vMerge/>
            <w:tcBorders>
              <w:left w:val="nil"/>
            </w:tcBorders>
            <w:vAlign w:val="center"/>
          </w:tcPr>
          <w:p w14:paraId="1E539996"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0837D601"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611994EA" w14:textId="77777777" w:rsidR="00AF33CB" w:rsidRPr="00280B78" w:rsidRDefault="00AF33CB" w:rsidP="003109D1">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2D72C9D3"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27B55DF3" w14:textId="77777777" w:rsidR="00AF33CB" w:rsidRPr="003109D1"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25</w:t>
            </w:r>
          </w:p>
        </w:tc>
        <w:tc>
          <w:tcPr>
            <w:tcW w:w="1508" w:type="dxa"/>
            <w:tcBorders>
              <w:top w:val="nil"/>
              <w:bottom w:val="nil"/>
              <w:right w:val="nil"/>
            </w:tcBorders>
          </w:tcPr>
          <w:p w14:paraId="73E1F2E3" w14:textId="77777777" w:rsidR="00AF33CB" w:rsidRPr="003109D1"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0.31</w:t>
            </w:r>
          </w:p>
        </w:tc>
      </w:tr>
      <w:tr w:rsidR="00EC70DC" w:rsidRPr="003109D1" w14:paraId="6CB2270D" w14:textId="77777777" w:rsidTr="003645F0">
        <w:trPr>
          <w:trHeight w:val="213"/>
          <w:jc w:val="center"/>
        </w:trPr>
        <w:tc>
          <w:tcPr>
            <w:tcW w:w="965" w:type="dxa"/>
            <w:vMerge/>
            <w:tcBorders>
              <w:left w:val="nil"/>
            </w:tcBorders>
            <w:vAlign w:val="center"/>
          </w:tcPr>
          <w:p w14:paraId="511D39B2"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693B4637"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2201A30B"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tcPr>
          <w:p w14:paraId="33D8A886" w14:textId="77777777" w:rsidR="00AF33CB" w:rsidRPr="00280B78" w:rsidRDefault="00AF33CB" w:rsidP="003109D1">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19C5FA1E" w14:textId="77777777" w:rsidR="00AF33CB" w:rsidRPr="003109D1"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40</w:t>
            </w:r>
          </w:p>
        </w:tc>
        <w:tc>
          <w:tcPr>
            <w:tcW w:w="1508" w:type="dxa"/>
            <w:tcBorders>
              <w:top w:val="nil"/>
              <w:bottom w:val="nil"/>
              <w:right w:val="nil"/>
            </w:tcBorders>
          </w:tcPr>
          <w:p w14:paraId="5B1917C7" w14:textId="77777777" w:rsidR="00AF33CB" w:rsidRPr="003109D1"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0.51</w:t>
            </w:r>
          </w:p>
        </w:tc>
      </w:tr>
      <w:tr w:rsidR="00EC70DC" w:rsidRPr="003109D1" w14:paraId="218D3E96" w14:textId="77777777" w:rsidTr="003645F0">
        <w:trPr>
          <w:trHeight w:val="213"/>
          <w:jc w:val="center"/>
        </w:trPr>
        <w:tc>
          <w:tcPr>
            <w:tcW w:w="965" w:type="dxa"/>
            <w:vMerge/>
            <w:tcBorders>
              <w:left w:val="nil"/>
            </w:tcBorders>
            <w:vAlign w:val="center"/>
          </w:tcPr>
          <w:p w14:paraId="0990FDEF"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1A6A75FF"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013D65A6"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2B7132A6" w14:textId="77777777" w:rsidR="00AF33CB" w:rsidRPr="00280B78" w:rsidRDefault="00AF33CB" w:rsidP="003109D1">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30B0DDA1" w14:textId="77777777" w:rsidR="00AF33CB" w:rsidRPr="003109D1"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50</w:t>
            </w:r>
          </w:p>
        </w:tc>
        <w:tc>
          <w:tcPr>
            <w:tcW w:w="1508" w:type="dxa"/>
            <w:tcBorders>
              <w:top w:val="nil"/>
              <w:bottom w:val="nil"/>
              <w:right w:val="nil"/>
            </w:tcBorders>
          </w:tcPr>
          <w:p w14:paraId="0C3327DF" w14:textId="77777777" w:rsidR="00AF33CB" w:rsidRPr="003109D1"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0.64</w:t>
            </w:r>
          </w:p>
        </w:tc>
      </w:tr>
      <w:tr w:rsidR="00EC70DC" w:rsidRPr="003109D1" w14:paraId="0AFB93AB" w14:textId="77777777" w:rsidTr="003645F0">
        <w:trPr>
          <w:trHeight w:val="213"/>
          <w:jc w:val="center"/>
        </w:trPr>
        <w:tc>
          <w:tcPr>
            <w:tcW w:w="965" w:type="dxa"/>
            <w:vMerge/>
            <w:tcBorders>
              <w:left w:val="nil"/>
            </w:tcBorders>
            <w:vAlign w:val="center"/>
          </w:tcPr>
          <w:p w14:paraId="42A6D4E6"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154259EE"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2D80BD81" w14:textId="77777777" w:rsidR="00AF33CB" w:rsidRPr="00280B78" w:rsidRDefault="00AF33CB" w:rsidP="003109D1">
            <w:pPr>
              <w:suppressAutoHyphens/>
              <w:overflowPunct w:val="0"/>
              <w:autoSpaceDE w:val="0"/>
              <w:autoSpaceDN w:val="0"/>
              <w:adjustRightInd w:val="0"/>
              <w:spacing w:after="0" w:line="240" w:lineRule="auto"/>
              <w:textAlignment w:val="baseline"/>
              <w:rPr>
                <w:rFonts w:ascii="Times New Roman" w:eastAsia="Times New Roman" w:hAnsi="Times New Roman" w:cs="Times New Roman"/>
                <w:kern w:val="14"/>
                <w:sz w:val="18"/>
                <w:szCs w:val="18"/>
              </w:rPr>
            </w:pPr>
          </w:p>
        </w:tc>
        <w:tc>
          <w:tcPr>
            <w:tcW w:w="1380" w:type="dxa"/>
            <w:vMerge/>
            <w:tcBorders>
              <w:top w:val="nil"/>
              <w:bottom w:val="single" w:sz="4" w:space="0" w:color="auto"/>
            </w:tcBorders>
            <w:vAlign w:val="center"/>
          </w:tcPr>
          <w:p w14:paraId="3EF2C0A0" w14:textId="77777777" w:rsidR="00AF33CB" w:rsidRPr="00280B78"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single" w:sz="4" w:space="0" w:color="auto"/>
            </w:tcBorders>
          </w:tcPr>
          <w:p w14:paraId="01D48DE6" w14:textId="77777777" w:rsidR="00AF33CB" w:rsidRPr="003109D1"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60</w:t>
            </w:r>
          </w:p>
        </w:tc>
        <w:tc>
          <w:tcPr>
            <w:tcW w:w="1508" w:type="dxa"/>
            <w:tcBorders>
              <w:top w:val="nil"/>
              <w:bottom w:val="single" w:sz="4" w:space="0" w:color="auto"/>
              <w:right w:val="nil"/>
            </w:tcBorders>
          </w:tcPr>
          <w:p w14:paraId="525466E0" w14:textId="77777777" w:rsidR="00AF33CB" w:rsidRPr="003109D1" w:rsidRDefault="00AF33CB" w:rsidP="00280B78">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0.76</w:t>
            </w:r>
          </w:p>
        </w:tc>
      </w:tr>
      <w:tr w:rsidR="00EC70DC" w:rsidRPr="003109D1" w14:paraId="58022F7E" w14:textId="77777777" w:rsidTr="003645F0">
        <w:trPr>
          <w:trHeight w:val="213"/>
          <w:jc w:val="center"/>
        </w:trPr>
        <w:tc>
          <w:tcPr>
            <w:tcW w:w="965" w:type="dxa"/>
            <w:vMerge/>
            <w:tcBorders>
              <w:left w:val="nil"/>
            </w:tcBorders>
            <w:vAlign w:val="center"/>
          </w:tcPr>
          <w:p w14:paraId="705CCE00"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restart"/>
            <w:vAlign w:val="center"/>
          </w:tcPr>
          <w:p w14:paraId="3357CFC2"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p w14:paraId="4ACA25C2"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280B78">
              <w:rPr>
                <w:rFonts w:ascii="Times New Roman" w:eastAsia="Times New Roman" w:hAnsi="Times New Roman" w:cs="Times New Roman"/>
                <w:kern w:val="14"/>
                <w:sz w:val="18"/>
                <w:szCs w:val="18"/>
              </w:rPr>
              <w:t>65/</w:t>
            </w:r>
            <w:r>
              <w:rPr>
                <w:rFonts w:ascii="Times New Roman" w:eastAsia="Times New Roman" w:hAnsi="Times New Roman" w:cs="Times New Roman"/>
                <w:kern w:val="14"/>
                <w:sz w:val="18"/>
                <w:szCs w:val="18"/>
              </w:rPr>
              <w:t>6</w:t>
            </w:r>
            <w:r w:rsidRPr="00280B78">
              <w:rPr>
                <w:rFonts w:ascii="Times New Roman" w:eastAsia="Times New Roman" w:hAnsi="Times New Roman" w:cs="Times New Roman"/>
                <w:kern w:val="14"/>
                <w:sz w:val="18"/>
                <w:szCs w:val="18"/>
              </w:rPr>
              <w:t>0</w:t>
            </w:r>
          </w:p>
          <w:p w14:paraId="48176CFA"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restart"/>
            <w:vAlign w:val="center"/>
          </w:tcPr>
          <w:p w14:paraId="45BC8312"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p w14:paraId="6BFD119E"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280B78">
              <w:rPr>
                <w:rFonts w:ascii="Times New Roman" w:eastAsia="Times New Roman" w:hAnsi="Times New Roman" w:cs="Times New Roman"/>
                <w:kern w:val="14"/>
                <w:sz w:val="18"/>
                <w:szCs w:val="18"/>
              </w:rPr>
              <w:t>60</w:t>
            </w:r>
          </w:p>
          <w:p w14:paraId="6699D08F"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val="restart"/>
            <w:tcBorders>
              <w:bottom w:val="nil"/>
            </w:tcBorders>
            <w:vAlign w:val="center"/>
          </w:tcPr>
          <w:p w14:paraId="35E2E906"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p w14:paraId="5D12544F"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280B78">
              <w:rPr>
                <w:rFonts w:ascii="Times New Roman" w:eastAsia="Times New Roman" w:hAnsi="Times New Roman" w:cs="Times New Roman"/>
                <w:kern w:val="14"/>
                <w:sz w:val="18"/>
                <w:szCs w:val="18"/>
              </w:rPr>
              <w:t>65</w:t>
            </w:r>
          </w:p>
          <w:p w14:paraId="23393F54"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bottom w:val="nil"/>
            </w:tcBorders>
          </w:tcPr>
          <w:p w14:paraId="663F512E"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0</w:t>
            </w:r>
          </w:p>
        </w:tc>
        <w:tc>
          <w:tcPr>
            <w:tcW w:w="1508" w:type="dxa"/>
            <w:tcBorders>
              <w:bottom w:val="nil"/>
              <w:right w:val="nil"/>
            </w:tcBorders>
          </w:tcPr>
          <w:p w14:paraId="261A3F7C"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w:t>
            </w:r>
          </w:p>
        </w:tc>
      </w:tr>
      <w:tr w:rsidR="00EC70DC" w:rsidRPr="003109D1" w14:paraId="04173687" w14:textId="77777777" w:rsidTr="003645F0">
        <w:trPr>
          <w:trHeight w:val="213"/>
          <w:jc w:val="center"/>
        </w:trPr>
        <w:tc>
          <w:tcPr>
            <w:tcW w:w="965" w:type="dxa"/>
            <w:vMerge/>
            <w:tcBorders>
              <w:left w:val="nil"/>
            </w:tcBorders>
            <w:vAlign w:val="center"/>
          </w:tcPr>
          <w:p w14:paraId="66E4DE7F"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75389349"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16775FF8"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7CA957B9"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079761FA"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25</w:t>
            </w:r>
          </w:p>
        </w:tc>
        <w:tc>
          <w:tcPr>
            <w:tcW w:w="1508" w:type="dxa"/>
            <w:tcBorders>
              <w:top w:val="nil"/>
              <w:bottom w:val="nil"/>
              <w:right w:val="nil"/>
            </w:tcBorders>
          </w:tcPr>
          <w:p w14:paraId="55965A68"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0.31</w:t>
            </w:r>
          </w:p>
        </w:tc>
      </w:tr>
      <w:tr w:rsidR="00EC70DC" w:rsidRPr="003109D1" w14:paraId="6B17C632" w14:textId="77777777" w:rsidTr="003645F0">
        <w:trPr>
          <w:trHeight w:val="213"/>
          <w:jc w:val="center"/>
        </w:trPr>
        <w:tc>
          <w:tcPr>
            <w:tcW w:w="965" w:type="dxa"/>
            <w:vMerge/>
            <w:tcBorders>
              <w:left w:val="nil"/>
            </w:tcBorders>
            <w:vAlign w:val="center"/>
          </w:tcPr>
          <w:p w14:paraId="09939E5B"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7F2EBD35"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3F1D8447"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6A687287" w14:textId="77777777" w:rsidR="00AF33CB" w:rsidRPr="00280B78"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43FEA3F9"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40</w:t>
            </w:r>
          </w:p>
        </w:tc>
        <w:tc>
          <w:tcPr>
            <w:tcW w:w="1508" w:type="dxa"/>
            <w:tcBorders>
              <w:top w:val="nil"/>
              <w:bottom w:val="nil"/>
              <w:right w:val="nil"/>
            </w:tcBorders>
          </w:tcPr>
          <w:p w14:paraId="1AE555C2"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0.51</w:t>
            </w:r>
          </w:p>
        </w:tc>
      </w:tr>
      <w:tr w:rsidR="00EC70DC" w:rsidRPr="003109D1" w14:paraId="0A551B44" w14:textId="77777777" w:rsidTr="003645F0">
        <w:trPr>
          <w:trHeight w:val="213"/>
          <w:jc w:val="center"/>
        </w:trPr>
        <w:tc>
          <w:tcPr>
            <w:tcW w:w="965" w:type="dxa"/>
            <w:vMerge/>
            <w:tcBorders>
              <w:left w:val="nil"/>
            </w:tcBorders>
            <w:vAlign w:val="center"/>
          </w:tcPr>
          <w:p w14:paraId="0A1B5A63"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566742EF"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527FA2CA"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059502AB"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40940116"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50</w:t>
            </w:r>
          </w:p>
        </w:tc>
        <w:tc>
          <w:tcPr>
            <w:tcW w:w="1508" w:type="dxa"/>
            <w:tcBorders>
              <w:top w:val="nil"/>
              <w:bottom w:val="nil"/>
              <w:right w:val="nil"/>
            </w:tcBorders>
          </w:tcPr>
          <w:p w14:paraId="08FA6DDB"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0.64</w:t>
            </w:r>
          </w:p>
        </w:tc>
      </w:tr>
      <w:tr w:rsidR="00EC70DC" w:rsidRPr="003109D1" w14:paraId="16BE7CF0" w14:textId="77777777" w:rsidTr="003645F0">
        <w:trPr>
          <w:trHeight w:val="213"/>
          <w:jc w:val="center"/>
        </w:trPr>
        <w:tc>
          <w:tcPr>
            <w:tcW w:w="965" w:type="dxa"/>
            <w:vMerge/>
            <w:tcBorders>
              <w:left w:val="nil"/>
            </w:tcBorders>
            <w:vAlign w:val="center"/>
          </w:tcPr>
          <w:p w14:paraId="7E03B5B9"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6F5F78FC"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3CB14246"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single" w:sz="4" w:space="0" w:color="auto"/>
            </w:tcBorders>
            <w:vAlign w:val="center"/>
          </w:tcPr>
          <w:p w14:paraId="77485277"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single" w:sz="4" w:space="0" w:color="auto"/>
            </w:tcBorders>
          </w:tcPr>
          <w:p w14:paraId="2C9093AC"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60</w:t>
            </w:r>
          </w:p>
        </w:tc>
        <w:tc>
          <w:tcPr>
            <w:tcW w:w="1508" w:type="dxa"/>
            <w:tcBorders>
              <w:top w:val="nil"/>
              <w:bottom w:val="single" w:sz="4" w:space="0" w:color="auto"/>
              <w:right w:val="nil"/>
            </w:tcBorders>
          </w:tcPr>
          <w:p w14:paraId="417DEB73"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0.76</w:t>
            </w:r>
          </w:p>
        </w:tc>
      </w:tr>
      <w:tr w:rsidR="00EC70DC" w:rsidRPr="003109D1" w14:paraId="26587AD5" w14:textId="77777777" w:rsidTr="003645F0">
        <w:trPr>
          <w:trHeight w:val="213"/>
          <w:jc w:val="center"/>
        </w:trPr>
        <w:tc>
          <w:tcPr>
            <w:tcW w:w="965" w:type="dxa"/>
            <w:vMerge/>
            <w:tcBorders>
              <w:left w:val="nil"/>
            </w:tcBorders>
            <w:vAlign w:val="center"/>
          </w:tcPr>
          <w:p w14:paraId="24CBB4B8"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restart"/>
            <w:vAlign w:val="center"/>
          </w:tcPr>
          <w:p w14:paraId="35E0ACCB"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80/60</w:t>
            </w:r>
          </w:p>
        </w:tc>
        <w:tc>
          <w:tcPr>
            <w:tcW w:w="965" w:type="dxa"/>
            <w:vMerge w:val="restart"/>
            <w:vAlign w:val="center"/>
          </w:tcPr>
          <w:p w14:paraId="0751B932"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60</w:t>
            </w:r>
          </w:p>
        </w:tc>
        <w:tc>
          <w:tcPr>
            <w:tcW w:w="1380" w:type="dxa"/>
            <w:vMerge w:val="restart"/>
            <w:tcBorders>
              <w:bottom w:val="nil"/>
            </w:tcBorders>
            <w:vAlign w:val="center"/>
          </w:tcPr>
          <w:p w14:paraId="653A77A6"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80</w:t>
            </w:r>
          </w:p>
        </w:tc>
        <w:tc>
          <w:tcPr>
            <w:tcW w:w="1508" w:type="dxa"/>
            <w:tcBorders>
              <w:bottom w:val="nil"/>
            </w:tcBorders>
          </w:tcPr>
          <w:p w14:paraId="0F0CF5E5"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0</w:t>
            </w:r>
          </w:p>
        </w:tc>
        <w:tc>
          <w:tcPr>
            <w:tcW w:w="1508" w:type="dxa"/>
            <w:tcBorders>
              <w:bottom w:val="nil"/>
              <w:right w:val="nil"/>
            </w:tcBorders>
          </w:tcPr>
          <w:p w14:paraId="7F421CD1"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w:t>
            </w:r>
          </w:p>
        </w:tc>
      </w:tr>
      <w:tr w:rsidR="00EC70DC" w:rsidRPr="003109D1" w14:paraId="3C01BCA7" w14:textId="77777777" w:rsidTr="003645F0">
        <w:trPr>
          <w:trHeight w:val="213"/>
          <w:jc w:val="center"/>
        </w:trPr>
        <w:tc>
          <w:tcPr>
            <w:tcW w:w="965" w:type="dxa"/>
            <w:vMerge/>
            <w:tcBorders>
              <w:left w:val="nil"/>
            </w:tcBorders>
            <w:vAlign w:val="center"/>
          </w:tcPr>
          <w:p w14:paraId="2B6D0F6D"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11F59E78"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16CD1B37"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5599DA9B"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0A644D0B"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25</w:t>
            </w:r>
          </w:p>
        </w:tc>
        <w:tc>
          <w:tcPr>
            <w:tcW w:w="1508" w:type="dxa"/>
            <w:tcBorders>
              <w:top w:val="nil"/>
              <w:bottom w:val="nil"/>
              <w:right w:val="nil"/>
            </w:tcBorders>
          </w:tcPr>
          <w:p w14:paraId="44EC6594"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0.31</w:t>
            </w:r>
          </w:p>
        </w:tc>
      </w:tr>
      <w:tr w:rsidR="00EC70DC" w:rsidRPr="003109D1" w14:paraId="32210ADC" w14:textId="77777777" w:rsidTr="003645F0">
        <w:trPr>
          <w:trHeight w:val="213"/>
          <w:jc w:val="center"/>
        </w:trPr>
        <w:tc>
          <w:tcPr>
            <w:tcW w:w="965" w:type="dxa"/>
            <w:vMerge/>
            <w:tcBorders>
              <w:left w:val="nil"/>
            </w:tcBorders>
            <w:vAlign w:val="center"/>
          </w:tcPr>
          <w:p w14:paraId="29AF1D00"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3DF843AB"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7848D993"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1DCFD02B"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4871CD86"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40</w:t>
            </w:r>
          </w:p>
        </w:tc>
        <w:tc>
          <w:tcPr>
            <w:tcW w:w="1508" w:type="dxa"/>
            <w:tcBorders>
              <w:top w:val="nil"/>
              <w:bottom w:val="nil"/>
              <w:right w:val="nil"/>
            </w:tcBorders>
          </w:tcPr>
          <w:p w14:paraId="50E66798"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0.51</w:t>
            </w:r>
          </w:p>
        </w:tc>
      </w:tr>
      <w:tr w:rsidR="00EC70DC" w:rsidRPr="003109D1" w14:paraId="66E3FCDD" w14:textId="77777777" w:rsidTr="003645F0">
        <w:trPr>
          <w:trHeight w:val="213"/>
          <w:jc w:val="center"/>
        </w:trPr>
        <w:tc>
          <w:tcPr>
            <w:tcW w:w="965" w:type="dxa"/>
            <w:vMerge/>
            <w:tcBorders>
              <w:left w:val="nil"/>
            </w:tcBorders>
            <w:vAlign w:val="center"/>
          </w:tcPr>
          <w:p w14:paraId="38AA6F31"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7D787966"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11D62CA7"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607BBA0A"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059CF464"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50</w:t>
            </w:r>
          </w:p>
        </w:tc>
        <w:tc>
          <w:tcPr>
            <w:tcW w:w="1508" w:type="dxa"/>
            <w:tcBorders>
              <w:top w:val="nil"/>
              <w:bottom w:val="nil"/>
              <w:right w:val="nil"/>
            </w:tcBorders>
          </w:tcPr>
          <w:p w14:paraId="7158633D"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0.64</w:t>
            </w:r>
          </w:p>
        </w:tc>
      </w:tr>
      <w:tr w:rsidR="00EC70DC" w:rsidRPr="003109D1" w14:paraId="6FF88388" w14:textId="77777777" w:rsidTr="003645F0">
        <w:trPr>
          <w:trHeight w:val="213"/>
          <w:jc w:val="center"/>
        </w:trPr>
        <w:tc>
          <w:tcPr>
            <w:tcW w:w="965" w:type="dxa"/>
            <w:vMerge/>
            <w:tcBorders>
              <w:left w:val="nil"/>
            </w:tcBorders>
            <w:vAlign w:val="center"/>
          </w:tcPr>
          <w:p w14:paraId="5368A517"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70925864"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3955E9E4"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single" w:sz="4" w:space="0" w:color="auto"/>
            </w:tcBorders>
            <w:vAlign w:val="center"/>
          </w:tcPr>
          <w:p w14:paraId="2FFAA985"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single" w:sz="4" w:space="0" w:color="auto"/>
            </w:tcBorders>
          </w:tcPr>
          <w:p w14:paraId="3E46170D"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60</w:t>
            </w:r>
          </w:p>
        </w:tc>
        <w:tc>
          <w:tcPr>
            <w:tcW w:w="1508" w:type="dxa"/>
            <w:tcBorders>
              <w:top w:val="nil"/>
              <w:bottom w:val="single" w:sz="4" w:space="0" w:color="auto"/>
              <w:right w:val="nil"/>
            </w:tcBorders>
          </w:tcPr>
          <w:p w14:paraId="21EF2F5B" w14:textId="77777777" w:rsidR="00AF33CB" w:rsidRPr="003109D1" w:rsidRDefault="00AF33CB"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0.76</w:t>
            </w:r>
          </w:p>
        </w:tc>
      </w:tr>
      <w:tr w:rsidR="00EC70DC" w:rsidRPr="003109D1" w14:paraId="5C4E2DC2" w14:textId="77777777" w:rsidTr="003645F0">
        <w:trPr>
          <w:trHeight w:val="213"/>
          <w:jc w:val="center"/>
        </w:trPr>
        <w:tc>
          <w:tcPr>
            <w:tcW w:w="965" w:type="dxa"/>
            <w:vMerge w:val="restart"/>
            <w:tcBorders>
              <w:left w:val="nil"/>
            </w:tcBorders>
            <w:vAlign w:val="center"/>
          </w:tcPr>
          <w:p w14:paraId="2BDAF191"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20</w:t>
            </w:r>
          </w:p>
        </w:tc>
        <w:tc>
          <w:tcPr>
            <w:tcW w:w="926" w:type="dxa"/>
            <w:vMerge w:val="restart"/>
            <w:vAlign w:val="center"/>
          </w:tcPr>
          <w:p w14:paraId="09721694"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45/50</w:t>
            </w:r>
          </w:p>
        </w:tc>
        <w:tc>
          <w:tcPr>
            <w:tcW w:w="965" w:type="dxa"/>
            <w:vMerge w:val="restart"/>
            <w:vAlign w:val="center"/>
          </w:tcPr>
          <w:p w14:paraId="78D8E981" w14:textId="77777777" w:rsidR="002B7B7D" w:rsidRPr="00AF33CB"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50</w:t>
            </w:r>
          </w:p>
        </w:tc>
        <w:tc>
          <w:tcPr>
            <w:tcW w:w="1380" w:type="dxa"/>
            <w:vMerge w:val="restart"/>
            <w:tcBorders>
              <w:bottom w:val="nil"/>
            </w:tcBorders>
            <w:vAlign w:val="center"/>
          </w:tcPr>
          <w:p w14:paraId="3482ED7B" w14:textId="77777777" w:rsidR="002B7B7D" w:rsidRPr="00AF33CB"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45</w:t>
            </w:r>
          </w:p>
        </w:tc>
        <w:tc>
          <w:tcPr>
            <w:tcW w:w="1508" w:type="dxa"/>
            <w:tcBorders>
              <w:bottom w:val="nil"/>
            </w:tcBorders>
          </w:tcPr>
          <w:p w14:paraId="1DDD45A7"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0</w:t>
            </w:r>
          </w:p>
        </w:tc>
        <w:tc>
          <w:tcPr>
            <w:tcW w:w="1508" w:type="dxa"/>
            <w:tcBorders>
              <w:bottom w:val="nil"/>
              <w:right w:val="nil"/>
            </w:tcBorders>
          </w:tcPr>
          <w:p w14:paraId="4CC5D376"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w:t>
            </w:r>
          </w:p>
        </w:tc>
      </w:tr>
      <w:tr w:rsidR="00EC70DC" w:rsidRPr="003109D1" w14:paraId="4B9402A8" w14:textId="77777777" w:rsidTr="003645F0">
        <w:trPr>
          <w:trHeight w:val="213"/>
          <w:jc w:val="center"/>
        </w:trPr>
        <w:tc>
          <w:tcPr>
            <w:tcW w:w="965" w:type="dxa"/>
            <w:vMerge/>
            <w:tcBorders>
              <w:left w:val="nil"/>
            </w:tcBorders>
            <w:vAlign w:val="center"/>
          </w:tcPr>
          <w:p w14:paraId="3E3E47CA"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7654E1D4"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31686CDD" w14:textId="77777777" w:rsidR="002B7B7D" w:rsidRPr="00AF33CB"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0E253507" w14:textId="77777777" w:rsidR="002B7B7D" w:rsidRPr="00AF33CB"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446FFFBF"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25</w:t>
            </w:r>
          </w:p>
        </w:tc>
        <w:tc>
          <w:tcPr>
            <w:tcW w:w="1508" w:type="dxa"/>
            <w:tcBorders>
              <w:top w:val="nil"/>
              <w:bottom w:val="nil"/>
              <w:right w:val="nil"/>
            </w:tcBorders>
          </w:tcPr>
          <w:p w14:paraId="17B310B1"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0.31</w:t>
            </w:r>
          </w:p>
        </w:tc>
      </w:tr>
      <w:tr w:rsidR="00EC70DC" w:rsidRPr="003109D1" w14:paraId="23C8380A" w14:textId="77777777" w:rsidTr="003645F0">
        <w:trPr>
          <w:trHeight w:val="213"/>
          <w:jc w:val="center"/>
        </w:trPr>
        <w:tc>
          <w:tcPr>
            <w:tcW w:w="965" w:type="dxa"/>
            <w:vMerge/>
            <w:tcBorders>
              <w:left w:val="nil"/>
            </w:tcBorders>
            <w:vAlign w:val="center"/>
          </w:tcPr>
          <w:p w14:paraId="0836D541"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3A9FD982"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2168213A" w14:textId="77777777" w:rsidR="002B7B7D" w:rsidRPr="00AF33CB"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tcPr>
          <w:p w14:paraId="32CF6F1C" w14:textId="77777777" w:rsidR="002B7B7D" w:rsidRPr="00AF33CB"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5AE6521F"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40</w:t>
            </w:r>
          </w:p>
        </w:tc>
        <w:tc>
          <w:tcPr>
            <w:tcW w:w="1508" w:type="dxa"/>
            <w:tcBorders>
              <w:top w:val="nil"/>
              <w:bottom w:val="nil"/>
              <w:right w:val="nil"/>
            </w:tcBorders>
          </w:tcPr>
          <w:p w14:paraId="50E95E01"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0.51</w:t>
            </w:r>
          </w:p>
        </w:tc>
      </w:tr>
      <w:tr w:rsidR="00EC70DC" w:rsidRPr="003109D1" w14:paraId="43B81F72" w14:textId="77777777" w:rsidTr="003645F0">
        <w:trPr>
          <w:trHeight w:val="213"/>
          <w:jc w:val="center"/>
        </w:trPr>
        <w:tc>
          <w:tcPr>
            <w:tcW w:w="965" w:type="dxa"/>
            <w:vMerge/>
            <w:tcBorders>
              <w:left w:val="nil"/>
            </w:tcBorders>
            <w:vAlign w:val="center"/>
          </w:tcPr>
          <w:p w14:paraId="531A8BC8"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3C7161AE"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64BD2ADF"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4822A4F9"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741FB6E0"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50</w:t>
            </w:r>
          </w:p>
        </w:tc>
        <w:tc>
          <w:tcPr>
            <w:tcW w:w="1508" w:type="dxa"/>
            <w:tcBorders>
              <w:top w:val="nil"/>
              <w:bottom w:val="nil"/>
              <w:right w:val="nil"/>
            </w:tcBorders>
          </w:tcPr>
          <w:p w14:paraId="7FB7A815"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0.64</w:t>
            </w:r>
          </w:p>
        </w:tc>
      </w:tr>
      <w:tr w:rsidR="00EC70DC" w:rsidRPr="003109D1" w14:paraId="7503B9CB" w14:textId="77777777" w:rsidTr="003645F0">
        <w:trPr>
          <w:trHeight w:val="213"/>
          <w:jc w:val="center"/>
        </w:trPr>
        <w:tc>
          <w:tcPr>
            <w:tcW w:w="965" w:type="dxa"/>
            <w:vMerge/>
            <w:tcBorders>
              <w:left w:val="nil"/>
            </w:tcBorders>
            <w:vAlign w:val="center"/>
          </w:tcPr>
          <w:p w14:paraId="099B2EF6"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21653EFA"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442DCBB8"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single" w:sz="4" w:space="0" w:color="auto"/>
            </w:tcBorders>
            <w:vAlign w:val="center"/>
          </w:tcPr>
          <w:p w14:paraId="2BED35F3"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single" w:sz="4" w:space="0" w:color="auto"/>
            </w:tcBorders>
          </w:tcPr>
          <w:p w14:paraId="463B7887"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60</w:t>
            </w:r>
          </w:p>
        </w:tc>
        <w:tc>
          <w:tcPr>
            <w:tcW w:w="1508" w:type="dxa"/>
            <w:tcBorders>
              <w:top w:val="nil"/>
              <w:bottom w:val="single" w:sz="4" w:space="0" w:color="auto"/>
              <w:right w:val="nil"/>
            </w:tcBorders>
          </w:tcPr>
          <w:p w14:paraId="728BB74B"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0.76</w:t>
            </w:r>
          </w:p>
        </w:tc>
      </w:tr>
      <w:tr w:rsidR="00EC70DC" w:rsidRPr="003109D1" w14:paraId="5AF5C233" w14:textId="77777777" w:rsidTr="003645F0">
        <w:trPr>
          <w:trHeight w:val="213"/>
          <w:jc w:val="center"/>
        </w:trPr>
        <w:tc>
          <w:tcPr>
            <w:tcW w:w="965" w:type="dxa"/>
            <w:vMerge/>
            <w:tcBorders>
              <w:left w:val="nil"/>
            </w:tcBorders>
            <w:vAlign w:val="center"/>
          </w:tcPr>
          <w:p w14:paraId="2AFBA333"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restart"/>
            <w:vAlign w:val="center"/>
          </w:tcPr>
          <w:p w14:paraId="12B09826" w14:textId="77777777" w:rsidR="002B7B7D" w:rsidRPr="00280B78"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p w14:paraId="1BC99B43" w14:textId="77777777" w:rsidR="002B7B7D" w:rsidRPr="00280B78"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280B78">
              <w:rPr>
                <w:rFonts w:ascii="Times New Roman" w:eastAsia="Times New Roman" w:hAnsi="Times New Roman" w:cs="Times New Roman"/>
                <w:kern w:val="14"/>
                <w:sz w:val="18"/>
                <w:szCs w:val="18"/>
              </w:rPr>
              <w:t>65/</w:t>
            </w:r>
            <w:r>
              <w:rPr>
                <w:rFonts w:ascii="Times New Roman" w:eastAsia="Times New Roman" w:hAnsi="Times New Roman" w:cs="Times New Roman"/>
                <w:kern w:val="14"/>
                <w:sz w:val="18"/>
                <w:szCs w:val="18"/>
              </w:rPr>
              <w:t>6</w:t>
            </w:r>
            <w:r w:rsidRPr="00280B78">
              <w:rPr>
                <w:rFonts w:ascii="Times New Roman" w:eastAsia="Times New Roman" w:hAnsi="Times New Roman" w:cs="Times New Roman"/>
                <w:kern w:val="14"/>
                <w:sz w:val="18"/>
                <w:szCs w:val="18"/>
              </w:rPr>
              <w:t>0</w:t>
            </w:r>
          </w:p>
          <w:p w14:paraId="20560852"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restart"/>
            <w:vAlign w:val="center"/>
          </w:tcPr>
          <w:p w14:paraId="1F8A075C" w14:textId="77777777" w:rsidR="002B7B7D" w:rsidRPr="00280B78"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p w14:paraId="0D491889" w14:textId="77777777" w:rsidR="002B7B7D" w:rsidRPr="00280B78"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280B78">
              <w:rPr>
                <w:rFonts w:ascii="Times New Roman" w:eastAsia="Times New Roman" w:hAnsi="Times New Roman" w:cs="Times New Roman"/>
                <w:kern w:val="14"/>
                <w:sz w:val="18"/>
                <w:szCs w:val="18"/>
              </w:rPr>
              <w:t>60</w:t>
            </w:r>
          </w:p>
          <w:p w14:paraId="483EF784"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val="restart"/>
            <w:tcBorders>
              <w:bottom w:val="nil"/>
            </w:tcBorders>
            <w:vAlign w:val="center"/>
          </w:tcPr>
          <w:p w14:paraId="32AA6230" w14:textId="77777777" w:rsidR="002B7B7D" w:rsidRPr="00280B78"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p w14:paraId="4D85A01B" w14:textId="77777777" w:rsidR="002B7B7D" w:rsidRPr="00280B78"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280B78">
              <w:rPr>
                <w:rFonts w:ascii="Times New Roman" w:eastAsia="Times New Roman" w:hAnsi="Times New Roman" w:cs="Times New Roman"/>
                <w:kern w:val="14"/>
                <w:sz w:val="18"/>
                <w:szCs w:val="18"/>
              </w:rPr>
              <w:t>65</w:t>
            </w:r>
          </w:p>
          <w:p w14:paraId="1A5C0F64"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bottom w:val="nil"/>
            </w:tcBorders>
          </w:tcPr>
          <w:p w14:paraId="58C7322A"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0</w:t>
            </w:r>
          </w:p>
        </w:tc>
        <w:tc>
          <w:tcPr>
            <w:tcW w:w="1508" w:type="dxa"/>
            <w:tcBorders>
              <w:bottom w:val="nil"/>
              <w:right w:val="nil"/>
            </w:tcBorders>
          </w:tcPr>
          <w:p w14:paraId="6CDC4FFE"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w:t>
            </w:r>
          </w:p>
        </w:tc>
      </w:tr>
      <w:tr w:rsidR="00EC70DC" w:rsidRPr="003109D1" w14:paraId="688DC0E6" w14:textId="77777777" w:rsidTr="003645F0">
        <w:trPr>
          <w:trHeight w:val="213"/>
          <w:jc w:val="center"/>
        </w:trPr>
        <w:tc>
          <w:tcPr>
            <w:tcW w:w="965" w:type="dxa"/>
            <w:vMerge/>
            <w:tcBorders>
              <w:left w:val="nil"/>
            </w:tcBorders>
            <w:vAlign w:val="center"/>
          </w:tcPr>
          <w:p w14:paraId="21281358"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197AD144"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17BADD52"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76C94E6E"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23D2C248"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25</w:t>
            </w:r>
          </w:p>
        </w:tc>
        <w:tc>
          <w:tcPr>
            <w:tcW w:w="1508" w:type="dxa"/>
            <w:tcBorders>
              <w:top w:val="nil"/>
              <w:bottom w:val="nil"/>
              <w:right w:val="nil"/>
            </w:tcBorders>
          </w:tcPr>
          <w:p w14:paraId="6774026B"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0.31</w:t>
            </w:r>
          </w:p>
        </w:tc>
      </w:tr>
      <w:tr w:rsidR="00EC70DC" w:rsidRPr="003109D1" w14:paraId="6D37BA76" w14:textId="77777777" w:rsidTr="003645F0">
        <w:trPr>
          <w:trHeight w:val="213"/>
          <w:jc w:val="center"/>
        </w:trPr>
        <w:tc>
          <w:tcPr>
            <w:tcW w:w="965" w:type="dxa"/>
            <w:vMerge/>
            <w:tcBorders>
              <w:left w:val="nil"/>
            </w:tcBorders>
            <w:vAlign w:val="center"/>
          </w:tcPr>
          <w:p w14:paraId="212E2554"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025ABEF7"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6E5CCD17"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7934D082"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7A300462"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40</w:t>
            </w:r>
          </w:p>
        </w:tc>
        <w:tc>
          <w:tcPr>
            <w:tcW w:w="1508" w:type="dxa"/>
            <w:tcBorders>
              <w:top w:val="nil"/>
              <w:bottom w:val="nil"/>
              <w:right w:val="nil"/>
            </w:tcBorders>
          </w:tcPr>
          <w:p w14:paraId="1F2518DE"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0.51</w:t>
            </w:r>
          </w:p>
        </w:tc>
      </w:tr>
      <w:tr w:rsidR="00EC70DC" w:rsidRPr="003109D1" w14:paraId="13952150" w14:textId="77777777" w:rsidTr="003645F0">
        <w:trPr>
          <w:trHeight w:val="213"/>
          <w:jc w:val="center"/>
        </w:trPr>
        <w:tc>
          <w:tcPr>
            <w:tcW w:w="965" w:type="dxa"/>
            <w:vMerge/>
            <w:tcBorders>
              <w:left w:val="nil"/>
            </w:tcBorders>
            <w:vAlign w:val="center"/>
          </w:tcPr>
          <w:p w14:paraId="0DF93B74"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2D6A8AE9"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6B5FE834"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595C11BE"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3C2193CB"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50</w:t>
            </w:r>
          </w:p>
        </w:tc>
        <w:tc>
          <w:tcPr>
            <w:tcW w:w="1508" w:type="dxa"/>
            <w:tcBorders>
              <w:top w:val="nil"/>
              <w:bottom w:val="nil"/>
              <w:right w:val="nil"/>
            </w:tcBorders>
          </w:tcPr>
          <w:p w14:paraId="6F2FB08E"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0.64</w:t>
            </w:r>
          </w:p>
        </w:tc>
      </w:tr>
      <w:tr w:rsidR="00EC70DC" w:rsidRPr="003109D1" w14:paraId="451B3259" w14:textId="77777777" w:rsidTr="003645F0">
        <w:trPr>
          <w:trHeight w:val="213"/>
          <w:jc w:val="center"/>
        </w:trPr>
        <w:tc>
          <w:tcPr>
            <w:tcW w:w="965" w:type="dxa"/>
            <w:vMerge/>
            <w:tcBorders>
              <w:left w:val="nil"/>
            </w:tcBorders>
            <w:vAlign w:val="center"/>
          </w:tcPr>
          <w:p w14:paraId="5B2BB8ED"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37624526"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50038F9B"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single" w:sz="4" w:space="0" w:color="auto"/>
            </w:tcBorders>
            <w:vAlign w:val="center"/>
          </w:tcPr>
          <w:p w14:paraId="33A90E1E"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single" w:sz="4" w:space="0" w:color="auto"/>
            </w:tcBorders>
          </w:tcPr>
          <w:p w14:paraId="778F6272"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60</w:t>
            </w:r>
          </w:p>
        </w:tc>
        <w:tc>
          <w:tcPr>
            <w:tcW w:w="1508" w:type="dxa"/>
            <w:tcBorders>
              <w:top w:val="nil"/>
              <w:bottom w:val="single" w:sz="4" w:space="0" w:color="auto"/>
              <w:right w:val="nil"/>
            </w:tcBorders>
          </w:tcPr>
          <w:p w14:paraId="52C0AF8A"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0.76</w:t>
            </w:r>
          </w:p>
        </w:tc>
      </w:tr>
      <w:tr w:rsidR="00EC70DC" w:rsidRPr="003109D1" w14:paraId="3B16FAD7" w14:textId="77777777" w:rsidTr="003645F0">
        <w:trPr>
          <w:trHeight w:val="213"/>
          <w:jc w:val="center"/>
        </w:trPr>
        <w:tc>
          <w:tcPr>
            <w:tcW w:w="965" w:type="dxa"/>
            <w:vMerge/>
            <w:tcBorders>
              <w:left w:val="nil"/>
            </w:tcBorders>
            <w:vAlign w:val="center"/>
          </w:tcPr>
          <w:p w14:paraId="3F676BC8"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restart"/>
            <w:vAlign w:val="center"/>
          </w:tcPr>
          <w:p w14:paraId="7D9E9D43"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80/60</w:t>
            </w:r>
          </w:p>
        </w:tc>
        <w:tc>
          <w:tcPr>
            <w:tcW w:w="965" w:type="dxa"/>
            <w:vMerge w:val="restart"/>
            <w:vAlign w:val="center"/>
          </w:tcPr>
          <w:p w14:paraId="490409BA"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60</w:t>
            </w:r>
          </w:p>
        </w:tc>
        <w:tc>
          <w:tcPr>
            <w:tcW w:w="1380" w:type="dxa"/>
            <w:vMerge w:val="restart"/>
            <w:tcBorders>
              <w:bottom w:val="nil"/>
            </w:tcBorders>
            <w:vAlign w:val="center"/>
          </w:tcPr>
          <w:p w14:paraId="3AF5FE1C"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80</w:t>
            </w:r>
          </w:p>
        </w:tc>
        <w:tc>
          <w:tcPr>
            <w:tcW w:w="1508" w:type="dxa"/>
            <w:tcBorders>
              <w:bottom w:val="nil"/>
            </w:tcBorders>
          </w:tcPr>
          <w:p w14:paraId="0A225456"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0</w:t>
            </w:r>
          </w:p>
        </w:tc>
        <w:tc>
          <w:tcPr>
            <w:tcW w:w="1508" w:type="dxa"/>
            <w:tcBorders>
              <w:bottom w:val="nil"/>
              <w:right w:val="nil"/>
            </w:tcBorders>
          </w:tcPr>
          <w:p w14:paraId="620A2AC0" w14:textId="77777777" w:rsidR="002B7B7D" w:rsidRPr="003109D1" w:rsidRDefault="002B7B7D" w:rsidP="002B7B7D">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w:t>
            </w:r>
          </w:p>
        </w:tc>
      </w:tr>
      <w:tr w:rsidR="003645F0" w:rsidRPr="003109D1" w14:paraId="19D5797D" w14:textId="77777777" w:rsidTr="003645F0">
        <w:trPr>
          <w:trHeight w:val="213"/>
          <w:jc w:val="center"/>
        </w:trPr>
        <w:tc>
          <w:tcPr>
            <w:tcW w:w="965" w:type="dxa"/>
            <w:vMerge/>
            <w:tcBorders>
              <w:left w:val="nil"/>
            </w:tcBorders>
            <w:vAlign w:val="center"/>
          </w:tcPr>
          <w:p w14:paraId="7BA1E3F1"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0CB28C97"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38C83008"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72E77F11"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3602990D"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25</w:t>
            </w:r>
          </w:p>
        </w:tc>
        <w:tc>
          <w:tcPr>
            <w:tcW w:w="1508" w:type="dxa"/>
            <w:tcBorders>
              <w:top w:val="nil"/>
              <w:bottom w:val="nil"/>
              <w:right w:val="nil"/>
            </w:tcBorders>
          </w:tcPr>
          <w:p w14:paraId="1CB65487"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0.31</w:t>
            </w:r>
          </w:p>
        </w:tc>
      </w:tr>
      <w:tr w:rsidR="003645F0" w:rsidRPr="003109D1" w14:paraId="2AFB6F51" w14:textId="77777777" w:rsidTr="003645F0">
        <w:trPr>
          <w:trHeight w:val="213"/>
          <w:jc w:val="center"/>
        </w:trPr>
        <w:tc>
          <w:tcPr>
            <w:tcW w:w="965" w:type="dxa"/>
            <w:vMerge/>
            <w:tcBorders>
              <w:left w:val="nil"/>
            </w:tcBorders>
            <w:vAlign w:val="center"/>
          </w:tcPr>
          <w:p w14:paraId="2DA27DF6"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4DC72021"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6B28830E"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0C388D9A"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709CF46E"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40</w:t>
            </w:r>
          </w:p>
        </w:tc>
        <w:tc>
          <w:tcPr>
            <w:tcW w:w="1508" w:type="dxa"/>
            <w:tcBorders>
              <w:top w:val="nil"/>
              <w:bottom w:val="nil"/>
              <w:right w:val="nil"/>
            </w:tcBorders>
          </w:tcPr>
          <w:p w14:paraId="505A1599"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0.51</w:t>
            </w:r>
          </w:p>
        </w:tc>
      </w:tr>
      <w:tr w:rsidR="003645F0" w:rsidRPr="003109D1" w14:paraId="716B3730" w14:textId="77777777" w:rsidTr="003645F0">
        <w:trPr>
          <w:trHeight w:val="213"/>
          <w:jc w:val="center"/>
        </w:trPr>
        <w:tc>
          <w:tcPr>
            <w:tcW w:w="965" w:type="dxa"/>
            <w:vMerge/>
            <w:tcBorders>
              <w:left w:val="nil"/>
            </w:tcBorders>
            <w:vAlign w:val="center"/>
          </w:tcPr>
          <w:p w14:paraId="0AEA3D03"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5733539C"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671B785D"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bottom w:val="nil"/>
            </w:tcBorders>
            <w:vAlign w:val="center"/>
          </w:tcPr>
          <w:p w14:paraId="23E568D2"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bottom w:val="nil"/>
            </w:tcBorders>
          </w:tcPr>
          <w:p w14:paraId="32F2FC62"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50</w:t>
            </w:r>
          </w:p>
        </w:tc>
        <w:tc>
          <w:tcPr>
            <w:tcW w:w="1508" w:type="dxa"/>
            <w:tcBorders>
              <w:top w:val="nil"/>
              <w:bottom w:val="nil"/>
              <w:right w:val="nil"/>
            </w:tcBorders>
          </w:tcPr>
          <w:p w14:paraId="2EC90901"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0.64</w:t>
            </w:r>
          </w:p>
        </w:tc>
      </w:tr>
      <w:tr w:rsidR="003645F0" w:rsidRPr="003109D1" w14:paraId="125142DB" w14:textId="77777777" w:rsidTr="003645F0">
        <w:trPr>
          <w:trHeight w:val="213"/>
          <w:jc w:val="center"/>
        </w:trPr>
        <w:tc>
          <w:tcPr>
            <w:tcW w:w="965" w:type="dxa"/>
            <w:vMerge/>
            <w:tcBorders>
              <w:left w:val="nil"/>
            </w:tcBorders>
            <w:vAlign w:val="center"/>
          </w:tcPr>
          <w:p w14:paraId="393125BF"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26" w:type="dxa"/>
            <w:vMerge/>
            <w:vAlign w:val="center"/>
          </w:tcPr>
          <w:p w14:paraId="2D81ED39"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965" w:type="dxa"/>
            <w:vMerge/>
            <w:vAlign w:val="center"/>
          </w:tcPr>
          <w:p w14:paraId="6C767F91"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380" w:type="dxa"/>
            <w:vMerge/>
            <w:tcBorders>
              <w:top w:val="nil"/>
            </w:tcBorders>
            <w:vAlign w:val="center"/>
          </w:tcPr>
          <w:p w14:paraId="1908D20B"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p>
        </w:tc>
        <w:tc>
          <w:tcPr>
            <w:tcW w:w="1508" w:type="dxa"/>
            <w:tcBorders>
              <w:top w:val="nil"/>
            </w:tcBorders>
          </w:tcPr>
          <w:p w14:paraId="026EA6EC"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sidRPr="003109D1">
              <w:rPr>
                <w:rFonts w:ascii="Times New Roman" w:eastAsia="Times New Roman" w:hAnsi="Times New Roman" w:cs="Times New Roman"/>
                <w:kern w:val="14"/>
                <w:sz w:val="18"/>
                <w:szCs w:val="18"/>
              </w:rPr>
              <w:t>60</w:t>
            </w:r>
          </w:p>
        </w:tc>
        <w:tc>
          <w:tcPr>
            <w:tcW w:w="1508" w:type="dxa"/>
            <w:tcBorders>
              <w:top w:val="nil"/>
              <w:right w:val="nil"/>
            </w:tcBorders>
          </w:tcPr>
          <w:p w14:paraId="6A0664AD" w14:textId="77777777" w:rsidR="002B7B7D" w:rsidRPr="003109D1" w:rsidRDefault="002B7B7D" w:rsidP="00AF33CB">
            <w:pPr>
              <w:suppressAutoHyphens/>
              <w:overflowPunct w:val="0"/>
              <w:autoSpaceDE w:val="0"/>
              <w:autoSpaceDN w:val="0"/>
              <w:adjustRightInd w:val="0"/>
              <w:spacing w:after="0" w:line="240" w:lineRule="auto"/>
              <w:jc w:val="center"/>
              <w:textAlignment w:val="baseline"/>
              <w:rPr>
                <w:rFonts w:ascii="Times New Roman" w:eastAsia="Times New Roman" w:hAnsi="Times New Roman" w:cs="Times New Roman"/>
                <w:kern w:val="14"/>
                <w:sz w:val="18"/>
                <w:szCs w:val="18"/>
              </w:rPr>
            </w:pPr>
            <w:r>
              <w:rPr>
                <w:rFonts w:ascii="Times New Roman" w:eastAsia="Times New Roman" w:hAnsi="Times New Roman" w:cs="Times New Roman"/>
                <w:kern w:val="14"/>
                <w:sz w:val="18"/>
                <w:szCs w:val="18"/>
              </w:rPr>
              <w:t>0.76</w:t>
            </w:r>
          </w:p>
        </w:tc>
      </w:tr>
    </w:tbl>
    <w:bookmarkEnd w:id="0"/>
    <w:p w14:paraId="58669EC1" w14:textId="639C437C" w:rsidR="004C7895" w:rsidRPr="001A4FC1" w:rsidRDefault="00C138A1" w:rsidP="004551FD">
      <w:pPr>
        <w:spacing w:before="180" w:after="0" w:line="240" w:lineRule="auto"/>
        <w:jc w:val="both"/>
        <w:rPr>
          <w:rFonts w:ascii="Times New Roman" w:hAnsi="Times New Roman" w:cs="Times New Roman"/>
          <w:sz w:val="20"/>
          <w:szCs w:val="20"/>
        </w:rPr>
      </w:pPr>
      <w:r w:rsidRPr="001A4FC1">
        <w:rPr>
          <w:rFonts w:ascii="Times New Roman" w:hAnsi="Times New Roman" w:cs="Times New Roman"/>
          <w:sz w:val="20"/>
          <w:szCs w:val="20"/>
        </w:rPr>
        <w:lastRenderedPageBreak/>
        <w:t>In each mixture, the workability of the mix was carried out</w:t>
      </w:r>
      <w:r w:rsidR="00014EFD" w:rsidRPr="001A4FC1">
        <w:rPr>
          <w:rFonts w:ascii="Times New Roman" w:hAnsi="Times New Roman" w:cs="Times New Roman"/>
          <w:sz w:val="20"/>
          <w:szCs w:val="20"/>
        </w:rPr>
        <w:t xml:space="preserve"> through slump test </w:t>
      </w:r>
      <w:r w:rsidR="007653B0" w:rsidRPr="001A4FC1">
        <w:rPr>
          <w:rFonts w:ascii="Times New Roman" w:hAnsi="Times New Roman" w:cs="Times New Roman"/>
          <w:sz w:val="20"/>
          <w:szCs w:val="20"/>
        </w:rPr>
        <w:t>according to BS EN 12350 Part 2,</w:t>
      </w:r>
      <w:r w:rsidR="00AE4C25" w:rsidRPr="001A4FC1">
        <w:rPr>
          <w:rFonts w:ascii="Times New Roman" w:hAnsi="Times New Roman" w:cs="Times New Roman"/>
          <w:sz w:val="20"/>
          <w:szCs w:val="20"/>
        </w:rPr>
        <w:t xml:space="preserve"> (BSI, 2009</w:t>
      </w:r>
      <w:r w:rsidR="004670A7" w:rsidRPr="001A4FC1">
        <w:rPr>
          <w:rFonts w:ascii="Times New Roman" w:hAnsi="Times New Roman" w:cs="Times New Roman"/>
          <w:sz w:val="20"/>
          <w:szCs w:val="20"/>
        </w:rPr>
        <w:t>a</w:t>
      </w:r>
      <w:r w:rsidR="00AE4C25" w:rsidRPr="001A4FC1">
        <w:rPr>
          <w:rFonts w:ascii="Times New Roman" w:hAnsi="Times New Roman" w:cs="Times New Roman"/>
          <w:sz w:val="20"/>
          <w:szCs w:val="20"/>
        </w:rPr>
        <w:t>)</w:t>
      </w:r>
      <w:r w:rsidR="007653B0" w:rsidRPr="001A4FC1">
        <w:rPr>
          <w:rFonts w:ascii="Times New Roman" w:hAnsi="Times New Roman" w:cs="Times New Roman"/>
          <w:sz w:val="20"/>
          <w:szCs w:val="20"/>
        </w:rPr>
        <w:t>. Slump test was carried out on both plain</w:t>
      </w:r>
      <w:r w:rsidR="00ED27DB" w:rsidRPr="001A4FC1">
        <w:rPr>
          <w:rFonts w:ascii="Times New Roman" w:hAnsi="Times New Roman" w:cs="Times New Roman"/>
          <w:sz w:val="20"/>
          <w:szCs w:val="20"/>
        </w:rPr>
        <w:t xml:space="preserve"> concrete without steel fibres and</w:t>
      </w:r>
      <w:r w:rsidR="007653B0" w:rsidRPr="001A4FC1">
        <w:rPr>
          <w:rFonts w:ascii="Times New Roman" w:hAnsi="Times New Roman" w:cs="Times New Roman"/>
          <w:sz w:val="20"/>
          <w:szCs w:val="20"/>
        </w:rPr>
        <w:t xml:space="preserve"> steel fibre reinforced concrete. </w:t>
      </w:r>
      <w:r w:rsidR="007422A9" w:rsidRPr="001A4FC1">
        <w:rPr>
          <w:rFonts w:ascii="Times New Roman" w:hAnsi="Times New Roman" w:cs="Times New Roman"/>
          <w:sz w:val="20"/>
          <w:szCs w:val="20"/>
        </w:rPr>
        <w:t xml:space="preserve"> </w:t>
      </w:r>
      <w:r w:rsidR="005E38DB" w:rsidRPr="001A4FC1">
        <w:rPr>
          <w:rFonts w:ascii="Times New Roman" w:hAnsi="Times New Roman" w:cs="Times New Roman"/>
          <w:sz w:val="20"/>
          <w:szCs w:val="20"/>
        </w:rPr>
        <w:t xml:space="preserve">Subsequently, for </w:t>
      </w:r>
      <w:r w:rsidR="007422A9" w:rsidRPr="001A4FC1">
        <w:rPr>
          <w:rFonts w:ascii="Times New Roman" w:hAnsi="Times New Roman" w:cs="Times New Roman"/>
          <w:sz w:val="20"/>
          <w:szCs w:val="20"/>
        </w:rPr>
        <w:t>each aggregate</w:t>
      </w:r>
      <w:r w:rsidR="005E38DB" w:rsidRPr="001A4FC1">
        <w:rPr>
          <w:rFonts w:ascii="Times New Roman" w:hAnsi="Times New Roman" w:cs="Times New Roman"/>
          <w:sz w:val="20"/>
          <w:szCs w:val="20"/>
        </w:rPr>
        <w:t xml:space="preserve"> size</w:t>
      </w:r>
      <w:r w:rsidR="007422A9" w:rsidRPr="001A4FC1">
        <w:rPr>
          <w:rFonts w:ascii="Times New Roman" w:hAnsi="Times New Roman" w:cs="Times New Roman"/>
          <w:sz w:val="20"/>
          <w:szCs w:val="20"/>
        </w:rPr>
        <w:t>/fibre combination, three replicate</w:t>
      </w:r>
      <w:r w:rsidR="005E38DB" w:rsidRPr="001A4FC1">
        <w:rPr>
          <w:rFonts w:ascii="Times New Roman" w:hAnsi="Times New Roman" w:cs="Times New Roman"/>
          <w:sz w:val="20"/>
          <w:szCs w:val="20"/>
        </w:rPr>
        <w:t xml:space="preserve"> of 100 mm cubes and 150 mm by 150 mm by 600 mm beam specimens </w:t>
      </w:r>
      <w:r w:rsidR="007422A9" w:rsidRPr="001A4FC1">
        <w:rPr>
          <w:rFonts w:ascii="Times New Roman" w:hAnsi="Times New Roman" w:cs="Times New Roman"/>
          <w:sz w:val="20"/>
          <w:szCs w:val="20"/>
        </w:rPr>
        <w:t xml:space="preserve">were produced. </w:t>
      </w:r>
      <w:r w:rsidR="005E38DB" w:rsidRPr="001A4FC1">
        <w:rPr>
          <w:rFonts w:ascii="Times New Roman" w:hAnsi="Times New Roman" w:cs="Times New Roman"/>
          <w:sz w:val="20"/>
          <w:szCs w:val="20"/>
        </w:rPr>
        <w:t xml:space="preserve">All the specimens were cured in a water tank at 20 </w:t>
      </w:r>
      <w:r w:rsidR="005E38DB" w:rsidRPr="001A4FC1">
        <w:rPr>
          <w:rFonts w:ascii="Times New Roman" w:hAnsi="Times New Roman" w:cs="Times New Roman"/>
          <w:sz w:val="20"/>
          <w:szCs w:val="20"/>
          <w:u w:val="single"/>
        </w:rPr>
        <w:t>+</w:t>
      </w:r>
      <w:r w:rsidR="005E38DB" w:rsidRPr="001A4FC1">
        <w:rPr>
          <w:rFonts w:ascii="Times New Roman" w:hAnsi="Times New Roman" w:cs="Times New Roman"/>
          <w:sz w:val="20"/>
          <w:szCs w:val="20"/>
        </w:rPr>
        <w:t xml:space="preserve">2 </w:t>
      </w:r>
      <w:r w:rsidR="00041B42" w:rsidRPr="001A4FC1">
        <w:rPr>
          <w:rFonts w:ascii="Times New Roman" w:hAnsi="Times New Roman" w:cs="Times New Roman"/>
          <w:sz w:val="20"/>
          <w:szCs w:val="20"/>
        </w:rPr>
        <w:sym w:font="Symbol" w:char="F0B0"/>
      </w:r>
      <w:r w:rsidR="00041B42" w:rsidRPr="001A4FC1">
        <w:rPr>
          <w:rFonts w:ascii="Times New Roman" w:hAnsi="Times New Roman" w:cs="Times New Roman"/>
          <w:sz w:val="20"/>
          <w:szCs w:val="20"/>
        </w:rPr>
        <w:t>C</w:t>
      </w:r>
      <w:r w:rsidR="00210A81" w:rsidRPr="001A4FC1">
        <w:rPr>
          <w:rFonts w:ascii="Times New Roman" w:hAnsi="Times New Roman" w:cs="Times New Roman"/>
          <w:sz w:val="20"/>
          <w:szCs w:val="20"/>
        </w:rPr>
        <w:t xml:space="preserve"> until testing at </w:t>
      </w:r>
      <w:r w:rsidR="007422A9" w:rsidRPr="001A4FC1">
        <w:rPr>
          <w:rFonts w:ascii="Times New Roman" w:hAnsi="Times New Roman" w:cs="Times New Roman"/>
          <w:sz w:val="20"/>
          <w:szCs w:val="20"/>
        </w:rPr>
        <w:t>28 days</w:t>
      </w:r>
      <w:r w:rsidR="00210A81" w:rsidRPr="001A4FC1">
        <w:rPr>
          <w:rFonts w:ascii="Times New Roman" w:hAnsi="Times New Roman" w:cs="Times New Roman"/>
          <w:sz w:val="20"/>
          <w:szCs w:val="20"/>
        </w:rPr>
        <w:t>.</w:t>
      </w:r>
      <w:r w:rsidR="002D3F39" w:rsidRPr="001A4FC1">
        <w:rPr>
          <w:rFonts w:ascii="Times New Roman" w:hAnsi="Times New Roman" w:cs="Times New Roman"/>
          <w:sz w:val="20"/>
          <w:szCs w:val="20"/>
        </w:rPr>
        <w:t xml:space="preserve"> </w:t>
      </w:r>
      <w:r w:rsidR="004C7895" w:rsidRPr="001A4FC1">
        <w:rPr>
          <w:rFonts w:ascii="Times New Roman" w:hAnsi="Times New Roman" w:cs="Times New Roman"/>
          <w:sz w:val="20"/>
          <w:szCs w:val="20"/>
        </w:rPr>
        <w:t>Compressive strength tests were carried out on 100 mm cubes employing ADR–</w:t>
      </w:r>
      <w:proofErr w:type="spellStart"/>
      <w:r w:rsidR="004C7895" w:rsidRPr="001A4FC1">
        <w:rPr>
          <w:rFonts w:ascii="Times New Roman" w:hAnsi="Times New Roman" w:cs="Times New Roman"/>
          <w:sz w:val="20"/>
          <w:szCs w:val="20"/>
        </w:rPr>
        <w:t>Autotest</w:t>
      </w:r>
      <w:proofErr w:type="spellEnd"/>
      <w:r w:rsidR="004C7895" w:rsidRPr="001A4FC1">
        <w:rPr>
          <w:rFonts w:ascii="Times New Roman" w:hAnsi="Times New Roman" w:cs="Times New Roman"/>
          <w:sz w:val="20"/>
          <w:szCs w:val="20"/>
        </w:rPr>
        <w:t xml:space="preserve"> machine with 2000 </w:t>
      </w:r>
      <w:proofErr w:type="spellStart"/>
      <w:r w:rsidR="004C7895" w:rsidRPr="001A4FC1">
        <w:rPr>
          <w:rFonts w:ascii="Times New Roman" w:hAnsi="Times New Roman" w:cs="Times New Roman"/>
          <w:sz w:val="20"/>
          <w:szCs w:val="20"/>
        </w:rPr>
        <w:t>kN</w:t>
      </w:r>
      <w:proofErr w:type="spellEnd"/>
      <w:r w:rsidR="004C7895" w:rsidRPr="001A4FC1">
        <w:rPr>
          <w:rFonts w:ascii="Times New Roman" w:hAnsi="Times New Roman" w:cs="Times New Roman"/>
          <w:sz w:val="20"/>
          <w:szCs w:val="20"/>
        </w:rPr>
        <w:t xml:space="preserve"> maximum capacity while beam specimens were tested for flexural properties using a Zwick/</w:t>
      </w:r>
      <w:proofErr w:type="spellStart"/>
      <w:r w:rsidR="004C7895" w:rsidRPr="001A4FC1">
        <w:rPr>
          <w:rFonts w:ascii="Times New Roman" w:hAnsi="Times New Roman" w:cs="Times New Roman"/>
          <w:sz w:val="20"/>
          <w:szCs w:val="20"/>
        </w:rPr>
        <w:t>Roell</w:t>
      </w:r>
      <w:proofErr w:type="spellEnd"/>
      <w:r w:rsidR="004C7895" w:rsidRPr="001A4FC1">
        <w:rPr>
          <w:rFonts w:ascii="Times New Roman" w:hAnsi="Times New Roman" w:cs="Times New Roman"/>
          <w:sz w:val="20"/>
          <w:szCs w:val="20"/>
        </w:rPr>
        <w:t xml:space="preserve"> Z250 universal testing machine with maximum capacity of 250 </w:t>
      </w:r>
      <w:proofErr w:type="spellStart"/>
      <w:r w:rsidR="004C7895" w:rsidRPr="001A4FC1">
        <w:rPr>
          <w:rFonts w:ascii="Times New Roman" w:hAnsi="Times New Roman" w:cs="Times New Roman"/>
          <w:sz w:val="20"/>
          <w:szCs w:val="20"/>
        </w:rPr>
        <w:t>kN.</w:t>
      </w:r>
      <w:proofErr w:type="spellEnd"/>
      <w:r w:rsidR="004C7895" w:rsidRPr="001A4FC1">
        <w:rPr>
          <w:rFonts w:ascii="Times New Roman" w:hAnsi="Times New Roman" w:cs="Times New Roman"/>
          <w:sz w:val="20"/>
          <w:szCs w:val="20"/>
        </w:rPr>
        <w:t xml:space="preserve"> All the tests in this research were carried out at a testing age of 28 days. The tests for beam specimens were accomplished under three point loading, (</w:t>
      </w:r>
      <w:r w:rsidR="002C32E4" w:rsidRPr="001A4FC1">
        <w:rPr>
          <w:rFonts w:ascii="Times New Roman" w:hAnsi="Times New Roman" w:cs="Times New Roman"/>
          <w:sz w:val="20"/>
          <w:szCs w:val="20"/>
        </w:rPr>
        <w:t>F</w:t>
      </w:r>
      <w:r w:rsidR="004C7895" w:rsidRPr="001A4FC1">
        <w:rPr>
          <w:rFonts w:ascii="Times New Roman" w:hAnsi="Times New Roman" w:cs="Times New Roman"/>
          <w:sz w:val="20"/>
          <w:szCs w:val="20"/>
        </w:rPr>
        <w:t xml:space="preserve">igure 3) with notches introduced in the middle section to a depth of 25 mm using a diamond saw before testing. A crack mouth opening displacement (CMOD) gauge was positioned in the notch to control the test at the CMOD rates specified by BS EN 14651 </w:t>
      </w:r>
      <w:r w:rsidR="004670A7" w:rsidRPr="001A4FC1">
        <w:rPr>
          <w:rFonts w:ascii="Times New Roman" w:hAnsi="Times New Roman" w:cs="Times New Roman"/>
          <w:sz w:val="20"/>
          <w:szCs w:val="20"/>
        </w:rPr>
        <w:t>(BSI, 2005)</w:t>
      </w:r>
      <w:r w:rsidR="004C7895" w:rsidRPr="001A4FC1">
        <w:rPr>
          <w:rFonts w:ascii="Times New Roman" w:hAnsi="Times New Roman" w:cs="Times New Roman"/>
          <w:sz w:val="20"/>
          <w:szCs w:val="20"/>
        </w:rPr>
        <w:t>.</w:t>
      </w:r>
    </w:p>
    <w:p w14:paraId="73E52A27" w14:textId="77777777" w:rsidR="004C7895" w:rsidRDefault="004C7895" w:rsidP="00210A81">
      <w:pPr>
        <w:rPr>
          <w:rFonts w:ascii="Times New Roman" w:eastAsia="Times New Roman" w:hAnsi="Times New Roman" w:cs="Arial"/>
          <w:b/>
          <w:bCs/>
          <w:caps/>
          <w:sz w:val="18"/>
          <w:szCs w:val="32"/>
          <w:lang w:eastAsia="fr-FR"/>
        </w:rPr>
      </w:pPr>
    </w:p>
    <w:p w14:paraId="398F046B" w14:textId="77777777" w:rsidR="0095591D" w:rsidRDefault="004B4254" w:rsidP="004B4254">
      <w:pPr>
        <w:jc w:val="center"/>
        <w:rPr>
          <w:rFonts w:ascii="Times New Roman" w:eastAsia="Times New Roman" w:hAnsi="Times New Roman" w:cs="Arial"/>
          <w:b/>
          <w:bCs/>
          <w:caps/>
          <w:sz w:val="18"/>
          <w:szCs w:val="32"/>
          <w:lang w:eastAsia="fr-FR"/>
        </w:rPr>
      </w:pPr>
      <w:r>
        <w:rPr>
          <w:rFonts w:ascii="Times New Roman" w:eastAsia="Times New Roman" w:hAnsi="Times New Roman" w:cs="Arial"/>
          <w:b/>
          <w:bCs/>
          <w:caps/>
          <w:noProof/>
          <w:sz w:val="18"/>
          <w:szCs w:val="32"/>
          <w:lang w:eastAsia="en-GB"/>
        </w:rPr>
        <w:drawing>
          <wp:inline distT="0" distB="0" distL="0" distR="0" wp14:anchorId="41EE5FE8" wp14:editId="2B4B88CA">
            <wp:extent cx="3604185" cy="21399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4185" cy="2139950"/>
                    </a:xfrm>
                    <a:prstGeom prst="rect">
                      <a:avLst/>
                    </a:prstGeom>
                    <a:noFill/>
                  </pic:spPr>
                </pic:pic>
              </a:graphicData>
            </a:graphic>
          </wp:inline>
        </w:drawing>
      </w:r>
    </w:p>
    <w:p w14:paraId="3EA9463A" w14:textId="77777777" w:rsidR="0095591D" w:rsidRDefault="00C82FB0" w:rsidP="0064337E">
      <w:pPr>
        <w:spacing w:before="120" w:after="120"/>
        <w:jc w:val="center"/>
        <w:rPr>
          <w:rFonts w:ascii="Times New Roman" w:eastAsia="Times New Roman" w:hAnsi="Times New Roman" w:cs="Arial"/>
          <w:sz w:val="18"/>
          <w:szCs w:val="32"/>
          <w:lang w:eastAsia="fr-FR"/>
        </w:rPr>
      </w:pPr>
      <w:r w:rsidRPr="0064337E">
        <w:rPr>
          <w:rFonts w:ascii="Times New Roman" w:eastAsia="Times New Roman" w:hAnsi="Times New Roman" w:cs="Arial"/>
          <w:b/>
          <w:bCs/>
          <w:sz w:val="18"/>
          <w:szCs w:val="32"/>
          <w:lang w:eastAsia="fr-FR"/>
        </w:rPr>
        <w:t xml:space="preserve">Figure </w:t>
      </w:r>
      <w:r w:rsidRPr="0064337E">
        <w:rPr>
          <w:rFonts w:ascii="Times New Roman" w:eastAsia="Times New Roman" w:hAnsi="Times New Roman" w:cs="Arial"/>
          <w:b/>
          <w:bCs/>
          <w:caps/>
          <w:sz w:val="18"/>
          <w:szCs w:val="32"/>
          <w:lang w:eastAsia="fr-FR"/>
        </w:rPr>
        <w:t>3</w:t>
      </w:r>
      <w:r w:rsidR="0064337E">
        <w:rPr>
          <w:rFonts w:ascii="Times New Roman" w:eastAsia="Times New Roman" w:hAnsi="Times New Roman" w:cs="Arial"/>
          <w:b/>
          <w:bCs/>
          <w:caps/>
          <w:sz w:val="18"/>
          <w:szCs w:val="32"/>
          <w:lang w:eastAsia="fr-FR"/>
        </w:rPr>
        <w:t>.</w:t>
      </w:r>
      <w:r w:rsidRPr="0064337E">
        <w:rPr>
          <w:rFonts w:ascii="Times New Roman" w:eastAsia="Times New Roman" w:hAnsi="Times New Roman" w:cs="Arial"/>
          <w:sz w:val="18"/>
          <w:szCs w:val="32"/>
          <w:lang w:eastAsia="fr-FR"/>
        </w:rPr>
        <w:t xml:space="preserve"> </w:t>
      </w:r>
      <w:r>
        <w:rPr>
          <w:rFonts w:ascii="Times New Roman" w:eastAsia="Times New Roman" w:hAnsi="Times New Roman" w:cs="Arial"/>
          <w:sz w:val="18"/>
          <w:szCs w:val="32"/>
          <w:lang w:eastAsia="fr-FR"/>
        </w:rPr>
        <w:t>M</w:t>
      </w:r>
      <w:r w:rsidRPr="00C82FB0">
        <w:rPr>
          <w:rFonts w:ascii="Times New Roman" w:eastAsia="Times New Roman" w:hAnsi="Times New Roman" w:cs="Arial"/>
          <w:sz w:val="18"/>
          <w:szCs w:val="32"/>
          <w:lang w:eastAsia="fr-FR"/>
        </w:rPr>
        <w:t>easuring flexural strength under 3–point loading</w:t>
      </w:r>
    </w:p>
    <w:p w14:paraId="7EF7F23D" w14:textId="77777777" w:rsidR="0064337E" w:rsidRDefault="0064337E" w:rsidP="0064337E">
      <w:pPr>
        <w:spacing w:before="120" w:after="120"/>
        <w:jc w:val="center"/>
        <w:rPr>
          <w:rFonts w:ascii="Times New Roman" w:eastAsia="Times New Roman" w:hAnsi="Times New Roman" w:cs="Arial"/>
          <w:b/>
          <w:bCs/>
          <w:caps/>
          <w:sz w:val="18"/>
          <w:szCs w:val="32"/>
          <w:lang w:eastAsia="fr-FR"/>
        </w:rPr>
      </w:pPr>
    </w:p>
    <w:p w14:paraId="0914FFD4" w14:textId="77777777" w:rsidR="00210A81" w:rsidRPr="001A4FC1" w:rsidRDefault="00210A81" w:rsidP="0064337E">
      <w:pPr>
        <w:spacing w:before="240" w:after="60"/>
        <w:rPr>
          <w:rFonts w:ascii="Times New Roman" w:eastAsia="Times New Roman" w:hAnsi="Times New Roman" w:cs="Arial"/>
          <w:b/>
          <w:bCs/>
          <w:caps/>
          <w:sz w:val="24"/>
          <w:szCs w:val="24"/>
          <w:lang w:eastAsia="fr-FR"/>
        </w:rPr>
      </w:pPr>
      <w:bookmarkStart w:id="1" w:name="_Hlk62773930"/>
      <w:r w:rsidRPr="001A4FC1">
        <w:rPr>
          <w:rFonts w:ascii="Times New Roman" w:eastAsia="Times New Roman" w:hAnsi="Times New Roman" w:cs="Arial"/>
          <w:b/>
          <w:bCs/>
          <w:caps/>
          <w:sz w:val="24"/>
          <w:szCs w:val="24"/>
          <w:lang w:eastAsia="fr-FR"/>
        </w:rPr>
        <w:t>3. RESULTS AND DISCUSSION</w:t>
      </w:r>
    </w:p>
    <w:bookmarkEnd w:id="1"/>
    <w:p w14:paraId="05A730A0" w14:textId="3412A6A1" w:rsidR="008B2447" w:rsidRDefault="004C7895" w:rsidP="004551FD">
      <w:pPr>
        <w:jc w:val="both"/>
        <w:rPr>
          <w:rFonts w:ascii="Times New Roman" w:eastAsia="Times New Roman" w:hAnsi="Times New Roman" w:cs="Times New Roman"/>
          <w:sz w:val="20"/>
          <w:szCs w:val="20"/>
          <w:lang w:eastAsia="fr-FR"/>
        </w:rPr>
      </w:pPr>
      <w:r w:rsidRPr="001A4FC1">
        <w:rPr>
          <w:rFonts w:ascii="Times New Roman" w:eastAsia="Times New Roman" w:hAnsi="Times New Roman" w:cs="Times New Roman"/>
          <w:sz w:val="20"/>
          <w:szCs w:val="20"/>
          <w:lang w:eastAsia="fr-FR"/>
        </w:rPr>
        <w:t xml:space="preserve">The effects of addition of fibres </w:t>
      </w:r>
      <w:r w:rsidR="00C33AC2" w:rsidRPr="001A4FC1">
        <w:rPr>
          <w:rFonts w:ascii="Times New Roman" w:eastAsia="Times New Roman" w:hAnsi="Times New Roman" w:cs="Times New Roman"/>
          <w:sz w:val="20"/>
          <w:szCs w:val="20"/>
          <w:lang w:eastAsia="fr-FR"/>
        </w:rPr>
        <w:t xml:space="preserve">to concrete </w:t>
      </w:r>
      <w:r w:rsidRPr="001A4FC1">
        <w:rPr>
          <w:rFonts w:ascii="Times New Roman" w:eastAsia="Times New Roman" w:hAnsi="Times New Roman" w:cs="Times New Roman"/>
          <w:sz w:val="20"/>
          <w:szCs w:val="20"/>
          <w:lang w:eastAsia="fr-FR"/>
        </w:rPr>
        <w:t xml:space="preserve">on the workability of fresh concrete </w:t>
      </w:r>
      <w:r w:rsidR="00C33AC2" w:rsidRPr="001A4FC1">
        <w:rPr>
          <w:rFonts w:ascii="Times New Roman" w:eastAsia="Times New Roman" w:hAnsi="Times New Roman" w:cs="Times New Roman"/>
          <w:sz w:val="20"/>
          <w:szCs w:val="20"/>
          <w:lang w:eastAsia="fr-FR"/>
        </w:rPr>
        <w:t xml:space="preserve">investigated through slump test can be seen as presented in </w:t>
      </w:r>
      <w:r w:rsidR="001A4FC1" w:rsidRPr="001A4FC1">
        <w:rPr>
          <w:rFonts w:ascii="Times New Roman" w:eastAsia="Times New Roman" w:hAnsi="Times New Roman" w:cs="Times New Roman"/>
          <w:sz w:val="20"/>
          <w:szCs w:val="20"/>
          <w:lang w:eastAsia="fr-FR"/>
        </w:rPr>
        <w:t>T</w:t>
      </w:r>
      <w:r w:rsidR="00C33AC2" w:rsidRPr="001A4FC1">
        <w:rPr>
          <w:rFonts w:ascii="Times New Roman" w:eastAsia="Times New Roman" w:hAnsi="Times New Roman" w:cs="Times New Roman"/>
          <w:sz w:val="20"/>
          <w:szCs w:val="20"/>
          <w:lang w:eastAsia="fr-FR"/>
        </w:rPr>
        <w:t>able 2</w:t>
      </w:r>
      <w:r w:rsidRPr="001A4FC1">
        <w:rPr>
          <w:rFonts w:ascii="Times New Roman" w:eastAsia="Times New Roman" w:hAnsi="Times New Roman" w:cs="Times New Roman"/>
          <w:sz w:val="20"/>
          <w:szCs w:val="20"/>
          <w:lang w:eastAsia="fr-FR"/>
        </w:rPr>
        <w:t xml:space="preserve">. </w:t>
      </w:r>
      <w:r w:rsidR="00C33AC2" w:rsidRPr="001A4FC1">
        <w:rPr>
          <w:rFonts w:ascii="Times New Roman" w:eastAsia="Times New Roman" w:hAnsi="Times New Roman" w:cs="Times New Roman"/>
          <w:sz w:val="20"/>
          <w:szCs w:val="20"/>
          <w:lang w:eastAsia="fr-FR"/>
        </w:rPr>
        <w:t>This</w:t>
      </w:r>
      <w:r w:rsidRPr="001A4FC1">
        <w:rPr>
          <w:rFonts w:ascii="Times New Roman" w:eastAsia="Times New Roman" w:hAnsi="Times New Roman" w:cs="Times New Roman"/>
          <w:sz w:val="20"/>
          <w:szCs w:val="20"/>
          <w:lang w:eastAsia="fr-FR"/>
        </w:rPr>
        <w:t xml:space="preserve"> shows the values of slump tests </w:t>
      </w:r>
      <w:r w:rsidR="00C33AC2" w:rsidRPr="001A4FC1">
        <w:rPr>
          <w:rFonts w:ascii="Times New Roman" w:eastAsia="Times New Roman" w:hAnsi="Times New Roman" w:cs="Times New Roman"/>
          <w:sz w:val="20"/>
          <w:szCs w:val="20"/>
          <w:lang w:eastAsia="fr-FR"/>
        </w:rPr>
        <w:t>conducted</w:t>
      </w:r>
      <w:r w:rsidRPr="001A4FC1">
        <w:rPr>
          <w:rFonts w:ascii="Times New Roman" w:eastAsia="Times New Roman" w:hAnsi="Times New Roman" w:cs="Times New Roman"/>
          <w:sz w:val="20"/>
          <w:szCs w:val="20"/>
          <w:lang w:eastAsia="fr-FR"/>
        </w:rPr>
        <w:t xml:space="preserve"> on fresh plain concrete and s</w:t>
      </w:r>
      <w:r w:rsidR="00C33AC2" w:rsidRPr="001A4FC1">
        <w:rPr>
          <w:rFonts w:ascii="Times New Roman" w:eastAsia="Times New Roman" w:hAnsi="Times New Roman" w:cs="Times New Roman"/>
          <w:sz w:val="20"/>
          <w:szCs w:val="20"/>
          <w:lang w:eastAsia="fr-FR"/>
        </w:rPr>
        <w:t>te</w:t>
      </w:r>
      <w:r w:rsidR="002E05A8" w:rsidRPr="001A4FC1">
        <w:rPr>
          <w:rFonts w:ascii="Times New Roman" w:eastAsia="Times New Roman" w:hAnsi="Times New Roman" w:cs="Times New Roman"/>
          <w:sz w:val="20"/>
          <w:szCs w:val="20"/>
          <w:lang w:eastAsia="fr-FR"/>
        </w:rPr>
        <w:t>e</w:t>
      </w:r>
      <w:r w:rsidR="00C33AC2" w:rsidRPr="001A4FC1">
        <w:rPr>
          <w:rFonts w:ascii="Times New Roman" w:eastAsia="Times New Roman" w:hAnsi="Times New Roman" w:cs="Times New Roman"/>
          <w:sz w:val="20"/>
          <w:szCs w:val="20"/>
          <w:lang w:eastAsia="fr-FR"/>
        </w:rPr>
        <w:t xml:space="preserve">l </w:t>
      </w:r>
      <w:r w:rsidRPr="001A4FC1">
        <w:rPr>
          <w:rFonts w:ascii="Times New Roman" w:eastAsia="Times New Roman" w:hAnsi="Times New Roman" w:cs="Times New Roman"/>
          <w:sz w:val="20"/>
          <w:szCs w:val="20"/>
          <w:lang w:eastAsia="fr-FR"/>
        </w:rPr>
        <w:t>f</w:t>
      </w:r>
      <w:r w:rsidR="00C33AC2" w:rsidRPr="001A4FC1">
        <w:rPr>
          <w:rFonts w:ascii="Times New Roman" w:eastAsia="Times New Roman" w:hAnsi="Times New Roman" w:cs="Times New Roman"/>
          <w:sz w:val="20"/>
          <w:szCs w:val="20"/>
          <w:lang w:eastAsia="fr-FR"/>
        </w:rPr>
        <w:t xml:space="preserve">ibre </w:t>
      </w:r>
      <w:r w:rsidRPr="001A4FC1">
        <w:rPr>
          <w:rFonts w:ascii="Times New Roman" w:eastAsia="Times New Roman" w:hAnsi="Times New Roman" w:cs="Times New Roman"/>
          <w:sz w:val="20"/>
          <w:szCs w:val="20"/>
          <w:lang w:eastAsia="fr-FR"/>
        </w:rPr>
        <w:t>r</w:t>
      </w:r>
      <w:r w:rsidR="00C33AC2" w:rsidRPr="001A4FC1">
        <w:rPr>
          <w:rFonts w:ascii="Times New Roman" w:eastAsia="Times New Roman" w:hAnsi="Times New Roman" w:cs="Times New Roman"/>
          <w:sz w:val="20"/>
          <w:szCs w:val="20"/>
          <w:lang w:eastAsia="fr-FR"/>
        </w:rPr>
        <w:t xml:space="preserve">einforced </w:t>
      </w:r>
      <w:r w:rsidRPr="001A4FC1">
        <w:rPr>
          <w:rFonts w:ascii="Times New Roman" w:eastAsia="Times New Roman" w:hAnsi="Times New Roman" w:cs="Times New Roman"/>
          <w:sz w:val="20"/>
          <w:szCs w:val="20"/>
          <w:lang w:eastAsia="fr-FR"/>
        </w:rPr>
        <w:t>c</w:t>
      </w:r>
      <w:r w:rsidR="00C33AC2" w:rsidRPr="001A4FC1">
        <w:rPr>
          <w:rFonts w:ascii="Times New Roman" w:eastAsia="Times New Roman" w:hAnsi="Times New Roman" w:cs="Times New Roman"/>
          <w:sz w:val="20"/>
          <w:szCs w:val="20"/>
          <w:lang w:eastAsia="fr-FR"/>
        </w:rPr>
        <w:t>oncrete</w:t>
      </w:r>
      <w:r w:rsidRPr="001A4FC1">
        <w:rPr>
          <w:rFonts w:ascii="Times New Roman" w:eastAsia="Times New Roman" w:hAnsi="Times New Roman" w:cs="Times New Roman"/>
          <w:sz w:val="20"/>
          <w:szCs w:val="20"/>
          <w:lang w:eastAsia="fr-FR"/>
        </w:rPr>
        <w:t xml:space="preserve"> with varying fibre dosages, </w:t>
      </w:r>
      <w:r w:rsidR="00C33AC2" w:rsidRPr="001A4FC1">
        <w:rPr>
          <w:rFonts w:ascii="Times New Roman" w:eastAsia="Times New Roman" w:hAnsi="Times New Roman" w:cs="Times New Roman"/>
          <w:sz w:val="20"/>
          <w:szCs w:val="20"/>
          <w:lang w:eastAsia="fr-FR"/>
        </w:rPr>
        <w:t xml:space="preserve">fibre </w:t>
      </w:r>
      <w:r w:rsidRPr="001A4FC1">
        <w:rPr>
          <w:rFonts w:ascii="Times New Roman" w:eastAsia="Times New Roman" w:hAnsi="Times New Roman" w:cs="Times New Roman"/>
          <w:sz w:val="20"/>
          <w:szCs w:val="20"/>
          <w:lang w:eastAsia="fr-FR"/>
        </w:rPr>
        <w:t>aspect ratio</w:t>
      </w:r>
      <w:r w:rsidR="00C33AC2" w:rsidRPr="001A4FC1">
        <w:rPr>
          <w:rFonts w:ascii="Times New Roman" w:eastAsia="Times New Roman" w:hAnsi="Times New Roman" w:cs="Times New Roman"/>
          <w:sz w:val="20"/>
          <w:szCs w:val="20"/>
          <w:lang w:eastAsia="fr-FR"/>
        </w:rPr>
        <w:t xml:space="preserve">, fibre </w:t>
      </w:r>
      <w:r w:rsidRPr="001A4FC1">
        <w:rPr>
          <w:rFonts w:ascii="Times New Roman" w:eastAsia="Times New Roman" w:hAnsi="Times New Roman" w:cs="Times New Roman"/>
          <w:sz w:val="20"/>
          <w:szCs w:val="20"/>
          <w:lang w:eastAsia="fr-FR"/>
        </w:rPr>
        <w:t xml:space="preserve">length and two maximum sizes of coarse aggregate. </w:t>
      </w:r>
      <w:r w:rsidR="00C33AC2" w:rsidRPr="001A4FC1">
        <w:rPr>
          <w:rFonts w:ascii="Times New Roman" w:eastAsia="Times New Roman" w:hAnsi="Times New Roman" w:cs="Times New Roman"/>
          <w:sz w:val="20"/>
          <w:szCs w:val="20"/>
          <w:lang w:eastAsia="fr-FR"/>
        </w:rPr>
        <w:t xml:space="preserve">The results </w:t>
      </w:r>
      <w:r w:rsidRPr="001A4FC1">
        <w:rPr>
          <w:rFonts w:ascii="Times New Roman" w:eastAsia="Times New Roman" w:hAnsi="Times New Roman" w:cs="Times New Roman"/>
          <w:sz w:val="20"/>
          <w:szCs w:val="20"/>
          <w:lang w:eastAsia="fr-FR"/>
        </w:rPr>
        <w:t xml:space="preserve">from </w:t>
      </w:r>
      <w:r w:rsidR="001A4FC1" w:rsidRPr="001A4FC1">
        <w:rPr>
          <w:rFonts w:ascii="Times New Roman" w:eastAsia="Times New Roman" w:hAnsi="Times New Roman" w:cs="Times New Roman"/>
          <w:sz w:val="20"/>
          <w:szCs w:val="20"/>
          <w:lang w:eastAsia="fr-FR"/>
        </w:rPr>
        <w:t>T</w:t>
      </w:r>
      <w:r w:rsidRPr="001A4FC1">
        <w:rPr>
          <w:rFonts w:ascii="Times New Roman" w:eastAsia="Times New Roman" w:hAnsi="Times New Roman" w:cs="Times New Roman"/>
          <w:sz w:val="20"/>
          <w:szCs w:val="20"/>
          <w:lang w:eastAsia="fr-FR"/>
        </w:rPr>
        <w:t>able</w:t>
      </w:r>
      <w:r w:rsidR="00C33AC2" w:rsidRPr="001A4FC1">
        <w:rPr>
          <w:rFonts w:ascii="Times New Roman" w:eastAsia="Times New Roman" w:hAnsi="Times New Roman" w:cs="Times New Roman"/>
          <w:sz w:val="20"/>
          <w:szCs w:val="20"/>
          <w:lang w:eastAsia="fr-FR"/>
        </w:rPr>
        <w:t xml:space="preserve"> 2 reveal</w:t>
      </w:r>
      <w:r w:rsidRPr="001A4FC1">
        <w:rPr>
          <w:rFonts w:ascii="Times New Roman" w:eastAsia="Times New Roman" w:hAnsi="Times New Roman" w:cs="Times New Roman"/>
          <w:sz w:val="20"/>
          <w:szCs w:val="20"/>
          <w:lang w:eastAsia="fr-FR"/>
        </w:rPr>
        <w:t xml:space="preserve"> that slump values </w:t>
      </w:r>
      <w:r w:rsidR="00C33AC2" w:rsidRPr="001A4FC1">
        <w:rPr>
          <w:rFonts w:ascii="Times New Roman" w:eastAsia="Times New Roman" w:hAnsi="Times New Roman" w:cs="Times New Roman"/>
          <w:sz w:val="20"/>
          <w:szCs w:val="20"/>
          <w:lang w:eastAsia="fr-FR"/>
        </w:rPr>
        <w:t>differ</w:t>
      </w:r>
      <w:r w:rsidRPr="001A4FC1">
        <w:rPr>
          <w:rFonts w:ascii="Times New Roman" w:eastAsia="Times New Roman" w:hAnsi="Times New Roman" w:cs="Times New Roman"/>
          <w:sz w:val="20"/>
          <w:szCs w:val="20"/>
          <w:lang w:eastAsia="fr-FR"/>
        </w:rPr>
        <w:t xml:space="preserve"> widely between 15 mm and 140 mm</w:t>
      </w:r>
      <w:r w:rsidR="00C33AC2" w:rsidRPr="001A4FC1">
        <w:rPr>
          <w:rFonts w:ascii="Times New Roman" w:eastAsia="Times New Roman" w:hAnsi="Times New Roman" w:cs="Times New Roman"/>
          <w:sz w:val="20"/>
          <w:szCs w:val="20"/>
          <w:lang w:eastAsia="fr-FR"/>
        </w:rPr>
        <w:t>,</w:t>
      </w:r>
      <w:r w:rsidRPr="001A4FC1">
        <w:rPr>
          <w:rFonts w:ascii="Times New Roman" w:eastAsia="Times New Roman" w:hAnsi="Times New Roman" w:cs="Times New Roman"/>
          <w:sz w:val="20"/>
          <w:szCs w:val="20"/>
          <w:lang w:eastAsia="fr-FR"/>
        </w:rPr>
        <w:t xml:space="preserve"> showing </w:t>
      </w:r>
      <w:r w:rsidR="002E05A8" w:rsidRPr="001A4FC1">
        <w:rPr>
          <w:rFonts w:ascii="Times New Roman" w:eastAsia="Times New Roman" w:hAnsi="Times New Roman" w:cs="Times New Roman"/>
          <w:sz w:val="20"/>
          <w:szCs w:val="20"/>
          <w:lang w:eastAsia="fr-FR"/>
        </w:rPr>
        <w:t>decline</w:t>
      </w:r>
      <w:r w:rsidRPr="001A4FC1">
        <w:rPr>
          <w:rFonts w:ascii="Times New Roman" w:eastAsia="Times New Roman" w:hAnsi="Times New Roman" w:cs="Times New Roman"/>
          <w:sz w:val="20"/>
          <w:szCs w:val="20"/>
          <w:lang w:eastAsia="fr-FR"/>
        </w:rPr>
        <w:t xml:space="preserve"> in slump</w:t>
      </w:r>
      <w:r w:rsidR="002E05A8" w:rsidRPr="001A4FC1">
        <w:rPr>
          <w:rFonts w:ascii="Times New Roman" w:eastAsia="Times New Roman" w:hAnsi="Times New Roman" w:cs="Times New Roman"/>
          <w:sz w:val="20"/>
          <w:szCs w:val="20"/>
          <w:lang w:eastAsia="fr-FR"/>
        </w:rPr>
        <w:t xml:space="preserve"> values</w:t>
      </w:r>
      <w:r w:rsidRPr="001A4FC1">
        <w:rPr>
          <w:rFonts w:ascii="Times New Roman" w:eastAsia="Times New Roman" w:hAnsi="Times New Roman" w:cs="Times New Roman"/>
          <w:sz w:val="20"/>
          <w:szCs w:val="20"/>
          <w:lang w:eastAsia="fr-FR"/>
        </w:rPr>
        <w:t xml:space="preserve"> as dosages of fibre increased. </w:t>
      </w:r>
      <w:r w:rsidR="00C33AC2" w:rsidRPr="001A4FC1">
        <w:rPr>
          <w:rFonts w:ascii="Times New Roman" w:eastAsia="Times New Roman" w:hAnsi="Times New Roman" w:cs="Times New Roman"/>
          <w:sz w:val="20"/>
          <w:szCs w:val="20"/>
          <w:lang w:eastAsia="fr-FR"/>
        </w:rPr>
        <w:t>I</w:t>
      </w:r>
      <w:r w:rsidRPr="001A4FC1">
        <w:rPr>
          <w:rFonts w:ascii="Times New Roman" w:eastAsia="Times New Roman" w:hAnsi="Times New Roman" w:cs="Times New Roman"/>
          <w:sz w:val="20"/>
          <w:szCs w:val="20"/>
          <w:lang w:eastAsia="fr-FR"/>
        </w:rPr>
        <w:t>t can also be</w:t>
      </w:r>
      <w:r w:rsidR="00C33AC2" w:rsidRPr="001A4FC1">
        <w:rPr>
          <w:rFonts w:ascii="Times New Roman" w:eastAsia="Times New Roman" w:hAnsi="Times New Roman" w:cs="Times New Roman"/>
          <w:sz w:val="20"/>
          <w:szCs w:val="20"/>
          <w:lang w:eastAsia="fr-FR"/>
        </w:rPr>
        <w:t xml:space="preserve"> deduced</w:t>
      </w:r>
      <w:r w:rsidRPr="001A4FC1">
        <w:rPr>
          <w:rFonts w:ascii="Times New Roman" w:eastAsia="Times New Roman" w:hAnsi="Times New Roman" w:cs="Times New Roman"/>
          <w:sz w:val="20"/>
          <w:szCs w:val="20"/>
          <w:lang w:eastAsia="fr-FR"/>
        </w:rPr>
        <w:t xml:space="preserve"> that </w:t>
      </w:r>
      <w:r w:rsidR="00C33AC2" w:rsidRPr="001A4FC1">
        <w:rPr>
          <w:rFonts w:ascii="Times New Roman" w:eastAsia="Times New Roman" w:hAnsi="Times New Roman" w:cs="Times New Roman"/>
          <w:sz w:val="20"/>
          <w:szCs w:val="20"/>
          <w:lang w:eastAsia="fr-FR"/>
        </w:rPr>
        <w:t>mixtures</w:t>
      </w:r>
      <w:r w:rsidRPr="001A4FC1">
        <w:rPr>
          <w:rFonts w:ascii="Times New Roman" w:eastAsia="Times New Roman" w:hAnsi="Times New Roman" w:cs="Times New Roman"/>
          <w:sz w:val="20"/>
          <w:szCs w:val="20"/>
          <w:lang w:eastAsia="fr-FR"/>
        </w:rPr>
        <w:t xml:space="preserve"> with maximum coarse aggregate size of 20 mm generally show better workability than </w:t>
      </w:r>
      <w:r w:rsidR="00C33AC2" w:rsidRPr="001A4FC1">
        <w:rPr>
          <w:rFonts w:ascii="Times New Roman" w:eastAsia="Times New Roman" w:hAnsi="Times New Roman" w:cs="Times New Roman"/>
          <w:sz w:val="20"/>
          <w:szCs w:val="20"/>
          <w:lang w:eastAsia="fr-FR"/>
        </w:rPr>
        <w:t>mixtures</w:t>
      </w:r>
      <w:r w:rsidRPr="001A4FC1">
        <w:rPr>
          <w:rFonts w:ascii="Times New Roman" w:eastAsia="Times New Roman" w:hAnsi="Times New Roman" w:cs="Times New Roman"/>
          <w:sz w:val="20"/>
          <w:szCs w:val="20"/>
          <w:lang w:eastAsia="fr-FR"/>
        </w:rPr>
        <w:t xml:space="preserve"> with 10 mm maximum aggregate size </w:t>
      </w:r>
      <w:r w:rsidR="002E05A8" w:rsidRPr="001A4FC1">
        <w:rPr>
          <w:rFonts w:ascii="Times New Roman" w:eastAsia="Times New Roman" w:hAnsi="Times New Roman" w:cs="Times New Roman"/>
          <w:sz w:val="20"/>
          <w:szCs w:val="20"/>
          <w:lang w:eastAsia="fr-FR"/>
        </w:rPr>
        <w:t>as displayed by their slump values. Mean</w:t>
      </w:r>
      <w:r w:rsidRPr="001A4FC1">
        <w:rPr>
          <w:rFonts w:ascii="Times New Roman" w:eastAsia="Times New Roman" w:hAnsi="Times New Roman" w:cs="Times New Roman"/>
          <w:sz w:val="20"/>
          <w:szCs w:val="20"/>
          <w:lang w:eastAsia="fr-FR"/>
        </w:rPr>
        <w:t>while</w:t>
      </w:r>
      <w:r w:rsidR="002E05A8" w:rsidRPr="001A4FC1">
        <w:rPr>
          <w:rFonts w:ascii="Times New Roman" w:eastAsia="Times New Roman" w:hAnsi="Times New Roman" w:cs="Times New Roman"/>
          <w:sz w:val="20"/>
          <w:szCs w:val="20"/>
          <w:lang w:eastAsia="fr-FR"/>
        </w:rPr>
        <w:t>,</w:t>
      </w:r>
      <w:r w:rsidRPr="001A4FC1">
        <w:rPr>
          <w:rFonts w:ascii="Times New Roman" w:eastAsia="Times New Roman" w:hAnsi="Times New Roman" w:cs="Times New Roman"/>
          <w:sz w:val="20"/>
          <w:szCs w:val="20"/>
          <w:lang w:eastAsia="fr-FR"/>
        </w:rPr>
        <w:t xml:space="preserve"> the </w:t>
      </w:r>
      <w:r w:rsidR="00C33AC2" w:rsidRPr="001A4FC1">
        <w:rPr>
          <w:rFonts w:ascii="Times New Roman" w:eastAsia="Times New Roman" w:hAnsi="Times New Roman" w:cs="Times New Roman"/>
          <w:sz w:val="20"/>
          <w:szCs w:val="20"/>
          <w:lang w:eastAsia="fr-FR"/>
        </w:rPr>
        <w:t>mixtures</w:t>
      </w:r>
      <w:r w:rsidRPr="001A4FC1">
        <w:rPr>
          <w:rFonts w:ascii="Times New Roman" w:eastAsia="Times New Roman" w:hAnsi="Times New Roman" w:cs="Times New Roman"/>
          <w:sz w:val="20"/>
          <w:szCs w:val="20"/>
          <w:lang w:eastAsia="fr-FR"/>
        </w:rPr>
        <w:t xml:space="preserve"> of fibre length of 60 mm and </w:t>
      </w:r>
      <w:r w:rsidR="00C33AC2" w:rsidRPr="001A4FC1">
        <w:rPr>
          <w:rFonts w:ascii="Times New Roman" w:eastAsia="Times New Roman" w:hAnsi="Times New Roman" w:cs="Times New Roman"/>
          <w:sz w:val="20"/>
          <w:szCs w:val="20"/>
          <w:lang w:eastAsia="fr-FR"/>
        </w:rPr>
        <w:t>aspect ratio (</w:t>
      </w:r>
      <w:r w:rsidRPr="001A4FC1">
        <w:rPr>
          <w:rFonts w:ascii="Times New Roman" w:eastAsia="Times New Roman" w:hAnsi="Times New Roman" w:cs="Times New Roman"/>
          <w:sz w:val="20"/>
          <w:szCs w:val="20"/>
          <w:lang w:eastAsia="fr-FR"/>
        </w:rPr>
        <w:t>l</w:t>
      </w:r>
      <w:r w:rsidR="00C33AC2" w:rsidRPr="001A4FC1">
        <w:rPr>
          <w:rFonts w:ascii="Times New Roman" w:eastAsia="Times New Roman" w:hAnsi="Times New Roman" w:cs="Times New Roman"/>
          <w:sz w:val="20"/>
          <w:szCs w:val="20"/>
          <w:lang w:eastAsia="fr-FR"/>
        </w:rPr>
        <w:t>ength</w:t>
      </w:r>
      <w:r w:rsidRPr="001A4FC1">
        <w:rPr>
          <w:rFonts w:ascii="Times New Roman" w:eastAsia="Times New Roman" w:hAnsi="Times New Roman" w:cs="Times New Roman"/>
          <w:sz w:val="20"/>
          <w:szCs w:val="20"/>
          <w:lang w:eastAsia="fr-FR"/>
        </w:rPr>
        <w:t>/</w:t>
      </w:r>
      <w:r w:rsidR="00C33AC2" w:rsidRPr="001A4FC1">
        <w:rPr>
          <w:rFonts w:ascii="Times New Roman" w:eastAsia="Times New Roman" w:hAnsi="Times New Roman" w:cs="Times New Roman"/>
          <w:sz w:val="20"/>
          <w:szCs w:val="20"/>
          <w:lang w:eastAsia="fr-FR"/>
        </w:rPr>
        <w:t>diameter)</w:t>
      </w:r>
      <w:r w:rsidRPr="001A4FC1">
        <w:rPr>
          <w:rFonts w:ascii="Times New Roman" w:eastAsia="Times New Roman" w:hAnsi="Times New Roman" w:cs="Times New Roman"/>
          <w:sz w:val="20"/>
          <w:szCs w:val="20"/>
          <w:lang w:eastAsia="fr-FR"/>
        </w:rPr>
        <w:t xml:space="preserve"> 65 and 80 with 10 mm maximum </w:t>
      </w:r>
      <w:r w:rsidRPr="001A4FC1">
        <w:rPr>
          <w:rFonts w:ascii="Times New Roman" w:eastAsia="Times New Roman" w:hAnsi="Times New Roman" w:cs="Times New Roman"/>
          <w:sz w:val="20"/>
          <w:szCs w:val="20"/>
          <w:lang w:eastAsia="fr-FR"/>
        </w:rPr>
        <w:lastRenderedPageBreak/>
        <w:t xml:space="preserve">aggregate size </w:t>
      </w:r>
      <w:r w:rsidR="00C33AC2" w:rsidRPr="001A4FC1">
        <w:rPr>
          <w:rFonts w:ascii="Times New Roman" w:eastAsia="Times New Roman" w:hAnsi="Times New Roman" w:cs="Times New Roman"/>
          <w:sz w:val="20"/>
          <w:szCs w:val="20"/>
          <w:lang w:eastAsia="fr-FR"/>
        </w:rPr>
        <w:t>provided</w:t>
      </w:r>
      <w:r w:rsidRPr="001A4FC1">
        <w:rPr>
          <w:rFonts w:ascii="Times New Roman" w:eastAsia="Times New Roman" w:hAnsi="Times New Roman" w:cs="Times New Roman"/>
          <w:sz w:val="20"/>
          <w:szCs w:val="20"/>
          <w:lang w:eastAsia="fr-FR"/>
        </w:rPr>
        <w:t xml:space="preserve"> the least slump values of 15 mm and 18 mm respectively at 60 kg/m³ dosages.</w:t>
      </w:r>
      <w:r w:rsidR="00284A02" w:rsidRPr="001A4FC1">
        <w:rPr>
          <w:rFonts w:ascii="Times New Roman" w:eastAsia="Times New Roman" w:hAnsi="Times New Roman" w:cs="Times New Roman"/>
          <w:sz w:val="20"/>
          <w:szCs w:val="20"/>
          <w:lang w:eastAsia="fr-FR"/>
        </w:rPr>
        <w:t xml:space="preserve"> </w:t>
      </w:r>
      <w:r w:rsidR="00F11B75" w:rsidRPr="001A4FC1">
        <w:rPr>
          <w:rFonts w:ascii="Times New Roman" w:eastAsia="Times New Roman" w:hAnsi="Times New Roman" w:cs="Times New Roman"/>
          <w:sz w:val="20"/>
          <w:szCs w:val="20"/>
          <w:lang w:eastAsia="fr-FR"/>
        </w:rPr>
        <w:t xml:space="preserve">The decline in workability noticed for mixture of steel fibre with </w:t>
      </w:r>
      <w:r w:rsidR="00774481" w:rsidRPr="001A4FC1">
        <w:rPr>
          <w:rFonts w:ascii="Times New Roman" w:eastAsia="Times New Roman" w:hAnsi="Times New Roman" w:cs="Times New Roman"/>
          <w:sz w:val="20"/>
          <w:szCs w:val="20"/>
          <w:lang w:eastAsia="fr-FR"/>
        </w:rPr>
        <w:t xml:space="preserve">length 60 mm and maximum aggregate size of 10 mm </w:t>
      </w:r>
      <w:r w:rsidR="00F11B75" w:rsidRPr="001A4FC1">
        <w:rPr>
          <w:rFonts w:ascii="Times New Roman" w:eastAsia="Times New Roman" w:hAnsi="Times New Roman" w:cs="Times New Roman"/>
          <w:sz w:val="20"/>
          <w:szCs w:val="20"/>
          <w:lang w:eastAsia="fr-FR"/>
        </w:rPr>
        <w:t>may be attributed to the</w:t>
      </w:r>
      <w:r w:rsidR="00774481" w:rsidRPr="001A4FC1">
        <w:rPr>
          <w:rFonts w:ascii="Times New Roman" w:eastAsia="Times New Roman" w:hAnsi="Times New Roman" w:cs="Times New Roman"/>
          <w:sz w:val="20"/>
          <w:szCs w:val="20"/>
          <w:lang w:eastAsia="fr-FR"/>
        </w:rPr>
        <w:t xml:space="preserve"> non-compatibility of </w:t>
      </w:r>
      <w:r w:rsidR="00F11B75" w:rsidRPr="001A4FC1">
        <w:rPr>
          <w:rFonts w:ascii="Times New Roman" w:eastAsia="Times New Roman" w:hAnsi="Times New Roman" w:cs="Times New Roman"/>
          <w:sz w:val="20"/>
          <w:szCs w:val="20"/>
          <w:lang w:eastAsia="fr-FR"/>
        </w:rPr>
        <w:t>higher</w:t>
      </w:r>
      <w:r w:rsidR="00774481" w:rsidRPr="001A4FC1">
        <w:rPr>
          <w:rFonts w:ascii="Times New Roman" w:eastAsia="Times New Roman" w:hAnsi="Times New Roman" w:cs="Times New Roman"/>
          <w:sz w:val="20"/>
          <w:szCs w:val="20"/>
          <w:lang w:eastAsia="fr-FR"/>
        </w:rPr>
        <w:t xml:space="preserve"> length of fibres and smaller </w:t>
      </w:r>
      <w:r w:rsidR="007229F1" w:rsidRPr="001A4FC1">
        <w:rPr>
          <w:rFonts w:ascii="Times New Roman" w:eastAsia="Times New Roman" w:hAnsi="Times New Roman" w:cs="Times New Roman"/>
          <w:sz w:val="20"/>
          <w:szCs w:val="20"/>
          <w:lang w:eastAsia="fr-FR"/>
        </w:rPr>
        <w:t>aggregate size leading to balling effect</w:t>
      </w:r>
      <w:r w:rsidR="002E05A8" w:rsidRPr="001A4FC1">
        <w:rPr>
          <w:rFonts w:ascii="Times New Roman" w:eastAsia="Times New Roman" w:hAnsi="Times New Roman" w:cs="Times New Roman"/>
          <w:sz w:val="20"/>
          <w:szCs w:val="20"/>
          <w:lang w:eastAsia="fr-FR"/>
        </w:rPr>
        <w:t xml:space="preserve"> especially</w:t>
      </w:r>
      <w:r w:rsidR="007229F1" w:rsidRPr="001A4FC1">
        <w:rPr>
          <w:rFonts w:ascii="Times New Roman" w:eastAsia="Times New Roman" w:hAnsi="Times New Roman" w:cs="Times New Roman"/>
          <w:sz w:val="20"/>
          <w:szCs w:val="20"/>
          <w:lang w:eastAsia="fr-FR"/>
        </w:rPr>
        <w:t xml:space="preserve"> at higher dosages, hampering</w:t>
      </w:r>
      <w:r w:rsidR="00F11B75" w:rsidRPr="001A4FC1">
        <w:rPr>
          <w:rFonts w:ascii="Times New Roman" w:eastAsia="Times New Roman" w:hAnsi="Times New Roman" w:cs="Times New Roman"/>
          <w:sz w:val="20"/>
          <w:szCs w:val="20"/>
          <w:lang w:eastAsia="fr-FR"/>
        </w:rPr>
        <w:t xml:space="preserve"> the flow of cement paste. </w:t>
      </w:r>
      <w:r w:rsidR="00732B49" w:rsidRPr="001A4FC1">
        <w:rPr>
          <w:rFonts w:ascii="Times New Roman" w:eastAsia="Times New Roman" w:hAnsi="Times New Roman" w:cs="Times New Roman"/>
          <w:sz w:val="20"/>
          <w:szCs w:val="20"/>
          <w:lang w:eastAsia="fr-FR"/>
        </w:rPr>
        <w:t>It is however noticed that the mixture with 25 kg/m</w:t>
      </w:r>
      <w:r w:rsidR="00732B49" w:rsidRPr="001A4FC1">
        <w:rPr>
          <w:rFonts w:ascii="Times New Roman" w:eastAsia="Times New Roman" w:hAnsi="Times New Roman" w:cs="Times New Roman"/>
          <w:sz w:val="20"/>
          <w:szCs w:val="20"/>
          <w:vertAlign w:val="superscript"/>
          <w:lang w:eastAsia="fr-FR"/>
        </w:rPr>
        <w:t xml:space="preserve">3 </w:t>
      </w:r>
      <w:r w:rsidR="00732B49" w:rsidRPr="001A4FC1">
        <w:rPr>
          <w:rFonts w:ascii="Times New Roman" w:eastAsia="Times New Roman" w:hAnsi="Times New Roman" w:cs="Times New Roman"/>
          <w:sz w:val="20"/>
          <w:szCs w:val="20"/>
          <w:lang w:eastAsia="fr-FR"/>
        </w:rPr>
        <w:t>dosage</w:t>
      </w:r>
      <w:r w:rsidR="00FC7A57" w:rsidRPr="001A4FC1">
        <w:rPr>
          <w:rFonts w:ascii="Times New Roman" w:eastAsia="Times New Roman" w:hAnsi="Times New Roman" w:cs="Times New Roman"/>
          <w:sz w:val="20"/>
          <w:szCs w:val="20"/>
          <w:lang w:eastAsia="fr-FR"/>
        </w:rPr>
        <w:t xml:space="preserve"> of steel fibres</w:t>
      </w:r>
      <w:r w:rsidR="00732B49" w:rsidRPr="001A4FC1">
        <w:rPr>
          <w:rFonts w:ascii="Times New Roman" w:eastAsia="Times New Roman" w:hAnsi="Times New Roman" w:cs="Times New Roman"/>
          <w:sz w:val="20"/>
          <w:szCs w:val="20"/>
          <w:lang w:eastAsia="fr-FR"/>
        </w:rPr>
        <w:t xml:space="preserve"> for both maximum aggregate sizes demonstrate higher slump values mostly, producing a better workability. T</w:t>
      </w:r>
      <w:r w:rsidR="00F11B75" w:rsidRPr="001A4FC1">
        <w:rPr>
          <w:rFonts w:ascii="Times New Roman" w:eastAsia="Times New Roman" w:hAnsi="Times New Roman" w:cs="Times New Roman"/>
          <w:sz w:val="20"/>
          <w:szCs w:val="20"/>
          <w:lang w:eastAsia="fr-FR"/>
        </w:rPr>
        <w:t>h</w:t>
      </w:r>
      <w:r w:rsidR="00732B49" w:rsidRPr="001A4FC1">
        <w:rPr>
          <w:rFonts w:ascii="Times New Roman" w:eastAsia="Times New Roman" w:hAnsi="Times New Roman" w:cs="Times New Roman"/>
          <w:sz w:val="20"/>
          <w:szCs w:val="20"/>
          <w:lang w:eastAsia="fr-FR"/>
        </w:rPr>
        <w:t>is</w:t>
      </w:r>
      <w:r w:rsidR="00F11B75" w:rsidRPr="001A4FC1">
        <w:rPr>
          <w:rFonts w:ascii="Times New Roman" w:eastAsia="Times New Roman" w:hAnsi="Times New Roman" w:cs="Times New Roman"/>
          <w:sz w:val="20"/>
          <w:szCs w:val="20"/>
          <w:lang w:eastAsia="fr-FR"/>
        </w:rPr>
        <w:t xml:space="preserve"> has been </w:t>
      </w:r>
      <w:r w:rsidR="00732B49" w:rsidRPr="001A4FC1">
        <w:rPr>
          <w:rFonts w:ascii="Times New Roman" w:eastAsia="Times New Roman" w:hAnsi="Times New Roman" w:cs="Times New Roman"/>
          <w:sz w:val="20"/>
          <w:szCs w:val="20"/>
          <w:lang w:eastAsia="fr-FR"/>
        </w:rPr>
        <w:t>credited</w:t>
      </w:r>
      <w:r w:rsidR="00F11B75" w:rsidRPr="001A4FC1">
        <w:rPr>
          <w:rFonts w:ascii="Times New Roman" w:eastAsia="Times New Roman" w:hAnsi="Times New Roman" w:cs="Times New Roman"/>
          <w:sz w:val="20"/>
          <w:szCs w:val="20"/>
          <w:lang w:eastAsia="fr-FR"/>
        </w:rPr>
        <w:t xml:space="preserve"> to the even </w:t>
      </w:r>
      <w:r w:rsidR="00732B49" w:rsidRPr="001A4FC1">
        <w:rPr>
          <w:rFonts w:ascii="Times New Roman" w:eastAsia="Times New Roman" w:hAnsi="Times New Roman" w:cs="Times New Roman"/>
          <w:sz w:val="20"/>
          <w:szCs w:val="20"/>
          <w:lang w:eastAsia="fr-FR"/>
        </w:rPr>
        <w:t xml:space="preserve">distribution of fibres within the fresh concrete </w:t>
      </w:r>
      <w:r w:rsidR="00132C71" w:rsidRPr="001A4FC1">
        <w:rPr>
          <w:rFonts w:ascii="Times New Roman" w:eastAsia="Times New Roman" w:hAnsi="Times New Roman" w:cs="Times New Roman"/>
          <w:sz w:val="20"/>
          <w:szCs w:val="20"/>
          <w:lang w:eastAsia="fr-FR"/>
        </w:rPr>
        <w:t>and hence, influencing the workability of the mixture.</w:t>
      </w:r>
      <w:r w:rsidRPr="001A4FC1">
        <w:rPr>
          <w:rFonts w:ascii="Times New Roman" w:eastAsia="Times New Roman" w:hAnsi="Times New Roman" w:cs="Times New Roman"/>
          <w:sz w:val="20"/>
          <w:szCs w:val="20"/>
          <w:lang w:eastAsia="fr-FR"/>
        </w:rPr>
        <w:t xml:space="preserve"> </w:t>
      </w:r>
      <w:r w:rsidR="00B26AD1" w:rsidRPr="001A4FC1">
        <w:rPr>
          <w:rFonts w:ascii="Times New Roman" w:eastAsia="Times New Roman" w:hAnsi="Times New Roman" w:cs="Times New Roman"/>
          <w:sz w:val="20"/>
          <w:szCs w:val="20"/>
          <w:lang w:eastAsia="fr-FR"/>
        </w:rPr>
        <w:t>Largely</w:t>
      </w:r>
      <w:r w:rsidRPr="001A4FC1">
        <w:rPr>
          <w:rFonts w:ascii="Times New Roman" w:eastAsia="Times New Roman" w:hAnsi="Times New Roman" w:cs="Times New Roman"/>
          <w:sz w:val="20"/>
          <w:szCs w:val="20"/>
          <w:lang w:eastAsia="fr-FR"/>
        </w:rPr>
        <w:t xml:space="preserve">, </w:t>
      </w:r>
      <w:r w:rsidR="00B26AD1" w:rsidRPr="001A4FC1">
        <w:rPr>
          <w:rFonts w:ascii="Times New Roman" w:eastAsia="Times New Roman" w:hAnsi="Times New Roman" w:cs="Times New Roman"/>
          <w:sz w:val="20"/>
          <w:szCs w:val="20"/>
          <w:lang w:eastAsia="fr-FR"/>
        </w:rPr>
        <w:t>presence</w:t>
      </w:r>
      <w:r w:rsidRPr="001A4FC1">
        <w:rPr>
          <w:rFonts w:ascii="Times New Roman" w:eastAsia="Times New Roman" w:hAnsi="Times New Roman" w:cs="Times New Roman"/>
          <w:sz w:val="20"/>
          <w:szCs w:val="20"/>
          <w:lang w:eastAsia="fr-FR"/>
        </w:rPr>
        <w:t xml:space="preserve"> of steel fibres reduced the workability of concrete as checked by slump test</w:t>
      </w:r>
      <w:r w:rsidR="00B26AD1" w:rsidRPr="001A4FC1">
        <w:rPr>
          <w:rFonts w:ascii="Times New Roman" w:eastAsia="Times New Roman" w:hAnsi="Times New Roman" w:cs="Times New Roman"/>
          <w:sz w:val="20"/>
          <w:szCs w:val="20"/>
          <w:lang w:eastAsia="fr-FR"/>
        </w:rPr>
        <w:t xml:space="preserve">. This assertion </w:t>
      </w:r>
      <w:r w:rsidRPr="001A4FC1">
        <w:rPr>
          <w:rFonts w:ascii="Times New Roman" w:eastAsia="Times New Roman" w:hAnsi="Times New Roman" w:cs="Times New Roman"/>
          <w:sz w:val="20"/>
          <w:szCs w:val="20"/>
          <w:lang w:eastAsia="fr-FR"/>
        </w:rPr>
        <w:t>agree</w:t>
      </w:r>
      <w:r w:rsidR="001A4FC1" w:rsidRPr="001A4FC1">
        <w:rPr>
          <w:rFonts w:ascii="Times New Roman" w:eastAsia="Times New Roman" w:hAnsi="Times New Roman" w:cs="Times New Roman"/>
          <w:sz w:val="20"/>
          <w:szCs w:val="20"/>
          <w:lang w:eastAsia="fr-FR"/>
        </w:rPr>
        <w:t>s</w:t>
      </w:r>
      <w:r w:rsidRPr="001A4FC1">
        <w:rPr>
          <w:rFonts w:ascii="Times New Roman" w:eastAsia="Times New Roman" w:hAnsi="Times New Roman" w:cs="Times New Roman"/>
          <w:sz w:val="20"/>
          <w:szCs w:val="20"/>
          <w:lang w:eastAsia="fr-FR"/>
        </w:rPr>
        <w:t xml:space="preserve"> with many </w:t>
      </w:r>
      <w:r w:rsidR="001A4FC1" w:rsidRPr="001A4FC1">
        <w:rPr>
          <w:rFonts w:ascii="Times New Roman" w:eastAsia="Times New Roman" w:hAnsi="Times New Roman" w:cs="Times New Roman"/>
          <w:sz w:val="20"/>
          <w:szCs w:val="20"/>
          <w:lang w:eastAsia="fr-FR"/>
        </w:rPr>
        <w:t xml:space="preserve">other </w:t>
      </w:r>
      <w:r w:rsidRPr="001A4FC1">
        <w:rPr>
          <w:rFonts w:ascii="Times New Roman" w:eastAsia="Times New Roman" w:hAnsi="Times New Roman" w:cs="Times New Roman"/>
          <w:sz w:val="20"/>
          <w:szCs w:val="20"/>
          <w:lang w:eastAsia="fr-FR"/>
        </w:rPr>
        <w:t xml:space="preserve">research </w:t>
      </w:r>
      <w:r w:rsidR="001A4FC1" w:rsidRPr="001A4FC1">
        <w:rPr>
          <w:rFonts w:ascii="Times New Roman" w:eastAsia="Times New Roman" w:hAnsi="Times New Roman" w:cs="Times New Roman"/>
          <w:sz w:val="20"/>
          <w:szCs w:val="20"/>
          <w:lang w:eastAsia="fr-FR"/>
        </w:rPr>
        <w:t>(</w:t>
      </w:r>
      <w:r w:rsidR="004670A7" w:rsidRPr="001A4FC1">
        <w:rPr>
          <w:rFonts w:ascii="Times New Roman" w:eastAsia="Times New Roman" w:hAnsi="Times New Roman" w:cs="Times New Roman"/>
          <w:sz w:val="20"/>
          <w:szCs w:val="20"/>
          <w:lang w:eastAsia="fr-FR"/>
        </w:rPr>
        <w:t xml:space="preserve">Ige et. al; </w:t>
      </w:r>
      <w:r w:rsidR="004670A7" w:rsidRPr="001A4FC1">
        <w:rPr>
          <w:rFonts w:ascii="Times New Roman" w:hAnsi="Times New Roman" w:cs="Times New Roman"/>
          <w:sz w:val="20"/>
          <w:szCs w:val="20"/>
        </w:rPr>
        <w:t>Nehdi et.al., 2017</w:t>
      </w:r>
      <w:r w:rsidR="00035E54" w:rsidRPr="001A4FC1">
        <w:rPr>
          <w:rFonts w:ascii="Times New Roman" w:hAnsi="Times New Roman" w:cs="Times New Roman"/>
          <w:sz w:val="20"/>
          <w:szCs w:val="20"/>
        </w:rPr>
        <w:t xml:space="preserve">; </w:t>
      </w:r>
      <w:proofErr w:type="spellStart"/>
      <w:r w:rsidR="00035E54" w:rsidRPr="001A4FC1">
        <w:rPr>
          <w:rFonts w:ascii="Times New Roman" w:hAnsi="Times New Roman" w:cs="Times New Roman"/>
          <w:sz w:val="20"/>
          <w:szCs w:val="20"/>
        </w:rPr>
        <w:t>Soulioti</w:t>
      </w:r>
      <w:proofErr w:type="spellEnd"/>
      <w:r w:rsidR="00035E54" w:rsidRPr="001A4FC1">
        <w:rPr>
          <w:rFonts w:ascii="Times New Roman" w:hAnsi="Times New Roman" w:cs="Times New Roman"/>
          <w:sz w:val="20"/>
          <w:szCs w:val="20"/>
        </w:rPr>
        <w:t xml:space="preserve"> et. al., 2011</w:t>
      </w:r>
      <w:r w:rsidR="004670A7" w:rsidRPr="001A4FC1">
        <w:rPr>
          <w:rFonts w:ascii="Times New Roman" w:hAnsi="Times New Roman" w:cs="Times New Roman"/>
          <w:sz w:val="20"/>
          <w:szCs w:val="20"/>
        </w:rPr>
        <w:t>)</w:t>
      </w:r>
      <w:r w:rsidR="0092043E" w:rsidRPr="001A4FC1">
        <w:rPr>
          <w:rFonts w:ascii="Times New Roman" w:eastAsia="Times New Roman" w:hAnsi="Times New Roman" w:cs="Times New Roman"/>
          <w:sz w:val="20"/>
          <w:szCs w:val="20"/>
          <w:lang w:eastAsia="fr-FR"/>
        </w:rPr>
        <w:t>.</w:t>
      </w:r>
    </w:p>
    <w:p w14:paraId="233D34F6" w14:textId="77777777" w:rsidR="001A4FC1" w:rsidRPr="001A4FC1" w:rsidRDefault="001A4FC1" w:rsidP="004551FD">
      <w:pPr>
        <w:jc w:val="both"/>
        <w:rPr>
          <w:rFonts w:ascii="Times New Roman" w:hAnsi="Times New Roman" w:cs="Times New Roman"/>
          <w:sz w:val="20"/>
          <w:szCs w:val="20"/>
        </w:rPr>
      </w:pPr>
    </w:p>
    <w:p w14:paraId="7A011DF9" w14:textId="77777777" w:rsidR="000618ED" w:rsidRPr="004C7895" w:rsidRDefault="008B2447" w:rsidP="00284A02">
      <w:pPr>
        <w:spacing w:before="180" w:after="60" w:line="240" w:lineRule="auto"/>
        <w:jc w:val="center"/>
        <w:rPr>
          <w:rFonts w:ascii="Times New Roman" w:hAnsi="Times New Roman" w:cs="Times New Roman"/>
          <w:sz w:val="18"/>
          <w:szCs w:val="18"/>
        </w:rPr>
      </w:pPr>
      <w:r w:rsidRPr="0064337E">
        <w:rPr>
          <w:rFonts w:ascii="Times New Roman" w:hAnsi="Times New Roman" w:cs="Times New Roman"/>
          <w:b/>
          <w:bCs/>
          <w:sz w:val="18"/>
          <w:szCs w:val="18"/>
        </w:rPr>
        <w:t>Table 2</w:t>
      </w:r>
      <w:r w:rsidR="0064337E">
        <w:rPr>
          <w:rFonts w:ascii="Times New Roman" w:hAnsi="Times New Roman" w:cs="Times New Roman"/>
          <w:b/>
          <w:bCs/>
          <w:sz w:val="18"/>
          <w:szCs w:val="18"/>
        </w:rPr>
        <w:t>.</w:t>
      </w:r>
      <w:r w:rsidRPr="008B2447">
        <w:rPr>
          <w:rFonts w:ascii="Times New Roman" w:hAnsi="Times New Roman" w:cs="Times New Roman"/>
          <w:sz w:val="18"/>
          <w:szCs w:val="18"/>
        </w:rPr>
        <w:t xml:space="preserve"> Slump values of plain concrete and </w:t>
      </w:r>
      <w:proofErr w:type="spellStart"/>
      <w:r w:rsidRPr="008B2447">
        <w:rPr>
          <w:rFonts w:ascii="Times New Roman" w:hAnsi="Times New Roman" w:cs="Times New Roman"/>
          <w:sz w:val="18"/>
          <w:szCs w:val="18"/>
        </w:rPr>
        <w:t>sfrc</w:t>
      </w:r>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244"/>
        <w:gridCol w:w="878"/>
        <w:gridCol w:w="1134"/>
        <w:gridCol w:w="1134"/>
      </w:tblGrid>
      <w:tr w:rsidR="0092043E" w14:paraId="0506A46E" w14:textId="77777777" w:rsidTr="00D71E80">
        <w:trPr>
          <w:trHeight w:val="284"/>
          <w:jc w:val="center"/>
        </w:trPr>
        <w:tc>
          <w:tcPr>
            <w:tcW w:w="1244" w:type="dxa"/>
            <w:vMerge w:val="restart"/>
            <w:hideMark/>
          </w:tcPr>
          <w:p w14:paraId="17E7CDF9" w14:textId="77777777" w:rsidR="0092043E" w:rsidRPr="0092043E" w:rsidRDefault="0092043E" w:rsidP="00CC37C7">
            <w:pPr>
              <w:jc w:val="center"/>
              <w:rPr>
                <w:rFonts w:ascii="Times New Roman" w:hAnsi="Times New Roman" w:cs="Times New Roman"/>
                <w:b/>
                <w:bCs/>
                <w:sz w:val="18"/>
                <w:szCs w:val="18"/>
              </w:rPr>
            </w:pPr>
            <w:r w:rsidRPr="0092043E">
              <w:rPr>
                <w:rFonts w:ascii="Times New Roman" w:hAnsi="Times New Roman" w:cs="Times New Roman"/>
                <w:b/>
                <w:bCs/>
                <w:sz w:val="18"/>
                <w:szCs w:val="18"/>
              </w:rPr>
              <w:t>Fibre type</w:t>
            </w:r>
          </w:p>
          <w:p w14:paraId="32D58E51" w14:textId="77777777" w:rsidR="0092043E" w:rsidRPr="0092043E" w:rsidRDefault="0092043E" w:rsidP="00CC37C7">
            <w:pPr>
              <w:jc w:val="center"/>
              <w:rPr>
                <w:rFonts w:ascii="Times New Roman" w:hAnsi="Times New Roman" w:cs="Times New Roman"/>
                <w:b/>
                <w:bCs/>
                <w:sz w:val="18"/>
                <w:szCs w:val="18"/>
              </w:rPr>
            </w:pPr>
            <w:r w:rsidRPr="0092043E">
              <w:rPr>
                <w:rFonts w:ascii="Times New Roman" w:hAnsi="Times New Roman" w:cs="Times New Roman"/>
                <w:b/>
                <w:bCs/>
                <w:sz w:val="18"/>
                <w:szCs w:val="18"/>
              </w:rPr>
              <w:t>AR/Length</w:t>
            </w:r>
          </w:p>
        </w:tc>
        <w:tc>
          <w:tcPr>
            <w:tcW w:w="878" w:type="dxa"/>
            <w:vMerge w:val="restart"/>
            <w:hideMark/>
          </w:tcPr>
          <w:p w14:paraId="45C1907E" w14:textId="77777777" w:rsidR="0092043E" w:rsidRPr="0092043E" w:rsidRDefault="0092043E" w:rsidP="00CC37C7">
            <w:pPr>
              <w:jc w:val="center"/>
              <w:rPr>
                <w:rFonts w:ascii="Times New Roman" w:hAnsi="Times New Roman" w:cs="Times New Roman"/>
                <w:b/>
                <w:bCs/>
                <w:sz w:val="18"/>
                <w:szCs w:val="18"/>
              </w:rPr>
            </w:pPr>
            <w:r w:rsidRPr="0092043E">
              <w:rPr>
                <w:rFonts w:ascii="Times New Roman" w:hAnsi="Times New Roman" w:cs="Times New Roman"/>
                <w:b/>
                <w:bCs/>
                <w:sz w:val="18"/>
                <w:szCs w:val="18"/>
              </w:rPr>
              <w:t>Fibre dosage</w:t>
            </w:r>
          </w:p>
          <w:p w14:paraId="2DD10E29" w14:textId="77777777" w:rsidR="0092043E" w:rsidRPr="0092043E" w:rsidRDefault="0092043E" w:rsidP="00CC37C7">
            <w:pPr>
              <w:jc w:val="center"/>
              <w:rPr>
                <w:rFonts w:ascii="Times New Roman" w:hAnsi="Times New Roman" w:cs="Times New Roman"/>
                <w:b/>
                <w:bCs/>
                <w:sz w:val="18"/>
                <w:szCs w:val="18"/>
              </w:rPr>
            </w:pPr>
            <w:r w:rsidRPr="0092043E">
              <w:rPr>
                <w:rFonts w:ascii="Times New Roman" w:hAnsi="Times New Roman" w:cs="Times New Roman"/>
                <w:b/>
                <w:bCs/>
                <w:sz w:val="18"/>
                <w:szCs w:val="18"/>
              </w:rPr>
              <w:t>kg/m³</w:t>
            </w:r>
          </w:p>
        </w:tc>
        <w:tc>
          <w:tcPr>
            <w:tcW w:w="2268" w:type="dxa"/>
            <w:gridSpan w:val="2"/>
            <w:hideMark/>
          </w:tcPr>
          <w:p w14:paraId="4819134F" w14:textId="77777777" w:rsidR="0092043E" w:rsidRPr="0092043E" w:rsidRDefault="0092043E" w:rsidP="00CC37C7">
            <w:pPr>
              <w:jc w:val="center"/>
              <w:rPr>
                <w:rFonts w:ascii="Times New Roman" w:hAnsi="Times New Roman" w:cs="Times New Roman"/>
                <w:b/>
                <w:bCs/>
                <w:sz w:val="18"/>
                <w:szCs w:val="18"/>
              </w:rPr>
            </w:pPr>
            <w:r w:rsidRPr="0092043E">
              <w:rPr>
                <w:rFonts w:ascii="Times New Roman" w:hAnsi="Times New Roman" w:cs="Times New Roman"/>
                <w:b/>
                <w:bCs/>
                <w:sz w:val="18"/>
                <w:szCs w:val="18"/>
              </w:rPr>
              <w:t>Slump, mm</w:t>
            </w:r>
          </w:p>
        </w:tc>
      </w:tr>
      <w:tr w:rsidR="0092043E" w14:paraId="7889D56E" w14:textId="77777777" w:rsidTr="00124A20">
        <w:trPr>
          <w:trHeight w:val="284"/>
          <w:jc w:val="center"/>
        </w:trPr>
        <w:tc>
          <w:tcPr>
            <w:tcW w:w="0" w:type="auto"/>
            <w:vMerge/>
            <w:tcBorders>
              <w:bottom w:val="single" w:sz="4" w:space="0" w:color="auto"/>
            </w:tcBorders>
            <w:vAlign w:val="center"/>
            <w:hideMark/>
          </w:tcPr>
          <w:p w14:paraId="6ADEC48F" w14:textId="77777777" w:rsidR="0092043E" w:rsidRPr="0092043E" w:rsidRDefault="0092043E" w:rsidP="00CC37C7">
            <w:pPr>
              <w:rPr>
                <w:rFonts w:ascii="Times New Roman" w:hAnsi="Times New Roman" w:cs="Times New Roman"/>
                <w:sz w:val="18"/>
                <w:szCs w:val="18"/>
              </w:rPr>
            </w:pPr>
          </w:p>
        </w:tc>
        <w:tc>
          <w:tcPr>
            <w:tcW w:w="878" w:type="dxa"/>
            <w:vMerge/>
            <w:tcBorders>
              <w:bottom w:val="single" w:sz="4" w:space="0" w:color="auto"/>
            </w:tcBorders>
            <w:vAlign w:val="center"/>
            <w:hideMark/>
          </w:tcPr>
          <w:p w14:paraId="7F278F6A" w14:textId="77777777" w:rsidR="0092043E" w:rsidRPr="0092043E" w:rsidRDefault="0092043E" w:rsidP="00CC37C7">
            <w:pPr>
              <w:rPr>
                <w:rFonts w:ascii="Times New Roman" w:hAnsi="Times New Roman" w:cs="Times New Roman"/>
                <w:sz w:val="18"/>
                <w:szCs w:val="18"/>
              </w:rPr>
            </w:pPr>
          </w:p>
        </w:tc>
        <w:tc>
          <w:tcPr>
            <w:tcW w:w="1134" w:type="dxa"/>
            <w:tcBorders>
              <w:bottom w:val="single" w:sz="4" w:space="0" w:color="auto"/>
            </w:tcBorders>
            <w:hideMark/>
          </w:tcPr>
          <w:p w14:paraId="2BB5E43F" w14:textId="77777777" w:rsidR="0092043E" w:rsidRPr="0092043E" w:rsidRDefault="0092043E" w:rsidP="00CC37C7">
            <w:pPr>
              <w:jc w:val="center"/>
              <w:rPr>
                <w:rFonts w:ascii="Times New Roman" w:hAnsi="Times New Roman" w:cs="Times New Roman"/>
                <w:b/>
                <w:bCs/>
                <w:sz w:val="18"/>
                <w:szCs w:val="18"/>
              </w:rPr>
            </w:pPr>
            <w:r w:rsidRPr="0092043E">
              <w:rPr>
                <w:rFonts w:ascii="Times New Roman" w:hAnsi="Times New Roman" w:cs="Times New Roman"/>
                <w:b/>
                <w:bCs/>
                <w:sz w:val="18"/>
                <w:szCs w:val="18"/>
              </w:rPr>
              <w:t xml:space="preserve">10 mm max aggregate size </w:t>
            </w:r>
          </w:p>
        </w:tc>
        <w:tc>
          <w:tcPr>
            <w:tcW w:w="1134" w:type="dxa"/>
            <w:tcBorders>
              <w:bottom w:val="single" w:sz="4" w:space="0" w:color="auto"/>
            </w:tcBorders>
            <w:hideMark/>
          </w:tcPr>
          <w:p w14:paraId="7C021FC5" w14:textId="77777777" w:rsidR="0092043E" w:rsidRPr="0092043E" w:rsidRDefault="0092043E" w:rsidP="00CC37C7">
            <w:pPr>
              <w:jc w:val="center"/>
              <w:rPr>
                <w:rFonts w:ascii="Times New Roman" w:hAnsi="Times New Roman" w:cs="Times New Roman"/>
                <w:b/>
                <w:bCs/>
                <w:sz w:val="18"/>
                <w:szCs w:val="18"/>
              </w:rPr>
            </w:pPr>
            <w:r w:rsidRPr="0092043E">
              <w:rPr>
                <w:rFonts w:ascii="Times New Roman" w:hAnsi="Times New Roman" w:cs="Times New Roman"/>
                <w:b/>
                <w:bCs/>
                <w:sz w:val="18"/>
                <w:szCs w:val="18"/>
              </w:rPr>
              <w:t xml:space="preserve">20 mm max aggregate size </w:t>
            </w:r>
          </w:p>
        </w:tc>
      </w:tr>
      <w:tr w:rsidR="0092043E" w14:paraId="6E0FFAC6" w14:textId="77777777" w:rsidTr="00124A20">
        <w:trPr>
          <w:trHeight w:val="113"/>
          <w:jc w:val="center"/>
        </w:trPr>
        <w:tc>
          <w:tcPr>
            <w:tcW w:w="1244" w:type="dxa"/>
            <w:tcBorders>
              <w:bottom w:val="nil"/>
            </w:tcBorders>
            <w:hideMark/>
          </w:tcPr>
          <w:p w14:paraId="5ACDC962" w14:textId="77777777" w:rsidR="0092043E" w:rsidRPr="0092043E" w:rsidRDefault="0092043E" w:rsidP="00A60161">
            <w:pPr>
              <w:rPr>
                <w:rFonts w:ascii="Times New Roman" w:hAnsi="Times New Roman" w:cs="Times New Roman"/>
                <w:sz w:val="18"/>
                <w:szCs w:val="18"/>
              </w:rPr>
            </w:pPr>
          </w:p>
        </w:tc>
        <w:tc>
          <w:tcPr>
            <w:tcW w:w="878" w:type="dxa"/>
            <w:tcBorders>
              <w:bottom w:val="nil"/>
            </w:tcBorders>
            <w:hideMark/>
          </w:tcPr>
          <w:p w14:paraId="23B38826" w14:textId="77777777" w:rsidR="0092043E" w:rsidRPr="0092043E" w:rsidRDefault="0092043E" w:rsidP="00CC37C7">
            <w:pPr>
              <w:jc w:val="center"/>
              <w:rPr>
                <w:rFonts w:ascii="Times New Roman" w:hAnsi="Times New Roman" w:cs="Times New Roman"/>
                <w:sz w:val="18"/>
                <w:szCs w:val="18"/>
              </w:rPr>
            </w:pPr>
            <w:r w:rsidRPr="0092043E">
              <w:rPr>
                <w:rFonts w:ascii="Times New Roman" w:hAnsi="Times New Roman" w:cs="Times New Roman"/>
                <w:sz w:val="18"/>
                <w:szCs w:val="18"/>
              </w:rPr>
              <w:t>0</w:t>
            </w:r>
          </w:p>
        </w:tc>
        <w:tc>
          <w:tcPr>
            <w:tcW w:w="1134" w:type="dxa"/>
            <w:tcBorders>
              <w:bottom w:val="nil"/>
            </w:tcBorders>
            <w:hideMark/>
          </w:tcPr>
          <w:p w14:paraId="397AE196" w14:textId="77777777" w:rsidR="0092043E" w:rsidRPr="0092043E" w:rsidRDefault="0092043E" w:rsidP="00CC37C7">
            <w:pPr>
              <w:jc w:val="center"/>
              <w:rPr>
                <w:rFonts w:ascii="Times New Roman" w:hAnsi="Times New Roman" w:cs="Times New Roman"/>
                <w:sz w:val="18"/>
                <w:szCs w:val="18"/>
              </w:rPr>
            </w:pPr>
            <w:r w:rsidRPr="0092043E">
              <w:rPr>
                <w:rFonts w:ascii="Times New Roman" w:hAnsi="Times New Roman" w:cs="Times New Roman"/>
                <w:sz w:val="18"/>
                <w:szCs w:val="18"/>
              </w:rPr>
              <w:t>62</w:t>
            </w:r>
          </w:p>
        </w:tc>
        <w:tc>
          <w:tcPr>
            <w:tcW w:w="1134" w:type="dxa"/>
            <w:tcBorders>
              <w:bottom w:val="nil"/>
            </w:tcBorders>
            <w:hideMark/>
          </w:tcPr>
          <w:p w14:paraId="3A2D11C8" w14:textId="77777777" w:rsidR="0092043E" w:rsidRPr="0092043E" w:rsidRDefault="0092043E" w:rsidP="00CC37C7">
            <w:pPr>
              <w:jc w:val="center"/>
              <w:rPr>
                <w:rFonts w:ascii="Times New Roman" w:hAnsi="Times New Roman" w:cs="Times New Roman"/>
                <w:sz w:val="18"/>
                <w:szCs w:val="18"/>
              </w:rPr>
            </w:pPr>
            <w:r w:rsidRPr="0092043E">
              <w:rPr>
                <w:rFonts w:ascii="Times New Roman" w:hAnsi="Times New Roman" w:cs="Times New Roman"/>
                <w:sz w:val="18"/>
                <w:szCs w:val="18"/>
              </w:rPr>
              <w:t>120</w:t>
            </w:r>
          </w:p>
        </w:tc>
      </w:tr>
      <w:tr w:rsidR="00D71E80" w14:paraId="1BC7097E" w14:textId="77777777" w:rsidTr="00124A20">
        <w:trPr>
          <w:trHeight w:val="113"/>
          <w:jc w:val="center"/>
        </w:trPr>
        <w:tc>
          <w:tcPr>
            <w:tcW w:w="1244" w:type="dxa"/>
            <w:vMerge w:val="restart"/>
            <w:tcBorders>
              <w:top w:val="nil"/>
            </w:tcBorders>
            <w:hideMark/>
          </w:tcPr>
          <w:p w14:paraId="761464F4" w14:textId="77777777" w:rsidR="00124A20" w:rsidRDefault="00124A20" w:rsidP="00CC37C7">
            <w:pPr>
              <w:jc w:val="center"/>
              <w:rPr>
                <w:rFonts w:ascii="Times New Roman" w:hAnsi="Times New Roman" w:cs="Times New Roman"/>
                <w:sz w:val="18"/>
                <w:szCs w:val="18"/>
              </w:rPr>
            </w:pPr>
          </w:p>
          <w:p w14:paraId="0771DB8E"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45/50</w:t>
            </w:r>
          </w:p>
        </w:tc>
        <w:tc>
          <w:tcPr>
            <w:tcW w:w="878" w:type="dxa"/>
            <w:tcBorders>
              <w:top w:val="nil"/>
              <w:bottom w:val="nil"/>
            </w:tcBorders>
            <w:hideMark/>
          </w:tcPr>
          <w:p w14:paraId="36009441"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25</w:t>
            </w:r>
          </w:p>
        </w:tc>
        <w:tc>
          <w:tcPr>
            <w:tcW w:w="1134" w:type="dxa"/>
            <w:tcBorders>
              <w:top w:val="nil"/>
              <w:bottom w:val="nil"/>
            </w:tcBorders>
            <w:hideMark/>
          </w:tcPr>
          <w:p w14:paraId="4F4447E5"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115</w:t>
            </w:r>
          </w:p>
        </w:tc>
        <w:tc>
          <w:tcPr>
            <w:tcW w:w="1134" w:type="dxa"/>
            <w:tcBorders>
              <w:top w:val="nil"/>
              <w:bottom w:val="nil"/>
            </w:tcBorders>
            <w:hideMark/>
          </w:tcPr>
          <w:p w14:paraId="09870492"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95</w:t>
            </w:r>
          </w:p>
        </w:tc>
      </w:tr>
      <w:tr w:rsidR="00D71E80" w14:paraId="39C92CFE" w14:textId="77777777" w:rsidTr="00D71E80">
        <w:trPr>
          <w:trHeight w:val="113"/>
          <w:jc w:val="center"/>
        </w:trPr>
        <w:tc>
          <w:tcPr>
            <w:tcW w:w="1244" w:type="dxa"/>
            <w:vMerge/>
          </w:tcPr>
          <w:p w14:paraId="3DC3DFF2" w14:textId="77777777" w:rsidR="00D71E80" w:rsidRPr="0092043E" w:rsidRDefault="00D71E80" w:rsidP="00CC37C7">
            <w:pPr>
              <w:jc w:val="center"/>
              <w:rPr>
                <w:rFonts w:ascii="Times New Roman" w:hAnsi="Times New Roman" w:cs="Times New Roman"/>
                <w:sz w:val="18"/>
                <w:szCs w:val="18"/>
              </w:rPr>
            </w:pPr>
          </w:p>
        </w:tc>
        <w:tc>
          <w:tcPr>
            <w:tcW w:w="878" w:type="dxa"/>
            <w:tcBorders>
              <w:top w:val="nil"/>
              <w:bottom w:val="nil"/>
            </w:tcBorders>
            <w:hideMark/>
          </w:tcPr>
          <w:p w14:paraId="1E731118"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40</w:t>
            </w:r>
          </w:p>
        </w:tc>
        <w:tc>
          <w:tcPr>
            <w:tcW w:w="1134" w:type="dxa"/>
            <w:tcBorders>
              <w:top w:val="nil"/>
              <w:bottom w:val="nil"/>
            </w:tcBorders>
            <w:hideMark/>
          </w:tcPr>
          <w:p w14:paraId="3F6398D1"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53</w:t>
            </w:r>
          </w:p>
        </w:tc>
        <w:tc>
          <w:tcPr>
            <w:tcW w:w="1134" w:type="dxa"/>
            <w:tcBorders>
              <w:top w:val="nil"/>
              <w:bottom w:val="nil"/>
            </w:tcBorders>
            <w:hideMark/>
          </w:tcPr>
          <w:p w14:paraId="6AEA4E42"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125</w:t>
            </w:r>
          </w:p>
        </w:tc>
      </w:tr>
      <w:tr w:rsidR="00D71E80" w14:paraId="7984455B" w14:textId="77777777" w:rsidTr="00D71E80">
        <w:trPr>
          <w:trHeight w:val="113"/>
          <w:jc w:val="center"/>
        </w:trPr>
        <w:tc>
          <w:tcPr>
            <w:tcW w:w="1244" w:type="dxa"/>
            <w:vMerge/>
          </w:tcPr>
          <w:p w14:paraId="75CFDF37" w14:textId="77777777" w:rsidR="00D71E80" w:rsidRPr="0092043E" w:rsidRDefault="00D71E80" w:rsidP="00CC37C7">
            <w:pPr>
              <w:jc w:val="center"/>
              <w:rPr>
                <w:rFonts w:ascii="Times New Roman" w:hAnsi="Times New Roman" w:cs="Times New Roman"/>
                <w:sz w:val="18"/>
                <w:szCs w:val="18"/>
              </w:rPr>
            </w:pPr>
          </w:p>
        </w:tc>
        <w:tc>
          <w:tcPr>
            <w:tcW w:w="878" w:type="dxa"/>
            <w:tcBorders>
              <w:top w:val="nil"/>
              <w:bottom w:val="nil"/>
            </w:tcBorders>
            <w:hideMark/>
          </w:tcPr>
          <w:p w14:paraId="42B3441B"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50</w:t>
            </w:r>
          </w:p>
        </w:tc>
        <w:tc>
          <w:tcPr>
            <w:tcW w:w="1134" w:type="dxa"/>
            <w:tcBorders>
              <w:top w:val="nil"/>
              <w:bottom w:val="nil"/>
            </w:tcBorders>
            <w:hideMark/>
          </w:tcPr>
          <w:p w14:paraId="724894D9"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27</w:t>
            </w:r>
          </w:p>
        </w:tc>
        <w:tc>
          <w:tcPr>
            <w:tcW w:w="1134" w:type="dxa"/>
            <w:tcBorders>
              <w:top w:val="nil"/>
              <w:bottom w:val="nil"/>
            </w:tcBorders>
            <w:hideMark/>
          </w:tcPr>
          <w:p w14:paraId="65834F40"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88</w:t>
            </w:r>
          </w:p>
        </w:tc>
      </w:tr>
      <w:tr w:rsidR="00D71E80" w14:paraId="5DCEACFA" w14:textId="77777777" w:rsidTr="00D71E80">
        <w:trPr>
          <w:trHeight w:val="113"/>
          <w:jc w:val="center"/>
        </w:trPr>
        <w:tc>
          <w:tcPr>
            <w:tcW w:w="1244" w:type="dxa"/>
            <w:vMerge/>
          </w:tcPr>
          <w:p w14:paraId="62659E9B" w14:textId="77777777" w:rsidR="00D71E80" w:rsidRPr="0092043E" w:rsidRDefault="00D71E80" w:rsidP="00CC37C7">
            <w:pPr>
              <w:jc w:val="center"/>
              <w:rPr>
                <w:rFonts w:ascii="Times New Roman" w:hAnsi="Times New Roman" w:cs="Times New Roman"/>
                <w:sz w:val="18"/>
                <w:szCs w:val="18"/>
              </w:rPr>
            </w:pPr>
          </w:p>
        </w:tc>
        <w:tc>
          <w:tcPr>
            <w:tcW w:w="878" w:type="dxa"/>
            <w:tcBorders>
              <w:top w:val="nil"/>
              <w:bottom w:val="single" w:sz="4" w:space="0" w:color="auto"/>
            </w:tcBorders>
            <w:hideMark/>
          </w:tcPr>
          <w:p w14:paraId="6F828589"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60</w:t>
            </w:r>
          </w:p>
        </w:tc>
        <w:tc>
          <w:tcPr>
            <w:tcW w:w="1134" w:type="dxa"/>
            <w:tcBorders>
              <w:top w:val="nil"/>
              <w:bottom w:val="single" w:sz="4" w:space="0" w:color="auto"/>
            </w:tcBorders>
            <w:hideMark/>
          </w:tcPr>
          <w:p w14:paraId="7D49C1D1"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36</w:t>
            </w:r>
          </w:p>
        </w:tc>
        <w:tc>
          <w:tcPr>
            <w:tcW w:w="1134" w:type="dxa"/>
            <w:tcBorders>
              <w:top w:val="nil"/>
              <w:bottom w:val="single" w:sz="4" w:space="0" w:color="auto"/>
            </w:tcBorders>
            <w:hideMark/>
          </w:tcPr>
          <w:p w14:paraId="119D623E"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53</w:t>
            </w:r>
          </w:p>
        </w:tc>
      </w:tr>
      <w:tr w:rsidR="00D71E80" w14:paraId="543631EA" w14:textId="77777777" w:rsidTr="00D71E80">
        <w:trPr>
          <w:trHeight w:val="113"/>
          <w:jc w:val="center"/>
        </w:trPr>
        <w:tc>
          <w:tcPr>
            <w:tcW w:w="1244" w:type="dxa"/>
            <w:vMerge w:val="restart"/>
            <w:hideMark/>
          </w:tcPr>
          <w:p w14:paraId="5CCEE576" w14:textId="77777777" w:rsidR="00124A20" w:rsidRDefault="00124A20" w:rsidP="00CC37C7">
            <w:pPr>
              <w:jc w:val="center"/>
              <w:rPr>
                <w:rFonts w:ascii="Times New Roman" w:hAnsi="Times New Roman" w:cs="Times New Roman"/>
                <w:sz w:val="18"/>
                <w:szCs w:val="18"/>
              </w:rPr>
            </w:pPr>
          </w:p>
          <w:p w14:paraId="0845B643" w14:textId="77777777" w:rsidR="00124A20" w:rsidRDefault="00124A20" w:rsidP="00CC37C7">
            <w:pPr>
              <w:jc w:val="center"/>
              <w:rPr>
                <w:rFonts w:ascii="Times New Roman" w:hAnsi="Times New Roman" w:cs="Times New Roman"/>
                <w:sz w:val="18"/>
                <w:szCs w:val="18"/>
              </w:rPr>
            </w:pPr>
          </w:p>
          <w:p w14:paraId="756DEC5F"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65/60</w:t>
            </w:r>
          </w:p>
        </w:tc>
        <w:tc>
          <w:tcPr>
            <w:tcW w:w="878" w:type="dxa"/>
            <w:tcBorders>
              <w:bottom w:val="nil"/>
            </w:tcBorders>
            <w:hideMark/>
          </w:tcPr>
          <w:p w14:paraId="1511F605"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25</w:t>
            </w:r>
          </w:p>
        </w:tc>
        <w:tc>
          <w:tcPr>
            <w:tcW w:w="1134" w:type="dxa"/>
            <w:tcBorders>
              <w:bottom w:val="nil"/>
            </w:tcBorders>
            <w:hideMark/>
          </w:tcPr>
          <w:p w14:paraId="6D17DAE1"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55</w:t>
            </w:r>
          </w:p>
        </w:tc>
        <w:tc>
          <w:tcPr>
            <w:tcW w:w="1134" w:type="dxa"/>
            <w:tcBorders>
              <w:bottom w:val="nil"/>
            </w:tcBorders>
            <w:hideMark/>
          </w:tcPr>
          <w:p w14:paraId="4734EB5D"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140</w:t>
            </w:r>
          </w:p>
        </w:tc>
      </w:tr>
      <w:tr w:rsidR="00D71E80" w14:paraId="679D7987" w14:textId="77777777" w:rsidTr="00D71E80">
        <w:trPr>
          <w:trHeight w:val="113"/>
          <w:jc w:val="center"/>
        </w:trPr>
        <w:tc>
          <w:tcPr>
            <w:tcW w:w="1244" w:type="dxa"/>
            <w:vMerge/>
          </w:tcPr>
          <w:p w14:paraId="3E25C3C3" w14:textId="77777777" w:rsidR="00D71E80" w:rsidRPr="0092043E" w:rsidRDefault="00D71E80" w:rsidP="00CC37C7">
            <w:pPr>
              <w:jc w:val="center"/>
              <w:rPr>
                <w:rFonts w:ascii="Times New Roman" w:hAnsi="Times New Roman" w:cs="Times New Roman"/>
                <w:sz w:val="18"/>
                <w:szCs w:val="18"/>
              </w:rPr>
            </w:pPr>
          </w:p>
        </w:tc>
        <w:tc>
          <w:tcPr>
            <w:tcW w:w="878" w:type="dxa"/>
            <w:tcBorders>
              <w:top w:val="nil"/>
              <w:bottom w:val="nil"/>
            </w:tcBorders>
            <w:hideMark/>
          </w:tcPr>
          <w:p w14:paraId="49D3DCF1"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40</w:t>
            </w:r>
          </w:p>
        </w:tc>
        <w:tc>
          <w:tcPr>
            <w:tcW w:w="1134" w:type="dxa"/>
            <w:tcBorders>
              <w:top w:val="nil"/>
              <w:bottom w:val="nil"/>
            </w:tcBorders>
            <w:hideMark/>
          </w:tcPr>
          <w:p w14:paraId="5FCFDFDE"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36</w:t>
            </w:r>
          </w:p>
        </w:tc>
        <w:tc>
          <w:tcPr>
            <w:tcW w:w="1134" w:type="dxa"/>
            <w:tcBorders>
              <w:top w:val="nil"/>
              <w:bottom w:val="nil"/>
            </w:tcBorders>
            <w:hideMark/>
          </w:tcPr>
          <w:p w14:paraId="44CC2B14"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70</w:t>
            </w:r>
          </w:p>
        </w:tc>
      </w:tr>
      <w:tr w:rsidR="00D71E80" w14:paraId="4B48F139" w14:textId="77777777" w:rsidTr="00D71E80">
        <w:trPr>
          <w:trHeight w:val="113"/>
          <w:jc w:val="center"/>
        </w:trPr>
        <w:tc>
          <w:tcPr>
            <w:tcW w:w="1244" w:type="dxa"/>
            <w:vMerge/>
          </w:tcPr>
          <w:p w14:paraId="1F4C1307" w14:textId="77777777" w:rsidR="00D71E80" w:rsidRPr="0092043E" w:rsidRDefault="00D71E80" w:rsidP="00CC37C7">
            <w:pPr>
              <w:jc w:val="center"/>
              <w:rPr>
                <w:rFonts w:ascii="Times New Roman" w:hAnsi="Times New Roman" w:cs="Times New Roman"/>
                <w:sz w:val="18"/>
                <w:szCs w:val="18"/>
              </w:rPr>
            </w:pPr>
          </w:p>
        </w:tc>
        <w:tc>
          <w:tcPr>
            <w:tcW w:w="878" w:type="dxa"/>
            <w:tcBorders>
              <w:top w:val="nil"/>
              <w:bottom w:val="nil"/>
            </w:tcBorders>
            <w:hideMark/>
          </w:tcPr>
          <w:p w14:paraId="4482A4FF"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50</w:t>
            </w:r>
          </w:p>
        </w:tc>
        <w:tc>
          <w:tcPr>
            <w:tcW w:w="1134" w:type="dxa"/>
            <w:tcBorders>
              <w:top w:val="nil"/>
              <w:bottom w:val="nil"/>
            </w:tcBorders>
            <w:hideMark/>
          </w:tcPr>
          <w:p w14:paraId="63009FFA"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32</w:t>
            </w:r>
          </w:p>
        </w:tc>
        <w:tc>
          <w:tcPr>
            <w:tcW w:w="1134" w:type="dxa"/>
            <w:tcBorders>
              <w:top w:val="nil"/>
              <w:bottom w:val="nil"/>
            </w:tcBorders>
            <w:hideMark/>
          </w:tcPr>
          <w:p w14:paraId="2A0635C1"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55</w:t>
            </w:r>
          </w:p>
        </w:tc>
      </w:tr>
      <w:tr w:rsidR="00D71E80" w14:paraId="5B12CA07" w14:textId="77777777" w:rsidTr="00D71E80">
        <w:trPr>
          <w:trHeight w:val="113"/>
          <w:jc w:val="center"/>
        </w:trPr>
        <w:tc>
          <w:tcPr>
            <w:tcW w:w="1244" w:type="dxa"/>
            <w:vMerge/>
            <w:tcBorders>
              <w:bottom w:val="single" w:sz="4" w:space="0" w:color="auto"/>
            </w:tcBorders>
          </w:tcPr>
          <w:p w14:paraId="485AF5D1" w14:textId="77777777" w:rsidR="00D71E80" w:rsidRPr="0092043E" w:rsidRDefault="00D71E80" w:rsidP="00CC37C7">
            <w:pPr>
              <w:jc w:val="center"/>
              <w:rPr>
                <w:rFonts w:ascii="Times New Roman" w:hAnsi="Times New Roman" w:cs="Times New Roman"/>
                <w:sz w:val="18"/>
                <w:szCs w:val="18"/>
              </w:rPr>
            </w:pPr>
          </w:p>
        </w:tc>
        <w:tc>
          <w:tcPr>
            <w:tcW w:w="878" w:type="dxa"/>
            <w:tcBorders>
              <w:top w:val="nil"/>
              <w:bottom w:val="single" w:sz="4" w:space="0" w:color="auto"/>
            </w:tcBorders>
            <w:hideMark/>
          </w:tcPr>
          <w:p w14:paraId="64953228"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60</w:t>
            </w:r>
          </w:p>
        </w:tc>
        <w:tc>
          <w:tcPr>
            <w:tcW w:w="1134" w:type="dxa"/>
            <w:tcBorders>
              <w:top w:val="nil"/>
              <w:bottom w:val="single" w:sz="4" w:space="0" w:color="auto"/>
            </w:tcBorders>
            <w:hideMark/>
          </w:tcPr>
          <w:p w14:paraId="4AB22390"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15</w:t>
            </w:r>
          </w:p>
        </w:tc>
        <w:tc>
          <w:tcPr>
            <w:tcW w:w="1134" w:type="dxa"/>
            <w:tcBorders>
              <w:top w:val="nil"/>
              <w:bottom w:val="single" w:sz="4" w:space="0" w:color="auto"/>
            </w:tcBorders>
            <w:hideMark/>
          </w:tcPr>
          <w:p w14:paraId="2F0B2EE5"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88</w:t>
            </w:r>
          </w:p>
        </w:tc>
      </w:tr>
      <w:tr w:rsidR="00D71E80" w14:paraId="7B636A67" w14:textId="77777777" w:rsidTr="00D71E80">
        <w:trPr>
          <w:trHeight w:val="113"/>
          <w:jc w:val="center"/>
        </w:trPr>
        <w:tc>
          <w:tcPr>
            <w:tcW w:w="1244" w:type="dxa"/>
            <w:vMerge w:val="restart"/>
            <w:tcBorders>
              <w:bottom w:val="nil"/>
            </w:tcBorders>
            <w:hideMark/>
          </w:tcPr>
          <w:p w14:paraId="7ADD4947" w14:textId="77777777" w:rsidR="00124A20" w:rsidRDefault="00124A20" w:rsidP="00CC37C7">
            <w:pPr>
              <w:jc w:val="center"/>
              <w:rPr>
                <w:rFonts w:ascii="Times New Roman" w:hAnsi="Times New Roman" w:cs="Times New Roman"/>
                <w:sz w:val="18"/>
                <w:szCs w:val="18"/>
              </w:rPr>
            </w:pPr>
          </w:p>
          <w:p w14:paraId="165127B9" w14:textId="77777777" w:rsidR="00124A20" w:rsidRDefault="00124A20" w:rsidP="00CC37C7">
            <w:pPr>
              <w:jc w:val="center"/>
              <w:rPr>
                <w:rFonts w:ascii="Times New Roman" w:hAnsi="Times New Roman" w:cs="Times New Roman"/>
                <w:sz w:val="18"/>
                <w:szCs w:val="18"/>
              </w:rPr>
            </w:pPr>
          </w:p>
          <w:p w14:paraId="426DB2A8"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80/60</w:t>
            </w:r>
          </w:p>
        </w:tc>
        <w:tc>
          <w:tcPr>
            <w:tcW w:w="878" w:type="dxa"/>
            <w:tcBorders>
              <w:bottom w:val="nil"/>
            </w:tcBorders>
            <w:hideMark/>
          </w:tcPr>
          <w:p w14:paraId="056BB7B1"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25</w:t>
            </w:r>
          </w:p>
        </w:tc>
        <w:tc>
          <w:tcPr>
            <w:tcW w:w="1134" w:type="dxa"/>
            <w:tcBorders>
              <w:bottom w:val="nil"/>
            </w:tcBorders>
            <w:hideMark/>
          </w:tcPr>
          <w:p w14:paraId="1072C0EB"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105</w:t>
            </w:r>
          </w:p>
        </w:tc>
        <w:tc>
          <w:tcPr>
            <w:tcW w:w="1134" w:type="dxa"/>
            <w:tcBorders>
              <w:bottom w:val="nil"/>
            </w:tcBorders>
            <w:hideMark/>
          </w:tcPr>
          <w:p w14:paraId="1D5FB304"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115</w:t>
            </w:r>
          </w:p>
        </w:tc>
      </w:tr>
      <w:tr w:rsidR="00D71E80" w14:paraId="622678AD" w14:textId="77777777" w:rsidTr="00D71E80">
        <w:trPr>
          <w:trHeight w:val="113"/>
          <w:jc w:val="center"/>
        </w:trPr>
        <w:tc>
          <w:tcPr>
            <w:tcW w:w="1244" w:type="dxa"/>
            <w:vMerge/>
            <w:tcBorders>
              <w:top w:val="nil"/>
              <w:bottom w:val="nil"/>
            </w:tcBorders>
          </w:tcPr>
          <w:p w14:paraId="2FF5FC56" w14:textId="77777777" w:rsidR="00D71E80" w:rsidRPr="0092043E" w:rsidRDefault="00D71E80" w:rsidP="00CC37C7">
            <w:pPr>
              <w:jc w:val="center"/>
              <w:rPr>
                <w:rFonts w:ascii="Times New Roman" w:hAnsi="Times New Roman" w:cs="Times New Roman"/>
                <w:sz w:val="18"/>
                <w:szCs w:val="18"/>
              </w:rPr>
            </w:pPr>
          </w:p>
        </w:tc>
        <w:tc>
          <w:tcPr>
            <w:tcW w:w="878" w:type="dxa"/>
            <w:tcBorders>
              <w:top w:val="nil"/>
              <w:bottom w:val="nil"/>
            </w:tcBorders>
            <w:hideMark/>
          </w:tcPr>
          <w:p w14:paraId="0ADE4018"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40</w:t>
            </w:r>
          </w:p>
        </w:tc>
        <w:tc>
          <w:tcPr>
            <w:tcW w:w="1134" w:type="dxa"/>
            <w:tcBorders>
              <w:top w:val="nil"/>
              <w:bottom w:val="nil"/>
            </w:tcBorders>
            <w:hideMark/>
          </w:tcPr>
          <w:p w14:paraId="0B4D8BD3"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34</w:t>
            </w:r>
          </w:p>
        </w:tc>
        <w:tc>
          <w:tcPr>
            <w:tcW w:w="1134" w:type="dxa"/>
            <w:tcBorders>
              <w:top w:val="nil"/>
              <w:bottom w:val="nil"/>
            </w:tcBorders>
            <w:hideMark/>
          </w:tcPr>
          <w:p w14:paraId="38F9CC7C"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135</w:t>
            </w:r>
          </w:p>
        </w:tc>
      </w:tr>
      <w:tr w:rsidR="00D71E80" w14:paraId="35CE8EAD" w14:textId="77777777" w:rsidTr="00D71E80">
        <w:trPr>
          <w:trHeight w:val="113"/>
          <w:jc w:val="center"/>
        </w:trPr>
        <w:tc>
          <w:tcPr>
            <w:tcW w:w="1244" w:type="dxa"/>
            <w:vMerge/>
            <w:tcBorders>
              <w:top w:val="nil"/>
              <w:bottom w:val="nil"/>
            </w:tcBorders>
          </w:tcPr>
          <w:p w14:paraId="78F0778F" w14:textId="77777777" w:rsidR="00D71E80" w:rsidRPr="0092043E" w:rsidRDefault="00D71E80" w:rsidP="00CC37C7">
            <w:pPr>
              <w:jc w:val="both"/>
              <w:rPr>
                <w:rFonts w:ascii="Times New Roman" w:hAnsi="Times New Roman" w:cs="Times New Roman"/>
                <w:sz w:val="18"/>
                <w:szCs w:val="18"/>
              </w:rPr>
            </w:pPr>
          </w:p>
        </w:tc>
        <w:tc>
          <w:tcPr>
            <w:tcW w:w="878" w:type="dxa"/>
            <w:tcBorders>
              <w:top w:val="nil"/>
              <w:bottom w:val="nil"/>
            </w:tcBorders>
            <w:hideMark/>
          </w:tcPr>
          <w:p w14:paraId="3C27ACAC"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50</w:t>
            </w:r>
          </w:p>
        </w:tc>
        <w:tc>
          <w:tcPr>
            <w:tcW w:w="1134" w:type="dxa"/>
            <w:tcBorders>
              <w:top w:val="nil"/>
              <w:bottom w:val="nil"/>
            </w:tcBorders>
            <w:hideMark/>
          </w:tcPr>
          <w:p w14:paraId="591828E9"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32</w:t>
            </w:r>
          </w:p>
        </w:tc>
        <w:tc>
          <w:tcPr>
            <w:tcW w:w="1134" w:type="dxa"/>
            <w:tcBorders>
              <w:top w:val="nil"/>
              <w:bottom w:val="nil"/>
            </w:tcBorders>
            <w:hideMark/>
          </w:tcPr>
          <w:p w14:paraId="0EE6581A"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80</w:t>
            </w:r>
          </w:p>
        </w:tc>
      </w:tr>
      <w:tr w:rsidR="00D71E80" w14:paraId="5071984C" w14:textId="77777777" w:rsidTr="00D71E80">
        <w:trPr>
          <w:trHeight w:val="113"/>
          <w:jc w:val="center"/>
        </w:trPr>
        <w:tc>
          <w:tcPr>
            <w:tcW w:w="1244" w:type="dxa"/>
            <w:vMerge/>
            <w:tcBorders>
              <w:top w:val="nil"/>
            </w:tcBorders>
          </w:tcPr>
          <w:p w14:paraId="50444349" w14:textId="77777777" w:rsidR="00D71E80" w:rsidRPr="0092043E" w:rsidRDefault="00D71E80" w:rsidP="00CC37C7">
            <w:pPr>
              <w:jc w:val="both"/>
              <w:rPr>
                <w:rFonts w:ascii="Times New Roman" w:hAnsi="Times New Roman" w:cs="Times New Roman"/>
                <w:sz w:val="18"/>
                <w:szCs w:val="18"/>
              </w:rPr>
            </w:pPr>
          </w:p>
        </w:tc>
        <w:tc>
          <w:tcPr>
            <w:tcW w:w="878" w:type="dxa"/>
            <w:tcBorders>
              <w:top w:val="nil"/>
            </w:tcBorders>
            <w:hideMark/>
          </w:tcPr>
          <w:p w14:paraId="65D62973"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60</w:t>
            </w:r>
          </w:p>
        </w:tc>
        <w:tc>
          <w:tcPr>
            <w:tcW w:w="1134" w:type="dxa"/>
            <w:tcBorders>
              <w:top w:val="nil"/>
            </w:tcBorders>
            <w:hideMark/>
          </w:tcPr>
          <w:p w14:paraId="64010A20"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18</w:t>
            </w:r>
          </w:p>
        </w:tc>
        <w:tc>
          <w:tcPr>
            <w:tcW w:w="1134" w:type="dxa"/>
            <w:tcBorders>
              <w:top w:val="nil"/>
            </w:tcBorders>
            <w:hideMark/>
          </w:tcPr>
          <w:p w14:paraId="16EE564D" w14:textId="77777777" w:rsidR="00D71E80" w:rsidRPr="0092043E" w:rsidRDefault="00D71E80" w:rsidP="00CC37C7">
            <w:pPr>
              <w:jc w:val="center"/>
              <w:rPr>
                <w:rFonts w:ascii="Times New Roman" w:hAnsi="Times New Roman" w:cs="Times New Roman"/>
                <w:sz w:val="18"/>
                <w:szCs w:val="18"/>
              </w:rPr>
            </w:pPr>
            <w:r w:rsidRPr="0092043E">
              <w:rPr>
                <w:rFonts w:ascii="Times New Roman" w:hAnsi="Times New Roman" w:cs="Times New Roman"/>
                <w:sz w:val="18"/>
                <w:szCs w:val="18"/>
              </w:rPr>
              <w:t>65</w:t>
            </w:r>
          </w:p>
        </w:tc>
      </w:tr>
    </w:tbl>
    <w:p w14:paraId="30EC6AA9" w14:textId="77777777" w:rsidR="000618ED" w:rsidRDefault="000618ED" w:rsidP="000A75EB">
      <w:pPr>
        <w:spacing w:before="180" w:after="0" w:line="240" w:lineRule="auto"/>
        <w:rPr>
          <w:rFonts w:ascii="Times New Roman" w:hAnsi="Times New Roman" w:cs="Times New Roman"/>
          <w:sz w:val="18"/>
          <w:szCs w:val="18"/>
        </w:rPr>
      </w:pPr>
    </w:p>
    <w:p w14:paraId="78C4A112" w14:textId="6CD47E2E" w:rsidR="00132C71" w:rsidRPr="001A4FC1" w:rsidRDefault="008E4163" w:rsidP="004551FD">
      <w:pPr>
        <w:spacing w:before="180" w:after="0" w:line="240" w:lineRule="auto"/>
        <w:jc w:val="both"/>
        <w:rPr>
          <w:rFonts w:ascii="Times New Roman" w:hAnsi="Times New Roman" w:cs="Times New Roman"/>
          <w:sz w:val="20"/>
          <w:szCs w:val="20"/>
        </w:rPr>
      </w:pPr>
      <w:r w:rsidRPr="001A4FC1">
        <w:rPr>
          <w:rFonts w:ascii="Times New Roman" w:hAnsi="Times New Roman" w:cs="Times New Roman"/>
          <w:sz w:val="20"/>
          <w:szCs w:val="20"/>
        </w:rPr>
        <w:t>The 100 mm cubes produced from different mixtures were employed to check the density of the plain and fibre reinforced concrete according to BS EN 12390-7</w:t>
      </w:r>
      <w:r w:rsidR="004670A7" w:rsidRPr="001A4FC1">
        <w:rPr>
          <w:rFonts w:ascii="Times New Roman" w:hAnsi="Times New Roman" w:cs="Times New Roman"/>
          <w:sz w:val="20"/>
          <w:szCs w:val="20"/>
        </w:rPr>
        <w:t xml:space="preserve"> (BSI, 2009b)</w:t>
      </w:r>
      <w:r w:rsidRPr="001A4FC1">
        <w:rPr>
          <w:rFonts w:ascii="Times New Roman" w:hAnsi="Times New Roman" w:cs="Times New Roman"/>
          <w:sz w:val="20"/>
          <w:szCs w:val="20"/>
        </w:rPr>
        <w:t xml:space="preserve"> w</w:t>
      </w:r>
      <w:r w:rsidR="00FC7A57" w:rsidRPr="001A4FC1">
        <w:rPr>
          <w:rFonts w:ascii="Times New Roman" w:hAnsi="Times New Roman" w:cs="Times New Roman"/>
          <w:sz w:val="20"/>
          <w:szCs w:val="20"/>
        </w:rPr>
        <w:t>ith</w:t>
      </w:r>
      <w:r w:rsidRPr="001A4FC1">
        <w:rPr>
          <w:rFonts w:ascii="Times New Roman" w:hAnsi="Times New Roman" w:cs="Times New Roman"/>
          <w:sz w:val="20"/>
          <w:szCs w:val="20"/>
        </w:rPr>
        <w:t xml:space="preserve"> the average result</w:t>
      </w:r>
      <w:r w:rsidR="003E2E9E" w:rsidRPr="001A4FC1">
        <w:rPr>
          <w:rFonts w:ascii="Times New Roman" w:hAnsi="Times New Roman" w:cs="Times New Roman"/>
          <w:sz w:val="20"/>
          <w:szCs w:val="20"/>
        </w:rPr>
        <w:t>s</w:t>
      </w:r>
      <w:r w:rsidRPr="001A4FC1">
        <w:rPr>
          <w:rFonts w:ascii="Times New Roman" w:hAnsi="Times New Roman" w:cs="Times New Roman"/>
          <w:sz w:val="20"/>
          <w:szCs w:val="20"/>
        </w:rPr>
        <w:t xml:space="preserve"> of three replicate cubes</w:t>
      </w:r>
      <w:r w:rsidR="005269A5" w:rsidRPr="001A4FC1">
        <w:rPr>
          <w:rFonts w:ascii="Times New Roman" w:hAnsi="Times New Roman" w:cs="Times New Roman"/>
          <w:sz w:val="20"/>
          <w:szCs w:val="20"/>
        </w:rPr>
        <w:t xml:space="preserve"> </w:t>
      </w:r>
      <w:r w:rsidRPr="001A4FC1">
        <w:rPr>
          <w:rFonts w:ascii="Times New Roman" w:hAnsi="Times New Roman" w:cs="Times New Roman"/>
          <w:sz w:val="20"/>
          <w:szCs w:val="20"/>
        </w:rPr>
        <w:t xml:space="preserve">presented in Figure 4. The results </w:t>
      </w:r>
      <w:r w:rsidR="005269A5" w:rsidRPr="001A4FC1">
        <w:rPr>
          <w:rFonts w:ascii="Times New Roman" w:hAnsi="Times New Roman" w:cs="Times New Roman"/>
          <w:sz w:val="20"/>
          <w:szCs w:val="20"/>
        </w:rPr>
        <w:t>depict that</w:t>
      </w:r>
      <w:r w:rsidRPr="001A4FC1">
        <w:rPr>
          <w:rFonts w:ascii="Times New Roman" w:hAnsi="Times New Roman" w:cs="Times New Roman"/>
          <w:sz w:val="20"/>
          <w:szCs w:val="20"/>
        </w:rPr>
        <w:t xml:space="preserve"> the average density of concrete</w:t>
      </w:r>
      <w:r w:rsidR="005269A5" w:rsidRPr="001A4FC1">
        <w:rPr>
          <w:rFonts w:ascii="Times New Roman" w:hAnsi="Times New Roman" w:cs="Times New Roman"/>
          <w:sz w:val="20"/>
          <w:szCs w:val="20"/>
        </w:rPr>
        <w:t xml:space="preserve"> </w:t>
      </w:r>
      <w:r w:rsidR="004551FD" w:rsidRPr="001A4FC1">
        <w:rPr>
          <w:rFonts w:ascii="Times New Roman" w:hAnsi="Times New Roman" w:cs="Times New Roman"/>
          <w:sz w:val="20"/>
          <w:szCs w:val="20"/>
        </w:rPr>
        <w:t>with 1</w:t>
      </w:r>
      <w:r w:rsidRPr="001A4FC1">
        <w:rPr>
          <w:rFonts w:ascii="Times New Roman" w:hAnsi="Times New Roman" w:cs="Times New Roman"/>
          <w:sz w:val="20"/>
          <w:szCs w:val="20"/>
        </w:rPr>
        <w:t>0 mm maximum aggregate size</w:t>
      </w:r>
      <w:r w:rsidR="004551FD" w:rsidRPr="001A4FC1">
        <w:rPr>
          <w:rFonts w:ascii="Times New Roman" w:hAnsi="Times New Roman" w:cs="Times New Roman"/>
          <w:sz w:val="20"/>
          <w:szCs w:val="20"/>
        </w:rPr>
        <w:t xml:space="preserve"> having no</w:t>
      </w:r>
      <w:r w:rsidR="0056767C" w:rsidRPr="001A4FC1">
        <w:rPr>
          <w:rFonts w:ascii="Times New Roman" w:hAnsi="Times New Roman" w:cs="Times New Roman"/>
          <w:sz w:val="20"/>
          <w:szCs w:val="20"/>
        </w:rPr>
        <w:t xml:space="preserve"> fibres</w:t>
      </w:r>
      <w:r w:rsidRPr="001A4FC1">
        <w:rPr>
          <w:rFonts w:ascii="Times New Roman" w:hAnsi="Times New Roman" w:cs="Times New Roman"/>
          <w:sz w:val="20"/>
          <w:szCs w:val="20"/>
        </w:rPr>
        <w:t xml:space="preserve"> </w:t>
      </w:r>
      <w:r w:rsidR="003E2E9E" w:rsidRPr="001A4FC1">
        <w:rPr>
          <w:rFonts w:ascii="Times New Roman" w:hAnsi="Times New Roman" w:cs="Times New Roman"/>
          <w:sz w:val="20"/>
          <w:szCs w:val="20"/>
        </w:rPr>
        <w:t>had the</w:t>
      </w:r>
      <w:r w:rsidRPr="001A4FC1">
        <w:rPr>
          <w:rFonts w:ascii="Times New Roman" w:hAnsi="Times New Roman" w:cs="Times New Roman"/>
          <w:sz w:val="20"/>
          <w:szCs w:val="20"/>
        </w:rPr>
        <w:t xml:space="preserve"> least value of 2377 kg/m</w:t>
      </w:r>
      <w:r w:rsidRPr="001A4FC1">
        <w:rPr>
          <w:rFonts w:ascii="Times New Roman" w:hAnsi="Times New Roman" w:cs="Times New Roman"/>
          <w:sz w:val="20"/>
          <w:szCs w:val="20"/>
          <w:vertAlign w:val="superscript"/>
        </w:rPr>
        <w:t>3</w:t>
      </w:r>
      <w:r w:rsidRPr="001A4FC1">
        <w:rPr>
          <w:rFonts w:ascii="Times New Roman" w:hAnsi="Times New Roman" w:cs="Times New Roman"/>
          <w:sz w:val="20"/>
          <w:szCs w:val="20"/>
        </w:rPr>
        <w:t xml:space="preserve"> </w:t>
      </w:r>
      <w:r w:rsidR="001139DC" w:rsidRPr="001A4FC1">
        <w:rPr>
          <w:rFonts w:ascii="Times New Roman" w:hAnsi="Times New Roman" w:cs="Times New Roman"/>
          <w:sz w:val="20"/>
          <w:szCs w:val="20"/>
        </w:rPr>
        <w:t>whereas, the highest average density value of 2455 kg/m</w:t>
      </w:r>
      <w:r w:rsidR="001139DC" w:rsidRPr="001A4FC1">
        <w:rPr>
          <w:rFonts w:ascii="Times New Roman" w:hAnsi="Times New Roman" w:cs="Times New Roman"/>
          <w:sz w:val="20"/>
          <w:szCs w:val="20"/>
          <w:vertAlign w:val="superscript"/>
        </w:rPr>
        <w:t>3</w:t>
      </w:r>
      <w:r w:rsidR="001139DC" w:rsidRPr="001A4FC1">
        <w:rPr>
          <w:rFonts w:ascii="Times New Roman" w:hAnsi="Times New Roman" w:cs="Times New Roman"/>
          <w:sz w:val="20"/>
          <w:szCs w:val="20"/>
        </w:rPr>
        <w:t xml:space="preserve"> was recorded from the</w:t>
      </w:r>
      <w:r w:rsidRPr="001A4FC1">
        <w:rPr>
          <w:rFonts w:ascii="Times New Roman" w:hAnsi="Times New Roman" w:cs="Times New Roman"/>
          <w:sz w:val="20"/>
          <w:szCs w:val="20"/>
        </w:rPr>
        <w:t xml:space="preserve"> concrete mixture of 20 mm maximum aggregate size containing steel fibre 45/50 at 50 kg/m</w:t>
      </w:r>
      <w:r w:rsidRPr="001A4FC1">
        <w:rPr>
          <w:rFonts w:ascii="Times New Roman" w:hAnsi="Times New Roman" w:cs="Times New Roman"/>
          <w:sz w:val="20"/>
          <w:szCs w:val="20"/>
          <w:vertAlign w:val="superscript"/>
        </w:rPr>
        <w:t>3</w:t>
      </w:r>
      <w:r w:rsidRPr="001A4FC1">
        <w:rPr>
          <w:rFonts w:ascii="Times New Roman" w:hAnsi="Times New Roman" w:cs="Times New Roman"/>
          <w:sz w:val="20"/>
          <w:szCs w:val="20"/>
        </w:rPr>
        <w:t xml:space="preserve"> fibre dosage. The</w:t>
      </w:r>
      <w:r w:rsidR="00D26FB6" w:rsidRPr="001A4FC1">
        <w:rPr>
          <w:rFonts w:ascii="Times New Roman" w:hAnsi="Times New Roman" w:cs="Times New Roman"/>
          <w:sz w:val="20"/>
          <w:szCs w:val="20"/>
        </w:rPr>
        <w:t xml:space="preserve"> experimental </w:t>
      </w:r>
      <w:r w:rsidR="001139DC" w:rsidRPr="001A4FC1">
        <w:rPr>
          <w:rFonts w:ascii="Times New Roman" w:hAnsi="Times New Roman" w:cs="Times New Roman"/>
          <w:sz w:val="20"/>
          <w:szCs w:val="20"/>
        </w:rPr>
        <w:t xml:space="preserve">values of </w:t>
      </w:r>
      <w:r w:rsidR="00D26FB6" w:rsidRPr="001A4FC1">
        <w:rPr>
          <w:rFonts w:ascii="Times New Roman" w:hAnsi="Times New Roman" w:cs="Times New Roman"/>
          <w:sz w:val="20"/>
          <w:szCs w:val="20"/>
        </w:rPr>
        <w:t>density from this study</w:t>
      </w:r>
      <w:r w:rsidR="00ED52FF" w:rsidRPr="001A4FC1">
        <w:rPr>
          <w:rFonts w:ascii="Times New Roman" w:hAnsi="Times New Roman" w:cs="Times New Roman"/>
          <w:sz w:val="20"/>
          <w:szCs w:val="20"/>
        </w:rPr>
        <w:t xml:space="preserve"> have been found to be</w:t>
      </w:r>
      <w:r w:rsidR="00D26FB6" w:rsidRPr="001A4FC1">
        <w:rPr>
          <w:rFonts w:ascii="Times New Roman" w:hAnsi="Times New Roman" w:cs="Times New Roman"/>
          <w:sz w:val="20"/>
          <w:szCs w:val="20"/>
        </w:rPr>
        <w:t xml:space="preserve"> generally lower when compared to the theoretical</w:t>
      </w:r>
      <w:r w:rsidR="004551FD" w:rsidRPr="001A4FC1">
        <w:rPr>
          <w:rFonts w:ascii="Times New Roman" w:hAnsi="Times New Roman" w:cs="Times New Roman"/>
          <w:sz w:val="20"/>
          <w:szCs w:val="20"/>
        </w:rPr>
        <w:t xml:space="preserve"> values of</w:t>
      </w:r>
      <w:r w:rsidR="00D26FB6" w:rsidRPr="001A4FC1">
        <w:rPr>
          <w:rFonts w:ascii="Times New Roman" w:hAnsi="Times New Roman" w:cs="Times New Roman"/>
          <w:sz w:val="20"/>
          <w:szCs w:val="20"/>
        </w:rPr>
        <w:t xml:space="preserve"> density calculated, especially for the mixtures containing steel fibres.</w:t>
      </w:r>
      <w:r w:rsidR="00ED52FF" w:rsidRPr="001A4FC1">
        <w:rPr>
          <w:rFonts w:ascii="Times New Roman" w:hAnsi="Times New Roman" w:cs="Times New Roman"/>
          <w:sz w:val="20"/>
          <w:szCs w:val="20"/>
        </w:rPr>
        <w:t xml:space="preserve"> This could be attributed to the consequences</w:t>
      </w:r>
      <w:r w:rsidRPr="001A4FC1">
        <w:rPr>
          <w:rFonts w:ascii="Times New Roman" w:hAnsi="Times New Roman" w:cs="Times New Roman"/>
          <w:sz w:val="20"/>
          <w:szCs w:val="20"/>
        </w:rPr>
        <w:t xml:space="preserve"> of short period of compaction </w:t>
      </w:r>
      <w:r w:rsidR="00ED52FF" w:rsidRPr="001A4FC1">
        <w:rPr>
          <w:rFonts w:ascii="Times New Roman" w:hAnsi="Times New Roman" w:cs="Times New Roman"/>
          <w:sz w:val="20"/>
          <w:szCs w:val="20"/>
        </w:rPr>
        <w:t>allowed</w:t>
      </w:r>
      <w:r w:rsidRPr="001A4FC1">
        <w:rPr>
          <w:rFonts w:ascii="Times New Roman" w:hAnsi="Times New Roman" w:cs="Times New Roman"/>
          <w:sz w:val="20"/>
          <w:szCs w:val="20"/>
        </w:rPr>
        <w:t xml:space="preserve"> at casting of concrete to guard against </w:t>
      </w:r>
      <w:r w:rsidR="00ED52FF" w:rsidRPr="001A4FC1">
        <w:rPr>
          <w:rFonts w:ascii="Times New Roman" w:hAnsi="Times New Roman" w:cs="Times New Roman"/>
          <w:sz w:val="20"/>
          <w:szCs w:val="20"/>
        </w:rPr>
        <w:t xml:space="preserve">settlement or </w:t>
      </w:r>
      <w:r w:rsidRPr="001A4FC1">
        <w:rPr>
          <w:rFonts w:ascii="Times New Roman" w:hAnsi="Times New Roman" w:cs="Times New Roman"/>
          <w:sz w:val="20"/>
          <w:szCs w:val="20"/>
        </w:rPr>
        <w:t>segregation of steel fibres in the mixture</w:t>
      </w:r>
      <w:r w:rsidR="00ED52FF" w:rsidRPr="001A4FC1">
        <w:rPr>
          <w:rFonts w:ascii="Times New Roman" w:hAnsi="Times New Roman" w:cs="Times New Roman"/>
          <w:sz w:val="20"/>
          <w:szCs w:val="20"/>
        </w:rPr>
        <w:t xml:space="preserve">. </w:t>
      </w:r>
      <w:r w:rsidRPr="001A4FC1">
        <w:rPr>
          <w:rFonts w:ascii="Times New Roman" w:hAnsi="Times New Roman" w:cs="Times New Roman"/>
          <w:sz w:val="20"/>
          <w:szCs w:val="20"/>
        </w:rPr>
        <w:t>The</w:t>
      </w:r>
      <w:r w:rsidR="00ED52FF" w:rsidRPr="001A4FC1">
        <w:rPr>
          <w:rFonts w:ascii="Times New Roman" w:hAnsi="Times New Roman" w:cs="Times New Roman"/>
          <w:sz w:val="20"/>
          <w:szCs w:val="20"/>
        </w:rPr>
        <w:t>refore, the</w:t>
      </w:r>
      <w:r w:rsidRPr="001A4FC1">
        <w:rPr>
          <w:rFonts w:ascii="Times New Roman" w:hAnsi="Times New Roman" w:cs="Times New Roman"/>
          <w:sz w:val="20"/>
          <w:szCs w:val="20"/>
        </w:rPr>
        <w:t xml:space="preserve"> </w:t>
      </w:r>
      <w:r w:rsidR="00ED52FF" w:rsidRPr="001A4FC1">
        <w:rPr>
          <w:rFonts w:ascii="Times New Roman" w:hAnsi="Times New Roman" w:cs="Times New Roman"/>
          <w:sz w:val="20"/>
          <w:szCs w:val="20"/>
        </w:rPr>
        <w:t>plunge</w:t>
      </w:r>
      <w:r w:rsidRPr="001A4FC1">
        <w:rPr>
          <w:rFonts w:ascii="Times New Roman" w:hAnsi="Times New Roman" w:cs="Times New Roman"/>
          <w:sz w:val="20"/>
          <w:szCs w:val="20"/>
        </w:rPr>
        <w:t xml:space="preserve"> in the values of </w:t>
      </w:r>
      <w:r w:rsidR="00ED52FF" w:rsidRPr="001A4FC1">
        <w:rPr>
          <w:rFonts w:ascii="Times New Roman" w:hAnsi="Times New Roman" w:cs="Times New Roman"/>
          <w:sz w:val="20"/>
          <w:szCs w:val="20"/>
        </w:rPr>
        <w:t xml:space="preserve">density obtained </w:t>
      </w:r>
      <w:r w:rsidRPr="001A4FC1">
        <w:rPr>
          <w:rFonts w:ascii="Times New Roman" w:hAnsi="Times New Roman" w:cs="Times New Roman"/>
          <w:sz w:val="20"/>
          <w:szCs w:val="20"/>
        </w:rPr>
        <w:t>experimental</w:t>
      </w:r>
      <w:r w:rsidR="00ED52FF" w:rsidRPr="001A4FC1">
        <w:rPr>
          <w:rFonts w:ascii="Times New Roman" w:hAnsi="Times New Roman" w:cs="Times New Roman"/>
          <w:sz w:val="20"/>
          <w:szCs w:val="20"/>
        </w:rPr>
        <w:t xml:space="preserve">ly </w:t>
      </w:r>
      <w:r w:rsidRPr="001A4FC1">
        <w:rPr>
          <w:rFonts w:ascii="Times New Roman" w:hAnsi="Times New Roman" w:cs="Times New Roman"/>
          <w:sz w:val="20"/>
          <w:szCs w:val="20"/>
        </w:rPr>
        <w:lastRenderedPageBreak/>
        <w:t>could have been</w:t>
      </w:r>
      <w:r w:rsidR="00ED52FF" w:rsidRPr="001A4FC1">
        <w:rPr>
          <w:rFonts w:ascii="Times New Roman" w:hAnsi="Times New Roman" w:cs="Times New Roman"/>
          <w:sz w:val="20"/>
          <w:szCs w:val="20"/>
        </w:rPr>
        <w:t xml:space="preserve"> as a</w:t>
      </w:r>
      <w:r w:rsidRPr="001A4FC1">
        <w:rPr>
          <w:rFonts w:ascii="Times New Roman" w:hAnsi="Times New Roman" w:cs="Times New Roman"/>
          <w:sz w:val="20"/>
          <w:szCs w:val="20"/>
        </w:rPr>
        <w:t xml:space="preserve"> result of air content of the mixture.</w:t>
      </w:r>
      <w:r w:rsidR="007B1228" w:rsidRPr="001A4FC1">
        <w:rPr>
          <w:rFonts w:ascii="Times New Roman" w:hAnsi="Times New Roman" w:cs="Times New Roman"/>
          <w:sz w:val="20"/>
          <w:szCs w:val="20"/>
        </w:rPr>
        <w:t xml:space="preserve"> </w:t>
      </w:r>
      <w:r w:rsidR="00E12EA6" w:rsidRPr="001A4FC1">
        <w:rPr>
          <w:rFonts w:ascii="Times New Roman" w:hAnsi="Times New Roman" w:cs="Times New Roman"/>
          <w:sz w:val="20"/>
          <w:szCs w:val="20"/>
        </w:rPr>
        <w:t>Moreover</w:t>
      </w:r>
      <w:r w:rsidR="007B1228" w:rsidRPr="001A4FC1">
        <w:rPr>
          <w:rFonts w:ascii="Times New Roman" w:hAnsi="Times New Roman" w:cs="Times New Roman"/>
          <w:sz w:val="20"/>
          <w:szCs w:val="20"/>
        </w:rPr>
        <w:t>, cubes from mixtures of 20 mm maximum aggregate size have higher values of density than their 10 mm maximum aggregate size counterparts.</w:t>
      </w:r>
      <w:r w:rsidRPr="001A4FC1">
        <w:rPr>
          <w:rFonts w:ascii="Times New Roman" w:hAnsi="Times New Roman" w:cs="Times New Roman"/>
          <w:sz w:val="20"/>
          <w:szCs w:val="20"/>
        </w:rPr>
        <w:t xml:space="preserve"> </w:t>
      </w:r>
      <w:r w:rsidR="007B1228" w:rsidRPr="001A4FC1">
        <w:rPr>
          <w:rFonts w:ascii="Times New Roman" w:hAnsi="Times New Roman" w:cs="Times New Roman"/>
          <w:sz w:val="20"/>
          <w:szCs w:val="20"/>
        </w:rPr>
        <w:t>This</w:t>
      </w:r>
      <w:r w:rsidR="00E12EA6" w:rsidRPr="001A4FC1">
        <w:rPr>
          <w:rFonts w:ascii="Times New Roman" w:hAnsi="Times New Roman" w:cs="Times New Roman"/>
          <w:sz w:val="20"/>
          <w:szCs w:val="20"/>
        </w:rPr>
        <w:t xml:space="preserve"> trend is observed in the values of density recorded for</w:t>
      </w:r>
      <w:r w:rsidR="007B1228" w:rsidRPr="001A4FC1">
        <w:rPr>
          <w:rFonts w:ascii="Times New Roman" w:hAnsi="Times New Roman" w:cs="Times New Roman"/>
          <w:sz w:val="20"/>
          <w:szCs w:val="20"/>
        </w:rPr>
        <w:t xml:space="preserve"> all the</w:t>
      </w:r>
      <w:r w:rsidR="007B0F13" w:rsidRPr="001A4FC1">
        <w:rPr>
          <w:rFonts w:ascii="Times New Roman" w:hAnsi="Times New Roman" w:cs="Times New Roman"/>
          <w:sz w:val="20"/>
          <w:szCs w:val="20"/>
        </w:rPr>
        <w:t xml:space="preserve"> mixtures of</w:t>
      </w:r>
      <w:r w:rsidR="00E12EA6" w:rsidRPr="001A4FC1">
        <w:rPr>
          <w:rFonts w:ascii="Times New Roman" w:hAnsi="Times New Roman" w:cs="Times New Roman"/>
          <w:sz w:val="20"/>
          <w:szCs w:val="20"/>
        </w:rPr>
        <w:t xml:space="preserve"> 20 mm maximum aggregate concrete</w:t>
      </w:r>
      <w:r w:rsidR="007B0F13" w:rsidRPr="001A4FC1">
        <w:rPr>
          <w:rFonts w:ascii="Times New Roman" w:hAnsi="Times New Roman" w:cs="Times New Roman"/>
          <w:sz w:val="20"/>
          <w:szCs w:val="20"/>
        </w:rPr>
        <w:t xml:space="preserve"> </w:t>
      </w:r>
      <w:r w:rsidR="002A11D5" w:rsidRPr="001A4FC1">
        <w:rPr>
          <w:rFonts w:ascii="Times New Roman" w:hAnsi="Times New Roman" w:cs="Times New Roman"/>
          <w:sz w:val="20"/>
          <w:szCs w:val="20"/>
        </w:rPr>
        <w:t>when</w:t>
      </w:r>
      <w:r w:rsidR="00E12EA6" w:rsidRPr="001A4FC1">
        <w:rPr>
          <w:rFonts w:ascii="Times New Roman" w:hAnsi="Times New Roman" w:cs="Times New Roman"/>
          <w:sz w:val="20"/>
          <w:szCs w:val="20"/>
        </w:rPr>
        <w:t xml:space="preserve"> compared to</w:t>
      </w:r>
      <w:r w:rsidR="007B0F13" w:rsidRPr="001A4FC1">
        <w:rPr>
          <w:rFonts w:ascii="Times New Roman" w:hAnsi="Times New Roman" w:cs="Times New Roman"/>
          <w:sz w:val="20"/>
          <w:szCs w:val="20"/>
        </w:rPr>
        <w:t xml:space="preserve"> that of</w:t>
      </w:r>
      <w:r w:rsidR="00E12EA6" w:rsidRPr="001A4FC1">
        <w:rPr>
          <w:rFonts w:ascii="Times New Roman" w:hAnsi="Times New Roman" w:cs="Times New Roman"/>
          <w:sz w:val="20"/>
          <w:szCs w:val="20"/>
        </w:rPr>
        <w:t xml:space="preserve"> 10 mm maximum aggregate concrete as clearly seen in Figure 4</w:t>
      </w:r>
      <w:r w:rsidR="007B0F13" w:rsidRPr="001A4FC1">
        <w:rPr>
          <w:rFonts w:ascii="Times New Roman" w:hAnsi="Times New Roman" w:cs="Times New Roman"/>
          <w:sz w:val="20"/>
          <w:szCs w:val="20"/>
        </w:rPr>
        <w:t xml:space="preserve"> </w:t>
      </w:r>
      <w:r w:rsidR="007B1228" w:rsidRPr="001A4FC1">
        <w:rPr>
          <w:rFonts w:ascii="Times New Roman" w:hAnsi="Times New Roman" w:cs="Times New Roman"/>
          <w:sz w:val="20"/>
          <w:szCs w:val="20"/>
        </w:rPr>
        <w:t xml:space="preserve">which is the </w:t>
      </w:r>
      <w:r w:rsidR="00E12EA6" w:rsidRPr="001A4FC1">
        <w:rPr>
          <w:rFonts w:ascii="Times New Roman" w:hAnsi="Times New Roman" w:cs="Times New Roman"/>
          <w:sz w:val="20"/>
          <w:szCs w:val="20"/>
        </w:rPr>
        <w:t>boxplot of summarised values of density as against the dosages of steel fibres and maximum aggregate sizes. Th</w:t>
      </w:r>
      <w:r w:rsidR="006A1E27" w:rsidRPr="001A4FC1">
        <w:rPr>
          <w:rFonts w:ascii="Times New Roman" w:hAnsi="Times New Roman" w:cs="Times New Roman"/>
          <w:sz w:val="20"/>
          <w:szCs w:val="20"/>
        </w:rPr>
        <w:t>is</w:t>
      </w:r>
      <w:r w:rsidR="00E12EA6" w:rsidRPr="001A4FC1">
        <w:rPr>
          <w:rFonts w:ascii="Times New Roman" w:hAnsi="Times New Roman" w:cs="Times New Roman"/>
          <w:sz w:val="20"/>
          <w:szCs w:val="20"/>
        </w:rPr>
        <w:t xml:space="preserve"> trend of the results </w:t>
      </w:r>
      <w:r w:rsidR="006A1E27" w:rsidRPr="001A4FC1">
        <w:rPr>
          <w:rFonts w:ascii="Times New Roman" w:hAnsi="Times New Roman" w:cs="Times New Roman"/>
          <w:sz w:val="20"/>
          <w:szCs w:val="20"/>
        </w:rPr>
        <w:t>was</w:t>
      </w:r>
      <w:r w:rsidR="00E12EA6" w:rsidRPr="001A4FC1">
        <w:rPr>
          <w:rFonts w:ascii="Times New Roman" w:hAnsi="Times New Roman" w:cs="Times New Roman"/>
          <w:sz w:val="20"/>
          <w:szCs w:val="20"/>
        </w:rPr>
        <w:t xml:space="preserve"> </w:t>
      </w:r>
      <w:r w:rsidR="006A1E27" w:rsidRPr="001A4FC1">
        <w:rPr>
          <w:rFonts w:ascii="Times New Roman" w:hAnsi="Times New Roman" w:cs="Times New Roman"/>
          <w:sz w:val="20"/>
          <w:szCs w:val="20"/>
        </w:rPr>
        <w:t xml:space="preserve">also </w:t>
      </w:r>
      <w:r w:rsidR="00E12EA6" w:rsidRPr="001A4FC1">
        <w:rPr>
          <w:rFonts w:ascii="Times New Roman" w:hAnsi="Times New Roman" w:cs="Times New Roman"/>
          <w:sz w:val="20"/>
          <w:szCs w:val="20"/>
        </w:rPr>
        <w:t>seen in the workability results where 20 mm maximum aggregate size concrete had higher values of slump in general.</w:t>
      </w:r>
      <w:r w:rsidR="007B1228" w:rsidRPr="001A4FC1">
        <w:rPr>
          <w:rFonts w:ascii="Times New Roman" w:hAnsi="Times New Roman" w:cs="Times New Roman"/>
          <w:sz w:val="20"/>
          <w:szCs w:val="20"/>
        </w:rPr>
        <w:t xml:space="preserve"> </w:t>
      </w:r>
    </w:p>
    <w:p w14:paraId="5D6941B9" w14:textId="77777777" w:rsidR="000618ED" w:rsidRDefault="000618ED" w:rsidP="000A75EB">
      <w:pPr>
        <w:spacing w:before="180" w:after="0" w:line="240" w:lineRule="auto"/>
        <w:rPr>
          <w:rFonts w:ascii="Times New Roman" w:hAnsi="Times New Roman" w:cs="Times New Roman"/>
          <w:sz w:val="18"/>
          <w:szCs w:val="18"/>
        </w:rPr>
      </w:pPr>
    </w:p>
    <w:p w14:paraId="2A0B3152" w14:textId="77777777" w:rsidR="000618ED" w:rsidRDefault="00FC7A57" w:rsidP="00FC7A57">
      <w:pPr>
        <w:tabs>
          <w:tab w:val="left" w:pos="1713"/>
        </w:tabs>
        <w:spacing w:before="180" w:after="0" w:line="240" w:lineRule="auto"/>
        <w:jc w:val="center"/>
        <w:rPr>
          <w:rFonts w:ascii="Times New Roman" w:hAnsi="Times New Roman" w:cs="Times New Roman"/>
          <w:sz w:val="18"/>
          <w:szCs w:val="18"/>
        </w:rPr>
      </w:pPr>
      <w:r>
        <w:rPr>
          <w:rFonts w:ascii="Times New Roman" w:hAnsi="Times New Roman" w:cs="Times New Roman"/>
          <w:noProof/>
          <w:sz w:val="18"/>
          <w:szCs w:val="18"/>
          <w:lang w:eastAsia="en-GB"/>
        </w:rPr>
        <w:drawing>
          <wp:inline distT="0" distB="0" distL="0" distR="0" wp14:anchorId="2DEC9622" wp14:editId="68486925">
            <wp:extent cx="3782214" cy="229115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4452" t="12267" r="427" b="10796"/>
                    <a:stretch/>
                  </pic:blipFill>
                  <pic:spPr bwMode="auto">
                    <a:xfrm>
                      <a:off x="0" y="0"/>
                      <a:ext cx="3783808" cy="2292123"/>
                    </a:xfrm>
                    <a:prstGeom prst="rect">
                      <a:avLst/>
                    </a:prstGeom>
                    <a:noFill/>
                    <a:ln>
                      <a:noFill/>
                    </a:ln>
                    <a:extLst>
                      <a:ext uri="{53640926-AAD7-44D8-BBD7-CCE9431645EC}">
                        <a14:shadowObscured xmlns:a14="http://schemas.microsoft.com/office/drawing/2010/main"/>
                      </a:ext>
                    </a:extLst>
                  </pic:spPr>
                </pic:pic>
              </a:graphicData>
            </a:graphic>
          </wp:inline>
        </w:drawing>
      </w:r>
    </w:p>
    <w:p w14:paraId="0A6FEBD6" w14:textId="77777777" w:rsidR="000618ED" w:rsidRDefault="00DE7FC8" w:rsidP="0064337E">
      <w:pPr>
        <w:spacing w:before="120" w:after="120" w:line="240" w:lineRule="auto"/>
        <w:ind w:firstLine="720"/>
        <w:jc w:val="center"/>
        <w:rPr>
          <w:rFonts w:ascii="Times New Roman" w:hAnsi="Times New Roman" w:cs="Times New Roman"/>
          <w:sz w:val="18"/>
          <w:szCs w:val="18"/>
        </w:rPr>
      </w:pPr>
      <w:r w:rsidRPr="0064337E">
        <w:rPr>
          <w:rFonts w:ascii="Times New Roman" w:hAnsi="Times New Roman" w:cs="Times New Roman"/>
          <w:b/>
          <w:bCs/>
          <w:sz w:val="18"/>
          <w:szCs w:val="18"/>
        </w:rPr>
        <w:t>Figure 4</w:t>
      </w:r>
      <w:r w:rsidR="0064337E">
        <w:rPr>
          <w:rFonts w:ascii="Times New Roman" w:hAnsi="Times New Roman" w:cs="Times New Roman"/>
          <w:b/>
          <w:bCs/>
          <w:sz w:val="18"/>
          <w:szCs w:val="18"/>
        </w:rPr>
        <w:t>.</w:t>
      </w:r>
      <w:r w:rsidRPr="00DE7FC8">
        <w:rPr>
          <w:rFonts w:ascii="Times New Roman" w:hAnsi="Times New Roman" w:cs="Times New Roman"/>
          <w:sz w:val="18"/>
          <w:szCs w:val="18"/>
        </w:rPr>
        <w:t xml:space="preserve"> Summary values of density vs dosage and aggregate size</w:t>
      </w:r>
    </w:p>
    <w:p w14:paraId="02B72A71" w14:textId="77777777" w:rsidR="00DE7FC8" w:rsidRDefault="00DE7FC8" w:rsidP="00DE7FC8">
      <w:pPr>
        <w:spacing w:before="180" w:after="0" w:line="240" w:lineRule="auto"/>
        <w:ind w:firstLine="720"/>
        <w:jc w:val="center"/>
        <w:rPr>
          <w:rFonts w:ascii="Times New Roman" w:hAnsi="Times New Roman" w:cs="Times New Roman"/>
          <w:sz w:val="18"/>
          <w:szCs w:val="18"/>
        </w:rPr>
      </w:pPr>
    </w:p>
    <w:p w14:paraId="47E3DF48" w14:textId="3EF1D2C1" w:rsidR="00DE7FC8" w:rsidRDefault="006D501C" w:rsidP="007E707D">
      <w:pPr>
        <w:spacing w:before="180" w:after="0" w:line="240" w:lineRule="auto"/>
        <w:jc w:val="both"/>
        <w:rPr>
          <w:rFonts w:ascii="Times New Roman" w:hAnsi="Times New Roman" w:cs="Times New Roman"/>
          <w:sz w:val="20"/>
          <w:szCs w:val="20"/>
        </w:rPr>
      </w:pPr>
      <w:r w:rsidRPr="001A4FC1">
        <w:rPr>
          <w:rFonts w:ascii="Times New Roman" w:hAnsi="Times New Roman" w:cs="Times New Roman"/>
          <w:sz w:val="20"/>
          <w:szCs w:val="20"/>
        </w:rPr>
        <w:t xml:space="preserve">Figure 5 </w:t>
      </w:r>
      <w:r w:rsidR="00632E86" w:rsidRPr="001A4FC1">
        <w:rPr>
          <w:rFonts w:ascii="Times New Roman" w:hAnsi="Times New Roman" w:cs="Times New Roman"/>
          <w:sz w:val="20"/>
          <w:szCs w:val="20"/>
        </w:rPr>
        <w:t xml:space="preserve">shows the </w:t>
      </w:r>
      <w:r w:rsidR="001E7FF1" w:rsidRPr="001A4FC1">
        <w:rPr>
          <w:rFonts w:ascii="Times New Roman" w:hAnsi="Times New Roman" w:cs="Times New Roman"/>
          <w:sz w:val="20"/>
          <w:szCs w:val="20"/>
        </w:rPr>
        <w:t xml:space="preserve">compressive strength results </w:t>
      </w:r>
      <w:r w:rsidR="00F63CF1" w:rsidRPr="001A4FC1">
        <w:rPr>
          <w:rFonts w:ascii="Times New Roman" w:hAnsi="Times New Roman" w:cs="Times New Roman"/>
          <w:sz w:val="20"/>
          <w:szCs w:val="20"/>
        </w:rPr>
        <w:t>of</w:t>
      </w:r>
      <w:r w:rsidR="001E7FF1" w:rsidRPr="001A4FC1">
        <w:rPr>
          <w:rFonts w:ascii="Times New Roman" w:hAnsi="Times New Roman" w:cs="Times New Roman"/>
          <w:sz w:val="20"/>
          <w:szCs w:val="20"/>
        </w:rPr>
        <w:t xml:space="preserve"> 100 mm cubes </w:t>
      </w:r>
      <w:r w:rsidR="00F63CF1" w:rsidRPr="001A4FC1">
        <w:rPr>
          <w:rFonts w:ascii="Times New Roman" w:hAnsi="Times New Roman" w:cs="Times New Roman"/>
          <w:sz w:val="20"/>
          <w:szCs w:val="20"/>
        </w:rPr>
        <w:t>demonstrating</w:t>
      </w:r>
      <w:r w:rsidR="001E7FF1" w:rsidRPr="001A4FC1">
        <w:rPr>
          <w:rFonts w:ascii="Times New Roman" w:hAnsi="Times New Roman" w:cs="Times New Roman"/>
          <w:sz w:val="20"/>
          <w:szCs w:val="20"/>
        </w:rPr>
        <w:t xml:space="preserve"> the </w:t>
      </w:r>
      <w:r w:rsidR="00F63CF1" w:rsidRPr="001A4FC1">
        <w:rPr>
          <w:rFonts w:ascii="Times New Roman" w:hAnsi="Times New Roman" w:cs="Times New Roman"/>
          <w:sz w:val="20"/>
          <w:szCs w:val="20"/>
        </w:rPr>
        <w:t>impact</w:t>
      </w:r>
      <w:r w:rsidR="001E7FF1" w:rsidRPr="001A4FC1">
        <w:rPr>
          <w:rFonts w:ascii="Times New Roman" w:hAnsi="Times New Roman" w:cs="Times New Roman"/>
          <w:sz w:val="20"/>
          <w:szCs w:val="20"/>
        </w:rPr>
        <w:t xml:space="preserve"> of steel fibres </w:t>
      </w:r>
      <w:r w:rsidR="00F63CF1" w:rsidRPr="001A4FC1">
        <w:rPr>
          <w:rFonts w:ascii="Times New Roman" w:hAnsi="Times New Roman" w:cs="Times New Roman"/>
          <w:sz w:val="20"/>
          <w:szCs w:val="20"/>
        </w:rPr>
        <w:t>and maximum size of aggregate on SFRC</w:t>
      </w:r>
      <w:r w:rsidR="001E7FF1" w:rsidRPr="001A4FC1">
        <w:rPr>
          <w:rFonts w:ascii="Times New Roman" w:hAnsi="Times New Roman" w:cs="Times New Roman"/>
          <w:sz w:val="20"/>
          <w:szCs w:val="20"/>
        </w:rPr>
        <w:t xml:space="preserve">. The </w:t>
      </w:r>
      <w:r w:rsidR="00F63CF1" w:rsidRPr="001A4FC1">
        <w:rPr>
          <w:rFonts w:ascii="Times New Roman" w:hAnsi="Times New Roman" w:cs="Times New Roman"/>
          <w:sz w:val="20"/>
          <w:szCs w:val="20"/>
        </w:rPr>
        <w:t xml:space="preserve">presented </w:t>
      </w:r>
      <w:r w:rsidR="001E7FF1" w:rsidRPr="001A4FC1">
        <w:rPr>
          <w:rFonts w:ascii="Times New Roman" w:hAnsi="Times New Roman" w:cs="Times New Roman"/>
          <w:sz w:val="20"/>
          <w:szCs w:val="20"/>
        </w:rPr>
        <w:t xml:space="preserve">results </w:t>
      </w:r>
      <w:r w:rsidR="00F63CF1" w:rsidRPr="001A4FC1">
        <w:rPr>
          <w:rFonts w:ascii="Times New Roman" w:hAnsi="Times New Roman" w:cs="Times New Roman"/>
          <w:sz w:val="20"/>
          <w:szCs w:val="20"/>
        </w:rPr>
        <w:t>generally</w:t>
      </w:r>
      <w:r w:rsidR="001E7FF1" w:rsidRPr="001A4FC1">
        <w:rPr>
          <w:rFonts w:ascii="Times New Roman" w:hAnsi="Times New Roman" w:cs="Times New Roman"/>
          <w:sz w:val="20"/>
          <w:szCs w:val="20"/>
        </w:rPr>
        <w:t xml:space="preserve"> </w:t>
      </w:r>
      <w:r w:rsidR="00F63CF1" w:rsidRPr="001A4FC1">
        <w:rPr>
          <w:rFonts w:ascii="Times New Roman" w:hAnsi="Times New Roman" w:cs="Times New Roman"/>
          <w:sz w:val="20"/>
          <w:szCs w:val="20"/>
        </w:rPr>
        <w:t>indicate</w:t>
      </w:r>
      <w:r w:rsidR="001E7FF1" w:rsidRPr="001A4FC1">
        <w:rPr>
          <w:rFonts w:ascii="Times New Roman" w:hAnsi="Times New Roman" w:cs="Times New Roman"/>
          <w:sz w:val="20"/>
          <w:szCs w:val="20"/>
        </w:rPr>
        <w:t xml:space="preserve"> a </w:t>
      </w:r>
      <w:r w:rsidR="00F63CF1" w:rsidRPr="001A4FC1">
        <w:rPr>
          <w:rFonts w:ascii="Times New Roman" w:hAnsi="Times New Roman" w:cs="Times New Roman"/>
          <w:sz w:val="20"/>
          <w:szCs w:val="20"/>
        </w:rPr>
        <w:t>minor</w:t>
      </w:r>
      <w:r w:rsidR="001E7FF1" w:rsidRPr="001A4FC1">
        <w:rPr>
          <w:rFonts w:ascii="Times New Roman" w:hAnsi="Times New Roman" w:cs="Times New Roman"/>
          <w:sz w:val="20"/>
          <w:szCs w:val="20"/>
        </w:rPr>
        <w:t xml:space="preserve"> improvement in the compressive strength </w:t>
      </w:r>
      <w:r w:rsidR="00701BF6" w:rsidRPr="001A4FC1">
        <w:rPr>
          <w:rFonts w:ascii="Times New Roman" w:hAnsi="Times New Roman" w:cs="Times New Roman"/>
          <w:sz w:val="20"/>
          <w:szCs w:val="20"/>
        </w:rPr>
        <w:t>by means of</w:t>
      </w:r>
      <w:r w:rsidR="001E7FF1" w:rsidRPr="001A4FC1">
        <w:rPr>
          <w:rFonts w:ascii="Times New Roman" w:hAnsi="Times New Roman" w:cs="Times New Roman"/>
          <w:sz w:val="20"/>
          <w:szCs w:val="20"/>
        </w:rPr>
        <w:t xml:space="preserve"> the </w:t>
      </w:r>
      <w:r w:rsidR="00F63CF1" w:rsidRPr="001A4FC1">
        <w:rPr>
          <w:rFonts w:ascii="Times New Roman" w:hAnsi="Times New Roman" w:cs="Times New Roman"/>
          <w:sz w:val="20"/>
          <w:szCs w:val="20"/>
        </w:rPr>
        <w:t>inclusion</w:t>
      </w:r>
      <w:r w:rsidR="001E7FF1" w:rsidRPr="001A4FC1">
        <w:rPr>
          <w:rFonts w:ascii="Times New Roman" w:hAnsi="Times New Roman" w:cs="Times New Roman"/>
          <w:sz w:val="20"/>
          <w:szCs w:val="20"/>
        </w:rPr>
        <w:t xml:space="preserve"> of steel fibres </w:t>
      </w:r>
      <w:r w:rsidR="00701BF6" w:rsidRPr="001A4FC1">
        <w:rPr>
          <w:rFonts w:ascii="Times New Roman" w:hAnsi="Times New Roman" w:cs="Times New Roman"/>
          <w:sz w:val="20"/>
          <w:szCs w:val="20"/>
        </w:rPr>
        <w:t>in</w:t>
      </w:r>
      <w:r w:rsidR="001E7FF1" w:rsidRPr="001A4FC1">
        <w:rPr>
          <w:rFonts w:ascii="Times New Roman" w:hAnsi="Times New Roman" w:cs="Times New Roman"/>
          <w:sz w:val="20"/>
          <w:szCs w:val="20"/>
        </w:rPr>
        <w:t xml:space="preserve"> concrete. </w:t>
      </w:r>
      <w:r w:rsidR="00F63CF1" w:rsidRPr="001A4FC1">
        <w:rPr>
          <w:rFonts w:ascii="Times New Roman" w:hAnsi="Times New Roman" w:cs="Times New Roman"/>
          <w:sz w:val="20"/>
          <w:szCs w:val="20"/>
        </w:rPr>
        <w:t xml:space="preserve">The maximum increase in compressive strength </w:t>
      </w:r>
      <w:r w:rsidR="00701BF6" w:rsidRPr="001A4FC1">
        <w:rPr>
          <w:rFonts w:ascii="Times New Roman" w:hAnsi="Times New Roman" w:cs="Times New Roman"/>
          <w:sz w:val="20"/>
          <w:szCs w:val="20"/>
        </w:rPr>
        <w:t xml:space="preserve">initiated </w:t>
      </w:r>
      <w:r w:rsidR="00F63CF1" w:rsidRPr="001A4FC1">
        <w:rPr>
          <w:rFonts w:ascii="Times New Roman" w:hAnsi="Times New Roman" w:cs="Times New Roman"/>
          <w:sz w:val="20"/>
          <w:szCs w:val="20"/>
        </w:rPr>
        <w:t xml:space="preserve">by the </w:t>
      </w:r>
      <w:r w:rsidR="00701BF6" w:rsidRPr="001A4FC1">
        <w:rPr>
          <w:rFonts w:ascii="Times New Roman" w:hAnsi="Times New Roman" w:cs="Times New Roman"/>
          <w:sz w:val="20"/>
          <w:szCs w:val="20"/>
        </w:rPr>
        <w:t>presence</w:t>
      </w:r>
      <w:r w:rsidR="00F63CF1" w:rsidRPr="001A4FC1">
        <w:rPr>
          <w:rFonts w:ascii="Times New Roman" w:hAnsi="Times New Roman" w:cs="Times New Roman"/>
          <w:sz w:val="20"/>
          <w:szCs w:val="20"/>
        </w:rPr>
        <w:t xml:space="preserve"> of steel fibres in 10 mm maximum aggregate size mixtures is about 5 MPa, translating to about 9% increase while that of 20 mm maximum aggregate size mixtures </w:t>
      </w:r>
      <w:r w:rsidR="0043024B" w:rsidRPr="001A4FC1">
        <w:rPr>
          <w:rFonts w:ascii="Times New Roman" w:hAnsi="Times New Roman" w:cs="Times New Roman"/>
          <w:sz w:val="20"/>
          <w:szCs w:val="20"/>
        </w:rPr>
        <w:t>ha</w:t>
      </w:r>
      <w:r w:rsidR="00F63CF1" w:rsidRPr="001A4FC1">
        <w:rPr>
          <w:rFonts w:ascii="Times New Roman" w:hAnsi="Times New Roman" w:cs="Times New Roman"/>
          <w:sz w:val="20"/>
          <w:szCs w:val="20"/>
        </w:rPr>
        <w:t>d the maximum increase of about 8 MPa, which is 14 % increase</w:t>
      </w:r>
      <w:r w:rsidR="001E7FF1" w:rsidRPr="001A4FC1">
        <w:rPr>
          <w:rFonts w:ascii="Times New Roman" w:hAnsi="Times New Roman" w:cs="Times New Roman"/>
          <w:sz w:val="20"/>
          <w:szCs w:val="20"/>
        </w:rPr>
        <w:t xml:space="preserve">. </w:t>
      </w:r>
      <w:r w:rsidR="0043024B" w:rsidRPr="001A4FC1">
        <w:rPr>
          <w:rFonts w:ascii="Times New Roman" w:hAnsi="Times New Roman" w:cs="Times New Roman"/>
          <w:sz w:val="20"/>
          <w:szCs w:val="20"/>
        </w:rPr>
        <w:t>The compressive strength of SFRC i</w:t>
      </w:r>
      <w:r w:rsidR="001E7FF1" w:rsidRPr="001A4FC1">
        <w:rPr>
          <w:rFonts w:ascii="Times New Roman" w:hAnsi="Times New Roman" w:cs="Times New Roman"/>
          <w:sz w:val="20"/>
          <w:szCs w:val="20"/>
        </w:rPr>
        <w:t>ncreases with increase in fibre dosage until optimum compressive strength was achieved at 50 kg/m³ fibre dosage for both aggregate sizes after which it declined.</w:t>
      </w:r>
      <w:r w:rsidR="00BD6122" w:rsidRPr="001A4FC1">
        <w:rPr>
          <w:rFonts w:ascii="Times New Roman" w:hAnsi="Times New Roman" w:cs="Times New Roman"/>
          <w:sz w:val="20"/>
          <w:szCs w:val="20"/>
        </w:rPr>
        <w:t xml:space="preserve"> This may not be unconnected with the compaction effects on the mixtures with highest dosage of steel fibre </w:t>
      </w:r>
      <w:r w:rsidR="007E5442" w:rsidRPr="001A4FC1">
        <w:rPr>
          <w:rFonts w:ascii="Times New Roman" w:hAnsi="Times New Roman" w:cs="Times New Roman"/>
          <w:sz w:val="20"/>
          <w:szCs w:val="20"/>
        </w:rPr>
        <w:t>(</w:t>
      </w:r>
      <w:r w:rsidR="00BD6122" w:rsidRPr="001A4FC1">
        <w:rPr>
          <w:rFonts w:ascii="Times New Roman" w:hAnsi="Times New Roman" w:cs="Times New Roman"/>
          <w:sz w:val="20"/>
          <w:szCs w:val="20"/>
        </w:rPr>
        <w:t>60 kg/m</w:t>
      </w:r>
      <w:r w:rsidR="00BD6122" w:rsidRPr="001A4FC1">
        <w:rPr>
          <w:rFonts w:ascii="Times New Roman" w:hAnsi="Times New Roman" w:cs="Times New Roman"/>
          <w:sz w:val="20"/>
          <w:szCs w:val="20"/>
          <w:vertAlign w:val="superscript"/>
        </w:rPr>
        <w:t>3</w:t>
      </w:r>
      <w:r w:rsidR="007E5442" w:rsidRPr="001A4FC1">
        <w:rPr>
          <w:rFonts w:ascii="Times New Roman" w:hAnsi="Times New Roman" w:cs="Times New Roman"/>
          <w:sz w:val="20"/>
          <w:szCs w:val="20"/>
        </w:rPr>
        <w:t>)</w:t>
      </w:r>
      <w:r w:rsidR="00BD6122" w:rsidRPr="001A4FC1">
        <w:rPr>
          <w:rFonts w:ascii="Times New Roman" w:hAnsi="Times New Roman" w:cs="Times New Roman"/>
          <w:sz w:val="20"/>
          <w:szCs w:val="20"/>
        </w:rPr>
        <w:t xml:space="preserve"> ma</w:t>
      </w:r>
      <w:r w:rsidR="007E5442" w:rsidRPr="001A4FC1">
        <w:rPr>
          <w:rFonts w:ascii="Times New Roman" w:hAnsi="Times New Roman" w:cs="Times New Roman"/>
          <w:sz w:val="20"/>
          <w:szCs w:val="20"/>
        </w:rPr>
        <w:t>king</w:t>
      </w:r>
      <w:r w:rsidR="00BD6122" w:rsidRPr="001A4FC1">
        <w:rPr>
          <w:rFonts w:ascii="Times New Roman" w:hAnsi="Times New Roman" w:cs="Times New Roman"/>
          <w:sz w:val="20"/>
          <w:szCs w:val="20"/>
        </w:rPr>
        <w:t xml:space="preserve"> the compaction of the mixture</w:t>
      </w:r>
      <w:r w:rsidR="001D520F" w:rsidRPr="001A4FC1">
        <w:rPr>
          <w:rFonts w:ascii="Times New Roman" w:hAnsi="Times New Roman" w:cs="Times New Roman"/>
          <w:sz w:val="20"/>
          <w:szCs w:val="20"/>
        </w:rPr>
        <w:t xml:space="preserve"> a bit</w:t>
      </w:r>
      <w:r w:rsidR="00BD6122" w:rsidRPr="001A4FC1">
        <w:rPr>
          <w:rFonts w:ascii="Times New Roman" w:hAnsi="Times New Roman" w:cs="Times New Roman"/>
          <w:sz w:val="20"/>
          <w:szCs w:val="20"/>
        </w:rPr>
        <w:t xml:space="preserve"> difficult to accomplis</w:t>
      </w:r>
      <w:r w:rsidR="001D520F" w:rsidRPr="001A4FC1">
        <w:rPr>
          <w:rFonts w:ascii="Times New Roman" w:hAnsi="Times New Roman" w:cs="Times New Roman"/>
          <w:sz w:val="20"/>
          <w:szCs w:val="20"/>
        </w:rPr>
        <w:t>h,</w:t>
      </w:r>
      <w:r w:rsidR="00BD6122" w:rsidRPr="001A4FC1">
        <w:rPr>
          <w:rFonts w:ascii="Times New Roman" w:hAnsi="Times New Roman" w:cs="Times New Roman"/>
          <w:sz w:val="20"/>
          <w:szCs w:val="20"/>
        </w:rPr>
        <w:t xml:space="preserve"> result</w:t>
      </w:r>
      <w:r w:rsidR="007E5442" w:rsidRPr="001A4FC1">
        <w:rPr>
          <w:rFonts w:ascii="Times New Roman" w:hAnsi="Times New Roman" w:cs="Times New Roman"/>
          <w:sz w:val="20"/>
          <w:szCs w:val="20"/>
        </w:rPr>
        <w:t>ing</w:t>
      </w:r>
      <w:r w:rsidR="00BD6122" w:rsidRPr="001A4FC1">
        <w:rPr>
          <w:rFonts w:ascii="Times New Roman" w:hAnsi="Times New Roman" w:cs="Times New Roman"/>
          <w:sz w:val="20"/>
          <w:szCs w:val="20"/>
        </w:rPr>
        <w:t xml:space="preserve"> in lower </w:t>
      </w:r>
      <w:r w:rsidR="001D520F" w:rsidRPr="001A4FC1">
        <w:rPr>
          <w:rFonts w:ascii="Times New Roman" w:hAnsi="Times New Roman" w:cs="Times New Roman"/>
          <w:sz w:val="20"/>
          <w:szCs w:val="20"/>
        </w:rPr>
        <w:t xml:space="preserve">compressive </w:t>
      </w:r>
      <w:r w:rsidR="00BD6122" w:rsidRPr="001A4FC1">
        <w:rPr>
          <w:rFonts w:ascii="Times New Roman" w:hAnsi="Times New Roman" w:cs="Times New Roman"/>
          <w:sz w:val="20"/>
          <w:szCs w:val="20"/>
        </w:rPr>
        <w:t xml:space="preserve">strengths </w:t>
      </w:r>
      <w:r w:rsidR="001D520F" w:rsidRPr="001A4FC1">
        <w:rPr>
          <w:rFonts w:ascii="Times New Roman" w:hAnsi="Times New Roman" w:cs="Times New Roman"/>
          <w:sz w:val="20"/>
          <w:szCs w:val="20"/>
        </w:rPr>
        <w:t>regardless</w:t>
      </w:r>
      <w:r w:rsidR="00BD6122" w:rsidRPr="001A4FC1">
        <w:rPr>
          <w:rFonts w:ascii="Times New Roman" w:hAnsi="Times New Roman" w:cs="Times New Roman"/>
          <w:sz w:val="20"/>
          <w:szCs w:val="20"/>
        </w:rPr>
        <w:t xml:space="preserve"> of coarse aggregate sizes in the concrete mixture. </w:t>
      </w:r>
      <w:r w:rsidR="001D520F" w:rsidRPr="001A4FC1">
        <w:rPr>
          <w:rFonts w:ascii="Times New Roman" w:hAnsi="Times New Roman" w:cs="Times New Roman"/>
          <w:sz w:val="20"/>
          <w:szCs w:val="20"/>
        </w:rPr>
        <w:t xml:space="preserve">In addition, </w:t>
      </w:r>
      <w:r w:rsidR="00BD6122" w:rsidRPr="001A4FC1">
        <w:rPr>
          <w:rFonts w:ascii="Times New Roman" w:hAnsi="Times New Roman" w:cs="Times New Roman"/>
          <w:sz w:val="20"/>
          <w:szCs w:val="20"/>
        </w:rPr>
        <w:t>the lower strengths obtained at the 60 kg/m</w:t>
      </w:r>
      <w:r w:rsidR="00BD6122" w:rsidRPr="001A4FC1">
        <w:rPr>
          <w:rFonts w:ascii="Times New Roman" w:hAnsi="Times New Roman" w:cs="Times New Roman"/>
          <w:sz w:val="20"/>
          <w:szCs w:val="20"/>
          <w:vertAlign w:val="superscript"/>
        </w:rPr>
        <w:t xml:space="preserve">3 </w:t>
      </w:r>
      <w:r w:rsidR="00BD6122" w:rsidRPr="001A4FC1">
        <w:rPr>
          <w:rFonts w:ascii="Times New Roman" w:hAnsi="Times New Roman" w:cs="Times New Roman"/>
          <w:sz w:val="20"/>
          <w:szCs w:val="20"/>
        </w:rPr>
        <w:t xml:space="preserve">can be attributed to consequences of low workability of fresh mixture achieved at higher fibre dosage. </w:t>
      </w:r>
      <w:r w:rsidR="00790ABE" w:rsidRPr="001A4FC1">
        <w:rPr>
          <w:rFonts w:ascii="Times New Roman" w:hAnsi="Times New Roman" w:cs="Times New Roman"/>
          <w:sz w:val="20"/>
          <w:szCs w:val="20"/>
        </w:rPr>
        <w:t xml:space="preserve">The results </w:t>
      </w:r>
      <w:r w:rsidR="007E707D" w:rsidRPr="001A4FC1">
        <w:rPr>
          <w:rFonts w:ascii="Times New Roman" w:hAnsi="Times New Roman" w:cs="Times New Roman"/>
          <w:sz w:val="20"/>
          <w:szCs w:val="20"/>
        </w:rPr>
        <w:t>achieved</w:t>
      </w:r>
      <w:r w:rsidR="00790ABE" w:rsidRPr="001A4FC1">
        <w:rPr>
          <w:rFonts w:ascii="Times New Roman" w:hAnsi="Times New Roman" w:cs="Times New Roman"/>
          <w:sz w:val="20"/>
          <w:szCs w:val="20"/>
        </w:rPr>
        <w:t xml:space="preserve"> are closely related to </w:t>
      </w:r>
      <w:r w:rsidR="00790ABE" w:rsidRPr="001A4FC1">
        <w:rPr>
          <w:rFonts w:ascii="Times New Roman" w:hAnsi="Times New Roman" w:cs="Times New Roman"/>
          <w:sz w:val="20"/>
          <w:szCs w:val="20"/>
        </w:rPr>
        <w:lastRenderedPageBreak/>
        <w:t xml:space="preserve">results from previous </w:t>
      </w:r>
      <w:r w:rsidR="007E707D" w:rsidRPr="001A4FC1">
        <w:rPr>
          <w:rFonts w:ascii="Times New Roman" w:hAnsi="Times New Roman" w:cs="Times New Roman"/>
          <w:sz w:val="20"/>
          <w:szCs w:val="20"/>
        </w:rPr>
        <w:t>findings</w:t>
      </w:r>
      <w:r w:rsidR="00790ABE" w:rsidRPr="001A4FC1">
        <w:rPr>
          <w:rFonts w:ascii="Times New Roman" w:hAnsi="Times New Roman" w:cs="Times New Roman"/>
          <w:sz w:val="20"/>
          <w:szCs w:val="20"/>
        </w:rPr>
        <w:t xml:space="preserve"> on compressive strength of </w:t>
      </w:r>
      <w:r w:rsidR="007E707D" w:rsidRPr="001A4FC1">
        <w:rPr>
          <w:rFonts w:ascii="Times New Roman" w:hAnsi="Times New Roman" w:cs="Times New Roman"/>
          <w:sz w:val="20"/>
          <w:szCs w:val="20"/>
        </w:rPr>
        <w:t>SFRC</w:t>
      </w:r>
      <w:r w:rsidR="008B4D6E" w:rsidRPr="001A4FC1">
        <w:rPr>
          <w:rFonts w:ascii="Times New Roman" w:hAnsi="Times New Roman" w:cs="Times New Roman"/>
          <w:sz w:val="20"/>
          <w:szCs w:val="20"/>
        </w:rPr>
        <w:t xml:space="preserve"> (Mohammadi et.al., 2008; </w:t>
      </w:r>
      <w:proofErr w:type="spellStart"/>
      <w:r w:rsidR="008B4D6E" w:rsidRPr="001A4FC1">
        <w:rPr>
          <w:rFonts w:ascii="Times New Roman" w:hAnsi="Times New Roman" w:cs="Times New Roman"/>
          <w:sz w:val="20"/>
          <w:szCs w:val="20"/>
        </w:rPr>
        <w:t>Sebaibi</w:t>
      </w:r>
      <w:proofErr w:type="spellEnd"/>
      <w:r w:rsidR="008B4D6E" w:rsidRPr="001A4FC1">
        <w:rPr>
          <w:rFonts w:ascii="Times New Roman" w:hAnsi="Times New Roman" w:cs="Times New Roman"/>
          <w:sz w:val="20"/>
          <w:szCs w:val="20"/>
        </w:rPr>
        <w:t xml:space="preserve"> et. al., 2014)</w:t>
      </w:r>
      <w:r w:rsidR="007E707D" w:rsidRPr="001A4FC1">
        <w:rPr>
          <w:rFonts w:ascii="Times New Roman" w:hAnsi="Times New Roman" w:cs="Times New Roman"/>
          <w:sz w:val="20"/>
          <w:szCs w:val="20"/>
        </w:rPr>
        <w:t>.</w:t>
      </w:r>
      <w:r w:rsidR="00790ABE" w:rsidRPr="001A4FC1">
        <w:rPr>
          <w:rFonts w:ascii="Times New Roman" w:hAnsi="Times New Roman" w:cs="Times New Roman"/>
          <w:sz w:val="20"/>
          <w:szCs w:val="20"/>
        </w:rPr>
        <w:t xml:space="preserve"> </w:t>
      </w:r>
    </w:p>
    <w:p w14:paraId="5E2EFFC4" w14:textId="4C16F13F" w:rsidR="001A4FC1" w:rsidRDefault="001A4FC1" w:rsidP="007E707D">
      <w:pPr>
        <w:spacing w:before="180" w:after="0" w:line="240" w:lineRule="auto"/>
        <w:jc w:val="both"/>
        <w:rPr>
          <w:rFonts w:ascii="Times New Roman" w:hAnsi="Times New Roman" w:cs="Times New Roman"/>
          <w:sz w:val="20"/>
          <w:szCs w:val="20"/>
        </w:rPr>
      </w:pPr>
    </w:p>
    <w:p w14:paraId="2731DF12" w14:textId="77777777" w:rsidR="001A4FC1" w:rsidRPr="001A4FC1" w:rsidRDefault="001A4FC1" w:rsidP="007E707D">
      <w:pPr>
        <w:spacing w:before="180" w:after="0" w:line="240" w:lineRule="auto"/>
        <w:jc w:val="both"/>
        <w:rPr>
          <w:rFonts w:ascii="Times New Roman" w:hAnsi="Times New Roman" w:cs="Times New Roman"/>
          <w:sz w:val="20"/>
          <w:szCs w:val="20"/>
        </w:rPr>
      </w:pPr>
    </w:p>
    <w:p w14:paraId="03F2C888" w14:textId="77777777" w:rsidR="007E707D" w:rsidRDefault="00CC37C7" w:rsidP="007E707D">
      <w:pPr>
        <w:spacing w:before="180" w:after="0" w:line="240" w:lineRule="auto"/>
        <w:rPr>
          <w:rFonts w:ascii="Times New Roman" w:hAnsi="Times New Roman" w:cs="Times New Roman"/>
          <w:sz w:val="18"/>
          <w:szCs w:val="18"/>
        </w:rPr>
      </w:pPr>
      <w:r>
        <w:rPr>
          <w:noProof/>
          <w:lang w:eastAsia="en-GB"/>
        </w:rPr>
        <w:drawing>
          <wp:inline distT="0" distB="0" distL="0" distR="0" wp14:anchorId="3CF6A5A1" wp14:editId="08024D79">
            <wp:extent cx="5749925" cy="213931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4810" cy="2144853"/>
                    </a:xfrm>
                    <a:prstGeom prst="rect">
                      <a:avLst/>
                    </a:prstGeom>
                  </pic:spPr>
                </pic:pic>
              </a:graphicData>
            </a:graphic>
          </wp:inline>
        </w:drawing>
      </w:r>
    </w:p>
    <w:p w14:paraId="1403B458" w14:textId="5B62BE2C" w:rsidR="00DE7FC8" w:rsidRDefault="00CC37C7" w:rsidP="0064337E">
      <w:pPr>
        <w:spacing w:before="120" w:after="120" w:line="240" w:lineRule="auto"/>
        <w:ind w:firstLine="720"/>
        <w:jc w:val="center"/>
        <w:rPr>
          <w:rFonts w:ascii="Times New Roman" w:hAnsi="Times New Roman" w:cs="Times New Roman"/>
          <w:sz w:val="18"/>
          <w:szCs w:val="18"/>
        </w:rPr>
      </w:pPr>
      <w:r w:rsidRPr="0064337E">
        <w:rPr>
          <w:rFonts w:ascii="Times New Roman" w:hAnsi="Times New Roman" w:cs="Times New Roman"/>
          <w:b/>
          <w:bCs/>
          <w:sz w:val="18"/>
          <w:szCs w:val="18"/>
        </w:rPr>
        <w:t>Figure 5</w:t>
      </w:r>
      <w:r w:rsidR="0064337E">
        <w:rPr>
          <w:rFonts w:ascii="Times New Roman" w:hAnsi="Times New Roman" w:cs="Times New Roman"/>
          <w:sz w:val="18"/>
          <w:szCs w:val="18"/>
        </w:rPr>
        <w:t>.</w:t>
      </w:r>
      <w:r>
        <w:rPr>
          <w:rFonts w:ascii="Times New Roman" w:hAnsi="Times New Roman" w:cs="Times New Roman"/>
          <w:sz w:val="18"/>
          <w:szCs w:val="18"/>
        </w:rPr>
        <w:t xml:space="preserve"> </w:t>
      </w:r>
      <w:r w:rsidRPr="00CC37C7">
        <w:rPr>
          <w:rFonts w:ascii="Times New Roman" w:hAnsi="Times New Roman" w:cs="Times New Roman"/>
          <w:sz w:val="18"/>
          <w:szCs w:val="18"/>
        </w:rPr>
        <w:t>Relationship between compressive strength and dosages of different fibres</w:t>
      </w:r>
      <w:r>
        <w:rPr>
          <w:rFonts w:ascii="Times New Roman" w:hAnsi="Times New Roman" w:cs="Times New Roman"/>
          <w:sz w:val="18"/>
          <w:szCs w:val="18"/>
        </w:rPr>
        <w:t>, (</w:t>
      </w:r>
      <w:r w:rsidR="00944BBF">
        <w:rPr>
          <w:rFonts w:ascii="Times New Roman" w:hAnsi="Times New Roman" w:cs="Times New Roman"/>
          <w:sz w:val="18"/>
          <w:szCs w:val="18"/>
        </w:rPr>
        <w:t>A</w:t>
      </w:r>
      <w:r>
        <w:rPr>
          <w:rFonts w:ascii="Times New Roman" w:hAnsi="Times New Roman" w:cs="Times New Roman"/>
          <w:sz w:val="18"/>
          <w:szCs w:val="18"/>
        </w:rPr>
        <w:t>)</w:t>
      </w:r>
      <w:r w:rsidRPr="00CC37C7">
        <w:rPr>
          <w:rFonts w:ascii="Times New Roman" w:hAnsi="Times New Roman" w:cs="Times New Roman"/>
          <w:sz w:val="18"/>
          <w:szCs w:val="18"/>
        </w:rPr>
        <w:t xml:space="preserve"> </w:t>
      </w:r>
      <w:r>
        <w:rPr>
          <w:rFonts w:ascii="Times New Roman" w:hAnsi="Times New Roman" w:cs="Times New Roman"/>
          <w:sz w:val="18"/>
          <w:szCs w:val="18"/>
        </w:rPr>
        <w:t xml:space="preserve">10 </w:t>
      </w:r>
      <w:r w:rsidRPr="00CC37C7">
        <w:rPr>
          <w:rFonts w:ascii="Times New Roman" w:hAnsi="Times New Roman" w:cs="Times New Roman"/>
          <w:sz w:val="18"/>
          <w:szCs w:val="18"/>
        </w:rPr>
        <w:t>mm aggregate size</w:t>
      </w:r>
      <w:r>
        <w:rPr>
          <w:rFonts w:ascii="Times New Roman" w:hAnsi="Times New Roman" w:cs="Times New Roman"/>
          <w:sz w:val="18"/>
          <w:szCs w:val="18"/>
        </w:rPr>
        <w:t xml:space="preserve"> (</w:t>
      </w:r>
      <w:r w:rsidR="00944BBF">
        <w:rPr>
          <w:rFonts w:ascii="Times New Roman" w:hAnsi="Times New Roman" w:cs="Times New Roman"/>
          <w:sz w:val="18"/>
          <w:szCs w:val="18"/>
        </w:rPr>
        <w:t>B</w:t>
      </w:r>
      <w:r>
        <w:rPr>
          <w:rFonts w:ascii="Times New Roman" w:hAnsi="Times New Roman" w:cs="Times New Roman"/>
          <w:sz w:val="18"/>
          <w:szCs w:val="18"/>
        </w:rPr>
        <w:t>) 20 mm aggregate size</w:t>
      </w:r>
    </w:p>
    <w:p w14:paraId="7626860F" w14:textId="77777777" w:rsidR="001A4FC1" w:rsidRDefault="001A4FC1" w:rsidP="0064337E">
      <w:pPr>
        <w:spacing w:before="120" w:after="120" w:line="240" w:lineRule="auto"/>
        <w:ind w:firstLine="720"/>
        <w:jc w:val="center"/>
        <w:rPr>
          <w:rFonts w:ascii="Times New Roman" w:hAnsi="Times New Roman" w:cs="Times New Roman"/>
          <w:sz w:val="18"/>
          <w:szCs w:val="18"/>
        </w:rPr>
      </w:pPr>
    </w:p>
    <w:p w14:paraId="6D2A4A84" w14:textId="7BA25896" w:rsidR="00CC37C7" w:rsidRPr="001A4FC1" w:rsidRDefault="00977D2E" w:rsidP="00BD7B5C">
      <w:pPr>
        <w:spacing w:before="180" w:after="0" w:line="240" w:lineRule="auto"/>
        <w:jc w:val="both"/>
        <w:rPr>
          <w:rFonts w:ascii="Times New Roman" w:hAnsi="Times New Roman" w:cs="Times New Roman"/>
          <w:sz w:val="20"/>
          <w:szCs w:val="20"/>
        </w:rPr>
      </w:pPr>
      <w:r w:rsidRPr="001A4FC1">
        <w:rPr>
          <w:rFonts w:ascii="Times New Roman" w:hAnsi="Times New Roman" w:cs="Times New Roman"/>
          <w:sz w:val="20"/>
          <w:szCs w:val="20"/>
        </w:rPr>
        <w:t>The typical flexural stress versus CMOD relationship of the notched beams determined by three-point bending tests is</w:t>
      </w:r>
      <w:r w:rsidR="005C2DD7" w:rsidRPr="001A4FC1">
        <w:rPr>
          <w:rFonts w:ascii="Times New Roman" w:hAnsi="Times New Roman" w:cs="Times New Roman"/>
          <w:sz w:val="20"/>
          <w:szCs w:val="20"/>
        </w:rPr>
        <w:t xml:space="preserve"> show</w:t>
      </w:r>
      <w:r w:rsidRPr="001A4FC1">
        <w:rPr>
          <w:rFonts w:ascii="Times New Roman" w:hAnsi="Times New Roman" w:cs="Times New Roman"/>
          <w:sz w:val="20"/>
          <w:szCs w:val="20"/>
        </w:rPr>
        <w:t xml:space="preserve">n in </w:t>
      </w:r>
      <w:r w:rsidR="001A4FC1">
        <w:rPr>
          <w:rFonts w:ascii="Times New Roman" w:hAnsi="Times New Roman" w:cs="Times New Roman"/>
          <w:sz w:val="20"/>
          <w:szCs w:val="20"/>
        </w:rPr>
        <w:t>F</w:t>
      </w:r>
      <w:r w:rsidRPr="001A4FC1">
        <w:rPr>
          <w:rFonts w:ascii="Times New Roman" w:hAnsi="Times New Roman" w:cs="Times New Roman"/>
          <w:sz w:val="20"/>
          <w:szCs w:val="20"/>
        </w:rPr>
        <w:t xml:space="preserve">igure 6. </w:t>
      </w:r>
      <w:r w:rsidR="005C2DD7" w:rsidRPr="001A4FC1">
        <w:rPr>
          <w:rFonts w:ascii="Times New Roman" w:hAnsi="Times New Roman" w:cs="Times New Roman"/>
          <w:sz w:val="20"/>
          <w:szCs w:val="20"/>
        </w:rPr>
        <w:t>Average values of maximum load</w:t>
      </w:r>
      <w:r w:rsidRPr="001A4FC1">
        <w:rPr>
          <w:rFonts w:ascii="Times New Roman" w:hAnsi="Times New Roman" w:cs="Times New Roman"/>
          <w:sz w:val="20"/>
          <w:szCs w:val="20"/>
        </w:rPr>
        <w:t>, flexural toughness and residual strength of SFRC beams</w:t>
      </w:r>
      <w:r w:rsidR="005C2DD7" w:rsidRPr="001A4FC1">
        <w:rPr>
          <w:rFonts w:ascii="Times New Roman" w:hAnsi="Times New Roman" w:cs="Times New Roman"/>
          <w:sz w:val="20"/>
          <w:szCs w:val="20"/>
        </w:rPr>
        <w:t xml:space="preserve"> </w:t>
      </w:r>
      <w:r w:rsidRPr="001A4FC1">
        <w:rPr>
          <w:rFonts w:ascii="Times New Roman" w:hAnsi="Times New Roman" w:cs="Times New Roman"/>
          <w:sz w:val="20"/>
          <w:szCs w:val="20"/>
        </w:rPr>
        <w:t>exhibited</w:t>
      </w:r>
      <w:r w:rsidR="005C2DD7" w:rsidRPr="001A4FC1">
        <w:rPr>
          <w:rFonts w:ascii="Times New Roman" w:hAnsi="Times New Roman" w:cs="Times New Roman"/>
          <w:sz w:val="20"/>
          <w:szCs w:val="20"/>
        </w:rPr>
        <w:t xml:space="preserve"> </w:t>
      </w:r>
      <w:r w:rsidRPr="001A4FC1">
        <w:rPr>
          <w:rFonts w:ascii="Times New Roman" w:hAnsi="Times New Roman" w:cs="Times New Roman"/>
          <w:sz w:val="20"/>
          <w:szCs w:val="20"/>
        </w:rPr>
        <w:t>related</w:t>
      </w:r>
      <w:r w:rsidR="005C2DD7" w:rsidRPr="001A4FC1">
        <w:rPr>
          <w:rFonts w:ascii="Times New Roman" w:hAnsi="Times New Roman" w:cs="Times New Roman"/>
          <w:sz w:val="20"/>
          <w:szCs w:val="20"/>
        </w:rPr>
        <w:t xml:space="preserve"> trends to those </w:t>
      </w:r>
      <w:r w:rsidRPr="001A4FC1">
        <w:rPr>
          <w:rFonts w:ascii="Times New Roman" w:hAnsi="Times New Roman" w:cs="Times New Roman"/>
          <w:sz w:val="20"/>
          <w:szCs w:val="20"/>
        </w:rPr>
        <w:t>observed</w:t>
      </w:r>
      <w:r w:rsidR="005C2DD7" w:rsidRPr="001A4FC1">
        <w:rPr>
          <w:rFonts w:ascii="Times New Roman" w:hAnsi="Times New Roman" w:cs="Times New Roman"/>
          <w:sz w:val="20"/>
          <w:szCs w:val="20"/>
        </w:rPr>
        <w:t xml:space="preserve"> in the figure.</w:t>
      </w:r>
      <w:r w:rsidR="009B3251" w:rsidRPr="001A4FC1">
        <w:rPr>
          <w:rFonts w:ascii="Times New Roman" w:hAnsi="Times New Roman" w:cs="Times New Roman"/>
          <w:sz w:val="20"/>
          <w:szCs w:val="20"/>
        </w:rPr>
        <w:t xml:space="preserve"> Figure 6 is presented for both mixes of 10 mm and 20 mm maximum aggregate sizes summarised at steel fibre dosage of 50 kg/m</w:t>
      </w:r>
      <w:r w:rsidR="009B3251" w:rsidRPr="001A4FC1">
        <w:rPr>
          <w:rFonts w:ascii="Times New Roman" w:hAnsi="Times New Roman" w:cs="Times New Roman"/>
          <w:sz w:val="20"/>
          <w:szCs w:val="20"/>
          <w:vertAlign w:val="superscript"/>
        </w:rPr>
        <w:t>3</w:t>
      </w:r>
      <w:r w:rsidR="009B3251" w:rsidRPr="001A4FC1">
        <w:rPr>
          <w:rFonts w:ascii="Times New Roman" w:hAnsi="Times New Roman" w:cs="Times New Roman"/>
          <w:sz w:val="20"/>
          <w:szCs w:val="20"/>
        </w:rPr>
        <w:t xml:space="preserve"> for ease of comparison. Each concrete mixture is designated by its constituents, the type of steel fibre assigned by ‘aspect ratio/corresponding length of the fibre’ and the maximum coarse aggregate size.</w:t>
      </w:r>
      <w:r w:rsidR="00AC1530" w:rsidRPr="001A4FC1">
        <w:rPr>
          <w:rFonts w:ascii="Times New Roman" w:hAnsi="Times New Roman" w:cs="Times New Roman"/>
          <w:sz w:val="20"/>
          <w:szCs w:val="20"/>
        </w:rPr>
        <w:t xml:space="preserve"> Plain concrete represents concrete mixture without steel fibres.</w:t>
      </w:r>
      <w:r w:rsidR="009B3251" w:rsidRPr="001A4FC1">
        <w:rPr>
          <w:rFonts w:ascii="Times New Roman" w:hAnsi="Times New Roman" w:cs="Times New Roman"/>
          <w:sz w:val="20"/>
          <w:szCs w:val="20"/>
        </w:rPr>
        <w:t xml:space="preserve"> It can be </w:t>
      </w:r>
      <w:r w:rsidR="00AC1530" w:rsidRPr="001A4FC1">
        <w:rPr>
          <w:rFonts w:ascii="Times New Roman" w:hAnsi="Times New Roman" w:cs="Times New Roman"/>
          <w:sz w:val="20"/>
          <w:szCs w:val="20"/>
        </w:rPr>
        <w:t>observed</w:t>
      </w:r>
      <w:r w:rsidR="009B3251" w:rsidRPr="001A4FC1">
        <w:rPr>
          <w:rFonts w:ascii="Times New Roman" w:hAnsi="Times New Roman" w:cs="Times New Roman"/>
          <w:sz w:val="20"/>
          <w:szCs w:val="20"/>
        </w:rPr>
        <w:t xml:space="preserve"> from the Figure that plain concrete</w:t>
      </w:r>
      <w:r w:rsidR="00AC1530" w:rsidRPr="001A4FC1">
        <w:rPr>
          <w:rFonts w:ascii="Times New Roman" w:hAnsi="Times New Roman" w:cs="Times New Roman"/>
          <w:sz w:val="20"/>
          <w:szCs w:val="20"/>
        </w:rPr>
        <w:t xml:space="preserve"> of both aggregate sizes</w:t>
      </w:r>
      <w:r w:rsidR="009B3251" w:rsidRPr="001A4FC1">
        <w:rPr>
          <w:rFonts w:ascii="Times New Roman" w:hAnsi="Times New Roman" w:cs="Times New Roman"/>
          <w:sz w:val="20"/>
          <w:szCs w:val="20"/>
        </w:rPr>
        <w:t xml:space="preserve"> failed </w:t>
      </w:r>
      <w:r w:rsidR="00AC1530" w:rsidRPr="001A4FC1">
        <w:rPr>
          <w:rFonts w:ascii="Times New Roman" w:hAnsi="Times New Roman" w:cs="Times New Roman"/>
          <w:sz w:val="20"/>
          <w:szCs w:val="20"/>
        </w:rPr>
        <w:t>demonstrating</w:t>
      </w:r>
      <w:r w:rsidR="009B3251" w:rsidRPr="001A4FC1">
        <w:rPr>
          <w:rFonts w:ascii="Times New Roman" w:hAnsi="Times New Roman" w:cs="Times New Roman"/>
          <w:sz w:val="20"/>
          <w:szCs w:val="20"/>
        </w:rPr>
        <w:t xml:space="preserve"> brittle</w:t>
      </w:r>
      <w:r w:rsidR="00AC1530" w:rsidRPr="001A4FC1">
        <w:rPr>
          <w:rFonts w:ascii="Times New Roman" w:hAnsi="Times New Roman" w:cs="Times New Roman"/>
          <w:sz w:val="20"/>
          <w:szCs w:val="20"/>
        </w:rPr>
        <w:t xml:space="preserve"> nature</w:t>
      </w:r>
      <w:r w:rsidR="009B3251" w:rsidRPr="001A4FC1">
        <w:rPr>
          <w:rFonts w:ascii="Times New Roman" w:hAnsi="Times New Roman" w:cs="Times New Roman"/>
          <w:sz w:val="20"/>
          <w:szCs w:val="20"/>
        </w:rPr>
        <w:t xml:space="preserve"> while other </w:t>
      </w:r>
      <w:r w:rsidR="00AC1530" w:rsidRPr="001A4FC1">
        <w:rPr>
          <w:rFonts w:ascii="Times New Roman" w:hAnsi="Times New Roman" w:cs="Times New Roman"/>
          <w:sz w:val="20"/>
          <w:szCs w:val="20"/>
        </w:rPr>
        <w:t xml:space="preserve">SFRC </w:t>
      </w:r>
      <w:r w:rsidR="009B3251" w:rsidRPr="001A4FC1">
        <w:rPr>
          <w:rFonts w:ascii="Times New Roman" w:hAnsi="Times New Roman" w:cs="Times New Roman"/>
          <w:sz w:val="20"/>
          <w:szCs w:val="20"/>
        </w:rPr>
        <w:t>exhibit</w:t>
      </w:r>
      <w:r w:rsidR="00AC1530" w:rsidRPr="001A4FC1">
        <w:rPr>
          <w:rFonts w:ascii="Times New Roman" w:hAnsi="Times New Roman" w:cs="Times New Roman"/>
          <w:sz w:val="20"/>
          <w:szCs w:val="20"/>
        </w:rPr>
        <w:t>ed</w:t>
      </w:r>
      <w:r w:rsidR="009B3251" w:rsidRPr="001A4FC1">
        <w:rPr>
          <w:rFonts w:ascii="Times New Roman" w:hAnsi="Times New Roman" w:cs="Times New Roman"/>
          <w:sz w:val="20"/>
          <w:szCs w:val="20"/>
        </w:rPr>
        <w:t xml:space="preserve"> ductility behaviour.</w:t>
      </w:r>
      <w:r w:rsidR="00AC1530" w:rsidRPr="001A4FC1">
        <w:rPr>
          <w:rFonts w:ascii="Times New Roman" w:hAnsi="Times New Roman" w:cs="Times New Roman"/>
          <w:sz w:val="20"/>
          <w:szCs w:val="20"/>
        </w:rPr>
        <w:t xml:space="preserve"> </w:t>
      </w:r>
      <w:r w:rsidR="005C2DD7" w:rsidRPr="001A4FC1">
        <w:rPr>
          <w:rFonts w:ascii="Times New Roman" w:hAnsi="Times New Roman" w:cs="Times New Roman"/>
          <w:sz w:val="20"/>
          <w:szCs w:val="20"/>
        </w:rPr>
        <w:t>For each maximum aggregate size,</w:t>
      </w:r>
      <w:r w:rsidR="001E08A8" w:rsidRPr="001A4FC1">
        <w:rPr>
          <w:rFonts w:ascii="Times New Roman" w:hAnsi="Times New Roman" w:cs="Times New Roman"/>
          <w:sz w:val="20"/>
          <w:szCs w:val="20"/>
        </w:rPr>
        <w:t xml:space="preserve"> all the</w:t>
      </w:r>
      <w:r w:rsidR="005C2DD7" w:rsidRPr="001A4FC1">
        <w:rPr>
          <w:rFonts w:ascii="Times New Roman" w:hAnsi="Times New Roman" w:cs="Times New Roman"/>
          <w:sz w:val="20"/>
          <w:szCs w:val="20"/>
        </w:rPr>
        <w:t xml:space="preserve"> </w:t>
      </w:r>
      <w:r w:rsidR="001E08A8" w:rsidRPr="001A4FC1">
        <w:rPr>
          <w:rFonts w:ascii="Times New Roman" w:hAnsi="Times New Roman" w:cs="Times New Roman"/>
          <w:sz w:val="20"/>
          <w:szCs w:val="20"/>
        </w:rPr>
        <w:t xml:space="preserve">flexural strength parameters </w:t>
      </w:r>
      <w:r w:rsidR="005C2DD7" w:rsidRPr="001A4FC1">
        <w:rPr>
          <w:rFonts w:ascii="Times New Roman" w:hAnsi="Times New Roman" w:cs="Times New Roman"/>
          <w:sz w:val="20"/>
          <w:szCs w:val="20"/>
        </w:rPr>
        <w:t>showed increase as the aspect ratio increased</w:t>
      </w:r>
      <w:r w:rsidR="001E08A8" w:rsidRPr="001A4FC1">
        <w:rPr>
          <w:rFonts w:ascii="Times New Roman" w:hAnsi="Times New Roman" w:cs="Times New Roman"/>
          <w:sz w:val="20"/>
          <w:szCs w:val="20"/>
        </w:rPr>
        <w:t>.</w:t>
      </w:r>
      <w:r w:rsidR="005C2DD7" w:rsidRPr="001A4FC1">
        <w:rPr>
          <w:rFonts w:ascii="Times New Roman" w:hAnsi="Times New Roman" w:cs="Times New Roman"/>
          <w:sz w:val="20"/>
          <w:szCs w:val="20"/>
        </w:rPr>
        <w:t xml:space="preserve"> </w:t>
      </w:r>
      <w:r w:rsidR="001E08A8" w:rsidRPr="001A4FC1">
        <w:rPr>
          <w:rFonts w:ascii="Times New Roman" w:hAnsi="Times New Roman" w:cs="Times New Roman"/>
          <w:sz w:val="20"/>
          <w:szCs w:val="20"/>
        </w:rPr>
        <w:t>Moreover, th</w:t>
      </w:r>
      <w:r w:rsidR="005C2DD7" w:rsidRPr="001A4FC1">
        <w:rPr>
          <w:rFonts w:ascii="Times New Roman" w:hAnsi="Times New Roman" w:cs="Times New Roman"/>
          <w:sz w:val="20"/>
          <w:szCs w:val="20"/>
        </w:rPr>
        <w:t xml:space="preserve">e maximum aggregate size had a </w:t>
      </w:r>
      <w:r w:rsidR="001E08A8" w:rsidRPr="001A4FC1">
        <w:rPr>
          <w:rFonts w:ascii="Times New Roman" w:hAnsi="Times New Roman" w:cs="Times New Roman"/>
          <w:sz w:val="20"/>
          <w:szCs w:val="20"/>
        </w:rPr>
        <w:t>significantly</w:t>
      </w:r>
      <w:r w:rsidR="005C2DD7" w:rsidRPr="001A4FC1">
        <w:rPr>
          <w:rFonts w:ascii="Times New Roman" w:hAnsi="Times New Roman" w:cs="Times New Roman"/>
          <w:sz w:val="20"/>
          <w:szCs w:val="20"/>
        </w:rPr>
        <w:t xml:space="preserve"> effect on the </w:t>
      </w:r>
      <w:r w:rsidR="001E08A8" w:rsidRPr="001A4FC1">
        <w:rPr>
          <w:rFonts w:ascii="Times New Roman" w:hAnsi="Times New Roman" w:cs="Times New Roman"/>
          <w:sz w:val="20"/>
          <w:szCs w:val="20"/>
        </w:rPr>
        <w:t>flexural strength of the beam specimens</w:t>
      </w:r>
      <w:r w:rsidR="005C2DD7" w:rsidRPr="001A4FC1">
        <w:rPr>
          <w:rFonts w:ascii="Times New Roman" w:hAnsi="Times New Roman" w:cs="Times New Roman"/>
          <w:sz w:val="20"/>
          <w:szCs w:val="20"/>
        </w:rPr>
        <w:t xml:space="preserve">, with the </w:t>
      </w:r>
      <w:r w:rsidR="001E08A8" w:rsidRPr="001A4FC1">
        <w:rPr>
          <w:rFonts w:ascii="Times New Roman" w:hAnsi="Times New Roman" w:cs="Times New Roman"/>
          <w:sz w:val="20"/>
          <w:szCs w:val="20"/>
        </w:rPr>
        <w:t>2</w:t>
      </w:r>
      <w:r w:rsidR="005C2DD7" w:rsidRPr="001A4FC1">
        <w:rPr>
          <w:rFonts w:ascii="Times New Roman" w:hAnsi="Times New Roman" w:cs="Times New Roman"/>
          <w:sz w:val="20"/>
          <w:szCs w:val="20"/>
        </w:rPr>
        <w:t xml:space="preserve">0 mm maximum aggregate </w:t>
      </w:r>
      <w:r w:rsidR="001E08A8" w:rsidRPr="001A4FC1">
        <w:rPr>
          <w:rFonts w:ascii="Times New Roman" w:hAnsi="Times New Roman" w:cs="Times New Roman"/>
          <w:sz w:val="20"/>
          <w:szCs w:val="20"/>
        </w:rPr>
        <w:t>demonstrating</w:t>
      </w:r>
      <w:r w:rsidR="005C2DD7" w:rsidRPr="001A4FC1">
        <w:rPr>
          <w:rFonts w:ascii="Times New Roman" w:hAnsi="Times New Roman" w:cs="Times New Roman"/>
          <w:sz w:val="20"/>
          <w:szCs w:val="20"/>
        </w:rPr>
        <w:t xml:space="preserve"> higher </w:t>
      </w:r>
      <w:r w:rsidR="001E08A8" w:rsidRPr="001A4FC1">
        <w:rPr>
          <w:rFonts w:ascii="Times New Roman" w:hAnsi="Times New Roman" w:cs="Times New Roman"/>
          <w:sz w:val="20"/>
          <w:szCs w:val="20"/>
        </w:rPr>
        <w:t>strength</w:t>
      </w:r>
      <w:r w:rsidR="005C2DD7" w:rsidRPr="001A4FC1">
        <w:rPr>
          <w:rFonts w:ascii="Times New Roman" w:hAnsi="Times New Roman" w:cs="Times New Roman"/>
          <w:sz w:val="20"/>
          <w:szCs w:val="20"/>
        </w:rPr>
        <w:t xml:space="preserve"> for all fibre types. </w:t>
      </w:r>
      <w:r w:rsidR="001E08A8" w:rsidRPr="001A4FC1">
        <w:rPr>
          <w:rFonts w:ascii="Times New Roman" w:hAnsi="Times New Roman" w:cs="Times New Roman"/>
          <w:sz w:val="20"/>
          <w:szCs w:val="20"/>
        </w:rPr>
        <w:t xml:space="preserve">This is an suggestion that fibre length - coarse aggregate maximum size relationship is a factor to consider when choosing materials for fibre reinforced concrete. </w:t>
      </w:r>
    </w:p>
    <w:p w14:paraId="0A798CCA" w14:textId="77777777" w:rsidR="005C2DD7" w:rsidRDefault="005C2DD7" w:rsidP="00B26AD1">
      <w:pPr>
        <w:spacing w:before="180" w:after="0" w:line="240" w:lineRule="auto"/>
        <w:jc w:val="center"/>
        <w:rPr>
          <w:rFonts w:ascii="Times New Roman" w:hAnsi="Times New Roman" w:cs="Times New Roman"/>
          <w:sz w:val="18"/>
          <w:szCs w:val="18"/>
        </w:rPr>
      </w:pPr>
      <w:r>
        <w:rPr>
          <w:rFonts w:ascii="Times New Roman" w:hAnsi="Times New Roman" w:cs="Times New Roman"/>
          <w:noProof/>
          <w:sz w:val="18"/>
          <w:szCs w:val="18"/>
          <w:lang w:eastAsia="en-GB"/>
        </w:rPr>
        <w:lastRenderedPageBreak/>
        <w:drawing>
          <wp:inline distT="0" distB="0" distL="0" distR="0" wp14:anchorId="059B4180" wp14:editId="302C8904">
            <wp:extent cx="3303087" cy="2388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3872" cy="2425553"/>
                    </a:xfrm>
                    <a:prstGeom prst="rect">
                      <a:avLst/>
                    </a:prstGeom>
                    <a:noFill/>
                  </pic:spPr>
                </pic:pic>
              </a:graphicData>
            </a:graphic>
          </wp:inline>
        </w:drawing>
      </w:r>
    </w:p>
    <w:p w14:paraId="741AC4F9" w14:textId="7599EAA2" w:rsidR="005C2DD7" w:rsidRDefault="005C2DD7" w:rsidP="00B26AD1">
      <w:pPr>
        <w:spacing w:before="180" w:after="0" w:line="240" w:lineRule="auto"/>
        <w:jc w:val="center"/>
        <w:rPr>
          <w:rFonts w:ascii="Times New Roman" w:hAnsi="Times New Roman" w:cs="Times New Roman"/>
          <w:sz w:val="18"/>
          <w:szCs w:val="18"/>
        </w:rPr>
      </w:pPr>
      <w:r w:rsidRPr="0064337E">
        <w:rPr>
          <w:rFonts w:ascii="Times New Roman" w:hAnsi="Times New Roman" w:cs="Times New Roman"/>
          <w:b/>
          <w:bCs/>
          <w:sz w:val="18"/>
          <w:szCs w:val="18"/>
        </w:rPr>
        <w:t>Figure 6</w:t>
      </w:r>
      <w:r w:rsidR="0064337E">
        <w:rPr>
          <w:rFonts w:ascii="Times New Roman" w:hAnsi="Times New Roman" w:cs="Times New Roman"/>
          <w:sz w:val="18"/>
          <w:szCs w:val="18"/>
        </w:rPr>
        <w:t>.</w:t>
      </w:r>
      <w:r w:rsidRPr="005C2DD7">
        <w:rPr>
          <w:rFonts w:ascii="Times New Roman" w:hAnsi="Times New Roman" w:cs="Times New Roman"/>
          <w:sz w:val="18"/>
          <w:szCs w:val="18"/>
        </w:rPr>
        <w:t xml:space="preserve"> Flexural behaviour of plain and SFRC</w:t>
      </w:r>
      <w:r w:rsidR="00944BBF">
        <w:rPr>
          <w:rFonts w:ascii="Times New Roman" w:hAnsi="Times New Roman" w:cs="Times New Roman"/>
          <w:sz w:val="18"/>
          <w:szCs w:val="18"/>
        </w:rPr>
        <w:t xml:space="preserve"> with</w:t>
      </w:r>
      <w:r w:rsidRPr="005C2DD7">
        <w:rPr>
          <w:rFonts w:ascii="Times New Roman" w:hAnsi="Times New Roman" w:cs="Times New Roman"/>
          <w:sz w:val="18"/>
          <w:szCs w:val="18"/>
        </w:rPr>
        <w:t xml:space="preserve"> 50 kg/m</w:t>
      </w:r>
      <w:r w:rsidRPr="009B3251">
        <w:rPr>
          <w:rFonts w:ascii="Times New Roman" w:hAnsi="Times New Roman" w:cs="Times New Roman"/>
          <w:sz w:val="18"/>
          <w:szCs w:val="18"/>
          <w:vertAlign w:val="superscript"/>
        </w:rPr>
        <w:t>3</w:t>
      </w:r>
      <w:r w:rsidR="00944BBF">
        <w:rPr>
          <w:rFonts w:ascii="Times New Roman" w:hAnsi="Times New Roman" w:cs="Times New Roman"/>
          <w:sz w:val="18"/>
          <w:szCs w:val="18"/>
          <w:vertAlign w:val="superscript"/>
        </w:rPr>
        <w:t xml:space="preserve"> </w:t>
      </w:r>
      <w:r w:rsidR="00944BBF">
        <w:rPr>
          <w:rFonts w:ascii="Times New Roman" w:hAnsi="Times New Roman" w:cs="Times New Roman"/>
          <w:sz w:val="18"/>
          <w:szCs w:val="18"/>
        </w:rPr>
        <w:t>fibre dosage</w:t>
      </w:r>
    </w:p>
    <w:p w14:paraId="2CCB4FF3" w14:textId="77777777" w:rsidR="001870B6" w:rsidRPr="00944BBF" w:rsidRDefault="001870B6" w:rsidP="00B26AD1">
      <w:pPr>
        <w:spacing w:before="180" w:after="0" w:line="240" w:lineRule="auto"/>
        <w:jc w:val="center"/>
        <w:rPr>
          <w:rFonts w:ascii="Times New Roman" w:hAnsi="Times New Roman" w:cs="Times New Roman"/>
          <w:sz w:val="18"/>
          <w:szCs w:val="18"/>
        </w:rPr>
      </w:pPr>
    </w:p>
    <w:p w14:paraId="17E068F1" w14:textId="77777777" w:rsidR="005F3C01" w:rsidRPr="001A4FC1" w:rsidRDefault="005F3C01" w:rsidP="0064337E">
      <w:pPr>
        <w:spacing w:before="240" w:after="60" w:line="240" w:lineRule="auto"/>
        <w:rPr>
          <w:rFonts w:ascii="Times New Roman" w:hAnsi="Times New Roman" w:cs="Times New Roman"/>
          <w:b/>
          <w:bCs/>
          <w:sz w:val="24"/>
          <w:szCs w:val="24"/>
        </w:rPr>
      </w:pPr>
      <w:r w:rsidRPr="001A4FC1">
        <w:rPr>
          <w:rFonts w:ascii="Times New Roman" w:hAnsi="Times New Roman" w:cs="Times New Roman"/>
          <w:b/>
          <w:bCs/>
          <w:sz w:val="24"/>
          <w:szCs w:val="24"/>
        </w:rPr>
        <w:t>4. CONCLUSIONS</w:t>
      </w:r>
    </w:p>
    <w:p w14:paraId="172698A8" w14:textId="6EB4BE80" w:rsidR="0046291D" w:rsidRPr="007A6B22" w:rsidRDefault="005A312C" w:rsidP="0064337E">
      <w:pPr>
        <w:spacing w:before="180" w:after="0" w:line="240" w:lineRule="auto"/>
        <w:jc w:val="both"/>
        <w:rPr>
          <w:rFonts w:ascii="Times New Roman" w:hAnsi="Times New Roman" w:cs="Times New Roman"/>
          <w:sz w:val="20"/>
          <w:szCs w:val="20"/>
        </w:rPr>
      </w:pPr>
      <w:r w:rsidRPr="007A6B22">
        <w:rPr>
          <w:rFonts w:ascii="Times New Roman" w:hAnsi="Times New Roman" w:cs="Times New Roman"/>
          <w:sz w:val="20"/>
          <w:szCs w:val="20"/>
        </w:rPr>
        <w:t>Investigation of effects of maximum aggregate size, fibre type and dosage on the fresh and mechanical properties of concrete containing steel fibres ha</w:t>
      </w:r>
      <w:r w:rsidR="007A6B22">
        <w:rPr>
          <w:rFonts w:ascii="Times New Roman" w:hAnsi="Times New Roman" w:cs="Times New Roman"/>
          <w:sz w:val="20"/>
          <w:szCs w:val="20"/>
        </w:rPr>
        <w:t>s</w:t>
      </w:r>
      <w:r w:rsidRPr="007A6B22">
        <w:rPr>
          <w:rFonts w:ascii="Times New Roman" w:hAnsi="Times New Roman" w:cs="Times New Roman"/>
          <w:sz w:val="20"/>
          <w:szCs w:val="20"/>
        </w:rPr>
        <w:t xml:space="preserve"> been carried out in this study. The results of the investigation have shown that all the parameters evaluated in this study have significant impact on both the fresh and</w:t>
      </w:r>
      <w:r w:rsidR="00261CF8" w:rsidRPr="007A6B22">
        <w:rPr>
          <w:rFonts w:ascii="Times New Roman" w:hAnsi="Times New Roman" w:cs="Times New Roman"/>
          <w:sz w:val="20"/>
          <w:szCs w:val="20"/>
        </w:rPr>
        <w:t xml:space="preserve"> mechanical performance of</w:t>
      </w:r>
      <w:r w:rsidRPr="007A6B22">
        <w:rPr>
          <w:rFonts w:ascii="Times New Roman" w:hAnsi="Times New Roman" w:cs="Times New Roman"/>
          <w:sz w:val="20"/>
          <w:szCs w:val="20"/>
        </w:rPr>
        <w:t xml:space="preserve"> hardened SFRC.</w:t>
      </w:r>
      <w:r w:rsidR="005F3C01" w:rsidRPr="007A6B22">
        <w:rPr>
          <w:rFonts w:ascii="Times New Roman" w:hAnsi="Times New Roman" w:cs="Times New Roman"/>
          <w:sz w:val="20"/>
          <w:szCs w:val="20"/>
        </w:rPr>
        <w:t xml:space="preserve"> </w:t>
      </w:r>
      <w:r w:rsidR="00261CF8" w:rsidRPr="007A6B22">
        <w:rPr>
          <w:rFonts w:ascii="Times New Roman" w:hAnsi="Times New Roman" w:cs="Times New Roman"/>
          <w:sz w:val="20"/>
          <w:szCs w:val="20"/>
        </w:rPr>
        <w:t xml:space="preserve">The workability of the fresh SFRC has been observed to influence the mechanical performance of the SFRC. The workability of fresh steel fibre reinforced concrete </w:t>
      </w:r>
      <w:r w:rsidR="00AF4735" w:rsidRPr="007A6B22">
        <w:rPr>
          <w:rFonts w:ascii="Times New Roman" w:hAnsi="Times New Roman" w:cs="Times New Roman"/>
          <w:sz w:val="20"/>
          <w:szCs w:val="20"/>
        </w:rPr>
        <w:t>declined</w:t>
      </w:r>
      <w:r w:rsidR="00261CF8" w:rsidRPr="007A6B22">
        <w:rPr>
          <w:rFonts w:ascii="Times New Roman" w:hAnsi="Times New Roman" w:cs="Times New Roman"/>
          <w:sz w:val="20"/>
          <w:szCs w:val="20"/>
        </w:rPr>
        <w:t xml:space="preserve"> as the fibre dosage increases</w:t>
      </w:r>
      <w:r w:rsidR="00AF4735" w:rsidRPr="007A6B22">
        <w:rPr>
          <w:rFonts w:ascii="Times New Roman" w:hAnsi="Times New Roman" w:cs="Times New Roman"/>
          <w:sz w:val="20"/>
          <w:szCs w:val="20"/>
        </w:rPr>
        <w:t xml:space="preserve"> with lowest results witnessed at the highest dosage of 60 kg/m</w:t>
      </w:r>
      <w:r w:rsidR="00AF4735" w:rsidRPr="007A6B22">
        <w:rPr>
          <w:rFonts w:ascii="Times New Roman" w:hAnsi="Times New Roman" w:cs="Times New Roman"/>
          <w:sz w:val="20"/>
          <w:szCs w:val="20"/>
          <w:vertAlign w:val="superscript"/>
        </w:rPr>
        <w:t>3</w:t>
      </w:r>
      <w:r w:rsidR="00AF4735" w:rsidRPr="007A6B22">
        <w:rPr>
          <w:rFonts w:ascii="Times New Roman" w:hAnsi="Times New Roman" w:cs="Times New Roman"/>
          <w:sz w:val="20"/>
          <w:szCs w:val="20"/>
        </w:rPr>
        <w:t xml:space="preserve"> steel fibre in concrete. The density of plain concrete and steel fibre reinforced concrete mixes revealed that there was increase in density as the fibre dosage increases in the mixture. Also, mixtures of 20 mm maximum aggregate size generally recorded higher values of density than their 10 mm maximum aggregate size. Meanwhile, the e</w:t>
      </w:r>
      <w:r w:rsidR="00261CF8" w:rsidRPr="007A6B22">
        <w:rPr>
          <w:rFonts w:ascii="Times New Roman" w:hAnsi="Times New Roman" w:cs="Times New Roman"/>
          <w:sz w:val="20"/>
          <w:szCs w:val="20"/>
        </w:rPr>
        <w:t>ffects</w:t>
      </w:r>
      <w:r w:rsidR="00AF4735" w:rsidRPr="007A6B22">
        <w:rPr>
          <w:rFonts w:ascii="Times New Roman" w:hAnsi="Times New Roman" w:cs="Times New Roman"/>
          <w:sz w:val="20"/>
          <w:szCs w:val="20"/>
        </w:rPr>
        <w:t xml:space="preserve"> of fibres</w:t>
      </w:r>
      <w:r w:rsidR="00261CF8" w:rsidRPr="007A6B22">
        <w:rPr>
          <w:rFonts w:ascii="Times New Roman" w:hAnsi="Times New Roman" w:cs="Times New Roman"/>
          <w:sz w:val="20"/>
          <w:szCs w:val="20"/>
        </w:rPr>
        <w:t xml:space="preserve"> on compressive strength </w:t>
      </w:r>
      <w:r w:rsidR="007A6B22">
        <w:rPr>
          <w:rFonts w:ascii="Times New Roman" w:hAnsi="Times New Roman" w:cs="Times New Roman"/>
          <w:sz w:val="20"/>
          <w:szCs w:val="20"/>
        </w:rPr>
        <w:t>are</w:t>
      </w:r>
      <w:r w:rsidR="00261CF8" w:rsidRPr="007A6B22">
        <w:rPr>
          <w:rFonts w:ascii="Times New Roman" w:hAnsi="Times New Roman" w:cs="Times New Roman"/>
          <w:sz w:val="20"/>
          <w:szCs w:val="20"/>
        </w:rPr>
        <w:t xml:space="preserve"> </w:t>
      </w:r>
      <w:r w:rsidR="00AF4735" w:rsidRPr="007A6B22">
        <w:rPr>
          <w:rFonts w:ascii="Times New Roman" w:hAnsi="Times New Roman" w:cs="Times New Roman"/>
          <w:sz w:val="20"/>
          <w:szCs w:val="20"/>
        </w:rPr>
        <w:t>noticeable</w:t>
      </w:r>
      <w:r w:rsidR="00261CF8" w:rsidRPr="007A6B22">
        <w:rPr>
          <w:rFonts w:ascii="Times New Roman" w:hAnsi="Times New Roman" w:cs="Times New Roman"/>
          <w:sz w:val="20"/>
          <w:szCs w:val="20"/>
        </w:rPr>
        <w:t xml:space="preserve">, with </w:t>
      </w:r>
      <w:r w:rsidR="00AF4735" w:rsidRPr="007A6B22">
        <w:rPr>
          <w:rFonts w:ascii="Times New Roman" w:hAnsi="Times New Roman" w:cs="Times New Roman"/>
          <w:sz w:val="20"/>
          <w:szCs w:val="20"/>
        </w:rPr>
        <w:t>optimal</w:t>
      </w:r>
      <w:r w:rsidR="00261CF8" w:rsidRPr="007A6B22">
        <w:rPr>
          <w:rFonts w:ascii="Times New Roman" w:hAnsi="Times New Roman" w:cs="Times New Roman"/>
          <w:sz w:val="20"/>
          <w:szCs w:val="20"/>
        </w:rPr>
        <w:t xml:space="preserve"> compressive</w:t>
      </w:r>
      <w:r w:rsidR="00AF4735" w:rsidRPr="007A6B22">
        <w:rPr>
          <w:rFonts w:ascii="Times New Roman" w:hAnsi="Times New Roman" w:cs="Times New Roman"/>
          <w:sz w:val="20"/>
          <w:szCs w:val="20"/>
        </w:rPr>
        <w:t xml:space="preserve"> strength</w:t>
      </w:r>
      <w:r w:rsidR="00261CF8" w:rsidRPr="007A6B22">
        <w:rPr>
          <w:rFonts w:ascii="Times New Roman" w:hAnsi="Times New Roman" w:cs="Times New Roman"/>
          <w:sz w:val="20"/>
          <w:szCs w:val="20"/>
        </w:rPr>
        <w:t xml:space="preserve"> </w:t>
      </w:r>
      <w:r w:rsidR="00AF4735" w:rsidRPr="007A6B22">
        <w:rPr>
          <w:rFonts w:ascii="Times New Roman" w:hAnsi="Times New Roman" w:cs="Times New Roman"/>
          <w:sz w:val="20"/>
          <w:szCs w:val="20"/>
        </w:rPr>
        <w:t>detected</w:t>
      </w:r>
      <w:r w:rsidR="00261CF8" w:rsidRPr="007A6B22">
        <w:rPr>
          <w:rFonts w:ascii="Times New Roman" w:hAnsi="Times New Roman" w:cs="Times New Roman"/>
          <w:sz w:val="20"/>
          <w:szCs w:val="20"/>
        </w:rPr>
        <w:t xml:space="preserve"> at fibre dosage of 50 kg/m³ and with fibre of 80 l/d ratio.</w:t>
      </w:r>
      <w:r w:rsidR="00AF4735" w:rsidRPr="007A6B22">
        <w:rPr>
          <w:rFonts w:ascii="Times New Roman" w:hAnsi="Times New Roman" w:cs="Times New Roman"/>
          <w:sz w:val="20"/>
          <w:szCs w:val="20"/>
        </w:rPr>
        <w:t xml:space="preserve"> The addition of steel fibres in concrete substantially improved the mechanical properties of concrete transforming it fro</w:t>
      </w:r>
      <w:r w:rsidR="00BD7B5C" w:rsidRPr="007A6B22">
        <w:rPr>
          <w:rFonts w:ascii="Times New Roman" w:hAnsi="Times New Roman" w:cs="Times New Roman"/>
          <w:sz w:val="20"/>
          <w:szCs w:val="20"/>
        </w:rPr>
        <w:t>m</w:t>
      </w:r>
      <w:r w:rsidR="00AF4735" w:rsidRPr="007A6B22">
        <w:rPr>
          <w:rFonts w:ascii="Times New Roman" w:hAnsi="Times New Roman" w:cs="Times New Roman"/>
          <w:sz w:val="20"/>
          <w:szCs w:val="20"/>
        </w:rPr>
        <w:t xml:space="preserve"> </w:t>
      </w:r>
      <w:r w:rsidR="00BD7B5C" w:rsidRPr="007A6B22">
        <w:rPr>
          <w:rFonts w:ascii="Times New Roman" w:hAnsi="Times New Roman" w:cs="Times New Roman"/>
          <w:sz w:val="20"/>
          <w:szCs w:val="20"/>
        </w:rPr>
        <w:t xml:space="preserve">a </w:t>
      </w:r>
      <w:r w:rsidR="00AF4735" w:rsidRPr="007A6B22">
        <w:rPr>
          <w:rFonts w:ascii="Times New Roman" w:hAnsi="Times New Roman" w:cs="Times New Roman"/>
          <w:sz w:val="20"/>
          <w:szCs w:val="20"/>
        </w:rPr>
        <w:t xml:space="preserve">brittle to ductile material. The influence and effectiveness of steel fibres in concrete are </w:t>
      </w:r>
      <w:r w:rsidR="00BD7B5C" w:rsidRPr="007A6B22">
        <w:rPr>
          <w:rFonts w:ascii="Times New Roman" w:hAnsi="Times New Roman" w:cs="Times New Roman"/>
          <w:sz w:val="20"/>
          <w:szCs w:val="20"/>
        </w:rPr>
        <w:t>particularly</w:t>
      </w:r>
      <w:r w:rsidR="00AF4735" w:rsidRPr="007A6B22">
        <w:rPr>
          <w:rFonts w:ascii="Times New Roman" w:hAnsi="Times New Roman" w:cs="Times New Roman"/>
          <w:sz w:val="20"/>
          <w:szCs w:val="20"/>
        </w:rPr>
        <w:t xml:space="preserve"> noticed at </w:t>
      </w:r>
      <w:r w:rsidR="00BD7B5C" w:rsidRPr="007A6B22">
        <w:rPr>
          <w:rFonts w:ascii="Times New Roman" w:hAnsi="Times New Roman" w:cs="Times New Roman"/>
          <w:sz w:val="20"/>
          <w:szCs w:val="20"/>
        </w:rPr>
        <w:t xml:space="preserve">right </w:t>
      </w:r>
      <w:r w:rsidR="00AF4735" w:rsidRPr="007A6B22">
        <w:rPr>
          <w:rFonts w:ascii="Times New Roman" w:hAnsi="Times New Roman" w:cs="Times New Roman"/>
          <w:sz w:val="20"/>
          <w:szCs w:val="20"/>
        </w:rPr>
        <w:t>dosages,</w:t>
      </w:r>
      <w:r w:rsidR="00BD7B5C" w:rsidRPr="007A6B22">
        <w:rPr>
          <w:rFonts w:ascii="Times New Roman" w:hAnsi="Times New Roman" w:cs="Times New Roman"/>
          <w:sz w:val="20"/>
          <w:szCs w:val="20"/>
        </w:rPr>
        <w:t xml:space="preserve"> appropriate combination of fibre geometry with corresponding aggregate size </w:t>
      </w:r>
      <w:r w:rsidR="00AF4735" w:rsidRPr="007A6B22">
        <w:rPr>
          <w:rFonts w:ascii="Times New Roman" w:hAnsi="Times New Roman" w:cs="Times New Roman"/>
          <w:sz w:val="20"/>
          <w:szCs w:val="20"/>
        </w:rPr>
        <w:t>in concrete matrix</w:t>
      </w:r>
      <w:r w:rsidR="00BD7B5C" w:rsidRPr="007A6B22">
        <w:rPr>
          <w:rFonts w:ascii="Times New Roman" w:hAnsi="Times New Roman" w:cs="Times New Roman"/>
          <w:sz w:val="20"/>
          <w:szCs w:val="20"/>
        </w:rPr>
        <w:t>.</w:t>
      </w:r>
      <w:r w:rsidR="000763F2" w:rsidRPr="007A6B22">
        <w:rPr>
          <w:rFonts w:ascii="Times New Roman" w:hAnsi="Times New Roman" w:cs="Times New Roman"/>
          <w:sz w:val="20"/>
          <w:szCs w:val="20"/>
        </w:rPr>
        <w:t xml:space="preserve"> It is instructive that</w:t>
      </w:r>
      <w:r w:rsidR="00637D28" w:rsidRPr="007A6B22">
        <w:rPr>
          <w:rFonts w:ascii="Times New Roman" w:hAnsi="Times New Roman" w:cs="Times New Roman"/>
          <w:sz w:val="20"/>
          <w:szCs w:val="20"/>
        </w:rPr>
        <w:t xml:space="preserve"> </w:t>
      </w:r>
      <w:r w:rsidR="000763F2" w:rsidRPr="007A6B22">
        <w:rPr>
          <w:rFonts w:ascii="Times New Roman" w:hAnsi="Times New Roman" w:cs="Times New Roman"/>
          <w:sz w:val="20"/>
          <w:szCs w:val="20"/>
        </w:rPr>
        <w:t xml:space="preserve">countries </w:t>
      </w:r>
      <w:r w:rsidR="00637D28" w:rsidRPr="007A6B22">
        <w:rPr>
          <w:rFonts w:ascii="Times New Roman" w:hAnsi="Times New Roman" w:cs="Times New Roman"/>
          <w:sz w:val="20"/>
          <w:szCs w:val="20"/>
        </w:rPr>
        <w:t xml:space="preserve">that disproportionately experience building collapses such as Nigeria </w:t>
      </w:r>
      <w:r w:rsidR="00D2505C" w:rsidRPr="007A6B22">
        <w:rPr>
          <w:rFonts w:ascii="Times New Roman" w:hAnsi="Times New Roman" w:cs="Times New Roman"/>
          <w:sz w:val="20"/>
          <w:szCs w:val="20"/>
        </w:rPr>
        <w:t>should focus on the formation of form works that produce building structures. It is not sufficient to mix aggregates and</w:t>
      </w:r>
      <w:r w:rsidR="008B4D6E" w:rsidRPr="007A6B22">
        <w:rPr>
          <w:rFonts w:ascii="Times New Roman" w:hAnsi="Times New Roman" w:cs="Times New Roman"/>
          <w:sz w:val="20"/>
          <w:szCs w:val="20"/>
        </w:rPr>
        <w:t xml:space="preserve"> steel</w:t>
      </w:r>
      <w:r w:rsidR="00D2505C" w:rsidRPr="007A6B22">
        <w:rPr>
          <w:rFonts w:ascii="Times New Roman" w:hAnsi="Times New Roman" w:cs="Times New Roman"/>
          <w:sz w:val="20"/>
          <w:szCs w:val="20"/>
        </w:rPr>
        <w:t xml:space="preserve"> fibre as necessarily determining strengths of structures, it is the combinations of </w:t>
      </w:r>
      <w:r w:rsidR="00B76988" w:rsidRPr="007A6B22">
        <w:rPr>
          <w:rFonts w:ascii="Times New Roman" w:hAnsi="Times New Roman" w:cs="Times New Roman"/>
          <w:sz w:val="20"/>
          <w:szCs w:val="20"/>
        </w:rPr>
        <w:t xml:space="preserve">these </w:t>
      </w:r>
      <w:r w:rsidR="00D2505C" w:rsidRPr="007A6B22">
        <w:rPr>
          <w:rFonts w:ascii="Times New Roman" w:hAnsi="Times New Roman" w:cs="Times New Roman"/>
          <w:sz w:val="20"/>
          <w:szCs w:val="20"/>
        </w:rPr>
        <w:t xml:space="preserve">materials and </w:t>
      </w:r>
      <w:r w:rsidR="00B76988" w:rsidRPr="007A6B22">
        <w:rPr>
          <w:rFonts w:ascii="Times New Roman" w:hAnsi="Times New Roman" w:cs="Times New Roman"/>
          <w:sz w:val="20"/>
          <w:szCs w:val="20"/>
        </w:rPr>
        <w:t xml:space="preserve">the particular </w:t>
      </w:r>
      <w:r w:rsidR="00D2505C" w:rsidRPr="007A6B22">
        <w:rPr>
          <w:rFonts w:ascii="Times New Roman" w:hAnsi="Times New Roman" w:cs="Times New Roman"/>
          <w:sz w:val="20"/>
          <w:szCs w:val="20"/>
        </w:rPr>
        <w:t xml:space="preserve">processes </w:t>
      </w:r>
      <w:r w:rsidR="00B76988" w:rsidRPr="007A6B22">
        <w:rPr>
          <w:rFonts w:ascii="Times New Roman" w:hAnsi="Times New Roman" w:cs="Times New Roman"/>
          <w:sz w:val="20"/>
          <w:szCs w:val="20"/>
        </w:rPr>
        <w:t>that determines the strengths of structures.</w:t>
      </w:r>
      <w:r w:rsidR="00D2505C" w:rsidRPr="007A6B22">
        <w:rPr>
          <w:rFonts w:ascii="Times New Roman" w:hAnsi="Times New Roman" w:cs="Times New Roman"/>
          <w:sz w:val="20"/>
          <w:szCs w:val="20"/>
        </w:rPr>
        <w:t xml:space="preserve"> </w:t>
      </w:r>
      <w:r w:rsidR="00637D28" w:rsidRPr="007A6B22">
        <w:rPr>
          <w:rFonts w:ascii="Times New Roman" w:hAnsi="Times New Roman" w:cs="Times New Roman"/>
          <w:sz w:val="20"/>
          <w:szCs w:val="20"/>
        </w:rPr>
        <w:t xml:space="preserve"> </w:t>
      </w:r>
      <w:r w:rsidR="000763F2" w:rsidRPr="007A6B22">
        <w:rPr>
          <w:rFonts w:ascii="Times New Roman" w:hAnsi="Times New Roman" w:cs="Times New Roman"/>
          <w:sz w:val="20"/>
          <w:szCs w:val="20"/>
        </w:rPr>
        <w:t xml:space="preserve">  </w:t>
      </w:r>
    </w:p>
    <w:p w14:paraId="3EBB13DD" w14:textId="77777777" w:rsidR="0064337E" w:rsidRPr="00745261" w:rsidRDefault="0064337E" w:rsidP="00745261">
      <w:pPr>
        <w:pStyle w:val="Heading1"/>
      </w:pPr>
      <w:r w:rsidRPr="00745261">
        <w:lastRenderedPageBreak/>
        <w:t>References</w:t>
      </w:r>
    </w:p>
    <w:p w14:paraId="7481E80E" w14:textId="051F4E43" w:rsidR="00324D05" w:rsidRDefault="00324D05" w:rsidP="00324D05">
      <w:pPr>
        <w:pStyle w:val="ParagraphReferences"/>
        <w:rPr>
          <w:sz w:val="18"/>
          <w:szCs w:val="18"/>
        </w:rPr>
      </w:pPr>
      <w:r w:rsidRPr="00324D05">
        <w:rPr>
          <w:sz w:val="18"/>
          <w:szCs w:val="18"/>
          <w:lang w:val="it-IT"/>
        </w:rPr>
        <w:t xml:space="preserve">Boulekbache, B., Hamrat, M., Chemrouk, M., &amp; Amziane, S. (2016). </w:t>
      </w:r>
      <w:r w:rsidRPr="00324D05">
        <w:rPr>
          <w:sz w:val="18"/>
          <w:szCs w:val="18"/>
        </w:rPr>
        <w:t xml:space="preserve">Flexural behaviour of steel fibre-reinforced concrete under cyclic loading. Construction and Building Materials, 126, 253-262. </w:t>
      </w:r>
    </w:p>
    <w:p w14:paraId="2736C422" w14:textId="77777777" w:rsidR="00035E54" w:rsidRDefault="00035E54" w:rsidP="00035E54">
      <w:pPr>
        <w:pStyle w:val="ParagraphReferences"/>
        <w:spacing w:before="180"/>
        <w:rPr>
          <w:sz w:val="18"/>
          <w:szCs w:val="18"/>
        </w:rPr>
      </w:pPr>
      <w:r>
        <w:rPr>
          <w:sz w:val="18"/>
          <w:szCs w:val="18"/>
        </w:rPr>
        <w:t>BSI (</w:t>
      </w:r>
      <w:r w:rsidRPr="000D05F9">
        <w:rPr>
          <w:sz w:val="18"/>
          <w:szCs w:val="18"/>
        </w:rPr>
        <w:t>British Standards Institute</w:t>
      </w:r>
      <w:r>
        <w:rPr>
          <w:sz w:val="18"/>
          <w:szCs w:val="18"/>
        </w:rPr>
        <w:t xml:space="preserve">). (2005). </w:t>
      </w:r>
      <w:r w:rsidRPr="000D05F9">
        <w:rPr>
          <w:sz w:val="18"/>
          <w:szCs w:val="18"/>
        </w:rPr>
        <w:t>Test method for metallic fibre concrete. Measuring the flexural tensile strength (limit of proportionality (LOP), residual). BS EN 14651:2005</w:t>
      </w:r>
      <w:r>
        <w:rPr>
          <w:sz w:val="18"/>
          <w:szCs w:val="18"/>
        </w:rPr>
        <w:t>.</w:t>
      </w:r>
      <w:r w:rsidRPr="000D05F9">
        <w:rPr>
          <w:sz w:val="18"/>
          <w:szCs w:val="18"/>
        </w:rPr>
        <w:t xml:space="preserve"> </w:t>
      </w:r>
      <w:proofErr w:type="spellStart"/>
      <w:r w:rsidRPr="000D05F9">
        <w:rPr>
          <w:sz w:val="18"/>
          <w:szCs w:val="18"/>
        </w:rPr>
        <w:t>London</w:t>
      </w:r>
      <w:r>
        <w:rPr>
          <w:sz w:val="18"/>
          <w:szCs w:val="18"/>
        </w:rPr>
        <w:t>:BSI</w:t>
      </w:r>
      <w:proofErr w:type="spellEnd"/>
      <w:r>
        <w:rPr>
          <w:sz w:val="18"/>
          <w:szCs w:val="18"/>
        </w:rPr>
        <w:t>.</w:t>
      </w:r>
    </w:p>
    <w:p w14:paraId="344EB6B7" w14:textId="77777777" w:rsidR="00324D05" w:rsidRPr="00324D05" w:rsidRDefault="00324D05" w:rsidP="00324D05">
      <w:pPr>
        <w:pStyle w:val="ParagraphReferences"/>
        <w:numPr>
          <w:ilvl w:val="0"/>
          <w:numId w:val="0"/>
        </w:numPr>
        <w:ind w:left="397"/>
        <w:rPr>
          <w:sz w:val="18"/>
          <w:szCs w:val="18"/>
        </w:rPr>
      </w:pPr>
    </w:p>
    <w:p w14:paraId="534A9A8E" w14:textId="036260D0" w:rsidR="00035E54" w:rsidRDefault="00035E54" w:rsidP="00035E54">
      <w:pPr>
        <w:pStyle w:val="ParagraphReferences"/>
        <w:rPr>
          <w:sz w:val="18"/>
          <w:szCs w:val="18"/>
        </w:rPr>
      </w:pPr>
      <w:r w:rsidRPr="00035E54">
        <w:rPr>
          <w:sz w:val="18"/>
          <w:szCs w:val="18"/>
        </w:rPr>
        <w:t>BSI (British Standards Institute). (2009a). Testing fresh concrete-Part 2: Slump test. BS EN 12350-2: 2009. London: BSI.</w:t>
      </w:r>
    </w:p>
    <w:p w14:paraId="66133C6D" w14:textId="77777777" w:rsidR="00035E54" w:rsidRDefault="00035E54" w:rsidP="00035E54">
      <w:pPr>
        <w:pStyle w:val="ParagraphReferences"/>
        <w:spacing w:before="180"/>
        <w:rPr>
          <w:sz w:val="18"/>
          <w:szCs w:val="18"/>
        </w:rPr>
      </w:pPr>
      <w:r>
        <w:rPr>
          <w:sz w:val="18"/>
          <w:szCs w:val="18"/>
        </w:rPr>
        <w:t>BSI (</w:t>
      </w:r>
      <w:r w:rsidRPr="000D05F9">
        <w:rPr>
          <w:sz w:val="18"/>
          <w:szCs w:val="18"/>
        </w:rPr>
        <w:t>British Standards Institute</w:t>
      </w:r>
      <w:r>
        <w:rPr>
          <w:sz w:val="18"/>
          <w:szCs w:val="18"/>
        </w:rPr>
        <w:t>)</w:t>
      </w:r>
      <w:r w:rsidRPr="000D05F9">
        <w:rPr>
          <w:sz w:val="18"/>
          <w:szCs w:val="18"/>
        </w:rPr>
        <w:t>.</w:t>
      </w:r>
      <w:r>
        <w:rPr>
          <w:sz w:val="18"/>
          <w:szCs w:val="18"/>
        </w:rPr>
        <w:t xml:space="preserve"> (2009a). </w:t>
      </w:r>
      <w:r w:rsidRPr="000D05F9">
        <w:rPr>
          <w:sz w:val="18"/>
          <w:szCs w:val="18"/>
        </w:rPr>
        <w:t>Testing hardened concrete Density of hardened concrete.</w:t>
      </w:r>
      <w:r w:rsidRPr="005269A5">
        <w:t xml:space="preserve"> </w:t>
      </w:r>
      <w:r w:rsidRPr="000D05F9">
        <w:rPr>
          <w:sz w:val="18"/>
          <w:szCs w:val="18"/>
        </w:rPr>
        <w:t>BS EN 12390-7:2009</w:t>
      </w:r>
      <w:r>
        <w:rPr>
          <w:sz w:val="18"/>
          <w:szCs w:val="18"/>
        </w:rPr>
        <w:t>.</w:t>
      </w:r>
      <w:r w:rsidRPr="000D05F9">
        <w:rPr>
          <w:sz w:val="18"/>
          <w:szCs w:val="18"/>
        </w:rPr>
        <w:t xml:space="preserve"> London: BSI.</w:t>
      </w:r>
    </w:p>
    <w:p w14:paraId="1A3B164B" w14:textId="6377A61E" w:rsidR="00035E54" w:rsidRDefault="00035E54" w:rsidP="00035E54">
      <w:pPr>
        <w:pStyle w:val="ParagraphReferences"/>
        <w:spacing w:before="180"/>
        <w:rPr>
          <w:sz w:val="18"/>
          <w:szCs w:val="18"/>
        </w:rPr>
      </w:pPr>
      <w:r>
        <w:rPr>
          <w:sz w:val="18"/>
          <w:szCs w:val="18"/>
        </w:rPr>
        <w:t>BSI (</w:t>
      </w:r>
      <w:r w:rsidRPr="000D05F9">
        <w:rPr>
          <w:sz w:val="18"/>
          <w:szCs w:val="18"/>
        </w:rPr>
        <w:t>British Standards Institute</w:t>
      </w:r>
      <w:r>
        <w:rPr>
          <w:sz w:val="18"/>
          <w:szCs w:val="18"/>
        </w:rPr>
        <w:t xml:space="preserve">). (2011). </w:t>
      </w:r>
      <w:r w:rsidRPr="000D05F9">
        <w:rPr>
          <w:sz w:val="18"/>
          <w:szCs w:val="18"/>
        </w:rPr>
        <w:t>Composition, Specifications and Conformity Criteria for Common Cements, in Part I: BS EN 197-1: 2011</w:t>
      </w:r>
      <w:r>
        <w:rPr>
          <w:sz w:val="18"/>
          <w:szCs w:val="18"/>
        </w:rPr>
        <w:t>.</w:t>
      </w:r>
      <w:r w:rsidRPr="000D05F9">
        <w:rPr>
          <w:sz w:val="18"/>
          <w:szCs w:val="18"/>
        </w:rPr>
        <w:t xml:space="preserve"> London</w:t>
      </w:r>
      <w:r>
        <w:rPr>
          <w:sz w:val="18"/>
          <w:szCs w:val="18"/>
        </w:rPr>
        <w:t>: BSI</w:t>
      </w:r>
    </w:p>
    <w:p w14:paraId="002CC550" w14:textId="77777777" w:rsidR="00035E54" w:rsidRPr="00035E54" w:rsidRDefault="00035E54" w:rsidP="00035E54">
      <w:pPr>
        <w:pStyle w:val="ParagraphReferences"/>
        <w:numPr>
          <w:ilvl w:val="0"/>
          <w:numId w:val="0"/>
        </w:numPr>
        <w:ind w:left="397"/>
        <w:rPr>
          <w:sz w:val="18"/>
          <w:szCs w:val="18"/>
        </w:rPr>
      </w:pPr>
    </w:p>
    <w:p w14:paraId="29F5CCEB" w14:textId="0B0210DF" w:rsidR="00A26FB3" w:rsidRDefault="00A26FB3" w:rsidP="00A26FB3">
      <w:pPr>
        <w:pStyle w:val="ParagraphReferences"/>
        <w:rPr>
          <w:sz w:val="18"/>
          <w:szCs w:val="18"/>
        </w:rPr>
      </w:pPr>
      <w:r w:rsidRPr="00A26FB3">
        <w:rPr>
          <w:sz w:val="18"/>
          <w:szCs w:val="18"/>
        </w:rPr>
        <w:t>Ede, A. (2010). Building Collapse in Nigeria: the Trend of Casualties in the Last Decade (2000 -2010). International Journal of Civil &amp; Environmental Engineering IJCEE-IJENS IJENS I J E N S, 10 (January 2010), 6–32</w:t>
      </w:r>
    </w:p>
    <w:p w14:paraId="55C31FB9" w14:textId="77777777" w:rsidR="00A26FB3" w:rsidRDefault="00A26FB3" w:rsidP="00276D10">
      <w:pPr>
        <w:pStyle w:val="ParagraphReferences"/>
        <w:numPr>
          <w:ilvl w:val="0"/>
          <w:numId w:val="0"/>
        </w:numPr>
        <w:ind w:left="397"/>
        <w:rPr>
          <w:sz w:val="18"/>
          <w:szCs w:val="18"/>
        </w:rPr>
      </w:pPr>
    </w:p>
    <w:p w14:paraId="39A4D992" w14:textId="77777777" w:rsidR="00A6042D" w:rsidRPr="00276D10" w:rsidRDefault="00A6042D" w:rsidP="00A6042D">
      <w:pPr>
        <w:pStyle w:val="ParagraphReferences"/>
        <w:rPr>
          <w:sz w:val="18"/>
          <w:szCs w:val="18"/>
        </w:rPr>
      </w:pPr>
      <w:r w:rsidRPr="00A6042D">
        <w:rPr>
          <w:sz w:val="18"/>
          <w:szCs w:val="18"/>
        </w:rPr>
        <w:t xml:space="preserve">Ede, A. (2016). Structural Stability in Nigeria and worsening Environmental Disorder: the way forward. The West Africa Built Environment Research Conference (WABER), Accra, Ghana. doi:10.1088/1757-899X/1036/1/012021   </w:t>
      </w:r>
    </w:p>
    <w:p w14:paraId="5BC82E5F" w14:textId="2C9C614C" w:rsidR="00680BFE" w:rsidRDefault="00680BFE" w:rsidP="00025F77">
      <w:pPr>
        <w:pStyle w:val="ParagraphReferences"/>
        <w:spacing w:before="180"/>
        <w:rPr>
          <w:sz w:val="18"/>
          <w:szCs w:val="18"/>
        </w:rPr>
      </w:pPr>
      <w:r w:rsidRPr="00680BFE">
        <w:rPr>
          <w:sz w:val="18"/>
          <w:szCs w:val="18"/>
        </w:rPr>
        <w:t xml:space="preserve">Ferrara, L., &amp; </w:t>
      </w:r>
      <w:proofErr w:type="spellStart"/>
      <w:r w:rsidRPr="00680BFE">
        <w:rPr>
          <w:sz w:val="18"/>
          <w:szCs w:val="18"/>
        </w:rPr>
        <w:t>Meda</w:t>
      </w:r>
      <w:proofErr w:type="spellEnd"/>
      <w:r w:rsidRPr="00680BFE">
        <w:rPr>
          <w:sz w:val="18"/>
          <w:szCs w:val="18"/>
        </w:rPr>
        <w:t xml:space="preserve">, A. (2006). Relationships between fibre distribution, workability and the mechanical properties of SFRC applied to precast roof elements. Materials and Structures, 39(4), 411-420. </w:t>
      </w:r>
    </w:p>
    <w:p w14:paraId="064D7B80" w14:textId="77777777" w:rsidR="00324D05" w:rsidRDefault="00324D05" w:rsidP="00324D05">
      <w:pPr>
        <w:pStyle w:val="ParagraphReferences"/>
        <w:numPr>
          <w:ilvl w:val="0"/>
          <w:numId w:val="0"/>
        </w:numPr>
        <w:ind w:left="397"/>
        <w:rPr>
          <w:sz w:val="18"/>
          <w:szCs w:val="18"/>
        </w:rPr>
      </w:pPr>
    </w:p>
    <w:p w14:paraId="6532EAA6" w14:textId="6D60DAF0" w:rsidR="00182310" w:rsidRDefault="00182310" w:rsidP="00182310">
      <w:pPr>
        <w:pStyle w:val="ParagraphReferences"/>
        <w:rPr>
          <w:sz w:val="18"/>
          <w:szCs w:val="18"/>
        </w:rPr>
      </w:pPr>
      <w:r w:rsidRPr="002047A9">
        <w:rPr>
          <w:sz w:val="18"/>
          <w:szCs w:val="18"/>
        </w:rPr>
        <w:t xml:space="preserve">Ige, O. A. (2017). Key Factors Affecting Distribution and Orientation of Fibres in Steel Fibre Reinforced Concrete and Subsequent Effects on Mechanical Properties (Doctoral dissertation, University of Portsmouth). </w:t>
      </w:r>
    </w:p>
    <w:p w14:paraId="45569810" w14:textId="77777777" w:rsidR="00182310" w:rsidRDefault="00182310" w:rsidP="00182310">
      <w:pPr>
        <w:pStyle w:val="ListParagraph"/>
        <w:spacing w:after="0"/>
        <w:rPr>
          <w:sz w:val="18"/>
          <w:szCs w:val="18"/>
        </w:rPr>
      </w:pPr>
    </w:p>
    <w:p w14:paraId="37F56A2F" w14:textId="5CF75A19" w:rsidR="00324D05" w:rsidRDefault="00324D05" w:rsidP="00276D10">
      <w:pPr>
        <w:pStyle w:val="ParagraphReferences"/>
        <w:rPr>
          <w:sz w:val="18"/>
          <w:szCs w:val="18"/>
        </w:rPr>
      </w:pPr>
      <w:r w:rsidRPr="00324D05">
        <w:rPr>
          <w:sz w:val="18"/>
          <w:szCs w:val="18"/>
        </w:rPr>
        <w:t xml:space="preserve">Ige, O., Barnett, S., </w:t>
      </w:r>
      <w:proofErr w:type="spellStart"/>
      <w:r w:rsidRPr="00324D05">
        <w:rPr>
          <w:sz w:val="18"/>
          <w:szCs w:val="18"/>
        </w:rPr>
        <w:t>Chiverton</w:t>
      </w:r>
      <w:proofErr w:type="spellEnd"/>
      <w:r w:rsidRPr="00324D05">
        <w:rPr>
          <w:sz w:val="18"/>
          <w:szCs w:val="18"/>
        </w:rPr>
        <w:t>, J., Nassif, A., &amp; Williams, J. (2017). Effects of steel fibre-aggregate interaction on mechanical behaviour of steel fibre reinforced concrete. Advances in Applied Ceramics, 116(4), 193-198.</w:t>
      </w:r>
    </w:p>
    <w:p w14:paraId="184866CC" w14:textId="77777777" w:rsidR="00324D05" w:rsidRDefault="00324D05" w:rsidP="00324D05">
      <w:pPr>
        <w:pStyle w:val="ParagraphReferences"/>
        <w:numPr>
          <w:ilvl w:val="0"/>
          <w:numId w:val="0"/>
        </w:numPr>
        <w:ind w:left="397"/>
        <w:rPr>
          <w:sz w:val="18"/>
          <w:szCs w:val="18"/>
        </w:rPr>
      </w:pPr>
    </w:p>
    <w:p w14:paraId="5485835D" w14:textId="505DC257" w:rsidR="00FD01F3" w:rsidRPr="00276D10" w:rsidRDefault="00FD01F3" w:rsidP="00276D10">
      <w:pPr>
        <w:pStyle w:val="ParagraphReferences"/>
        <w:rPr>
          <w:sz w:val="18"/>
          <w:szCs w:val="18"/>
        </w:rPr>
      </w:pPr>
      <w:proofErr w:type="spellStart"/>
      <w:r w:rsidRPr="00FD01F3">
        <w:rPr>
          <w:sz w:val="18"/>
          <w:szCs w:val="18"/>
        </w:rPr>
        <w:t>Keim</w:t>
      </w:r>
      <w:proofErr w:type="spellEnd"/>
      <w:r w:rsidRPr="00FD01F3">
        <w:rPr>
          <w:sz w:val="18"/>
          <w:szCs w:val="18"/>
        </w:rPr>
        <w:t xml:space="preserve">, A. (2021). When Buildings Collapse. About Disaster Doc.  </w:t>
      </w:r>
      <w:hyperlink r:id="rId15" w:history="1">
        <w:r w:rsidRPr="001168FB">
          <w:rPr>
            <w:rStyle w:val="Hyperlink"/>
            <w:sz w:val="18"/>
            <w:szCs w:val="18"/>
          </w:rPr>
          <w:t>https://disasterdoc.org/when-buildings-collapse/</w:t>
        </w:r>
      </w:hyperlink>
      <w:r>
        <w:rPr>
          <w:sz w:val="18"/>
          <w:szCs w:val="18"/>
        </w:rPr>
        <w:t xml:space="preserve"> Accessed 06/09/2021 @ 18:25</w:t>
      </w:r>
    </w:p>
    <w:p w14:paraId="210D6CEA" w14:textId="77777777" w:rsidR="00FD01F3" w:rsidRDefault="00FD01F3" w:rsidP="00276D10">
      <w:pPr>
        <w:pStyle w:val="ParagraphReferences"/>
        <w:numPr>
          <w:ilvl w:val="0"/>
          <w:numId w:val="0"/>
        </w:numPr>
        <w:ind w:left="397"/>
        <w:rPr>
          <w:sz w:val="18"/>
          <w:szCs w:val="18"/>
        </w:rPr>
      </w:pPr>
    </w:p>
    <w:p w14:paraId="49F0EEF1" w14:textId="08858DA9" w:rsidR="00182310" w:rsidRDefault="00182310" w:rsidP="00182310">
      <w:pPr>
        <w:pStyle w:val="ParagraphReferences"/>
        <w:rPr>
          <w:sz w:val="18"/>
          <w:szCs w:val="18"/>
        </w:rPr>
      </w:pPr>
      <w:r w:rsidRPr="002047A9">
        <w:rPr>
          <w:sz w:val="18"/>
          <w:szCs w:val="18"/>
        </w:rPr>
        <w:t>Mohammadi, Y., Singh, S. P., &amp; Kaushik, S. K. (2008). Properties of steel fibrous concrete containing mixed fibres in fresh and hardened state. Construction and Building Materials, 22(5), 956-965.</w:t>
      </w:r>
    </w:p>
    <w:p w14:paraId="06984AAA" w14:textId="77777777" w:rsidR="00182310" w:rsidRPr="000D05F9" w:rsidRDefault="00182310" w:rsidP="00182310">
      <w:pPr>
        <w:pStyle w:val="ParagraphReferences"/>
        <w:numPr>
          <w:ilvl w:val="0"/>
          <w:numId w:val="0"/>
        </w:numPr>
        <w:rPr>
          <w:sz w:val="18"/>
          <w:szCs w:val="18"/>
        </w:rPr>
      </w:pPr>
    </w:p>
    <w:p w14:paraId="5CC6D027" w14:textId="231D8B44" w:rsidR="00182310" w:rsidRDefault="00182310" w:rsidP="00182310">
      <w:pPr>
        <w:pStyle w:val="ParagraphReferences"/>
        <w:rPr>
          <w:sz w:val="18"/>
          <w:szCs w:val="18"/>
        </w:rPr>
      </w:pPr>
      <w:r w:rsidRPr="001B0A87">
        <w:rPr>
          <w:sz w:val="18"/>
          <w:szCs w:val="18"/>
        </w:rPr>
        <w:t xml:space="preserve">Nehdi, M. L., Najjar, M. F., Soliman, A. M., &amp; </w:t>
      </w:r>
      <w:proofErr w:type="spellStart"/>
      <w:r w:rsidRPr="001B0A87">
        <w:rPr>
          <w:sz w:val="18"/>
          <w:szCs w:val="18"/>
        </w:rPr>
        <w:t>Azabi</w:t>
      </w:r>
      <w:proofErr w:type="spellEnd"/>
      <w:r w:rsidRPr="001B0A87">
        <w:rPr>
          <w:sz w:val="18"/>
          <w:szCs w:val="18"/>
        </w:rPr>
        <w:t xml:space="preserve">, T. M. (2017). Novel steel fibre-reinforced preplaced aggregate concrete with superior mechanical performance. Cement and Concrete Composites, 82, 242-251. </w:t>
      </w:r>
    </w:p>
    <w:p w14:paraId="3F7480A0" w14:textId="77777777" w:rsidR="00182310" w:rsidRDefault="00182310" w:rsidP="00182310">
      <w:pPr>
        <w:pStyle w:val="ParagraphReferences"/>
        <w:numPr>
          <w:ilvl w:val="0"/>
          <w:numId w:val="0"/>
        </w:numPr>
        <w:rPr>
          <w:sz w:val="18"/>
          <w:szCs w:val="18"/>
        </w:rPr>
      </w:pPr>
    </w:p>
    <w:p w14:paraId="3D9B81C5" w14:textId="77777777" w:rsidR="00182310" w:rsidRDefault="00182310" w:rsidP="00182310">
      <w:pPr>
        <w:pStyle w:val="ParagraphReferences"/>
        <w:rPr>
          <w:sz w:val="18"/>
          <w:szCs w:val="18"/>
        </w:rPr>
      </w:pPr>
      <w:r w:rsidRPr="002047A9">
        <w:rPr>
          <w:sz w:val="18"/>
          <w:szCs w:val="18"/>
          <w:lang w:val="de-DE"/>
        </w:rPr>
        <w:t xml:space="preserve">Sebaibi, N., Benzerzour, M., &amp; Abriak, N. E. (2014). </w:t>
      </w:r>
      <w:r w:rsidRPr="002047A9">
        <w:rPr>
          <w:sz w:val="18"/>
          <w:szCs w:val="18"/>
        </w:rPr>
        <w:t xml:space="preserve">Influence of the distribution and orientation of fibres in a reinforced concrete with waste fibres and powders. Construction and Building Materials, 65, 254-263. </w:t>
      </w:r>
    </w:p>
    <w:p w14:paraId="2DBF18C1" w14:textId="393D3EE8" w:rsidR="00182310" w:rsidRDefault="00182310" w:rsidP="00182310">
      <w:pPr>
        <w:pStyle w:val="ParagraphReferences"/>
        <w:spacing w:before="180"/>
        <w:rPr>
          <w:sz w:val="18"/>
          <w:szCs w:val="18"/>
        </w:rPr>
      </w:pPr>
      <w:proofErr w:type="spellStart"/>
      <w:r w:rsidRPr="002047A9">
        <w:rPr>
          <w:sz w:val="18"/>
          <w:szCs w:val="18"/>
        </w:rPr>
        <w:lastRenderedPageBreak/>
        <w:t>Soulioti</w:t>
      </w:r>
      <w:proofErr w:type="spellEnd"/>
      <w:r w:rsidRPr="002047A9">
        <w:rPr>
          <w:sz w:val="18"/>
          <w:szCs w:val="18"/>
        </w:rPr>
        <w:t xml:space="preserve">, D. V., </w:t>
      </w:r>
      <w:proofErr w:type="spellStart"/>
      <w:r w:rsidRPr="002047A9">
        <w:rPr>
          <w:sz w:val="18"/>
          <w:szCs w:val="18"/>
        </w:rPr>
        <w:t>Barkoula</w:t>
      </w:r>
      <w:proofErr w:type="spellEnd"/>
      <w:r w:rsidRPr="002047A9">
        <w:rPr>
          <w:sz w:val="18"/>
          <w:szCs w:val="18"/>
        </w:rPr>
        <w:t xml:space="preserve">, N. M., </w:t>
      </w:r>
      <w:proofErr w:type="spellStart"/>
      <w:r w:rsidRPr="002047A9">
        <w:rPr>
          <w:sz w:val="18"/>
          <w:szCs w:val="18"/>
        </w:rPr>
        <w:t>Paipetis</w:t>
      </w:r>
      <w:proofErr w:type="spellEnd"/>
      <w:r w:rsidRPr="002047A9">
        <w:rPr>
          <w:sz w:val="18"/>
          <w:szCs w:val="18"/>
        </w:rPr>
        <w:t xml:space="preserve">, A., &amp; </w:t>
      </w:r>
      <w:proofErr w:type="spellStart"/>
      <w:r w:rsidRPr="002047A9">
        <w:rPr>
          <w:sz w:val="18"/>
          <w:szCs w:val="18"/>
        </w:rPr>
        <w:t>Matikas</w:t>
      </w:r>
      <w:proofErr w:type="spellEnd"/>
      <w:r w:rsidRPr="002047A9">
        <w:rPr>
          <w:sz w:val="18"/>
          <w:szCs w:val="18"/>
        </w:rPr>
        <w:t xml:space="preserve">, T. E. (2011). Effects of fibre geometry and volume fraction on the flexural behaviour of steel‐fibre reinforced concrete. Strain, 47, e535-e541. </w:t>
      </w:r>
    </w:p>
    <w:p w14:paraId="7DA31009" w14:textId="77777777" w:rsidR="00182310" w:rsidRPr="00182310" w:rsidRDefault="00182310" w:rsidP="00182310">
      <w:pPr>
        <w:pStyle w:val="ParagraphReferences"/>
        <w:numPr>
          <w:ilvl w:val="0"/>
          <w:numId w:val="0"/>
        </w:numPr>
        <w:rPr>
          <w:sz w:val="18"/>
          <w:szCs w:val="18"/>
        </w:rPr>
      </w:pPr>
    </w:p>
    <w:p w14:paraId="1B181697" w14:textId="4D6A0B61" w:rsidR="00167B10" w:rsidRDefault="002047A9" w:rsidP="00167B10">
      <w:pPr>
        <w:pStyle w:val="ParagraphReferences"/>
        <w:rPr>
          <w:sz w:val="18"/>
          <w:szCs w:val="18"/>
        </w:rPr>
      </w:pPr>
      <w:r w:rsidRPr="002047A9">
        <w:rPr>
          <w:sz w:val="18"/>
          <w:szCs w:val="18"/>
          <w:lang w:val="it-IT"/>
        </w:rPr>
        <w:t xml:space="preserve">Taiwo, A. A., &amp; Afolami, J. A. (2011). </w:t>
      </w:r>
      <w:r w:rsidRPr="002047A9">
        <w:rPr>
          <w:sz w:val="18"/>
          <w:szCs w:val="18"/>
        </w:rPr>
        <w:t>Incessant building collapse: A case of a hotel in Akure, Nigeria. Journal of building appraisal, 6(3), 241-248</w:t>
      </w:r>
      <w:r w:rsidR="00167B10" w:rsidRPr="00167B10">
        <w:rPr>
          <w:sz w:val="18"/>
          <w:szCs w:val="18"/>
        </w:rPr>
        <w:t>. https://doi.org/10.1057/jba.2011.1</w:t>
      </w:r>
    </w:p>
    <w:p w14:paraId="74EC048F" w14:textId="77777777" w:rsidR="002047A9" w:rsidRDefault="002047A9" w:rsidP="000D05F9">
      <w:pPr>
        <w:pStyle w:val="ParagraphReferences"/>
        <w:spacing w:before="180"/>
        <w:rPr>
          <w:sz w:val="18"/>
          <w:szCs w:val="18"/>
        </w:rPr>
      </w:pPr>
      <w:r w:rsidRPr="002047A9">
        <w:rPr>
          <w:sz w:val="18"/>
          <w:szCs w:val="18"/>
        </w:rPr>
        <w:t xml:space="preserve">Taylor, M., Lydon, F. D., &amp; Barr, B. I. G. (1997). Toughness measurements on steel fibre-reinforced high strength concrete. Cement and Concrete Composites, 19(4), 329-340. </w:t>
      </w:r>
    </w:p>
    <w:sectPr w:rsidR="002047A9" w:rsidSect="00EB1B96">
      <w:pgSz w:w="11906" w:h="16838"/>
      <w:pgMar w:top="2835" w:right="2381" w:bottom="3175" w:left="255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A7188B" w14:textId="77777777" w:rsidR="0012080C" w:rsidRDefault="0012080C" w:rsidP="00FC7A57">
      <w:pPr>
        <w:spacing w:after="0" w:line="240" w:lineRule="auto"/>
      </w:pPr>
      <w:r>
        <w:separator/>
      </w:r>
    </w:p>
  </w:endnote>
  <w:endnote w:type="continuationSeparator" w:id="0">
    <w:p w14:paraId="7E92943D" w14:textId="77777777" w:rsidR="0012080C" w:rsidRDefault="0012080C" w:rsidP="00FC7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44177" w14:textId="77777777" w:rsidR="0012080C" w:rsidRDefault="0012080C" w:rsidP="00FC7A57">
      <w:pPr>
        <w:spacing w:after="0" w:line="240" w:lineRule="auto"/>
      </w:pPr>
      <w:r>
        <w:separator/>
      </w:r>
    </w:p>
  </w:footnote>
  <w:footnote w:type="continuationSeparator" w:id="0">
    <w:p w14:paraId="14CE4287" w14:textId="77777777" w:rsidR="0012080C" w:rsidRDefault="0012080C" w:rsidP="00FC7A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EF2141"/>
    <w:multiLevelType w:val="hybridMultilevel"/>
    <w:tmpl w:val="53C4F878"/>
    <w:lvl w:ilvl="0" w:tplc="7A0EF71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99C6466"/>
    <w:multiLevelType w:val="hybridMultilevel"/>
    <w:tmpl w:val="5F84CD18"/>
    <w:lvl w:ilvl="0" w:tplc="A62A25E6">
      <w:start w:val="1"/>
      <w:numFmt w:val="decimal"/>
      <w:pStyle w:val="ParagraphReferences"/>
      <w:lvlText w:val="[%1]"/>
      <w:lvlJc w:val="left"/>
      <w:pPr>
        <w:tabs>
          <w:tab w:val="num" w:pos="397"/>
        </w:tabs>
        <w:ind w:left="397" w:hanging="397"/>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FEC"/>
    <w:rsid w:val="000003EE"/>
    <w:rsid w:val="00011B9A"/>
    <w:rsid w:val="000141E1"/>
    <w:rsid w:val="00014EFD"/>
    <w:rsid w:val="00020EE6"/>
    <w:rsid w:val="00025F77"/>
    <w:rsid w:val="0003209D"/>
    <w:rsid w:val="00035E54"/>
    <w:rsid w:val="00041B42"/>
    <w:rsid w:val="000618ED"/>
    <w:rsid w:val="0007120E"/>
    <w:rsid w:val="000763F2"/>
    <w:rsid w:val="00081743"/>
    <w:rsid w:val="00087812"/>
    <w:rsid w:val="000A75EB"/>
    <w:rsid w:val="000D05F9"/>
    <w:rsid w:val="000F3B93"/>
    <w:rsid w:val="001139DC"/>
    <w:rsid w:val="0011461F"/>
    <w:rsid w:val="0012080C"/>
    <w:rsid w:val="00124A20"/>
    <w:rsid w:val="00132C71"/>
    <w:rsid w:val="00140C74"/>
    <w:rsid w:val="00167B10"/>
    <w:rsid w:val="00182310"/>
    <w:rsid w:val="0018506F"/>
    <w:rsid w:val="001870B6"/>
    <w:rsid w:val="001A4FC1"/>
    <w:rsid w:val="001A6CE3"/>
    <w:rsid w:val="001A6F78"/>
    <w:rsid w:val="001B0A87"/>
    <w:rsid w:val="001C57EB"/>
    <w:rsid w:val="001D520F"/>
    <w:rsid w:val="001E08A8"/>
    <w:rsid w:val="001E6CFA"/>
    <w:rsid w:val="001E7FF1"/>
    <w:rsid w:val="002047A9"/>
    <w:rsid w:val="00210A81"/>
    <w:rsid w:val="00211A1F"/>
    <w:rsid w:val="00220339"/>
    <w:rsid w:val="00224CCF"/>
    <w:rsid w:val="00261CF8"/>
    <w:rsid w:val="002706FF"/>
    <w:rsid w:val="0027453C"/>
    <w:rsid w:val="00276D10"/>
    <w:rsid w:val="00280B78"/>
    <w:rsid w:val="00284A02"/>
    <w:rsid w:val="002A11D5"/>
    <w:rsid w:val="002A1C71"/>
    <w:rsid w:val="002B272B"/>
    <w:rsid w:val="002B7B7D"/>
    <w:rsid w:val="002C0C66"/>
    <w:rsid w:val="002C32E4"/>
    <w:rsid w:val="002D1522"/>
    <w:rsid w:val="002D3209"/>
    <w:rsid w:val="002D3F39"/>
    <w:rsid w:val="002D673A"/>
    <w:rsid w:val="002E05A8"/>
    <w:rsid w:val="002E77C3"/>
    <w:rsid w:val="002F7C46"/>
    <w:rsid w:val="003109D1"/>
    <w:rsid w:val="00324D05"/>
    <w:rsid w:val="00337561"/>
    <w:rsid w:val="00337CA9"/>
    <w:rsid w:val="0035006C"/>
    <w:rsid w:val="003645F0"/>
    <w:rsid w:val="00370ACA"/>
    <w:rsid w:val="00387BD7"/>
    <w:rsid w:val="00392A15"/>
    <w:rsid w:val="003B394E"/>
    <w:rsid w:val="003C03D1"/>
    <w:rsid w:val="003C0B50"/>
    <w:rsid w:val="003E2E9E"/>
    <w:rsid w:val="004153D2"/>
    <w:rsid w:val="0043024B"/>
    <w:rsid w:val="004322BF"/>
    <w:rsid w:val="004551FD"/>
    <w:rsid w:val="0046291D"/>
    <w:rsid w:val="00463ADD"/>
    <w:rsid w:val="004670A7"/>
    <w:rsid w:val="00472C27"/>
    <w:rsid w:val="004760A9"/>
    <w:rsid w:val="00493E31"/>
    <w:rsid w:val="004B4254"/>
    <w:rsid w:val="004C2B9A"/>
    <w:rsid w:val="004C3D83"/>
    <w:rsid w:val="004C7895"/>
    <w:rsid w:val="00504AC5"/>
    <w:rsid w:val="00513B3A"/>
    <w:rsid w:val="00521CB9"/>
    <w:rsid w:val="00523788"/>
    <w:rsid w:val="005269A5"/>
    <w:rsid w:val="005479D7"/>
    <w:rsid w:val="0056767C"/>
    <w:rsid w:val="005A312C"/>
    <w:rsid w:val="005A7DA6"/>
    <w:rsid w:val="005C2DD7"/>
    <w:rsid w:val="005D4D6B"/>
    <w:rsid w:val="005E38DB"/>
    <w:rsid w:val="005F3C01"/>
    <w:rsid w:val="00622E99"/>
    <w:rsid w:val="00625063"/>
    <w:rsid w:val="00632E86"/>
    <w:rsid w:val="0063470F"/>
    <w:rsid w:val="00637D28"/>
    <w:rsid w:val="0064337E"/>
    <w:rsid w:val="00680BFE"/>
    <w:rsid w:val="00687569"/>
    <w:rsid w:val="006937A3"/>
    <w:rsid w:val="006A1E27"/>
    <w:rsid w:val="006C6F66"/>
    <w:rsid w:val="006D501C"/>
    <w:rsid w:val="006E35CA"/>
    <w:rsid w:val="00701BF6"/>
    <w:rsid w:val="00712CBF"/>
    <w:rsid w:val="007133E5"/>
    <w:rsid w:val="00716221"/>
    <w:rsid w:val="007229F1"/>
    <w:rsid w:val="00732B49"/>
    <w:rsid w:val="007422A9"/>
    <w:rsid w:val="00745261"/>
    <w:rsid w:val="00751C87"/>
    <w:rsid w:val="00761425"/>
    <w:rsid w:val="007653B0"/>
    <w:rsid w:val="00774481"/>
    <w:rsid w:val="00787A09"/>
    <w:rsid w:val="00787E31"/>
    <w:rsid w:val="00790ABE"/>
    <w:rsid w:val="007935F9"/>
    <w:rsid w:val="007A6B22"/>
    <w:rsid w:val="007B0F13"/>
    <w:rsid w:val="007B1228"/>
    <w:rsid w:val="007B347B"/>
    <w:rsid w:val="007E5442"/>
    <w:rsid w:val="007E707D"/>
    <w:rsid w:val="00802021"/>
    <w:rsid w:val="0082286C"/>
    <w:rsid w:val="008279FD"/>
    <w:rsid w:val="0083462C"/>
    <w:rsid w:val="00855339"/>
    <w:rsid w:val="008758FF"/>
    <w:rsid w:val="0089558A"/>
    <w:rsid w:val="008B2447"/>
    <w:rsid w:val="008B4D6E"/>
    <w:rsid w:val="008C5D55"/>
    <w:rsid w:val="008E4163"/>
    <w:rsid w:val="008F3511"/>
    <w:rsid w:val="0092043E"/>
    <w:rsid w:val="00944BBF"/>
    <w:rsid w:val="00946FE8"/>
    <w:rsid w:val="0095591D"/>
    <w:rsid w:val="009707ED"/>
    <w:rsid w:val="00977D2E"/>
    <w:rsid w:val="009814F1"/>
    <w:rsid w:val="00986002"/>
    <w:rsid w:val="00986D3F"/>
    <w:rsid w:val="009A19B5"/>
    <w:rsid w:val="009B3251"/>
    <w:rsid w:val="00A26FB3"/>
    <w:rsid w:val="00A40C83"/>
    <w:rsid w:val="00A476A5"/>
    <w:rsid w:val="00A60161"/>
    <w:rsid w:val="00A6042D"/>
    <w:rsid w:val="00A667A2"/>
    <w:rsid w:val="00AB3231"/>
    <w:rsid w:val="00AB33A9"/>
    <w:rsid w:val="00AB4BEE"/>
    <w:rsid w:val="00AC1530"/>
    <w:rsid w:val="00AD1FA4"/>
    <w:rsid w:val="00AD7B14"/>
    <w:rsid w:val="00AE4C25"/>
    <w:rsid w:val="00AF33CB"/>
    <w:rsid w:val="00AF4735"/>
    <w:rsid w:val="00B26AD1"/>
    <w:rsid w:val="00B634FD"/>
    <w:rsid w:val="00B76988"/>
    <w:rsid w:val="00BD2328"/>
    <w:rsid w:val="00BD6122"/>
    <w:rsid w:val="00BD7B5C"/>
    <w:rsid w:val="00C138A1"/>
    <w:rsid w:val="00C33AC2"/>
    <w:rsid w:val="00C33FEC"/>
    <w:rsid w:val="00C3766D"/>
    <w:rsid w:val="00C41820"/>
    <w:rsid w:val="00C4655C"/>
    <w:rsid w:val="00C55E1C"/>
    <w:rsid w:val="00C81553"/>
    <w:rsid w:val="00C82FB0"/>
    <w:rsid w:val="00C84378"/>
    <w:rsid w:val="00C955A2"/>
    <w:rsid w:val="00CC37C7"/>
    <w:rsid w:val="00CC59DE"/>
    <w:rsid w:val="00CC7DC5"/>
    <w:rsid w:val="00CD64AB"/>
    <w:rsid w:val="00CE5010"/>
    <w:rsid w:val="00CF79C3"/>
    <w:rsid w:val="00D14C74"/>
    <w:rsid w:val="00D2505C"/>
    <w:rsid w:val="00D26FB6"/>
    <w:rsid w:val="00D71E80"/>
    <w:rsid w:val="00D73165"/>
    <w:rsid w:val="00D74E98"/>
    <w:rsid w:val="00D76FA4"/>
    <w:rsid w:val="00D8141A"/>
    <w:rsid w:val="00DC78A8"/>
    <w:rsid w:val="00DE7FC8"/>
    <w:rsid w:val="00DF0441"/>
    <w:rsid w:val="00E07B6D"/>
    <w:rsid w:val="00E111BF"/>
    <w:rsid w:val="00E12EA6"/>
    <w:rsid w:val="00E156ED"/>
    <w:rsid w:val="00E1628B"/>
    <w:rsid w:val="00E87995"/>
    <w:rsid w:val="00EB1B96"/>
    <w:rsid w:val="00EB6949"/>
    <w:rsid w:val="00EC70DC"/>
    <w:rsid w:val="00ED27DB"/>
    <w:rsid w:val="00ED52FF"/>
    <w:rsid w:val="00EF4722"/>
    <w:rsid w:val="00F11B75"/>
    <w:rsid w:val="00F23E78"/>
    <w:rsid w:val="00F414A5"/>
    <w:rsid w:val="00F63CF1"/>
    <w:rsid w:val="00FB1BD9"/>
    <w:rsid w:val="00FC3BF2"/>
    <w:rsid w:val="00FC4F07"/>
    <w:rsid w:val="00FC7A57"/>
    <w:rsid w:val="00FD01F3"/>
    <w:rsid w:val="00FF51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42BFE"/>
  <w15:chartTrackingRefBased/>
  <w15:docId w15:val="{F0663738-C64B-45D9-AA79-B6DFAD417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w:basedOn w:val="Normal"/>
    <w:next w:val="Normal"/>
    <w:link w:val="Heading1Char"/>
    <w:autoRedefine/>
    <w:qFormat/>
    <w:rsid w:val="00745261"/>
    <w:pPr>
      <w:keepNext/>
      <w:spacing w:before="240" w:after="60" w:line="240" w:lineRule="auto"/>
      <w:jc w:val="both"/>
      <w:outlineLvl w:val="0"/>
    </w:pPr>
    <w:rPr>
      <w:rFonts w:ascii="Times New Roman" w:eastAsia="Times New Roman" w:hAnsi="Times New Roman" w:cs="Arial"/>
      <w:b/>
      <w:bCs/>
      <w:caps/>
      <w:sz w:val="24"/>
      <w:szCs w:val="24"/>
      <w:lang w:val="it-IT"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6002"/>
    <w:rPr>
      <w:color w:val="0563C1" w:themeColor="hyperlink"/>
      <w:u w:val="single"/>
    </w:rPr>
  </w:style>
  <w:style w:type="character" w:customStyle="1" w:styleId="UnresolvedMention1">
    <w:name w:val="Unresolved Mention1"/>
    <w:basedOn w:val="DefaultParagraphFont"/>
    <w:uiPriority w:val="99"/>
    <w:semiHidden/>
    <w:unhideWhenUsed/>
    <w:rsid w:val="00986002"/>
    <w:rPr>
      <w:color w:val="605E5C"/>
      <w:shd w:val="clear" w:color="auto" w:fill="E1DFDD"/>
    </w:rPr>
  </w:style>
  <w:style w:type="table" w:styleId="TableGrid">
    <w:name w:val="Table Grid"/>
    <w:basedOn w:val="TableNormal"/>
    <w:uiPriority w:val="59"/>
    <w:rsid w:val="00CE50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043E"/>
    <w:pPr>
      <w:ind w:left="720"/>
      <w:contextualSpacing/>
    </w:pPr>
  </w:style>
  <w:style w:type="paragraph" w:styleId="Header">
    <w:name w:val="header"/>
    <w:basedOn w:val="Normal"/>
    <w:link w:val="HeaderChar"/>
    <w:uiPriority w:val="99"/>
    <w:unhideWhenUsed/>
    <w:rsid w:val="00FC7A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A57"/>
  </w:style>
  <w:style w:type="paragraph" w:styleId="Footer">
    <w:name w:val="footer"/>
    <w:basedOn w:val="Normal"/>
    <w:link w:val="FooterChar"/>
    <w:uiPriority w:val="99"/>
    <w:unhideWhenUsed/>
    <w:rsid w:val="00FC7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A57"/>
  </w:style>
  <w:style w:type="character" w:customStyle="1" w:styleId="Heading1Char">
    <w:name w:val="Heading 1 Char"/>
    <w:aliases w:val="Heading Char"/>
    <w:basedOn w:val="DefaultParagraphFont"/>
    <w:link w:val="Heading1"/>
    <w:rsid w:val="00745261"/>
    <w:rPr>
      <w:rFonts w:ascii="Times New Roman" w:eastAsia="Times New Roman" w:hAnsi="Times New Roman" w:cs="Arial"/>
      <w:b/>
      <w:bCs/>
      <w:caps/>
      <w:sz w:val="24"/>
      <w:szCs w:val="24"/>
      <w:lang w:val="it-IT" w:eastAsia="fr-FR"/>
    </w:rPr>
  </w:style>
  <w:style w:type="paragraph" w:customStyle="1" w:styleId="ParagraphReferences">
    <w:name w:val="Paragraph References"/>
    <w:basedOn w:val="Normal"/>
    <w:autoRedefine/>
    <w:rsid w:val="0064337E"/>
    <w:pPr>
      <w:numPr>
        <w:numId w:val="2"/>
      </w:numPr>
      <w:tabs>
        <w:tab w:val="left" w:pos="425"/>
      </w:tabs>
      <w:spacing w:after="0" w:line="240" w:lineRule="auto"/>
      <w:jc w:val="both"/>
    </w:pPr>
    <w:rPr>
      <w:rFonts w:ascii="Times New Roman" w:eastAsia="Times New Roman" w:hAnsi="Times New Roman" w:cs="Times New Roman"/>
      <w:szCs w:val="24"/>
      <w:lang w:eastAsia="fr-FR"/>
    </w:rPr>
  </w:style>
  <w:style w:type="paragraph" w:styleId="BalloonText">
    <w:name w:val="Balloon Text"/>
    <w:basedOn w:val="Normal"/>
    <w:link w:val="BalloonTextChar"/>
    <w:uiPriority w:val="99"/>
    <w:semiHidden/>
    <w:unhideWhenUsed/>
    <w:rsid w:val="00D76F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6FA4"/>
    <w:rPr>
      <w:rFonts w:ascii="Segoe UI" w:hAnsi="Segoe UI" w:cs="Segoe UI"/>
      <w:sz w:val="18"/>
      <w:szCs w:val="18"/>
    </w:rPr>
  </w:style>
  <w:style w:type="character" w:styleId="CommentReference">
    <w:name w:val="annotation reference"/>
    <w:basedOn w:val="DefaultParagraphFont"/>
    <w:uiPriority w:val="99"/>
    <w:semiHidden/>
    <w:unhideWhenUsed/>
    <w:rsid w:val="00E87995"/>
    <w:rPr>
      <w:sz w:val="16"/>
      <w:szCs w:val="16"/>
    </w:rPr>
  </w:style>
  <w:style w:type="paragraph" w:styleId="CommentText">
    <w:name w:val="annotation text"/>
    <w:basedOn w:val="Normal"/>
    <w:link w:val="CommentTextChar"/>
    <w:uiPriority w:val="99"/>
    <w:semiHidden/>
    <w:unhideWhenUsed/>
    <w:rsid w:val="00E87995"/>
    <w:pPr>
      <w:spacing w:line="240" w:lineRule="auto"/>
    </w:pPr>
    <w:rPr>
      <w:sz w:val="20"/>
      <w:szCs w:val="20"/>
    </w:rPr>
  </w:style>
  <w:style w:type="character" w:customStyle="1" w:styleId="CommentTextChar">
    <w:name w:val="Comment Text Char"/>
    <w:basedOn w:val="DefaultParagraphFont"/>
    <w:link w:val="CommentText"/>
    <w:uiPriority w:val="99"/>
    <w:semiHidden/>
    <w:rsid w:val="00E87995"/>
    <w:rPr>
      <w:sz w:val="20"/>
      <w:szCs w:val="20"/>
    </w:rPr>
  </w:style>
  <w:style w:type="paragraph" w:styleId="CommentSubject">
    <w:name w:val="annotation subject"/>
    <w:basedOn w:val="CommentText"/>
    <w:next w:val="CommentText"/>
    <w:link w:val="CommentSubjectChar"/>
    <w:uiPriority w:val="99"/>
    <w:semiHidden/>
    <w:unhideWhenUsed/>
    <w:rsid w:val="00E87995"/>
    <w:rPr>
      <w:b/>
      <w:bCs/>
    </w:rPr>
  </w:style>
  <w:style w:type="character" w:customStyle="1" w:styleId="CommentSubjectChar">
    <w:name w:val="Comment Subject Char"/>
    <w:basedOn w:val="CommentTextChar"/>
    <w:link w:val="CommentSubject"/>
    <w:uiPriority w:val="99"/>
    <w:semiHidden/>
    <w:rsid w:val="00E8799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igeo4@lsbu.ac.uk"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isasterdoc.org/when-buildings-collapse/"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3809</Words>
  <Characters>21712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Ige, Olubisi 4</dc:creator>
  <cp:keywords/>
  <dc:description/>
  <cp:lastModifiedBy>Ige, Olubisi 4</cp:lastModifiedBy>
  <cp:revision>2</cp:revision>
  <dcterms:created xsi:type="dcterms:W3CDTF">2021-11-02T08:44:00Z</dcterms:created>
  <dcterms:modified xsi:type="dcterms:W3CDTF">2021-11-02T08:44:00Z</dcterms:modified>
</cp:coreProperties>
</file>