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35D0" w14:textId="6491DB9B" w:rsidR="003825D6" w:rsidRDefault="000A0DE1" w:rsidP="000A0DE1">
      <w:pPr>
        <w:jc w:val="center"/>
      </w:pPr>
      <w:r>
        <w:t>JPP April 2022: Caffeine</w:t>
      </w:r>
    </w:p>
    <w:p w14:paraId="4AA2B3DB" w14:textId="5EDABDA3" w:rsidR="000A0DE1" w:rsidRDefault="000A0DE1" w:rsidP="000A0DE1">
      <w:pPr>
        <w:jc w:val="center"/>
      </w:pPr>
    </w:p>
    <w:p w14:paraId="08A9F155" w14:textId="7A9BF88E" w:rsidR="000A0DE1" w:rsidRDefault="000A0DE1" w:rsidP="000A0DE1">
      <w:pPr>
        <w:jc w:val="center"/>
      </w:pPr>
    </w:p>
    <w:p w14:paraId="33C48238" w14:textId="10A4D486" w:rsidR="007F24E1" w:rsidRPr="007F24E1" w:rsidRDefault="007F24E1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7F24E1">
        <w:rPr>
          <w:rFonts w:ascii="Times New Roman" w:eastAsia="Times New Roman" w:hAnsi="Times New Roman" w:cs="Times New Roman"/>
          <w:lang w:val="en" w:eastAsia="en-GB"/>
        </w:rPr>
        <w:t>Day 1: Used for centuries as a stimulant</w:t>
      </w:r>
      <w:r>
        <w:rPr>
          <w:rFonts w:ascii="Times New Roman" w:eastAsia="Times New Roman" w:hAnsi="Times New Roman" w:cs="Times New Roman"/>
          <w:lang w:val="en" w:eastAsia="en-GB"/>
        </w:rPr>
        <w:t>,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</w:t>
      </w:r>
      <w:hyperlink r:id="rId5" w:tgtFrame="_blank" w:history="1">
        <w:r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</w:hyperlink>
      <w:r w:rsidRPr="007F24E1">
        <w:rPr>
          <w:rFonts w:ascii="Times New Roman" w:eastAsia="Times New Roman" w:hAnsi="Times New Roman" w:cs="Times New Roman"/>
          <w:lang w:val="en" w:eastAsia="en-GB"/>
        </w:rPr>
        <w:t xml:space="preserve"> was found via coffee bean analysis </w:t>
      </w:r>
      <w:r>
        <w:rPr>
          <w:rFonts w:ascii="Times New Roman" w:eastAsia="Times New Roman" w:hAnsi="Times New Roman" w:cs="Times New Roman"/>
          <w:lang w:val="en" w:eastAsia="en-GB"/>
        </w:rPr>
        <w:t xml:space="preserve">circa </w:t>
      </w:r>
      <w:r w:rsidRPr="007F24E1">
        <w:rPr>
          <w:rFonts w:ascii="Times New Roman" w:eastAsia="Times New Roman" w:hAnsi="Times New Roman" w:cs="Times New Roman"/>
          <w:lang w:val="en" w:eastAsia="en-GB"/>
        </w:rPr>
        <w:t>18</w:t>
      </w:r>
      <w:r>
        <w:rPr>
          <w:rFonts w:ascii="Times New Roman" w:eastAsia="Times New Roman" w:hAnsi="Times New Roman" w:cs="Times New Roman"/>
          <w:lang w:val="en" w:eastAsia="en-GB"/>
        </w:rPr>
        <w:t>20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, but is also </w:t>
      </w:r>
      <w:r>
        <w:rPr>
          <w:rFonts w:ascii="Times New Roman" w:eastAsia="Times New Roman" w:hAnsi="Times New Roman" w:cs="Times New Roman"/>
          <w:lang w:val="en" w:eastAsia="en-GB"/>
        </w:rPr>
        <w:t xml:space="preserve">found 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in </w:t>
      </w:r>
      <w:r>
        <w:rPr>
          <w:rFonts w:ascii="Times New Roman" w:eastAsia="Times New Roman" w:hAnsi="Times New Roman" w:cs="Times New Roman"/>
          <w:lang w:val="en" w:eastAsia="en-GB"/>
        </w:rPr>
        <w:t xml:space="preserve">the 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cocoa bean, guarana seeds, tea leaves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etc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; </w:t>
      </w:r>
      <w:r>
        <w:rPr>
          <w:rFonts w:ascii="Times New Roman" w:eastAsia="Times New Roman" w:hAnsi="Times New Roman" w:cs="Times New Roman"/>
          <w:lang w:val="en" w:eastAsia="en-GB"/>
        </w:rPr>
        <w:t xml:space="preserve">caffeine 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can </w:t>
      </w:r>
      <w:r>
        <w:rPr>
          <w:rFonts w:ascii="Times New Roman" w:eastAsia="Times New Roman" w:hAnsi="Times New Roman" w:cs="Times New Roman"/>
          <w:lang w:val="en" w:eastAsia="en-GB"/>
        </w:rPr>
        <w:t xml:space="preserve">also 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be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synthesised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from uric acid. A methylxanthine, medical uses include neonatal respiratory stimulation &amp; adjunctive analgesia</w:t>
      </w:r>
    </w:p>
    <w:p w14:paraId="374DCA2C" w14:textId="77777777" w:rsidR="007F24E1" w:rsidRDefault="007F24E1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3959CAEC" w14:textId="77777777" w:rsidR="00D82056" w:rsidRDefault="007F24E1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7F24E1">
        <w:rPr>
          <w:rFonts w:ascii="Times New Roman" w:eastAsia="Times New Roman" w:hAnsi="Times New Roman" w:cs="Times New Roman"/>
          <w:lang w:val="en" w:eastAsia="en-GB"/>
        </w:rPr>
        <w:t xml:space="preserve">Day 2: </w:t>
      </w:r>
      <w:hyperlink r:id="rId6" w:tgtFrame="_blank" w:history="1">
        <w:r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</w:hyperlink>
      <w:r w:rsidRPr="007F24E1">
        <w:rPr>
          <w:rFonts w:ascii="Times New Roman" w:eastAsia="Times New Roman" w:hAnsi="Times New Roman" w:cs="Times New Roman"/>
          <w:lang w:val="en" w:eastAsia="en-GB"/>
        </w:rPr>
        <w:t xml:space="preserve"> + citric acid = caffeine citrate (½ as strong as caffeine base)</w:t>
      </w:r>
      <w:r w:rsidR="002675B9">
        <w:rPr>
          <w:rFonts w:ascii="Times New Roman" w:eastAsia="Times New Roman" w:hAnsi="Times New Roman" w:cs="Times New Roman"/>
          <w:lang w:val="en" w:eastAsia="en-GB"/>
        </w:rPr>
        <w:t>. Caffeine citrate is added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to </w:t>
      </w:r>
      <w:r w:rsidR="002675B9">
        <w:rPr>
          <w:rFonts w:ascii="Times New Roman" w:eastAsia="Times New Roman" w:hAnsi="Times New Roman" w:cs="Times New Roman"/>
          <w:lang w:val="en" w:eastAsia="en-GB"/>
        </w:rPr>
        <w:t xml:space="preserve">enhance </w:t>
      </w:r>
      <w:r w:rsidRPr="007F24E1">
        <w:rPr>
          <w:rFonts w:ascii="Times New Roman" w:eastAsia="Times New Roman" w:hAnsi="Times New Roman" w:cs="Times New Roman"/>
          <w:lang w:val="en" w:eastAsia="en-GB"/>
        </w:rPr>
        <w:t>solubility</w:t>
      </w:r>
      <w:r w:rsidR="002675B9">
        <w:rPr>
          <w:rFonts w:ascii="Times New Roman" w:eastAsia="Times New Roman" w:hAnsi="Times New Roman" w:cs="Times New Roman"/>
          <w:lang w:val="en" w:eastAsia="en-GB"/>
        </w:rPr>
        <w:t>. This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is used for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apnoea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of prematurity in neonates. Oral solution or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i.v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infusion x1/day 20mg/kg loading, then 5mg/kg/day; adjust as nec</w:t>
      </w:r>
      <w:r w:rsidR="002675B9">
        <w:rPr>
          <w:rFonts w:ascii="Times New Roman" w:eastAsia="Times New Roman" w:hAnsi="Times New Roman" w:cs="Times New Roman"/>
          <w:lang w:val="en" w:eastAsia="en-GB"/>
        </w:rPr>
        <w:t xml:space="preserve">essary &amp; </w:t>
      </w:r>
      <w:r w:rsidRPr="007F24E1">
        <w:rPr>
          <w:rFonts w:ascii="Times New Roman" w:eastAsia="Times New Roman" w:hAnsi="Times New Roman" w:cs="Times New Roman"/>
          <w:lang w:val="en" w:eastAsia="en-GB"/>
        </w:rPr>
        <w:t>/monitor conc</w:t>
      </w:r>
      <w:r w:rsidR="002675B9">
        <w:rPr>
          <w:rFonts w:ascii="Times New Roman" w:eastAsia="Times New Roman" w:hAnsi="Times New Roman" w:cs="Times New Roman"/>
          <w:lang w:val="en" w:eastAsia="en-GB"/>
        </w:rPr>
        <w:t xml:space="preserve">entration. </w:t>
      </w:r>
    </w:p>
    <w:p w14:paraId="2BC8AA32" w14:textId="77777777" w:rsidR="00D82056" w:rsidRDefault="00D82056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</w:p>
    <w:p w14:paraId="36D486D4" w14:textId="367072F2" w:rsidR="007F24E1" w:rsidRPr="007F24E1" w:rsidRDefault="00D82056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val="en" w:eastAsia="en-GB"/>
        </w:rPr>
        <w:t>(</w:t>
      </w:r>
      <w:proofErr w:type="spellStart"/>
      <w:r>
        <w:rPr>
          <w:rFonts w:ascii="Times New Roman" w:eastAsia="Times New Roman" w:hAnsi="Times New Roman" w:cs="Times New Roman"/>
          <w:lang w:val="en" w:eastAsia="en-GB"/>
        </w:rPr>
        <w:t>cont</w:t>
      </w:r>
      <w:proofErr w:type="spellEnd"/>
      <w:r>
        <w:rPr>
          <w:rFonts w:ascii="Times New Roman" w:eastAsia="Times New Roman" w:hAnsi="Times New Roman" w:cs="Times New Roman"/>
          <w:lang w:val="en" w:eastAsia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lang w:val="en" w:eastAsia="en-GB"/>
        </w:rPr>
        <w:t>#c</w:t>
      </w:r>
      <w:r w:rsidR="002675B9">
        <w:rPr>
          <w:rFonts w:ascii="Times New Roman" w:eastAsia="Times New Roman" w:hAnsi="Times New Roman" w:cs="Times New Roman"/>
          <w:lang w:val="en" w:eastAsia="en-GB"/>
        </w:rPr>
        <w:t>affeine</w:t>
      </w:r>
      <w:proofErr w:type="spellEnd"/>
      <w:r w:rsidR="002675B9">
        <w:rPr>
          <w:rFonts w:ascii="Times New Roman" w:eastAsia="Times New Roman" w:hAnsi="Times New Roman" w:cs="Times New Roman"/>
          <w:lang w:val="en" w:eastAsia="en-GB"/>
        </w:rPr>
        <w:t xml:space="preserve"> i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n OTC analgesics </w:t>
      </w:r>
      <w:r>
        <w:rPr>
          <w:rFonts w:ascii="Times New Roman" w:eastAsia="Times New Roman" w:hAnsi="Times New Roman" w:cs="Times New Roman"/>
          <w:lang w:val="en" w:eastAsia="en-GB"/>
        </w:rPr>
        <w:t xml:space="preserve">range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30-65mg/tablet; Cochrane supports improved pain relief if </w:t>
      </w:r>
      <w:hyperlink r:id="rId7" w:tgtFrame="_blank" w:history="1">
        <w:r w:rsidR="007F24E1"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="007F24E1"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</w:hyperlink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 dose &gt;100mg. Safe </w:t>
      </w:r>
      <w:r w:rsidR="002675B9">
        <w:rPr>
          <w:rFonts w:ascii="Times New Roman" w:eastAsia="Times New Roman" w:hAnsi="Times New Roman" w:cs="Times New Roman"/>
          <w:lang w:val="en" w:eastAsia="en-GB"/>
        </w:rPr>
        <w:t xml:space="preserve">total daily dose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&lt;400mg/day(½ if pregnant); 1 cup brewed coffee ~100mg. Lots of health claims &amp; does contain antioxidants, but relevant levels only</w:t>
      </w:r>
      <w:r>
        <w:rPr>
          <w:rFonts w:ascii="Times New Roman" w:eastAsia="Times New Roman" w:hAnsi="Times New Roman" w:cs="Times New Roman"/>
          <w:lang w:val="en" w:eastAsia="en-GB"/>
        </w:rPr>
        <w:t xml:space="preserve"> at high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doses;</w:t>
      </w:r>
      <w:r>
        <w:rPr>
          <w:rFonts w:ascii="Times New Roman" w:eastAsia="Times New Roman" w:hAnsi="Times New Roman" w:cs="Times New Roman"/>
          <w:lang w:val="en" w:eastAsia="en-GB"/>
        </w:rPr>
        <w:t xml:space="preserve"> it is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safer to eat fruit/veg!</w:t>
      </w:r>
    </w:p>
    <w:p w14:paraId="60C0C914" w14:textId="77777777" w:rsidR="002675B9" w:rsidRDefault="002675B9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1DB3449F" w14:textId="12F66B95" w:rsidR="007F24E1" w:rsidRPr="007F24E1" w:rsidRDefault="002675B9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Day 3: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Kinetics;</w:t>
      </w:r>
      <w:hyperlink r:id="rId8" w:tgtFrame="_blank" w:history="1">
        <w:r w:rsidR="007F24E1"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="007F24E1"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</w:hyperlink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lang w:val="en" w:eastAsia="en-GB"/>
        </w:rPr>
        <w:t xml:space="preserve">has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fast oral absorption/crosses the placenta (check maternal consumption pre-delivery). Hepatic metabolism via CYP1A2, NAT2, xanthine oxidase. Renal excretion; adult t½ 3-7</w:t>
      </w:r>
      <w:r w:rsidR="00D82056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hrs. Poor metabolism in children; prolonged t½ to 100 </w:t>
      </w:r>
      <w:proofErr w:type="spellStart"/>
      <w:r w:rsidR="007F24E1" w:rsidRPr="007F24E1">
        <w:rPr>
          <w:rFonts w:ascii="Times New Roman" w:eastAsia="Times New Roman" w:hAnsi="Times New Roman" w:cs="Times New Roman"/>
          <w:lang w:val="en" w:eastAsia="en-GB"/>
        </w:rPr>
        <w:t>hrs</w:t>
      </w:r>
      <w:proofErr w:type="spellEnd"/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lang w:val="en" w:eastAsia="en-GB"/>
        </w:rPr>
        <w:t xml:space="preserve">at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birth (monitor after stopping)</w:t>
      </w:r>
    </w:p>
    <w:p w14:paraId="55897B6C" w14:textId="77777777" w:rsidR="002675B9" w:rsidRDefault="002675B9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328A18E0" w14:textId="77777777" w:rsidR="002675B9" w:rsidRDefault="002675B9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792496CA" w14:textId="2CAFDF6E" w:rsidR="007F24E1" w:rsidRPr="007F24E1" w:rsidRDefault="007F24E1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7F24E1">
        <w:rPr>
          <w:rFonts w:ascii="Times New Roman" w:eastAsia="Times New Roman" w:hAnsi="Times New Roman" w:cs="Times New Roman"/>
          <w:lang w:val="en" w:eastAsia="en-GB"/>
        </w:rPr>
        <w:t>Day 4:</w:t>
      </w:r>
      <w:hyperlink r:id="rId9" w:tgtFrame="_blank" w:history="1">
        <w:r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</w:hyperlink>
      <w:r w:rsidRPr="007F24E1">
        <w:rPr>
          <w:rFonts w:ascii="Times New Roman" w:eastAsia="Times New Roman" w:hAnsi="Times New Roman" w:cs="Times New Roman"/>
          <w:lang w:val="en" w:eastAsia="en-GB"/>
        </w:rPr>
        <w:t xml:space="preserve"> structure is like adenosine. In </w:t>
      </w:r>
      <w:proofErr w:type="gramStart"/>
      <w:r w:rsidRPr="007F24E1">
        <w:rPr>
          <w:rFonts w:ascii="Times New Roman" w:eastAsia="Times New Roman" w:hAnsi="Times New Roman" w:cs="Times New Roman"/>
          <w:lang w:val="en" w:eastAsia="en-GB"/>
        </w:rPr>
        <w:t>neonates</w:t>
      </w:r>
      <w:proofErr w:type="gram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="002675B9">
        <w:rPr>
          <w:rFonts w:ascii="Times New Roman" w:eastAsia="Times New Roman" w:hAnsi="Times New Roman" w:cs="Times New Roman"/>
          <w:lang w:val="en" w:eastAsia="en-GB"/>
        </w:rPr>
        <w:t xml:space="preserve">caffeine 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stimulates CNS &amp; respiratory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centres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&amp; </w:t>
      </w:r>
      <w:r w:rsidR="002675B9">
        <w:rPr>
          <w:rFonts w:ascii="Times New Roman" w:eastAsia="Times New Roman" w:hAnsi="Times New Roman" w:cs="Times New Roman"/>
          <w:lang w:val="en" w:eastAsia="en-GB"/>
        </w:rPr>
        <w:t>increases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basal metabolic rate</w:t>
      </w:r>
      <w:r w:rsidR="00F56599">
        <w:rPr>
          <w:rFonts w:ascii="Times New Roman" w:eastAsia="Times New Roman" w:hAnsi="Times New Roman" w:cs="Times New Roman"/>
          <w:lang w:val="en" w:eastAsia="en-GB"/>
        </w:rPr>
        <w:t xml:space="preserve"> (BMR)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. In adults,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antagonises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central adenosine receptors (A1&amp;2) blocks activation &amp; sleepiness</w:t>
      </w:r>
      <w:r w:rsidR="002675B9">
        <w:rPr>
          <w:rFonts w:ascii="Times New Roman" w:eastAsia="Times New Roman" w:hAnsi="Times New Roman" w:cs="Times New Roman"/>
          <w:lang w:val="en" w:eastAsia="en-GB"/>
        </w:rPr>
        <w:t>, hence stimulant effect.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Dopamine release reinforces pleasure, but also </w:t>
      </w:r>
      <w:r w:rsidR="002675B9">
        <w:rPr>
          <w:rFonts w:ascii="Times New Roman" w:eastAsia="Times New Roman" w:hAnsi="Times New Roman" w:cs="Times New Roman"/>
          <w:lang w:val="en" w:eastAsia="en-GB"/>
        </w:rPr>
        <w:t>leads to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withdrawal symptoms</w:t>
      </w:r>
    </w:p>
    <w:p w14:paraId="54FA0FDF" w14:textId="77777777" w:rsidR="002675B9" w:rsidRDefault="002675B9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78CE60AA" w14:textId="137F44D0" w:rsidR="007F24E1" w:rsidRPr="007F24E1" w:rsidRDefault="007F24E1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7F24E1">
        <w:rPr>
          <w:rFonts w:ascii="Times New Roman" w:eastAsia="Times New Roman" w:hAnsi="Times New Roman" w:cs="Times New Roman"/>
          <w:lang w:val="en" w:eastAsia="en-GB"/>
        </w:rPr>
        <w:t>Day 4(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cont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>)</w:t>
      </w:r>
      <w:r w:rsidR="00F56599">
        <w:rPr>
          <w:rFonts w:ascii="Times New Roman" w:eastAsia="Times New Roman" w:hAnsi="Times New Roman" w:cs="Times New Roman"/>
          <w:lang w:val="en" w:eastAsia="en-GB"/>
        </w:rPr>
        <w:t xml:space="preserve"> 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Mixed direct/indirect vascular effects which differ </w:t>
      </w:r>
      <w:r w:rsidR="00F56599">
        <w:rPr>
          <w:rFonts w:ascii="Times New Roman" w:eastAsia="Times New Roman" w:hAnsi="Times New Roman" w:cs="Times New Roman"/>
          <w:lang w:val="en" w:eastAsia="en-GB"/>
        </w:rPr>
        <w:t>depending on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location. </w:t>
      </w:r>
      <w:hyperlink r:id="rId10" w:tgtFrame="_blank" w:history="1">
        <w:r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proofErr w:type="gramStart"/>
        <w:r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  <w:proofErr w:type="gramEnd"/>
      </w:hyperlink>
      <w:r w:rsidRPr="007F24E1">
        <w:rPr>
          <w:rFonts w:ascii="Times New Roman" w:eastAsia="Times New Roman" w:hAnsi="Times New Roman" w:cs="Times New Roman"/>
          <w:lang w:val="en" w:eastAsia="en-GB"/>
        </w:rPr>
        <w:t xml:space="preserve"> can </w:t>
      </w:r>
      <w:r w:rsidR="00F56599">
        <w:rPr>
          <w:rFonts w:ascii="Times New Roman" w:eastAsia="Times New Roman" w:hAnsi="Times New Roman" w:cs="Times New Roman"/>
          <w:lang w:val="en" w:eastAsia="en-GB"/>
        </w:rPr>
        <w:t>cause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smooth muscle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v</w:t>
      </w:r>
      <w:r w:rsidR="00F56599">
        <w:rPr>
          <w:rFonts w:ascii="Times New Roman" w:eastAsia="Times New Roman" w:hAnsi="Times New Roman" w:cs="Times New Roman"/>
          <w:lang w:val="en" w:eastAsia="en-GB"/>
        </w:rPr>
        <w:t>aso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-constriction or </w:t>
      </w:r>
      <w:r w:rsidR="00F56599">
        <w:rPr>
          <w:rFonts w:ascii="Times New Roman" w:eastAsia="Times New Roman" w:hAnsi="Times New Roman" w:cs="Times New Roman"/>
          <w:lang w:val="en" w:eastAsia="en-GB"/>
        </w:rPr>
        <w:t>v-</w:t>
      </w:r>
      <w:r w:rsidRPr="007F24E1">
        <w:rPr>
          <w:rFonts w:ascii="Times New Roman" w:eastAsia="Times New Roman" w:hAnsi="Times New Roman" w:cs="Times New Roman"/>
          <w:lang w:val="en" w:eastAsia="en-GB"/>
        </w:rPr>
        <w:t>dilation</w:t>
      </w:r>
      <w:r w:rsidR="00F56599">
        <w:rPr>
          <w:rFonts w:ascii="Times New Roman" w:eastAsia="Times New Roman" w:hAnsi="Times New Roman" w:cs="Times New Roman"/>
          <w:lang w:val="en" w:eastAsia="en-GB"/>
        </w:rPr>
        <w:t>. This means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cosmetic &amp; </w:t>
      </w:r>
      <w:r w:rsidR="00F56599">
        <w:rPr>
          <w:rFonts w:ascii="Times New Roman" w:eastAsia="Times New Roman" w:hAnsi="Times New Roman" w:cs="Times New Roman"/>
          <w:lang w:val="en" w:eastAsia="en-GB"/>
        </w:rPr>
        <w:t>increased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performance</w:t>
      </w:r>
      <w:r w:rsidR="00F56599">
        <w:rPr>
          <w:rFonts w:ascii="Times New Roman" w:eastAsia="Times New Roman" w:hAnsi="Times New Roman" w:cs="Times New Roman"/>
          <w:lang w:val="en" w:eastAsia="en-GB"/>
        </w:rPr>
        <w:t xml:space="preserve"> (e.g athletic)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uses are hard to predict</w:t>
      </w:r>
      <w:r w:rsidR="00F56599">
        <w:rPr>
          <w:rFonts w:ascii="Times New Roman" w:eastAsia="Times New Roman" w:hAnsi="Times New Roman" w:cs="Times New Roman"/>
          <w:lang w:val="en" w:eastAsia="en-GB"/>
        </w:rPr>
        <w:t xml:space="preserve"> or </w:t>
      </w:r>
      <w:r w:rsidRPr="007F24E1">
        <w:rPr>
          <w:rFonts w:ascii="Times New Roman" w:eastAsia="Times New Roman" w:hAnsi="Times New Roman" w:cs="Times New Roman"/>
          <w:lang w:val="en" w:eastAsia="en-GB"/>
        </w:rPr>
        <w:t>quantify. Weight loss (</w:t>
      </w:r>
      <w:r w:rsidR="00F56599">
        <w:rPr>
          <w:rFonts w:ascii="Times New Roman" w:eastAsia="Times New Roman" w:hAnsi="Times New Roman" w:cs="Times New Roman"/>
          <w:lang w:val="en" w:eastAsia="en-GB"/>
        </w:rPr>
        <w:t xml:space="preserve">increased </w:t>
      </w:r>
      <w:r w:rsidRPr="007F24E1">
        <w:rPr>
          <w:rFonts w:ascii="Times New Roman" w:eastAsia="Times New Roman" w:hAnsi="Times New Roman" w:cs="Times New Roman"/>
          <w:lang w:val="en" w:eastAsia="en-GB"/>
        </w:rPr>
        <w:t>BMR</w:t>
      </w:r>
      <w:r w:rsidR="00F56599">
        <w:rPr>
          <w:rFonts w:ascii="Times New Roman" w:eastAsia="Times New Roman" w:hAnsi="Times New Roman" w:cs="Times New Roman"/>
          <w:lang w:val="en" w:eastAsia="en-GB"/>
        </w:rPr>
        <w:t xml:space="preserve">/reduced </w:t>
      </w:r>
      <w:r w:rsidRPr="007F24E1">
        <w:rPr>
          <w:rFonts w:ascii="Times New Roman" w:eastAsia="Times New Roman" w:hAnsi="Times New Roman" w:cs="Times New Roman"/>
          <w:lang w:val="en" w:eastAsia="en-GB"/>
        </w:rPr>
        <w:t>hunger) &amp; lipolysis (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e</w:t>
      </w:r>
      <w:r w:rsidR="00F56599">
        <w:rPr>
          <w:rFonts w:ascii="Times New Roman" w:eastAsia="Times New Roman" w:hAnsi="Times New Roman" w:cs="Times New Roman"/>
          <w:lang w:val="en" w:eastAsia="en-GB"/>
        </w:rPr>
        <w:t>.</w:t>
      </w:r>
      <w:r w:rsidRPr="007F24E1">
        <w:rPr>
          <w:rFonts w:ascii="Times New Roman" w:eastAsia="Times New Roman" w:hAnsi="Times New Roman" w:cs="Times New Roman"/>
          <w:lang w:val="en" w:eastAsia="en-GB"/>
        </w:rPr>
        <w:t>g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cellulite) uses are also unproven</w:t>
      </w:r>
    </w:p>
    <w:p w14:paraId="7EBFA6B6" w14:textId="77777777" w:rsidR="00F56599" w:rsidRDefault="00F56599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3478E2CD" w14:textId="049F308C" w:rsidR="007F24E1" w:rsidRPr="007F24E1" w:rsidRDefault="00F56599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Day 5: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ADEs </w:t>
      </w:r>
      <w:hyperlink r:id="rId11" w:tgtFrame="_blank" w:history="1">
        <w:r w:rsidR="007F24E1"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="007F24E1"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</w:hyperlink>
      <w:r w:rsidR="007F24E1" w:rsidRPr="007F24E1">
        <w:rPr>
          <w:rFonts w:ascii="Times New Roman" w:eastAsia="Times New Roman" w:hAnsi="Times New Roman" w:cs="Times New Roman"/>
          <w:lang w:val="en" w:eastAsia="en-GB"/>
        </w:rPr>
        <w:t>:Neonates restlessness, vomiting, t</w:t>
      </w:r>
      <w:r>
        <w:rPr>
          <w:rFonts w:ascii="Times New Roman" w:eastAsia="Times New Roman" w:hAnsi="Times New Roman" w:cs="Times New Roman"/>
          <w:lang w:val="en" w:eastAsia="en-GB"/>
        </w:rPr>
        <w:t>achy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cardia, tremors, seizures + </w:t>
      </w:r>
      <w:r>
        <w:rPr>
          <w:rFonts w:ascii="Times New Roman" w:eastAsia="Times New Roman" w:hAnsi="Times New Roman" w:cs="Times New Roman"/>
          <w:lang w:val="en" w:eastAsia="en-GB"/>
        </w:rPr>
        <w:t xml:space="preserve">increased </w:t>
      </w:r>
      <w:r w:rsidR="00C31507">
        <w:rPr>
          <w:rFonts w:ascii="Times New Roman" w:eastAsia="Times New Roman" w:hAnsi="Times New Roman" w:cs="Times New Roman"/>
          <w:lang w:val="en" w:eastAsia="en-GB"/>
        </w:rPr>
        <w:t xml:space="preserve">risk of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GORD. Adults; insomnia, agitation, chest pain, t</w:t>
      </w:r>
      <w:r w:rsidR="00C31507">
        <w:rPr>
          <w:rFonts w:ascii="Times New Roman" w:eastAsia="Times New Roman" w:hAnsi="Times New Roman" w:cs="Times New Roman"/>
          <w:lang w:val="en" w:eastAsia="en-GB"/>
        </w:rPr>
        <w:t>achy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cardia, migraine, </w:t>
      </w:r>
      <w:r w:rsidR="00C31507">
        <w:rPr>
          <w:rFonts w:ascii="Times New Roman" w:eastAsia="Times New Roman" w:hAnsi="Times New Roman" w:cs="Times New Roman"/>
          <w:lang w:val="en" w:eastAsia="en-GB"/>
        </w:rPr>
        <w:t>increased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 GORD/GI ulceration risk (NOT exhaustive</w:t>
      </w:r>
      <w:proofErr w:type="gramStart"/>
      <w:r w:rsidR="007F24E1" w:rsidRPr="007F24E1">
        <w:rPr>
          <w:rFonts w:ascii="Times New Roman" w:eastAsia="Times New Roman" w:hAnsi="Times New Roman" w:cs="Times New Roman"/>
          <w:lang w:val="en" w:eastAsia="en-GB"/>
        </w:rPr>
        <w:t>).</w:t>
      </w:r>
      <w:r w:rsidR="00C31507">
        <w:rPr>
          <w:rFonts w:ascii="Times New Roman" w:eastAsia="Times New Roman" w:hAnsi="Times New Roman" w:cs="Times New Roman"/>
          <w:lang w:val="en" w:eastAsia="en-GB"/>
        </w:rPr>
        <w:t>High</w:t>
      </w:r>
      <w:proofErr w:type="gramEnd"/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 doses </w:t>
      </w:r>
      <w:r w:rsidR="00C31507">
        <w:rPr>
          <w:rFonts w:ascii="Times New Roman" w:eastAsia="Times New Roman" w:hAnsi="Times New Roman" w:cs="Times New Roman"/>
          <w:lang w:val="en" w:eastAsia="en-GB"/>
        </w:rPr>
        <w:t>are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 xml:space="preserve"> diuretic</w:t>
      </w:r>
      <w:r w:rsidR="00C31507">
        <w:rPr>
          <w:rFonts w:ascii="Times New Roman" w:eastAsia="Times New Roman" w:hAnsi="Times New Roman" w:cs="Times New Roman"/>
          <w:lang w:val="en" w:eastAsia="en-GB"/>
        </w:rPr>
        <w:t xml:space="preserve"> and can cause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dehydration;</w:t>
      </w:r>
      <w:r w:rsidR="00C31507">
        <w:rPr>
          <w:rFonts w:ascii="Times New Roman" w:eastAsia="Times New Roman" w:hAnsi="Times New Roman" w:cs="Times New Roman"/>
          <w:lang w:val="en" w:eastAsia="en-GB"/>
        </w:rPr>
        <w:t xml:space="preserve"> reducing 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caffeine intake can improve urinary urg</w:t>
      </w:r>
      <w:r w:rsidR="00C31507">
        <w:rPr>
          <w:rFonts w:ascii="Times New Roman" w:eastAsia="Times New Roman" w:hAnsi="Times New Roman" w:cs="Times New Roman"/>
          <w:lang w:val="en" w:eastAsia="en-GB"/>
        </w:rPr>
        <w:t>ency</w:t>
      </w:r>
      <w:r w:rsidR="007F24E1" w:rsidRPr="007F24E1">
        <w:rPr>
          <w:rFonts w:ascii="Times New Roman" w:eastAsia="Times New Roman" w:hAnsi="Times New Roman" w:cs="Times New Roman"/>
          <w:lang w:val="en" w:eastAsia="en-GB"/>
        </w:rPr>
        <w:t>/frequency</w:t>
      </w:r>
    </w:p>
    <w:p w14:paraId="6F8224CC" w14:textId="77777777" w:rsidR="00C31507" w:rsidRDefault="00C31507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6D2A95F3" w14:textId="77777777" w:rsidR="00C31507" w:rsidRDefault="00C31507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22E2C392" w14:textId="77777777" w:rsidR="00C31507" w:rsidRDefault="00C31507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7E63A2D8" w14:textId="116B16E8" w:rsidR="007F24E1" w:rsidRPr="007F24E1" w:rsidRDefault="007F24E1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7F24E1">
        <w:rPr>
          <w:rFonts w:ascii="Times New Roman" w:eastAsia="Times New Roman" w:hAnsi="Times New Roman" w:cs="Times New Roman"/>
          <w:lang w:val="en" w:eastAsia="en-GB"/>
        </w:rPr>
        <w:t xml:space="preserve">Day </w:t>
      </w:r>
      <w:proofErr w:type="gramStart"/>
      <w:r w:rsidRPr="007F24E1">
        <w:rPr>
          <w:rFonts w:ascii="Times New Roman" w:eastAsia="Times New Roman" w:hAnsi="Times New Roman" w:cs="Times New Roman"/>
          <w:lang w:val="en" w:eastAsia="en-GB"/>
        </w:rPr>
        <w:t>6:Little</w:t>
      </w:r>
      <w:proofErr w:type="gram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data for drug-drug interactions. </w:t>
      </w:r>
      <w:hyperlink r:id="rId12" w:tgtFrame="_blank" w:history="1">
        <w:r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proofErr w:type="gramStart"/>
        <w:r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  <w:proofErr w:type="gramEnd"/>
      </w:hyperlink>
      <w:r w:rsidRPr="007F24E1">
        <w:rPr>
          <w:rFonts w:ascii="Times New Roman" w:eastAsia="Times New Roman" w:hAnsi="Times New Roman" w:cs="Times New Roman"/>
          <w:lang w:val="en" w:eastAsia="en-GB"/>
        </w:rPr>
        <w:t xml:space="preserve"> citrate </w:t>
      </w:r>
      <w:r w:rsidR="00C31507">
        <w:rPr>
          <w:rFonts w:ascii="Times New Roman" w:eastAsia="Times New Roman" w:hAnsi="Times New Roman" w:cs="Times New Roman"/>
          <w:lang w:val="en" w:eastAsia="en-GB"/>
        </w:rPr>
        <w:t>has one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‘severe’ </w:t>
      </w:r>
      <w:r w:rsidR="00C31507">
        <w:rPr>
          <w:rFonts w:ascii="Times New Roman" w:eastAsia="Times New Roman" w:hAnsi="Times New Roman" w:cs="Times New Roman"/>
          <w:lang w:val="en" w:eastAsia="en-GB"/>
        </w:rPr>
        <w:t xml:space="preserve">DDI 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with fluvoxamine which </w:t>
      </w:r>
      <w:r w:rsidR="00C31507">
        <w:rPr>
          <w:rFonts w:ascii="Times New Roman" w:eastAsia="Times New Roman" w:hAnsi="Times New Roman" w:cs="Times New Roman"/>
          <w:lang w:val="en" w:eastAsia="en-GB"/>
        </w:rPr>
        <w:t>reduces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clearance. SPC states additive effects </w:t>
      </w:r>
      <w:r w:rsidR="00C31507">
        <w:rPr>
          <w:rFonts w:ascii="Times New Roman" w:eastAsia="Times New Roman" w:hAnsi="Times New Roman" w:cs="Times New Roman"/>
          <w:lang w:val="en" w:eastAsia="en-GB"/>
        </w:rPr>
        <w:t>with other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xanthines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theophylline</w:t>
      </w:r>
      <w:r w:rsidR="00C31507">
        <w:rPr>
          <w:rFonts w:ascii="Times New Roman" w:eastAsia="Times New Roman" w:hAnsi="Times New Roman" w:cs="Times New Roman"/>
          <w:lang w:val="en" w:eastAsia="en-GB"/>
        </w:rPr>
        <w:t xml:space="preserve"> &amp; advises 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avoid concurrent use. 'Consider' impact of </w:t>
      </w:r>
      <w:r w:rsidR="00C31507">
        <w:rPr>
          <w:rFonts w:ascii="Times New Roman" w:eastAsia="Times New Roman" w:hAnsi="Times New Roman" w:cs="Times New Roman"/>
          <w:lang w:val="en" w:eastAsia="en-GB"/>
        </w:rPr>
        <w:t xml:space="preserve">enzyme 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inducers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phenytoin &amp; inhibitors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cimetidine (NOT exhaustive)</w:t>
      </w:r>
    </w:p>
    <w:p w14:paraId="2F52CEE8" w14:textId="77777777" w:rsidR="00C31507" w:rsidRDefault="00C31507" w:rsidP="007F24E1">
      <w:pPr>
        <w:spacing w:line="308" w:lineRule="atLeast"/>
        <w:rPr>
          <w:rFonts w:ascii="Times New Roman" w:eastAsia="Times New Roman" w:hAnsi="Times New Roman" w:cs="Times New Roman"/>
          <w:lang w:eastAsia="en-GB"/>
        </w:rPr>
      </w:pPr>
    </w:p>
    <w:p w14:paraId="30EAAF82" w14:textId="67E2B1CB" w:rsidR="007F24E1" w:rsidRPr="007F24E1" w:rsidRDefault="007F24E1" w:rsidP="007F24E1">
      <w:pPr>
        <w:spacing w:line="308" w:lineRule="atLeast"/>
        <w:rPr>
          <w:rFonts w:ascii="Times New Roman" w:eastAsia="Times New Roman" w:hAnsi="Times New Roman" w:cs="Times New Roman"/>
          <w:lang w:val="en" w:eastAsia="en-GB"/>
        </w:rPr>
      </w:pPr>
      <w:r w:rsidRPr="007F24E1">
        <w:rPr>
          <w:rFonts w:ascii="Times New Roman" w:eastAsia="Times New Roman" w:hAnsi="Times New Roman" w:cs="Times New Roman"/>
          <w:lang w:val="en" w:eastAsia="en-GB"/>
        </w:rPr>
        <w:t xml:space="preserve">Day 7: </w:t>
      </w:r>
      <w:hyperlink r:id="rId13" w:tgtFrame="_blank" w:history="1">
        <w:r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</w:hyperlink>
      <w:r w:rsidRPr="007F24E1">
        <w:rPr>
          <w:rFonts w:ascii="Times New Roman" w:eastAsia="Times New Roman" w:hAnsi="Times New Roman" w:cs="Times New Roman"/>
          <w:lang w:val="en" w:eastAsia="en-GB"/>
        </w:rPr>
        <w:t xml:space="preserve"> can affect several medical conditions</w:t>
      </w:r>
      <w:r w:rsidR="00C31507">
        <w:rPr>
          <w:rFonts w:ascii="Times New Roman" w:eastAsia="Times New Roman" w:hAnsi="Times New Roman" w:cs="Times New Roman"/>
          <w:lang w:val="en" w:eastAsia="en-GB"/>
        </w:rPr>
        <w:t>, for which</w:t>
      </w:r>
      <w:r w:rsidRPr="007F24E1">
        <w:rPr>
          <w:rFonts w:ascii="Times New Roman" w:eastAsia="Times New Roman" w:hAnsi="Times New Roman" w:cs="Times New Roman"/>
          <w:lang w:val="en" w:eastAsia="en-GB"/>
        </w:rPr>
        <w:t xml:space="preserve"> avoiding or reducing dose may help. Bipolar disorder (avoid), chilblains, urinary incontinence, breast pain, restless legs, migraine (NOT exhaustive). Overdose of </w:t>
      </w:r>
      <w:hyperlink r:id="rId14" w:tgtFrame="_blank" w:history="1">
        <w:r w:rsidRPr="007F24E1">
          <w:rPr>
            <w:rFonts w:ascii="Times New Roman" w:eastAsia="Times New Roman" w:hAnsi="Times New Roman" w:cs="Times New Roman"/>
            <w:color w:val="1DA1F2"/>
            <w:lang w:val="en" w:eastAsia="en-GB"/>
          </w:rPr>
          <w:t>#</w:t>
        </w:r>
        <w:r w:rsidRPr="007F24E1">
          <w:rPr>
            <w:rFonts w:ascii="Times New Roman" w:eastAsia="Times New Roman" w:hAnsi="Times New Roman" w:cs="Times New Roman"/>
            <w:color w:val="1DA1F2"/>
            <w:u w:val="single"/>
            <w:lang w:val="en" w:eastAsia="en-GB"/>
          </w:rPr>
          <w:t>caffeine</w:t>
        </w:r>
      </w:hyperlink>
      <w:r w:rsidRPr="007F24E1">
        <w:rPr>
          <w:rFonts w:ascii="Times New Roman" w:eastAsia="Times New Roman" w:hAnsi="Times New Roman" w:cs="Times New Roman"/>
          <w:lang w:val="en" w:eastAsia="en-GB"/>
        </w:rPr>
        <w:t xml:space="preserve"> can lead to death </w:t>
      </w:r>
      <w:proofErr w:type="spellStart"/>
      <w:r w:rsidRPr="007F24E1">
        <w:rPr>
          <w:rFonts w:ascii="Times New Roman" w:eastAsia="Times New Roman" w:hAnsi="Times New Roman" w:cs="Times New Roman"/>
          <w:lang w:val="en" w:eastAsia="en-GB"/>
        </w:rPr>
        <w:t>e.g</w:t>
      </w:r>
      <w:proofErr w:type="spellEnd"/>
      <w:r w:rsidRPr="007F24E1">
        <w:rPr>
          <w:rFonts w:ascii="Times New Roman" w:eastAsia="Times New Roman" w:hAnsi="Times New Roman" w:cs="Times New Roman"/>
          <w:lang w:val="en" w:eastAsia="en-GB"/>
        </w:rPr>
        <w:t xml:space="preserve"> levels over 10g</w:t>
      </w:r>
      <w:r w:rsidR="00C31507">
        <w:rPr>
          <w:rFonts w:ascii="Times New Roman" w:eastAsia="Times New Roman" w:hAnsi="Times New Roman" w:cs="Times New Roman"/>
          <w:lang w:val="en" w:eastAsia="en-GB"/>
        </w:rPr>
        <w:t>rams</w:t>
      </w:r>
      <w:r w:rsidRPr="007F24E1">
        <w:rPr>
          <w:rFonts w:ascii="Times New Roman" w:eastAsia="Times New Roman" w:hAnsi="Times New Roman" w:cs="Times New Roman"/>
          <w:lang w:val="en" w:eastAsia="en-GB"/>
        </w:rPr>
        <w:t>!</w:t>
      </w:r>
    </w:p>
    <w:p w14:paraId="365BCAFF" w14:textId="77777777" w:rsidR="007F24E1" w:rsidRPr="007F24E1" w:rsidRDefault="007F24E1" w:rsidP="00C31507">
      <w:pPr>
        <w:spacing w:line="308" w:lineRule="atLeast"/>
        <w:ind w:right="150"/>
        <w:rPr>
          <w:rFonts w:ascii="Times New Roman" w:eastAsia="Times New Roman" w:hAnsi="Times New Roman" w:cs="Times New Roman"/>
          <w:lang w:eastAsia="en-GB"/>
        </w:rPr>
      </w:pPr>
    </w:p>
    <w:p w14:paraId="35E4EFE0" w14:textId="77777777" w:rsidR="00C465F4" w:rsidRDefault="00C465F4" w:rsidP="00C31507">
      <w:pPr>
        <w:rPr>
          <w:rFonts w:cstheme="minorHAnsi"/>
        </w:rPr>
      </w:pPr>
    </w:p>
    <w:p w14:paraId="29ED4288" w14:textId="64A55619" w:rsidR="00C31507" w:rsidRDefault="00C31507" w:rsidP="00C31507">
      <w:pPr>
        <w:rPr>
          <w:rFonts w:cstheme="minorHAnsi"/>
        </w:rPr>
      </w:pPr>
      <w:r>
        <w:rPr>
          <w:rFonts w:cstheme="minorHAnsi"/>
        </w:rPr>
        <w:t xml:space="preserve">CPD: in addition to the tweets, read the </w:t>
      </w:r>
      <w:proofErr w:type="spellStart"/>
      <w:r>
        <w:rPr>
          <w:rFonts w:cstheme="minorHAnsi"/>
        </w:rPr>
        <w:t>BNFc</w:t>
      </w:r>
      <w:proofErr w:type="spellEnd"/>
      <w:r>
        <w:rPr>
          <w:rFonts w:cstheme="minorHAnsi"/>
        </w:rPr>
        <w:t xml:space="preserve"> section on Respiratory stimulants, as well as the monograph on caffeine citrate. Further, the BNF also has information on caffeine in the analgesics section, under ‘compound analgesic </w:t>
      </w:r>
      <w:proofErr w:type="gramStart"/>
      <w:r>
        <w:rPr>
          <w:rFonts w:cstheme="minorHAnsi"/>
        </w:rPr>
        <w:t>preparations’</w:t>
      </w:r>
      <w:proofErr w:type="gramEnd"/>
      <w:r>
        <w:rPr>
          <w:rFonts w:cstheme="minorHAnsi"/>
        </w:rPr>
        <w:t>. Another useful source is the Summary of Product Characteristics for caffeine citrate – see links below</w:t>
      </w:r>
    </w:p>
    <w:p w14:paraId="701F3B25" w14:textId="792CFDF0" w:rsidR="00C465F4" w:rsidRDefault="00C465F4" w:rsidP="00C31507">
      <w:pPr>
        <w:rPr>
          <w:rFonts w:cstheme="minorHAnsi"/>
        </w:rPr>
      </w:pPr>
    </w:p>
    <w:p w14:paraId="3265551C" w14:textId="649FE1C6" w:rsidR="00C31507" w:rsidRDefault="00C465F4" w:rsidP="00C31507">
      <w:pPr>
        <w:rPr>
          <w:rFonts w:cstheme="minorHAnsi"/>
        </w:rPr>
      </w:pPr>
      <w:hyperlink r:id="rId15" w:history="1">
        <w:r w:rsidRPr="00A85153">
          <w:rPr>
            <w:rStyle w:val="Hyperlink"/>
            <w:rFonts w:cstheme="minorHAnsi"/>
          </w:rPr>
          <w:t>https://bnfc.nice.org.uk/treatment-summary/respiratory-stimulants.html</w:t>
        </w:r>
      </w:hyperlink>
    </w:p>
    <w:p w14:paraId="4FC91BA4" w14:textId="77777777" w:rsidR="00C465F4" w:rsidRDefault="00C465F4" w:rsidP="00C31507">
      <w:pPr>
        <w:rPr>
          <w:rFonts w:cstheme="minorHAnsi"/>
        </w:rPr>
      </w:pPr>
    </w:p>
    <w:p w14:paraId="747EDD59" w14:textId="77777777" w:rsidR="00C31507" w:rsidRDefault="00C31507" w:rsidP="00C31507">
      <w:pPr>
        <w:rPr>
          <w:rFonts w:cstheme="minorHAnsi"/>
        </w:rPr>
      </w:pPr>
      <w:hyperlink r:id="rId16" w:history="1">
        <w:r w:rsidRPr="005A32FE">
          <w:rPr>
            <w:rStyle w:val="Hyperlink"/>
            <w:rFonts w:cstheme="minorHAnsi"/>
          </w:rPr>
          <w:t>https://bnfc.nice.org.uk/drug/caffeine-citrate.html</w:t>
        </w:r>
      </w:hyperlink>
    </w:p>
    <w:p w14:paraId="41FE98CA" w14:textId="77777777" w:rsidR="00C31507" w:rsidRDefault="00C31507" w:rsidP="00C31507">
      <w:pPr>
        <w:rPr>
          <w:rFonts w:cstheme="minorHAnsi"/>
        </w:rPr>
      </w:pPr>
    </w:p>
    <w:p w14:paraId="5F386827" w14:textId="77777777" w:rsidR="00C31507" w:rsidRDefault="00C31507" w:rsidP="00C31507">
      <w:hyperlink r:id="rId17" w:history="1">
        <w:r w:rsidRPr="005A32FE">
          <w:rPr>
            <w:rStyle w:val="Hyperlink"/>
          </w:rPr>
          <w:t>https://bnf.nice.org.uk/treatment-summary/analgesics.html</w:t>
        </w:r>
      </w:hyperlink>
      <w:r>
        <w:t xml:space="preserve"> </w:t>
      </w:r>
    </w:p>
    <w:p w14:paraId="12009A28" w14:textId="77777777" w:rsidR="00C31507" w:rsidRDefault="00C31507" w:rsidP="00C31507"/>
    <w:p w14:paraId="3C2698EB" w14:textId="77777777" w:rsidR="00C31507" w:rsidRDefault="00C31507" w:rsidP="00C31507">
      <w:hyperlink r:id="rId18" w:anchor="PRODUCTINFO" w:history="1">
        <w:r w:rsidRPr="005A32FE">
          <w:rPr>
            <w:rStyle w:val="Hyperlink"/>
          </w:rPr>
          <w:t>https://www.medicines.org.uk/emc/product/5145/smpc#PRODUCTINFO</w:t>
        </w:r>
      </w:hyperlink>
    </w:p>
    <w:p w14:paraId="2FC5458A" w14:textId="77777777" w:rsidR="00C31507" w:rsidRDefault="00C31507" w:rsidP="00C31507"/>
    <w:p w14:paraId="3E0994A0" w14:textId="77777777" w:rsidR="00C31507" w:rsidRDefault="00C31507" w:rsidP="00C31507">
      <w:pPr>
        <w:rPr>
          <w:rFonts w:cstheme="minorHAnsi"/>
        </w:rPr>
      </w:pPr>
      <w:r>
        <w:rPr>
          <w:rFonts w:cstheme="minorHAnsi"/>
        </w:rPr>
        <w:t>CPD questions (most but not all answers will be in the tweets). There is only one correct answer per question</w:t>
      </w:r>
    </w:p>
    <w:p w14:paraId="1097A1A2" w14:textId="77777777" w:rsidR="00C31507" w:rsidRDefault="00C31507" w:rsidP="00C31507">
      <w:pPr>
        <w:rPr>
          <w:rFonts w:cstheme="minorHAnsi"/>
        </w:rPr>
      </w:pPr>
    </w:p>
    <w:p w14:paraId="24207FB9" w14:textId="77777777" w:rsidR="00C31507" w:rsidRPr="006F7923" w:rsidRDefault="00C31507" w:rsidP="00C31507">
      <w:pPr>
        <w:rPr>
          <w:rFonts w:cstheme="minorHAnsi"/>
        </w:rPr>
      </w:pPr>
    </w:p>
    <w:p w14:paraId="0DD094B5" w14:textId="77777777" w:rsidR="00C31507" w:rsidRDefault="00C31507" w:rsidP="00C31507">
      <w:pPr>
        <w:rPr>
          <w:rFonts w:cstheme="minorHAnsi"/>
        </w:rPr>
      </w:pPr>
    </w:p>
    <w:p w14:paraId="15E59596" w14:textId="77777777" w:rsidR="00C31507" w:rsidRPr="00F47B35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47B35">
        <w:rPr>
          <w:rFonts w:asciiTheme="minorHAnsi" w:hAnsiTheme="minorHAnsi" w:cstheme="minorHAnsi"/>
        </w:rPr>
        <w:t xml:space="preserve">Caffeine in </w:t>
      </w:r>
      <w:r>
        <w:rPr>
          <w:rFonts w:asciiTheme="minorHAnsi" w:hAnsiTheme="minorHAnsi" w:cstheme="minorHAnsi"/>
        </w:rPr>
        <w:t>products</w:t>
      </w:r>
      <w:r w:rsidRPr="00F47B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is always naturally derived </w:t>
      </w:r>
      <w:r w:rsidRPr="00F47B35">
        <w:rPr>
          <w:rFonts w:asciiTheme="minorHAnsi" w:hAnsiTheme="minorHAnsi" w:cstheme="minorHAnsi"/>
        </w:rPr>
        <w:t xml:space="preserve"> </w:t>
      </w:r>
    </w:p>
    <w:p w14:paraId="23A846F4" w14:textId="77777777" w:rsidR="00C31507" w:rsidRDefault="00C31507" w:rsidP="00C31507">
      <w:pPr>
        <w:rPr>
          <w:rFonts w:cstheme="minorHAnsi"/>
        </w:rPr>
      </w:pPr>
    </w:p>
    <w:p w14:paraId="09B6BF9B" w14:textId="2AD32258" w:rsidR="00C31507" w:rsidRDefault="00C31507" w:rsidP="00C31507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2E1634B" w14:textId="77777777" w:rsidR="00C31507" w:rsidRDefault="00C31507" w:rsidP="00C31507">
      <w:pPr>
        <w:rPr>
          <w:rFonts w:cstheme="minorHAnsi"/>
        </w:rPr>
      </w:pPr>
    </w:p>
    <w:p w14:paraId="5BAB00BF" w14:textId="77777777" w:rsidR="00C31507" w:rsidRDefault="00C31507" w:rsidP="00C31507">
      <w:pPr>
        <w:rPr>
          <w:rFonts w:cstheme="minorHAnsi"/>
        </w:rPr>
      </w:pPr>
    </w:p>
    <w:p w14:paraId="4A488AAF" w14:textId="77777777" w:rsidR="00C31507" w:rsidRPr="00094389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094389">
        <w:rPr>
          <w:rFonts w:asciiTheme="minorHAnsi" w:hAnsiTheme="minorHAnsi" w:cstheme="minorHAnsi"/>
        </w:rPr>
        <w:t xml:space="preserve">Caffeine looks chemically </w:t>
      </w:r>
      <w:proofErr w:type="gramStart"/>
      <w:r w:rsidRPr="00094389">
        <w:rPr>
          <w:rFonts w:asciiTheme="minorHAnsi" w:hAnsiTheme="minorHAnsi" w:cstheme="minorHAnsi"/>
        </w:rPr>
        <w:t>similar to</w:t>
      </w:r>
      <w:proofErr w:type="gramEnd"/>
      <w:r w:rsidRPr="00094389">
        <w:rPr>
          <w:rFonts w:asciiTheme="minorHAnsi" w:hAnsiTheme="minorHAnsi" w:cstheme="minorHAnsi"/>
        </w:rPr>
        <w:t xml:space="preserve"> adenosine</w:t>
      </w:r>
    </w:p>
    <w:p w14:paraId="5BFD399C" w14:textId="77777777" w:rsidR="00C31507" w:rsidRDefault="00C31507" w:rsidP="00C31507">
      <w:pPr>
        <w:rPr>
          <w:rFonts w:cstheme="minorHAnsi"/>
        </w:rPr>
      </w:pPr>
    </w:p>
    <w:p w14:paraId="1C97EDF1" w14:textId="4CAFEAF2" w:rsidR="00C31507" w:rsidRDefault="00C31507" w:rsidP="00C31507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B8FE8FB" w14:textId="77777777" w:rsidR="00C31507" w:rsidRDefault="00C31507" w:rsidP="00C31507">
      <w:pPr>
        <w:rPr>
          <w:rFonts w:cstheme="minorHAnsi"/>
        </w:rPr>
      </w:pPr>
    </w:p>
    <w:p w14:paraId="2AE9A207" w14:textId="77777777" w:rsidR="00C31507" w:rsidRDefault="00C31507" w:rsidP="00C31507">
      <w:pPr>
        <w:rPr>
          <w:rFonts w:cstheme="minorHAnsi"/>
        </w:rPr>
      </w:pPr>
    </w:p>
    <w:p w14:paraId="5FF9ACE6" w14:textId="77777777" w:rsidR="00C31507" w:rsidRPr="00094389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094389">
        <w:rPr>
          <w:rFonts w:asciiTheme="minorHAnsi" w:hAnsiTheme="minorHAnsi" w:cstheme="minorHAnsi"/>
        </w:rPr>
        <w:t>Caffeine does not cross the placenta</w:t>
      </w:r>
    </w:p>
    <w:p w14:paraId="086AE2E7" w14:textId="77777777" w:rsidR="00C31507" w:rsidRDefault="00C31507" w:rsidP="00C31507">
      <w:pPr>
        <w:rPr>
          <w:rFonts w:cstheme="minorHAnsi"/>
        </w:rPr>
      </w:pPr>
    </w:p>
    <w:p w14:paraId="078F6840" w14:textId="73D68DC5" w:rsidR="00C31507" w:rsidRDefault="00C31507" w:rsidP="00C31507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39F18CC" w14:textId="77777777" w:rsidR="00C31507" w:rsidRDefault="00C31507" w:rsidP="00C31507">
      <w:pPr>
        <w:rPr>
          <w:rFonts w:cstheme="minorHAnsi"/>
        </w:rPr>
      </w:pPr>
    </w:p>
    <w:p w14:paraId="298710C5" w14:textId="77777777" w:rsidR="00C31507" w:rsidRDefault="00C31507" w:rsidP="00C31507">
      <w:pPr>
        <w:rPr>
          <w:rFonts w:cstheme="minorHAnsi"/>
        </w:rPr>
      </w:pPr>
    </w:p>
    <w:p w14:paraId="3D9B140F" w14:textId="0909C657" w:rsidR="00C31507" w:rsidRDefault="00C31507" w:rsidP="00C31507">
      <w:pPr>
        <w:rPr>
          <w:rFonts w:cstheme="minorHAnsi"/>
        </w:rPr>
      </w:pPr>
    </w:p>
    <w:p w14:paraId="570AB02D" w14:textId="50158D82" w:rsidR="00583A7F" w:rsidRDefault="00583A7F" w:rsidP="00C31507">
      <w:pPr>
        <w:rPr>
          <w:rFonts w:cstheme="minorHAnsi"/>
        </w:rPr>
      </w:pPr>
    </w:p>
    <w:p w14:paraId="65E281ED" w14:textId="3D9F48CD" w:rsidR="00583A7F" w:rsidRDefault="00583A7F" w:rsidP="00C31507">
      <w:pPr>
        <w:rPr>
          <w:rFonts w:cstheme="minorHAnsi"/>
        </w:rPr>
      </w:pPr>
    </w:p>
    <w:p w14:paraId="22B8A2F0" w14:textId="77777777" w:rsidR="00583A7F" w:rsidRDefault="00583A7F" w:rsidP="00C31507">
      <w:pPr>
        <w:rPr>
          <w:rFonts w:cstheme="minorHAnsi"/>
        </w:rPr>
      </w:pPr>
    </w:p>
    <w:p w14:paraId="015D49A9" w14:textId="77777777" w:rsidR="00C31507" w:rsidRPr="005F2549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F2549">
        <w:rPr>
          <w:rFonts w:asciiTheme="minorHAnsi" w:hAnsiTheme="minorHAnsi" w:cstheme="minorHAnsi"/>
        </w:rPr>
        <w:t>Which is TRUE</w:t>
      </w:r>
      <w:r>
        <w:rPr>
          <w:rFonts w:asciiTheme="minorHAnsi" w:hAnsiTheme="minorHAnsi" w:cstheme="minorHAnsi"/>
        </w:rPr>
        <w:t>?</w:t>
      </w:r>
    </w:p>
    <w:p w14:paraId="72DF936F" w14:textId="77777777" w:rsidR="00C31507" w:rsidRDefault="00C31507" w:rsidP="00C31507">
      <w:pPr>
        <w:rPr>
          <w:rFonts w:cstheme="minorHAnsi"/>
        </w:rPr>
      </w:pPr>
    </w:p>
    <w:p w14:paraId="06280EA0" w14:textId="77777777" w:rsidR="00C31507" w:rsidRPr="005F2549" w:rsidRDefault="00C31507" w:rsidP="00C3150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F2549">
        <w:rPr>
          <w:rFonts w:asciiTheme="minorHAnsi" w:hAnsiTheme="minorHAnsi" w:cstheme="minorHAnsi"/>
        </w:rPr>
        <w:t>Caffeine alone is a strong analgesic</w:t>
      </w:r>
    </w:p>
    <w:p w14:paraId="49C5D489" w14:textId="4C911B20" w:rsidR="00C31507" w:rsidRPr="005F2549" w:rsidRDefault="00C31507" w:rsidP="00C3150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F2549">
        <w:rPr>
          <w:rFonts w:asciiTheme="minorHAnsi" w:hAnsiTheme="minorHAnsi" w:cstheme="minorHAnsi"/>
        </w:rPr>
        <w:t>Neonatal caffeine citrate concentration needs careful monitoring</w:t>
      </w:r>
    </w:p>
    <w:p w14:paraId="45775F64" w14:textId="3ABBAAB8" w:rsidR="00C31507" w:rsidRPr="005F2549" w:rsidRDefault="00C31507" w:rsidP="00C3150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F2549">
        <w:rPr>
          <w:rFonts w:asciiTheme="minorHAnsi" w:hAnsiTheme="minorHAnsi" w:cstheme="minorHAnsi"/>
        </w:rPr>
        <w:lastRenderedPageBreak/>
        <w:t xml:space="preserve">Caffeine has a longer </w:t>
      </w:r>
      <w:r w:rsidR="00583A7F">
        <w:rPr>
          <w:rFonts w:asciiTheme="minorHAnsi" w:hAnsiTheme="minorHAnsi" w:cstheme="minorHAnsi"/>
        </w:rPr>
        <w:t>half-life</w:t>
      </w:r>
      <w:r w:rsidRPr="005F2549">
        <w:rPr>
          <w:rFonts w:asciiTheme="minorHAnsi" w:hAnsiTheme="minorHAnsi" w:cstheme="minorHAnsi"/>
        </w:rPr>
        <w:t xml:space="preserve"> in children compared to adults</w:t>
      </w:r>
    </w:p>
    <w:p w14:paraId="0F934E15" w14:textId="77777777" w:rsidR="00C31507" w:rsidRPr="005F2549" w:rsidRDefault="00C31507" w:rsidP="00C3150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5F2549">
        <w:rPr>
          <w:rFonts w:asciiTheme="minorHAnsi" w:hAnsiTheme="minorHAnsi" w:cstheme="minorHAnsi"/>
        </w:rPr>
        <w:t>The safe daily dose applies to all adults</w:t>
      </w:r>
    </w:p>
    <w:p w14:paraId="21272B6F" w14:textId="77777777" w:rsidR="00C31507" w:rsidRDefault="00C31507" w:rsidP="00C31507">
      <w:pPr>
        <w:rPr>
          <w:rFonts w:cstheme="minorHAnsi"/>
        </w:rPr>
      </w:pPr>
    </w:p>
    <w:p w14:paraId="76BA16D0" w14:textId="77777777" w:rsidR="00C31507" w:rsidRDefault="00C31507" w:rsidP="00C31507">
      <w:pPr>
        <w:rPr>
          <w:rFonts w:cstheme="minorHAnsi"/>
        </w:rPr>
      </w:pPr>
    </w:p>
    <w:p w14:paraId="5C0A336E" w14:textId="77777777" w:rsidR="00C31507" w:rsidRPr="00CE00DB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CE00DB">
        <w:rPr>
          <w:rFonts w:asciiTheme="minorHAnsi" w:hAnsiTheme="minorHAnsi" w:cstheme="minorHAnsi"/>
        </w:rPr>
        <w:t>At high doses, caffeine is known to</w:t>
      </w:r>
    </w:p>
    <w:p w14:paraId="0E63E532" w14:textId="77777777" w:rsidR="00C31507" w:rsidRDefault="00C31507" w:rsidP="00C31507">
      <w:pPr>
        <w:rPr>
          <w:rFonts w:cstheme="minorHAnsi"/>
        </w:rPr>
      </w:pPr>
    </w:p>
    <w:p w14:paraId="295C67A9" w14:textId="751071CF" w:rsidR="00C31507" w:rsidRPr="00C57E25" w:rsidRDefault="00C31507" w:rsidP="00C315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57E25">
        <w:rPr>
          <w:rFonts w:asciiTheme="minorHAnsi" w:hAnsiTheme="minorHAnsi" w:cstheme="minorHAnsi"/>
        </w:rPr>
        <w:t>Cause tachycardia</w:t>
      </w:r>
    </w:p>
    <w:p w14:paraId="59019695" w14:textId="77777777" w:rsidR="00C31507" w:rsidRPr="00C57E25" w:rsidRDefault="00C31507" w:rsidP="00C315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57E25">
        <w:rPr>
          <w:rFonts w:asciiTheme="minorHAnsi" w:hAnsiTheme="minorHAnsi" w:cstheme="minorHAnsi"/>
        </w:rPr>
        <w:t>Have a calming effect</w:t>
      </w:r>
    </w:p>
    <w:p w14:paraId="2CFACA51" w14:textId="77777777" w:rsidR="00C31507" w:rsidRPr="00C57E25" w:rsidRDefault="00C31507" w:rsidP="00C315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57E25">
        <w:rPr>
          <w:rFonts w:asciiTheme="minorHAnsi" w:hAnsiTheme="minorHAnsi" w:cstheme="minorHAnsi"/>
        </w:rPr>
        <w:t>Cause hepatotoxicity</w:t>
      </w:r>
    </w:p>
    <w:p w14:paraId="2C304664" w14:textId="77777777" w:rsidR="00C31507" w:rsidRPr="00C57E25" w:rsidRDefault="00C31507" w:rsidP="00C315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57E25">
        <w:rPr>
          <w:rFonts w:asciiTheme="minorHAnsi" w:hAnsiTheme="minorHAnsi" w:cstheme="minorHAnsi"/>
        </w:rPr>
        <w:t xml:space="preserve">Improve </w:t>
      </w:r>
      <w:r>
        <w:rPr>
          <w:rFonts w:asciiTheme="minorHAnsi" w:hAnsiTheme="minorHAnsi" w:cstheme="minorHAnsi"/>
        </w:rPr>
        <w:t>hyper</w:t>
      </w:r>
      <w:r w:rsidRPr="00C57E25">
        <w:rPr>
          <w:rFonts w:asciiTheme="minorHAnsi" w:hAnsiTheme="minorHAnsi" w:cstheme="minorHAnsi"/>
        </w:rPr>
        <w:t xml:space="preserve">glycaemia </w:t>
      </w:r>
    </w:p>
    <w:p w14:paraId="5309304F" w14:textId="77777777" w:rsidR="00C31507" w:rsidRDefault="00C31507" w:rsidP="00C31507">
      <w:pPr>
        <w:rPr>
          <w:rFonts w:cstheme="minorHAnsi"/>
        </w:rPr>
      </w:pPr>
    </w:p>
    <w:p w14:paraId="228F3991" w14:textId="77777777" w:rsidR="00C31507" w:rsidRDefault="00C31507" w:rsidP="00C31507">
      <w:pPr>
        <w:rPr>
          <w:rFonts w:cstheme="minorHAnsi"/>
        </w:rPr>
      </w:pPr>
    </w:p>
    <w:p w14:paraId="6BA0349C" w14:textId="77777777" w:rsidR="00C31507" w:rsidRDefault="00C31507" w:rsidP="00C31507">
      <w:pPr>
        <w:rPr>
          <w:rFonts w:cstheme="minorHAnsi"/>
        </w:rPr>
      </w:pPr>
    </w:p>
    <w:p w14:paraId="7C0F22B4" w14:textId="4A120609" w:rsidR="00C31507" w:rsidRPr="00CE00DB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CE00DB">
        <w:rPr>
          <w:rFonts w:asciiTheme="minorHAnsi" w:hAnsiTheme="minorHAnsi" w:cstheme="minorHAnsi"/>
        </w:rPr>
        <w:t>Caffeine supports analgesia if the dose is over 100mg</w:t>
      </w:r>
    </w:p>
    <w:p w14:paraId="6BB35218" w14:textId="77777777" w:rsidR="00C31507" w:rsidRDefault="00C31507" w:rsidP="00C31507">
      <w:pPr>
        <w:rPr>
          <w:rFonts w:cstheme="minorHAnsi"/>
        </w:rPr>
      </w:pPr>
    </w:p>
    <w:p w14:paraId="5961428D" w14:textId="42F848EA" w:rsidR="00C31507" w:rsidRDefault="00C31507" w:rsidP="00C31507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343015B" w14:textId="77777777" w:rsidR="00C31507" w:rsidRDefault="00C31507" w:rsidP="00C31507">
      <w:pPr>
        <w:rPr>
          <w:rFonts w:cstheme="minorHAnsi"/>
        </w:rPr>
      </w:pPr>
    </w:p>
    <w:p w14:paraId="3C97A347" w14:textId="77777777" w:rsidR="00C31507" w:rsidRDefault="00C31507" w:rsidP="00C31507">
      <w:pPr>
        <w:rPr>
          <w:rFonts w:cstheme="minorHAnsi"/>
        </w:rPr>
      </w:pPr>
    </w:p>
    <w:p w14:paraId="205F9C82" w14:textId="77777777" w:rsidR="00C31507" w:rsidRPr="00CE00DB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CE00DB">
        <w:rPr>
          <w:rFonts w:asciiTheme="minorHAnsi" w:hAnsiTheme="minorHAnsi" w:cstheme="minorHAnsi"/>
        </w:rPr>
        <w:t>Caffeine intake can affect urinary urgency and frequency for some women</w:t>
      </w:r>
    </w:p>
    <w:p w14:paraId="0F03FD2C" w14:textId="77777777" w:rsidR="00C31507" w:rsidRDefault="00C31507" w:rsidP="00C31507">
      <w:pPr>
        <w:rPr>
          <w:rFonts w:cstheme="minorHAnsi"/>
        </w:rPr>
      </w:pPr>
    </w:p>
    <w:p w14:paraId="27144193" w14:textId="307E569F" w:rsidR="00C31507" w:rsidRDefault="00C31507" w:rsidP="00C31507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F246DE8" w14:textId="77777777" w:rsidR="00C31507" w:rsidRPr="00094389" w:rsidRDefault="00C31507" w:rsidP="00C31507">
      <w:pPr>
        <w:rPr>
          <w:rFonts w:cstheme="minorHAnsi"/>
        </w:rPr>
      </w:pPr>
    </w:p>
    <w:p w14:paraId="43993E63" w14:textId="77777777" w:rsidR="00C31507" w:rsidRDefault="00C31507" w:rsidP="00C31507">
      <w:pPr>
        <w:rPr>
          <w:rFonts w:cstheme="minorHAnsi"/>
        </w:rPr>
      </w:pPr>
    </w:p>
    <w:p w14:paraId="68FB4563" w14:textId="77777777" w:rsidR="00C31507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Caffeine has multiple drug-drug interactions </w:t>
      </w:r>
    </w:p>
    <w:p w14:paraId="0AA1D69D" w14:textId="77777777" w:rsidR="00C31507" w:rsidRDefault="00C31507" w:rsidP="00C31507">
      <w:pPr>
        <w:rPr>
          <w:rFonts w:cstheme="minorHAnsi"/>
        </w:rPr>
      </w:pPr>
    </w:p>
    <w:p w14:paraId="7DB2EADF" w14:textId="79CDD2F2" w:rsidR="00C31507" w:rsidRDefault="00C31507" w:rsidP="00C31507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3E962CC" w14:textId="77777777" w:rsidR="00C31507" w:rsidRDefault="00C31507" w:rsidP="00C31507">
      <w:pPr>
        <w:rPr>
          <w:rFonts w:cstheme="minorHAnsi"/>
        </w:rPr>
      </w:pPr>
    </w:p>
    <w:p w14:paraId="3B801AA1" w14:textId="77777777" w:rsidR="00C31507" w:rsidRDefault="00C31507" w:rsidP="00C31507">
      <w:pPr>
        <w:rPr>
          <w:rFonts w:cstheme="minorHAnsi"/>
        </w:rPr>
      </w:pPr>
    </w:p>
    <w:p w14:paraId="3C8A6941" w14:textId="4B0A431E" w:rsidR="00C31507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Caffeine is the most </w:t>
      </w:r>
      <w:r w:rsidR="00583A7F">
        <w:rPr>
          <w:rFonts w:asciiTheme="minorHAnsi" w:hAnsiTheme="minorHAnsi" w:cstheme="minorHAnsi"/>
        </w:rPr>
        <w:t xml:space="preserve">widely </w:t>
      </w:r>
      <w:r>
        <w:rPr>
          <w:rFonts w:asciiTheme="minorHAnsi" w:hAnsiTheme="minorHAnsi" w:cstheme="minorHAnsi"/>
        </w:rPr>
        <w:t xml:space="preserve">used </w:t>
      </w:r>
      <w:r w:rsidR="00583A7F">
        <w:rPr>
          <w:rFonts w:asciiTheme="minorHAnsi" w:hAnsiTheme="minorHAnsi" w:cstheme="minorHAnsi"/>
        </w:rPr>
        <w:t>psychostimulant</w:t>
      </w:r>
      <w:r>
        <w:rPr>
          <w:rFonts w:asciiTheme="minorHAnsi" w:hAnsiTheme="minorHAnsi" w:cstheme="minorHAnsi"/>
        </w:rPr>
        <w:t xml:space="preserve"> in the world</w:t>
      </w:r>
    </w:p>
    <w:p w14:paraId="24F4C97E" w14:textId="77777777" w:rsidR="00C31507" w:rsidRDefault="00C31507" w:rsidP="00C31507">
      <w:pPr>
        <w:rPr>
          <w:rFonts w:cstheme="minorHAnsi"/>
        </w:rPr>
      </w:pPr>
    </w:p>
    <w:p w14:paraId="5DE2A94F" w14:textId="10DB24D6" w:rsidR="00C31507" w:rsidRDefault="00C31507" w:rsidP="00C31507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B8620ED" w14:textId="77777777" w:rsidR="00C31507" w:rsidRDefault="00C31507" w:rsidP="00C31507">
      <w:pPr>
        <w:rPr>
          <w:rFonts w:cstheme="minorHAnsi"/>
        </w:rPr>
      </w:pPr>
    </w:p>
    <w:p w14:paraId="43AA0D26" w14:textId="77777777" w:rsidR="00C31507" w:rsidRDefault="00C31507" w:rsidP="00C31507">
      <w:pPr>
        <w:rPr>
          <w:rFonts w:cstheme="minorHAnsi"/>
        </w:rPr>
      </w:pPr>
    </w:p>
    <w:p w14:paraId="6DC7379B" w14:textId="77777777" w:rsidR="00C31507" w:rsidRDefault="00C31507" w:rsidP="00C3150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which of the following conditions is caffeine a potential issue, with advice to ‘avoid’?</w:t>
      </w:r>
    </w:p>
    <w:p w14:paraId="0EAD161F" w14:textId="77777777" w:rsidR="00C31507" w:rsidRDefault="00C31507" w:rsidP="00C31507">
      <w:pPr>
        <w:rPr>
          <w:rFonts w:cstheme="minorHAnsi"/>
        </w:rPr>
      </w:pPr>
    </w:p>
    <w:p w14:paraId="21364A74" w14:textId="77777777" w:rsidR="00C31507" w:rsidRPr="00B95FCB" w:rsidRDefault="00C31507" w:rsidP="00C3150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5FCB">
        <w:rPr>
          <w:rFonts w:asciiTheme="minorHAnsi" w:hAnsiTheme="minorHAnsi" w:cstheme="minorHAnsi"/>
        </w:rPr>
        <w:t>Osteoarthritis</w:t>
      </w:r>
    </w:p>
    <w:p w14:paraId="3AD2F78B" w14:textId="77777777" w:rsidR="00C31507" w:rsidRPr="00B95FCB" w:rsidRDefault="00C31507" w:rsidP="00C3150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5FCB">
        <w:rPr>
          <w:rFonts w:asciiTheme="minorHAnsi" w:hAnsiTheme="minorHAnsi" w:cstheme="minorHAnsi"/>
        </w:rPr>
        <w:t>Diabetes</w:t>
      </w:r>
    </w:p>
    <w:p w14:paraId="4A6F5A33" w14:textId="77777777" w:rsidR="00C31507" w:rsidRPr="00B95FCB" w:rsidRDefault="00C31507" w:rsidP="00C3150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5FCB">
        <w:rPr>
          <w:rFonts w:asciiTheme="minorHAnsi" w:hAnsiTheme="minorHAnsi" w:cstheme="minorHAnsi"/>
        </w:rPr>
        <w:t>Asthma</w:t>
      </w:r>
    </w:p>
    <w:p w14:paraId="2CE4340A" w14:textId="7E428062" w:rsidR="00C31507" w:rsidRPr="00B95FCB" w:rsidRDefault="00C31507" w:rsidP="00C31507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B95FCB">
        <w:rPr>
          <w:rFonts w:asciiTheme="minorHAnsi" w:hAnsiTheme="minorHAnsi" w:cstheme="minorHAnsi"/>
        </w:rPr>
        <w:t xml:space="preserve">Bipolar disorder </w:t>
      </w:r>
    </w:p>
    <w:p w14:paraId="7A875806" w14:textId="77777777" w:rsidR="007F24E1" w:rsidRPr="007F24E1" w:rsidRDefault="007F24E1" w:rsidP="007F24E1">
      <w:pPr>
        <w:rPr>
          <w:rFonts w:ascii="Times New Roman" w:eastAsia="Times New Roman" w:hAnsi="Times New Roman" w:cs="Times New Roman"/>
          <w:lang w:eastAsia="en-GB"/>
        </w:rPr>
      </w:pPr>
    </w:p>
    <w:p w14:paraId="4C9B6602" w14:textId="77777777" w:rsidR="000A0DE1" w:rsidRDefault="000A0DE1" w:rsidP="000A0DE1"/>
    <w:sectPr w:rsidR="000A0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E81"/>
    <w:multiLevelType w:val="multilevel"/>
    <w:tmpl w:val="AFD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E1F71"/>
    <w:multiLevelType w:val="multilevel"/>
    <w:tmpl w:val="EF1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E5088"/>
    <w:multiLevelType w:val="multilevel"/>
    <w:tmpl w:val="4D7A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030CF"/>
    <w:multiLevelType w:val="multilevel"/>
    <w:tmpl w:val="8810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7745A"/>
    <w:multiLevelType w:val="multilevel"/>
    <w:tmpl w:val="DDB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7671E"/>
    <w:multiLevelType w:val="hybridMultilevel"/>
    <w:tmpl w:val="58FC45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3423"/>
    <w:multiLevelType w:val="hybridMultilevel"/>
    <w:tmpl w:val="AD88E5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0F65"/>
    <w:multiLevelType w:val="hybridMultilevel"/>
    <w:tmpl w:val="321E2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D5602"/>
    <w:multiLevelType w:val="multilevel"/>
    <w:tmpl w:val="C5E4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1404F7"/>
    <w:multiLevelType w:val="hybridMultilevel"/>
    <w:tmpl w:val="4E06ACA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B47B8"/>
    <w:multiLevelType w:val="multilevel"/>
    <w:tmpl w:val="349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6D4A8C"/>
    <w:multiLevelType w:val="multilevel"/>
    <w:tmpl w:val="5C78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EC6616"/>
    <w:multiLevelType w:val="multilevel"/>
    <w:tmpl w:val="63D4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3928862">
    <w:abstractNumId w:val="1"/>
  </w:num>
  <w:num w:numId="2" w16cid:durableId="311914164">
    <w:abstractNumId w:val="3"/>
  </w:num>
  <w:num w:numId="3" w16cid:durableId="1007169653">
    <w:abstractNumId w:val="4"/>
  </w:num>
  <w:num w:numId="4" w16cid:durableId="1110316995">
    <w:abstractNumId w:val="12"/>
  </w:num>
  <w:num w:numId="5" w16cid:durableId="1049261594">
    <w:abstractNumId w:val="0"/>
  </w:num>
  <w:num w:numId="6" w16cid:durableId="660351996">
    <w:abstractNumId w:val="10"/>
  </w:num>
  <w:num w:numId="7" w16cid:durableId="258952686">
    <w:abstractNumId w:val="2"/>
  </w:num>
  <w:num w:numId="8" w16cid:durableId="1700937252">
    <w:abstractNumId w:val="8"/>
  </w:num>
  <w:num w:numId="9" w16cid:durableId="499931130">
    <w:abstractNumId w:val="11"/>
  </w:num>
  <w:num w:numId="10" w16cid:durableId="1681353306">
    <w:abstractNumId w:val="7"/>
  </w:num>
  <w:num w:numId="11" w16cid:durableId="1015418588">
    <w:abstractNumId w:val="6"/>
  </w:num>
  <w:num w:numId="12" w16cid:durableId="987242013">
    <w:abstractNumId w:val="5"/>
  </w:num>
  <w:num w:numId="13" w16cid:durableId="1726753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E1"/>
    <w:rsid w:val="000A0DE1"/>
    <w:rsid w:val="002675B9"/>
    <w:rsid w:val="003825D6"/>
    <w:rsid w:val="00583A7F"/>
    <w:rsid w:val="00592B61"/>
    <w:rsid w:val="007F24E1"/>
    <w:rsid w:val="00C31507"/>
    <w:rsid w:val="00C465F4"/>
    <w:rsid w:val="00D82056"/>
    <w:rsid w:val="00F5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F0600"/>
  <w15:chartTrackingRefBased/>
  <w15:docId w15:val="{B3467303-C709-024F-9075-B84F946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4E1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7F24E1"/>
  </w:style>
  <w:style w:type="character" w:customStyle="1" w:styleId="apple-converted-space">
    <w:name w:val="apple-converted-space"/>
    <w:basedOn w:val="DefaultParagraphFont"/>
    <w:rsid w:val="007F24E1"/>
  </w:style>
  <w:style w:type="character" w:customStyle="1" w:styleId="username">
    <w:name w:val="username"/>
    <w:basedOn w:val="DefaultParagraphFont"/>
    <w:rsid w:val="007F24E1"/>
  </w:style>
  <w:style w:type="paragraph" w:customStyle="1" w:styleId="js-tweet-text">
    <w:name w:val="js-tweet-text"/>
    <w:basedOn w:val="Normal"/>
    <w:rsid w:val="007F24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7F24E1"/>
  </w:style>
  <w:style w:type="character" w:customStyle="1" w:styleId="link-complex-target">
    <w:name w:val="link-complex-target"/>
    <w:basedOn w:val="DefaultParagraphFont"/>
    <w:rsid w:val="007F24E1"/>
  </w:style>
  <w:style w:type="paragraph" w:customStyle="1" w:styleId="tweet-action-item">
    <w:name w:val="tweet-action-item"/>
    <w:basedOn w:val="Normal"/>
    <w:rsid w:val="007F24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7F24E1"/>
  </w:style>
  <w:style w:type="character" w:customStyle="1" w:styleId="is-vishidden">
    <w:name w:val="is-vishidden"/>
    <w:basedOn w:val="DefaultParagraphFont"/>
    <w:rsid w:val="007F24E1"/>
  </w:style>
  <w:style w:type="paragraph" w:styleId="ListParagraph">
    <w:name w:val="List Paragraph"/>
    <w:basedOn w:val="Normal"/>
    <w:uiPriority w:val="34"/>
    <w:qFormat/>
    <w:rsid w:val="00C3150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31507"/>
  </w:style>
  <w:style w:type="character" w:styleId="UnresolvedMention">
    <w:name w:val="Unresolved Mention"/>
    <w:basedOn w:val="DefaultParagraphFont"/>
    <w:uiPriority w:val="99"/>
    <w:semiHidden/>
    <w:unhideWhenUsed/>
    <w:rsid w:val="00C4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044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21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035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252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2698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7169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214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2513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9116">
                  <w:marLeft w:val="-69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23caffeine" TargetMode="External"/><Relationship Id="rId13" Type="http://schemas.openxmlformats.org/officeDocument/2006/relationships/hyperlink" Target="https://twitter.com/search?q=%23caffeine" TargetMode="External"/><Relationship Id="rId18" Type="http://schemas.openxmlformats.org/officeDocument/2006/relationships/hyperlink" Target="https://www.medicines.org.uk/emc/product/5145/sm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caffeine" TargetMode="External"/><Relationship Id="rId12" Type="http://schemas.openxmlformats.org/officeDocument/2006/relationships/hyperlink" Target="https://twitter.com/search?q=%23caffeine" TargetMode="External"/><Relationship Id="rId17" Type="http://schemas.openxmlformats.org/officeDocument/2006/relationships/hyperlink" Target="https://bnf.nice.org.uk/treatment-summary/analgesic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fc.nice.org.uk/drug/caffeine-citrat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caffeine" TargetMode="External"/><Relationship Id="rId11" Type="http://schemas.openxmlformats.org/officeDocument/2006/relationships/hyperlink" Target="https://twitter.com/search?q=%23caffeine" TargetMode="External"/><Relationship Id="rId5" Type="http://schemas.openxmlformats.org/officeDocument/2006/relationships/hyperlink" Target="https://twitter.com/search?q=%23caffeine" TargetMode="External"/><Relationship Id="rId15" Type="http://schemas.openxmlformats.org/officeDocument/2006/relationships/hyperlink" Target="https://bnfc.nice.org.uk/treatment-summary/respiratory-stimulants.html" TargetMode="External"/><Relationship Id="rId10" Type="http://schemas.openxmlformats.org/officeDocument/2006/relationships/hyperlink" Target="https://twitter.com/search?q=%23caffei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caffeine" TargetMode="External"/><Relationship Id="rId14" Type="http://schemas.openxmlformats.org/officeDocument/2006/relationships/hyperlink" Target="https://twitter.com/search?q=%23caffe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4</cp:revision>
  <dcterms:created xsi:type="dcterms:W3CDTF">2022-03-17T08:59:00Z</dcterms:created>
  <dcterms:modified xsi:type="dcterms:W3CDTF">2022-03-17T09:18:00Z</dcterms:modified>
</cp:coreProperties>
</file>