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C69D2" w14:textId="77777777" w:rsidR="00190B3C" w:rsidRDefault="00190B3C" w:rsidP="00190B3C">
      <w:pPr>
        <w:rPr>
          <w:rFonts w:ascii="Calibri" w:hAnsi="Calibri" w:cs="Calibri"/>
          <w:lang w:eastAsia="en-US"/>
        </w:rPr>
      </w:pPr>
    </w:p>
    <w:p w14:paraId="2D932983" w14:textId="77777777" w:rsidR="00D33217" w:rsidRPr="00D33217" w:rsidRDefault="00D33217" w:rsidP="00D33217">
      <w:pPr>
        <w:spacing w:after="160" w:line="259" w:lineRule="auto"/>
        <w:jc w:val="center"/>
        <w:rPr>
          <w:rFonts w:eastAsiaTheme="minorHAnsi"/>
          <w:b/>
          <w:bCs/>
          <w:lang w:eastAsia="en-US"/>
        </w:rPr>
      </w:pPr>
      <w:r w:rsidRPr="00D33217">
        <w:rPr>
          <w:rFonts w:eastAsiaTheme="minorHAnsi"/>
          <w:b/>
          <w:bCs/>
          <w:lang w:eastAsia="en-US"/>
        </w:rPr>
        <w:t>Editorial - Have your say on Mental Health Act reforms</w:t>
      </w:r>
    </w:p>
    <w:p w14:paraId="01AC56FE" w14:textId="77777777" w:rsidR="00D33217" w:rsidRPr="00D33217" w:rsidRDefault="00D33217" w:rsidP="00D33217">
      <w:pPr>
        <w:spacing w:after="160" w:line="259" w:lineRule="auto"/>
        <w:rPr>
          <w:rFonts w:eastAsiaTheme="minorHAnsi"/>
          <w:lang w:eastAsia="en-US"/>
        </w:rPr>
      </w:pPr>
      <w:r w:rsidRPr="00D33217">
        <w:rPr>
          <w:rFonts w:eastAsiaTheme="minorHAnsi"/>
          <w:lang w:eastAsia="en-US"/>
        </w:rPr>
        <w:t>The Mental Health Act white paper for England and Wales, informed by the Independent Review of the Mental Health Act 1983, is out for consultation.</w:t>
      </w:r>
    </w:p>
    <w:p w14:paraId="4B91FDED" w14:textId="77777777" w:rsidR="00D33217" w:rsidRPr="00D33217" w:rsidRDefault="00D33217" w:rsidP="00D33217">
      <w:pPr>
        <w:spacing w:after="160" w:line="259" w:lineRule="auto"/>
        <w:rPr>
          <w:rFonts w:eastAsiaTheme="minorHAnsi"/>
          <w:lang w:eastAsia="en-US"/>
        </w:rPr>
      </w:pPr>
      <w:r w:rsidRPr="00D33217">
        <w:rPr>
          <w:rFonts w:eastAsiaTheme="minorHAnsi"/>
          <w:lang w:eastAsia="en-US"/>
        </w:rPr>
        <w:t>It includes proposals to change existing legislation to support increased patient choice and end persistently rising rates of detention, particularly among those from black, Asian and minority ethnic communities (BAME) who are hugely overrepresented in this regard.</w:t>
      </w:r>
    </w:p>
    <w:p w14:paraId="3AC75B05" w14:textId="77777777" w:rsidR="00D33217" w:rsidRPr="00D33217" w:rsidRDefault="00D33217" w:rsidP="00D33217">
      <w:pPr>
        <w:spacing w:after="160" w:line="259" w:lineRule="auto"/>
        <w:rPr>
          <w:rFonts w:eastAsiaTheme="minorHAnsi"/>
          <w:lang w:eastAsia="en-US"/>
        </w:rPr>
      </w:pPr>
      <w:r w:rsidRPr="00D33217">
        <w:rPr>
          <w:rFonts w:eastAsiaTheme="minorHAnsi"/>
          <w:lang w:eastAsia="en-US"/>
        </w:rPr>
        <w:t>If passed, the act will mandate that nurses and other professions will need to take statutory advance choice documents into account. Service users will be able to identify their own ‘nominated person’, replacing the current and archaic ‘nearest relative’.</w:t>
      </w:r>
    </w:p>
    <w:p w14:paraId="0CFBAB35" w14:textId="77777777" w:rsidR="00D33217" w:rsidRPr="00D33217" w:rsidRDefault="00D33217" w:rsidP="00D33217">
      <w:pPr>
        <w:spacing w:after="160" w:line="259" w:lineRule="auto"/>
        <w:rPr>
          <w:rFonts w:eastAsiaTheme="minorHAnsi"/>
          <w:lang w:eastAsia="en-US"/>
        </w:rPr>
      </w:pPr>
      <w:r w:rsidRPr="00D33217">
        <w:rPr>
          <w:rFonts w:eastAsiaTheme="minorHAnsi"/>
          <w:lang w:eastAsia="en-US"/>
        </w:rPr>
        <w:t>People with a learning disability will only be able to be detained if they have a co-occurring mental health condition, which will be a welcome and overdue change in the legal framing of developmental disorders.</w:t>
      </w:r>
    </w:p>
    <w:p w14:paraId="2DE3C24F" w14:textId="77777777" w:rsidR="00D33217" w:rsidRPr="00D33217" w:rsidRDefault="00D33217" w:rsidP="00D33217">
      <w:pPr>
        <w:spacing w:after="160" w:line="259" w:lineRule="auto"/>
        <w:rPr>
          <w:rFonts w:eastAsiaTheme="minorHAnsi"/>
          <w:lang w:eastAsia="en-US"/>
        </w:rPr>
      </w:pPr>
      <w:r w:rsidRPr="00D33217">
        <w:rPr>
          <w:rFonts w:eastAsiaTheme="minorHAnsi"/>
          <w:lang w:eastAsia="en-US"/>
        </w:rPr>
        <w:t>Proposed changes in law are to be supported by pilots of culturally appropriate advocacy services and development of a tool to help mental health NHS trusts consider what is needed to improve mental health outcomes for BAME communities.</w:t>
      </w:r>
    </w:p>
    <w:p w14:paraId="15A21111" w14:textId="77777777" w:rsidR="00D33217" w:rsidRPr="00D33217" w:rsidRDefault="00D33217" w:rsidP="00D33217">
      <w:pPr>
        <w:spacing w:after="160" w:line="259" w:lineRule="auto"/>
        <w:rPr>
          <w:rFonts w:eastAsiaTheme="minorHAnsi"/>
          <w:lang w:eastAsia="en-US"/>
        </w:rPr>
      </w:pPr>
      <w:r w:rsidRPr="00D33217">
        <w:rPr>
          <w:rFonts w:eastAsiaTheme="minorHAnsi"/>
          <w:lang w:eastAsia="en-US"/>
        </w:rPr>
        <w:t>White paper contains good ideas that mental health nurses will support.</w:t>
      </w:r>
    </w:p>
    <w:p w14:paraId="05756DC8" w14:textId="77777777" w:rsidR="00D33217" w:rsidRPr="00D33217" w:rsidRDefault="00D33217" w:rsidP="00D33217">
      <w:pPr>
        <w:spacing w:after="160" w:line="259" w:lineRule="auto"/>
        <w:rPr>
          <w:rFonts w:eastAsiaTheme="minorHAnsi"/>
          <w:lang w:eastAsia="en-US"/>
        </w:rPr>
      </w:pPr>
      <w:r w:rsidRPr="00D33217">
        <w:rPr>
          <w:rFonts w:eastAsiaTheme="minorHAnsi"/>
          <w:lang w:eastAsia="en-US"/>
        </w:rPr>
        <w:t>The aims of the white paper are admirable, and nurses will certainly support changes to reduce unnecessary coercion and increase patient choice.</w:t>
      </w:r>
    </w:p>
    <w:p w14:paraId="05013267" w14:textId="77777777" w:rsidR="00D33217" w:rsidRPr="00D33217" w:rsidRDefault="00D33217" w:rsidP="00D33217">
      <w:pPr>
        <w:spacing w:after="160" w:line="259" w:lineRule="auto"/>
        <w:rPr>
          <w:rFonts w:eastAsiaTheme="minorHAnsi"/>
          <w:lang w:eastAsia="en-US"/>
        </w:rPr>
      </w:pPr>
      <w:r w:rsidRPr="00D33217">
        <w:rPr>
          <w:rFonts w:eastAsiaTheme="minorHAnsi"/>
          <w:lang w:eastAsia="en-US"/>
        </w:rPr>
        <w:t>The white paper contains good ideas, although most of the general processes in the new act will remain substantially unchanged.</w:t>
      </w:r>
    </w:p>
    <w:p w14:paraId="19F75B5C" w14:textId="77777777" w:rsidR="00D33217" w:rsidRPr="00D33217" w:rsidRDefault="00D33217" w:rsidP="00D33217">
      <w:pPr>
        <w:spacing w:after="160" w:line="259" w:lineRule="auto"/>
        <w:rPr>
          <w:rFonts w:eastAsiaTheme="minorHAnsi"/>
          <w:lang w:eastAsia="en-US"/>
        </w:rPr>
      </w:pPr>
      <w:r w:rsidRPr="00D33217">
        <w:rPr>
          <w:rFonts w:eastAsiaTheme="minorHAnsi"/>
          <w:lang w:eastAsia="en-US"/>
        </w:rPr>
        <w:t>The planned changes seem unlikely in themselves to drastically change such socially influenced issues such as overrepresentation of BAME people under detention. Mental health law cannot address broad issues of inequality and discrimination in society, so changes in law can only be a part of the answer.</w:t>
      </w:r>
    </w:p>
    <w:p w14:paraId="417885E7" w14:textId="77777777" w:rsidR="00D33217" w:rsidRPr="00D33217" w:rsidRDefault="00D33217" w:rsidP="00D33217">
      <w:pPr>
        <w:spacing w:after="160" w:line="259" w:lineRule="auto"/>
        <w:rPr>
          <w:rFonts w:eastAsiaTheme="minorHAnsi"/>
          <w:lang w:eastAsia="en-US"/>
        </w:rPr>
      </w:pPr>
      <w:r w:rsidRPr="00D33217">
        <w:rPr>
          <w:rFonts w:eastAsiaTheme="minorHAnsi"/>
          <w:lang w:eastAsia="en-US"/>
        </w:rPr>
        <w:t>As vital contributors to our mental health system, nurses can and should provide their views to the white paper consultation, for example, through our professional organisations. The consultation on the white paper is open until 21 April.</w:t>
      </w:r>
    </w:p>
    <w:p w14:paraId="290767A6" w14:textId="1DBCFD37" w:rsidR="00190B3C" w:rsidRPr="00B8285A" w:rsidRDefault="00190B3C" w:rsidP="00D33217">
      <w:pPr>
        <w:jc w:val="center"/>
        <w:rPr>
          <w:rFonts w:ascii="Arial" w:eastAsia="Times New Roman" w:hAnsi="Arial" w:cs="Arial"/>
          <w:color w:val="000000"/>
        </w:rPr>
      </w:pPr>
    </w:p>
    <w:sectPr w:rsidR="00190B3C" w:rsidRPr="00B828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8200D"/>
    <w:multiLevelType w:val="multilevel"/>
    <w:tmpl w:val="B2DC4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772AA3"/>
    <w:multiLevelType w:val="multilevel"/>
    <w:tmpl w:val="C7A23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A50D01"/>
    <w:multiLevelType w:val="multilevel"/>
    <w:tmpl w:val="29921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FD6302"/>
    <w:multiLevelType w:val="multilevel"/>
    <w:tmpl w:val="16EA5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B3C"/>
    <w:rsid w:val="00190B3C"/>
    <w:rsid w:val="006329E5"/>
    <w:rsid w:val="006B1CF6"/>
    <w:rsid w:val="006C2733"/>
    <w:rsid w:val="009D6836"/>
    <w:rsid w:val="00B8285A"/>
    <w:rsid w:val="00BE1A3B"/>
    <w:rsid w:val="00C72830"/>
    <w:rsid w:val="00CF2992"/>
    <w:rsid w:val="00D33217"/>
    <w:rsid w:val="00EA3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59395"/>
  <w15:chartTrackingRefBased/>
  <w15:docId w15:val="{0C84C952-0E25-4607-BC2D-0A04B1DBF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830"/>
    <w:pPr>
      <w:spacing w:after="0" w:line="240" w:lineRule="auto"/>
    </w:pPr>
    <w:rPr>
      <w:rFonts w:eastAsiaTheme="minorEastAsia"/>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0B3C"/>
    <w:pPr>
      <w:spacing w:before="100" w:beforeAutospacing="1" w:after="100" w:afterAutospacing="1"/>
    </w:pPr>
    <w:rPr>
      <w:rFonts w:ascii="Calibri" w:hAnsi="Calibri" w:cs="Calibri"/>
    </w:rPr>
  </w:style>
  <w:style w:type="character" w:styleId="Hyperlink">
    <w:name w:val="Hyperlink"/>
    <w:basedOn w:val="DefaultParagraphFont"/>
    <w:uiPriority w:val="99"/>
    <w:semiHidden/>
    <w:unhideWhenUsed/>
    <w:rsid w:val="009D68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790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Brimblecombe, Neil</dc:creator>
  <cp:keywords/>
  <dc:description/>
  <cp:lastModifiedBy>Brimblecombe, Neil</cp:lastModifiedBy>
  <cp:revision>4</cp:revision>
  <dcterms:created xsi:type="dcterms:W3CDTF">2021-02-12T11:35:00Z</dcterms:created>
  <dcterms:modified xsi:type="dcterms:W3CDTF">2021-02-15T17:19:00Z</dcterms:modified>
</cp:coreProperties>
</file>