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4C4539" w14:textId="11F8F666" w:rsidR="00AE55D8" w:rsidRDefault="00166339" w:rsidP="00AE55D8">
      <w:pPr>
        <w:spacing w:after="20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Cutting-edge strategies for breast lesions detection through Radiomics in novel microwave imaging technologies: Features' extraction reliability on microwave images from MammoWave device</w:t>
      </w:r>
    </w:p>
    <w:p w14:paraId="17115BEB" w14:textId="100012B0" w:rsidR="00AE55D8" w:rsidRDefault="002F4203" w:rsidP="00AE55D8">
      <w:pPr>
        <w:spacing w:after="200"/>
        <w:jc w:val="both"/>
        <w:rPr>
          <w:rFonts w:ascii="Times New Roman" w:eastAsia="Times New Roman" w:hAnsi="Times New Roman" w:cs="Times New Roman"/>
          <w:i/>
          <w:sz w:val="28"/>
          <w:szCs w:val="28"/>
        </w:rPr>
      </w:pPr>
      <w:r>
        <w:rPr>
          <w:noProof/>
        </w:rPr>
        <w:pict w14:anchorId="6DD9B0A1">
          <v:rect id="_x0000_i1025" alt="" style="width:441.9pt;height:.05pt;mso-width-percent:0;mso-height-percent:0;mso-width-percent:0;mso-height-percent:0" o:hralign="center" o:hrstd="t" o:hr="t" fillcolor="#a0a0a0" stroked="f"/>
        </w:pict>
      </w:r>
    </w:p>
    <w:p w14:paraId="52BD9A2A" w14:textId="77777777" w:rsidR="00AE55D8" w:rsidRDefault="00166339" w:rsidP="00AE55D8">
      <w:pPr>
        <w:spacing w:after="200"/>
        <w:jc w:val="both"/>
        <w:rPr>
          <w:rFonts w:ascii="Times New Roman" w:eastAsia="Times New Roman" w:hAnsi="Times New Roman" w:cs="Times New Roman"/>
        </w:rPr>
      </w:pPr>
      <w:r w:rsidRPr="00AE55D8">
        <w:rPr>
          <w:rFonts w:ascii="Times New Roman" w:eastAsia="Times New Roman" w:hAnsi="Times New Roman" w:cs="Times New Roman"/>
          <w:shd w:val="clear" w:color="auto" w:fill="D3D3D3"/>
        </w:rPr>
        <w:t>Purpose.</w:t>
      </w:r>
      <w:r w:rsidRPr="00AE55D8">
        <w:rPr>
          <w:rFonts w:ascii="Times New Roman" w:eastAsia="Times New Roman" w:hAnsi="Times New Roman" w:cs="Times New Roman"/>
        </w:rPr>
        <w:t xml:space="preserve"> </w:t>
      </w:r>
    </w:p>
    <w:p w14:paraId="694C3B27" w14:textId="0F6698B5" w:rsidR="00AE55D8" w:rsidRPr="00D51CFA" w:rsidRDefault="00AE55D8" w:rsidP="00AE55D8">
      <w:pPr>
        <w:spacing w:before="200" w:after="160" w:line="256" w:lineRule="auto"/>
        <w:ind w:right="0"/>
        <w:jc w:val="both"/>
        <w:rPr>
          <w:rFonts w:ascii="Times New Roman" w:eastAsia="Times New Roman" w:hAnsi="Times New Roman" w:cs="Times New Roman"/>
        </w:rPr>
      </w:pPr>
      <w:r w:rsidRPr="00D51CFA">
        <w:rPr>
          <w:rFonts w:ascii="Times New Roman" w:eastAsia="Times New Roman" w:hAnsi="Times New Roman" w:cs="Times New Roman"/>
        </w:rPr>
        <w:t>This investigation aims to retrospectively test the use</w:t>
      </w:r>
      <w:r w:rsidR="00564870" w:rsidRPr="00D51CFA">
        <w:rPr>
          <w:rFonts w:ascii="Times New Roman" w:eastAsia="Times New Roman" w:hAnsi="Times New Roman" w:cs="Times New Roman"/>
        </w:rPr>
        <w:t>, for the first time,</w:t>
      </w:r>
      <w:r w:rsidRPr="00D51CFA">
        <w:rPr>
          <w:rFonts w:ascii="Times New Roman" w:eastAsia="Times New Roman" w:hAnsi="Times New Roman" w:cs="Times New Roman"/>
        </w:rPr>
        <w:t xml:space="preserve"> of radiomics</w:t>
      </w:r>
      <w:r w:rsidR="00564870" w:rsidRPr="00D51CFA">
        <w:rPr>
          <w:rFonts w:ascii="Times New Roman" w:eastAsia="Times New Roman" w:hAnsi="Times New Roman" w:cs="Times New Roman"/>
        </w:rPr>
        <w:t xml:space="preserve"> approach from medical images obtained</w:t>
      </w:r>
      <w:r w:rsidRPr="00D51CFA">
        <w:rPr>
          <w:rFonts w:ascii="Times New Roman" w:eastAsia="Times New Roman" w:hAnsi="Times New Roman" w:cs="Times New Roman"/>
        </w:rPr>
        <w:t xml:space="preserve"> </w:t>
      </w:r>
      <w:r w:rsidR="00564870" w:rsidRPr="00D51CFA">
        <w:rPr>
          <w:rFonts w:ascii="Times New Roman" w:eastAsia="Times New Roman" w:hAnsi="Times New Roman" w:cs="Times New Roman"/>
        </w:rPr>
        <w:t>by a novel technique:</w:t>
      </w:r>
      <w:r w:rsidRPr="00D51CFA">
        <w:rPr>
          <w:rFonts w:ascii="Times New Roman" w:eastAsia="Times New Roman" w:hAnsi="Times New Roman" w:cs="Times New Roman"/>
        </w:rPr>
        <w:t xml:space="preserve"> microwave breast imaging</w:t>
      </w:r>
      <w:r w:rsidR="00564870" w:rsidRPr="00D51CFA">
        <w:rPr>
          <w:rFonts w:ascii="Times New Roman" w:eastAsia="Times New Roman" w:hAnsi="Times New Roman" w:cs="Times New Roman"/>
        </w:rPr>
        <w:t xml:space="preserve"> (MBI)</w:t>
      </w:r>
      <w:r w:rsidRPr="00D51CFA">
        <w:rPr>
          <w:rFonts w:ascii="Times New Roman" w:eastAsia="Times New Roman" w:hAnsi="Times New Roman" w:cs="Times New Roman"/>
        </w:rPr>
        <w:t xml:space="preserve">. </w:t>
      </w:r>
      <w:r w:rsidR="00564870" w:rsidRPr="00D51CFA">
        <w:rPr>
          <w:rFonts w:ascii="Times New Roman" w:eastAsia="Times New Roman" w:hAnsi="Times New Roman" w:cs="Times New Roman"/>
        </w:rPr>
        <w:t xml:space="preserve">All medical images </w:t>
      </w:r>
      <w:r w:rsidR="00237D7B" w:rsidRPr="00D51CFA">
        <w:rPr>
          <w:rFonts w:ascii="Times New Roman" w:eastAsia="Times New Roman" w:hAnsi="Times New Roman" w:cs="Times New Roman"/>
        </w:rPr>
        <w:t xml:space="preserve">analyzed </w:t>
      </w:r>
      <w:r w:rsidR="00564870" w:rsidRPr="00D51CFA">
        <w:rPr>
          <w:rFonts w:ascii="Times New Roman" w:eastAsia="Times New Roman" w:hAnsi="Times New Roman" w:cs="Times New Roman"/>
        </w:rPr>
        <w:t xml:space="preserve">in this research </w:t>
      </w:r>
      <w:r w:rsidRPr="00D51CFA">
        <w:rPr>
          <w:rFonts w:ascii="Times New Roman" w:eastAsia="Times New Roman" w:hAnsi="Times New Roman" w:cs="Times New Roman"/>
        </w:rPr>
        <w:t>have been collected using the</w:t>
      </w:r>
      <w:r w:rsidRPr="00D51CFA">
        <w:rPr>
          <w:rFonts w:ascii="Times New Roman" w:hAnsi="Times New Roman" w:cs="Times New Roman"/>
          <w:lang w:val="en-US"/>
        </w:rPr>
        <w:t xml:space="preserve"> microwave imaging system </w:t>
      </w:r>
      <w:r w:rsidRPr="00D51CFA">
        <w:rPr>
          <w:rFonts w:ascii="Times New Roman" w:hAnsi="Times New Roman" w:cs="Times New Roman"/>
          <w:i/>
          <w:lang w:val="en-US"/>
        </w:rPr>
        <w:t>MammoWave</w:t>
      </w:r>
      <w:r w:rsidRPr="00D51CFA">
        <w:rPr>
          <w:rFonts w:ascii="Times New Roman" w:hAnsi="Times New Roman" w:cs="Times New Roman"/>
          <w:lang w:val="en-US"/>
        </w:rPr>
        <w:t xml:space="preserve"> (UBT </w:t>
      </w:r>
      <w:r w:rsidR="00564870" w:rsidRPr="00D51CFA">
        <w:rPr>
          <w:rFonts w:ascii="Times New Roman" w:hAnsi="Times New Roman" w:cs="Times New Roman"/>
          <w:lang w:val="en-US"/>
        </w:rPr>
        <w:t>S</w:t>
      </w:r>
      <w:r w:rsidRPr="00D51CFA">
        <w:rPr>
          <w:rFonts w:ascii="Times New Roman" w:hAnsi="Times New Roman" w:cs="Times New Roman"/>
          <w:lang w:val="en-US"/>
        </w:rPr>
        <w:t>rl, Italy</w:t>
      </w:r>
      <w:r w:rsidRPr="00D51CFA">
        <w:rPr>
          <w:rFonts w:ascii="Times New Roman" w:eastAsia="Times New Roman" w:hAnsi="Times New Roman" w:cs="Times New Roman"/>
        </w:rPr>
        <w:t xml:space="preserve">), in </w:t>
      </w:r>
      <w:r w:rsidR="00564870" w:rsidRPr="00D51CFA">
        <w:rPr>
          <w:rFonts w:ascii="Times New Roman" w:eastAsia="Times New Roman" w:hAnsi="Times New Roman" w:cs="Times New Roman"/>
        </w:rPr>
        <w:t>the framework of an</w:t>
      </w:r>
      <w:r w:rsidRPr="00D51CFA">
        <w:rPr>
          <w:rFonts w:ascii="Times New Roman" w:eastAsia="Times New Roman" w:hAnsi="Times New Roman" w:cs="Times New Roman"/>
        </w:rPr>
        <w:t xml:space="preserve"> international, multicentric study (Clinicaltrials.gov identifier NCT04253366).</w:t>
      </w:r>
    </w:p>
    <w:p w14:paraId="0C15C88F" w14:textId="77777777" w:rsidR="00AE55D8" w:rsidRDefault="00166339">
      <w:pPr>
        <w:spacing w:after="160" w:line="256" w:lineRule="auto"/>
        <w:ind w:right="0"/>
        <w:jc w:val="both"/>
        <w:rPr>
          <w:rFonts w:ascii="Times New Roman" w:eastAsia="Times New Roman" w:hAnsi="Times New Roman" w:cs="Times New Roman"/>
        </w:rPr>
      </w:pPr>
      <w:r w:rsidRPr="00AE55D8">
        <w:rPr>
          <w:rFonts w:ascii="Times New Roman" w:eastAsia="Times New Roman" w:hAnsi="Times New Roman" w:cs="Times New Roman"/>
          <w:shd w:val="clear" w:color="auto" w:fill="D3D3D3"/>
        </w:rPr>
        <w:t>Methods</w:t>
      </w:r>
      <w:r w:rsidR="00AE55D8">
        <w:rPr>
          <w:rFonts w:ascii="Times New Roman" w:eastAsia="Times New Roman" w:hAnsi="Times New Roman" w:cs="Times New Roman"/>
          <w:shd w:val="clear" w:color="auto" w:fill="D3D3D3"/>
        </w:rPr>
        <w:t xml:space="preserve"> or Background</w:t>
      </w:r>
      <w:r w:rsidRPr="00AE55D8">
        <w:rPr>
          <w:rFonts w:ascii="Times New Roman" w:eastAsia="Times New Roman" w:hAnsi="Times New Roman" w:cs="Times New Roman"/>
          <w:shd w:val="clear" w:color="auto" w:fill="D3D3D3"/>
        </w:rPr>
        <w:t>.</w:t>
      </w:r>
      <w:r w:rsidRPr="00AE55D8">
        <w:rPr>
          <w:rFonts w:ascii="Times New Roman" w:eastAsia="Times New Roman" w:hAnsi="Times New Roman" w:cs="Times New Roman"/>
        </w:rPr>
        <w:t xml:space="preserve"> </w:t>
      </w:r>
    </w:p>
    <w:p w14:paraId="62BAE422" w14:textId="7AF04B57" w:rsidR="00780687" w:rsidRDefault="00FB28BB" w:rsidP="00800A9F">
      <w:pPr>
        <w:jc w:val="both"/>
        <w:rPr>
          <w:rFonts w:ascii="Times New Roman" w:hAnsi="Times New Roman" w:cs="Times New Roman"/>
        </w:rPr>
      </w:pPr>
      <w:r w:rsidRPr="00D51CFA">
        <w:rPr>
          <w:rFonts w:ascii="Times New Roman" w:eastAsia="Times New Roman" w:hAnsi="Times New Roman" w:cs="Times New Roman"/>
        </w:rPr>
        <w:t xml:space="preserve">Over the last years, </w:t>
      </w:r>
      <w:r w:rsidRPr="00D51CFA">
        <w:rPr>
          <w:rFonts w:ascii="Times New Roman" w:hAnsi="Times New Roman" w:cs="Times New Roman"/>
          <w:color w:val="000000"/>
        </w:rPr>
        <w:t xml:space="preserve">microwave imaging has emerged as a safe and promising new technology in breast radiology </w:t>
      </w:r>
      <w:sdt>
        <w:sdtPr>
          <w:rPr>
            <w:rFonts w:ascii="Times New Roman" w:hAnsi="Times New Roman" w:cs="Times New Roman"/>
            <w:color w:val="000000"/>
          </w:rPr>
          <w:tag w:val="MENDELEY_CITATION_v3_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"/>
          <w:id w:val="1747840751"/>
          <w:placeholder>
            <w:docPart w:val="DefaultPlaceholder_-1854013440"/>
          </w:placeholder>
        </w:sdtPr>
        <w:sdtEndPr/>
        <w:sdtContent>
          <w:r w:rsidR="00975019" w:rsidRPr="00975019">
            <w:rPr>
              <w:rFonts w:ascii="Times New Roman" w:hAnsi="Times New Roman" w:cs="Times New Roman"/>
              <w:color w:val="000000"/>
            </w:rPr>
            <w:t>[1], [2]</w:t>
          </w:r>
        </w:sdtContent>
      </w:sdt>
      <w:r w:rsidRPr="00D51CFA">
        <w:rPr>
          <w:rFonts w:ascii="Times New Roman" w:hAnsi="Times New Roman" w:cs="Times New Roman"/>
          <w:color w:val="000000"/>
        </w:rPr>
        <w:t xml:space="preserve">, based on the ability to discriminate between healthy tissues and tissues with lesions through the existing contrast in dielectric properties within </w:t>
      </w:r>
      <w:r w:rsidR="00237D7B" w:rsidRPr="00D51CFA">
        <w:rPr>
          <w:rFonts w:ascii="Times New Roman" w:hAnsi="Times New Roman" w:cs="Times New Roman"/>
          <w:color w:val="000000"/>
        </w:rPr>
        <w:t xml:space="preserve">the </w:t>
      </w:r>
      <w:r w:rsidRPr="00D51CFA">
        <w:rPr>
          <w:rFonts w:ascii="Times New Roman" w:hAnsi="Times New Roman" w:cs="Times New Roman"/>
          <w:color w:val="000000"/>
        </w:rPr>
        <w:t>microwave frequency spectrum. One such microwave imaging device, named MammoWav</w:t>
      </w:r>
      <w:r w:rsidR="00237D7B" w:rsidRPr="00D51CFA">
        <w:rPr>
          <w:rFonts w:ascii="Times New Roman" w:hAnsi="Times New Roman" w:cs="Times New Roman"/>
          <w:color w:val="000000"/>
        </w:rPr>
        <w:t xml:space="preserve">e, has been recently </w:t>
      </w:r>
      <w:r w:rsidR="007A5626" w:rsidRPr="00D51CFA">
        <w:rPr>
          <w:rFonts w:ascii="Times New Roman" w:hAnsi="Times New Roman" w:cs="Times New Roman"/>
          <w:color w:val="000000"/>
        </w:rPr>
        <w:t xml:space="preserve">tested </w:t>
      </w:r>
      <w:r w:rsidR="00237D7B" w:rsidRPr="00D51CFA">
        <w:rPr>
          <w:rFonts w:ascii="Times New Roman" w:hAnsi="Times New Roman" w:cs="Times New Roman"/>
          <w:color w:val="000000"/>
        </w:rPr>
        <w:t xml:space="preserve">in a prospective </w:t>
      </w:r>
      <w:r w:rsidR="007A5626" w:rsidRPr="00D51CFA">
        <w:rPr>
          <w:rFonts w:ascii="Times New Roman" w:hAnsi="Times New Roman" w:cs="Times New Roman"/>
          <w:color w:val="000000"/>
        </w:rPr>
        <w:t xml:space="preserve">clinical trial that </w:t>
      </w:r>
      <w:r w:rsidR="007A5626" w:rsidRPr="00D51CFA">
        <w:rPr>
          <w:rFonts w:ascii="Times New Roman" w:hAnsi="Times New Roman" w:cs="Times New Roman"/>
        </w:rPr>
        <w:t xml:space="preserve">was carried out as part of a European Horizon 2020 project, SME Instrument Phase 2 (Grant Agreement ID: 830265). </w:t>
      </w:r>
      <w:r w:rsidR="000B687A">
        <w:rPr>
          <w:rFonts w:ascii="Times New Roman" w:hAnsi="Times New Roman" w:cs="Times New Roman"/>
        </w:rPr>
        <w:t>After receiving approval from the corresponding Ethics Committee, t</w:t>
      </w:r>
      <w:r w:rsidR="000B687A" w:rsidRPr="00D51CFA">
        <w:rPr>
          <w:rFonts w:ascii="Times New Roman" w:hAnsi="Times New Roman" w:cs="Times New Roman"/>
        </w:rPr>
        <w:t xml:space="preserve">hree hospitals (two in Italy and one in Spain) </w:t>
      </w:r>
      <w:r w:rsidR="000B687A">
        <w:rPr>
          <w:rFonts w:ascii="Times New Roman" w:hAnsi="Times New Roman" w:cs="Times New Roman"/>
        </w:rPr>
        <w:t>were involved in the</w:t>
      </w:r>
      <w:r w:rsidR="000B687A" w:rsidRPr="00D51CFA">
        <w:rPr>
          <w:rFonts w:ascii="Times New Roman" w:hAnsi="Times New Roman" w:cs="Times New Roman"/>
        </w:rPr>
        <w:t xml:space="preserve"> clinical trials</w:t>
      </w:r>
      <w:r w:rsidR="000B687A">
        <w:rPr>
          <w:rFonts w:ascii="Times New Roman" w:hAnsi="Times New Roman" w:cs="Times New Roman"/>
        </w:rPr>
        <w:t xml:space="preserve"> to evaluate MammoWave’s ability in breast lesions’ detection</w:t>
      </w:r>
      <w:r w:rsidR="00780687">
        <w:rPr>
          <w:rFonts w:ascii="Times New Roman" w:hAnsi="Times New Roman" w:cs="Times New Roman"/>
        </w:rPr>
        <w:t>.</w:t>
      </w:r>
    </w:p>
    <w:p w14:paraId="69BAB5B8" w14:textId="77777777" w:rsidR="00D51CFA" w:rsidRDefault="00D51CFA" w:rsidP="00D51CFA">
      <w:pPr>
        <w:jc w:val="both"/>
        <w:rPr>
          <w:rFonts w:ascii="Times New Roman" w:hAnsi="Times New Roman" w:cs="Times New Roman"/>
        </w:rPr>
      </w:pPr>
    </w:p>
    <w:p w14:paraId="18EAFA06" w14:textId="5789DBE8" w:rsidR="004D76C7" w:rsidRDefault="00FB28BB" w:rsidP="004D76C7">
      <w:pPr>
        <w:jc w:val="both"/>
        <w:rPr>
          <w:rFonts w:ascii="Times New Roman" w:hAnsi="Times New Roman" w:cs="Times New Roman"/>
        </w:rPr>
      </w:pPr>
      <w:r w:rsidRPr="00D51CFA">
        <w:rPr>
          <w:rFonts w:ascii="Times New Roman" w:hAnsi="Times New Roman" w:cs="Times New Roman"/>
        </w:rPr>
        <w:t xml:space="preserve">MammoWave system </w:t>
      </w:r>
      <w:r w:rsidR="00D51CFA">
        <w:rPr>
          <w:rFonts w:ascii="Times New Roman" w:hAnsi="Times New Roman" w:cs="Times New Roman"/>
        </w:rPr>
        <w:t xml:space="preserve">is an X-Rays free technology that uses safe radiofrequency signals to determine the presence of a lesion inside </w:t>
      </w:r>
      <w:r w:rsidR="00D51CFA" w:rsidRPr="00CB6983">
        <w:rPr>
          <w:rFonts w:ascii="Times New Roman" w:hAnsi="Times New Roman" w:cs="Times New Roman"/>
        </w:rPr>
        <w:t>the breast</w:t>
      </w:r>
      <w:r w:rsidR="004D76C7" w:rsidRPr="00CB6983">
        <w:rPr>
          <w:rFonts w:ascii="Times New Roman" w:hAnsi="Times New Roman" w:cs="Times New Roman"/>
        </w:rPr>
        <w:t xml:space="preserve"> </w:t>
      </w:r>
      <w:sdt>
        <w:sdtPr>
          <w:rPr>
            <w:rFonts w:ascii="Times New Roman" w:hAnsi="Times New Roman" w:cs="Times New Roman"/>
            <w:color w:val="000000"/>
          </w:rPr>
          <w:tag w:val="MENDELEY_CITATION_v3_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"/>
          <w:id w:val="-1407144334"/>
          <w:placeholder>
            <w:docPart w:val="DefaultPlaceholder_-1854013440"/>
          </w:placeholder>
        </w:sdtPr>
        <w:sdtEndPr/>
        <w:sdtContent>
          <w:r w:rsidR="00975019" w:rsidRPr="00975019">
            <w:rPr>
              <w:rFonts w:ascii="Times New Roman" w:hAnsi="Times New Roman" w:cs="Times New Roman"/>
              <w:color w:val="000000"/>
            </w:rPr>
            <w:t>[3]</w:t>
          </w:r>
        </w:sdtContent>
      </w:sdt>
      <w:r w:rsidR="00D51CFA" w:rsidRPr="00CB6983">
        <w:rPr>
          <w:rFonts w:ascii="Times New Roman" w:hAnsi="Times New Roman" w:cs="Times New Roman"/>
        </w:rPr>
        <w:t>. The</w:t>
      </w:r>
      <w:r w:rsidR="00D51CFA">
        <w:rPr>
          <w:rFonts w:ascii="Times New Roman" w:hAnsi="Times New Roman" w:cs="Times New Roman"/>
        </w:rPr>
        <w:t xml:space="preserve"> device </w:t>
      </w:r>
      <w:r w:rsidR="001636B0">
        <w:rPr>
          <w:rFonts w:ascii="Times New Roman" w:hAnsi="Times New Roman" w:cs="Times New Roman"/>
        </w:rPr>
        <w:t xml:space="preserve">(Fig. 1) consists of an examination table, where the patient lies in prone positions with the breast introduced in a designed plexiglass cup. Two antennas (a transmitter and a receiver) azimuthally rotates around the cup, operating in air in the frequency band of 1 to 9 GHz. A </w:t>
      </w:r>
      <w:r w:rsidR="001636B0" w:rsidRPr="00D51CFA">
        <w:rPr>
          <w:rFonts w:ascii="Times New Roman" w:hAnsi="Times New Roman" w:cs="Times New Roman"/>
        </w:rPr>
        <w:t xml:space="preserve">vector network analyzer (Cobalt C1209, Copper Mountain, Indianapolis), </w:t>
      </w:r>
      <w:r w:rsidR="001636B0">
        <w:rPr>
          <w:rFonts w:ascii="Times New Roman" w:hAnsi="Times New Roman" w:cs="Times New Roman"/>
        </w:rPr>
        <w:t xml:space="preserve">is connected to both antennas and </w:t>
      </w:r>
      <w:r w:rsidR="001636B0" w:rsidRPr="00D51CFA">
        <w:rPr>
          <w:rFonts w:ascii="Times New Roman" w:hAnsi="Times New Roman" w:cs="Times New Roman"/>
        </w:rPr>
        <w:t xml:space="preserve">measures S21 signals </w:t>
      </w:r>
      <w:r w:rsidR="001636B0" w:rsidRPr="00D51CFA">
        <w:rPr>
          <w:rFonts w:ascii="Times New Roman" w:hAnsi="Times New Roman" w:cs="Times New Roman"/>
          <w:lang w:val="en-US"/>
        </w:rPr>
        <w:t xml:space="preserve">(i.e., the </w:t>
      </w:r>
      <w:r w:rsidR="001636B0" w:rsidRPr="00D51CFA">
        <w:rPr>
          <w:rFonts w:ascii="Times New Roman" w:hAnsi="Times New Roman" w:cs="Times New Roman"/>
          <w:color w:val="222222"/>
          <w:shd w:val="clear" w:color="auto" w:fill="FFFFFF"/>
        </w:rPr>
        <w:t xml:space="preserve">backscattered electromagnetic signal) </w:t>
      </w:r>
      <w:r w:rsidR="001636B0" w:rsidRPr="00D51CFA">
        <w:rPr>
          <w:rFonts w:ascii="Times New Roman" w:hAnsi="Times New Roman" w:cs="Times New Roman"/>
        </w:rPr>
        <w:t>in a multi-bistatic fashion</w:t>
      </w:r>
      <w:r w:rsidR="001636B0">
        <w:rPr>
          <w:rFonts w:ascii="Times New Roman" w:hAnsi="Times New Roman" w:cs="Times New Roman"/>
        </w:rPr>
        <w:t>. Microwave signals are collected and sent to an external server for processing. Such processing involved images’ reconstruction b</w:t>
      </w:r>
      <w:r w:rsidR="00CB6983">
        <w:rPr>
          <w:rFonts w:ascii="Times New Roman" w:hAnsi="Times New Roman" w:cs="Times New Roman"/>
        </w:rPr>
        <w:t>y resorting Huygens’ Principle [3]</w:t>
      </w:r>
      <w:r w:rsidR="000049D4">
        <w:rPr>
          <w:rFonts w:ascii="Times New Roman" w:hAnsi="Times New Roman" w:cs="Times New Roman"/>
        </w:rPr>
        <w:t>. In the prospective study,</w:t>
      </w:r>
      <w:r w:rsidR="001636B0">
        <w:rPr>
          <w:rFonts w:ascii="Times New Roman" w:hAnsi="Times New Roman" w:cs="Times New Roman"/>
        </w:rPr>
        <w:t xml:space="preserve"> a dedicated </w:t>
      </w:r>
      <w:r w:rsidR="000049D4">
        <w:rPr>
          <w:rFonts w:ascii="Times New Roman" w:hAnsi="Times New Roman" w:cs="Times New Roman"/>
        </w:rPr>
        <w:t xml:space="preserve">computerized decision support system (CDSS) </w:t>
      </w:r>
      <w:r w:rsidR="00F554D7">
        <w:rPr>
          <w:rFonts w:ascii="Times New Roman" w:hAnsi="Times New Roman" w:cs="Times New Roman"/>
        </w:rPr>
        <w:t xml:space="preserve">was tested. This </w:t>
      </w:r>
      <w:r w:rsidR="00F554D7" w:rsidRPr="00CB6983">
        <w:rPr>
          <w:rFonts w:ascii="Times New Roman" w:hAnsi="Times New Roman" w:cs="Times New Roman"/>
        </w:rPr>
        <w:t xml:space="preserve">system automatically analyzed several images’ features (based on a rule-of-thumb proposed in </w:t>
      </w:r>
      <w:sdt>
        <w:sdtPr>
          <w:rPr>
            <w:rFonts w:ascii="Times New Roman" w:hAnsi="Times New Roman" w:cs="Times New Roman"/>
            <w:color w:val="000000"/>
          </w:rPr>
          <w:tag w:val="MENDELEY_CITATION_v3_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"/>
          <w:id w:val="162208970"/>
          <w:placeholder>
            <w:docPart w:val="DefaultPlaceholder_-1854013440"/>
          </w:placeholder>
        </w:sdtPr>
        <w:sdtEndPr/>
        <w:sdtContent>
          <w:r w:rsidR="00975019" w:rsidRPr="00975019">
            <w:rPr>
              <w:rFonts w:ascii="Times New Roman" w:hAnsi="Times New Roman" w:cs="Times New Roman"/>
              <w:color w:val="000000"/>
            </w:rPr>
            <w:t>[4]</w:t>
          </w:r>
        </w:sdtContent>
      </w:sdt>
      <w:r w:rsidR="00F554D7" w:rsidRPr="00CB6983">
        <w:rPr>
          <w:rFonts w:ascii="Times New Roman" w:hAnsi="Times New Roman" w:cs="Times New Roman"/>
        </w:rPr>
        <w:t xml:space="preserve">) and returned an output to MammoWave controlling PC station. </w:t>
      </w:r>
      <w:r w:rsidR="004D76C7" w:rsidRPr="00CB6983">
        <w:rPr>
          <w:rFonts w:ascii="Times New Roman" w:hAnsi="Times New Roman" w:cs="Times New Roman"/>
        </w:rPr>
        <w:t>For instance, this simple thresholding strategy</w:t>
      </w:r>
      <w:r w:rsidR="004D76C7" w:rsidRPr="004D76C7">
        <w:rPr>
          <w:rFonts w:ascii="Times New Roman" w:hAnsi="Times New Roman" w:cs="Times New Roman"/>
        </w:rPr>
        <w:t xml:space="preserve"> based on some images' features was used to classify breasts without findings (NF) and breasts with any lesion (WF)</w:t>
      </w:r>
      <w:r w:rsidR="00DC1997">
        <w:rPr>
          <w:rFonts w:ascii="Times New Roman" w:hAnsi="Times New Roman" w:cs="Times New Roman"/>
        </w:rPr>
        <w:t xml:space="preserve">; then, a prospective comparative analysis was done </w:t>
      </w:r>
      <w:r w:rsidR="00780687">
        <w:rPr>
          <w:rFonts w:ascii="Times New Roman" w:hAnsi="Times New Roman" w:cs="Times New Roman"/>
        </w:rPr>
        <w:t>using as gold standard the radiologic output from conventional imaging</w:t>
      </w:r>
      <w:r w:rsidR="004D76C7" w:rsidRPr="004D76C7">
        <w:rPr>
          <w:rFonts w:ascii="Times New Roman" w:hAnsi="Times New Roman" w:cs="Times New Roman"/>
        </w:rPr>
        <w:t xml:space="preserve">. </w:t>
      </w:r>
      <w:r w:rsidR="00780687">
        <w:rPr>
          <w:rFonts w:ascii="Times New Roman" w:hAnsi="Times New Roman" w:cs="Times New Roman"/>
        </w:rPr>
        <w:t>Digital Breast Tomosynthesis and/or Digital Full-Field Mammography and/or echography and/or MRI conventional studies were used as reference. If deemed appropriate by the investigators, 1-year clinical follow-up and/or histology were included as relevant information to label each breast. BI-RADS</w:t>
      </w:r>
      <w:r w:rsidR="00780687" w:rsidRPr="004D76C7">
        <w:rPr>
          <w:rFonts w:ascii="Times New Roman" w:eastAsia="Times New Roman" w:hAnsi="Times New Roman" w:cs="Times New Roman"/>
        </w:rPr>
        <w:t xml:space="preserve"> assessment was used to label breasts</w:t>
      </w:r>
      <w:r w:rsidR="00780687">
        <w:rPr>
          <w:rFonts w:ascii="Times New Roman" w:eastAsia="Times New Roman" w:hAnsi="Times New Roman" w:cs="Times New Roman"/>
        </w:rPr>
        <w:t xml:space="preserve"> and </w:t>
      </w:r>
      <w:r w:rsidR="00780687" w:rsidRPr="00CB6983">
        <w:rPr>
          <w:rFonts w:ascii="Times New Roman" w:eastAsia="Times New Roman" w:hAnsi="Times New Roman" w:cs="Times New Roman"/>
        </w:rPr>
        <w:t>classify them in two groups:  breasts with no radiological findings (NF), i.e., already assessed with BI-RADS 1 using conventional techniques, and breasts with radiological findings (F); i.e., with lesions that may be benign or malignant.</w:t>
      </w:r>
      <w:r w:rsidR="00780687" w:rsidRPr="00CB6983">
        <w:rPr>
          <w:rFonts w:ascii="Times New Roman" w:hAnsi="Times New Roman" w:cs="Times New Roman"/>
        </w:rPr>
        <w:t xml:space="preserve"> </w:t>
      </w:r>
      <w:r w:rsidR="004D76C7" w:rsidRPr="00CB6983">
        <w:rPr>
          <w:rFonts w:ascii="Times New Roman" w:hAnsi="Times New Roman" w:cs="Times New Roman"/>
        </w:rPr>
        <w:t xml:space="preserve">Preliminary results </w:t>
      </w:r>
      <w:r w:rsidR="00800A9F" w:rsidRPr="00CB6983">
        <w:rPr>
          <w:rFonts w:ascii="Times New Roman" w:hAnsi="Times New Roman" w:cs="Times New Roman"/>
        </w:rPr>
        <w:t xml:space="preserve">of the prospective study </w:t>
      </w:r>
      <w:r w:rsidR="004D76C7" w:rsidRPr="00CB6983">
        <w:rPr>
          <w:rFonts w:ascii="Times New Roman" w:hAnsi="Times New Roman" w:cs="Times New Roman"/>
        </w:rPr>
        <w:t xml:space="preserve">are discussed in </w:t>
      </w:r>
      <w:sdt>
        <w:sdtPr>
          <w:rPr>
            <w:rFonts w:ascii="Times New Roman" w:hAnsi="Times New Roman" w:cs="Times New Roman"/>
            <w:color w:val="000000"/>
          </w:rPr>
          <w:tag w:val="MENDELEY_CITATION_v3_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"/>
          <w:id w:val="-2036567065"/>
          <w:placeholder>
            <w:docPart w:val="DefaultPlaceholder_-1854013440"/>
          </w:placeholder>
        </w:sdtPr>
        <w:sdtEndPr/>
        <w:sdtContent>
          <w:r w:rsidR="00975019" w:rsidRPr="00975019">
            <w:rPr>
              <w:rFonts w:ascii="Times New Roman" w:hAnsi="Times New Roman" w:cs="Times New Roman"/>
              <w:color w:val="000000"/>
            </w:rPr>
            <w:t>[5]</w:t>
          </w:r>
        </w:sdtContent>
      </w:sdt>
      <w:r w:rsidR="004D76C7" w:rsidRPr="00CB6983">
        <w:rPr>
          <w:rFonts w:ascii="Times New Roman" w:hAnsi="Times New Roman" w:cs="Times New Roman"/>
        </w:rPr>
        <w:t>.</w:t>
      </w:r>
    </w:p>
    <w:p w14:paraId="6DB0C642" w14:textId="31B2B735" w:rsidR="001E4664" w:rsidRDefault="001E4664" w:rsidP="004D76C7">
      <w:pPr>
        <w:jc w:val="both"/>
        <w:rPr>
          <w:rFonts w:ascii="Times New Roman" w:hAnsi="Times New Roman" w:cs="Times New Roman"/>
        </w:rPr>
      </w:pPr>
    </w:p>
    <w:p w14:paraId="1275F710" w14:textId="5FD47DA2" w:rsidR="00B6648C" w:rsidRPr="00D451EF" w:rsidRDefault="0055534A" w:rsidP="00D451EF">
      <w:pPr>
        <w:jc w:val="both"/>
        <w:rPr>
          <w:rFonts w:ascii="Times New Roman" w:hAnsi="Times New Roman" w:cs="Times New Roman"/>
        </w:rPr>
      </w:pPr>
      <w:r>
        <w:rPr>
          <w:rFonts w:ascii="Times New Roman" w:hAnsi="Times New Roman" w:cs="Times New Roman"/>
        </w:rPr>
        <w:t>T</w:t>
      </w:r>
      <w:r w:rsidR="001E4664">
        <w:rPr>
          <w:rFonts w:ascii="Times New Roman" w:hAnsi="Times New Roman" w:cs="Times New Roman"/>
        </w:rPr>
        <w:t xml:space="preserve">he potential of microwave imaging is still unknown and new approaches such as radiomics may open a world of possibilities. </w:t>
      </w:r>
      <w:r w:rsidR="00A617C7" w:rsidRPr="00A617C7">
        <w:rPr>
          <w:rFonts w:ascii="Times New Roman" w:hAnsi="Times New Roman" w:cs="Times New Roman"/>
        </w:rPr>
        <w:t>Radiomics concentrates on improvements of image analysis, using an automated throughput extraction of large amounts of features of medical images</w:t>
      </w:r>
      <w:r w:rsidR="00A617C7">
        <w:rPr>
          <w:rFonts w:ascii="Times New Roman" w:hAnsi="Times New Roman" w:cs="Times New Roman"/>
        </w:rPr>
        <w:t xml:space="preserve">. </w:t>
      </w:r>
      <w:r w:rsidR="001E4664">
        <w:rPr>
          <w:rFonts w:ascii="Times New Roman" w:hAnsi="Times New Roman" w:cs="Times New Roman"/>
        </w:rPr>
        <w:t>Features’ extraction and analysis from conventional images (mammography, ultrasound, MRI) have been reported in literature</w:t>
      </w:r>
      <w:r w:rsidR="00893492">
        <w:rPr>
          <w:rFonts w:ascii="Times New Roman" w:hAnsi="Times New Roman" w:cs="Times New Roman"/>
        </w:rPr>
        <w:t>, also when applying artificial intelligence methods,</w:t>
      </w:r>
      <w:r w:rsidR="001E4664">
        <w:rPr>
          <w:rFonts w:ascii="Times New Roman" w:hAnsi="Times New Roman" w:cs="Times New Roman"/>
        </w:rPr>
        <w:t xml:space="preserve"> t</w:t>
      </w:r>
      <w:r>
        <w:rPr>
          <w:rFonts w:ascii="Times New Roman" w:hAnsi="Times New Roman" w:cs="Times New Roman"/>
        </w:rPr>
        <w:t xml:space="preserve">o overcome cancer detection limitations </w:t>
      </w:r>
      <w:sdt>
        <w:sdtPr>
          <w:rPr>
            <w:rFonts w:ascii="Times New Roman" w:hAnsi="Times New Roman" w:cs="Times New Roman"/>
            <w:color w:val="000000"/>
          </w:rPr>
          <w:tag w:val="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"/>
          <w:id w:val="-1976360425"/>
          <w:placeholder>
            <w:docPart w:val="DefaultPlaceholder_-1854013440"/>
          </w:placeholder>
        </w:sdtPr>
        <w:sdtEndPr/>
        <w:sdtContent>
          <w:r w:rsidR="00975019" w:rsidRPr="00975019">
            <w:rPr>
              <w:rFonts w:ascii="Times New Roman" w:hAnsi="Times New Roman" w:cs="Times New Roman"/>
              <w:color w:val="000000"/>
            </w:rPr>
            <w:t>[6]–[8]</w:t>
          </w:r>
        </w:sdtContent>
      </w:sdt>
      <w:r w:rsidR="00893492">
        <w:rPr>
          <w:rFonts w:ascii="Times New Roman" w:hAnsi="Times New Roman" w:cs="Times New Roman"/>
          <w:color w:val="000000"/>
        </w:rPr>
        <w:t>; however,</w:t>
      </w:r>
      <w:r w:rsidR="00BC216B">
        <w:rPr>
          <w:rFonts w:ascii="Times New Roman" w:hAnsi="Times New Roman" w:cs="Times New Roman"/>
          <w:color w:val="000000"/>
        </w:rPr>
        <w:t xml:space="preserve"> there is very limited or non-existent literature regarding the application of these approaches in microwave images. For instance, </w:t>
      </w:r>
      <w:r w:rsidR="00BC216B">
        <w:rPr>
          <w:rFonts w:ascii="Calibri" w:hAnsi="Calibri" w:cs="Calibri"/>
        </w:rPr>
        <w:t>t</w:t>
      </w:r>
      <w:r w:rsidR="00FB28BB" w:rsidRPr="00544F42">
        <w:rPr>
          <w:rFonts w:ascii="Calibri" w:hAnsi="Calibri" w:cs="Calibri"/>
        </w:rPr>
        <w:t>he retrospective analysis here presented involves the extraction of stat</w:t>
      </w:r>
      <w:r w:rsidR="00CB6983">
        <w:rPr>
          <w:rFonts w:ascii="Calibri" w:hAnsi="Calibri" w:cs="Calibri"/>
        </w:rPr>
        <w:t xml:space="preserve">istical and radiomic </w:t>
      </w:r>
      <w:r w:rsidR="00893492">
        <w:rPr>
          <w:rFonts w:ascii="Calibri" w:hAnsi="Calibri" w:cs="Calibri"/>
        </w:rPr>
        <w:t xml:space="preserve">features </w:t>
      </w:r>
      <w:r w:rsidR="00893492" w:rsidRPr="00544F42">
        <w:rPr>
          <w:rFonts w:ascii="Calibri" w:hAnsi="Calibri" w:cs="Calibri"/>
        </w:rPr>
        <w:t>on</w:t>
      </w:r>
      <w:r w:rsidR="00FB28BB" w:rsidRPr="00544F42">
        <w:rPr>
          <w:rFonts w:ascii="Calibri" w:hAnsi="Calibri" w:cs="Calibri"/>
        </w:rPr>
        <w:t xml:space="preserve"> microwave images generated by MammoWave. </w:t>
      </w:r>
      <w:r w:rsidR="00FB28BB" w:rsidRPr="00544F42">
        <w:rPr>
          <w:rFonts w:ascii="Calibri" w:hAnsi="Calibri" w:cs="Calibri"/>
        </w:rPr>
        <w:lastRenderedPageBreak/>
        <w:t>Specifically, the S21 signals are processed through Huygens’ principle-based algorithm</w:t>
      </w:r>
      <w:r w:rsidR="00CB6983">
        <w:rPr>
          <w:rFonts w:ascii="Calibri" w:hAnsi="Calibri" w:cs="Calibri"/>
        </w:rPr>
        <w:t xml:space="preserve"> to generate microwave images </w:t>
      </w:r>
      <w:sdt>
        <w:sdtPr>
          <w:rPr>
            <w:rFonts w:ascii="Calibri" w:hAnsi="Calibri" w:cs="Calibri"/>
            <w:color w:val="000000"/>
          </w:rPr>
          <w:tag w:val="MENDELEY_CITATION_v3_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"/>
          <w:id w:val="164835864"/>
          <w:placeholder>
            <w:docPart w:val="DefaultPlaceholder_-1854013440"/>
          </w:placeholder>
        </w:sdtPr>
        <w:sdtEndPr/>
        <w:sdtContent>
          <w:r w:rsidR="00975019" w:rsidRPr="00975019">
            <w:rPr>
              <w:rFonts w:ascii="Calibri" w:hAnsi="Calibri" w:cs="Calibri"/>
              <w:color w:val="000000"/>
            </w:rPr>
            <w:t>[4]</w:t>
          </w:r>
        </w:sdtContent>
      </w:sdt>
      <w:r w:rsidR="00FB28BB" w:rsidRPr="00544F42">
        <w:rPr>
          <w:rFonts w:ascii="Calibri" w:hAnsi="Calibri" w:cs="Calibri"/>
        </w:rPr>
        <w:t>, which are two-dimensional (2D) homogeneity maps of dielectric pr</w:t>
      </w:r>
      <w:r w:rsidR="00FB28BB">
        <w:rPr>
          <w:rFonts w:ascii="Calibri" w:hAnsi="Calibri" w:cs="Calibri"/>
        </w:rPr>
        <w:t>operties in the azimuthal plane. M</w:t>
      </w:r>
      <w:r w:rsidR="00FB28BB" w:rsidRPr="00544F42">
        <w:rPr>
          <w:rFonts w:ascii="Calibri" w:hAnsi="Calibri" w:cs="Calibri"/>
        </w:rPr>
        <w:t xml:space="preserve">icrowave images are obtained using the 1-9 GHz frequency range plus, in addition, </w:t>
      </w:r>
      <w:r w:rsidR="00A617C7">
        <w:rPr>
          <w:rFonts w:ascii="Calibri" w:hAnsi="Calibri" w:cs="Calibri"/>
        </w:rPr>
        <w:t xml:space="preserve">the </w:t>
      </w:r>
      <w:r w:rsidR="00FB28BB" w:rsidRPr="00544F42">
        <w:rPr>
          <w:rFonts w:ascii="Calibri" w:hAnsi="Calibri" w:cs="Calibri"/>
        </w:rPr>
        <w:t xml:space="preserve">8 individual sub-bands of 1 GHz bandwidth. </w:t>
      </w:r>
      <w:r w:rsidR="00B6648C">
        <w:rPr>
          <w:rFonts w:ascii="Calibri" w:hAnsi="Calibri" w:cs="Calibri"/>
        </w:rPr>
        <w:t>I</w:t>
      </w:r>
      <w:r w:rsidR="00B6648C" w:rsidRPr="00DB426F">
        <w:rPr>
          <w:rFonts w:ascii="Calibri" w:hAnsi="Calibri" w:cs="Calibri"/>
        </w:rPr>
        <w:t>mage</w:t>
      </w:r>
      <w:r w:rsidR="00B6648C">
        <w:rPr>
          <w:rFonts w:ascii="Calibri" w:hAnsi="Calibri" w:cs="Calibri"/>
        </w:rPr>
        <w:t xml:space="preserve">s are 1mmx1mm isotropic, defined on 2D </w:t>
      </w:r>
      <w:r w:rsidR="00B6648C" w:rsidRPr="00DB426F">
        <w:rPr>
          <w:rFonts w:ascii="Calibri" w:hAnsi="Calibri" w:cs="Calibri"/>
        </w:rPr>
        <w:t xml:space="preserve"> matrices </w:t>
      </w:r>
      <w:r w:rsidR="00B6648C">
        <w:rPr>
          <w:rFonts w:ascii="Calibri" w:hAnsi="Calibri" w:cs="Calibri"/>
        </w:rPr>
        <w:t xml:space="preserve">with dimensions 141×141. </w:t>
      </w:r>
      <w:r w:rsidR="00B6648C" w:rsidRPr="00544F42">
        <w:rPr>
          <w:rFonts w:ascii="Calibri" w:hAnsi="Calibri" w:cs="Calibri"/>
        </w:rPr>
        <w:t>For the original image</w:t>
      </w:r>
      <w:r w:rsidR="00B6648C">
        <w:rPr>
          <w:rFonts w:ascii="Calibri" w:hAnsi="Calibri" w:cs="Calibri"/>
        </w:rPr>
        <w:t>s</w:t>
      </w:r>
      <w:r w:rsidR="00B6648C" w:rsidRPr="00544F42">
        <w:rPr>
          <w:rFonts w:ascii="Calibri" w:hAnsi="Calibri" w:cs="Calibri"/>
        </w:rPr>
        <w:t>, its derivative</w:t>
      </w:r>
      <w:r w:rsidR="00B6648C">
        <w:rPr>
          <w:rFonts w:ascii="Calibri" w:hAnsi="Calibri" w:cs="Calibri"/>
        </w:rPr>
        <w:t>s</w:t>
      </w:r>
      <w:r w:rsidR="00B6648C" w:rsidRPr="00544F42">
        <w:rPr>
          <w:rFonts w:ascii="Calibri" w:hAnsi="Calibri" w:cs="Calibri"/>
        </w:rPr>
        <w:t xml:space="preserve"> and the wavelet filtered, the extracted feature classes are: </w:t>
      </w:r>
    </w:p>
    <w:p w14:paraId="5293E7FE" w14:textId="77777777" w:rsidR="00B6648C" w:rsidRDefault="00B6648C" w:rsidP="00B6648C">
      <w:pPr>
        <w:spacing w:after="160" w:line="256" w:lineRule="auto"/>
        <w:ind w:right="0"/>
        <w:jc w:val="both"/>
        <w:rPr>
          <w:rFonts w:ascii="Calibri" w:hAnsi="Calibri" w:cs="Calibri"/>
        </w:rPr>
      </w:pPr>
      <w:r w:rsidRPr="00603E7F">
        <w:rPr>
          <w:rFonts w:ascii="Calibri" w:hAnsi="Calibri" w:cs="Calibri"/>
        </w:rPr>
        <w:t>Global texture features (first-order gray-level statistics)</w:t>
      </w:r>
      <w:r>
        <w:rPr>
          <w:rFonts w:ascii="Calibri" w:hAnsi="Calibri" w:cs="Calibri"/>
        </w:rPr>
        <w:t>;</w:t>
      </w:r>
    </w:p>
    <w:p w14:paraId="0F37EA8C" w14:textId="78E9D917" w:rsidR="00B6648C" w:rsidRDefault="00B6648C" w:rsidP="00B6648C">
      <w:pPr>
        <w:spacing w:after="160" w:line="256" w:lineRule="auto"/>
        <w:ind w:right="0"/>
        <w:jc w:val="both"/>
        <w:rPr>
          <w:rFonts w:ascii="Calibri" w:hAnsi="Calibri" w:cs="Calibri"/>
        </w:rPr>
      </w:pPr>
      <w:r w:rsidRPr="00603E7F">
        <w:rPr>
          <w:rFonts w:ascii="Calibri" w:hAnsi="Calibri" w:cs="Calibri"/>
        </w:rPr>
        <w:t>Gray-Level Co-occurence Matrix (GLCM) texture feature</w:t>
      </w:r>
      <w:r>
        <w:rPr>
          <w:rFonts w:ascii="Calibri" w:hAnsi="Calibri" w:cs="Calibri"/>
        </w:rPr>
        <w:t>;</w:t>
      </w:r>
    </w:p>
    <w:p w14:paraId="6F2DA638" w14:textId="77777777" w:rsidR="00B6648C" w:rsidRDefault="00B6648C" w:rsidP="00B6648C">
      <w:pPr>
        <w:spacing w:after="160" w:line="256" w:lineRule="auto"/>
        <w:ind w:right="0"/>
        <w:jc w:val="both"/>
        <w:rPr>
          <w:rFonts w:ascii="Calibri" w:hAnsi="Calibri" w:cs="Calibri"/>
        </w:rPr>
      </w:pPr>
      <w:r w:rsidRPr="00603E7F">
        <w:rPr>
          <w:rFonts w:ascii="Calibri" w:hAnsi="Calibri" w:cs="Calibri"/>
        </w:rPr>
        <w:t>Gray-Level Run-Length Matrix (GLRLM) texture features</w:t>
      </w:r>
      <w:r>
        <w:rPr>
          <w:rFonts w:ascii="Calibri" w:hAnsi="Calibri" w:cs="Calibri"/>
        </w:rPr>
        <w:t>;</w:t>
      </w:r>
    </w:p>
    <w:p w14:paraId="454E965F" w14:textId="1ACA20A9" w:rsidR="00B6648C" w:rsidRPr="00D451EF" w:rsidRDefault="00B6648C" w:rsidP="00B6648C">
      <w:pPr>
        <w:spacing w:after="160" w:line="256" w:lineRule="auto"/>
        <w:ind w:right="0"/>
        <w:jc w:val="both"/>
      </w:pPr>
      <w:r w:rsidRPr="00603E7F">
        <w:rPr>
          <w:rFonts w:ascii="Calibri" w:hAnsi="Calibri" w:cs="Calibri"/>
        </w:rPr>
        <w:t>Gray-Level Size Zone Matrix (GLSZM) te</w:t>
      </w:r>
      <w:r>
        <w:rPr>
          <w:rFonts w:ascii="Calibri" w:hAnsi="Calibri" w:cs="Calibri"/>
        </w:rPr>
        <w:t>xture features;</w:t>
      </w:r>
      <w:r w:rsidRPr="00603E7F">
        <w:rPr>
          <w:rFonts w:ascii="Calibri" w:hAnsi="Calibri" w:cs="Calibri"/>
        </w:rPr>
        <w:cr/>
        <w:t>Gray Level Dependence Matrix (GLDM)</w:t>
      </w:r>
      <w:r>
        <w:rPr>
          <w:rFonts w:ascii="Calibri" w:hAnsi="Calibri" w:cs="Calibri"/>
        </w:rPr>
        <w:t xml:space="preserve"> </w:t>
      </w:r>
      <w:r w:rsidRPr="00603E7F">
        <w:rPr>
          <w:rFonts w:ascii="Calibri" w:hAnsi="Calibri" w:cs="Calibri"/>
        </w:rPr>
        <w:t>te</w:t>
      </w:r>
      <w:r>
        <w:rPr>
          <w:rFonts w:ascii="Calibri" w:hAnsi="Calibri" w:cs="Calibri"/>
        </w:rPr>
        <w:t>xture features;</w:t>
      </w:r>
    </w:p>
    <w:p w14:paraId="72EBA73B" w14:textId="77777777" w:rsidR="00B6648C" w:rsidRDefault="00B6648C" w:rsidP="00B6648C">
      <w:pPr>
        <w:spacing w:after="160" w:line="256" w:lineRule="auto"/>
        <w:ind w:right="0"/>
        <w:jc w:val="both"/>
        <w:rPr>
          <w:rFonts w:ascii="Calibri" w:hAnsi="Calibri" w:cs="Calibri"/>
        </w:rPr>
      </w:pPr>
      <w:r w:rsidRPr="00603E7F">
        <w:rPr>
          <w:rFonts w:ascii="Calibri" w:hAnsi="Calibri" w:cs="Calibri"/>
        </w:rPr>
        <w:t>Neighbourhood Gray-Tone Difference Matrix (NGTDM) texture features</w:t>
      </w:r>
      <w:r w:rsidRPr="00544F42">
        <w:rPr>
          <w:rFonts w:ascii="Calibri" w:hAnsi="Calibri" w:cs="Calibri"/>
        </w:rPr>
        <w:t>.</w:t>
      </w:r>
      <w:r>
        <w:rPr>
          <w:rFonts w:ascii="Calibri" w:hAnsi="Calibri" w:cs="Calibri"/>
        </w:rPr>
        <w:t xml:space="preserve"> </w:t>
      </w:r>
    </w:p>
    <w:p w14:paraId="4FA545DC" w14:textId="77777777" w:rsidR="00B6648C" w:rsidRDefault="00B6648C" w:rsidP="00BC216B">
      <w:pPr>
        <w:jc w:val="both"/>
        <w:rPr>
          <w:rFonts w:ascii="Calibri" w:hAnsi="Calibri" w:cs="Calibri"/>
        </w:rPr>
      </w:pPr>
    </w:p>
    <w:p w14:paraId="14151326" w14:textId="6E74986B" w:rsidR="00FB28BB" w:rsidRPr="00BC216B" w:rsidRDefault="00FB28BB" w:rsidP="00BC216B">
      <w:pPr>
        <w:jc w:val="both"/>
        <w:rPr>
          <w:rFonts w:ascii="Times New Roman" w:hAnsi="Times New Roman" w:cs="Times New Roman"/>
        </w:rPr>
      </w:pPr>
    </w:p>
    <w:p w14:paraId="078C50EE" w14:textId="77777777" w:rsidR="00FB28BB" w:rsidRPr="00544F42" w:rsidRDefault="00FB28BB" w:rsidP="00FB28BB">
      <w:pPr>
        <w:spacing w:after="160" w:line="256" w:lineRule="auto"/>
        <w:ind w:right="0"/>
        <w:jc w:val="both"/>
        <w:rPr>
          <w:rFonts w:ascii="Calibri" w:hAnsi="Calibri" w:cs="Calibri"/>
        </w:rPr>
      </w:pPr>
      <w:r w:rsidRPr="00544F42">
        <w:rPr>
          <w:rFonts w:ascii="Calibri" w:hAnsi="Calibri" w:cs="Calibri"/>
        </w:rPr>
        <w:t>The redundant and highly correlated features have been discarded as described in the next section.</w:t>
      </w:r>
    </w:p>
    <w:p w14:paraId="735FE36D" w14:textId="51A64A5E" w:rsidR="00FB28BB" w:rsidRDefault="00166339">
      <w:pPr>
        <w:spacing w:after="160" w:line="256" w:lineRule="auto"/>
        <w:ind w:right="0"/>
        <w:jc w:val="both"/>
        <w:rPr>
          <w:rFonts w:ascii="Times New Roman" w:eastAsia="Times New Roman" w:hAnsi="Times New Roman" w:cs="Times New Roman"/>
        </w:rPr>
      </w:pPr>
      <w:r w:rsidRPr="00AE55D8">
        <w:rPr>
          <w:rFonts w:ascii="Times New Roman" w:eastAsia="Times New Roman" w:hAnsi="Times New Roman" w:cs="Times New Roman"/>
          <w:shd w:val="clear" w:color="auto" w:fill="D3D3D3"/>
        </w:rPr>
        <w:t>Results or Findings.</w:t>
      </w:r>
      <w:r w:rsidRPr="00AE55D8">
        <w:rPr>
          <w:rFonts w:ascii="Times New Roman" w:eastAsia="Times New Roman" w:hAnsi="Times New Roman" w:cs="Times New Roman"/>
        </w:rPr>
        <w:t xml:space="preserve"> </w:t>
      </w:r>
    </w:p>
    <w:p w14:paraId="4FEB9519" w14:textId="0F8BBE72" w:rsidR="00FB28BB" w:rsidRPr="00544F42" w:rsidRDefault="00FB28BB" w:rsidP="00FB28BB">
      <w:pPr>
        <w:shd w:val="clear" w:color="auto" w:fill="FFFFFF"/>
        <w:rPr>
          <w:rFonts w:ascii="Calibri" w:eastAsia="Times New Roman" w:hAnsi="Calibri" w:cs="Calibri"/>
          <w:color w:val="181C32"/>
          <w:lang w:eastAsia="it-IT"/>
        </w:rPr>
      </w:pPr>
      <w:r>
        <w:rPr>
          <w:rFonts w:ascii="Calibri" w:eastAsia="Times New Roman" w:hAnsi="Calibri" w:cs="Calibri"/>
          <w:color w:val="181C32"/>
          <w:lang w:eastAsia="it-IT"/>
        </w:rPr>
        <w:t xml:space="preserve">A dataset of 697 breasts </w:t>
      </w:r>
      <w:r w:rsidRPr="00544F42">
        <w:rPr>
          <w:rFonts w:ascii="Calibri" w:eastAsia="Times New Roman" w:hAnsi="Calibri" w:cs="Calibri"/>
          <w:color w:val="181C32"/>
          <w:lang w:eastAsia="it-IT"/>
        </w:rPr>
        <w:t>from 353 women</w:t>
      </w:r>
      <w:r>
        <w:rPr>
          <w:rFonts w:ascii="Calibri" w:eastAsia="Times New Roman" w:hAnsi="Calibri" w:cs="Calibri"/>
          <w:color w:val="181C32"/>
          <w:lang w:eastAsia="it-IT"/>
        </w:rPr>
        <w:t xml:space="preserve"> </w:t>
      </w:r>
      <w:r w:rsidR="00E74A03">
        <w:rPr>
          <w:rFonts w:ascii="Calibri" w:eastAsia="Times New Roman" w:hAnsi="Calibri" w:cs="Calibri"/>
          <w:color w:val="181C32"/>
          <w:lang w:eastAsia="it-IT"/>
        </w:rPr>
        <w:t>(</w:t>
      </w:r>
      <w:r w:rsidR="00E74A03" w:rsidRPr="00544F42">
        <w:rPr>
          <w:rFonts w:ascii="Calibri" w:hAnsi="Calibri" w:cs="Calibri"/>
          <w:lang w:val="en-US"/>
        </w:rPr>
        <w:t>enrolled in 2020-2021</w:t>
      </w:r>
      <w:r w:rsidR="00E74A03">
        <w:rPr>
          <w:rFonts w:ascii="Calibri" w:eastAsia="Times New Roman" w:hAnsi="Calibri" w:cs="Calibri"/>
          <w:color w:val="181C32"/>
          <w:lang w:eastAsia="it-IT"/>
        </w:rPr>
        <w:t xml:space="preserve">) </w:t>
      </w:r>
      <w:r>
        <w:rPr>
          <w:rFonts w:ascii="Calibri" w:eastAsia="Times New Roman" w:hAnsi="Calibri" w:cs="Calibri"/>
          <w:color w:val="181C32"/>
          <w:lang w:eastAsia="it-IT"/>
        </w:rPr>
        <w:t xml:space="preserve">was considered, of which: </w:t>
      </w:r>
      <w:r>
        <w:rPr>
          <w:sz w:val="20"/>
          <w:szCs w:val="20"/>
          <w:lang w:val="en-US"/>
        </w:rPr>
        <w:t>376 WF and 321 NF breasts.</w:t>
      </w:r>
      <w:r w:rsidRPr="00CD1817">
        <w:rPr>
          <w:rFonts w:ascii="Calibri" w:eastAsia="Times New Roman" w:hAnsi="Calibri" w:cs="Calibri"/>
          <w:color w:val="181C32"/>
          <w:lang w:eastAsia="it-IT"/>
        </w:rPr>
        <w:t xml:space="preserve"> </w:t>
      </w:r>
      <w:r>
        <w:rPr>
          <w:rFonts w:ascii="Calibri" w:eastAsia="Times New Roman" w:hAnsi="Calibri" w:cs="Calibri"/>
          <w:color w:val="181C32"/>
          <w:lang w:eastAsia="it-IT"/>
        </w:rPr>
        <w:t>Demographic d</w:t>
      </w:r>
      <w:r w:rsidRPr="00544F42">
        <w:rPr>
          <w:rFonts w:ascii="Calibri" w:eastAsia="Times New Roman" w:hAnsi="Calibri" w:cs="Calibri"/>
          <w:color w:val="181C32"/>
          <w:lang w:eastAsia="it-IT"/>
        </w:rPr>
        <w:t xml:space="preserve">etails are given in Table </w:t>
      </w:r>
      <w:r>
        <w:rPr>
          <w:rFonts w:ascii="Calibri" w:eastAsia="Times New Roman" w:hAnsi="Calibri" w:cs="Calibri"/>
          <w:color w:val="181C32"/>
          <w:lang w:eastAsia="it-IT"/>
        </w:rPr>
        <w:t>1</w:t>
      </w:r>
    </w:p>
    <w:p w14:paraId="1BC3B521" w14:textId="455AD46D" w:rsidR="00FB28BB" w:rsidRPr="00544F42" w:rsidRDefault="00FB28BB" w:rsidP="00FB28BB">
      <w:pPr>
        <w:shd w:val="clear" w:color="auto" w:fill="FFFFFF"/>
        <w:rPr>
          <w:rFonts w:ascii="Calibri" w:hAnsi="Calibri" w:cs="Calibri"/>
        </w:rPr>
      </w:pPr>
      <w:r w:rsidRPr="00544F42">
        <w:rPr>
          <w:rFonts w:ascii="Calibri" w:hAnsi="Calibri" w:cs="Calibri"/>
        </w:rPr>
        <w:t>From the 9 images produced for each breast</w:t>
      </w:r>
      <w:r w:rsidR="00E74A03">
        <w:rPr>
          <w:rFonts w:ascii="Calibri" w:hAnsi="Calibri" w:cs="Calibri"/>
        </w:rPr>
        <w:t xml:space="preserve"> (see as examples Fig 3 and Fig</w:t>
      </w:r>
      <w:r w:rsidR="00B62EC3">
        <w:rPr>
          <w:rFonts w:ascii="Calibri" w:hAnsi="Calibri" w:cs="Calibri"/>
        </w:rPr>
        <w:t xml:space="preserve"> </w:t>
      </w:r>
      <w:r w:rsidR="00E74A03">
        <w:rPr>
          <w:rFonts w:ascii="Calibri" w:hAnsi="Calibri" w:cs="Calibri"/>
        </w:rPr>
        <w:t>4)</w:t>
      </w:r>
      <w:r w:rsidRPr="00544F42">
        <w:rPr>
          <w:rFonts w:ascii="Calibri" w:hAnsi="Calibri" w:cs="Calibri"/>
        </w:rPr>
        <w:t xml:space="preserve">, more than 3000 features were extracted. The redundant and highly correlated features (&gt;0.9 Pearson coefficient) have been discarded from the analysis. For the remaining 300 features, a non-parametric analysis (Kruskal-Wallis H-test) was performed and the ROC was calculated for the two populations: NF and </w:t>
      </w:r>
      <w:r w:rsidR="00E74A03">
        <w:rPr>
          <w:rFonts w:ascii="Calibri" w:hAnsi="Calibri" w:cs="Calibri"/>
        </w:rPr>
        <w:t>W</w:t>
      </w:r>
      <w:r w:rsidRPr="00544F42">
        <w:rPr>
          <w:rFonts w:ascii="Calibri" w:hAnsi="Calibri" w:cs="Calibri"/>
        </w:rPr>
        <w:t xml:space="preserve">F. As shown in </w:t>
      </w:r>
      <w:r w:rsidRPr="00E74A03">
        <w:rPr>
          <w:rFonts w:ascii="Calibri" w:hAnsi="Calibri" w:cs="Calibri"/>
        </w:rPr>
        <w:t xml:space="preserve">Fig </w:t>
      </w:r>
      <w:r w:rsidR="00E74A03">
        <w:rPr>
          <w:rFonts w:ascii="Calibri" w:hAnsi="Calibri" w:cs="Calibri"/>
        </w:rPr>
        <w:t>5</w:t>
      </w:r>
      <w:r w:rsidRPr="00E74A03">
        <w:rPr>
          <w:rFonts w:ascii="Calibri" w:hAnsi="Calibri" w:cs="Calibri"/>
        </w:rPr>
        <w:t>, several features were found with a p-value 0.65 and AUC&gt;0.65.</w:t>
      </w:r>
    </w:p>
    <w:p w14:paraId="0A328A2D" w14:textId="77777777" w:rsidR="00FB28BB" w:rsidRPr="00AE55D8" w:rsidRDefault="00FB28BB">
      <w:pPr>
        <w:spacing w:after="160" w:line="256" w:lineRule="auto"/>
        <w:ind w:right="0"/>
        <w:jc w:val="both"/>
        <w:rPr>
          <w:rFonts w:ascii="Times New Roman" w:eastAsia="Times New Roman" w:hAnsi="Times New Roman" w:cs="Times New Roman"/>
        </w:rPr>
      </w:pPr>
    </w:p>
    <w:p w14:paraId="00000010" w14:textId="22EA6FEC" w:rsidR="001B38E0" w:rsidRDefault="00166339">
      <w:pPr>
        <w:spacing w:after="160" w:line="256" w:lineRule="auto"/>
        <w:ind w:right="0"/>
        <w:jc w:val="both"/>
        <w:rPr>
          <w:rFonts w:ascii="Times New Roman" w:eastAsia="Times New Roman" w:hAnsi="Times New Roman" w:cs="Times New Roman"/>
        </w:rPr>
      </w:pPr>
      <w:r w:rsidRPr="00AE55D8">
        <w:rPr>
          <w:rFonts w:ascii="Times New Roman" w:eastAsia="Times New Roman" w:hAnsi="Times New Roman" w:cs="Times New Roman"/>
          <w:shd w:val="clear" w:color="auto" w:fill="D3D3D3"/>
        </w:rPr>
        <w:t>Conclusion.</w:t>
      </w:r>
      <w:r w:rsidRPr="00AE55D8">
        <w:rPr>
          <w:rFonts w:ascii="Times New Roman" w:eastAsia="Times New Roman" w:hAnsi="Times New Roman" w:cs="Times New Roman"/>
        </w:rPr>
        <w:t xml:space="preserve"> </w:t>
      </w:r>
    </w:p>
    <w:p w14:paraId="5D062DC9" w14:textId="6675134B" w:rsidR="00A10CE5" w:rsidRPr="00544F42" w:rsidRDefault="00A10CE5" w:rsidP="00A10CE5">
      <w:pPr>
        <w:spacing w:after="160" w:line="256" w:lineRule="auto"/>
        <w:ind w:right="0"/>
        <w:jc w:val="both"/>
        <w:rPr>
          <w:rFonts w:ascii="Calibri" w:hAnsi="Calibri" w:cs="Calibri"/>
        </w:rPr>
      </w:pPr>
      <w:r>
        <w:rPr>
          <w:rFonts w:ascii="Calibri" w:hAnsi="Calibri" w:cs="Calibri"/>
        </w:rPr>
        <w:t>M</w:t>
      </w:r>
      <w:r w:rsidRPr="00D95BC6">
        <w:rPr>
          <w:rFonts w:ascii="Calibri" w:hAnsi="Calibri" w:cs="Calibri"/>
        </w:rPr>
        <w:t xml:space="preserve">icrowave imaging is a promising new technology in breast radiology, avoiding discomfort and use of ionizing radiation. </w:t>
      </w:r>
      <w:r w:rsidRPr="00544F42">
        <w:rPr>
          <w:rFonts w:ascii="Calibri" w:hAnsi="Calibri" w:cs="Calibri"/>
        </w:rPr>
        <w:t xml:space="preserve">This study shows how radiomic features for microwave imaging contain useful information for breast classification. These features, together with the statistical features, form a large and descriptive set on which </w:t>
      </w:r>
      <w:r>
        <w:rPr>
          <w:rFonts w:ascii="Calibri" w:hAnsi="Calibri" w:cs="Calibri"/>
        </w:rPr>
        <w:t>Artificial Intelligence (</w:t>
      </w:r>
      <w:r w:rsidRPr="00544F42">
        <w:rPr>
          <w:rFonts w:ascii="Calibri" w:hAnsi="Calibri" w:cs="Calibri"/>
        </w:rPr>
        <w:t>AI</w:t>
      </w:r>
      <w:r>
        <w:rPr>
          <w:rFonts w:ascii="Calibri" w:hAnsi="Calibri" w:cs="Calibri"/>
        </w:rPr>
        <w:t>)</w:t>
      </w:r>
      <w:r w:rsidRPr="00544F42">
        <w:rPr>
          <w:rFonts w:ascii="Calibri" w:hAnsi="Calibri" w:cs="Calibri"/>
        </w:rPr>
        <w:t xml:space="preserve"> algorithms may be applied, with the aim of improving the single feature </w:t>
      </w:r>
      <w:r>
        <w:rPr>
          <w:rFonts w:ascii="Calibri" w:hAnsi="Calibri" w:cs="Calibri"/>
        </w:rPr>
        <w:t>performance</w:t>
      </w:r>
      <w:r w:rsidR="00975019">
        <w:rPr>
          <w:rFonts w:ascii="Calibri" w:hAnsi="Calibri" w:cs="Calibri"/>
        </w:rPr>
        <w:t xml:space="preserve"> </w:t>
      </w:r>
      <w:sdt>
        <w:sdtPr>
          <w:rPr>
            <w:rFonts w:ascii="Calibri" w:hAnsi="Calibri" w:cs="Calibri"/>
            <w:color w:val="000000"/>
          </w:rPr>
          <w:tag w:val="MENDELEY_CITATION_v3_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"/>
          <w:id w:val="-1278564138"/>
          <w:placeholder>
            <w:docPart w:val="DefaultPlaceholder_-1854013440"/>
          </w:placeholder>
        </w:sdtPr>
        <w:sdtEndPr/>
        <w:sdtContent>
          <w:r w:rsidR="00975019" w:rsidRPr="00975019">
            <w:rPr>
              <w:rFonts w:ascii="Calibri" w:hAnsi="Calibri" w:cs="Calibri"/>
              <w:color w:val="000000"/>
            </w:rPr>
            <w:t>[9]</w:t>
          </w:r>
        </w:sdtContent>
      </w:sdt>
      <w:r w:rsidR="00975019">
        <w:rPr>
          <w:rFonts w:ascii="Calibri" w:hAnsi="Calibri" w:cs="Calibri"/>
        </w:rPr>
        <w:t xml:space="preserve">. </w:t>
      </w:r>
      <w:r w:rsidRPr="00544F42">
        <w:rPr>
          <w:rFonts w:ascii="Calibri" w:hAnsi="Calibri" w:cs="Calibri"/>
        </w:rPr>
        <w:t>Given the impact of radiomics in imaging, its reliability in the new field of microwave imaging enhances its innovative nature and extraordinary perspectives.</w:t>
      </w:r>
    </w:p>
    <w:p w14:paraId="6191E604" w14:textId="77777777" w:rsidR="00A10CE5" w:rsidRPr="00AE55D8" w:rsidRDefault="00A10CE5">
      <w:pPr>
        <w:spacing w:after="160" w:line="256" w:lineRule="auto"/>
        <w:ind w:right="0"/>
        <w:jc w:val="both"/>
        <w:rPr>
          <w:rFonts w:ascii="Times New Roman" w:eastAsia="Times New Roman" w:hAnsi="Times New Roman" w:cs="Times New Roman"/>
        </w:rPr>
      </w:pPr>
    </w:p>
    <w:p w14:paraId="057306C4" w14:textId="77777777" w:rsidR="00FB28BB" w:rsidRDefault="00FB28BB">
      <w:pPr>
        <w:rPr>
          <w:rFonts w:ascii="Times New Roman" w:eastAsia="Times New Roman" w:hAnsi="Times New Roman" w:cs="Times New Roman"/>
          <w:shd w:val="clear" w:color="auto" w:fill="D3D3D3"/>
        </w:rPr>
      </w:pPr>
      <w:r>
        <w:rPr>
          <w:rFonts w:ascii="Times New Roman" w:eastAsia="Times New Roman" w:hAnsi="Times New Roman" w:cs="Times New Roman"/>
          <w:shd w:val="clear" w:color="auto" w:fill="D3D3D3"/>
        </w:rPr>
        <w:br w:type="page"/>
      </w:r>
    </w:p>
    <w:p w14:paraId="06CF225C" w14:textId="5E2BFCFB" w:rsidR="00FB28BB" w:rsidRDefault="00FB28BB">
      <w:pPr>
        <w:spacing w:after="160" w:line="256" w:lineRule="auto"/>
        <w:ind w:right="0"/>
        <w:jc w:val="both"/>
        <w:rPr>
          <w:rFonts w:ascii="Times New Roman" w:eastAsia="Times New Roman" w:hAnsi="Times New Roman" w:cs="Times New Roman"/>
          <w:shd w:val="clear" w:color="auto" w:fill="D3D3D3"/>
        </w:rPr>
      </w:pPr>
      <w:r>
        <w:rPr>
          <w:rFonts w:ascii="Times New Roman" w:eastAsia="Times New Roman" w:hAnsi="Times New Roman" w:cs="Times New Roman"/>
          <w:shd w:val="clear" w:color="auto" w:fill="D3D3D3"/>
        </w:rPr>
        <w:lastRenderedPageBreak/>
        <w:t>References.</w:t>
      </w:r>
    </w:p>
    <w:sdt>
      <w:sdtPr>
        <w:rPr>
          <w:rFonts w:ascii="Times New Roman" w:eastAsia="Times New Roman" w:hAnsi="Times New Roman" w:cs="Times New Roman"/>
          <w:shd w:val="clear" w:color="auto" w:fill="D3D3D3"/>
        </w:rPr>
        <w:tag w:val="MENDELEY_BIBLIOGRAPHY"/>
        <w:id w:val="-1943218751"/>
        <w:placeholder>
          <w:docPart w:val="DefaultPlaceholder_-1854013440"/>
        </w:placeholder>
      </w:sdtPr>
      <w:sdtEndPr/>
      <w:sdtContent>
        <w:p w14:paraId="6EBF7616" w14:textId="77777777" w:rsidR="00975019" w:rsidRDefault="00975019">
          <w:pPr>
            <w:autoSpaceDE w:val="0"/>
            <w:autoSpaceDN w:val="0"/>
            <w:ind w:hanging="640"/>
            <w:divId w:val="843394193"/>
            <w:rPr>
              <w:rFonts w:eastAsia="Times New Roman"/>
              <w:sz w:val="24"/>
              <w:szCs w:val="24"/>
            </w:rPr>
          </w:pPr>
          <w:r>
            <w:rPr>
              <w:rFonts w:eastAsia="Times New Roman"/>
            </w:rPr>
            <w:t>[1]</w:t>
          </w:r>
          <w:r>
            <w:rPr>
              <w:rFonts w:eastAsia="Times New Roman"/>
            </w:rPr>
            <w:tab/>
            <w:t xml:space="preserve">N. Nikolova, “Microwave Imaging for Breast Cancer,” </w:t>
          </w:r>
          <w:r>
            <w:rPr>
              <w:rFonts w:eastAsia="Times New Roman"/>
              <w:i/>
              <w:iCs/>
            </w:rPr>
            <w:t>IEEE Microw Mag</w:t>
          </w:r>
          <w:r>
            <w:rPr>
              <w:rFonts w:eastAsia="Times New Roman"/>
            </w:rPr>
            <w:t>, vol. 12, no. 7, pp. 78–94, Dec. 2011, doi: 10.1109/MMM.2011.942702.</w:t>
          </w:r>
        </w:p>
        <w:p w14:paraId="42222B8B" w14:textId="77777777" w:rsidR="00975019" w:rsidRDefault="00975019">
          <w:pPr>
            <w:autoSpaceDE w:val="0"/>
            <w:autoSpaceDN w:val="0"/>
            <w:ind w:hanging="640"/>
            <w:divId w:val="1321079689"/>
            <w:rPr>
              <w:rFonts w:eastAsia="Times New Roman"/>
            </w:rPr>
          </w:pPr>
          <w:r>
            <w:rPr>
              <w:rFonts w:eastAsia="Times New Roman"/>
            </w:rPr>
            <w:t>[2]</w:t>
          </w:r>
          <w:r>
            <w:rPr>
              <w:rFonts w:eastAsia="Times New Roman"/>
            </w:rPr>
            <w:tab/>
            <w:t xml:space="preserve">M. A. Aldhaeebi, K. Alzoubi, T. S. Almoneef, S. M. Bamatraf, H. Attia, and O. M. Ramahi, “Review of Microwaves Techniques for Breast Cancer Detection,” </w:t>
          </w:r>
          <w:r>
            <w:rPr>
              <w:rFonts w:eastAsia="Times New Roman"/>
              <w:i/>
              <w:iCs/>
            </w:rPr>
            <w:t>Sensors</w:t>
          </w:r>
          <w:r>
            <w:rPr>
              <w:rFonts w:eastAsia="Times New Roman"/>
            </w:rPr>
            <w:t>, vol. 20, no. 8, p. 2390, Apr. 2020, doi: 10.3390/s20082390.</w:t>
          </w:r>
        </w:p>
        <w:p w14:paraId="33ED4F96" w14:textId="77777777" w:rsidR="00975019" w:rsidRDefault="00975019">
          <w:pPr>
            <w:autoSpaceDE w:val="0"/>
            <w:autoSpaceDN w:val="0"/>
            <w:ind w:hanging="640"/>
            <w:divId w:val="2011633815"/>
            <w:rPr>
              <w:rFonts w:eastAsia="Times New Roman"/>
            </w:rPr>
          </w:pPr>
          <w:r>
            <w:rPr>
              <w:rFonts w:eastAsia="Times New Roman"/>
            </w:rPr>
            <w:t>[3]</w:t>
          </w:r>
          <w:r>
            <w:rPr>
              <w:rFonts w:eastAsia="Times New Roman"/>
            </w:rPr>
            <w:tab/>
            <w:t xml:space="preserve">A. Vispa </w:t>
          </w:r>
          <w:r>
            <w:rPr>
              <w:rFonts w:eastAsia="Times New Roman"/>
              <w:i/>
              <w:iCs/>
            </w:rPr>
            <w:t>et al.</w:t>
          </w:r>
          <w:r>
            <w:rPr>
              <w:rFonts w:eastAsia="Times New Roman"/>
            </w:rPr>
            <w:t xml:space="preserve">, “UWB device for breast microwave imaging: phantom and clinical validations,” </w:t>
          </w:r>
          <w:r>
            <w:rPr>
              <w:rFonts w:eastAsia="Times New Roman"/>
              <w:i/>
              <w:iCs/>
            </w:rPr>
            <w:t>Measurement</w:t>
          </w:r>
          <w:r>
            <w:rPr>
              <w:rFonts w:eastAsia="Times New Roman"/>
            </w:rPr>
            <w:t>, vol. 146, pp. 582–589, Nov. 2019, doi: 10.1016/j.measurement.2019.05.109.</w:t>
          </w:r>
        </w:p>
        <w:p w14:paraId="3212EA09" w14:textId="77777777" w:rsidR="00975019" w:rsidRDefault="00975019">
          <w:pPr>
            <w:autoSpaceDE w:val="0"/>
            <w:autoSpaceDN w:val="0"/>
            <w:ind w:hanging="640"/>
            <w:divId w:val="1932158095"/>
            <w:rPr>
              <w:rFonts w:eastAsia="Times New Roman"/>
            </w:rPr>
          </w:pPr>
          <w:r>
            <w:rPr>
              <w:rFonts w:eastAsia="Times New Roman"/>
            </w:rPr>
            <w:t>[4]</w:t>
          </w:r>
          <w:r>
            <w:rPr>
              <w:rFonts w:eastAsia="Times New Roman"/>
            </w:rPr>
            <w:tab/>
            <w:t xml:space="preserve">L. Sani </w:t>
          </w:r>
          <w:r>
            <w:rPr>
              <w:rFonts w:eastAsia="Times New Roman"/>
              <w:i/>
              <w:iCs/>
            </w:rPr>
            <w:t>et al.</w:t>
          </w:r>
          <w:r>
            <w:rPr>
              <w:rFonts w:eastAsia="Times New Roman"/>
            </w:rPr>
            <w:t xml:space="preserve">, “Breast lesion detection through MammoWave device: Empirical detection capability assessment of microwave images’ parameters,” </w:t>
          </w:r>
          <w:r>
            <w:rPr>
              <w:rFonts w:eastAsia="Times New Roman"/>
              <w:i/>
              <w:iCs/>
            </w:rPr>
            <w:t>PLoS One</w:t>
          </w:r>
          <w:r>
            <w:rPr>
              <w:rFonts w:eastAsia="Times New Roman"/>
            </w:rPr>
            <w:t>, vol. 16, no. 4, p. e0250005, Apr. 2021, doi: 10.1371/journal.pone.0250005.</w:t>
          </w:r>
        </w:p>
        <w:p w14:paraId="1AA92C1F" w14:textId="77777777" w:rsidR="00975019" w:rsidRDefault="00975019">
          <w:pPr>
            <w:autoSpaceDE w:val="0"/>
            <w:autoSpaceDN w:val="0"/>
            <w:ind w:hanging="640"/>
            <w:divId w:val="1924604614"/>
            <w:rPr>
              <w:rFonts w:eastAsia="Times New Roman"/>
            </w:rPr>
          </w:pPr>
          <w:r>
            <w:rPr>
              <w:rFonts w:eastAsia="Times New Roman"/>
            </w:rPr>
            <w:t>[5]</w:t>
          </w:r>
          <w:r>
            <w:rPr>
              <w:rFonts w:eastAsia="Times New Roman"/>
            </w:rPr>
            <w:tab/>
            <w:t xml:space="preserve">D. Álvarez Sánchez-Bayuela </w:t>
          </w:r>
          <w:r>
            <w:rPr>
              <w:rFonts w:eastAsia="Times New Roman"/>
              <w:i/>
              <w:iCs/>
            </w:rPr>
            <w:t>et al.</w:t>
          </w:r>
          <w:r>
            <w:rPr>
              <w:rFonts w:eastAsia="Times New Roman"/>
            </w:rPr>
            <w:t xml:space="preserve">, “Introducing Microwave Breast Imaging via MammoWave into the clinical routine of a Reference Hospital. Results from a prospective, international clinical trial,” in </w:t>
          </w:r>
          <w:r>
            <w:rPr>
              <w:rFonts w:eastAsia="Times New Roman"/>
              <w:i/>
              <w:iCs/>
            </w:rPr>
            <w:t>European Congress of Radiology</w:t>
          </w:r>
          <w:r>
            <w:rPr>
              <w:rFonts w:eastAsia="Times New Roman"/>
            </w:rPr>
            <w:t>, 2023.</w:t>
          </w:r>
        </w:p>
        <w:p w14:paraId="670E545C" w14:textId="77777777" w:rsidR="00975019" w:rsidRDefault="00975019">
          <w:pPr>
            <w:autoSpaceDE w:val="0"/>
            <w:autoSpaceDN w:val="0"/>
            <w:ind w:hanging="640"/>
            <w:divId w:val="289097667"/>
            <w:rPr>
              <w:rFonts w:eastAsia="Times New Roman"/>
            </w:rPr>
          </w:pPr>
          <w:r>
            <w:rPr>
              <w:rFonts w:eastAsia="Times New Roman"/>
            </w:rPr>
            <w:t>[6]</w:t>
          </w:r>
          <w:r>
            <w:rPr>
              <w:rFonts w:eastAsia="Times New Roman"/>
            </w:rPr>
            <w:tab/>
            <w:t xml:space="preserve">P. Crivelli, R. E. Ledda, N. Parascandolo, A. Fara, D. Soro, and M. Conti, “A New Challenge for Radiologists: Radiomics in Breast Cancer,” </w:t>
          </w:r>
          <w:r>
            <w:rPr>
              <w:rFonts w:eastAsia="Times New Roman"/>
              <w:i/>
              <w:iCs/>
            </w:rPr>
            <w:t>Biomed Res Int</w:t>
          </w:r>
          <w:r>
            <w:rPr>
              <w:rFonts w:eastAsia="Times New Roman"/>
            </w:rPr>
            <w:t>, vol. 2018, pp. 1–10, Oct. 2018, doi: 10.1155/2018/6120703.</w:t>
          </w:r>
        </w:p>
        <w:p w14:paraId="2BC748FB" w14:textId="77777777" w:rsidR="00975019" w:rsidRDefault="00975019">
          <w:pPr>
            <w:autoSpaceDE w:val="0"/>
            <w:autoSpaceDN w:val="0"/>
            <w:ind w:hanging="640"/>
            <w:divId w:val="848911704"/>
            <w:rPr>
              <w:rFonts w:eastAsia="Times New Roman"/>
            </w:rPr>
          </w:pPr>
          <w:r>
            <w:rPr>
              <w:rFonts w:eastAsia="Times New Roman"/>
            </w:rPr>
            <w:t>[7]</w:t>
          </w:r>
          <w:r>
            <w:rPr>
              <w:rFonts w:eastAsia="Times New Roman"/>
            </w:rPr>
            <w:tab/>
            <w:t xml:space="preserve">V. S. Parekh and M. A. Jacobs, “Integrated radiomic framework for breast cancer and tumor biology using advanced machine learning and multiparametric MRI,” </w:t>
          </w:r>
          <w:r>
            <w:rPr>
              <w:rFonts w:eastAsia="Times New Roman"/>
              <w:i/>
              <w:iCs/>
            </w:rPr>
            <w:t>NPJ Breast Cancer</w:t>
          </w:r>
          <w:r>
            <w:rPr>
              <w:rFonts w:eastAsia="Times New Roman"/>
            </w:rPr>
            <w:t>, vol. 3, no. 1, p. 43, Nov. 2017, doi: 10.1038/s41523-017-0045-3.</w:t>
          </w:r>
        </w:p>
        <w:p w14:paraId="17478CD1" w14:textId="77777777" w:rsidR="00975019" w:rsidRDefault="00975019">
          <w:pPr>
            <w:autoSpaceDE w:val="0"/>
            <w:autoSpaceDN w:val="0"/>
            <w:ind w:hanging="640"/>
            <w:divId w:val="525605086"/>
            <w:rPr>
              <w:rFonts w:eastAsia="Times New Roman"/>
            </w:rPr>
          </w:pPr>
          <w:r>
            <w:rPr>
              <w:rFonts w:eastAsia="Times New Roman"/>
            </w:rPr>
            <w:t>[8]</w:t>
          </w:r>
          <w:r>
            <w:rPr>
              <w:rFonts w:eastAsia="Times New Roman"/>
            </w:rPr>
            <w:tab/>
            <w:t xml:space="preserve">A. S. Tagliafico, M. Piana, D. Schenone, R. Lai, A. M. Massone, and N. Houssami, “Overview of radiomics in breast cancer diagnosis and prognostication,” </w:t>
          </w:r>
          <w:r>
            <w:rPr>
              <w:rFonts w:eastAsia="Times New Roman"/>
              <w:i/>
              <w:iCs/>
            </w:rPr>
            <w:t>The Breast</w:t>
          </w:r>
          <w:r>
            <w:rPr>
              <w:rFonts w:eastAsia="Times New Roman"/>
            </w:rPr>
            <w:t>, vol. 49, pp. 74–80, Feb. 2020, doi: 10.1016/j.breast.2019.10.018.</w:t>
          </w:r>
        </w:p>
        <w:p w14:paraId="2EF1FA47" w14:textId="4FD62BA1" w:rsidR="00975019" w:rsidRDefault="00975019" w:rsidP="00801C2D">
          <w:pPr>
            <w:autoSpaceDE w:val="0"/>
            <w:autoSpaceDN w:val="0"/>
            <w:ind w:hanging="640"/>
            <w:divId w:val="2045137061"/>
            <w:rPr>
              <w:rFonts w:eastAsia="Times New Roman"/>
            </w:rPr>
          </w:pPr>
          <w:r>
            <w:rPr>
              <w:rFonts w:eastAsia="Times New Roman"/>
            </w:rPr>
            <w:t>[9]</w:t>
          </w:r>
          <w:r>
            <w:rPr>
              <w:rFonts w:eastAsia="Times New Roman"/>
            </w:rPr>
            <w:tab/>
            <w:t xml:space="preserve">L. Papini </w:t>
          </w:r>
          <w:r>
            <w:rPr>
              <w:rFonts w:eastAsia="Times New Roman"/>
              <w:i/>
              <w:iCs/>
            </w:rPr>
            <w:t>et al.</w:t>
          </w:r>
          <w:r>
            <w:rPr>
              <w:rFonts w:eastAsia="Times New Roman"/>
            </w:rPr>
            <w:t xml:space="preserve">, “Breast Cancer Detection using Machine Learning Approaches on Microwave-based Data,” </w:t>
          </w:r>
          <w:r>
            <w:rPr>
              <w:rFonts w:eastAsia="Times New Roman"/>
              <w:i/>
              <w:iCs/>
            </w:rPr>
            <w:t>European Conference on Antennas and Propagation</w:t>
          </w:r>
          <w:r>
            <w:rPr>
              <w:rFonts w:eastAsia="Times New Roman"/>
            </w:rPr>
            <w:t>, 2023.</w:t>
          </w:r>
        </w:p>
        <w:p w14:paraId="58950EDC" w14:textId="141B5328" w:rsidR="00DB518C" w:rsidRDefault="00975019">
          <w:pPr>
            <w:spacing w:after="160" w:line="256" w:lineRule="auto"/>
            <w:ind w:right="0"/>
            <w:jc w:val="both"/>
            <w:rPr>
              <w:rFonts w:ascii="Times New Roman" w:eastAsia="Times New Roman" w:hAnsi="Times New Roman" w:cs="Times New Roman"/>
              <w:shd w:val="clear" w:color="auto" w:fill="D3D3D3"/>
            </w:rPr>
          </w:pPr>
          <w:r>
            <w:rPr>
              <w:rFonts w:eastAsia="Times New Roman"/>
            </w:rPr>
            <w:t> </w:t>
          </w:r>
        </w:p>
      </w:sdtContent>
    </w:sdt>
    <w:p w14:paraId="7135CB34" w14:textId="0A44289A" w:rsidR="007A5626" w:rsidRPr="000B687A" w:rsidRDefault="007A5626" w:rsidP="007A5626">
      <w:pPr>
        <w:jc w:val="both"/>
        <w:rPr>
          <w:rFonts w:ascii="Times New Roman" w:hAnsi="Times New Roman" w:cs="Times New Roman"/>
        </w:rPr>
      </w:pPr>
    </w:p>
    <w:p w14:paraId="07EEA4D4" w14:textId="77777777" w:rsidR="00FB28BB" w:rsidRDefault="00FB28BB">
      <w:pPr>
        <w:rPr>
          <w:rFonts w:ascii="Times New Roman" w:eastAsia="Times New Roman" w:hAnsi="Times New Roman" w:cs="Times New Roman"/>
          <w:shd w:val="clear" w:color="auto" w:fill="D3D3D3"/>
        </w:rPr>
      </w:pPr>
      <w:r>
        <w:rPr>
          <w:rFonts w:ascii="Times New Roman" w:eastAsia="Times New Roman" w:hAnsi="Times New Roman" w:cs="Times New Roman"/>
          <w:shd w:val="clear" w:color="auto" w:fill="D3D3D3"/>
        </w:rPr>
        <w:br w:type="page"/>
      </w:r>
    </w:p>
    <w:p w14:paraId="00000011" w14:textId="5365EAD4" w:rsidR="001B38E0" w:rsidRPr="00AE55D8" w:rsidRDefault="00166339">
      <w:pPr>
        <w:spacing w:after="160" w:line="256" w:lineRule="auto"/>
        <w:ind w:right="0"/>
        <w:jc w:val="both"/>
        <w:rPr>
          <w:rFonts w:ascii="Times New Roman" w:eastAsia="Times New Roman" w:hAnsi="Times New Roman" w:cs="Times New Roman"/>
        </w:rPr>
      </w:pPr>
      <w:r w:rsidRPr="00AE55D8">
        <w:rPr>
          <w:rFonts w:ascii="Times New Roman" w:eastAsia="Times New Roman" w:hAnsi="Times New Roman" w:cs="Times New Roman"/>
          <w:shd w:val="clear" w:color="auto" w:fill="D3D3D3"/>
        </w:rPr>
        <w:lastRenderedPageBreak/>
        <w:t>Limitations.</w:t>
      </w:r>
      <w:r w:rsidRPr="00AE55D8">
        <w:rPr>
          <w:rFonts w:ascii="Times New Roman" w:eastAsia="Times New Roman" w:hAnsi="Times New Roman" w:cs="Times New Roman"/>
        </w:rPr>
        <w:t xml:space="preserve"> We did not consider patients pre-menstrual information.</w:t>
      </w:r>
    </w:p>
    <w:p w14:paraId="00000012" w14:textId="77777777" w:rsidR="001B38E0" w:rsidRPr="00AE55D8" w:rsidRDefault="00166339">
      <w:pPr>
        <w:spacing w:after="160" w:line="256" w:lineRule="auto"/>
        <w:ind w:right="0"/>
        <w:jc w:val="both"/>
        <w:rPr>
          <w:rFonts w:ascii="Times New Roman" w:eastAsia="Times New Roman" w:hAnsi="Times New Roman" w:cs="Times New Roman"/>
        </w:rPr>
      </w:pPr>
      <w:r w:rsidRPr="00AE55D8">
        <w:rPr>
          <w:rFonts w:ascii="Times New Roman" w:eastAsia="Times New Roman" w:hAnsi="Times New Roman" w:cs="Times New Roman"/>
          <w:shd w:val="clear" w:color="auto" w:fill="D3D3D3"/>
        </w:rPr>
        <w:t>Funding.</w:t>
      </w:r>
      <w:r w:rsidRPr="00AE55D8">
        <w:rPr>
          <w:rFonts w:ascii="Times New Roman" w:eastAsia="Times New Roman" w:hAnsi="Times New Roman" w:cs="Times New Roman"/>
        </w:rPr>
        <w:t xml:space="preserve"> This project has received funding from the European Union’s Horizon 2020 research and innovation programme under grant agreements No 830265, and 872752.</w:t>
      </w:r>
    </w:p>
    <w:p w14:paraId="00000013" w14:textId="59A17047" w:rsidR="001B38E0" w:rsidRDefault="00166339">
      <w:pPr>
        <w:spacing w:after="160" w:line="256" w:lineRule="auto"/>
        <w:ind w:right="0"/>
        <w:jc w:val="both"/>
        <w:rPr>
          <w:rFonts w:ascii="Times New Roman" w:eastAsia="Times New Roman" w:hAnsi="Times New Roman" w:cs="Times New Roman"/>
        </w:rPr>
      </w:pPr>
      <w:r w:rsidRPr="00AE55D8">
        <w:rPr>
          <w:rFonts w:ascii="Times New Roman" w:eastAsia="Times New Roman" w:hAnsi="Times New Roman" w:cs="Times New Roman"/>
          <w:shd w:val="clear" w:color="auto" w:fill="D3D3D3"/>
        </w:rPr>
        <w:t>Ethics</w:t>
      </w:r>
      <w:r w:rsidRPr="00AE55D8">
        <w:rPr>
          <w:rFonts w:ascii="Times New Roman" w:eastAsia="Times New Roman" w:hAnsi="Times New Roman" w:cs="Times New Roman"/>
        </w:rPr>
        <w:t>. This study involved human participants and was approved by the following Ethics Committee(s) or Institutional Board(s): (1) Comitato Etico Regionale della Liguria c/o Azienda Ospedaliera Universitaria S. Martino Di Genova Largo Rosanna Benzi 10, 16132 GENOVA (GE), Italy (ID: 262/2019); 2) Comitato Etico Indipendente dell’IRCCS Istituto Clinico Humanitas, Via Manzoni, 56, 20089 ROZZANO (Milano), Italy (ID: 2558); 3) CEIm Gerencia de Atención Especializada de Toledo, Antigua Escuela Enfermería de Toledo, C/ Alicante, s/n 45005 TOLEDO, Spain (ID: 760/19/EC).</w:t>
      </w:r>
    </w:p>
    <w:p w14:paraId="215D3919" w14:textId="10643DBD" w:rsidR="00DA5BA1" w:rsidRDefault="00DA5BA1">
      <w:pPr>
        <w:spacing w:after="160" w:line="256" w:lineRule="auto"/>
        <w:ind w:right="0"/>
        <w:jc w:val="both"/>
        <w:rPr>
          <w:rFonts w:ascii="Times New Roman" w:eastAsia="Times New Roman" w:hAnsi="Times New Roman" w:cs="Times New Roman"/>
        </w:rPr>
      </w:pPr>
    </w:p>
    <w:p w14:paraId="70A14457" w14:textId="75C79EC9" w:rsidR="00DA5BA1" w:rsidRDefault="00DA5BA1">
      <w:pPr>
        <w:spacing w:after="160" w:line="256" w:lineRule="auto"/>
        <w:ind w:right="0"/>
        <w:jc w:val="both"/>
        <w:rPr>
          <w:rFonts w:ascii="Times New Roman" w:eastAsia="Times New Roman" w:hAnsi="Times New Roman" w:cs="Times New Roman"/>
        </w:rPr>
      </w:pPr>
    </w:p>
    <w:p w14:paraId="0623757E" w14:textId="195F089D" w:rsidR="00DA5BA1" w:rsidRDefault="00DA5BA1">
      <w:pPr>
        <w:spacing w:after="160" w:line="256" w:lineRule="auto"/>
        <w:ind w:right="0"/>
        <w:jc w:val="both"/>
        <w:rPr>
          <w:rFonts w:ascii="Times New Roman" w:eastAsia="Times New Roman" w:hAnsi="Times New Roman" w:cs="Times New Roman"/>
        </w:rPr>
      </w:pPr>
    </w:p>
    <w:p w14:paraId="6DDA3E75" w14:textId="7DF73BA9" w:rsidR="00DA5BA1" w:rsidRDefault="00DA5BA1">
      <w:pPr>
        <w:spacing w:after="160" w:line="256" w:lineRule="auto"/>
        <w:ind w:right="0"/>
        <w:jc w:val="both"/>
        <w:rPr>
          <w:rFonts w:ascii="Times New Roman" w:eastAsia="Times New Roman" w:hAnsi="Times New Roman" w:cs="Times New Roman"/>
          <w:sz w:val="36"/>
          <w:szCs w:val="36"/>
        </w:rPr>
      </w:pPr>
      <w:r w:rsidRPr="00DA5BA1">
        <w:rPr>
          <w:rFonts w:ascii="Times New Roman" w:eastAsia="Times New Roman" w:hAnsi="Times New Roman" w:cs="Times New Roman"/>
          <w:sz w:val="36"/>
          <w:szCs w:val="36"/>
        </w:rPr>
        <w:drawing>
          <wp:inline distT="0" distB="0" distL="0" distR="0" wp14:anchorId="4B72961A" wp14:editId="15913050">
            <wp:extent cx="5733415" cy="3225165"/>
            <wp:effectExtent l="0" t="0" r="63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3225165"/>
                    </a:xfrm>
                    <a:prstGeom prst="rect">
                      <a:avLst/>
                    </a:prstGeom>
                  </pic:spPr>
                </pic:pic>
              </a:graphicData>
            </a:graphic>
          </wp:inline>
        </w:drawing>
      </w:r>
    </w:p>
    <w:p w14:paraId="62AEB6A2" w14:textId="77777777" w:rsidR="00A25F6A" w:rsidRDefault="00DA5BA1">
      <w:pPr>
        <w:spacing w:after="160" w:line="256" w:lineRule="auto"/>
        <w:ind w:right="0"/>
        <w:jc w:val="both"/>
        <w:rPr>
          <w:noProof/>
          <w:lang w:val="it-IT" w:eastAsia="it-IT"/>
        </w:rPr>
      </w:pPr>
      <w:r w:rsidRPr="00DA5BA1">
        <w:rPr>
          <w:rFonts w:ascii="Times New Roman" w:eastAsia="Times New Roman" w:hAnsi="Times New Roman" w:cs="Times New Roman"/>
          <w:sz w:val="36"/>
          <w:szCs w:val="36"/>
        </w:rPr>
        <w:lastRenderedPageBreak/>
        <w:drawing>
          <wp:inline distT="0" distB="0" distL="0" distR="0" wp14:anchorId="71780DBF" wp14:editId="5C93FF42">
            <wp:extent cx="5733415" cy="3225165"/>
            <wp:effectExtent l="0" t="0" r="63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3415" cy="3225165"/>
                    </a:xfrm>
                    <a:prstGeom prst="rect">
                      <a:avLst/>
                    </a:prstGeom>
                  </pic:spPr>
                </pic:pic>
              </a:graphicData>
            </a:graphic>
          </wp:inline>
        </w:drawing>
      </w:r>
      <w:r w:rsidRPr="00DA5BA1">
        <w:rPr>
          <w:noProof/>
          <w:lang w:val="it-IT" w:eastAsia="it-IT"/>
        </w:rPr>
        <w:t xml:space="preserve"> </w:t>
      </w:r>
      <w:r w:rsidRPr="00DA5BA1">
        <w:rPr>
          <w:rFonts w:ascii="Times New Roman" w:eastAsia="Times New Roman" w:hAnsi="Times New Roman" w:cs="Times New Roman"/>
          <w:sz w:val="36"/>
          <w:szCs w:val="36"/>
        </w:rPr>
        <w:drawing>
          <wp:inline distT="0" distB="0" distL="0" distR="0" wp14:anchorId="107C6A79" wp14:editId="5C40BF8B">
            <wp:extent cx="5733415" cy="3225165"/>
            <wp:effectExtent l="0" t="0" r="63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3415" cy="3225165"/>
                    </a:xfrm>
                    <a:prstGeom prst="rect">
                      <a:avLst/>
                    </a:prstGeom>
                  </pic:spPr>
                </pic:pic>
              </a:graphicData>
            </a:graphic>
          </wp:inline>
        </w:drawing>
      </w:r>
      <w:r w:rsidRPr="00DA5BA1">
        <w:rPr>
          <w:noProof/>
          <w:lang w:val="it-IT" w:eastAsia="it-IT"/>
        </w:rPr>
        <w:t xml:space="preserve"> </w:t>
      </w:r>
      <w:r w:rsidRPr="00DA5BA1">
        <w:rPr>
          <w:noProof/>
          <w:lang w:val="it-IT" w:eastAsia="it-IT"/>
        </w:rPr>
        <w:lastRenderedPageBreak/>
        <w:drawing>
          <wp:inline distT="0" distB="0" distL="0" distR="0" wp14:anchorId="673067A2" wp14:editId="046869CF">
            <wp:extent cx="5733415" cy="3225165"/>
            <wp:effectExtent l="0" t="0" r="63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3415" cy="3225165"/>
                    </a:xfrm>
                    <a:prstGeom prst="rect">
                      <a:avLst/>
                    </a:prstGeom>
                  </pic:spPr>
                </pic:pic>
              </a:graphicData>
            </a:graphic>
          </wp:inline>
        </w:drawing>
      </w:r>
      <w:r w:rsidRPr="00DA5BA1">
        <w:rPr>
          <w:noProof/>
          <w:lang w:val="it-IT" w:eastAsia="it-IT"/>
        </w:rPr>
        <w:t xml:space="preserve"> </w:t>
      </w:r>
    </w:p>
    <w:p w14:paraId="10B8B0FE" w14:textId="406E4DE2" w:rsidR="00DA5BA1" w:rsidRPr="00AE55D8" w:rsidRDefault="00DA5BA1">
      <w:pPr>
        <w:spacing w:after="160" w:line="256" w:lineRule="auto"/>
        <w:ind w:right="0"/>
        <w:jc w:val="both"/>
        <w:rPr>
          <w:rFonts w:ascii="Times New Roman" w:eastAsia="Times New Roman" w:hAnsi="Times New Roman" w:cs="Times New Roman"/>
          <w:sz w:val="36"/>
          <w:szCs w:val="36"/>
        </w:rPr>
      </w:pPr>
      <w:bookmarkStart w:id="0" w:name="_GoBack"/>
      <w:bookmarkEnd w:id="0"/>
      <w:r w:rsidRPr="00DA5BA1">
        <w:rPr>
          <w:noProof/>
          <w:lang w:val="it-IT" w:eastAsia="it-IT"/>
        </w:rPr>
        <w:drawing>
          <wp:inline distT="0" distB="0" distL="0" distR="0" wp14:anchorId="257BC33C" wp14:editId="2B931915">
            <wp:extent cx="5733415" cy="3225165"/>
            <wp:effectExtent l="0" t="0" r="63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3415" cy="3225165"/>
                    </a:xfrm>
                    <a:prstGeom prst="rect">
                      <a:avLst/>
                    </a:prstGeom>
                  </pic:spPr>
                </pic:pic>
              </a:graphicData>
            </a:graphic>
          </wp:inline>
        </w:drawing>
      </w:r>
    </w:p>
    <w:sectPr w:rsidR="00DA5BA1" w:rsidRPr="00AE55D8">
      <w:headerReference w:type="default" r:id="rId13"/>
      <w:pgSz w:w="11909" w:h="16834"/>
      <w:pgMar w:top="1440" w:right="1440" w:bottom="1440" w:left="1440" w:header="720" w:footer="720" w:gutter="0"/>
      <w:pgNumType w:start="1"/>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E086CAF" w16cid:durableId="2772BD0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C734A9" w14:textId="77777777" w:rsidR="002F4203" w:rsidRDefault="002F4203">
      <w:r>
        <w:separator/>
      </w:r>
    </w:p>
  </w:endnote>
  <w:endnote w:type="continuationSeparator" w:id="0">
    <w:p w14:paraId="363C199C" w14:textId="77777777" w:rsidR="002F4203" w:rsidRDefault="002F4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066668" w14:textId="77777777" w:rsidR="002F4203" w:rsidRDefault="002F4203">
      <w:r>
        <w:separator/>
      </w:r>
    </w:p>
  </w:footnote>
  <w:footnote w:type="continuationSeparator" w:id="0">
    <w:p w14:paraId="221BF060" w14:textId="77777777" w:rsidR="002F4203" w:rsidRDefault="002F42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14" w14:textId="7B6FE6FE" w:rsidR="001B38E0" w:rsidRDefault="001B38E0">
    <w:pPr>
      <w:jc w:val="center"/>
      <w:rPr>
        <w:rFonts w:ascii="Times New Roman" w:eastAsia="Times New Roman" w:hAnsi="Times New Roman" w:cs="Times New Roman"/>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CA544A"/>
    <w:multiLevelType w:val="singleLevel"/>
    <w:tmpl w:val="3746CC6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22"/>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8E0"/>
    <w:rsid w:val="000049D4"/>
    <w:rsid w:val="000B687A"/>
    <w:rsid w:val="00100D3A"/>
    <w:rsid w:val="001636B0"/>
    <w:rsid w:val="00166339"/>
    <w:rsid w:val="001B38E0"/>
    <w:rsid w:val="001E4664"/>
    <w:rsid w:val="00237D7B"/>
    <w:rsid w:val="002F4203"/>
    <w:rsid w:val="00321DA3"/>
    <w:rsid w:val="004D76C7"/>
    <w:rsid w:val="005318A0"/>
    <w:rsid w:val="0055534A"/>
    <w:rsid w:val="00564870"/>
    <w:rsid w:val="00637E9A"/>
    <w:rsid w:val="00780687"/>
    <w:rsid w:val="007A5626"/>
    <w:rsid w:val="00800A9F"/>
    <w:rsid w:val="00801C2D"/>
    <w:rsid w:val="00893492"/>
    <w:rsid w:val="00975019"/>
    <w:rsid w:val="00993E56"/>
    <w:rsid w:val="00A10CE5"/>
    <w:rsid w:val="00A25F6A"/>
    <w:rsid w:val="00A617C7"/>
    <w:rsid w:val="00AE55D8"/>
    <w:rsid w:val="00B40999"/>
    <w:rsid w:val="00B62EC3"/>
    <w:rsid w:val="00B6648C"/>
    <w:rsid w:val="00BC216B"/>
    <w:rsid w:val="00CB6983"/>
    <w:rsid w:val="00D451EF"/>
    <w:rsid w:val="00D51CFA"/>
    <w:rsid w:val="00DA5BA1"/>
    <w:rsid w:val="00DB518C"/>
    <w:rsid w:val="00DC1997"/>
    <w:rsid w:val="00DE7185"/>
    <w:rsid w:val="00DF70AD"/>
    <w:rsid w:val="00E365E6"/>
    <w:rsid w:val="00E52379"/>
    <w:rsid w:val="00E74A03"/>
    <w:rsid w:val="00EA48B5"/>
    <w:rsid w:val="00F554D7"/>
    <w:rsid w:val="00FB28B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6DD5D"/>
  <w15:docId w15:val="{BEEB261F-6103-A247-87BE-2272FC22A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s-ES_tradnl" w:bidi="ar-SA"/>
      </w:rPr>
    </w:rPrDefault>
    <w:pPrDefault>
      <w:pPr>
        <w:ind w:right="113"/>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uiPriority w:val="9"/>
    <w:qFormat/>
    <w:pPr>
      <w:keepNext/>
      <w:keepLines/>
      <w:spacing w:before="240"/>
      <w:outlineLvl w:val="0"/>
    </w:pPr>
    <w:rPr>
      <w:rFonts w:ascii="Calibri" w:eastAsia="Calibri" w:hAnsi="Calibri" w:cs="Calibri"/>
      <w:color w:val="2F5496"/>
      <w:sz w:val="32"/>
      <w:szCs w:val="32"/>
    </w:rPr>
  </w:style>
  <w:style w:type="paragraph" w:styleId="Titolo2">
    <w:name w:val="heading 2"/>
    <w:basedOn w:val="Normale"/>
    <w:next w:val="Normale"/>
    <w:uiPriority w:val="9"/>
    <w:semiHidden/>
    <w:unhideWhenUsed/>
    <w:qFormat/>
    <w:pPr>
      <w:keepNext/>
      <w:keepLines/>
      <w:spacing w:before="40"/>
      <w:outlineLvl w:val="1"/>
    </w:pPr>
    <w:rPr>
      <w:rFonts w:ascii="Calibri" w:eastAsia="Calibri" w:hAnsi="Calibri" w:cs="Calibri"/>
      <w:color w:val="2F5496"/>
      <w:sz w:val="26"/>
      <w:szCs w:val="2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rPr>
      <w:rFonts w:ascii="Calibri" w:eastAsia="Calibri" w:hAnsi="Calibri" w:cs="Calibri"/>
      <w:sz w:val="56"/>
      <w:szCs w:val="56"/>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styleId="Intestazione">
    <w:name w:val="header"/>
    <w:basedOn w:val="Normale"/>
    <w:link w:val="IntestazioneCarattere"/>
    <w:uiPriority w:val="99"/>
    <w:unhideWhenUsed/>
    <w:rsid w:val="00AE55D8"/>
    <w:pPr>
      <w:tabs>
        <w:tab w:val="center" w:pos="4419"/>
        <w:tab w:val="right" w:pos="8838"/>
      </w:tabs>
    </w:pPr>
  </w:style>
  <w:style w:type="character" w:customStyle="1" w:styleId="IntestazioneCarattere">
    <w:name w:val="Intestazione Carattere"/>
    <w:basedOn w:val="Carpredefinitoparagrafo"/>
    <w:link w:val="Intestazione"/>
    <w:uiPriority w:val="99"/>
    <w:rsid w:val="00AE55D8"/>
  </w:style>
  <w:style w:type="paragraph" w:styleId="Pidipagina">
    <w:name w:val="footer"/>
    <w:basedOn w:val="Normale"/>
    <w:link w:val="PidipaginaCarattere"/>
    <w:uiPriority w:val="99"/>
    <w:unhideWhenUsed/>
    <w:rsid w:val="00AE55D8"/>
    <w:pPr>
      <w:tabs>
        <w:tab w:val="center" w:pos="4419"/>
        <w:tab w:val="right" w:pos="8838"/>
      </w:tabs>
    </w:pPr>
  </w:style>
  <w:style w:type="character" w:customStyle="1" w:styleId="PidipaginaCarattere">
    <w:name w:val="Piè di pagina Carattere"/>
    <w:basedOn w:val="Carpredefinitoparagrafo"/>
    <w:link w:val="Pidipagina"/>
    <w:uiPriority w:val="99"/>
    <w:rsid w:val="00AE55D8"/>
  </w:style>
  <w:style w:type="character" w:styleId="Rimandocommento">
    <w:name w:val="annotation reference"/>
    <w:basedOn w:val="Carpredefinitoparagrafo"/>
    <w:uiPriority w:val="99"/>
    <w:semiHidden/>
    <w:unhideWhenUsed/>
    <w:rsid w:val="00FB28BB"/>
    <w:rPr>
      <w:sz w:val="16"/>
      <w:szCs w:val="16"/>
    </w:rPr>
  </w:style>
  <w:style w:type="paragraph" w:styleId="Testocommento">
    <w:name w:val="annotation text"/>
    <w:basedOn w:val="Normale"/>
    <w:link w:val="TestocommentoCarattere"/>
    <w:uiPriority w:val="99"/>
    <w:semiHidden/>
    <w:unhideWhenUsed/>
    <w:rsid w:val="00FB28BB"/>
    <w:rPr>
      <w:sz w:val="20"/>
      <w:szCs w:val="20"/>
    </w:rPr>
  </w:style>
  <w:style w:type="character" w:customStyle="1" w:styleId="TestocommentoCarattere">
    <w:name w:val="Testo commento Carattere"/>
    <w:basedOn w:val="Carpredefinitoparagrafo"/>
    <w:link w:val="Testocommento"/>
    <w:uiPriority w:val="99"/>
    <w:semiHidden/>
    <w:rsid w:val="00FB28BB"/>
    <w:rPr>
      <w:sz w:val="20"/>
      <w:szCs w:val="20"/>
    </w:rPr>
  </w:style>
  <w:style w:type="paragraph" w:customStyle="1" w:styleId="references">
    <w:name w:val="references"/>
    <w:rsid w:val="007A5626"/>
    <w:pPr>
      <w:numPr>
        <w:numId w:val="1"/>
      </w:numPr>
      <w:spacing w:after="50" w:line="180" w:lineRule="exact"/>
      <w:ind w:right="0"/>
      <w:jc w:val="both"/>
    </w:pPr>
    <w:rPr>
      <w:rFonts w:ascii="Times New Roman" w:eastAsia="Times New Roman" w:hAnsi="Times New Roman" w:cs="Times New Roman"/>
      <w:noProof/>
      <w:sz w:val="16"/>
      <w:szCs w:val="16"/>
      <w:lang w:val="en-US" w:eastAsia="en-US"/>
    </w:rPr>
  </w:style>
  <w:style w:type="paragraph" w:styleId="Soggettocommento">
    <w:name w:val="annotation subject"/>
    <w:basedOn w:val="Testocommento"/>
    <w:next w:val="Testocommento"/>
    <w:link w:val="SoggettocommentoCarattere"/>
    <w:uiPriority w:val="99"/>
    <w:semiHidden/>
    <w:unhideWhenUsed/>
    <w:rsid w:val="004D76C7"/>
    <w:rPr>
      <w:b/>
      <w:bCs/>
    </w:rPr>
  </w:style>
  <w:style w:type="character" w:customStyle="1" w:styleId="SoggettocommentoCarattere">
    <w:name w:val="Soggetto commento Carattere"/>
    <w:basedOn w:val="TestocommentoCarattere"/>
    <w:link w:val="Soggettocommento"/>
    <w:uiPriority w:val="99"/>
    <w:semiHidden/>
    <w:rsid w:val="004D76C7"/>
    <w:rPr>
      <w:b/>
      <w:bCs/>
      <w:sz w:val="20"/>
      <w:szCs w:val="20"/>
    </w:rPr>
  </w:style>
  <w:style w:type="paragraph" w:styleId="Testofumetto">
    <w:name w:val="Balloon Text"/>
    <w:basedOn w:val="Normale"/>
    <w:link w:val="TestofumettoCarattere"/>
    <w:uiPriority w:val="99"/>
    <w:semiHidden/>
    <w:unhideWhenUsed/>
    <w:rsid w:val="00CB6983"/>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B6983"/>
    <w:rPr>
      <w:rFonts w:ascii="Segoe UI" w:hAnsi="Segoe UI" w:cs="Segoe UI"/>
      <w:sz w:val="18"/>
      <w:szCs w:val="18"/>
    </w:rPr>
  </w:style>
  <w:style w:type="character" w:styleId="Testosegnaposto">
    <w:name w:val="Placeholder Text"/>
    <w:basedOn w:val="Carpredefinitoparagrafo"/>
    <w:uiPriority w:val="99"/>
    <w:semiHidden/>
    <w:rsid w:val="0055534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546428">
      <w:bodyDiv w:val="1"/>
      <w:marLeft w:val="0"/>
      <w:marRight w:val="0"/>
      <w:marTop w:val="0"/>
      <w:marBottom w:val="0"/>
      <w:divBdr>
        <w:top w:val="none" w:sz="0" w:space="0" w:color="auto"/>
        <w:left w:val="none" w:sz="0" w:space="0" w:color="auto"/>
        <w:bottom w:val="none" w:sz="0" w:space="0" w:color="auto"/>
        <w:right w:val="none" w:sz="0" w:space="0" w:color="auto"/>
      </w:divBdr>
    </w:div>
    <w:div w:id="776948861">
      <w:bodyDiv w:val="1"/>
      <w:marLeft w:val="0"/>
      <w:marRight w:val="0"/>
      <w:marTop w:val="0"/>
      <w:marBottom w:val="0"/>
      <w:divBdr>
        <w:top w:val="none" w:sz="0" w:space="0" w:color="auto"/>
        <w:left w:val="none" w:sz="0" w:space="0" w:color="auto"/>
        <w:bottom w:val="none" w:sz="0" w:space="0" w:color="auto"/>
        <w:right w:val="none" w:sz="0" w:space="0" w:color="auto"/>
      </w:divBdr>
      <w:divsChild>
        <w:div w:id="1677532123">
          <w:marLeft w:val="640"/>
          <w:marRight w:val="0"/>
          <w:marTop w:val="0"/>
          <w:marBottom w:val="0"/>
          <w:divBdr>
            <w:top w:val="none" w:sz="0" w:space="0" w:color="auto"/>
            <w:left w:val="none" w:sz="0" w:space="0" w:color="auto"/>
            <w:bottom w:val="none" w:sz="0" w:space="0" w:color="auto"/>
            <w:right w:val="none" w:sz="0" w:space="0" w:color="auto"/>
          </w:divBdr>
        </w:div>
        <w:div w:id="652416394">
          <w:marLeft w:val="640"/>
          <w:marRight w:val="0"/>
          <w:marTop w:val="0"/>
          <w:marBottom w:val="0"/>
          <w:divBdr>
            <w:top w:val="none" w:sz="0" w:space="0" w:color="auto"/>
            <w:left w:val="none" w:sz="0" w:space="0" w:color="auto"/>
            <w:bottom w:val="none" w:sz="0" w:space="0" w:color="auto"/>
            <w:right w:val="none" w:sz="0" w:space="0" w:color="auto"/>
          </w:divBdr>
        </w:div>
        <w:div w:id="1840844799">
          <w:marLeft w:val="640"/>
          <w:marRight w:val="0"/>
          <w:marTop w:val="0"/>
          <w:marBottom w:val="0"/>
          <w:divBdr>
            <w:top w:val="none" w:sz="0" w:space="0" w:color="auto"/>
            <w:left w:val="none" w:sz="0" w:space="0" w:color="auto"/>
            <w:bottom w:val="none" w:sz="0" w:space="0" w:color="auto"/>
            <w:right w:val="none" w:sz="0" w:space="0" w:color="auto"/>
          </w:divBdr>
        </w:div>
        <w:div w:id="1102920061">
          <w:marLeft w:val="640"/>
          <w:marRight w:val="0"/>
          <w:marTop w:val="0"/>
          <w:marBottom w:val="0"/>
          <w:divBdr>
            <w:top w:val="none" w:sz="0" w:space="0" w:color="auto"/>
            <w:left w:val="none" w:sz="0" w:space="0" w:color="auto"/>
            <w:bottom w:val="none" w:sz="0" w:space="0" w:color="auto"/>
            <w:right w:val="none" w:sz="0" w:space="0" w:color="auto"/>
          </w:divBdr>
        </w:div>
        <w:div w:id="118114287">
          <w:marLeft w:val="640"/>
          <w:marRight w:val="0"/>
          <w:marTop w:val="0"/>
          <w:marBottom w:val="0"/>
          <w:divBdr>
            <w:top w:val="none" w:sz="0" w:space="0" w:color="auto"/>
            <w:left w:val="none" w:sz="0" w:space="0" w:color="auto"/>
            <w:bottom w:val="none" w:sz="0" w:space="0" w:color="auto"/>
            <w:right w:val="none" w:sz="0" w:space="0" w:color="auto"/>
          </w:divBdr>
        </w:div>
        <w:div w:id="855386773">
          <w:marLeft w:val="640"/>
          <w:marRight w:val="0"/>
          <w:marTop w:val="0"/>
          <w:marBottom w:val="0"/>
          <w:divBdr>
            <w:top w:val="none" w:sz="0" w:space="0" w:color="auto"/>
            <w:left w:val="none" w:sz="0" w:space="0" w:color="auto"/>
            <w:bottom w:val="none" w:sz="0" w:space="0" w:color="auto"/>
            <w:right w:val="none" w:sz="0" w:space="0" w:color="auto"/>
          </w:divBdr>
        </w:div>
      </w:divsChild>
    </w:div>
    <w:div w:id="1258294710">
      <w:bodyDiv w:val="1"/>
      <w:marLeft w:val="0"/>
      <w:marRight w:val="0"/>
      <w:marTop w:val="0"/>
      <w:marBottom w:val="0"/>
      <w:divBdr>
        <w:top w:val="none" w:sz="0" w:space="0" w:color="auto"/>
        <w:left w:val="none" w:sz="0" w:space="0" w:color="auto"/>
        <w:bottom w:val="none" w:sz="0" w:space="0" w:color="auto"/>
        <w:right w:val="none" w:sz="0" w:space="0" w:color="auto"/>
      </w:divBdr>
      <w:divsChild>
        <w:div w:id="1198619878">
          <w:marLeft w:val="640"/>
          <w:marRight w:val="0"/>
          <w:marTop w:val="0"/>
          <w:marBottom w:val="0"/>
          <w:divBdr>
            <w:top w:val="none" w:sz="0" w:space="0" w:color="auto"/>
            <w:left w:val="none" w:sz="0" w:space="0" w:color="auto"/>
            <w:bottom w:val="none" w:sz="0" w:space="0" w:color="auto"/>
            <w:right w:val="none" w:sz="0" w:space="0" w:color="auto"/>
          </w:divBdr>
        </w:div>
        <w:div w:id="861020217">
          <w:marLeft w:val="640"/>
          <w:marRight w:val="0"/>
          <w:marTop w:val="0"/>
          <w:marBottom w:val="0"/>
          <w:divBdr>
            <w:top w:val="none" w:sz="0" w:space="0" w:color="auto"/>
            <w:left w:val="none" w:sz="0" w:space="0" w:color="auto"/>
            <w:bottom w:val="none" w:sz="0" w:space="0" w:color="auto"/>
            <w:right w:val="none" w:sz="0" w:space="0" w:color="auto"/>
          </w:divBdr>
        </w:div>
        <w:div w:id="882861926">
          <w:marLeft w:val="640"/>
          <w:marRight w:val="0"/>
          <w:marTop w:val="0"/>
          <w:marBottom w:val="0"/>
          <w:divBdr>
            <w:top w:val="none" w:sz="0" w:space="0" w:color="auto"/>
            <w:left w:val="none" w:sz="0" w:space="0" w:color="auto"/>
            <w:bottom w:val="none" w:sz="0" w:space="0" w:color="auto"/>
            <w:right w:val="none" w:sz="0" w:space="0" w:color="auto"/>
          </w:divBdr>
        </w:div>
        <w:div w:id="1329136493">
          <w:marLeft w:val="640"/>
          <w:marRight w:val="0"/>
          <w:marTop w:val="0"/>
          <w:marBottom w:val="0"/>
          <w:divBdr>
            <w:top w:val="none" w:sz="0" w:space="0" w:color="auto"/>
            <w:left w:val="none" w:sz="0" w:space="0" w:color="auto"/>
            <w:bottom w:val="none" w:sz="0" w:space="0" w:color="auto"/>
            <w:right w:val="none" w:sz="0" w:space="0" w:color="auto"/>
          </w:divBdr>
        </w:div>
        <w:div w:id="1656881187">
          <w:marLeft w:val="640"/>
          <w:marRight w:val="0"/>
          <w:marTop w:val="0"/>
          <w:marBottom w:val="0"/>
          <w:divBdr>
            <w:top w:val="none" w:sz="0" w:space="0" w:color="auto"/>
            <w:left w:val="none" w:sz="0" w:space="0" w:color="auto"/>
            <w:bottom w:val="none" w:sz="0" w:space="0" w:color="auto"/>
            <w:right w:val="none" w:sz="0" w:space="0" w:color="auto"/>
          </w:divBdr>
        </w:div>
        <w:div w:id="1017387336">
          <w:marLeft w:val="640"/>
          <w:marRight w:val="0"/>
          <w:marTop w:val="0"/>
          <w:marBottom w:val="0"/>
          <w:divBdr>
            <w:top w:val="none" w:sz="0" w:space="0" w:color="auto"/>
            <w:left w:val="none" w:sz="0" w:space="0" w:color="auto"/>
            <w:bottom w:val="none" w:sz="0" w:space="0" w:color="auto"/>
            <w:right w:val="none" w:sz="0" w:space="0" w:color="auto"/>
          </w:divBdr>
        </w:div>
        <w:div w:id="1972905489">
          <w:marLeft w:val="640"/>
          <w:marRight w:val="0"/>
          <w:marTop w:val="0"/>
          <w:marBottom w:val="0"/>
          <w:divBdr>
            <w:top w:val="none" w:sz="0" w:space="0" w:color="auto"/>
            <w:left w:val="none" w:sz="0" w:space="0" w:color="auto"/>
            <w:bottom w:val="none" w:sz="0" w:space="0" w:color="auto"/>
            <w:right w:val="none" w:sz="0" w:space="0" w:color="auto"/>
          </w:divBdr>
        </w:div>
        <w:div w:id="1569657242">
          <w:marLeft w:val="640"/>
          <w:marRight w:val="0"/>
          <w:marTop w:val="0"/>
          <w:marBottom w:val="0"/>
          <w:divBdr>
            <w:top w:val="none" w:sz="0" w:space="0" w:color="auto"/>
            <w:left w:val="none" w:sz="0" w:space="0" w:color="auto"/>
            <w:bottom w:val="none" w:sz="0" w:space="0" w:color="auto"/>
            <w:right w:val="none" w:sz="0" w:space="0" w:color="auto"/>
          </w:divBdr>
        </w:div>
      </w:divsChild>
    </w:div>
    <w:div w:id="1498107404">
      <w:bodyDiv w:val="1"/>
      <w:marLeft w:val="0"/>
      <w:marRight w:val="0"/>
      <w:marTop w:val="0"/>
      <w:marBottom w:val="0"/>
      <w:divBdr>
        <w:top w:val="none" w:sz="0" w:space="0" w:color="auto"/>
        <w:left w:val="none" w:sz="0" w:space="0" w:color="auto"/>
        <w:bottom w:val="none" w:sz="0" w:space="0" w:color="auto"/>
        <w:right w:val="none" w:sz="0" w:space="0" w:color="auto"/>
      </w:divBdr>
      <w:divsChild>
        <w:div w:id="843394193">
          <w:marLeft w:val="640"/>
          <w:marRight w:val="0"/>
          <w:marTop w:val="0"/>
          <w:marBottom w:val="0"/>
          <w:divBdr>
            <w:top w:val="none" w:sz="0" w:space="0" w:color="auto"/>
            <w:left w:val="none" w:sz="0" w:space="0" w:color="auto"/>
            <w:bottom w:val="none" w:sz="0" w:space="0" w:color="auto"/>
            <w:right w:val="none" w:sz="0" w:space="0" w:color="auto"/>
          </w:divBdr>
        </w:div>
        <w:div w:id="1321079689">
          <w:marLeft w:val="640"/>
          <w:marRight w:val="0"/>
          <w:marTop w:val="0"/>
          <w:marBottom w:val="0"/>
          <w:divBdr>
            <w:top w:val="none" w:sz="0" w:space="0" w:color="auto"/>
            <w:left w:val="none" w:sz="0" w:space="0" w:color="auto"/>
            <w:bottom w:val="none" w:sz="0" w:space="0" w:color="auto"/>
            <w:right w:val="none" w:sz="0" w:space="0" w:color="auto"/>
          </w:divBdr>
        </w:div>
        <w:div w:id="2011633815">
          <w:marLeft w:val="640"/>
          <w:marRight w:val="0"/>
          <w:marTop w:val="0"/>
          <w:marBottom w:val="0"/>
          <w:divBdr>
            <w:top w:val="none" w:sz="0" w:space="0" w:color="auto"/>
            <w:left w:val="none" w:sz="0" w:space="0" w:color="auto"/>
            <w:bottom w:val="none" w:sz="0" w:space="0" w:color="auto"/>
            <w:right w:val="none" w:sz="0" w:space="0" w:color="auto"/>
          </w:divBdr>
        </w:div>
        <w:div w:id="1932158095">
          <w:marLeft w:val="640"/>
          <w:marRight w:val="0"/>
          <w:marTop w:val="0"/>
          <w:marBottom w:val="0"/>
          <w:divBdr>
            <w:top w:val="none" w:sz="0" w:space="0" w:color="auto"/>
            <w:left w:val="none" w:sz="0" w:space="0" w:color="auto"/>
            <w:bottom w:val="none" w:sz="0" w:space="0" w:color="auto"/>
            <w:right w:val="none" w:sz="0" w:space="0" w:color="auto"/>
          </w:divBdr>
        </w:div>
        <w:div w:id="1924604614">
          <w:marLeft w:val="640"/>
          <w:marRight w:val="0"/>
          <w:marTop w:val="0"/>
          <w:marBottom w:val="0"/>
          <w:divBdr>
            <w:top w:val="none" w:sz="0" w:space="0" w:color="auto"/>
            <w:left w:val="none" w:sz="0" w:space="0" w:color="auto"/>
            <w:bottom w:val="none" w:sz="0" w:space="0" w:color="auto"/>
            <w:right w:val="none" w:sz="0" w:space="0" w:color="auto"/>
          </w:divBdr>
        </w:div>
        <w:div w:id="289097667">
          <w:marLeft w:val="640"/>
          <w:marRight w:val="0"/>
          <w:marTop w:val="0"/>
          <w:marBottom w:val="0"/>
          <w:divBdr>
            <w:top w:val="none" w:sz="0" w:space="0" w:color="auto"/>
            <w:left w:val="none" w:sz="0" w:space="0" w:color="auto"/>
            <w:bottom w:val="none" w:sz="0" w:space="0" w:color="auto"/>
            <w:right w:val="none" w:sz="0" w:space="0" w:color="auto"/>
          </w:divBdr>
        </w:div>
        <w:div w:id="848911704">
          <w:marLeft w:val="640"/>
          <w:marRight w:val="0"/>
          <w:marTop w:val="0"/>
          <w:marBottom w:val="0"/>
          <w:divBdr>
            <w:top w:val="none" w:sz="0" w:space="0" w:color="auto"/>
            <w:left w:val="none" w:sz="0" w:space="0" w:color="auto"/>
            <w:bottom w:val="none" w:sz="0" w:space="0" w:color="auto"/>
            <w:right w:val="none" w:sz="0" w:space="0" w:color="auto"/>
          </w:divBdr>
        </w:div>
        <w:div w:id="525605086">
          <w:marLeft w:val="640"/>
          <w:marRight w:val="0"/>
          <w:marTop w:val="0"/>
          <w:marBottom w:val="0"/>
          <w:divBdr>
            <w:top w:val="none" w:sz="0" w:space="0" w:color="auto"/>
            <w:left w:val="none" w:sz="0" w:space="0" w:color="auto"/>
            <w:bottom w:val="none" w:sz="0" w:space="0" w:color="auto"/>
            <w:right w:val="none" w:sz="0" w:space="0" w:color="auto"/>
          </w:divBdr>
        </w:div>
        <w:div w:id="2045137061">
          <w:marLeft w:val="640"/>
          <w:marRight w:val="0"/>
          <w:marTop w:val="0"/>
          <w:marBottom w:val="0"/>
          <w:divBdr>
            <w:top w:val="none" w:sz="0" w:space="0" w:color="auto"/>
            <w:left w:val="none" w:sz="0" w:space="0" w:color="auto"/>
            <w:bottom w:val="none" w:sz="0" w:space="0" w:color="auto"/>
            <w:right w:val="none" w:sz="0" w:space="0" w:color="auto"/>
          </w:divBdr>
        </w:div>
      </w:divsChild>
    </w:div>
    <w:div w:id="1570774092">
      <w:bodyDiv w:val="1"/>
      <w:marLeft w:val="0"/>
      <w:marRight w:val="0"/>
      <w:marTop w:val="0"/>
      <w:marBottom w:val="0"/>
      <w:divBdr>
        <w:top w:val="none" w:sz="0" w:space="0" w:color="auto"/>
        <w:left w:val="none" w:sz="0" w:space="0" w:color="auto"/>
        <w:bottom w:val="none" w:sz="0" w:space="0" w:color="auto"/>
        <w:right w:val="none" w:sz="0" w:space="0" w:color="auto"/>
      </w:divBdr>
      <w:divsChild>
        <w:div w:id="928580461">
          <w:marLeft w:val="640"/>
          <w:marRight w:val="0"/>
          <w:marTop w:val="0"/>
          <w:marBottom w:val="0"/>
          <w:divBdr>
            <w:top w:val="none" w:sz="0" w:space="0" w:color="auto"/>
            <w:left w:val="none" w:sz="0" w:space="0" w:color="auto"/>
            <w:bottom w:val="none" w:sz="0" w:space="0" w:color="auto"/>
            <w:right w:val="none" w:sz="0" w:space="0" w:color="auto"/>
          </w:divBdr>
        </w:div>
        <w:div w:id="2035381779">
          <w:marLeft w:val="640"/>
          <w:marRight w:val="0"/>
          <w:marTop w:val="0"/>
          <w:marBottom w:val="0"/>
          <w:divBdr>
            <w:top w:val="none" w:sz="0" w:space="0" w:color="auto"/>
            <w:left w:val="none" w:sz="0" w:space="0" w:color="auto"/>
            <w:bottom w:val="none" w:sz="0" w:space="0" w:color="auto"/>
            <w:right w:val="none" w:sz="0" w:space="0" w:color="auto"/>
          </w:divBdr>
        </w:div>
        <w:div w:id="1724595535">
          <w:marLeft w:val="640"/>
          <w:marRight w:val="0"/>
          <w:marTop w:val="0"/>
          <w:marBottom w:val="0"/>
          <w:divBdr>
            <w:top w:val="none" w:sz="0" w:space="0" w:color="auto"/>
            <w:left w:val="none" w:sz="0" w:space="0" w:color="auto"/>
            <w:bottom w:val="none" w:sz="0" w:space="0" w:color="auto"/>
            <w:right w:val="none" w:sz="0" w:space="0" w:color="auto"/>
          </w:divBdr>
        </w:div>
        <w:div w:id="194927228">
          <w:marLeft w:val="640"/>
          <w:marRight w:val="0"/>
          <w:marTop w:val="0"/>
          <w:marBottom w:val="0"/>
          <w:divBdr>
            <w:top w:val="none" w:sz="0" w:space="0" w:color="auto"/>
            <w:left w:val="none" w:sz="0" w:space="0" w:color="auto"/>
            <w:bottom w:val="none" w:sz="0" w:space="0" w:color="auto"/>
            <w:right w:val="none" w:sz="0" w:space="0" w:color="auto"/>
          </w:divBdr>
        </w:div>
        <w:div w:id="1895001030">
          <w:marLeft w:val="640"/>
          <w:marRight w:val="0"/>
          <w:marTop w:val="0"/>
          <w:marBottom w:val="0"/>
          <w:divBdr>
            <w:top w:val="none" w:sz="0" w:space="0" w:color="auto"/>
            <w:left w:val="none" w:sz="0" w:space="0" w:color="auto"/>
            <w:bottom w:val="none" w:sz="0" w:space="0" w:color="auto"/>
            <w:right w:val="none" w:sz="0" w:space="0" w:color="auto"/>
          </w:divBdr>
        </w:div>
        <w:div w:id="1154644305">
          <w:marLeft w:val="640"/>
          <w:marRight w:val="0"/>
          <w:marTop w:val="0"/>
          <w:marBottom w:val="0"/>
          <w:divBdr>
            <w:top w:val="none" w:sz="0" w:space="0" w:color="auto"/>
            <w:left w:val="none" w:sz="0" w:space="0" w:color="auto"/>
            <w:bottom w:val="none" w:sz="0" w:space="0" w:color="auto"/>
            <w:right w:val="none" w:sz="0" w:space="0" w:color="auto"/>
          </w:divBdr>
        </w:div>
        <w:div w:id="948317736">
          <w:marLeft w:val="640"/>
          <w:marRight w:val="0"/>
          <w:marTop w:val="0"/>
          <w:marBottom w:val="0"/>
          <w:divBdr>
            <w:top w:val="none" w:sz="0" w:space="0" w:color="auto"/>
            <w:left w:val="none" w:sz="0" w:space="0" w:color="auto"/>
            <w:bottom w:val="none" w:sz="0" w:space="0" w:color="auto"/>
            <w:right w:val="none" w:sz="0" w:space="0" w:color="auto"/>
          </w:divBdr>
        </w:div>
        <w:div w:id="1028607321">
          <w:marLeft w:val="640"/>
          <w:marRight w:val="0"/>
          <w:marTop w:val="0"/>
          <w:marBottom w:val="0"/>
          <w:divBdr>
            <w:top w:val="none" w:sz="0" w:space="0" w:color="auto"/>
            <w:left w:val="none" w:sz="0" w:space="0" w:color="auto"/>
            <w:bottom w:val="none" w:sz="0" w:space="0" w:color="auto"/>
            <w:right w:val="none" w:sz="0" w:space="0" w:color="auto"/>
          </w:divBdr>
        </w:div>
      </w:divsChild>
    </w:div>
    <w:div w:id="1649744295">
      <w:bodyDiv w:val="1"/>
      <w:marLeft w:val="0"/>
      <w:marRight w:val="0"/>
      <w:marTop w:val="0"/>
      <w:marBottom w:val="0"/>
      <w:divBdr>
        <w:top w:val="none" w:sz="0" w:space="0" w:color="auto"/>
        <w:left w:val="none" w:sz="0" w:space="0" w:color="auto"/>
        <w:bottom w:val="none" w:sz="0" w:space="0" w:color="auto"/>
        <w:right w:val="none" w:sz="0" w:space="0" w:color="auto"/>
      </w:divBdr>
      <w:divsChild>
        <w:div w:id="16123142">
          <w:marLeft w:val="640"/>
          <w:marRight w:val="0"/>
          <w:marTop w:val="0"/>
          <w:marBottom w:val="0"/>
          <w:divBdr>
            <w:top w:val="none" w:sz="0" w:space="0" w:color="auto"/>
            <w:left w:val="none" w:sz="0" w:space="0" w:color="auto"/>
            <w:bottom w:val="none" w:sz="0" w:space="0" w:color="auto"/>
            <w:right w:val="none" w:sz="0" w:space="0" w:color="auto"/>
          </w:divBdr>
        </w:div>
        <w:div w:id="1222516626">
          <w:marLeft w:val="640"/>
          <w:marRight w:val="0"/>
          <w:marTop w:val="0"/>
          <w:marBottom w:val="0"/>
          <w:divBdr>
            <w:top w:val="none" w:sz="0" w:space="0" w:color="auto"/>
            <w:left w:val="none" w:sz="0" w:space="0" w:color="auto"/>
            <w:bottom w:val="none" w:sz="0" w:space="0" w:color="auto"/>
            <w:right w:val="none" w:sz="0" w:space="0" w:color="auto"/>
          </w:divBdr>
        </w:div>
        <w:div w:id="604534353">
          <w:marLeft w:val="640"/>
          <w:marRight w:val="0"/>
          <w:marTop w:val="0"/>
          <w:marBottom w:val="0"/>
          <w:divBdr>
            <w:top w:val="none" w:sz="0" w:space="0" w:color="auto"/>
            <w:left w:val="none" w:sz="0" w:space="0" w:color="auto"/>
            <w:bottom w:val="none" w:sz="0" w:space="0" w:color="auto"/>
            <w:right w:val="none" w:sz="0" w:space="0" w:color="auto"/>
          </w:divBdr>
        </w:div>
        <w:div w:id="584843923">
          <w:marLeft w:val="640"/>
          <w:marRight w:val="0"/>
          <w:marTop w:val="0"/>
          <w:marBottom w:val="0"/>
          <w:divBdr>
            <w:top w:val="none" w:sz="0" w:space="0" w:color="auto"/>
            <w:left w:val="none" w:sz="0" w:space="0" w:color="auto"/>
            <w:bottom w:val="none" w:sz="0" w:space="0" w:color="auto"/>
            <w:right w:val="none" w:sz="0" w:space="0" w:color="auto"/>
          </w:divBdr>
        </w:div>
        <w:div w:id="1303271451">
          <w:marLeft w:val="640"/>
          <w:marRight w:val="0"/>
          <w:marTop w:val="0"/>
          <w:marBottom w:val="0"/>
          <w:divBdr>
            <w:top w:val="none" w:sz="0" w:space="0" w:color="auto"/>
            <w:left w:val="none" w:sz="0" w:space="0" w:color="auto"/>
            <w:bottom w:val="none" w:sz="0" w:space="0" w:color="auto"/>
            <w:right w:val="none" w:sz="0" w:space="0" w:color="auto"/>
          </w:divBdr>
        </w:div>
        <w:div w:id="842470834">
          <w:marLeft w:val="640"/>
          <w:marRight w:val="0"/>
          <w:marTop w:val="0"/>
          <w:marBottom w:val="0"/>
          <w:divBdr>
            <w:top w:val="none" w:sz="0" w:space="0" w:color="auto"/>
            <w:left w:val="none" w:sz="0" w:space="0" w:color="auto"/>
            <w:bottom w:val="none" w:sz="0" w:space="0" w:color="auto"/>
            <w:right w:val="none" w:sz="0" w:space="0" w:color="auto"/>
          </w:divBdr>
        </w:div>
        <w:div w:id="1252474519">
          <w:marLeft w:val="640"/>
          <w:marRight w:val="0"/>
          <w:marTop w:val="0"/>
          <w:marBottom w:val="0"/>
          <w:divBdr>
            <w:top w:val="none" w:sz="0" w:space="0" w:color="auto"/>
            <w:left w:val="none" w:sz="0" w:space="0" w:color="auto"/>
            <w:bottom w:val="none" w:sz="0" w:space="0" w:color="auto"/>
            <w:right w:val="none" w:sz="0" w:space="0" w:color="auto"/>
          </w:divBdr>
        </w:div>
        <w:div w:id="928195209">
          <w:marLeft w:val="640"/>
          <w:marRight w:val="0"/>
          <w:marTop w:val="0"/>
          <w:marBottom w:val="0"/>
          <w:divBdr>
            <w:top w:val="none" w:sz="0" w:space="0" w:color="auto"/>
            <w:left w:val="none" w:sz="0" w:space="0" w:color="auto"/>
            <w:bottom w:val="none" w:sz="0" w:space="0" w:color="auto"/>
            <w:right w:val="none" w:sz="0" w:space="0" w:color="auto"/>
          </w:divBdr>
        </w:div>
      </w:divsChild>
    </w:div>
    <w:div w:id="1906262470">
      <w:bodyDiv w:val="1"/>
      <w:marLeft w:val="0"/>
      <w:marRight w:val="0"/>
      <w:marTop w:val="0"/>
      <w:marBottom w:val="0"/>
      <w:divBdr>
        <w:top w:val="none" w:sz="0" w:space="0" w:color="auto"/>
        <w:left w:val="none" w:sz="0" w:space="0" w:color="auto"/>
        <w:bottom w:val="none" w:sz="0" w:space="0" w:color="auto"/>
        <w:right w:val="none" w:sz="0" w:space="0" w:color="auto"/>
      </w:divBdr>
      <w:divsChild>
        <w:div w:id="671833150">
          <w:marLeft w:val="640"/>
          <w:marRight w:val="0"/>
          <w:marTop w:val="0"/>
          <w:marBottom w:val="0"/>
          <w:divBdr>
            <w:top w:val="none" w:sz="0" w:space="0" w:color="auto"/>
            <w:left w:val="none" w:sz="0" w:space="0" w:color="auto"/>
            <w:bottom w:val="none" w:sz="0" w:space="0" w:color="auto"/>
            <w:right w:val="none" w:sz="0" w:space="0" w:color="auto"/>
          </w:divBdr>
        </w:div>
        <w:div w:id="1521746270">
          <w:marLeft w:val="640"/>
          <w:marRight w:val="0"/>
          <w:marTop w:val="0"/>
          <w:marBottom w:val="0"/>
          <w:divBdr>
            <w:top w:val="none" w:sz="0" w:space="0" w:color="auto"/>
            <w:left w:val="none" w:sz="0" w:space="0" w:color="auto"/>
            <w:bottom w:val="none" w:sz="0" w:space="0" w:color="auto"/>
            <w:right w:val="none" w:sz="0" w:space="0" w:color="auto"/>
          </w:divBdr>
        </w:div>
        <w:div w:id="1942033091">
          <w:marLeft w:val="640"/>
          <w:marRight w:val="0"/>
          <w:marTop w:val="0"/>
          <w:marBottom w:val="0"/>
          <w:divBdr>
            <w:top w:val="none" w:sz="0" w:space="0" w:color="auto"/>
            <w:left w:val="none" w:sz="0" w:space="0" w:color="auto"/>
            <w:bottom w:val="none" w:sz="0" w:space="0" w:color="auto"/>
            <w:right w:val="none" w:sz="0" w:space="0" w:color="auto"/>
          </w:divBdr>
        </w:div>
        <w:div w:id="1102145655">
          <w:marLeft w:val="640"/>
          <w:marRight w:val="0"/>
          <w:marTop w:val="0"/>
          <w:marBottom w:val="0"/>
          <w:divBdr>
            <w:top w:val="none" w:sz="0" w:space="0" w:color="auto"/>
            <w:left w:val="none" w:sz="0" w:space="0" w:color="auto"/>
            <w:bottom w:val="none" w:sz="0" w:space="0" w:color="auto"/>
            <w:right w:val="none" w:sz="0" w:space="0" w:color="auto"/>
          </w:divBdr>
        </w:div>
        <w:div w:id="898127519">
          <w:marLeft w:val="640"/>
          <w:marRight w:val="0"/>
          <w:marTop w:val="0"/>
          <w:marBottom w:val="0"/>
          <w:divBdr>
            <w:top w:val="none" w:sz="0" w:space="0" w:color="auto"/>
            <w:left w:val="none" w:sz="0" w:space="0" w:color="auto"/>
            <w:bottom w:val="none" w:sz="0" w:space="0" w:color="auto"/>
            <w:right w:val="none" w:sz="0" w:space="0" w:color="auto"/>
          </w:divBdr>
        </w:div>
        <w:div w:id="1125931234">
          <w:marLeft w:val="640"/>
          <w:marRight w:val="0"/>
          <w:marTop w:val="0"/>
          <w:marBottom w:val="0"/>
          <w:divBdr>
            <w:top w:val="none" w:sz="0" w:space="0" w:color="auto"/>
            <w:left w:val="none" w:sz="0" w:space="0" w:color="auto"/>
            <w:bottom w:val="none" w:sz="0" w:space="0" w:color="auto"/>
            <w:right w:val="none" w:sz="0" w:space="0" w:color="auto"/>
          </w:divBdr>
        </w:div>
      </w:divsChild>
    </w:div>
    <w:div w:id="2111505180">
      <w:bodyDiv w:val="1"/>
      <w:marLeft w:val="0"/>
      <w:marRight w:val="0"/>
      <w:marTop w:val="0"/>
      <w:marBottom w:val="0"/>
      <w:divBdr>
        <w:top w:val="none" w:sz="0" w:space="0" w:color="auto"/>
        <w:left w:val="none" w:sz="0" w:space="0" w:color="auto"/>
        <w:bottom w:val="none" w:sz="0" w:space="0" w:color="auto"/>
        <w:right w:val="none" w:sz="0" w:space="0" w:color="auto"/>
      </w:divBdr>
      <w:divsChild>
        <w:div w:id="422646767">
          <w:marLeft w:val="640"/>
          <w:marRight w:val="0"/>
          <w:marTop w:val="0"/>
          <w:marBottom w:val="0"/>
          <w:divBdr>
            <w:top w:val="none" w:sz="0" w:space="0" w:color="auto"/>
            <w:left w:val="none" w:sz="0" w:space="0" w:color="auto"/>
            <w:bottom w:val="none" w:sz="0" w:space="0" w:color="auto"/>
            <w:right w:val="none" w:sz="0" w:space="0" w:color="auto"/>
          </w:divBdr>
        </w:div>
        <w:div w:id="1165972548">
          <w:marLeft w:val="640"/>
          <w:marRight w:val="0"/>
          <w:marTop w:val="0"/>
          <w:marBottom w:val="0"/>
          <w:divBdr>
            <w:top w:val="none" w:sz="0" w:space="0" w:color="auto"/>
            <w:left w:val="none" w:sz="0" w:space="0" w:color="auto"/>
            <w:bottom w:val="none" w:sz="0" w:space="0" w:color="auto"/>
            <w:right w:val="none" w:sz="0" w:space="0" w:color="auto"/>
          </w:divBdr>
        </w:div>
        <w:div w:id="1308196645">
          <w:marLeft w:val="640"/>
          <w:marRight w:val="0"/>
          <w:marTop w:val="0"/>
          <w:marBottom w:val="0"/>
          <w:divBdr>
            <w:top w:val="none" w:sz="0" w:space="0" w:color="auto"/>
            <w:left w:val="none" w:sz="0" w:space="0" w:color="auto"/>
            <w:bottom w:val="none" w:sz="0" w:space="0" w:color="auto"/>
            <w:right w:val="none" w:sz="0" w:space="0" w:color="auto"/>
          </w:divBdr>
        </w:div>
        <w:div w:id="1534340474">
          <w:marLeft w:val="640"/>
          <w:marRight w:val="0"/>
          <w:marTop w:val="0"/>
          <w:marBottom w:val="0"/>
          <w:divBdr>
            <w:top w:val="none" w:sz="0" w:space="0" w:color="auto"/>
            <w:left w:val="none" w:sz="0" w:space="0" w:color="auto"/>
            <w:bottom w:val="none" w:sz="0" w:space="0" w:color="auto"/>
            <w:right w:val="none" w:sz="0" w:space="0" w:color="auto"/>
          </w:divBdr>
        </w:div>
        <w:div w:id="844980044">
          <w:marLeft w:val="640"/>
          <w:marRight w:val="0"/>
          <w:marTop w:val="0"/>
          <w:marBottom w:val="0"/>
          <w:divBdr>
            <w:top w:val="none" w:sz="0" w:space="0" w:color="auto"/>
            <w:left w:val="none" w:sz="0" w:space="0" w:color="auto"/>
            <w:bottom w:val="none" w:sz="0" w:space="0" w:color="auto"/>
            <w:right w:val="none" w:sz="0" w:space="0" w:color="auto"/>
          </w:divBdr>
        </w:div>
        <w:div w:id="399450988">
          <w:marLeft w:val="640"/>
          <w:marRight w:val="0"/>
          <w:marTop w:val="0"/>
          <w:marBottom w:val="0"/>
          <w:divBdr>
            <w:top w:val="none" w:sz="0" w:space="0" w:color="auto"/>
            <w:left w:val="none" w:sz="0" w:space="0" w:color="auto"/>
            <w:bottom w:val="none" w:sz="0" w:space="0" w:color="auto"/>
            <w:right w:val="none" w:sz="0" w:space="0" w:color="auto"/>
          </w:divBdr>
        </w:div>
        <w:div w:id="45447951">
          <w:marLeft w:val="640"/>
          <w:marRight w:val="0"/>
          <w:marTop w:val="0"/>
          <w:marBottom w:val="0"/>
          <w:divBdr>
            <w:top w:val="none" w:sz="0" w:space="0" w:color="auto"/>
            <w:left w:val="none" w:sz="0" w:space="0" w:color="auto"/>
            <w:bottom w:val="none" w:sz="0" w:space="0" w:color="auto"/>
            <w:right w:val="none" w:sz="0" w:space="0" w:color="auto"/>
          </w:divBdr>
        </w:div>
        <w:div w:id="445201472">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0AABB322-F53E-1442-B44F-25BD37D7D608}"/>
      </w:docPartPr>
      <w:docPartBody>
        <w:p w:rsidR="006A6423" w:rsidRDefault="00386ED3">
          <w:r w:rsidRPr="00565A1F">
            <w:rPr>
              <w:rStyle w:val="Testosegnaposto"/>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ED3"/>
    <w:rsid w:val="000C6074"/>
    <w:rsid w:val="00386ED3"/>
    <w:rsid w:val="005940BF"/>
    <w:rsid w:val="006A6423"/>
    <w:rsid w:val="0073294E"/>
    <w:rsid w:val="00AE6F61"/>
    <w:rsid w:val="00C31CC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 w:eastAsia="es-ES_trad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386ED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388DF70-BD94-724E-B0A8-0356CBF97706}">
  <we:reference id="wa104382081" version="1.46.0.0" store="es-ES" storeType="OMEX"/>
  <we:alternateReferences>
    <we:reference id="WA104382081" version="1.46.0.0" store="es-ES" storeType="OMEX"/>
  </we:alternateReferences>
  <we:properties>
    <we:property name="MENDELEY_CITATIONS" value="[{&quot;citationID&quot;:&quot;MENDELEY_CITATION_67a0d941-cbdd-40c1-b7dc-2c356bdd2bac&quot;,&quot;properties&quot;:{&quot;noteIndex&quot;:0},&quot;isEdited&quot;:false,&quot;manualOverride&quot;:{&quot;isManuallyOverridden&quot;:false,&quot;citeprocText&quot;:&quot;[1], [2]&quot;,&quot;manualOverrideText&quot;:&quot;&quot;},&quot;citationTag&quot;:&quot;MENDELEY_CITATION_v3_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&quot;,&quot;citationItems&quot;:[{&quot;id&quot;:&quot;e6309323-b882-352a-8d5c-a935ecd07c90&quot;,&quot;itemData&quot;:{&quot;type&quot;:&quot;article-journal&quot;,&quot;id&quot;:&quot;e6309323-b882-352a-8d5c-a935ecd07c90&quot;,&quot;title&quot;:&quot;Microwave Imaging for Breast Cancer&quot;,&quot;author&quot;:[{&quot;family&quot;:&quot;Nikolova&quot;,&quot;given&quot;:&quot;Natalia&quot;,&quot;parse-names&quot;:false,&quot;dropping-particle&quot;:&quot;&quot;,&quot;non-dropping-particle&quot;:&quot;&quot;}],&quot;container-title&quot;:&quot;IEEE Microwave Magazine&quot;,&quot;container-title-short&quot;:&quot;IEEE Microw Mag&quot;,&quot;DOI&quot;:&quot;10.1109/MMM.2011.942702&quot;,&quot;ISSN&quot;:&quot;1527-3342&quot;,&quot;URL&quot;:&quot;http://ieeexplore.ieee.org/document/6031961/&quot;,&quot;issued&quot;:{&quot;date-parts&quot;:[[2011,12]]},&quot;page&quot;:&quot;78-94&quot;,&quot;abstract&quot;:&quot;Microwaves and millimeter waves have been used extensively to image dielectric bodies. The relatively long wavelengths (from a millimeter to a meter) allow for penetration into many optically opaque mediums such as living tissues, wood, ceramics, plastics, clothing, concrete, soil, fog, foliage, etc. While the public usually associates microwave radar with target detection and tracking, it has also been used for decades in remote sensing, i.e., for the imaging of weather patterns or the surface of remote planets, for underground surveillance, etc. More recently, microwave and millimeter-wave systems have been deployed for a variety of short-range applications, most notably in concealed weapon detection, through-the-wall imaging, and nondestructive testing for structural integrity. © 2011 IEEE.&quot;,&quot;issue&quot;:&quot;7&quot;,&quot;volume&quot;:&quot;12&quot;},&quot;isTemporary&quot;:false},{&quot;id&quot;:&quot;0d061202-bbc8-3be6-8377-36a6d746e894&quot;,&quot;itemData&quot;:{&quot;type&quot;:&quot;article-journal&quot;,&quot;id&quot;:&quot;0d061202-bbc8-3be6-8377-36a6d746e894&quot;,&quot;title&quot;:&quot;Review of Microwaves Techniques for Breast Cancer Detection&quot;,&quot;author&quot;:[{&quot;family&quot;:&quot;Aldhaeebi&quot;,&quot;given&quot;:&quot;Maged A.&quot;,&quot;parse-names&quot;:false,&quot;dropping-particle&quot;:&quot;&quot;,&quot;non-dropping-particle&quot;:&quot;&quot;},{&quot;family&quot;:&quot;Alzoubi&quot;,&quot;given&quot;:&quot;Khawla&quot;,&quot;parse-names&quot;:false,&quot;dropping-particle&quot;:&quot;&quot;,&quot;non-dropping-particle&quot;:&quot;&quot;},{&quot;family&quot;:&quot;Almoneef&quot;,&quot;given&quot;:&quot;Thamer S.&quot;,&quot;parse-names&quot;:false,&quot;dropping-particle&quot;:&quot;&quot;,&quot;non-dropping-particle&quot;:&quot;&quot;},{&quot;family&quot;:&quot;Bamatraf&quot;,&quot;given&quot;:&quot;Saeed M.&quot;,&quot;parse-names&quot;:false,&quot;dropping-particle&quot;:&quot;&quot;,&quot;non-dropping-particle&quot;:&quot;&quot;},{&quot;family&quot;:&quot;Attia&quot;,&quot;given&quot;:&quot;Hussein&quot;,&quot;parse-names&quot;:false,&quot;dropping-particle&quot;:&quot;&quot;,&quot;non-dropping-particle&quot;:&quot;&quot;},{&quot;family&quot;:&quot;Ramahi&quot;,&quot;given&quot;:&quot;Omar M.&quot;,&quot;parse-names&quot;:false,&quot;dropping-particle&quot;:&quot;&quot;,&quot;non-dropping-particle&quot;:&quot;&quot;}],&quot;container-title&quot;:&quot;Sensors&quot;,&quot;DOI&quot;:&quot;10.3390/s20082390&quot;,&quot;ISSN&quot;:&quot;1424-8220&quot;,&quot;issued&quot;:{&quot;date-parts&quot;:[[2020,4,22]]},&quot;page&quot;:&quot;2390&quot;,&quot;abstract&quot;:&quot;&lt;p&gt;Conventional breast cancer detection techniques including X-ray mammography, magnetic resonance imaging, and ultrasound scanning suffer from shortcomings such as excessive cost, harmful radiation, and inconveniences to the patients. These challenges motivated researchers to investigate alternative methods including the use of microwaves. This article focuses on reviewing the background of microwave techniques for breast tumour detection. In particular, this study reviews the recent advancements in active microwave imaging, namely microwave tomography and radar-based techniques. The main objective of this paper is to provide researchers and physicians with an overview of the principles, techniques, and fundamental challenges associated with microwave imaging for breast cancer detection. Furthermore, this study aims to shed light on the fact that until today, there are very few commercially available and cost-effective microwave-based systems for breast cancer imaging or detection. This conclusion is not intended to imply the inefficacy of microwaves for breast cancer detection, but rather to encourage a healthy debate on why a commercially available system has yet to be made available despite almost 30 years of intensive research.&lt;/p&gt;&quot;,&quot;issue&quot;:&quot;8&quot;,&quot;volume&quot;:&quot;20&quot;,&quot;container-title-short&quot;:&quot;&quot;},&quot;isTemporary&quot;:false}]},{&quot;citationID&quot;:&quot;MENDELEY_CITATION_97fd5879-9326-40d6-b00e-737a80fbdc12&quot;,&quot;properties&quot;:{&quot;noteIndex&quot;:0},&quot;isEdited&quot;:false,&quot;manualOverride&quot;:{&quot;isManuallyOverridden&quot;:false,&quot;citeprocText&quot;:&quot;[3]&quot;,&quot;manualOverrideText&quot;:&quot;&quot;},&quot;citationTag&quot;:&quot;MENDELEY_CITATION_v3_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&quot;,&quot;citationItems&quot;:[{&quot;id&quot;:&quot;744b3a68-d983-349f-a9a8-8bfec9ccf7a5&quot;,&quot;itemData&quot;:{&quot;type&quot;:&quot;article-journal&quot;,&quot;id&quot;:&quot;744b3a68-d983-349f-a9a8-8bfec9ccf7a5&quot;,&quot;title&quot;:&quot;UWB device for breast microwave imaging: phantom and clinical validations&quot;,&quot;author&quot;:[{&quot;family&quot;:&quot;Vispa&quot;,&quot;given&quot;:&quot;Alessandro&quot;,&quot;parse-names&quot;:false,&quot;dropping-particle&quot;:&quot;&quot;,&quot;non-dropping-particle&quot;:&quot;&quot;},{&quot;family&quot;:&quot;Sani&quot;,&quot;given&quot;:&quot;Lorenzo&quot;,&quot;parse-names&quot;:false,&quot;dropping-particle&quot;:&quot;&quot;,&quot;non-dropping-particle&quot;:&quot;&quot;},{&quot;family&quot;:&quot;Paoli&quot;,&quot;given&quot;:&quot;Martina&quot;,&quot;parse-names&quot;:false,&quot;dropping-particle&quot;:&quot;&quot;,&quot;non-dropping-particle&quot;:&quot;&quot;},{&quot;family&quot;:&quot;Bigotti&quot;,&quot;given&quot;:&quot;Alessandra&quot;,&quot;parse-names&quot;:false,&quot;dropping-particle&quot;:&quot;&quot;,&quot;non-dropping-particle&quot;:&quot;&quot;},{&quot;family&quot;:&quot;Raspa&quot;,&quot;given&quot;:&quot;Giovanni&quot;,&quot;parse-names&quot;:false,&quot;dropping-particle&quot;:&quot;&quot;,&quot;non-dropping-particle&quot;:&quot;&quot;},{&quot;family&quot;:&quot;Ghavami&quot;,&quot;given&quot;:&quot;Navid&quot;,&quot;parse-names&quot;:false,&quot;dropping-particle&quot;:&quot;&quot;,&quot;non-dropping-particle&quot;:&quot;&quot;},{&quot;family&quot;:&quot;Caschera&quot;,&quot;given&quot;:&quot;Stefano&quot;,&quot;parse-names&quot;:false,&quot;dropping-particle&quot;:&quot;&quot;,&quot;non-dropping-particle&quot;:&quot;&quot;},{&quot;family&quot;:&quot;Ghavami&quot;,&quot;given&quot;:&quot;Mohammad&quot;,&quot;parse-names&quot;:false,&quot;dropping-particle&quot;:&quot;&quot;,&quot;non-dropping-particle&quot;:&quot;&quot;},{&quot;family&quot;:&quot;Duranti&quot;,&quot;given&quot;:&quot;Michele&quot;,&quot;parse-names&quot;:false,&quot;dropping-particle&quot;:&quot;&quot;,&quot;non-dropping-particle&quot;:&quot;&quot;},{&quot;family&quot;:&quot;Tiberi&quot;,&quot;given&quot;:&quot;Gianluigi&quot;,&quot;parse-names&quot;:false,&quot;dropping-particle&quot;:&quot;&quot;,&quot;non-dropping-particle&quot;:&quot;&quot;}],&quot;container-title&quot;:&quot;Measurement&quot;,&quot;DOI&quot;:&quot;10.1016/j.measurement.2019.05.109&quot;,&quot;ISSN&quot;:&quot;02632241&quot;,&quot;URL&quot;:&quot;https://linkinghub.elsevier.com/retrieve/pii/S0263224119306116&quot;,&quot;issued&quot;:{&quot;date-parts&quot;:[[2019,11]]},&quot;page&quot;:&quot;582-589&quot;,&quot;abstract&quot;:&quot;Microwave imaging has received increasing attention in the last decades, motivated by its application in diagnostic imaging. Such effort has been encouraged by the fact that, at microwave frequencies, it is possible to distinguish between tissues with different dielectric properties. In such framework, a novel microwave device is presented here. The apparatus, consisting of two antennas operating in air, is completely safe and non-invasive since it does not emit any ionizing radiation and it can be used for breast lesion detection without requiring any breast crushing. We use Huygens Principle to provide a novel understanding into microwave imaging; specifically, the algorithm based on this principle provides images which represent homogeneity maps of the dielectric properties (dielectric constant and/or conductivity). The experimental results on phantoms having inclusions with different dielectric constants are presented here. In addition, the capability of the device to detect breast lesions has been verified through clinical examinations on 51 breasts. We introduce a metric to measure the non-homogenous behaviour of the image, establishing a modality to detect the presence of inclusions inside phantoms and, similarly, the presence of a lesion inside a breast.&quot;,&quot;volume&quot;:&quot;146&quot;,&quot;container-title-short&quot;:&quot;&quot;},&quot;isTemporary&quot;:false}]},{&quot;citationID&quot;:&quot;MENDELEY_CITATION_929d7e87-f02f-41eb-92c6-b67a2ffa46f1&quot;,&quot;properties&quot;:{&quot;noteIndex&quot;:0},&quot;isEdited&quot;:false,&quot;manualOverride&quot;:{&quot;isManuallyOverridden&quot;:false,&quot;citeprocText&quot;:&quot;[4]&quot;,&quot;manualOverrideText&quot;:&quot;&quot;},&quot;citationTag&quot;:&quot;MENDELEY_CITATION_v3_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&quot;,&quot;citationItems&quot;:[{&quot;id&quot;:&quot;e0705f5c-414a-3562-952a-7ea90b8684cc&quot;,&quot;itemData&quot;:{&quot;type&quot;:&quot;article-journal&quot;,&quot;id&quot;:&quot;e0705f5c-414a-3562-952a-7ea90b8684cc&quot;,&quot;title&quot;:&quot;Breast lesion detection through MammoWave device: Empirical detection capability assessment of microwave images’ parameters&quot;,&quot;author&quot;:[{&quot;family&quot;:&quot;Sani&quot;,&quot;given&quot;:&quot;Lorenzo&quot;,&quot;parse-names&quot;:false,&quot;dropping-particle&quot;:&quot;&quot;,&quot;non-dropping-particle&quot;:&quot;&quot;},{&quot;family&quot;:&quot;Vispa&quot;,&quot;given&quot;:&quot;Alessandro&quot;,&quot;parse-names&quot;:false,&quot;dropping-particle&quot;:&quot;&quot;,&quot;non-dropping-particle&quot;:&quot;&quot;},{&quot;family&quot;:&quot;Loretoni&quot;,&quot;given&quot;:&quot;Riccardo&quot;,&quot;parse-names&quot;:false,&quot;dropping-particle&quot;:&quot;&quot;,&quot;non-dropping-particle&quot;:&quot;&quot;},{&quot;family&quot;:&quot;Duranti&quot;,&quot;given&quot;:&quot;Michele&quot;,&quot;parse-names&quot;:false,&quot;dropping-particle&quot;:&quot;&quot;,&quot;non-dropping-particle&quot;:&quot;&quot;},{&quot;family&quot;:&quot;Ghavami&quot;,&quot;given&quot;:&quot;Navid&quot;,&quot;parse-names&quot;:false,&quot;dropping-particle&quot;:&quot;&quot;,&quot;non-dropping-particle&quot;:&quot;&quot;},{&quot;family&quot;:&quot;Alvarez Sánchez-Bayuela&quot;,&quot;given&quot;:&quot;Daniel&quot;,&quot;parse-names&quot;:false,&quot;dropping-particle&quot;:&quot;&quot;,&quot;non-dropping-particle&quot;:&quot;&quot;},{&quot;family&quot;:&quot;Caschera&quot;,&quot;given&quot;:&quot;Stefano&quot;,&quot;parse-names&quot;:false,&quot;dropping-particle&quot;:&quot;&quot;,&quot;non-dropping-particle&quot;:&quot;&quot;},{&quot;family&quot;:&quot;Paoli&quot;,&quot;given&quot;:&quot;Martina&quot;,&quot;parse-names&quot;:false,&quot;dropping-particle&quot;:&quot;&quot;,&quot;non-dropping-particle&quot;:&quot;&quot;},{&quot;family&quot;:&quot;Bigotti&quot;,&quot;given&quot;:&quot;Alessandra&quot;,&quot;parse-names&quot;:false,&quot;dropping-particle&quot;:&quot;&quot;,&quot;non-dropping-particle&quot;:&quot;&quot;},{&quot;family&quot;:&quot;Badia&quot;,&quot;given&quot;:&quot;Mario&quot;,&quot;parse-names&quot;:false,&quot;dropping-particle&quot;:&quot;&quot;,&quot;non-dropping-particle&quot;:&quot;&quot;},{&quot;family&quot;:&quot;Scorsipa&quot;,&quot;given&quot;:&quot;Michele&quot;,&quot;parse-names&quot;:false,&quot;dropping-particle&quot;:&quot;&quot;,&quot;non-dropping-particle&quot;:&quot;&quot;},{&quot;family&quot;:&quot;Raspa&quot;,&quot;given&quot;:&quot;Giovanni&quot;,&quot;parse-names&quot;:false,&quot;dropping-particle&quot;:&quot;&quot;,&quot;non-dropping-particle&quot;:&quot;&quot;},{&quot;family&quot;:&quot;Ghavami&quot;,&quot;given&quot;:&quot;Mohammad&quot;,&quot;parse-names&quot;:false,&quot;dropping-particle&quot;:&quot;&quot;,&quot;non-dropping-particle&quot;:&quot;&quot;},{&quot;family&quot;:&quot;Tiberi&quot;,&quot;given&quot;:&quot;Gianluigi&quot;,&quot;parse-names&quot;:false,&quot;dropping-particle&quot;:&quot;&quot;,&quot;non-dropping-particle&quot;:&quot;&quot;}],&quot;container-title&quot;:&quot;PLOS ONE&quot;,&quot;container-title-short&quot;:&quot;PLoS One&quot;,&quot;DOI&quot;:&quot;10.1371/journal.pone.0250005&quot;,&quot;ISSN&quot;:&quot;1932-6203&quot;,&quot;issued&quot;:{&quot;date-parts&quot;:[[2021,4,13]]},&quot;page&quot;:&quot;e0250005&quot;,&quot;abstract&quot;:&quot;&lt;p&gt; MammoWave is a microwave imaging device for breast lesions detection, which operates using two (azimuthally rotating) antennas without any matching liquid. Images, subsequently obtained by resorting to Huygens Principle, are intensity maps, representing the homogeneity of tissues’ dielectric properties. In this paper, we propose to generate, for each breast, a set of &lt;italic&gt;conductivity weighted&lt;/italic&gt; microwave images by using different values of conductivity in the Huygens Principle imaging algorithm. Next, microwave images’ parameters, i.e. &lt;italic&gt;features&lt;/italic&gt; , are introduced to quantify the non-homogenous behaviour of the image. We empirically verify on 103 breasts that a selection of these features may allow distinction between breasts with no radiological finding (NF) and breasts with radiological findings (WF), i.e. with lesions which may be benign or malignant. Statistical significance was set at &lt;italic&gt;p&lt;/italic&gt; &amp;lt;0.05. We obtained single features Area Under the receiver operating characteristic Curves (AUCs) spanning from 0.65 to 0.69. In addition, an empirical &lt;italic&gt;rule-of-thumb&lt;/italic&gt; allowing breast assessment is introduced using a binary score S operating on an appropriate combination of features. Performances of such &lt;italic&gt;rule-of-thumb&lt;/italic&gt; are evaluated empirically, obtaining a sensitivity of 74%, which increases to 82% when considering dense breasts only. &lt;/p&gt;&quot;,&quot;issue&quot;:&quot;4&quot;,&quot;volume&quot;:&quot;16&quot;},&quot;isTemporary&quot;:false}]},{&quot;citationID&quot;:&quot;MENDELEY_CITATION_2c2fdb8a-833a-4a30-a6b9-863e692793a6&quot;,&quot;properties&quot;:{&quot;noteIndex&quot;:0},&quot;isEdited&quot;:false,&quot;manualOverride&quot;:{&quot;isManuallyOverridden&quot;:false,&quot;citeprocText&quot;:&quot;[5]&quot;,&quot;manualOverrideText&quot;:&quot;&quot;},&quot;citationTag&quot;:&quot;MENDELEY_CITATION_v3_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&quot;,&quot;citationItems&quot;:[{&quot;id&quot;:&quot;278d6e5d-ce95-3431-bde7-b1ca74e10fb6&quot;,&quot;itemData&quot;:{&quot;type&quot;:&quot;paper-conference&quot;,&quot;id&quot;:&quot;278d6e5d-ce95-3431-bde7-b1ca74e10fb6&quot;,&quot;title&quot;:&quot;Introducing Microwave Breast Imaging via MammoWave into the clinical routine of a Reference Hospital. Results from a prospective, international clinical trial&quot;,&quot;author&quot;:[{&quot;family&quot;:&quot;Álvarez Sánchez-Bayuela&quot;,&quot;given&quot;:&quot;Daniel&quot;,&quot;parse-names&quot;:false,&quot;dropping-particle&quot;:&quot;&quot;,&quot;non-dropping-particle&quot;:&quot;&quot;},{&quot;family&quot;:&quot;Giovanetti González&quot;,&quot;given&quot;:&quot;Rubén&quot;,&quot;parse-names&quot;:false,&quot;dropping-particle&quot;:&quot;&quot;,&quot;non-dropping-particle&quot;:&quot;&quot;},{&quot;family&quot;:&quot;Cruz Hernández&quot;,&quot;given&quot;:&quot;Lina Marcela&quot;,&quot;parse-names&quot;:false,&quot;dropping-particle&quot;:&quot;&quot;,&quot;non-dropping-particle&quot;:&quot;&quot;},{&quot;family&quot;:&quot;Aguilar Angulo&quot;,&quot;given&quot;:&quot;Paul Martín&quot;,&quot;parse-names&quot;:false,&quot;dropping-particle&quot;:&quot;&quot;,&quot;non-dropping-particle&quot;:&quot;&quot;},{&quot;family&quot;:&quot;Sánchez-Camacho González-Carrato&quot;,&quot;given&quot;:&quot;María del Pilar&quot;,&quot;parse-names&quot;:false,&quot;dropping-particle&quot;:&quot;&quot;,&quot;non-dropping-particle&quot;:&quot;&quot;},{&quot;family&quot;:&quot;Rodríguez Sánchez&quot;,&quot;given&quot;:&quot;Ana&quot;,&quot;parse-names&quot;:false,&quot;dropping-particle&quot;:&quot;&quot;,&quot;non-dropping-particle&quot;:&quot;&quot;},{&quot;family&quot;:&quot;Sani&quot;,&quot;given&quot;:&quot;Lorenzo&quot;,&quot;parse-names&quot;:false,&quot;dropping-particle&quot;:&quot;&quot;,&quot;non-dropping-particle&quot;:&quot;&quot;},{&quot;family&quot;:&quot;Tiberi&quot;,&quot;given&quot;:&quot;Gianluigi&quot;,&quot;parse-names&quot;:false,&quot;dropping-particle&quot;:&quot;&quot;,&quot;non-dropping-particle&quot;:&quot;&quot;},{&quot;family&quot;:&quot;Romero Castellano&quot;,&quot;given&quot;:&quot;Cristina&quot;,&quot;parse-names&quot;:false,&quot;dropping-particle&quot;:&quot;&quot;,&quot;non-dropping-particle&quot;:&quot;&quot;}],&quot;container-title&quot;:&quot;European Congress of Radiology&quot;,&quot;issued&quot;:{&quot;date-parts&quot;:[[2023]]},&quot;publisher&quot;:&quot;EPOS&quot;,&quot;container-title-short&quot;:&quot;&quot;},&quot;isTemporary&quot;:false}]},{&quot;citationID&quot;:&quot;MENDELEY_CITATION_429d9143-7644-49a3-8b8f-ee2fdba20b5a&quot;,&quot;properties&quot;:{&quot;noteIndex&quot;:0},&quot;isEdited&quot;:false,&quot;manualOverride&quot;:{&quot;isManuallyOverridden&quot;:false,&quot;citeprocText&quot;:&quot;[6]–[8]&quot;,&quot;manualOverrideText&quot;:&quot;&quot;},&quot;citationTag&quot;:&quot;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&quot;,&quot;citationItems&quot;:[{&quot;id&quot;:&quot;91deda3b-5681-3909-b872-5d019e15b767&quot;,&quot;itemData&quot;:{&quot;type&quot;:&quot;article-journal&quot;,&quot;id&quot;:&quot;91deda3b-5681-3909-b872-5d019e15b767&quot;,&quot;title&quot;:&quot;A New Challenge for Radiologists: Radiomics in Breast Cancer&quot;,&quot;author&quot;:[{&quot;family&quot;:&quot;Crivelli&quot;,&quot;given&quot;:&quot;Paola&quot;,&quot;parse-names&quot;:false,&quot;dropping-particle&quot;:&quot;&quot;,&quot;non-dropping-particle&quot;:&quot;&quot;},{&quot;family&quot;:&quot;Ledda&quot;,&quot;given&quot;:&quot;Roberta Eufrasia&quot;,&quot;parse-names&quot;:false,&quot;dropping-particle&quot;:&quot;&quot;,&quot;non-dropping-particle&quot;:&quot;&quot;},{&quot;family&quot;:&quot;Parascandolo&quot;,&quot;given&quot;:&quot;Nicola&quot;,&quot;parse-names&quot;:false,&quot;dropping-particle&quot;:&quot;&quot;,&quot;non-dropping-particle&quot;:&quot;&quot;},{&quot;family&quot;:&quot;Fara&quot;,&quot;given&quot;:&quot;Alberto&quot;,&quot;parse-names&quot;:false,&quot;dropping-particle&quot;:&quot;&quot;,&quot;non-dropping-particle&quot;:&quot;&quot;},{&quot;family&quot;:&quot;Soro&quot;,&quot;given&quot;:&quot;Daniela&quot;,&quot;parse-names&quot;:false,&quot;dropping-particle&quot;:&quot;&quot;,&quot;non-dropping-particle&quot;:&quot;&quot;},{&quot;family&quot;:&quot;Conti&quot;,&quot;given&quot;:&quot;Maurizio&quot;,&quot;parse-names&quot;:false,&quot;dropping-particle&quot;:&quot;&quot;,&quot;non-dropping-particle&quot;:&quot;&quot;}],&quot;container-title&quot;:&quot;BioMed Research International&quot;,&quot;container-title-short&quot;:&quot;Biomed Res Int&quot;,&quot;DOI&quot;:&quot;10.1155/2018/6120703&quot;,&quot;ISSN&quot;:&quot;2314-6133&quot;,&quot;issued&quot;:{&quot;date-parts&quot;:[[2018,10,8]]},&quot;page&quot;:&quot;1-10&quot;,&quot;abstract&quot;:&quot;&lt;p&gt; &lt;italic&gt;Introduction&lt;/italic&gt; . Over the last decade, the field of medical imaging experienced an exponential growth, leading to the development of radiomics, with which innumerable quantitative features are obtained from digital medical images, providing a comprehensive characterization of the tumor. This review aims to assess the role of this emerging diagnostic tool in breast cancer, focusing on the ability of radiomics to predict malignancy, response to neoadjuvant chemotherapy, prognostic factors, molecular subtypes, and risk of recurrence. &lt;italic&gt;Evidence Acquisition&lt;/italic&gt; . A literature search on PubMed and on Cochrane database websites to retrieve English-written systematic reviews, review articles, meta-analyses, and randomized clinical trials published from August 2013 up to July 2018 was carried out. &lt;italic&gt;Results&lt;/italic&gt; . Twenty papers (19 retrospective and 1 prospective studies) conducted with different conventional imaging modalities were included. &lt;italic&gt;Discussion&lt;/italic&gt; . The integration of quantitative information with clinical, histological, and genomic data could enable clinicians to provide personalized treatments for breast cancer patients. Current limitations of a routinely application of radiomics are represented by the limited knowledge of its basics concepts among radiologists and by the lack of efficient and standardized systems of feature extraction and data sharing. &lt;/p&gt;&quot;,&quot;volume&quot;:&quot;2018&quot;},&quot;isTemporary&quot;:false},{&quot;id&quot;:&quot;03f63159-e836-3615-8685-7a3ad0c12e15&quot;,&quot;itemData&quot;:{&quot;type&quot;:&quot;article-journal&quot;,&quot;id&quot;:&quot;03f63159-e836-3615-8685-7a3ad0c12e15&quot;,&quot;title&quot;:&quot;Integrated radiomic framework for breast cancer and tumor biology using advanced machine learning and multiparametric MRI&quot;,&quot;author&quot;:[{&quot;family&quot;:&quot;Parekh&quot;,&quot;given&quot;:&quot;Vishwa S.&quot;,&quot;parse-names&quot;:false,&quot;dropping-particle&quot;:&quot;&quot;,&quot;non-dropping-particle&quot;:&quot;&quot;},{&quot;family&quot;:&quot;Jacobs&quot;,&quot;given&quot;:&quot;Michael A.&quot;,&quot;parse-names&quot;:false,&quot;dropping-particle&quot;:&quot;&quot;,&quot;non-dropping-particle&quot;:&quot;&quot;}],&quot;container-title&quot;:&quot;npj Breast Cancer&quot;,&quot;container-title-short&quot;:&quot;NPJ Breast Cancer&quot;,&quot;DOI&quot;:&quot;10.1038/s41523-017-0045-3&quot;,&quot;ISSN&quot;:&quot;2374-4677&quot;,&quot;issued&quot;:{&quot;date-parts&quot;:[[2017,11,14]]},&quot;page&quot;:&quot;43&quot;,&quot;abstract&quot;:&quot;&lt;p&gt; Radiomics deals with the high throughput extraction of quantitative textural information from radiological images that not visually perceivable by radiologists. However, the biological correlation between radiomic features and different tissues of interest has not been established. To that end, we present the radiomic feature mapping framework to generate radiomic MRI texture image representations called the radiomic feature maps (RFM) and correlate the RFMs with quantitative texture values, breast tissue biology using quantitative MRI and classify benign from malignant tumors. We tested our radiomic feature mapping framework on a retrospective cohort of 124 patients (26 benign and 98 malignant) who underwent multiparametric breast MR imaging at 3 T. The MRI parameters used were T1-weighted imaging, T2-weighted imaging, dynamic contrast enhanced MRI (DCE-MRI) and diffusion weighted imaging (DWI). The RFMs were computed by convolving MRI images with statistical filters based on first order statistics and gray level co-occurrence matrix features. Malignant lesions demonstrated significantly higher entropy on both post contrast DCE-MRI (Benign-DCE entropy: 5.72 ± 0.12, Malignant-DCE entropy: 6.29 ± 0.06, &lt;italic&gt;p&lt;/italic&gt;  = 0.0002) and apparent diffusion coefficient (ADC) maps as compared to benign lesions (Benign-ADC entropy: 5.65 ± 0.15, Malignant ADC entropy: 6.20 ± 0.07, &lt;italic&gt;p&lt;/italic&gt;  = 0.002). There was no significant difference between glandular tissue entropy values in the two groups. Furthermore, the RFMs from DCE-MRI and DWI demonstrated significantly different RFM curves for benign and malignant lesions indicating their correlation to tumor vascular and cellular heterogeneity respectively. There were significant differences in the quantitative MRI metrics of ADC and perfusion. The multiview IsoSVM model classified benign and malignant breast tumors with sensitivity and specificity of 93 and 85%, respectively, with an AUC of 0.91. &lt;/p&gt;&quot;,&quot;issue&quot;:&quot;1&quot;,&quot;volume&quot;:&quot;3&quot;},&quot;isTemporary&quot;:false},{&quot;id&quot;:&quot;40f1a34a-960a-3aa7-b869-b01bcf127bbd&quot;,&quot;itemData&quot;:{&quot;type&quot;:&quot;article-journal&quot;,&quot;id&quot;:&quot;40f1a34a-960a-3aa7-b869-b01bcf127bbd&quot;,&quot;title&quot;:&quot;Overview of radiomics in breast cancer diagnosis and prognostication&quot;,&quot;author&quot;:[{&quot;family&quot;:&quot;Tagliafico&quot;,&quot;given&quot;:&quot;Alberto Stefano&quot;,&quot;parse-names&quot;:false,&quot;dropping-particle&quot;:&quot;&quot;,&quot;non-dropping-particle&quot;:&quot;&quot;},{&quot;family&quot;:&quot;Piana&quot;,&quot;given&quot;:&quot;Michele&quot;,&quot;parse-names&quot;:false,&quot;dropping-particle&quot;:&quot;&quot;,&quot;non-dropping-particle&quot;:&quot;&quot;},{&quot;family&quot;:&quot;Schenone&quot;,&quot;given&quot;:&quot;Daniela&quot;,&quot;parse-names&quot;:false,&quot;dropping-particle&quot;:&quot;&quot;,&quot;non-dropping-particle&quot;:&quot;&quot;},{&quot;family&quot;:&quot;Lai&quot;,&quot;given&quot;:&quot;Rita&quot;,&quot;parse-names&quot;:false,&quot;dropping-particle&quot;:&quot;&quot;,&quot;non-dropping-particle&quot;:&quot;&quot;},{&quot;family&quot;:&quot;Massone&quot;,&quot;given&quot;:&quot;Anna Maria&quot;,&quot;parse-names&quot;:false,&quot;dropping-particle&quot;:&quot;&quot;,&quot;non-dropping-particle&quot;:&quot;&quot;},{&quot;family&quot;:&quot;Houssami&quot;,&quot;given&quot;:&quot;Nehmat&quot;,&quot;parse-names&quot;:false,&quot;dropping-particle&quot;:&quot;&quot;,&quot;non-dropping-particle&quot;:&quot;&quot;}],&quot;container-title&quot;:&quot;The Breast&quot;,&quot;DOI&quot;:&quot;10.1016/j.breast.2019.10.018&quot;,&quot;ISSN&quot;:&quot;09609776&quot;,&quot;issued&quot;:{&quot;date-parts&quot;:[[2020,2]]},&quot;page&quot;:&quot;74-80&quot;,&quot;volume&quot;:&quot;49&quot;,&quot;container-title-short&quot;:&quot;&quot;},&quot;isTemporary&quot;:false}]},{&quot;citationID&quot;:&quot;MENDELEY_CITATION_3ecc7be2-7718-4e97-985d-3e1f9794f135&quot;,&quot;properties&quot;:{&quot;noteIndex&quot;:0},&quot;isEdited&quot;:false,&quot;manualOverride&quot;:{&quot;isManuallyOverridden&quot;:false,&quot;citeprocText&quot;:&quot;[4]&quot;,&quot;manualOverrideText&quot;:&quot;&quot;},&quot;citationTag&quot;:&quot;MENDELEY_CITATION_v3_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&quot;,&quot;citationItems&quot;:[{&quot;id&quot;:&quot;e0705f5c-414a-3562-952a-7ea90b8684cc&quot;,&quot;itemData&quot;:{&quot;type&quot;:&quot;article-journal&quot;,&quot;id&quot;:&quot;e0705f5c-414a-3562-952a-7ea90b8684cc&quot;,&quot;title&quot;:&quot;Breast lesion detection through MammoWave device: Empirical detection capability assessment of microwave images’ parameters&quot;,&quot;author&quot;:[{&quot;family&quot;:&quot;Sani&quot;,&quot;given&quot;:&quot;Lorenzo&quot;,&quot;parse-names&quot;:false,&quot;dropping-particle&quot;:&quot;&quot;,&quot;non-dropping-particle&quot;:&quot;&quot;},{&quot;family&quot;:&quot;Vispa&quot;,&quot;given&quot;:&quot;Alessandro&quot;,&quot;parse-names&quot;:false,&quot;dropping-particle&quot;:&quot;&quot;,&quot;non-dropping-particle&quot;:&quot;&quot;},{&quot;family&quot;:&quot;Loretoni&quot;,&quot;given&quot;:&quot;Riccardo&quot;,&quot;parse-names&quot;:false,&quot;dropping-particle&quot;:&quot;&quot;,&quot;non-dropping-particle&quot;:&quot;&quot;},{&quot;family&quot;:&quot;Duranti&quot;,&quot;given&quot;:&quot;Michele&quot;,&quot;parse-names&quot;:false,&quot;dropping-particle&quot;:&quot;&quot;,&quot;non-dropping-particle&quot;:&quot;&quot;},{&quot;family&quot;:&quot;Ghavami&quot;,&quot;given&quot;:&quot;Navid&quot;,&quot;parse-names&quot;:false,&quot;dropping-particle&quot;:&quot;&quot;,&quot;non-dropping-particle&quot;:&quot;&quot;},{&quot;family&quot;:&quot;Alvarez Sánchez-Bayuela&quot;,&quot;given&quot;:&quot;Daniel&quot;,&quot;parse-names&quot;:false,&quot;dropping-particle&quot;:&quot;&quot;,&quot;non-dropping-particle&quot;:&quot;&quot;},{&quot;family&quot;:&quot;Caschera&quot;,&quot;given&quot;:&quot;Stefano&quot;,&quot;parse-names&quot;:false,&quot;dropping-particle&quot;:&quot;&quot;,&quot;non-dropping-particle&quot;:&quot;&quot;},{&quot;family&quot;:&quot;Paoli&quot;,&quot;given&quot;:&quot;Martina&quot;,&quot;parse-names&quot;:false,&quot;dropping-particle&quot;:&quot;&quot;,&quot;non-dropping-particle&quot;:&quot;&quot;},{&quot;family&quot;:&quot;Bigotti&quot;,&quot;given&quot;:&quot;Alessandra&quot;,&quot;parse-names&quot;:false,&quot;dropping-particle&quot;:&quot;&quot;,&quot;non-dropping-particle&quot;:&quot;&quot;},{&quot;family&quot;:&quot;Badia&quot;,&quot;given&quot;:&quot;Mario&quot;,&quot;parse-names&quot;:false,&quot;dropping-particle&quot;:&quot;&quot;,&quot;non-dropping-particle&quot;:&quot;&quot;},{&quot;family&quot;:&quot;Scorsipa&quot;,&quot;given&quot;:&quot;Michele&quot;,&quot;parse-names&quot;:false,&quot;dropping-particle&quot;:&quot;&quot;,&quot;non-dropping-particle&quot;:&quot;&quot;},{&quot;family&quot;:&quot;Raspa&quot;,&quot;given&quot;:&quot;Giovanni&quot;,&quot;parse-names&quot;:false,&quot;dropping-particle&quot;:&quot;&quot;,&quot;non-dropping-particle&quot;:&quot;&quot;},{&quot;family&quot;:&quot;Ghavami&quot;,&quot;given&quot;:&quot;Mohammad&quot;,&quot;parse-names&quot;:false,&quot;dropping-particle&quot;:&quot;&quot;,&quot;non-dropping-particle&quot;:&quot;&quot;},{&quot;family&quot;:&quot;Tiberi&quot;,&quot;given&quot;:&quot;Gianluigi&quot;,&quot;parse-names&quot;:false,&quot;dropping-particle&quot;:&quot;&quot;,&quot;non-dropping-particle&quot;:&quot;&quot;}],&quot;container-title&quot;:&quot;PLOS ONE&quot;,&quot;container-title-short&quot;:&quot;PLoS One&quot;,&quot;DOI&quot;:&quot;10.1371/journal.pone.0250005&quot;,&quot;ISSN&quot;:&quot;1932-6203&quot;,&quot;issued&quot;:{&quot;date-parts&quot;:[[2021,4,13]]},&quot;page&quot;:&quot;e0250005&quot;,&quot;abstract&quot;:&quot;&lt;p&gt; MammoWave is a microwave imaging device for breast lesions detection, which operates using two (azimuthally rotating) antennas without any matching liquid. Images, subsequently obtained by resorting to Huygens Principle, are intensity maps, representing the homogeneity of tissues’ dielectric properties. In this paper, we propose to generate, for each breast, a set of &lt;italic&gt;conductivity weighted&lt;/italic&gt; microwave images by using different values of conductivity in the Huygens Principle imaging algorithm. Next, microwave images’ parameters, i.e. &lt;italic&gt;features&lt;/italic&gt; , are introduced to quantify the non-homogenous behaviour of the image. We empirically verify on 103 breasts that a selection of these features may allow distinction between breasts with no radiological finding (NF) and breasts with radiological findings (WF), i.e. with lesions which may be benign or malignant. Statistical significance was set at &lt;italic&gt;p&lt;/italic&gt; &amp;lt;0.05. We obtained single features Area Under the receiver operating characteristic Curves (AUCs) spanning from 0.65 to 0.69. In addition, an empirical &lt;italic&gt;rule-of-thumb&lt;/italic&gt; allowing breast assessment is introduced using a binary score S operating on an appropriate combination of features. Performances of such &lt;italic&gt;rule-of-thumb&lt;/italic&gt; are evaluated empirically, obtaining a sensitivity of 74%, which increases to 82% when considering dense breasts only. &lt;/p&gt;&quot;,&quot;issue&quot;:&quot;4&quot;,&quot;volume&quot;:&quot;16&quot;},&quot;isTemporary&quot;:false}]},{&quot;citationID&quot;:&quot;MENDELEY_CITATION_c4863a5b-e6b4-4ece-81e2-456c6082918d&quot;,&quot;properties&quot;:{&quot;noteIndex&quot;:0},&quot;isEdited&quot;:false,&quot;manualOverride&quot;:{&quot;isManuallyOverridden&quot;:false,&quot;citeprocText&quot;:&quot;[9]&quot;,&quot;manualOverrideText&quot;:&quot;&quot;},&quot;citationTag&quot;:&quot;MENDELEY_CITATION_v3_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&quot;,&quot;citationItems&quot;:[{&quot;id&quot;:&quot;c7af43f2-bfe3-38ae-a2a6-4c7c0d5f761d&quot;,&quot;itemData&quot;:{&quot;type&quot;:&quot;paper-conference&quot;,&quot;id&quot;:&quot;c7af43f2-bfe3-38ae-a2a6-4c7c0d5f761d&quot;,&quot;title&quot;:&quot;Breast Cancer Detection using Machine Learning Approaches on Microwave-based Data&quot;,&quot;author&quot;:[{&quot;family&quot;:&quot;Papini&quot;,&quot;given&quot;:&quot;Lorenzo&quot;,&quot;parse-names&quot;:false,&quot;dropping-particle&quot;:&quot;&quot;,&quot;non-dropping-particle&quot;:&quot;&quot;},{&quot;family&quot;:&quot;Badia&quot;,&quot;given&quot;:&quot;Mario&quot;,&quot;parse-names&quot;:false,&quot;dropping-particle&quot;:&quot;&quot;,&quot;non-dropping-particle&quot;:&quot;&quot;},{&quot;family&quot;:&quot;Prakash Rana&quot;,&quot;given&quot;:&quot;Soumya&quot;,&quot;parse-names&quot;:false,&quot;dropping-particle&quot;:&quot;&quot;,&quot;non-dropping-particle&quot;:&quot;&quot;},{&quot;family&quot;:&quot;Álvarez Sánchez-Bayuela&quot;,&quot;given&quot;:&quot;Daniel&quot;,&quot;parse-names&quot;:false,&quot;dropping-particle&quot;:&quot;&quot;,&quot;non-dropping-particle&quot;:&quot;&quot;},{&quot;family&quot;:&quot;Vispa&quot;,&quot;given&quot;:&quot;Alessandro&quot;,&quot;parse-names&quot;:false,&quot;dropping-particle&quot;:&quot;&quot;,&quot;non-dropping-particle&quot;:&quot;&quot;},{&quot;family&quot;:&quot;Bigotti&quot;,&quot;given&quot;:&quot;Alessandra&quot;,&quot;parse-names&quot;:false,&quot;dropping-particle&quot;:&quot;&quot;,&quot;non-dropping-particle&quot;:&quot;&quot;},{&quot;family&quot;:&quot;Raspa&quot;,&quot;given&quot;:&quot;Giovanni&quot;,&quot;parse-names&quot;:false,&quot;dropping-particle&quot;:&quot;&quot;,&quot;non-dropping-particle&quot;:&quot;&quot;},{&quot;family&quot;:&quot;Ghavami&quot;,&quot;given&quot;:&quot;Navid&quot;,&quot;parse-names&quot;:false,&quot;dropping-particle&quot;:&quot;&quot;,&quot;non-dropping-particle&quot;:&quot;&quot;},{&quot;family&quot;:&quot;Romero Castellano&quot;,&quot;given&quot;:&quot;Cristiina&quot;,&quot;parse-names&quot;:false,&quot;dropping-particle&quot;:&quot;&quot;,&quot;non-dropping-particle&quot;:&quot;&quot;},{&quot;family&quot;:&quot;Bernardi&quot;,&quot;given&quot;:&quot;Daniela&quot;,&quot;parse-names&quot;:false,&quot;dropping-particle&quot;:&quot;&quot;,&quot;non-dropping-particle&quot;:&quot;&quot;},{&quot;family&quot;:&quot;Tagliafico&quot;,&quot;given&quot;:&quot;Daniela&quot;,&quot;parse-names&quot;:false,&quot;dropping-particle&quot;:&quot;&quot;,&quot;non-dropping-particle&quot;:&quot;&quot;},{&quot;family&quot;:&quot;Calabrese&quot;,&quot;given&quot;:&quot;Massimo&quot;,&quot;parse-names&quot;:false,&quot;dropping-particle&quot;:&quot;&quot;,&quot;non-dropping-particle&quot;:&quot;&quot;},{&quot;family&quot;:&quot;Ghavami&quot;,&quot;given&quot;:&quot;Mohammad&quot;,&quot;parse-names&quot;:false,&quot;dropping-particle&quot;:&quot;&quot;,&quot;non-dropping-particle&quot;:&quot;&quot;},{&quot;family&quot;:&quot;Tiberi&quot;,&quot;given&quot;:&quot;Gianluigi&quot;,&quot;parse-names&quot;:false,&quot;dropping-particle&quot;:&quot;&quot;,&quot;non-dropping-particle&quot;:&quot;&quot;}],&quot;container-title&quot;:&quot;European Conference on Antennas and Propagation&quot;,&quot;issued&quot;:{&quot;date-parts&quot;:[[2023]]},&quot;publisher&quot;:&quot;IEEE&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B05B6-7657-4CF0-9267-FD4944747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6</Pages>
  <Words>1363</Words>
  <Characters>7774</Characters>
  <Application>Microsoft Office Word</Application>
  <DocSecurity>0</DocSecurity>
  <Lines>64</Lines>
  <Paragraphs>18</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14</cp:revision>
  <dcterms:created xsi:type="dcterms:W3CDTF">2023-01-18T17:46:00Z</dcterms:created>
  <dcterms:modified xsi:type="dcterms:W3CDTF">2023-06-23T17:27:00Z</dcterms:modified>
</cp:coreProperties>
</file>