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8728" w14:textId="27D742F3" w:rsidR="0044720A" w:rsidRDefault="003A3D17" w:rsidP="0044720A">
      <w:pPr>
        <w:rPr>
          <w:rFonts w:ascii="Georgia" w:eastAsia="Georgia" w:hAnsi="Georgia" w:cs="Georgia"/>
          <w:bCs/>
          <w:sz w:val="24"/>
          <w:szCs w:val="24"/>
        </w:rPr>
      </w:pPr>
      <w:r w:rsidRPr="001F264B">
        <w:rPr>
          <w:rFonts w:ascii="Georgia" w:eastAsia="Georgia" w:hAnsi="Georgia" w:cs="Georgia"/>
          <w:sz w:val="24"/>
          <w:szCs w:val="24"/>
        </w:rPr>
        <w:t xml:space="preserve">In </w:t>
      </w:r>
      <w:proofErr w:type="spellStart"/>
      <w:r w:rsidRPr="001F264B">
        <w:rPr>
          <w:rFonts w:ascii="Georgia" w:eastAsia="Georgia" w:hAnsi="Georgia" w:cs="Georgia"/>
          <w:sz w:val="24"/>
          <w:szCs w:val="24"/>
        </w:rPr>
        <w:t>defense</w:t>
      </w:r>
      <w:proofErr w:type="spellEnd"/>
      <w:r w:rsidRPr="001F264B">
        <w:rPr>
          <w:rFonts w:ascii="Georgia" w:eastAsia="Georgia" w:hAnsi="Georgia" w:cs="Georgia"/>
          <w:sz w:val="24"/>
          <w:szCs w:val="24"/>
        </w:rPr>
        <w:t xml:space="preserve"> of xenotransplantation research: because of, not </w:t>
      </w:r>
      <w:proofErr w:type="gramStart"/>
      <w:r w:rsidRPr="001F264B">
        <w:rPr>
          <w:rFonts w:ascii="Georgia" w:eastAsia="Georgia" w:hAnsi="Georgia" w:cs="Georgia"/>
          <w:sz w:val="24"/>
          <w:szCs w:val="24"/>
        </w:rPr>
        <w:t>in spite of</w:t>
      </w:r>
      <w:proofErr w:type="gramEnd"/>
      <w:r w:rsidRPr="001F264B">
        <w:rPr>
          <w:rFonts w:ascii="Georgia" w:eastAsia="Georgia" w:hAnsi="Georgia" w:cs="Georgia"/>
          <w:sz w:val="24"/>
          <w:szCs w:val="24"/>
        </w:rPr>
        <w:t>, animal welfare concerns</w:t>
      </w:r>
      <w:r w:rsidDel="003A3D17">
        <w:rPr>
          <w:rFonts w:ascii="Georgia" w:eastAsia="Georgia" w:hAnsi="Georgia" w:cs="Georgia"/>
          <w:bCs/>
          <w:sz w:val="24"/>
          <w:szCs w:val="24"/>
        </w:rPr>
        <w:t xml:space="preserve"> </w:t>
      </w:r>
      <w:r w:rsidR="001653E5">
        <w:rPr>
          <w:rFonts w:ascii="Georgia" w:eastAsia="Georgia" w:hAnsi="Georgia" w:cs="Georgia"/>
          <w:bCs/>
          <w:sz w:val="24"/>
          <w:szCs w:val="24"/>
        </w:rPr>
        <w:br/>
      </w:r>
    </w:p>
    <w:p w14:paraId="040A329F" w14:textId="4613BAAB" w:rsidR="008177BC" w:rsidRDefault="008177BC" w:rsidP="0044720A">
      <w:pPr>
        <w:rPr>
          <w:rFonts w:ascii="Georgia" w:eastAsia="Georgia" w:hAnsi="Georgia" w:cs="Georgia"/>
          <w:b/>
          <w:sz w:val="24"/>
          <w:szCs w:val="24"/>
        </w:rPr>
      </w:pPr>
      <w:r w:rsidRPr="008177BC">
        <w:rPr>
          <w:rFonts w:ascii="Georgia" w:eastAsia="Georgia" w:hAnsi="Georgia" w:cs="Georgia"/>
          <w:b/>
          <w:sz w:val="24"/>
          <w:szCs w:val="24"/>
        </w:rPr>
        <w:t>Abstract</w:t>
      </w:r>
      <w:r>
        <w:rPr>
          <w:rFonts w:ascii="Georgia" w:eastAsia="Georgia" w:hAnsi="Georgia" w:cs="Georgia"/>
          <w:bCs/>
          <w:sz w:val="24"/>
          <w:szCs w:val="24"/>
        </w:rPr>
        <w:t xml:space="preserve">: </w:t>
      </w:r>
      <w:r w:rsidR="001653E5">
        <w:rPr>
          <w:rFonts w:ascii="Georgia" w:eastAsia="Georgia" w:hAnsi="Georgia" w:cs="Georgia"/>
          <w:bCs/>
          <w:sz w:val="24"/>
          <w:szCs w:val="24"/>
        </w:rPr>
        <w:br/>
      </w:r>
    </w:p>
    <w:p w14:paraId="23C98CD7" w14:textId="77B371A2" w:rsidR="00EF6297" w:rsidRDefault="003A3D17">
      <w:pPr>
        <w:rPr>
          <w:rFonts w:ascii="Georgia" w:eastAsia="Georgia" w:hAnsi="Georgia" w:cs="Georgia"/>
          <w:sz w:val="24"/>
          <w:szCs w:val="24"/>
        </w:rPr>
      </w:pPr>
      <w:r w:rsidRPr="001F264B">
        <w:rPr>
          <w:rFonts w:ascii="Georgia" w:eastAsia="Georgia" w:hAnsi="Georgia" w:cs="Georgia"/>
          <w:sz w:val="24"/>
          <w:szCs w:val="24"/>
        </w:rPr>
        <w:t xml:space="preserve">It is envisioned that </w:t>
      </w:r>
      <w:proofErr w:type="gramStart"/>
      <w:r w:rsidRPr="001F264B">
        <w:rPr>
          <w:rFonts w:ascii="Georgia" w:eastAsia="Georgia" w:hAnsi="Georgia" w:cs="Georgia"/>
          <w:sz w:val="24"/>
          <w:szCs w:val="24"/>
        </w:rPr>
        <w:t>one day</w:t>
      </w:r>
      <w:proofErr w:type="gramEnd"/>
      <w:r w:rsidRPr="001F264B">
        <w:rPr>
          <w:rFonts w:ascii="Georgia" w:eastAsia="Georgia" w:hAnsi="Georgia" w:cs="Georgia"/>
          <w:sz w:val="24"/>
          <w:szCs w:val="24"/>
        </w:rPr>
        <w:t xml:space="preserve"> xenotransplantation will bring about a future where transplantable organs can be safely and efficiently grown in transgenic pigs to help meet the global organ shortage. While recent advances have brought this future closer, worries remain about whether it will be beneficial overall. The unique challenges and risks posed to humans that arise from transplanting across the species barrier, in addition to the costs borne by non-human animals, has led some to question the value of xenotransplantation altogether. In response, we defend the value of xenotransplantation research, because it can satisfy stringent welfare conditions on the permissibility of animal research and use. Along the way, we respond to the alleged concerns, and conclude that they do not currently warrant a cessation or a curtailing of xenotransplantation research.</w:t>
      </w:r>
    </w:p>
    <w:p w14:paraId="2E6D17CE" w14:textId="1B0B5BED" w:rsidR="008177BC" w:rsidRDefault="001653E5" w:rsidP="001653E5">
      <w:pPr>
        <w:rPr>
          <w:rFonts w:ascii="Georgia" w:eastAsia="Georgia" w:hAnsi="Georgia" w:cs="Georgia"/>
          <w:sz w:val="24"/>
          <w:szCs w:val="24"/>
        </w:rPr>
      </w:pPr>
      <w:r>
        <w:rPr>
          <w:rFonts w:ascii="Georgia" w:eastAsia="Georgia" w:hAnsi="Georgia" w:cs="Georgia"/>
          <w:b/>
          <w:bCs/>
          <w:sz w:val="24"/>
          <w:szCs w:val="24"/>
        </w:rPr>
        <w:br/>
        <w:t xml:space="preserve">Viewable online here: </w:t>
      </w:r>
      <w:hyperlink r:id="rId7" w:history="1">
        <w:r w:rsidRPr="002A6C04">
          <w:rPr>
            <w:rStyle w:val="Hyperlink"/>
          </w:rPr>
          <w:t>https://doi.org/10.1111/xen.12791</w:t>
        </w:r>
      </w:hyperlink>
      <w:r>
        <w:rPr>
          <w:rFonts w:ascii="Georgia" w:eastAsia="Georgia" w:hAnsi="Georgia" w:cs="Georgia"/>
          <w:sz w:val="24"/>
          <w:szCs w:val="24"/>
        </w:rPr>
        <w:t xml:space="preserve"> </w:t>
      </w:r>
      <w:r w:rsidR="008177BC">
        <w:rPr>
          <w:rFonts w:ascii="Georgia" w:eastAsia="Georgia" w:hAnsi="Georgia" w:cs="Georgia"/>
          <w:sz w:val="24"/>
          <w:szCs w:val="24"/>
        </w:rPr>
        <w:br w:type="page"/>
      </w:r>
    </w:p>
    <w:p w14:paraId="00000003" w14:textId="68348BD0" w:rsidR="00FF0162" w:rsidRDefault="007D30DF">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lastRenderedPageBreak/>
        <w:t>A defender of xenotransplantation envisions a future in which transplantable organs can be safely and efficiently grown in transgenic pigs—those that have been genetically modified to reduce immunogenicity and increase physiological compatibility with the human body.</w:t>
      </w:r>
      <w:r>
        <w:rPr>
          <w:rFonts w:ascii="Georgia" w:eastAsia="Georgia" w:hAnsi="Georgia" w:cs="Georgia"/>
          <w:vertAlign w:val="superscript"/>
        </w:rPr>
        <w:footnoteReference w:id="1"/>
      </w:r>
      <w:r>
        <w:rPr>
          <w:rFonts w:ascii="Georgia" w:eastAsia="Georgia" w:hAnsi="Georgia" w:cs="Georgia"/>
          <w:sz w:val="24"/>
          <w:szCs w:val="24"/>
        </w:rPr>
        <w:t xml:space="preserve"> There is reason to be optimistic that this future is not far off, evidenced by the registration for a phase I clinical trial to begin with 20 patients with end-stage kidney disease.</w:t>
      </w:r>
      <w:r w:rsidR="0075632C">
        <w:rPr>
          <w:rFonts w:ascii="Georgia" w:eastAsia="Georgia" w:hAnsi="Georgia" w:cs="Georgia"/>
          <w:sz w:val="24"/>
          <w:szCs w:val="24"/>
        </w:rPr>
        <w:fldChar w:fldCharType="begin"/>
      </w:r>
      <w:r w:rsidR="0075632C">
        <w:rPr>
          <w:rFonts w:ascii="Georgia" w:eastAsia="Georgia" w:hAnsi="Georgia" w:cs="Georgia"/>
          <w:sz w:val="24"/>
          <w:szCs w:val="24"/>
        </w:rPr>
        <w:instrText xml:space="preserve"> ADDIN ZOTERO_ITEM CSL_CITATION {"citationID":"GkFArRE0","properties":{"formattedCitation":"[1]","plainCitation":"[1]","noteIndex":0},"citationItems":[{"id":4006,"uris":["http://zotero.org/users/388260/items/DESTBUEF"],"itemData":{"id":4006,"type":"report","abstract":"The mismatch between organ supply and demand results in the deaths of thousands of Americans each year. Our research group aims to solve this unmitigated health care crisis by translating advances in xenotransplantation to humans and expanding organ supply in a sustainable fashion using genetically modified pigs as a source of organs. We propose here a phase I clinical trial of porcine kidney xenotransplantation into 20 people with end-stage kidney disease. Source donor animals are pigs with 10 gene edits (10-GE) which attenuate immunologic harm to the kidney xenograft. 10-GE pigs are housed in a designated pathogen-free facility within 30 minutes of the transplantation center. Xenotransplantation procedures follow conventional practices currently employed in allotransplantation and comply with multiple regulatory standards to ensure ethical treatment of research subjects and source animals. Recruitment and xenotransplantation will occur over 5 years with study follow-up extending 1 year after xenotransplantation. Primary outcome variables surround patient safety, such as patient survival and the rate of zoonotic disease transmission. Secondary outcome variables include commonly used metrics of graft survival and function.","genre":"Clinical trial registration","note":"submitted: February 27, 2022","number":"NCT05340426","publisher":"clinicaltrials.gov","source":"clinicaltrials.gov","title":"Porcine Kidney Xenotransplantation in Patients With End-Stage Kidney Disease","URL":"https://clinicaltrials.gov/ct2/show/NCT05340426","author":[{"family":"Locke","given":"Jayme E."}],"contributor":[{"literal":"University of Alabama at Birmingham"},{"literal":"United Therapeutics"},{"literal":"Lung Biotechnology PBC"}],"accessed":{"date-parts":[["2022",10,2]]},"issued":{"date-parts":[["2022",8,30]]}}}],"schema":"https://github.com/citation-style-language/schema/raw/master/csl-citation.json"} </w:instrText>
      </w:r>
      <w:r w:rsidR="0075632C">
        <w:rPr>
          <w:rFonts w:ascii="Georgia" w:eastAsia="Georgia" w:hAnsi="Georgia" w:cs="Georgia"/>
          <w:sz w:val="24"/>
          <w:szCs w:val="24"/>
        </w:rPr>
        <w:fldChar w:fldCharType="separate"/>
      </w:r>
      <w:r w:rsidR="0075632C" w:rsidRPr="0075632C">
        <w:rPr>
          <w:rFonts w:ascii="Georgia" w:hAnsi="Georgia"/>
          <w:sz w:val="24"/>
        </w:rPr>
        <w:t>[1]</w:t>
      </w:r>
      <w:r w:rsidR="0075632C">
        <w:rPr>
          <w:rFonts w:ascii="Georgia" w:eastAsia="Georgia" w:hAnsi="Georgia" w:cs="Georgia"/>
          <w:sz w:val="24"/>
          <w:szCs w:val="24"/>
        </w:rPr>
        <w:fldChar w:fldCharType="end"/>
      </w:r>
      <w:r>
        <w:rPr>
          <w:rFonts w:ascii="Georgia" w:eastAsia="Georgia" w:hAnsi="Georgia" w:cs="Georgia"/>
          <w:sz w:val="24"/>
          <w:szCs w:val="24"/>
        </w:rPr>
        <w:t xml:space="preserve"> Within the last year, researchers attached genetically-altered pig kidneys and pig hearts to “brain-dead” bodies,</w:t>
      </w:r>
      <w:r w:rsidR="0075632C">
        <w:rPr>
          <w:rFonts w:ascii="Georgia" w:eastAsia="Georgia" w:hAnsi="Georgia" w:cs="Georgia"/>
          <w:sz w:val="24"/>
          <w:szCs w:val="24"/>
        </w:rPr>
        <w:fldChar w:fldCharType="begin"/>
      </w:r>
      <w:r w:rsidR="0075632C">
        <w:rPr>
          <w:rFonts w:ascii="Georgia" w:eastAsia="Georgia" w:hAnsi="Georgia" w:cs="Georgia"/>
          <w:sz w:val="24"/>
          <w:szCs w:val="24"/>
        </w:rPr>
        <w:instrText xml:space="preserve"> ADDIN ZOTERO_ITEM CSL_CITATION {"citationID":"Wib0ruAX","properties":{"formattedCitation":"[2,3]","plainCitation":"[2,3]","noteIndex":0},"citationItems":[{"id":4027,"uris":["http://zotero.org/users/388260/items/VA5N2662"],"itemData":{"id":4027,"type":"article-journal","abstract":"BACKGROUND: Xenografts from genetically modified pigs have become one of the most promising solutions to the dearth of human organs available for transplantation. The challenge in this model has been hyperacute rejection. To avoid this, pigs have been bred with a knockout of the alpha-1,3-galactosyltransferase gene and with subcapsular autologous thymic tissue.\nMETHODS: We transplanted kidneys from these genetically modified pigs into two brain-dead human recipients whose circulatory and respiratory activity was maintained on ventilators for the duration of the study. We performed serial biopsies and monitored the urine output and kinetic estimated glomerular filtration rate (eGFR) to assess renal function and xenograft rejection.\nRESULTS: The xenograft in both recipients began to make urine within moments after reperfusion. Over the 54-hour study, the kinetic eGFR increased from 23 ml per minute per 1.73 m2 of body-surface area before transplantation to 62 ml per minute per 1.73 m2 after transplantation in Recipient 1 and from 55 to 109 ml per minute per 1.73 m2 in Recipient 2. In both recipients, the creatinine level, which had been at a steady state, decreased after implantation of the xenograft, from 1.97 to 0.82 mg per deciliter in Recipient 1 and from 1.10 to 0.57 mg per deciliter in Recipient 2. The transplanted kidneys remained pink and well-perfused, continuing to make urine throughout the study. Biopsies that were performed at 6, 24, 48, and 54 hours revealed no signs of hyperacute or antibody-mediated rejection. Hourly urine output with the xenograft was more than double the output with the native kidneys.\nCONCLUSIONS: Genetically modified kidney xenografts from pigs remained viable and functioning in brain-dead human recipients for 54 hours, without signs of hyperacute rejection. (Funded by Lung Biotechnology.).","container-title":"The New England Journal of Medicine","DOI":"10.1056/NEJMoa2120238","ISSN":"1533-4406","issue":"20","journalAbbreviation":"N Engl J Med","language":"eng","note":"PMID: 35584156","page":"1889-1898","source":"PubMed","title":"Results of two cases of pig-to-human kidney xenotransplantation","volume":"386","author":[{"family":"Montgomery","given":"Robert A."},{"family":"Stern","given":"Jeffrey M."},{"family":"Lonze","given":"Bonnie E."},{"family":"Tatapudi","given":"Vasishta S."},{"family":"Mangiola","given":"Massimo"},{"family":"Wu","given":"Ming"},{"family":"Weldon","given":"Elaina"},{"family":"Lawson","given":"Nikki"},{"family":"Deterville","given":"Cecilia"},{"family":"Dieter","given":"Rebecca A."},{"family":"Sullivan","given":"Brigitte"},{"family":"Boulton","given":"Gabriella"},{"family":"Parent","given":"Brendan"},{"family":"Piper","given":"Greta"},{"family":"Sommer","given":"Philip"},{"family":"Cawthon","given":"Samantha"},{"family":"Duggan","given":"Erin"},{"family":"Ayares","given":"David"},{"family":"Dandro","given":"Amy"},{"family":"Fazio-Kroll","given":"Ana"},{"family":"Kokkinaki","given":"Maria"},{"family":"Burdorf","given":"Lars"},{"family":"Lorber","given":"Marc"},{"family":"Boeke","given":"Jef D."},{"family":"Pass","given":"Harvey"},{"family":"Keating","given":"Brendan"},{"family":"Griesemer","given":"Adam"},{"family":"Ali","given":"Nicole M."},{"family":"Mehta","given":"Sapna A."},{"family":"Stewart","given":"Zoe A."}],"issued":{"date-parts":[["2022",5,19]]}}},{"id":4025,"uris":["http://zotero.org/users/388260/items/2T8F9WYV"],"itemData":{"id":4025,"type":"article-journal","abstract":"A radical solution is needed for the organ supply crisis, and the domestic pig is a promising organ source. In preparation for a clinical trial of xenotransplantation, we developed an in vivo pre-clinical human model to test safety and feasibility tenets established in animal models. After performance of a novel, prospective compatible crossmatch, we performed bilateral native nephrectomies in a human brain-dead decedent and subsequently transplanted two kidneys from a pig genetically engineered for human xenotransplantation. The decedent was hemodynamically stable through reperfusion, and vascular integrity was maintained despite the exposure of the xenografts to human blood pressure. No hyperacute rejection was observed, and the kidneys remained viable until termination 74 h later. No chimerism or transmission of porcine retroviruses was detected. Longitudinal biopsies revealed thrombotic microangiopathy that did not progress in severity, without evidence of cellular rejection or deposition of antibody or complement proteins. Although the xenografts produced variable amounts of urine, creatinine clearance did not recover. Whether renal recovery was impacted by the milieu of brain death and/or microvascular injury remains unknown. In summary, our study suggests that major barriers to human xenotransplantation have been surmounted and identifies where new knowledge is needed to optimize xenotransplantation outcomes in humans.","container-title":"American Journal of Transplantation: Official Journal of the American Society of Transplantation and the American Society of Transplant Surgeons","DOI":"10.1111/ajt.16930","ISSN":"1600-6143","issue":"4","journalAbbreviation":"Am J Transplant","language":"eng","note":"PMID: 35049121","page":"1037-1053","source":"PubMed","title":"First clinical-grade porcine kidney xenotransplant using a human decedent model","volume":"22","author":[{"family":"Porrett","given":"Paige M."},{"family":"Orandi","given":"Babak J."},{"family":"Kumar","given":"Vineeta"},{"family":"Houp","given":"Julie"},{"family":"Anderson","given":"Douglas"},{"family":"Cozette Killian","given":"A."},{"family":"Hauptfeld-Dolejsek","given":"Vera"},{"family":"Martin","given":"Dominique E."},{"family":"Macedon","given":"Sara"},{"family":"Budd","given":"Natalie"},{"family":"Stegner","given":"Katherine L."},{"family":"Dandro","given":"Amy"},{"family":"Kokkinaki","given":"Maria"},{"family":"Kuravi","given":"Kasinath V."},{"family":"Reed","given":"Rhiannon D."},{"family":"Fatima","given":"Huma"},{"family":"Killian","given":"John T."},{"family":"Baker","given":"Gavin"},{"family":"Perry","given":"Jackson"},{"family":"Wright","given":"Emma D."},{"family":"Cheung","given":"Matthew D."},{"family":"Erman","given":"Elise N."},{"family":"Kraebber","given":"Karl"},{"family":"Gamblin","given":"Tracy"},{"family":"Guy","given":"Linda"},{"family":"George","given":"James F."},{"family":"Ayares","given":"David"},{"family":"Locke","given":"Jayme E."}],"issued":{"date-parts":[["2022",4]]}}}],"schema":"https://github.com/citation-style-language/schema/raw/master/csl-citation.json"} </w:instrText>
      </w:r>
      <w:r w:rsidR="0075632C">
        <w:rPr>
          <w:rFonts w:ascii="Georgia" w:eastAsia="Georgia" w:hAnsi="Georgia" w:cs="Georgia"/>
          <w:sz w:val="24"/>
          <w:szCs w:val="24"/>
        </w:rPr>
        <w:fldChar w:fldCharType="separate"/>
      </w:r>
      <w:r w:rsidR="0075632C" w:rsidRPr="0075632C">
        <w:rPr>
          <w:rFonts w:ascii="Georgia" w:hAnsi="Georgia"/>
          <w:sz w:val="24"/>
        </w:rPr>
        <w:t>[2,3]</w:t>
      </w:r>
      <w:r w:rsidR="0075632C">
        <w:rPr>
          <w:rFonts w:ascii="Georgia" w:eastAsia="Georgia" w:hAnsi="Georgia" w:cs="Georgia"/>
          <w:sz w:val="24"/>
          <w:szCs w:val="24"/>
        </w:rPr>
        <w:fldChar w:fldCharType="end"/>
      </w:r>
      <w:r>
        <w:rPr>
          <w:rFonts w:ascii="Georgia" w:eastAsia="Georgia" w:hAnsi="Georgia" w:cs="Georgia"/>
          <w:sz w:val="24"/>
          <w:szCs w:val="24"/>
        </w:rPr>
        <w:t xml:space="preserve"> and a transgenic pig heart was transplanted into a living but severely ill patient in a procedure that was granted emergency authorization.</w:t>
      </w:r>
      <w:r w:rsidR="0075632C">
        <w:rPr>
          <w:rFonts w:ascii="Georgia" w:eastAsia="Georgia" w:hAnsi="Georgia" w:cs="Georgia"/>
          <w:sz w:val="24"/>
          <w:szCs w:val="24"/>
        </w:rPr>
        <w:fldChar w:fldCharType="begin"/>
      </w:r>
      <w:r w:rsidR="0075632C">
        <w:rPr>
          <w:rFonts w:ascii="Georgia" w:eastAsia="Georgia" w:hAnsi="Georgia" w:cs="Georgia"/>
          <w:sz w:val="24"/>
          <w:szCs w:val="24"/>
        </w:rPr>
        <w:instrText xml:space="preserve"> ADDIN ZOTERO_ITEM CSL_CITATION {"citationID":"v3Ak1YgS","properties":{"formattedCitation":"[4,5]","plainCitation":"[4,5]","noteIndex":0},"citationItems":[{"id":4029,"uris":["http://zotero.org/users/388260/items/BXDRRWVX"],"itemData":{"id":4029,"type":"article-journal","abstract":"Organ allotransplantation has now reached an impassable ceiling inherent to the limited supply of human donor organs. In the United States, there are currently over 100,000 individuals on the national transplant waiting list awaiting a kidney, heart, and/or liver transplant. This is in contrast with only a fraction of them receiving a living or deceased donor allograft. Given the morbidity, mortality, costs, or absence of supportive treatments, xenotransplant has the potential to address the critical shortage in organ grafts. Last decade research efforts focused on creation of donor organs from pigs with various genes edited out using CRISPR technologies and utilizing non-human primates for trial. Three groups in the United States have recently moved forward with trials in human subjects and obtained initial successful results with pig-to-human heart and kidney xenotransplantation. This review serves as a brief discussion of the recent progress in xenotransplantation research, particularly as it concerns utilization of porcine heart, renal, and liver xenografts in clinical practice.","container-title":"Frontiers in Immunology","DOI":"10.3389/fimmu.2022.900594","ISSN":"1664-3224","journalAbbreviation":"Front Immunol","language":"eng","note":"PMID: 35757701\nPMCID: PMC9218200","page":"900594","source":"PubMed","title":"Xenotransplantation: A new era","title-short":"Xenotransplantation","volume":"13","author":[{"family":"Carrier","given":"Amber N."},{"family":"Verma","given":"Anjali"},{"family":"Mohiuddin","given":"Muhammad"},{"family":"Pascual","given":"Manuel"},{"family":"Muller","given":"Yannick D."},{"family":"Longchamp","given":"Alban"},{"family":"Bhati","given":"Chandra"},{"family":"Buhler","given":"Leo H."},{"family":"Maluf","given":"Daniel G."},{"family":"Meier","given":"Raphael P. H."}],"issued":{"date-parts":[["2022"]]}}},{"id":4032,"uris":["http://zotero.org/users/388260/items/3HITBGZT"],"itemData":{"id":4032,"type":"article-journal","abstract":"In September 2021, a kidney (with donor-specific thymic tissue) from an α1, 3-galactosyltransferase gene-knockout (GTKO) pig was transplanted into the groin (with anastomoses to the femoral vessels) of a brain-dead subject by a surgical team at New York University Langone Health (NYU). It was reported to function immediately, passing urine and excreting creatinine. The experiment was terminated after 54 h and, during this period, the kidney did not show macroscopic features of rejection. Does this experiment provide information not available to us previously and does it move the field forward to clinical trials? The information provided was very limited, but the following points are worthy of note. (i) Numerous in vivo studies in nonhuman primates have predicted that the pig kidney would function immediately. (ii) Numerous in vitro studies have predicted that a GTKO pig kidney would not be rejected within the first few days after transplantation into a human subject. (iii) GTKO kidneys are not optimal for clinical transplantation, and the transplantation of a triple-knockout (TKO) pig kidney would have been more relevant. (iv) There was no purpose in transplanting a \"thymokidney\" without pre-transplant conditioning therapy and follow-up for several months. (v) Because the native kidneys were retained, it is difficult to determine whether the function of the graft was sufficient to support life. (vi) The experiment was announced to the media rather than published in a peer-reviewed medical journal (although hopefully this will follow), suggesting that it was primarily carried out to gain attention to the great potential of xenotransplantation (and/or possibly to NYU). In this respect the experiment was successful. Because of the very limited period of time for which a brain-dead subject can be maintained in a metabolically and hemodynamically stable state, the value of experiments in such subjects will remain very limited. It is hoped that any future similar experiments will be planned to be more relevant to the clinical situation. Nevertheless, the report has stimulated public attention towards xenotransplantation which, unless there is an adverse response to what some might consider to be a bizarre experiment, should be of significant benefit to future progress.","container-title":"Xenotransplantation","DOI":"10.1111/xen.12718","ISSN":"1399-3089","issue":"6","journalAbbreviation":"Xenotransplantation","language":"eng","note":"PMID: 34800323\nPMCID: PMC8717213","page":"e12718","source":"PubMed","title":"Genetically engineered pig kidney transplantation in a brain-dead human subject","volume":"28","author":[{"family":"Cooper","given":"David K. C."}],"issued":{"date-parts":[["2021",11]]}}}],"schema":"https://github.com/citation-style-language/schema/raw/master/csl-citation.json"} </w:instrText>
      </w:r>
      <w:r w:rsidR="0075632C">
        <w:rPr>
          <w:rFonts w:ascii="Georgia" w:eastAsia="Georgia" w:hAnsi="Georgia" w:cs="Georgia"/>
          <w:sz w:val="24"/>
          <w:szCs w:val="24"/>
        </w:rPr>
        <w:fldChar w:fldCharType="separate"/>
      </w:r>
      <w:r w:rsidR="0075632C" w:rsidRPr="0075632C">
        <w:rPr>
          <w:rFonts w:ascii="Georgia" w:hAnsi="Georgia"/>
          <w:sz w:val="24"/>
        </w:rPr>
        <w:t>[4,5]</w:t>
      </w:r>
      <w:r w:rsidR="0075632C">
        <w:rPr>
          <w:rFonts w:ascii="Georgia" w:eastAsia="Georgia" w:hAnsi="Georgia" w:cs="Georgia"/>
          <w:sz w:val="24"/>
          <w:szCs w:val="24"/>
        </w:rPr>
        <w:fldChar w:fldCharType="end"/>
      </w:r>
      <w:r>
        <w:rPr>
          <w:rFonts w:ascii="Georgia" w:eastAsia="Georgia" w:hAnsi="Georgia" w:cs="Georgia"/>
          <w:sz w:val="24"/>
          <w:szCs w:val="24"/>
        </w:rPr>
        <w:t xml:space="preserve"> In each case, no hyperacute rejection of the organ was reported before the studies were terminated or the patient died.</w:t>
      </w:r>
      <w:r>
        <w:rPr>
          <w:rFonts w:ascii="Georgia" w:eastAsia="Georgia" w:hAnsi="Georgia" w:cs="Georgia"/>
          <w:vertAlign w:val="superscript"/>
        </w:rPr>
        <w:footnoteReference w:id="2"/>
      </w:r>
    </w:p>
    <w:p w14:paraId="00000004" w14:textId="13C3E139" w:rsidR="00FF0162" w:rsidRDefault="007D30DF">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t>There are significant practical barriers to overcome, to be sure, but this paper will set these issues aside to focus primarily on ethical concerns about animal welfare in the research setting, specifically whether a net benefit to human beings can be reasonably expected. Research involving animals will continue to be needed to address other ethical concerns involving clinical safety, patient autonomy, and public health, among others. Given how unique xenotransplantation is compared to our other use of and research on pigs (i.e., indefinitely breeding a species of pigs to serve as a supply of organs for human transplantation), this line of research, as L. Syd Johnson observes, “requires its own ethical justification”</w:t>
      </w:r>
      <w:r w:rsidR="00872747">
        <w:rPr>
          <w:rFonts w:ascii="Georgia" w:eastAsia="Georgia" w:hAnsi="Georgia" w:cs="Georgia"/>
          <w:sz w:val="24"/>
          <w:szCs w:val="24"/>
        </w:rPr>
        <w:t xml:space="preserve"> (p. 362)</w:t>
      </w:r>
      <w:r w:rsidR="00B20D0F">
        <w:rPr>
          <w:rFonts w:ascii="Georgia" w:eastAsia="Georgia" w:hAnsi="Georgia" w:cs="Georgia"/>
          <w:sz w:val="24"/>
          <w:szCs w:val="24"/>
        </w:rPr>
        <w:t>.</w:t>
      </w:r>
      <w:r w:rsidR="00872747">
        <w:rPr>
          <w:rFonts w:ascii="Georgia" w:eastAsia="Georgia" w:hAnsi="Georgia" w:cs="Georgia"/>
          <w:sz w:val="24"/>
          <w:szCs w:val="24"/>
        </w:rPr>
        <w:fldChar w:fldCharType="begin"/>
      </w:r>
      <w:r w:rsidR="00872747">
        <w:rPr>
          <w:rFonts w:ascii="Georgia" w:eastAsia="Georgia" w:hAnsi="Georgia" w:cs="Georgia"/>
          <w:sz w:val="24"/>
          <w:szCs w:val="24"/>
        </w:rPr>
        <w:instrText xml:space="preserve"> ADDIN ZOTERO_ITEM CSL_CITATION {"citationID":"8mF6drxj","properties":{"formattedCitation":"[6]","plainCitation":"[6]","noteIndex":0},"citationItems":[{"id":4034,"uris":["http://zotero.org/users/388260/items/KB3W3KWT"],"itemData":{"id":4034,"type":"article-journal","abstract":"The genetic modification of pigs as a source of transplantable organs is one of several possible solutions to the chronic organ shortage. This paper describes existing ethical tensions in xenotransplantation (XTx) that argue against pursuing it. Recommendations for lifelong infectious disease surveillance and notification of close contacts of recipients are in tension with the rights of human research subjects. Parental/guardian consent for pediatric xenograft recipients is in tension with a child’s right to an open future. Individual consent to transplant is in tension with public health threats that include zoonotic diseases. XTx amplifies concerns about justice in organ transplantation and could exacerbate existing inequities. The prevention of infectious disease in source animals is in tension with the best practices of animal care and animal welfare, requiring isolation, ethologically inappropriate housing, and invasive reproductive procedures that would severely impact the well-being of intelligent social creatures like pigs.","container-title":"Cambridge Quarterly of Healthcare Ethics","DOI":"10.1017/S0963180121001055","ISSN":"0963-1801, 1469-2147","issue":"3","language":"en","note":"publisher: Cambridge University Press","page":"355-367","source":"Cambridge University Press","title":"Existing ethical tensions in xenotransplantation","volume":"31","author":[{"family":"Johnson","given":"L. Syd M."}],"issued":{"date-parts":[["2022",7]]}}}],"schema":"https://github.com/citation-style-language/schema/raw/master/csl-citation.json"} </w:instrText>
      </w:r>
      <w:r w:rsidR="00872747">
        <w:rPr>
          <w:rFonts w:ascii="Georgia" w:eastAsia="Georgia" w:hAnsi="Georgia" w:cs="Georgia"/>
          <w:sz w:val="24"/>
          <w:szCs w:val="24"/>
        </w:rPr>
        <w:fldChar w:fldCharType="separate"/>
      </w:r>
      <w:r w:rsidR="00872747" w:rsidRPr="00872747">
        <w:rPr>
          <w:rFonts w:ascii="Georgia" w:hAnsi="Georgia"/>
          <w:sz w:val="24"/>
        </w:rPr>
        <w:t>[6]</w:t>
      </w:r>
      <w:r w:rsidR="00872747">
        <w:rPr>
          <w:rFonts w:ascii="Georgia" w:eastAsia="Georgia" w:hAnsi="Georgia" w:cs="Georgia"/>
          <w:sz w:val="24"/>
          <w:szCs w:val="24"/>
        </w:rPr>
        <w:fldChar w:fldCharType="end"/>
      </w:r>
      <w:r>
        <w:rPr>
          <w:rFonts w:ascii="Georgia" w:eastAsia="Georgia" w:hAnsi="Georgia" w:cs="Georgia"/>
          <w:sz w:val="24"/>
          <w:szCs w:val="24"/>
        </w:rPr>
        <w:t xml:space="preserve"> </w:t>
      </w:r>
      <w:r w:rsidR="0075632C">
        <w:rPr>
          <w:rFonts w:ascii="Georgia" w:eastAsia="Georgia" w:hAnsi="Georgia" w:cs="Georgia"/>
          <w:sz w:val="24"/>
          <w:szCs w:val="24"/>
        </w:rPr>
        <w:t>T</w:t>
      </w:r>
      <w:r w:rsidR="00C71AD9" w:rsidRPr="00C71AD9">
        <w:rPr>
          <w:rFonts w:ascii="Georgia" w:eastAsia="Georgia" w:hAnsi="Georgia" w:cs="Georgia"/>
          <w:sz w:val="24"/>
          <w:szCs w:val="24"/>
        </w:rPr>
        <w:t xml:space="preserve">he unique </w:t>
      </w:r>
      <w:r w:rsidR="00C71AD9" w:rsidRPr="00C71AD9">
        <w:rPr>
          <w:rFonts w:ascii="Georgia" w:eastAsia="Georgia" w:hAnsi="Georgia" w:cs="Georgia"/>
          <w:sz w:val="24"/>
          <w:szCs w:val="24"/>
        </w:rPr>
        <w:lastRenderedPageBreak/>
        <w:t>challenges and risks posed to humans that arise from transplanting across the species barrier in addition to the costs borne by non-human animals</w:t>
      </w:r>
      <w:r w:rsidR="00C71AD9">
        <w:rPr>
          <w:rFonts w:ascii="Georgia" w:eastAsia="Georgia" w:hAnsi="Georgia" w:cs="Georgia"/>
          <w:sz w:val="24"/>
          <w:szCs w:val="24"/>
        </w:rPr>
        <w:t xml:space="preserve"> leads her to conclude that it is “the wron</w:t>
      </w:r>
      <w:r w:rsidR="00B20D0F">
        <w:rPr>
          <w:rFonts w:ascii="Georgia" w:eastAsia="Georgia" w:hAnsi="Georgia" w:cs="Georgia"/>
          <w:sz w:val="24"/>
          <w:szCs w:val="24"/>
        </w:rPr>
        <w:t>g solution to an urgent problem</w:t>
      </w:r>
      <w:r w:rsidR="00C71AD9">
        <w:rPr>
          <w:rFonts w:ascii="Georgia" w:eastAsia="Georgia" w:hAnsi="Georgia" w:cs="Georgia"/>
          <w:sz w:val="24"/>
          <w:szCs w:val="24"/>
        </w:rPr>
        <w:t>”</w:t>
      </w:r>
      <w:r w:rsidR="00B20D0F">
        <w:rPr>
          <w:rFonts w:ascii="Georgia" w:eastAsia="Georgia" w:hAnsi="Georgia" w:cs="Georgia"/>
          <w:sz w:val="24"/>
          <w:szCs w:val="24"/>
        </w:rPr>
        <w:t xml:space="preserve"> (pg. 363),</w:t>
      </w:r>
      <w:r w:rsidR="00C71AD9">
        <w:rPr>
          <w:rFonts w:ascii="Georgia" w:eastAsia="Georgia" w:hAnsi="Georgia" w:cs="Georgia"/>
          <w:sz w:val="24"/>
          <w:szCs w:val="24"/>
        </w:rPr>
        <w:t xml:space="preserve"> which calls into question the value of the research. </w:t>
      </w:r>
      <w:r>
        <w:rPr>
          <w:rFonts w:ascii="Georgia" w:eastAsia="Georgia" w:hAnsi="Georgia" w:cs="Georgia"/>
          <w:sz w:val="24"/>
          <w:szCs w:val="24"/>
        </w:rPr>
        <w:t xml:space="preserve">Our paper defends the </w:t>
      </w:r>
      <w:r w:rsidR="00C71AD9">
        <w:rPr>
          <w:rFonts w:ascii="Georgia" w:eastAsia="Georgia" w:hAnsi="Georgia" w:cs="Georgia"/>
          <w:sz w:val="24"/>
          <w:szCs w:val="24"/>
        </w:rPr>
        <w:t>value of</w:t>
      </w:r>
      <w:r>
        <w:rPr>
          <w:rFonts w:ascii="Georgia" w:eastAsia="Georgia" w:hAnsi="Georgia" w:cs="Georgia"/>
          <w:sz w:val="24"/>
          <w:szCs w:val="24"/>
        </w:rPr>
        <w:t xml:space="preserve"> this research </w:t>
      </w:r>
      <w:r w:rsidR="00C71AD9">
        <w:rPr>
          <w:rFonts w:ascii="Georgia" w:eastAsia="Georgia" w:hAnsi="Georgia" w:cs="Georgia"/>
          <w:sz w:val="24"/>
          <w:szCs w:val="24"/>
        </w:rPr>
        <w:t xml:space="preserve">because we believe it </w:t>
      </w:r>
      <w:r w:rsidR="001B4FA7">
        <w:rPr>
          <w:rFonts w:ascii="Georgia" w:eastAsia="Georgia" w:hAnsi="Georgia" w:cs="Georgia"/>
          <w:sz w:val="24"/>
          <w:szCs w:val="24"/>
        </w:rPr>
        <w:t>can</w:t>
      </w:r>
      <w:r>
        <w:rPr>
          <w:rFonts w:ascii="Georgia" w:eastAsia="Georgia" w:hAnsi="Georgia" w:cs="Georgia"/>
          <w:sz w:val="24"/>
          <w:szCs w:val="24"/>
        </w:rPr>
        <w:t xml:space="preserve"> satisf</w:t>
      </w:r>
      <w:r w:rsidR="00C71AD9">
        <w:rPr>
          <w:rFonts w:ascii="Georgia" w:eastAsia="Georgia" w:hAnsi="Georgia" w:cs="Georgia"/>
          <w:sz w:val="24"/>
          <w:szCs w:val="24"/>
        </w:rPr>
        <w:t>y</w:t>
      </w:r>
      <w:r>
        <w:rPr>
          <w:rFonts w:ascii="Georgia" w:eastAsia="Georgia" w:hAnsi="Georgia" w:cs="Georgia"/>
          <w:sz w:val="24"/>
          <w:szCs w:val="24"/>
        </w:rPr>
        <w:t xml:space="preserve"> stringent </w:t>
      </w:r>
      <w:r w:rsidR="00C71AD9">
        <w:rPr>
          <w:rFonts w:ascii="Georgia" w:eastAsia="Georgia" w:hAnsi="Georgia" w:cs="Georgia"/>
          <w:sz w:val="24"/>
          <w:szCs w:val="24"/>
        </w:rPr>
        <w:t xml:space="preserve">welfare </w:t>
      </w:r>
      <w:r>
        <w:rPr>
          <w:rFonts w:ascii="Georgia" w:eastAsia="Georgia" w:hAnsi="Georgia" w:cs="Georgia"/>
          <w:sz w:val="24"/>
          <w:szCs w:val="24"/>
        </w:rPr>
        <w:t>conditions on the permissibility of animal research and use. Along the way, we respond to</w:t>
      </w:r>
      <w:r w:rsidR="00C71AD9">
        <w:rPr>
          <w:rFonts w:ascii="Georgia" w:eastAsia="Georgia" w:hAnsi="Georgia" w:cs="Georgia"/>
          <w:sz w:val="24"/>
          <w:szCs w:val="24"/>
        </w:rPr>
        <w:t xml:space="preserve"> some of</w:t>
      </w:r>
      <w:r>
        <w:rPr>
          <w:rFonts w:ascii="Georgia" w:eastAsia="Georgia" w:hAnsi="Georgia" w:cs="Georgia"/>
          <w:sz w:val="24"/>
          <w:szCs w:val="24"/>
        </w:rPr>
        <w:t xml:space="preserve"> </w:t>
      </w:r>
      <w:r w:rsidR="00C71AD9">
        <w:rPr>
          <w:rFonts w:ascii="Georgia" w:eastAsia="Georgia" w:hAnsi="Georgia" w:cs="Georgia"/>
          <w:sz w:val="24"/>
          <w:szCs w:val="24"/>
        </w:rPr>
        <w:t>unique challenges</w:t>
      </w:r>
      <w:r>
        <w:rPr>
          <w:rFonts w:ascii="Georgia" w:eastAsia="Georgia" w:hAnsi="Georgia" w:cs="Georgia"/>
          <w:sz w:val="24"/>
          <w:szCs w:val="24"/>
        </w:rPr>
        <w:t xml:space="preserve"> raised with pursuing xenotransplantation</w:t>
      </w:r>
      <w:r w:rsidR="00C71AD9">
        <w:rPr>
          <w:rFonts w:ascii="Georgia" w:eastAsia="Georgia" w:hAnsi="Georgia" w:cs="Georgia"/>
          <w:sz w:val="24"/>
          <w:szCs w:val="24"/>
        </w:rPr>
        <w:t xml:space="preserve"> and conclude that w</w:t>
      </w:r>
      <w:r>
        <w:rPr>
          <w:rFonts w:ascii="Georgia" w:eastAsia="Georgia" w:hAnsi="Georgia" w:cs="Georgia"/>
          <w:sz w:val="24"/>
          <w:szCs w:val="24"/>
        </w:rPr>
        <w:t xml:space="preserve">hile there are genuine concerns and limitations to the research, they do not warrant a cessation or a curtailing of the research. </w:t>
      </w:r>
    </w:p>
    <w:p w14:paraId="00000005" w14:textId="77777777" w:rsidR="00FF0162" w:rsidRDefault="007D30DF">
      <w:pPr>
        <w:spacing w:before="240" w:after="240" w:line="480" w:lineRule="auto"/>
        <w:rPr>
          <w:rFonts w:ascii="Georgia" w:eastAsia="Georgia" w:hAnsi="Georgia" w:cs="Georgia"/>
          <w:b/>
          <w:sz w:val="24"/>
          <w:szCs w:val="24"/>
        </w:rPr>
      </w:pPr>
      <w:r>
        <w:rPr>
          <w:rFonts w:ascii="Georgia" w:eastAsia="Georgia" w:hAnsi="Georgia" w:cs="Georgia"/>
          <w:b/>
          <w:sz w:val="24"/>
          <w:szCs w:val="24"/>
        </w:rPr>
        <w:t xml:space="preserve">Necessary Conditions for Permissible Animal Research </w:t>
      </w:r>
    </w:p>
    <w:p w14:paraId="00000006" w14:textId="53DD88C5" w:rsidR="00FF0162" w:rsidRDefault="007D30DF">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t xml:space="preserve">Our </w:t>
      </w:r>
      <w:proofErr w:type="spellStart"/>
      <w:r>
        <w:rPr>
          <w:rFonts w:ascii="Georgia" w:eastAsia="Georgia" w:hAnsi="Georgia" w:cs="Georgia"/>
          <w:sz w:val="24"/>
          <w:szCs w:val="24"/>
        </w:rPr>
        <w:t>defense</w:t>
      </w:r>
      <w:proofErr w:type="spellEnd"/>
      <w:r>
        <w:rPr>
          <w:rFonts w:ascii="Georgia" w:eastAsia="Georgia" w:hAnsi="Georgia" w:cs="Georgia"/>
          <w:sz w:val="24"/>
          <w:szCs w:val="24"/>
        </w:rPr>
        <w:t xml:space="preserve"> of xenotransplantation is limited in scope. First, it is not intended to sway “abolitionists” who reject all forms of non-human animal research.</w:t>
      </w:r>
      <w:r w:rsidR="00872747">
        <w:rPr>
          <w:rFonts w:ascii="Georgia" w:eastAsia="Georgia" w:hAnsi="Georgia" w:cs="Georgia"/>
          <w:sz w:val="24"/>
          <w:szCs w:val="24"/>
        </w:rPr>
        <w:fldChar w:fldCharType="begin"/>
      </w:r>
      <w:r w:rsidR="00872747">
        <w:rPr>
          <w:rFonts w:ascii="Georgia" w:eastAsia="Georgia" w:hAnsi="Georgia" w:cs="Georgia"/>
          <w:sz w:val="24"/>
          <w:szCs w:val="24"/>
        </w:rPr>
        <w:instrText xml:space="preserve"> ADDIN ZOTERO_ITEM CSL_CITATION {"citationID":"o6o4mdoF","properties":{"formattedCitation":"[7]","plainCitation":"[7]","noteIndex":0},"citationItems":[{"id":4036,"uris":["http://zotero.org/users/388260/items/TX73P5HP"],"itemData":{"id":4036,"type":"book","abstract":"A prominent and respected philosopher of animal rights law and ethical theory, Gary L. Francione is known for his criticism of animal welfare laws and regulations, his abolitionist theory of animal rights, and his promotion of veganism and nonviolence as the baseline principles of the abolitionist movement. In this collection, Francione advances the most radical theory of animal rights to date. Unlike Peter Singer, Francione maintains that we cannot morally justify using animals under any circumstances, and unlike Tom Regan, Francione's theory applies to all sentient beings, not only to those who have more sophisticated cognitive abilities.","ISBN":"978-0-231-13951-9","language":"en","note":"Google-Books-ID: UdYYBQAAQBAJ","number-of-pages":"255","publisher":"Columbia University Press","source":"Google Books","title":"Animals as persons: Essays on the abolition of animal exploitation","title-short":"Animals as persons","author":[{"family":"Francione","given":"Gary L."}],"issued":{"date-parts":[["2008"]]}}}],"schema":"https://github.com/citation-style-language/schema/raw/master/csl-citation.json"} </w:instrText>
      </w:r>
      <w:r w:rsidR="00872747">
        <w:rPr>
          <w:rFonts w:ascii="Georgia" w:eastAsia="Georgia" w:hAnsi="Georgia" w:cs="Georgia"/>
          <w:sz w:val="24"/>
          <w:szCs w:val="24"/>
        </w:rPr>
        <w:fldChar w:fldCharType="separate"/>
      </w:r>
      <w:r w:rsidR="00872747" w:rsidRPr="00872747">
        <w:rPr>
          <w:rFonts w:ascii="Georgia" w:hAnsi="Georgia"/>
          <w:sz w:val="24"/>
        </w:rPr>
        <w:t>[7]</w:t>
      </w:r>
      <w:r w:rsidR="00872747">
        <w:rPr>
          <w:rFonts w:ascii="Georgia" w:eastAsia="Georgia" w:hAnsi="Georgia" w:cs="Georgia"/>
          <w:sz w:val="24"/>
          <w:szCs w:val="24"/>
        </w:rPr>
        <w:fldChar w:fldCharType="end"/>
      </w:r>
      <w:r>
        <w:rPr>
          <w:rFonts w:ascii="Georgia" w:eastAsia="Georgia" w:hAnsi="Georgia" w:cs="Georgia"/>
          <w:sz w:val="24"/>
          <w:szCs w:val="24"/>
        </w:rPr>
        <w:t xml:space="preserve"> We contend that the development and use of transgenic pigs in research and medicine satisfies the necessary conditions for morally permissible animal research. While there are competing accounts of what makes for permissible animal research, i.e., how to weigh human versus animal interests, we focus on the account set forth by DeGrazia and </w:t>
      </w:r>
      <w:proofErr w:type="spellStart"/>
      <w:r>
        <w:rPr>
          <w:rFonts w:ascii="Georgia" w:eastAsia="Georgia" w:hAnsi="Georgia" w:cs="Georgia"/>
          <w:sz w:val="24"/>
          <w:szCs w:val="24"/>
        </w:rPr>
        <w:t>Sebo</w:t>
      </w:r>
      <w:proofErr w:type="spellEnd"/>
      <w:r>
        <w:rPr>
          <w:rFonts w:ascii="Georgia" w:eastAsia="Georgia" w:hAnsi="Georgia" w:cs="Georgia"/>
          <w:sz w:val="24"/>
          <w:szCs w:val="24"/>
        </w:rPr>
        <w:t>.</w:t>
      </w:r>
      <w:r w:rsidR="00872747">
        <w:rPr>
          <w:rFonts w:ascii="Georgia" w:eastAsia="Georgia" w:hAnsi="Georgia" w:cs="Georgia"/>
          <w:sz w:val="24"/>
          <w:szCs w:val="24"/>
        </w:rPr>
        <w:fldChar w:fldCharType="begin"/>
      </w:r>
      <w:r w:rsidR="00872747">
        <w:rPr>
          <w:rFonts w:ascii="Georgia" w:eastAsia="Georgia" w:hAnsi="Georgia" w:cs="Georgia"/>
          <w:sz w:val="24"/>
          <w:szCs w:val="24"/>
        </w:rPr>
        <w:instrText xml:space="preserve"> ADDIN ZOTERO_ITEM CSL_CITATION {"citationID":"obX8WSbb","properties":{"formattedCitation":"[8]","plainCitation":"[8]","noteIndex":0},"citationItems":[{"id":4038,"uris":["http://zotero.org/users/388260/items/A3WKJJVS"],"itemData":{"id":4038,"type":"article-journal","abstract":"In this article, we present three necessary conditions for morally responsible animal research that we believe people on both sides of this debate can accept. Specifically, we argue that, even if human beings have higher moral status than nonhuman animals, animal research is morally permissible only if it satisfies (1) an expectation of sufficient net benefit, (2) a worthwhile-life condition, and (3) a no-unnecessary-harm/qualified-basic-needs condition. We then claim that, whether or not these necessary conditions are jointly sufficient for justified animal research, they are relatively demanding, with the consequence that many animal experiments may fail to satisfy them.","container-title":"Cambridge Quarterly of Healthcare Ethics","DOI":"10.1017/S0963180115000080","ISSN":"0963-1801, 1469-2147","issue":"4","language":"en","note":"publisher: Cambridge University Press","page":"420-430","source":"Cambridge University Press","title":"Necessary conditions for morally responsible animal research","volume":"24","author":[{"family":"DeGrazia","given":"David"},{"family":"Sebo","given":"Jeff"}],"issued":{"date-parts":[["2015",10]]}}}],"schema":"https://github.com/citation-style-language/schema/raw/master/csl-citation.json"} </w:instrText>
      </w:r>
      <w:r w:rsidR="00872747">
        <w:rPr>
          <w:rFonts w:ascii="Georgia" w:eastAsia="Georgia" w:hAnsi="Georgia" w:cs="Georgia"/>
          <w:sz w:val="24"/>
          <w:szCs w:val="24"/>
        </w:rPr>
        <w:fldChar w:fldCharType="separate"/>
      </w:r>
      <w:r w:rsidR="00872747" w:rsidRPr="00872747">
        <w:rPr>
          <w:rFonts w:ascii="Georgia" w:hAnsi="Georgia"/>
          <w:sz w:val="24"/>
        </w:rPr>
        <w:t>[8]</w:t>
      </w:r>
      <w:r w:rsidR="00872747">
        <w:rPr>
          <w:rFonts w:ascii="Georgia" w:eastAsia="Georgia" w:hAnsi="Georgia" w:cs="Georgia"/>
          <w:sz w:val="24"/>
          <w:szCs w:val="24"/>
        </w:rPr>
        <w:fldChar w:fldCharType="end"/>
      </w:r>
      <w:r>
        <w:rPr>
          <w:rFonts w:ascii="Georgia" w:eastAsia="Georgia" w:hAnsi="Georgia" w:cs="Georgia"/>
          <w:sz w:val="24"/>
          <w:szCs w:val="24"/>
        </w:rPr>
        <w:t xml:space="preserve"> Since their account is critical of much animal research, and thereby sets a high bar for its permissibility, showing how xenotransplantation satisfies it provides a reason for optimism about how this line of research can survive scrutiny. We therefore grant for the sake of argument DeGrazia and </w:t>
      </w:r>
      <w:proofErr w:type="spellStart"/>
      <w:r>
        <w:rPr>
          <w:rFonts w:ascii="Georgia" w:eastAsia="Georgia" w:hAnsi="Georgia" w:cs="Georgia"/>
          <w:sz w:val="24"/>
          <w:szCs w:val="24"/>
        </w:rPr>
        <w:t>Sebo’s</w:t>
      </w:r>
      <w:proofErr w:type="spellEnd"/>
      <w:r>
        <w:rPr>
          <w:rFonts w:ascii="Georgia" w:eastAsia="Georgia" w:hAnsi="Georgia" w:cs="Georgia"/>
          <w:sz w:val="24"/>
          <w:szCs w:val="24"/>
        </w:rPr>
        <w:t xml:space="preserve"> assumption that “persons” are to be treated as ends in themselves and their interests are to be weighed more heavily than those of “nonpersons” in deciding what is permissible. It is fair to wonder who counts as a “person” in their view and if neonates or very young infant patients are among them. Nonetheless, we shall assume that transgenic pigs are not persons in the relevant sense of the term and that </w:t>
      </w:r>
      <w:r>
        <w:rPr>
          <w:rFonts w:ascii="Georgia" w:eastAsia="Georgia" w:hAnsi="Georgia" w:cs="Georgia"/>
          <w:sz w:val="24"/>
          <w:szCs w:val="24"/>
        </w:rPr>
        <w:lastRenderedPageBreak/>
        <w:t>the subset of humans that are listed as transplant candidates, which includes neonates and young children, are. Second, as already indicated, we will not directly engage ethical concerns that do not concern research on pigs.</w:t>
      </w:r>
      <w:r>
        <w:rPr>
          <w:rFonts w:ascii="Georgia" w:eastAsia="Georgia" w:hAnsi="Georgia" w:cs="Georgia"/>
          <w:vertAlign w:val="superscript"/>
        </w:rPr>
        <w:footnoteReference w:id="3"/>
      </w:r>
      <w:r>
        <w:rPr>
          <w:rFonts w:ascii="Georgia" w:eastAsia="Georgia" w:hAnsi="Georgia" w:cs="Georgia"/>
          <w:sz w:val="24"/>
          <w:szCs w:val="24"/>
        </w:rPr>
        <w:t xml:space="preserve"> While there is reason to worry about patient autonomy, fair distribution, and informed consent, these are beyond the scope of the paper, namely, to show the moral permissibility of research on pigs for the sake of xenotransplantation. </w:t>
      </w:r>
    </w:p>
    <w:p w14:paraId="00000007" w14:textId="77777777" w:rsidR="00FF0162" w:rsidRDefault="007D30DF">
      <w:pPr>
        <w:spacing w:before="240" w:after="240" w:line="480" w:lineRule="auto"/>
        <w:rPr>
          <w:rFonts w:ascii="Georgia" w:eastAsia="Georgia" w:hAnsi="Georgia" w:cs="Georgia"/>
          <w:b/>
          <w:sz w:val="24"/>
          <w:szCs w:val="24"/>
        </w:rPr>
      </w:pPr>
      <w:r>
        <w:rPr>
          <w:rFonts w:ascii="Georgia" w:eastAsia="Georgia" w:hAnsi="Georgia" w:cs="Georgia"/>
          <w:b/>
          <w:sz w:val="24"/>
          <w:szCs w:val="24"/>
        </w:rPr>
        <w:t xml:space="preserve"> Expectation of sufficient net benefit</w:t>
      </w:r>
    </w:p>
    <w:p w14:paraId="00000008" w14:textId="74D4D5B7" w:rsidR="00FF0162" w:rsidRDefault="007D30DF">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t xml:space="preserve">DeGrazia and </w:t>
      </w:r>
      <w:proofErr w:type="spellStart"/>
      <w:r>
        <w:rPr>
          <w:rFonts w:ascii="Georgia" w:eastAsia="Georgia" w:hAnsi="Georgia" w:cs="Georgia"/>
          <w:sz w:val="24"/>
          <w:szCs w:val="24"/>
        </w:rPr>
        <w:t>Sebo</w:t>
      </w:r>
      <w:proofErr w:type="spellEnd"/>
      <w:r>
        <w:rPr>
          <w:rFonts w:ascii="Georgia" w:eastAsia="Georgia" w:hAnsi="Georgia" w:cs="Georgia"/>
          <w:sz w:val="24"/>
          <w:szCs w:val="24"/>
        </w:rPr>
        <w:t xml:space="preserve"> offer three necessary conditions for the moral permissibility of animal research. The first condition is that the proposed research must offer important and unique benefits that outweigh the risks to human beings to justify the harm caused to pigs. This requires, as they explain, that “the benefits [of the research] cannot be obtained, ethically, without animal </w:t>
      </w:r>
      <w:proofErr w:type="gramStart"/>
      <w:r>
        <w:rPr>
          <w:rFonts w:ascii="Georgia" w:eastAsia="Georgia" w:hAnsi="Georgia" w:cs="Georgia"/>
          <w:sz w:val="24"/>
          <w:szCs w:val="24"/>
        </w:rPr>
        <w:t>research”</w:t>
      </w:r>
      <w:r w:rsidR="00F8614B">
        <w:rPr>
          <w:rFonts w:ascii="Georgia" w:eastAsia="Georgia" w:hAnsi="Georgia" w:cs="Georgia"/>
          <w:sz w:val="24"/>
          <w:szCs w:val="24"/>
        </w:rPr>
        <w:t>(</w:t>
      </w:r>
      <w:proofErr w:type="gramEnd"/>
      <w:r w:rsidR="00F8614B">
        <w:rPr>
          <w:rFonts w:ascii="Georgia" w:eastAsia="Georgia" w:hAnsi="Georgia" w:cs="Georgia"/>
          <w:sz w:val="24"/>
          <w:szCs w:val="24"/>
        </w:rPr>
        <w:t>p. 422)</w:t>
      </w:r>
      <w:r>
        <w:rPr>
          <w:rFonts w:ascii="Georgia" w:eastAsia="Georgia" w:hAnsi="Georgia" w:cs="Georgia"/>
          <w:sz w:val="24"/>
          <w:szCs w:val="24"/>
        </w:rPr>
        <w:t xml:space="preserve">, meaning there is no ethical or feasible alternative to using animals. The xenotransplantation defender must therefore show three things: first, transgenic pigs offer a significant net benefit for humanity, meaning there is no feasible, currently available alternative to using them; second, the benefit to humanity has to outweigh the costs that may accrue to human beings, which in the case of xenotransplantation means that the potential risk of </w:t>
      </w:r>
      <w:proofErr w:type="spellStart"/>
      <w:r>
        <w:rPr>
          <w:rFonts w:ascii="Georgia" w:eastAsia="Georgia" w:hAnsi="Georgia" w:cs="Georgia"/>
          <w:sz w:val="24"/>
          <w:szCs w:val="24"/>
        </w:rPr>
        <w:t>xeno</w:t>
      </w:r>
      <w:proofErr w:type="spellEnd"/>
      <w:r>
        <w:rPr>
          <w:rFonts w:ascii="Georgia" w:eastAsia="Georgia" w:hAnsi="Georgia" w:cs="Georgia"/>
          <w:sz w:val="24"/>
          <w:szCs w:val="24"/>
        </w:rPr>
        <w:t xml:space="preserve">-zoonotic disease must be acceptably low; third, the unique benefit to humanity justifies the harm of animals, which includes everything from research on the pig for the purpose of genetic engineering, to </w:t>
      </w:r>
      <w:r>
        <w:rPr>
          <w:rFonts w:ascii="Georgia" w:eastAsia="Georgia" w:hAnsi="Georgia" w:cs="Georgia"/>
          <w:sz w:val="24"/>
          <w:szCs w:val="24"/>
        </w:rPr>
        <w:lastRenderedPageBreak/>
        <w:t xml:space="preserve">breeding, and housing transgenic pigs in a </w:t>
      </w:r>
      <w:proofErr w:type="spellStart"/>
      <w:r>
        <w:rPr>
          <w:rFonts w:ascii="Georgia" w:eastAsia="Georgia" w:hAnsi="Georgia" w:cs="Georgia"/>
          <w:sz w:val="24"/>
          <w:szCs w:val="24"/>
        </w:rPr>
        <w:t>biosecure</w:t>
      </w:r>
      <w:proofErr w:type="spellEnd"/>
      <w:r>
        <w:rPr>
          <w:rFonts w:ascii="Georgia" w:eastAsia="Georgia" w:hAnsi="Georgia" w:cs="Georgia"/>
          <w:sz w:val="24"/>
          <w:szCs w:val="24"/>
        </w:rPr>
        <w:t xml:space="preserve"> environment, much different than their natural habitat, for the sake of killing them.</w:t>
      </w:r>
    </w:p>
    <w:p w14:paraId="00000009" w14:textId="70F1001D" w:rsidR="00FF0162" w:rsidRDefault="007D30DF">
      <w:pPr>
        <w:spacing w:before="240" w:after="240" w:line="480" w:lineRule="auto"/>
        <w:ind w:firstLine="360"/>
        <w:rPr>
          <w:rFonts w:ascii="Georgia" w:eastAsia="Georgia" w:hAnsi="Georgia" w:cs="Georgia"/>
          <w:sz w:val="24"/>
          <w:szCs w:val="24"/>
        </w:rPr>
      </w:pPr>
      <w:r>
        <w:rPr>
          <w:rFonts w:ascii="Georgia" w:eastAsia="Georgia" w:hAnsi="Georgia" w:cs="Georgia"/>
          <w:sz w:val="24"/>
          <w:szCs w:val="24"/>
        </w:rPr>
        <w:t xml:space="preserve">Although this first condition is rightfully demanding, there is good reason to expect a sufficient net benefit that can only be gained by research on transgenic pigs. Genetically altering pigs for the sake of perfecting a transplantation method that </w:t>
      </w:r>
      <w:r w:rsidR="003A3D17" w:rsidRPr="001F264B">
        <w:rPr>
          <w:rFonts w:ascii="Georgia" w:eastAsia="Georgia" w:hAnsi="Georgia" w:cs="Georgia"/>
          <w:sz w:val="24"/>
          <w:szCs w:val="24"/>
        </w:rPr>
        <w:t xml:space="preserve">has the </w:t>
      </w:r>
      <w:proofErr w:type="gramStart"/>
      <w:r w:rsidR="003A3D17" w:rsidRPr="001F264B">
        <w:rPr>
          <w:rFonts w:ascii="Georgia" w:eastAsia="Georgia" w:hAnsi="Georgia" w:cs="Georgia"/>
          <w:sz w:val="24"/>
          <w:szCs w:val="24"/>
        </w:rPr>
        <w:t>potential  to</w:t>
      </w:r>
      <w:proofErr w:type="gramEnd"/>
      <w:r w:rsidR="003A3D17" w:rsidRPr="001F264B">
        <w:rPr>
          <w:rFonts w:ascii="Georgia" w:eastAsia="Georgia" w:hAnsi="Georgia" w:cs="Georgia"/>
          <w:sz w:val="24"/>
          <w:szCs w:val="24"/>
        </w:rPr>
        <w:t xml:space="preserve"> bring about several significant benefits, including a  lifesaving therapy that would shorten the time spent requiring dialysis and waiting for an organ to become available, as well as reducing waiting list mortality.</w:t>
      </w:r>
      <w:r>
        <w:rPr>
          <w:rFonts w:ascii="Georgia" w:eastAsia="Georgia" w:hAnsi="Georgia" w:cs="Georgia"/>
          <w:sz w:val="24"/>
          <w:szCs w:val="24"/>
        </w:rPr>
        <w:t>. Even with strong organ donation support in the United States, the number of people needing an organ has risen sharply over the past couple of decades. In 1991, there were 6,953 donors and 23,198 people on the organ waiting list; in 2019, the number of donors jumped to 19,267 while the number of people on the organ waiting list skyrocketed to 112,568.</w:t>
      </w:r>
      <w:r w:rsidR="00F8614B">
        <w:rPr>
          <w:rFonts w:ascii="Georgia" w:eastAsia="Georgia" w:hAnsi="Georgia" w:cs="Georgia"/>
          <w:sz w:val="24"/>
          <w:szCs w:val="24"/>
        </w:rPr>
        <w:fldChar w:fldCharType="begin"/>
      </w:r>
      <w:r w:rsidR="00F8614B">
        <w:rPr>
          <w:rFonts w:ascii="Georgia" w:eastAsia="Georgia" w:hAnsi="Georgia" w:cs="Georgia"/>
          <w:sz w:val="24"/>
          <w:szCs w:val="24"/>
        </w:rPr>
        <w:instrText xml:space="preserve"> ADDIN ZOTERO_ITEM CSL_CITATION {"citationID":"0CH1UOAC","properties":{"formattedCitation":"[9,10]","plainCitation":"[9,10]","noteIndex":0},"citationItems":[{"id":4041,"uris":["http://zotero.org/users/388260/items/XQPWDB34"],"itemData":{"id":4041,"type":"article-journal","abstract":"The limited availability of deceased human organs and cells for the purposes of clinical transplantation remains critical worldwide. Despite the increasing utilization of ‘high-risk’, ‘marginal’, or ‘extended criteria’ deceased donors, in the U.S. each day 30 patients either die or are removed from the waiting list because they become too sick to undergo organ transplantation. In certain other countries, where there is cultural resistance to deceased donation, e.g., Japan, the increased utilization of living donors, e.g., of a single kidney or partial liver, only very partially addresses the organ shortage. For transplants of tissues and cells, e.g., pancreatic islet transplantation for patients with diabetes, and corneal transplantation for patients with corneal blindness (whose numbers worldwide are potentially in the millions), allotransplantation will never prove a sufficient source. There is an urgent need for an alternative source of organs and cells. The pig could prove to be a satisfactory source, and clinical xenotransplantation using pig organs or cells, particularly with the advantages provided by genetic engineering to provide resistance to the human immune response, may resolve the organ shortage. The physiologic compatibilities and incompatibilities of the pig and the human are briefly reviewed.","container-title":"International journal of surgery (London, England)","DOI":"10.1016/j.ijsu.2015.06.066","ISSN":"1743-9191","issue":"0 0","journalAbbreviation":"Int J Surg","note":"PMID: 26188183\nPMCID: PMC4684733","page":"199-204","source":"PubMed Central","title":"The need for xenotransplantation as a source of organs and cells for clinical transplantation","volume":"23","author":[{"family":"Ekser","given":"Burcin"},{"family":"Cooper","given":"David K.C."},{"family":"Tector","given":"A. Joseph"}],"issued":{"date-parts":[["2015",11]]}}},{"id":4044,"uris":["http://zotero.org/users/388260/items/LWJZIEZ3"],"itemData":{"id":4044,"type":"article-journal","abstract":"Background\nTransplantation of Human Organ Act was passed in India in 1994 to streamline organ donation and transplantation activities. It is time to retrospect ourselves and analyze the method to increase organ donation.\n\nType of study\nRetrospective observational analysis.\n\nObjectives\nTo evaluate the change in organ donation rate and reasons for changes in rates.\n\nSubjects\nBrainstem dead declared patients whose family consented for organ donations in the last 23 years (1997–2019) at Ruby Hall Clinic, Pune, India.\n\nMaterials and methods\nRetrospectively demographic data of the brainstem dead declared donors, the primary diagnoses, comorbidities, and the complete data of their management till organ retrieval was assessed.\n\nResults\nOne hundred cases in the age group 15–75 years (mean 41.6 ± 15.3 years) of brainstem death consented for organ donation were retrospectively studied. The period was divided into two groups, group I and group II included study duration from 1997 to 2013 and from 2013 to 2019 respectively. During the entire period, though the major cause of donor death remained road traffic accidents (RTA) in both the groups (84.21% till 2013 vs 48.15% after 2013), the proportion of donors declared brain dead due to RTA dipped significantly after 2013 (p = 0.004) and the non-RTA causes of brain dead contributed more than RTA causes (51.85% non-RTA vs 48.15% RTA). The major contributor among non-RTA causes was intracranial bleeds (5.26% before 2013 vs 33.33% after 2013, p = 0.014). Compared to the previous 17 years (from 1997) there were more than fourfold rise in the rate of transplantation in the last 6 years (2014–2019) at our institute. Kidneys were retrieved from 90% donors followed by cornea 84%, liver 65%, heart 22%, skin 7%, lungs 6%, and pancreas 5%.\n\nConclusion\nWe have observed that the cadaveric organ donation rate significantly improved after 2013. Reasons might be widening of the donor pool by the selection of more of non-RTA brain death donors over RTA, acceptability of elderly population donor (&gt;60 years) by our transplant teams, early identification of potential organ donor, and better protocol-based management of the cadaver organ donor.\n\nHow to cite this article\nZirpe KG, Suryawanshi P, Gurav S, Deshmukh A, Pote P, Tungenwar A, et al. Increase in Cadaver Organ Donation Rate at a Tertiary Care Hospital: 23 Years of Experience. Indian J Crit Care Med 2020;24(9):804–808.","container-title":"Indian Journal of Critical Care Medicine : Peer-reviewed, Official Publication of Indian Society of Critical Care Medicine","DOI":"10.5005/jp-journals-10071-23578","ISSN":"0972-5229","issue":"9","journalAbbreviation":"Indian J Crit Care Med","note":"PMID: 33132564\nPMCID: PMC7584817","page":"804-808","source":"PubMed Central","title":"Increase in Cadaver Organ Donation Rate at a Tertiary Care Hospital: 23 Years of Experience","title-short":"Increase in Cadaver Organ Donation Rate at a Tertiary Care Hospital","volume":"24","author":[{"family":"Zirpe","given":"Kapil G"},{"family":"Suryawanshi","given":"Prasad"},{"family":"Gurav","given":"Sushma"},{"family":"Deshmukh","given":"Abhijeet"},{"family":"Pote","given":"Prajakta"},{"family":"Tungenwar","given":"Amit"},{"family":"Malhotra","given":"Ria"}],"issued":{"date-parts":[["2020",9]]}}}],"schema":"https://github.com/citation-style-language/schema/raw/master/csl-citation.json"} </w:instrText>
      </w:r>
      <w:r w:rsidR="00F8614B">
        <w:rPr>
          <w:rFonts w:ascii="Georgia" w:eastAsia="Georgia" w:hAnsi="Georgia" w:cs="Georgia"/>
          <w:sz w:val="24"/>
          <w:szCs w:val="24"/>
        </w:rPr>
        <w:fldChar w:fldCharType="separate"/>
      </w:r>
      <w:r w:rsidR="00F8614B" w:rsidRPr="00F8614B">
        <w:rPr>
          <w:rFonts w:ascii="Georgia" w:hAnsi="Georgia"/>
          <w:sz w:val="24"/>
        </w:rPr>
        <w:t>[9,10]</w:t>
      </w:r>
      <w:r w:rsidR="00F8614B">
        <w:rPr>
          <w:rFonts w:ascii="Georgia" w:eastAsia="Georgia" w:hAnsi="Georgia" w:cs="Georgia"/>
          <w:sz w:val="24"/>
          <w:szCs w:val="24"/>
        </w:rPr>
        <w:fldChar w:fldCharType="end"/>
      </w:r>
      <w:r>
        <w:rPr>
          <w:rFonts w:ascii="Georgia" w:eastAsia="Georgia" w:hAnsi="Georgia" w:cs="Georgia"/>
          <w:sz w:val="24"/>
          <w:szCs w:val="24"/>
        </w:rPr>
        <w:t xml:space="preserve"> There were over 90,000 people on the kidney transplant waitlist in the United States in 2020 but only 23,643 kidney transplants performed.</w:t>
      </w:r>
      <w:r w:rsidR="00F8614B">
        <w:rPr>
          <w:rFonts w:ascii="Georgia" w:eastAsia="Georgia" w:hAnsi="Georgia" w:cs="Georgia"/>
          <w:sz w:val="24"/>
          <w:szCs w:val="24"/>
        </w:rPr>
        <w:fldChar w:fldCharType="begin"/>
      </w:r>
      <w:r w:rsidR="00F8614B">
        <w:rPr>
          <w:rFonts w:ascii="Georgia" w:eastAsia="Georgia" w:hAnsi="Georgia" w:cs="Georgia"/>
          <w:sz w:val="24"/>
          <w:szCs w:val="24"/>
        </w:rPr>
        <w:instrText xml:space="preserve"> ADDIN ZOTERO_ITEM CSL_CITATION {"citationID":"bgnW7fKi","properties":{"formattedCitation":"[11]","plainCitation":"[11]","noteIndex":0},"citationItems":[{"id":4021,"uris":["http://zotero.org/users/388260/items/VXWCDCQR"],"itemData":{"id":4021,"type":"article-journal","abstract":"In the past decade, there have been increasing efforts to better define and quantify the short- and long-term risks of living kidney donation. Recent studies have expanded upon the previous literature by focusing on outcomes that are important to potential and previous donors, applying unique databases and/or registries to follow large cohorts of donors for longer periods of time, and comparing outcomes with healthy nondonor controls to estimate attributable risks of donation. Leading outcomes important to living kidney donors include kidney health, surgical risks, and psychosocial effects of donation. Recent data support that living donors may experience a small increased risk of severe CKD and ESKD compared with healthy nondonors. For most donors, the 15-year risk of kidney failure is &lt;1%, but for certain populations, such as young, black men, this risk may be higher. New risk prediction tools that combine the effects of demographic and health factors, and innovations in genetic risk markers are improving kidney risk stratification. Minor perioperative complications occur in 10%–20% of donor nephrectomy cases, but major complications occur in &lt;3%, and the risk of perioperative death is &lt;0.03%. Generally, living kidney donors have similar or improved psychosocial outcomes, such as quality of life, after donation compared with before donation and compared with nondonors. Although the donation process should be financially neutral, living kidney donors may experience out-of-pocket expenses and lost wages that may or may not be completely covered through regional or national reimbursement programs, and may face difficulties arranging subsequent life and health insurance. Living kidney donors should be fully informed of the perioperative and long-term risks before making their decision to donate. Follow-up care allows for preventative care measures to mitigate risk and ongoing surveillance and reporting of donor outcomes to inform prior and future living kidney donors.","container-title":"Clinical Journal of the American Society of Nephrology","DOI":"10.2215/CJN.11220918","ISSN":"1555-9041, 1555-905X","issue":"4","journalAbbreviation":"CJASN","language":"en","license":"Copyright © 2019 by the American Society of Nephrology","note":"publisher: American Society of Nephrology\nsection: Evidence-Based Nephrology\nPMID: 30858158","page":"597-608","source":"cjasn.asnjournals.org","title":"Risks of living kidney donation: current state of knowledge on outcomes important to donors","title-short":"Risks of living kidney donation","volume":"14","author":[{"family":"Lentine","given":"Krista L."},{"family":"Lam","given":"Ngan N."},{"family":"Segev","given":"Dorry L."}],"issued":{"date-parts":[["2019",4,5]]}}}],"schema":"https://github.com/citation-style-language/schema/raw/master/csl-citation.json"} </w:instrText>
      </w:r>
      <w:r w:rsidR="00F8614B">
        <w:rPr>
          <w:rFonts w:ascii="Georgia" w:eastAsia="Georgia" w:hAnsi="Georgia" w:cs="Georgia"/>
          <w:sz w:val="24"/>
          <w:szCs w:val="24"/>
        </w:rPr>
        <w:fldChar w:fldCharType="separate"/>
      </w:r>
      <w:r w:rsidR="00F8614B" w:rsidRPr="00F8614B">
        <w:rPr>
          <w:rFonts w:ascii="Georgia" w:hAnsi="Georgia"/>
          <w:sz w:val="24"/>
        </w:rPr>
        <w:t>[11]</w:t>
      </w:r>
      <w:r w:rsidR="00F8614B">
        <w:rPr>
          <w:rFonts w:ascii="Georgia" w:eastAsia="Georgia" w:hAnsi="Georgia" w:cs="Georgia"/>
          <w:sz w:val="24"/>
          <w:szCs w:val="24"/>
        </w:rPr>
        <w:fldChar w:fldCharType="end"/>
      </w:r>
      <w:r>
        <w:rPr>
          <w:rFonts w:ascii="Georgia" w:eastAsia="Georgia" w:hAnsi="Georgia" w:cs="Georgia"/>
          <w:sz w:val="24"/>
          <w:szCs w:val="24"/>
        </w:rPr>
        <w:t xml:space="preserve"> In China there are estimated to be 300,000 patients in need of an organ transplant but only about 16,000 transplant surgeries performed each year.</w:t>
      </w:r>
      <w:r w:rsidR="00F8614B">
        <w:rPr>
          <w:rFonts w:ascii="Georgia" w:eastAsia="Georgia" w:hAnsi="Georgia" w:cs="Georgia"/>
          <w:sz w:val="24"/>
          <w:szCs w:val="24"/>
        </w:rPr>
        <w:fldChar w:fldCharType="begin"/>
      </w:r>
      <w:r w:rsidR="00F8614B">
        <w:rPr>
          <w:rFonts w:ascii="Georgia" w:eastAsia="Georgia" w:hAnsi="Georgia" w:cs="Georgia"/>
          <w:sz w:val="24"/>
          <w:szCs w:val="24"/>
        </w:rPr>
        <w:instrText xml:space="preserve"> ADDIN ZOTERO_ITEM CSL_CITATION {"citationID":"aJ77FMTh","properties":{"formattedCitation":"[12]","plainCitation":"[12]","noteIndex":0},"citationItems":[{"id":4050,"uris":["http://zotero.org/users/388260/items/GGEISG9Q"],"itemData":{"id":4050,"type":"webpage","container-title":"People's Daily Online","title":"China faces severe transplant organ shortage - People's Daily Online","URL":"http://en.people.cn/n3/2018/0612/c90000-9470617.html","accessed":{"date-parts":[["2022",10,4]]},"issued":{"date-parts":[["2018",6,12]]}}}],"schema":"https://github.com/citation-style-language/schema/raw/master/csl-citation.json"} </w:instrText>
      </w:r>
      <w:r w:rsidR="00F8614B">
        <w:rPr>
          <w:rFonts w:ascii="Georgia" w:eastAsia="Georgia" w:hAnsi="Georgia" w:cs="Georgia"/>
          <w:sz w:val="24"/>
          <w:szCs w:val="24"/>
        </w:rPr>
        <w:fldChar w:fldCharType="separate"/>
      </w:r>
      <w:r w:rsidR="00F8614B" w:rsidRPr="00F8614B">
        <w:rPr>
          <w:rFonts w:ascii="Georgia" w:hAnsi="Georgia"/>
          <w:sz w:val="24"/>
        </w:rPr>
        <w:t>[12]</w:t>
      </w:r>
      <w:r w:rsidR="00F8614B">
        <w:rPr>
          <w:rFonts w:ascii="Georgia" w:eastAsia="Georgia" w:hAnsi="Georgia" w:cs="Georgia"/>
          <w:sz w:val="24"/>
          <w:szCs w:val="24"/>
        </w:rPr>
        <w:fldChar w:fldCharType="end"/>
      </w:r>
      <w:r>
        <w:rPr>
          <w:rFonts w:ascii="Georgia" w:eastAsia="Georgia" w:hAnsi="Georgia" w:cs="Georgia"/>
          <w:sz w:val="24"/>
          <w:szCs w:val="24"/>
        </w:rPr>
        <w:t xml:space="preserve"> The quality of life for a person waiting for an organ that may never come is reduced, as that person may be unable to perform various activities, consume various foods, and maintain a job, and, if in need of a kidney, must undergo dialysis, along with the significant chronic and acute physical suffering that accompanies it.</w:t>
      </w:r>
      <w:r w:rsidR="00F8614B">
        <w:rPr>
          <w:rFonts w:ascii="Georgia" w:eastAsia="Georgia" w:hAnsi="Georgia" w:cs="Georgia"/>
          <w:sz w:val="24"/>
          <w:szCs w:val="24"/>
        </w:rPr>
        <w:fldChar w:fldCharType="begin"/>
      </w:r>
      <w:r w:rsidR="00F8614B">
        <w:rPr>
          <w:rFonts w:ascii="Georgia" w:eastAsia="Georgia" w:hAnsi="Georgia" w:cs="Georgia"/>
          <w:sz w:val="24"/>
          <w:szCs w:val="24"/>
        </w:rPr>
        <w:instrText xml:space="preserve"> ADDIN ZOTERO_ITEM CSL_CITATION {"citationID":"BT7JVZEa","properties":{"formattedCitation":"[13,14]","plainCitation":"[13,14]","noteIndex":0},"citationItems":[{"id":4052,"uris":["http://zotero.org/users/388260/items/TE2VNLU9"],"itemData":{"id":4052,"type":"article-journal","abstract":"Background\nThe purpose of this study was to explore the relationship between optimism and life satisfaction among patients with end-stage renal disease who decide to wait or not to wait for kidney transplantation. This cross-sectional, correlation design study was performed from July 2007 to June 2008. Subjects were recruited by purposive sampling in the clinics of kidney transplantation, renal disease, hemodialysis, and peritoneal dialysis. Three hundred fifty questionnaires were distributed, we analyzed the 335 returned including 196 subjects in the waiting group and 139 in the non-waiting group. Parameters included patient basic information, optimism, and life satisfaction scales. Data were analyzed by independent t-student's, chi-square, Pearson correlation, and stepwise multiple regression tests. The subjects in both the waiting and non-waiting groups reported moderate levels of life satisfaction; whereas, the latter reported a greater life satisfaction in general. All participants had good optimism that was positively related to their life satisfaction. Other factors of optimism, age, work ability, waiting transplantation or not, and marriage status were also significantly associated with life satisfaction.","container-title":"Transplantation Proceedings","DOI":"10.1016/j.transproceed.2010.03.030","ISSN":"0041-1345","issue":"3","journalAbbreviation":"Transplantation Proceedings","language":"en","page":"763-765","source":"ScienceDirect","title":"The relationship between optimism and life satisfaction for patients waiting or not waiting for renal transplantation","volume":"42","author":[{"family":"Lin","given":"M. H."},{"family":"Chiang","given":"Y. J."},{"family":"Li","given":"C. L."},{"family":"Liu","given":"H. E."}],"issued":{"date-parts":[["2010",4,1]]}}},{"id":4053,"uris":["http://zotero.org/users/388260/items/CJSR2JUN"],"itemData":{"id":4053,"type":"article-journal","abstract":"Resumo Objetivo: Caracterizar o perfil de enfrentamento e qualidade de vida dos pacientes em lista de espera de transplante renal. Métodos: Estudo transversal, com abordagem quantitativa, foram entrevistados pacientes maiores de 18 anos, alfabetizados e em lista de espera de transplante renal. Foram excluídos os pacientes em espera de mais de um órgão. A apresentação dos resultados ocorreu pela estatística descritiva - distribuição absoluta e relativa (n - %), bem como, pelas medidas de tendência central e de variabilidade, sendo que, o estudo da distribuição de dados das variáveis contínuas ocorreu pelo teste de Kolmogorov-Smirnov. Na comparação das pontuações relativas dos estilos e das dimensões para qualidade de vida entre dois grupos independentes foi utilizado o teste de Mann Whitney U. Quando as variáveis contínuas foram comparadas aos tipos de tratamentos (com numero de casos superior a 5) foi utilizado o teste de KruskalWallys-PostHocDunn. A relação de linearidade entre os escores dos estilos ECJ e as dimensões da SF36 ocorreu pelo coeficiente de correlação de e Spearman. Os dados foram analisados no programa Statistical Package for Social Sciences versão 20.0 (SPSS Inc., Chicago, IL, USA, 2008) para Windows, sendo que, para critérios de decisão estatística adotou-se o nível de significância de 5%. Resultados: Do total de 58 pacientes, 30 (51,7%) eram do sexo masculino com média de idade de 44,6 (±15,2) anos. O perfil de enfrentamento foi o Autoconfiante (42) e Otimista (6) pacientes. As dimensões com a melhor qualidade de vida foram: a dor (67,2), aspectos sociais (66,6) e saúde mental (65,4). Houve correlação significativa, (r&lt;0,333), entre o estilo paliativo e vitalidade (r=-0,288; p=0,028) e paliativo e aspectos sociais (r=-0,283; p=0,031). O Estado Geral de Saúde e os estilos Emotivo (r=-0,424; p=0,025) e Paliativo (r=-0,524; p=0,004), bem como, entre a Vitalidade e o estilo Paliativo (r=- 0,530; p=0,004) apresentaram correlação significativa. Nos homens houve correlação significativa (0,300&lt;r≤0,600) na comparação da dimensão Dor com os estilos Confrontivo (r=-0,413; p=0,023) e Emotivo (r=-0,370; p=0,044). Conclusão: O estudo identificou o perfil de enfrentamento dos pacientes em hemodiálise e em lista de espera de transplante renal. Destaca-se o perfil Coping autoconfiante e otimista na maioria dos pacientes, bem como, o impacto na qualidade de vida dessa população destacando-se resultados positivos em relação à melhoria da Dor, Aspectos sociais e Saúde mental, porém ficou evidente o comprometimento da qualidade de vida no que se refere aos aspectos físicos e emocionais.","container-title":"Acta Paulista de Enfermagem","DOI":"10.1590/1982-0194201700082","ISSN":"0103-2100, 1982-0194","journalAbbreviation":"Acta paul. enferm.","language":"en","note":"publisher: Escola Paulista de Enfermagem, Universidade Federal de São Paulo","page":"582-589","source":"SciELO","title":"&lt;i&gt;Coping&lt;/i&gt; and quality of life in patients on kidney transplant waiting lists","volume":"30","author":[{"family":"Siqueira","given":"Diego Silveira"},{"family":"Costa","given":"Bartira Ercília Pinheiro","dropping-particle":"da"},{"family":"Figueiredo","given":"Ana Elizabeth Prado Lima"}],"issued":{"date-parts":[["2017",12]]}}}],"schema":"https://github.com/citation-style-language/schema/raw/master/csl-citation.json"} </w:instrText>
      </w:r>
      <w:r w:rsidR="00F8614B">
        <w:rPr>
          <w:rFonts w:ascii="Georgia" w:eastAsia="Georgia" w:hAnsi="Georgia" w:cs="Georgia"/>
          <w:sz w:val="24"/>
          <w:szCs w:val="24"/>
        </w:rPr>
        <w:fldChar w:fldCharType="separate"/>
      </w:r>
      <w:r w:rsidR="00F8614B" w:rsidRPr="00F8614B">
        <w:rPr>
          <w:rFonts w:ascii="Georgia" w:hAnsi="Georgia"/>
          <w:sz w:val="24"/>
        </w:rPr>
        <w:t>[13,14]</w:t>
      </w:r>
      <w:r w:rsidR="00F8614B">
        <w:rPr>
          <w:rFonts w:ascii="Georgia" w:eastAsia="Georgia" w:hAnsi="Georgia" w:cs="Georgia"/>
          <w:sz w:val="24"/>
          <w:szCs w:val="24"/>
        </w:rPr>
        <w:fldChar w:fldCharType="end"/>
      </w:r>
      <w:r>
        <w:rPr>
          <w:rFonts w:ascii="Georgia" w:eastAsia="Georgia" w:hAnsi="Georgia" w:cs="Georgia"/>
          <w:sz w:val="24"/>
          <w:szCs w:val="24"/>
        </w:rPr>
        <w:t xml:space="preserve"> On average, 17 people die each day in the United States waiting for an organ that never comes.</w:t>
      </w:r>
    </w:p>
    <w:p w14:paraId="0000000A" w14:textId="0BC3C578" w:rsidR="00FF0162" w:rsidRDefault="007D30DF">
      <w:pPr>
        <w:spacing w:before="240" w:after="240" w:line="480" w:lineRule="auto"/>
        <w:ind w:firstLine="360"/>
        <w:rPr>
          <w:rFonts w:ascii="Georgia" w:eastAsia="Georgia" w:hAnsi="Georgia" w:cs="Georgia"/>
          <w:sz w:val="24"/>
          <w:szCs w:val="24"/>
        </w:rPr>
      </w:pPr>
      <w:r>
        <w:rPr>
          <w:rFonts w:ascii="Georgia" w:eastAsia="Georgia" w:hAnsi="Georgia" w:cs="Georgia"/>
          <w:sz w:val="24"/>
          <w:szCs w:val="24"/>
        </w:rPr>
        <w:t xml:space="preserve">While it is unlikely that xenotransplantation could solve this crisis all by itself, it nonetheless has a role to play alongside other solutions. Other proposed solutions, which vary in their feasibility and acceptability, include increasing healthcare access, building more ICUs, training more surgeons, expanding donation criteria, furthering </w:t>
      </w:r>
      <w:r>
        <w:rPr>
          <w:rFonts w:ascii="Georgia" w:eastAsia="Georgia" w:hAnsi="Georgia" w:cs="Georgia"/>
          <w:sz w:val="24"/>
          <w:szCs w:val="24"/>
        </w:rPr>
        <w:lastRenderedPageBreak/>
        <w:t>research on lab-grown organs, and creating a market for kidney transplants.</w:t>
      </w:r>
      <w:r w:rsidR="00F8614B">
        <w:rPr>
          <w:rFonts w:ascii="Georgia" w:eastAsia="Georgia" w:hAnsi="Georgia" w:cs="Georgia"/>
          <w:sz w:val="24"/>
          <w:szCs w:val="24"/>
        </w:rPr>
        <w:fldChar w:fldCharType="begin"/>
      </w:r>
      <w:r w:rsidR="00F8614B">
        <w:rPr>
          <w:rFonts w:ascii="Georgia" w:eastAsia="Georgia" w:hAnsi="Georgia" w:cs="Georgia"/>
          <w:sz w:val="24"/>
          <w:szCs w:val="24"/>
        </w:rPr>
        <w:instrText xml:space="preserve"> ADDIN ZOTERO_ITEM CSL_CITATION {"citationID":"znkoOavu","properties":{"formattedCitation":"[15]","plainCitation":"[15]","noteIndex":0},"citationItems":[{"id":4056,"uris":["http://zotero.org/users/388260/items/AJYNPJRU"],"itemData":{"id":4056,"type":"article-journal","abstract":"The demand for organ transplantation has rapidly increased all over the world during the past decade due to the increased incidence of vital organ failure, the rising success and greater improvement in posttransplant outcome. However, the unavailability of adequate organs for transplantation to meet the existing demand has resulted in major organ shortage crises. As a result there has been a major increase in the number of patients on transplant waiting lists as well as in the number of patients dying while on the waiting list. In the United States, for example, the number of patients on the waiting list in the year 2006 had risen to over 95,000, while the number of patient deaths was over 6,300. This organ shortage crisis has deprived thousands of patients of a new and better quality of life and has caused a substantial increase in the cost of alternative medical care such as dialysis. There are several procedures and pathways which have been shown to provide practical and effective solutions to this crisis. These include implementation of appropriate educational programs for the public and hospital staff regarding the need and benefits of organ donation, the appropriate utilization of marginal (extended criteria donors), acceptance of paired organ donation, the acceptance of the concept of “presumed concent,” implementation of a system of “rewarded gifting” for the family of the diseased donor and also for the living donor, developing an altruistic system of donation from a living donor to an unknown recipient, and accepting the concept of a controlled system of financial payment for the donor. As is outlined in this presentation, we strongly believe that the implementation of these pathways for obtaining organs from the living and the dead donors, with appropriate consideration of the ethical, religious and social criteria of the society, the organ shortage crisis will be eliminated and many lives will be saved through the process of organ donation and transplantation.","container-title":"Transplantation Proceedings","DOI":"10.1016/j.transproceed.2007.11.067","ISSN":"0041-1345","issue":"1","journalAbbreviation":"Transplantation Proceedings","language":"en","page":"34-38","source":"ScienceDirect","title":"Organ shortage crisis: Problems and possible solutions","title-short":"Organ shortage crisis","volume":"40","author":[{"family":"Abouna","given":"G. M."}],"issued":{"date-parts":[["2008",1,1]]}}}],"schema":"https://github.com/citation-style-language/schema/raw/master/csl-citation.json"} </w:instrText>
      </w:r>
      <w:r w:rsidR="00F8614B">
        <w:rPr>
          <w:rFonts w:ascii="Georgia" w:eastAsia="Georgia" w:hAnsi="Georgia" w:cs="Georgia"/>
          <w:sz w:val="24"/>
          <w:szCs w:val="24"/>
        </w:rPr>
        <w:fldChar w:fldCharType="separate"/>
      </w:r>
      <w:r w:rsidR="00F8614B" w:rsidRPr="00F8614B">
        <w:rPr>
          <w:rFonts w:ascii="Georgia" w:hAnsi="Georgia"/>
          <w:sz w:val="24"/>
        </w:rPr>
        <w:t>[15]</w:t>
      </w:r>
      <w:r w:rsidR="00F8614B">
        <w:rPr>
          <w:rFonts w:ascii="Georgia" w:eastAsia="Georgia" w:hAnsi="Georgia" w:cs="Georgia"/>
          <w:sz w:val="24"/>
          <w:szCs w:val="24"/>
        </w:rPr>
        <w:fldChar w:fldCharType="end"/>
      </w:r>
      <w:r>
        <w:rPr>
          <w:rFonts w:ascii="Georgia" w:eastAsia="Georgia" w:hAnsi="Georgia" w:cs="Georgia"/>
          <w:sz w:val="24"/>
          <w:szCs w:val="24"/>
        </w:rPr>
        <w:t xml:space="preserve"> </w:t>
      </w:r>
      <w:r w:rsidR="00F8614B">
        <w:rPr>
          <w:rFonts w:ascii="Georgia" w:eastAsia="Georgia" w:hAnsi="Georgia" w:cs="Georgia"/>
          <w:sz w:val="24"/>
          <w:szCs w:val="24"/>
        </w:rPr>
        <w:t>Johnson argues</w:t>
      </w:r>
      <w:r>
        <w:rPr>
          <w:rFonts w:ascii="Georgia" w:eastAsia="Georgia" w:hAnsi="Georgia" w:cs="Georgia"/>
          <w:sz w:val="24"/>
          <w:szCs w:val="24"/>
        </w:rPr>
        <w:t xml:space="preserve"> that because these options do not involve the general problems raised by animal welfare and the problems unique to xenotransplantation itself, they are “much preferable” to xenotransplant research</w:t>
      </w:r>
      <w:r w:rsidR="00F8614B">
        <w:rPr>
          <w:rFonts w:ascii="Georgia" w:eastAsia="Georgia" w:hAnsi="Georgia" w:cs="Georgia"/>
          <w:sz w:val="24"/>
          <w:szCs w:val="24"/>
        </w:rPr>
        <w:t xml:space="preserve"> (p. 364)</w:t>
      </w:r>
      <w:r>
        <w:rPr>
          <w:rFonts w:ascii="Georgia" w:eastAsia="Georgia" w:hAnsi="Georgia" w:cs="Georgia"/>
          <w:sz w:val="24"/>
          <w:szCs w:val="24"/>
        </w:rPr>
        <w:t>. Yet this does not follow if high ethical standards for animal welfare in xenotransplantation research can be met. Ultimately, it is likely that the organ shortage can only be addressed through a multifaceted approach, whereby xenotransplantation will be one of the approaches utilized</w:t>
      </w:r>
      <w:r w:rsidR="000C1FD4">
        <w:rPr>
          <w:rFonts w:ascii="Georgia" w:eastAsia="Georgia" w:hAnsi="Georgia" w:cs="Georgia"/>
          <w:sz w:val="24"/>
          <w:szCs w:val="24"/>
        </w:rPr>
        <w:t>.</w:t>
      </w:r>
      <w:r w:rsidR="00271B26">
        <w:rPr>
          <w:rFonts w:ascii="Georgia" w:eastAsia="Georgia" w:hAnsi="Georgia" w:cs="Georgia"/>
          <w:sz w:val="24"/>
          <w:szCs w:val="24"/>
        </w:rPr>
        <w:fldChar w:fldCharType="begin"/>
      </w:r>
      <w:r w:rsidR="00271B26">
        <w:rPr>
          <w:rFonts w:ascii="Georgia" w:eastAsia="Georgia" w:hAnsi="Georgia" w:cs="Georgia"/>
          <w:sz w:val="24"/>
          <w:szCs w:val="24"/>
        </w:rPr>
        <w:instrText xml:space="preserve"> ADDIN ZOTERO_ITEM CSL_CITATION {"citationID":"lxBpSYCZ","properties":{"formattedCitation":"[16]","plainCitation":"[16]","noteIndex":0},"citationItems":[{"id":4010,"uris":["http://zotero.org/users/388260/items/NZ7WHK6B"],"itemData":{"id":4010,"type":"article-journal","abstract":"Since 1902, animals have been studied and occasionally used as sources of organs for transplantation, usually when human organs were unavailable. Clinical organ xenotransplantation invariably failed, whereas clinical organ allotransplantation rose to become a primary treatment for failure of the heart, kidneys, liver, and lungs. Still, a shortage of human organs has limited organ transplantation and motivates ongoing efforts to advance xenotransplantation into clinical practice. Griffith and colleagues1 now report in the Journal the transplantation of a heart from a pig into a patient who had severe cardiac failure. The pig was genetically engineered to disrupt certain genes, including those . . .","container-title":"New England Journal of Medicine","DOI":"10.1056/NEJMe2207105","ISSN":"0028-4793","issue":"1","note":"publisher: Massachusetts Medical Society\n_eprint: https://doi.org/10.1056/NEJMe2207105\nPMID: 35731906","page":"77-78","source":"Taylor and Francis+NEJM","title":"The Future of Transplantation","volume":"387","author":[{"family":"Platt","given":"Jeffrey L."},{"family":"Cascalho","given":"Marilia"}],"issued":{"date-parts":[["2022",7,7]]}}}],"schema":"https://github.com/citation-style-language/schema/raw/master/csl-citation.json"} </w:instrText>
      </w:r>
      <w:r w:rsidR="00271B26">
        <w:rPr>
          <w:rFonts w:ascii="Georgia" w:eastAsia="Georgia" w:hAnsi="Georgia" w:cs="Georgia"/>
          <w:sz w:val="24"/>
          <w:szCs w:val="24"/>
        </w:rPr>
        <w:fldChar w:fldCharType="separate"/>
      </w:r>
      <w:r w:rsidR="00271B26" w:rsidRPr="00271B26">
        <w:rPr>
          <w:rFonts w:ascii="Georgia" w:hAnsi="Georgia"/>
          <w:sz w:val="24"/>
        </w:rPr>
        <w:t>[16]</w:t>
      </w:r>
      <w:r w:rsidR="00271B26">
        <w:rPr>
          <w:rFonts w:ascii="Georgia" w:eastAsia="Georgia" w:hAnsi="Georgia" w:cs="Georgia"/>
          <w:sz w:val="24"/>
          <w:szCs w:val="24"/>
        </w:rPr>
        <w:fldChar w:fldCharType="end"/>
      </w:r>
    </w:p>
    <w:p w14:paraId="0000000B" w14:textId="19F46FEC" w:rsidR="00FF0162" w:rsidRDefault="007D30DF">
      <w:pPr>
        <w:spacing w:before="240" w:after="240" w:line="480" w:lineRule="auto"/>
        <w:ind w:firstLine="360"/>
        <w:rPr>
          <w:rFonts w:ascii="Georgia" w:eastAsia="Georgia" w:hAnsi="Georgia" w:cs="Georgia"/>
          <w:sz w:val="24"/>
          <w:szCs w:val="24"/>
        </w:rPr>
      </w:pPr>
      <w:r>
        <w:rPr>
          <w:rFonts w:ascii="Georgia" w:eastAsia="Georgia" w:hAnsi="Georgia" w:cs="Georgia"/>
          <w:sz w:val="24"/>
          <w:szCs w:val="24"/>
        </w:rPr>
        <w:t>Indeed, there is some evidence to suggest that the alternative policies may not be enough. Looking at the implementation of policies aimed to promote organ donation in Singapore, Lee and colleagues report, “Despite new legislation (HOTA) in Singapore, the utilization of cadaveric donor livers showed no increase in the last 3 years”</w:t>
      </w:r>
      <w:r w:rsidR="00956AC6">
        <w:rPr>
          <w:rFonts w:ascii="Georgia" w:eastAsia="Georgia" w:hAnsi="Georgia" w:cs="Georgia"/>
          <w:sz w:val="24"/>
          <w:szCs w:val="24"/>
        </w:rPr>
        <w:t xml:space="preserve"> (p. 315)</w:t>
      </w:r>
      <w:r w:rsidR="000C1FD4">
        <w:rPr>
          <w:rFonts w:ascii="Georgia" w:eastAsia="Georgia" w:hAnsi="Georgia" w:cs="Georgia"/>
          <w:sz w:val="24"/>
          <w:szCs w:val="24"/>
        </w:rPr>
        <w:t>.</w:t>
      </w:r>
      <w:r w:rsidR="00956AC6">
        <w:rPr>
          <w:rFonts w:ascii="Georgia" w:eastAsia="Georgia" w:hAnsi="Georgia" w:cs="Georgia"/>
          <w:sz w:val="24"/>
          <w:szCs w:val="24"/>
        </w:rPr>
        <w:fldChar w:fldCharType="begin"/>
      </w:r>
      <w:r w:rsidR="00956AC6">
        <w:rPr>
          <w:rFonts w:ascii="Georgia" w:eastAsia="Georgia" w:hAnsi="Georgia" w:cs="Georgia"/>
          <w:sz w:val="24"/>
          <w:szCs w:val="24"/>
        </w:rPr>
        <w:instrText xml:space="preserve"> ADDIN ZOTERO_ITEM CSL_CITATION {"citationID":"Drwv5zEW","properties":{"formattedCitation":"[17]","plainCitation":"[17]","noteIndex":0},"citationItems":[{"id":4058,"uris":["http://zotero.org/users/388260/items/TWIR9TJN"],"itemData":{"id":4058,"type":"article-journal","abstract":"INTRODUCTION: The revised Human Organ Transplant Act (HOTA) was implemented in Singapore in July 2004. We aim to evaluate expanding the potential donor pool for liver transplant in Singapore with the inclusion of marginal donors.\nMATERIALS AND METHODS: All donor referrals between July 2004 and June 2007 were studied. All potential deceased liver donors were heart-beating. After being reviewed by the transplant coordinator, potential donors were assessed by a transplant hepatologist and a transplant surgeon for suitability of organ donation strictly based on the programme's donor assessment protocol. Reasons for rejection as potential donors were documented. The clinical characteristics of all donor referrals were retrospectively reviewed, and an independent decision was made as to whether liver retrieval in each rejected case might have been possible.\nRESULTS: Among the 128 potential donor referrals, 20 donors (15.6%) underwent liver retrieval. Of the 20 livers retrieved, 16 were implanted and 4 were not implanted (3 unfit recipients, and 1 donor liver with 40% steatosis). Another 10 donor livers were assessed intraoperatively and were rejected because of varying levels of steatosis. Of these livers assessed, 5 donor livers had steatosis &lt;40% and 5 had steatosis &gt;40%. Of the remaining potential donors, 45 were deemed not possible because of prolonged hypotension (9), on-going or unresolved sepsis (13), high-risk behaviour (4), non-actualisation (8), or pre-existing medical conditions (11). Another 53 donors may potentially have been suitable donors but were rejected because of possible sepsis (13), no suitable recipients (12), transient hypotension (10), transient abnormal liver function test (6), history of alcohol ingestion (5), non-actualisation because of consent (4) and other reasons (3). Overall, it was deemed that 61 donors (47.7%) might potentially have been suitable liver donors.\nCONCLUSIONS: Despite new legislation (HOTA) in Singapore, the utilisation of cadaveric donor livers showed no increase in the last 3 years. By expanding our donor criteria to include marginal donors, we could potentially increase the availability of deceased donor livers to meet our waiting list demands.","container-title":"Annals of the Academy of Medicine, Singapore","ISSN":"0304-4602","issue":"4","journalAbbreviation":"Ann Acad Med Singap","language":"eng","note":"PMID: 19434334","page":"315-317","source":"PubMed","title":"Expanding the donor pool for liver transplantation in the setting of an \"opt-out\" scheme: 3 years after new legislation","title-short":"Expanding the donor pool for liver transplantation in the setting of an \"opt-out\" scheme","volume":"38","author":[{"family":"Lee","given":"Victor T. W."},{"family":"Yip","given":"Chan Chung"},{"family":"Ganpathi","given":"Iyer Shridhar"},{"family":"Chang","given":"Stephen"},{"family":"Mak","given":"Kenneth S. W."},{"family":"Prabhakaran","given":"K."},{"family":"Madhavan","given":"Krishnakumar"}],"issued":{"date-parts":[["2009",4]]}}}],"schema":"https://github.com/citation-style-language/schema/raw/master/csl-citation.json"} </w:instrText>
      </w:r>
      <w:r w:rsidR="00956AC6">
        <w:rPr>
          <w:rFonts w:ascii="Georgia" w:eastAsia="Georgia" w:hAnsi="Georgia" w:cs="Georgia"/>
          <w:sz w:val="24"/>
          <w:szCs w:val="24"/>
        </w:rPr>
        <w:fldChar w:fldCharType="separate"/>
      </w:r>
      <w:r w:rsidR="00956AC6" w:rsidRPr="00956AC6">
        <w:rPr>
          <w:rFonts w:ascii="Georgia" w:hAnsi="Georgia"/>
          <w:sz w:val="24"/>
        </w:rPr>
        <w:t>[17]</w:t>
      </w:r>
      <w:r w:rsidR="00956AC6">
        <w:rPr>
          <w:rFonts w:ascii="Georgia" w:eastAsia="Georgia" w:hAnsi="Georgia" w:cs="Georgia"/>
          <w:sz w:val="24"/>
          <w:szCs w:val="24"/>
        </w:rPr>
        <w:fldChar w:fldCharType="end"/>
      </w:r>
      <w:r>
        <w:rPr>
          <w:rFonts w:ascii="Georgia" w:eastAsia="Georgia" w:hAnsi="Georgia" w:cs="Georgia"/>
          <w:sz w:val="24"/>
          <w:szCs w:val="24"/>
        </w:rPr>
        <w:t xml:space="preserve"> For those in American hospitals, Wynn and Alexander report that “the total number of organ donors increased &lt;2% annually over the subsequent 4 years”</w:t>
      </w:r>
      <w:r w:rsidR="005B16F5">
        <w:rPr>
          <w:rFonts w:ascii="Georgia" w:eastAsia="Georgia" w:hAnsi="Georgia" w:cs="Georgia"/>
          <w:sz w:val="24"/>
          <w:szCs w:val="24"/>
        </w:rPr>
        <w:t xml:space="preserve"> (p. 325)</w:t>
      </w:r>
      <w:r w:rsidR="000C1FD4">
        <w:rPr>
          <w:rFonts w:ascii="Georgia" w:eastAsia="Georgia" w:hAnsi="Georgia" w:cs="Georgia"/>
          <w:sz w:val="24"/>
          <w:szCs w:val="24"/>
        </w:rPr>
        <w:t>.</w:t>
      </w:r>
      <w:r w:rsidR="005B16F5">
        <w:rPr>
          <w:rFonts w:ascii="Georgia" w:eastAsia="Georgia" w:hAnsi="Georgia" w:cs="Georgia"/>
          <w:sz w:val="24"/>
          <w:szCs w:val="24"/>
        </w:rPr>
        <w:fldChar w:fldCharType="begin"/>
      </w:r>
      <w:r w:rsidR="005B16F5">
        <w:rPr>
          <w:rFonts w:ascii="Georgia" w:eastAsia="Georgia" w:hAnsi="Georgia" w:cs="Georgia"/>
          <w:sz w:val="24"/>
          <w:szCs w:val="24"/>
        </w:rPr>
        <w:instrText xml:space="preserve"> ADDIN ZOTERO_ITEM CSL_CITATION {"citationID":"o66v3KEb","properties":{"formattedCitation":"[18]","plainCitation":"[18]","noteIndex":0},"citationItems":[{"id":4062,"uris":["http://zotero.org/users/388260/items/85PPWNH9"],"itemData":{"id":4062,"type":"article-journal","abstract":"The growing gap between the need for and supply of transplantable organs in the U.S. led to several initiatives over the past decade. UNOS implemented policies intended to facilitate the use of expanded criteria donor kidneys with mixed success. The U.S. government sponsored several organ donation and transplantation collaboratives, leading to significant increases in organ donation over several years. The use of organs from donors dying from cardiac death has increased steadily over the past decade, with such donors now exceeding 10% of the total. Revisions of state anatomic death acts allowed persons to declare their intention to donate by enrolling in state donor registries, facilitating the identification of willing donors by organ procurement organization. Despite these initiatives, the disparity between organ demand and supply has continued to grow, primarily as a result of marked increase in the number of candidates awaiting kidney transplantation.","container-title":"Transplant International: Official Journal of the European Society for Organ Transplantation","DOI":"10.1111/j.1432-2277.2010.01201.x","ISSN":"1432-2277","issue":"4","journalAbbreviation":"Transpl Int","language":"eng","note":"PMID: 21208297","page":"324-332","source":"PubMed","title":"Increasing organ donation and transplantation: The U.S. experience over the past decade","title-short":"Increasing organ donation and transplantation","volume":"24","author":[{"family":"Wynn","given":"James J."},{"family":"Alexander","given":"Charles E."}],"issued":{"date-parts":[["2011",4]]}}}],"schema":"https://github.com/citation-style-language/schema/raw/master/csl-citation.json"} </w:instrText>
      </w:r>
      <w:r w:rsidR="005B16F5">
        <w:rPr>
          <w:rFonts w:ascii="Georgia" w:eastAsia="Georgia" w:hAnsi="Georgia" w:cs="Georgia"/>
          <w:sz w:val="24"/>
          <w:szCs w:val="24"/>
        </w:rPr>
        <w:fldChar w:fldCharType="separate"/>
      </w:r>
      <w:r w:rsidR="005B16F5" w:rsidRPr="005B16F5">
        <w:rPr>
          <w:rFonts w:ascii="Georgia" w:hAnsi="Georgia"/>
          <w:sz w:val="24"/>
        </w:rPr>
        <w:t>[18]</w:t>
      </w:r>
      <w:r w:rsidR="005B16F5">
        <w:rPr>
          <w:rFonts w:ascii="Georgia" w:eastAsia="Georgia" w:hAnsi="Georgia" w:cs="Georgia"/>
          <w:sz w:val="24"/>
          <w:szCs w:val="24"/>
        </w:rPr>
        <w:fldChar w:fldCharType="end"/>
      </w:r>
      <w:r w:rsidR="00956AC6" w:rsidRPr="00956AC6">
        <w:t xml:space="preserve"> </w:t>
      </w:r>
      <w:r w:rsidR="00956AC6" w:rsidRPr="00956AC6">
        <w:rPr>
          <w:rFonts w:ascii="Georgia" w:eastAsia="Georgia" w:hAnsi="Georgia" w:cs="Georgia"/>
          <w:sz w:val="24"/>
          <w:szCs w:val="24"/>
        </w:rPr>
        <w:t>Looking at data from Canada, Gill and colleagues report, “There has been no signiﬁcant increase in the number of deceased organ donors in Canada over the past decade.”</w:t>
      </w:r>
      <w:r w:rsidR="00956AC6">
        <w:rPr>
          <w:rFonts w:ascii="Georgia" w:eastAsia="Georgia" w:hAnsi="Georgia" w:cs="Georgia"/>
          <w:sz w:val="24"/>
          <w:szCs w:val="24"/>
        </w:rPr>
        <w:t xml:space="preserve"> (p. 1580).</w:t>
      </w:r>
      <w:r w:rsidR="00956AC6">
        <w:rPr>
          <w:rFonts w:ascii="Georgia" w:eastAsia="Georgia" w:hAnsi="Georgia" w:cs="Georgia"/>
          <w:sz w:val="24"/>
          <w:szCs w:val="24"/>
        </w:rPr>
        <w:fldChar w:fldCharType="begin"/>
      </w:r>
      <w:r w:rsidR="005B16F5">
        <w:rPr>
          <w:rFonts w:ascii="Georgia" w:eastAsia="Georgia" w:hAnsi="Georgia" w:cs="Georgia"/>
          <w:sz w:val="24"/>
          <w:szCs w:val="24"/>
        </w:rPr>
        <w:instrText xml:space="preserve"> ADDIN ZOTERO_ITEM CSL_CITATION {"citationID":"zqWOho3x","properties":{"formattedCitation":"[19]","plainCitation":"[19]","noteIndex":0},"citationItems":[{"id":4064,"uris":["http://zotero.org/users/388260/items/8ZT4MIP8"],"itemData":{"id":4064,"type":"article-journal","abstract":"There has been no significant increase in the number of deceased organ donors in Canada over the past decade. Canada's donation and transplant system will be restructured with the formation of a new national organization to oversee activity in provincially governed donation and transplantation services. We review the current status of deceased organ donation, highlight issues contributing to the current stagnation in donation and identify changes that will enable success in a new Canadian system. Determining Canada's organ donation performance is difficult because the data required to calculate meaningful metrics of donation performance are not available. Canadians wait longer for transplantation than Americans, and Canada is falling further behind the United States primarily because of fewer donations after cardiac death. The ongoing divide between intergovernmental jurisdictional domains limits national initiatives to improve Canada's donation system. The success of a new national system will be enabled by uniform provincial legislation to ensure that all patients are offered the option to donate, commitment of resources to support organ donation by provincial governments, transparent reporting of comparable metrics of donation performance, establishment of processes to introduce and implement new initiatives and alterations to reimbursement models for organ donation and recovery.","container-title":"American Journal of Transplantation: Official Journal of the American Society of Transplantation and the American Society of Transplant Surgeons","DOI":"10.1111/j.1600-6143.2008.02314.x","ISSN":"1600-6143","issue":"8","journalAbbreviation":"Am J Transplant","language":"eng","note":"PMID: 18694473","page":"1580-1587","source":"PubMed","title":"Deceased organ donation in Canada: an opportunity to heal a fractured system","title-short":"Deceased organ donation in Canada","volume":"8","author":[{"family":"Gill","given":"J. S."},{"family":"Klarenbach","given":"S."},{"family":"Cole","given":"E."},{"family":"Shemie","given":"S. D."}],"issued":{"date-parts":[["2008",8]]}}}],"schema":"https://github.com/citation-style-language/schema/raw/master/csl-citation.json"} </w:instrText>
      </w:r>
      <w:r w:rsidR="00956AC6">
        <w:rPr>
          <w:rFonts w:ascii="Georgia" w:eastAsia="Georgia" w:hAnsi="Georgia" w:cs="Georgia"/>
          <w:sz w:val="24"/>
          <w:szCs w:val="24"/>
        </w:rPr>
        <w:fldChar w:fldCharType="separate"/>
      </w:r>
      <w:r w:rsidR="005B16F5" w:rsidRPr="005B16F5">
        <w:rPr>
          <w:rFonts w:ascii="Georgia" w:hAnsi="Georgia"/>
          <w:sz w:val="24"/>
        </w:rPr>
        <w:t>[19]</w:t>
      </w:r>
      <w:r w:rsidR="00956AC6">
        <w:rPr>
          <w:rFonts w:ascii="Georgia" w:eastAsia="Georgia" w:hAnsi="Georgia" w:cs="Georgia"/>
          <w:sz w:val="24"/>
          <w:szCs w:val="24"/>
        </w:rPr>
        <w:fldChar w:fldCharType="end"/>
      </w:r>
      <w:r>
        <w:rPr>
          <w:rFonts w:ascii="Georgia" w:eastAsia="Georgia" w:hAnsi="Georgia" w:cs="Georgia"/>
          <w:sz w:val="24"/>
          <w:szCs w:val="24"/>
        </w:rPr>
        <w:t xml:space="preserve"> Dominguez and Rojas found a similar pattern in Chile—presumed consent legislation did not improve organ donation rates.</w:t>
      </w:r>
      <w:r w:rsidR="00956AC6">
        <w:rPr>
          <w:rFonts w:ascii="Georgia" w:eastAsia="Georgia" w:hAnsi="Georgia" w:cs="Georgia"/>
          <w:sz w:val="24"/>
          <w:szCs w:val="24"/>
        </w:rPr>
        <w:fldChar w:fldCharType="begin"/>
      </w:r>
      <w:r w:rsidR="005B16F5">
        <w:rPr>
          <w:rFonts w:ascii="Georgia" w:eastAsia="Georgia" w:hAnsi="Georgia" w:cs="Georgia"/>
          <w:sz w:val="24"/>
          <w:szCs w:val="24"/>
        </w:rPr>
        <w:instrText xml:space="preserve"> ADDIN ZOTERO_ITEM CSL_CITATION {"citationID":"JU68kTO6","properties":{"formattedCitation":"[20]","plainCitation":"[20]","noteIndex":0},"citationItems":[{"id":4069,"uris":["http://zotero.org/users/388260/items/XEKLV3KB"],"itemData":{"id":4069,"type":"article-journal","abstract":"Background\nPresumed consent legislation has been advocated by some as an effective measure to improve organ donation. In Chile, a new presumed consent legislation was passed, replacing an informed consent legislation. As of January 2010, Chilean citizens older than 18 years were considered to be organ donors unless they had previously declined donation. The aim of this study was to evaluate the impact of this legislation on donation rates at 2 years after its implementation.\nMethods\nRetrospective review of donor registries from Corporació del Trasplante and Coordinación Nacional de Trasplante between January 2000 and December 2011 revealed donation rates (donors per million population [pmp]), family refusal, and number/percentage of nondonors.\nResults\nOrgan donation rates decreased after passage of the new law from 6.5 (n = 111) in 2009 to 5.4 in 2010 (n = 92) and 6.5 donors pmp in 2011 (n = 113). Mean donation rate from 2000 to 2009 (before presumed consent) was 8.31 and from 2010 to 2011 (after presumed consent) 5.95 donors pmp; which represents a 29% decrease. Family refusal fluctuated between 32% and 41% between 2000 and 2009, but increased to an all time high of 50.4% in 2011. Finally as of December 2011, 2,520, citizens appeared to be nondonors in the Registry, which roughly represents 37% of those renewing their identification card (IC) or driving license (DI).\nConclusion\nIn Chile, presumed consent legislation not only did not increase but seems to have had a deleterious effect on organ donation, reflecting an increase in family refusals and a high percentage of nondonors in the registry.","container-title":"Transplantation Proceedings","DOI":"10.1016/j.transproceed.2013.01.008","ISSN":"0041-1345","issue":"4","journalAbbreviation":"Transplantation Proceedings","language":"en","page":"1316-1317","source":"ScienceDirect","title":"Presumed consent legislation failed to improve organ donation in chile","volume":"45","author":[{"family":"Domínguez","given":"J."},{"family":"Rojas","given":"J. L."}],"issued":{"date-parts":[["2013",5,1]]}}}],"schema":"https://github.com/citation-style-language/schema/raw/master/csl-citation.json"} </w:instrText>
      </w:r>
      <w:r w:rsidR="00956AC6">
        <w:rPr>
          <w:rFonts w:ascii="Georgia" w:eastAsia="Georgia" w:hAnsi="Georgia" w:cs="Georgia"/>
          <w:sz w:val="24"/>
          <w:szCs w:val="24"/>
        </w:rPr>
        <w:fldChar w:fldCharType="separate"/>
      </w:r>
      <w:r w:rsidR="005B16F5" w:rsidRPr="005B16F5">
        <w:rPr>
          <w:rFonts w:ascii="Georgia" w:hAnsi="Georgia"/>
          <w:sz w:val="24"/>
        </w:rPr>
        <w:t>[20]</w:t>
      </w:r>
      <w:r w:rsidR="00956AC6">
        <w:rPr>
          <w:rFonts w:ascii="Georgia" w:eastAsia="Georgia" w:hAnsi="Georgia" w:cs="Georgia"/>
          <w:sz w:val="24"/>
          <w:szCs w:val="24"/>
        </w:rPr>
        <w:fldChar w:fldCharType="end"/>
      </w:r>
      <w:r>
        <w:rPr>
          <w:rFonts w:ascii="Georgia" w:eastAsia="Georgia" w:hAnsi="Georgia" w:cs="Georgia"/>
          <w:sz w:val="24"/>
          <w:szCs w:val="24"/>
        </w:rPr>
        <w:t xml:space="preserve"> Finally, in a comparison between countries that adopt an opt-in versus an opt-out organ donation policy, Arshad and colleagues report, “our data demonstrate no significant difference in deceased donation or solid organ transplantation activity between opt-out versus opt-in countries”</w:t>
      </w:r>
      <w:r w:rsidR="00BA48CB">
        <w:rPr>
          <w:rFonts w:ascii="Georgia" w:eastAsia="Georgia" w:hAnsi="Georgia" w:cs="Georgia"/>
          <w:sz w:val="24"/>
          <w:szCs w:val="24"/>
        </w:rPr>
        <w:t xml:space="preserve"> (p. </w:t>
      </w:r>
      <w:r w:rsidR="00BA48CB" w:rsidRPr="00BA48CB">
        <w:rPr>
          <w:rFonts w:ascii="Georgia" w:eastAsia="Georgia" w:hAnsi="Georgia" w:cs="Georgia"/>
          <w:sz w:val="24"/>
          <w:szCs w:val="24"/>
        </w:rPr>
        <w:t>1453</w:t>
      </w:r>
      <w:r w:rsidR="00BA48CB">
        <w:rPr>
          <w:rFonts w:ascii="Georgia" w:eastAsia="Georgia" w:hAnsi="Georgia" w:cs="Georgia"/>
          <w:sz w:val="24"/>
          <w:szCs w:val="24"/>
        </w:rPr>
        <w:t>).</w:t>
      </w:r>
      <w:r w:rsidR="00BA48CB">
        <w:rPr>
          <w:rFonts w:ascii="Georgia" w:eastAsia="Georgia" w:hAnsi="Georgia" w:cs="Georgia"/>
          <w:sz w:val="24"/>
          <w:szCs w:val="24"/>
        </w:rPr>
        <w:fldChar w:fldCharType="begin"/>
      </w:r>
      <w:r w:rsidR="00BA48CB">
        <w:rPr>
          <w:rFonts w:ascii="Georgia" w:eastAsia="Georgia" w:hAnsi="Georgia" w:cs="Georgia"/>
          <w:sz w:val="24"/>
          <w:szCs w:val="24"/>
        </w:rPr>
        <w:instrText xml:space="preserve"> ADDIN ZOTERO_ITEM CSL_CITATION {"citationID":"ompArt8h","properties":{"formattedCitation":"[21]","plainCitation":"[21]","noteIndex":0},"citationItems":[{"id":4071,"uris":["http://zotero.org/users/388260/items/YJ7RTBUG"],"itemData":{"id":4071,"type":"article-journal","abstract":"Studies comparing opt-out and opt-in approaches to organ donation have generally suggested higher donation and transplantation rates in countries with an opt-out strategy. We compared organ donation and transplantation rates between countries with opt-out versus opt-in systems to investigate possible differences in the contemporary era. Data were analysed for 35 countries registered with the Organisation for Economic Co-operation and Development (17 countries classified as opt-out, 18 classified as opt-in) and obtained organ donation and transplantation rates for 2016 from the Global Observatory for Donation and Transplantation. Compared to opt-in countries, opt-out countries had fewer living donors per million population (4.8 versus 15.7, respectively) with no significant difference in deceased donors (20.3 versus 15.4, respectively). Overall, no significant difference was observed in rates of kidney (35.2 versus 42.3 respectively), non-renal (28.7 versus 20.9, respectively), or total solid organ transplantation (63.6 versus 61.7, respectively). In a multivariate linear regression model, an opt-out system was independently predictive of fewer living donors but was not associated with the number of deceased donors or with transplantation rates. Apart from the observed difference in the rates of living donation, our data demonstrate no significant difference in deceased donation or solid organ transplantation activity between opt-out versus opt-in countries. This suggests that other barriers to organ donation must be addressed, even in settings where consent for donation is presumed.","container-title":"Kidney International","DOI":"10.1016/j.kint.2019.01.036","ISSN":"0085-2538","issue":"6","journalAbbreviation":"Kidney International","language":"en","page":"1453-1460","source":"ScienceDirect","title":"Comparison of organ donation and transplantation rates between opt-out and opt-in systems","volume":"95","author":[{"family":"Arshad","given":"Adam"},{"family":"Anderson","given":"Benjamin"},{"family":"Sharif","given":"Adnan"}],"issued":{"date-parts":[["2019",6,1]]}}}],"schema":"https://github.com/citation-style-language/schema/raw/master/csl-citation.json"} </w:instrText>
      </w:r>
      <w:r w:rsidR="00BA48CB">
        <w:rPr>
          <w:rFonts w:ascii="Georgia" w:eastAsia="Georgia" w:hAnsi="Georgia" w:cs="Georgia"/>
          <w:sz w:val="24"/>
          <w:szCs w:val="24"/>
        </w:rPr>
        <w:fldChar w:fldCharType="separate"/>
      </w:r>
      <w:r w:rsidR="00BA48CB" w:rsidRPr="00BA48CB">
        <w:rPr>
          <w:rFonts w:ascii="Georgia" w:hAnsi="Georgia"/>
          <w:sz w:val="24"/>
        </w:rPr>
        <w:t>[21]</w:t>
      </w:r>
      <w:r w:rsidR="00BA48CB">
        <w:rPr>
          <w:rFonts w:ascii="Georgia" w:eastAsia="Georgia" w:hAnsi="Georgia" w:cs="Georgia"/>
          <w:sz w:val="24"/>
          <w:szCs w:val="24"/>
        </w:rPr>
        <w:fldChar w:fldCharType="end"/>
      </w:r>
      <w:r>
        <w:rPr>
          <w:rFonts w:ascii="Georgia" w:eastAsia="Georgia" w:hAnsi="Georgia" w:cs="Georgia"/>
          <w:sz w:val="24"/>
          <w:szCs w:val="24"/>
        </w:rPr>
        <w:t xml:space="preserve"> Although Ahmad and colleagues found that an opt-out model increased deceased donation rate and deceased transplantation rate in Spain,</w:t>
      </w:r>
      <w:r w:rsidR="00BA48CB">
        <w:rPr>
          <w:rFonts w:ascii="Georgia" w:eastAsia="Georgia" w:hAnsi="Georgia" w:cs="Georgia"/>
          <w:sz w:val="24"/>
          <w:szCs w:val="24"/>
        </w:rPr>
        <w:fldChar w:fldCharType="begin"/>
      </w:r>
      <w:r w:rsidR="00BA48CB">
        <w:rPr>
          <w:rFonts w:ascii="Georgia" w:eastAsia="Georgia" w:hAnsi="Georgia" w:cs="Georgia"/>
          <w:sz w:val="24"/>
          <w:szCs w:val="24"/>
        </w:rPr>
        <w:instrText xml:space="preserve"> ADDIN ZOTERO_ITEM CSL_CITATION {"citationID":"Lgymf2cc","properties":{"formattedCitation":"[22]","plainCitation":"[22]","noteIndex":0},"citationItems":[{"id":4007,"uris":["http://zotero.org/users/388260/items/YDNEIBPL"],"itemData":{"id":4007,"type":"article-journal","abstract":"BACKGROUND: Significant numbers of patients in the USA and UK die while waiting for solid organ transplant. Only 1-2% of deaths are eligible as donors with a fraction of the deceased donating organs. The form of consent to donation may affect the organs available. Forms of consent include: opt-in, mandated choice, opt-out, and organ conscription. Opt-in and opt-out are commonly practiced. A systematic review was conducted to determine the effect of opt-in versus opt-out consent on the deceased donation rate (DDR) and deceased transplantation rate (DTR).\nMETHODS: Literature searches of PubMed and EMBASE between 2006 and 2016 were performed. Research studies were selected based on certain inclusion criteria which include USA, UK, and Spain; compare opt-in versus opt-out; primary data analysis; and reported DDR or DTR. Modeled effect on US transplant activity was conducted using public data from Organ Procurement and Transplantation Network and Centers for Disease Control WONDER from 2006 to 2015.\nRESULTS: A total of 2400 studies were screened and six studies were included. Four studies reported opt-out consent increases DDR by 21-76% over 5-14 years. These studies compared 13-25 opt-out countries versus 9-23 opt-in countries. Three studies reported opt-out consent increases DTR by 38-83% over 11-13 years. These studies compared 22-25 opt-out versus 22-28 opt-in countries. Modeled opt-out activity on the USA resulted in 4753-17,201 additional transplants annually.\nCONCLUSION: Opt-out consent increases DDR and DTR and may be useful in decreasing deaths on the waiting list in the USA and other countries.\nREGISTRATION NUMBER: PROSPERO CRD42019098759.","container-title":"World Journal of Surgery","DOI":"10.1007/s00268-019-05118-4","ISSN":"1432-2323","issue":"12","journalAbbreviation":"World J Surg","language":"eng","note":"PMID: 31428836","page":"3161-3171","source":"PubMed","title":"A Systematic Review of Opt-out Versus Opt-in Consent on Deceased Organ Donation and Transplantation (2006-2016)","volume":"43","author":[{"family":"Ahmad","given":"M. Usman"},{"family":"Hanna","given":"Afif"},{"family":"Mohamed","given":"Ahmed-Zayn"},{"family":"Schlindwein","given":"Alex"},{"family":"Pley","given":"Caitlin"},{"family":"Bahner","given":"Ingrid"},{"family":"Mhaskar","given":"Rahul"},{"family":"Pettigrew","given":"Gavin J."},{"family":"Jarmi","given":"Tambi"}],"issued":{"date-parts":[["2019",12]]}}}],"schema":"https://github.com/citation-style-language/schema/raw/master/csl-citation.json"} </w:instrText>
      </w:r>
      <w:r w:rsidR="00BA48CB">
        <w:rPr>
          <w:rFonts w:ascii="Georgia" w:eastAsia="Georgia" w:hAnsi="Georgia" w:cs="Georgia"/>
          <w:sz w:val="24"/>
          <w:szCs w:val="24"/>
        </w:rPr>
        <w:fldChar w:fldCharType="separate"/>
      </w:r>
      <w:r w:rsidR="00BA48CB" w:rsidRPr="00BA48CB">
        <w:rPr>
          <w:rFonts w:ascii="Georgia" w:hAnsi="Georgia"/>
          <w:sz w:val="24"/>
        </w:rPr>
        <w:t>[22]</w:t>
      </w:r>
      <w:r w:rsidR="00BA48CB">
        <w:rPr>
          <w:rFonts w:ascii="Georgia" w:eastAsia="Georgia" w:hAnsi="Georgia" w:cs="Georgia"/>
          <w:sz w:val="24"/>
          <w:szCs w:val="24"/>
        </w:rPr>
        <w:fldChar w:fldCharType="end"/>
      </w:r>
      <w:r>
        <w:rPr>
          <w:rFonts w:ascii="Georgia" w:eastAsia="Georgia" w:hAnsi="Georgia" w:cs="Georgia"/>
          <w:sz w:val="24"/>
          <w:szCs w:val="24"/>
        </w:rPr>
        <w:t xml:space="preserve"> </w:t>
      </w:r>
      <w:hyperlink r:id="rId8">
        <w:r>
          <w:rPr>
            <w:rFonts w:ascii="Georgia" w:eastAsia="Georgia" w:hAnsi="Georgia" w:cs="Georgia"/>
            <w:sz w:val="24"/>
            <w:szCs w:val="24"/>
          </w:rPr>
          <w:t xml:space="preserve">Etheredge concludes </w:t>
        </w:r>
      </w:hyperlink>
      <w:r>
        <w:rPr>
          <w:rFonts w:ascii="Georgia" w:eastAsia="Georgia" w:hAnsi="Georgia" w:cs="Georgia"/>
          <w:sz w:val="24"/>
          <w:szCs w:val="24"/>
        </w:rPr>
        <w:t xml:space="preserve">that based on the longitudinal data from countries with opt-out models for the past 20-30 years, the </w:t>
      </w:r>
      <w:r>
        <w:rPr>
          <w:rFonts w:ascii="Georgia" w:eastAsia="Georgia" w:hAnsi="Georgia" w:cs="Georgia"/>
          <w:sz w:val="24"/>
          <w:szCs w:val="24"/>
        </w:rPr>
        <w:lastRenderedPageBreak/>
        <w:t>data are largely inconclusive as they are contradictory and offer no definitive answer that switching from opt-in to an opt-out model, alone, is a significant contributory factor to increased donation.</w:t>
      </w:r>
      <w:r w:rsidR="00BA48CB">
        <w:rPr>
          <w:rFonts w:ascii="Georgia" w:eastAsia="Georgia" w:hAnsi="Georgia" w:cs="Georgia"/>
          <w:sz w:val="24"/>
          <w:szCs w:val="24"/>
        </w:rPr>
        <w:fldChar w:fldCharType="begin"/>
      </w:r>
      <w:r w:rsidR="00BA48CB">
        <w:rPr>
          <w:rFonts w:ascii="Georgia" w:eastAsia="Georgia" w:hAnsi="Georgia" w:cs="Georgia"/>
          <w:sz w:val="24"/>
          <w:szCs w:val="24"/>
        </w:rPr>
        <w:instrText xml:space="preserve"> ADDIN ZOTERO_ITEM CSL_CITATION {"citationID":"yPiv5uC4","properties":{"formattedCitation":"[23]","plainCitation":"[23]","noteIndex":0},"citationItems":[{"id":4076,"uris":["http://zotero.org/users/388260/items/YE86ZEMT"],"itemData":{"id":4076,"type":"article-journal","abstract":"This paper argues that there is little difference between opt-in and opt-out organ donation systems for increasing donor numbers when used in isolation. Independently diverting to an opt-out system confers no obvious advantage and can harm efforts to bolster donations. Rather, it is essential to address barriers to organ donation on several levels along with a switch in system. Moreover, for many countries, it may be more beneficial to adequately capacitate the donation system already in place, rather than entertain a significant change with its attendant resource requirements. For decades, the international transplant community has been involved in vigorous debate as to the merits of moving from default opt-in systems to opt-out policies to grow organ donor numbers and better meet the ever-increasing demand for lifesaving transplants. Opt-out is certainly en vogue, with Wales, England and Nova Scotia recently switching over, Scotland due to become opt-out in March 2021 and Northern Ireland and Canada seriously considering a similar move. Thanks to several countries making the switch from opt-in to opt-out over the last 20–30 years, there are sets of robust longitudinal data that aid in analysing the efficacy of donation systems. However, these data are often contradictory and largely inconclusive, suggesting other factors may be in play. This paper reviews some emerging trends in opt-in versus opt-out organ donation policies and considers recent data that elucidates some of the main contentions across each. Ethical frameworks underpinning donation systems, such as informed consent, trust and transparency, are discussed in detail. Substantial time is also devoted to opt-in vs opt-out systems in developing countries, which tend to be excluded from many analyses, and where the challenges faced are magnified by socio-economic constraints. This constitutes a major gap in recently published literature, as developing countries often lag far behind their developed counterparts in donor and transplant numbers., \n          \n            \n          \n        , Point your SmartPhone at the code above. If you have a QR code reader the video abstract will appear. Or use:, \n          \n            https://youtu.be/YODFfni69jk","container-title":"Risk Management and Healthcare Policy","DOI":"10.2147/RMHP.S270234","ISSN":"1179-1594","journalAbbreviation":"Risk Manag Healthc Policy","note":"PMID: 34012308\nPMCID: PMC8128443","page":"1985-1998","source":"PubMed Central","title":"Assessing Global Organ Donation Policies: Opt-In vs Opt-Out","title-short":"Assessing Global Organ Donation Policies","volume":"14","author":[{"family":"Etheredge","given":"Harriet Rosanne"}],"issued":{"date-parts":[["2021",5,13]]}}}],"schema":"https://github.com/citation-style-language/schema/raw/master/csl-citation.json"} </w:instrText>
      </w:r>
      <w:r w:rsidR="00BA48CB">
        <w:rPr>
          <w:rFonts w:ascii="Georgia" w:eastAsia="Georgia" w:hAnsi="Georgia" w:cs="Georgia"/>
          <w:sz w:val="24"/>
          <w:szCs w:val="24"/>
        </w:rPr>
        <w:fldChar w:fldCharType="separate"/>
      </w:r>
      <w:r w:rsidR="00BA48CB" w:rsidRPr="00BA48CB">
        <w:rPr>
          <w:rFonts w:ascii="Georgia" w:hAnsi="Georgia"/>
          <w:sz w:val="24"/>
        </w:rPr>
        <w:t>[23]</w:t>
      </w:r>
      <w:r w:rsidR="00BA48CB">
        <w:rPr>
          <w:rFonts w:ascii="Georgia" w:eastAsia="Georgia" w:hAnsi="Georgia" w:cs="Georgia"/>
          <w:sz w:val="24"/>
          <w:szCs w:val="24"/>
        </w:rPr>
        <w:fldChar w:fldCharType="end"/>
      </w:r>
      <w:r>
        <w:rPr>
          <w:rFonts w:ascii="Georgia" w:eastAsia="Georgia" w:hAnsi="Georgia" w:cs="Georgia"/>
          <w:sz w:val="24"/>
          <w:szCs w:val="24"/>
        </w:rPr>
        <w:t xml:space="preserve"> Therefore, it is </w:t>
      </w:r>
      <w:r>
        <w:rPr>
          <w:rFonts w:ascii="Georgia" w:eastAsia="Georgia" w:hAnsi="Georgia" w:cs="Georgia"/>
          <w:i/>
          <w:sz w:val="24"/>
          <w:szCs w:val="24"/>
        </w:rPr>
        <w:t>possible</w:t>
      </w:r>
      <w:r>
        <w:rPr>
          <w:rFonts w:ascii="Georgia" w:eastAsia="Georgia" w:hAnsi="Georgia" w:cs="Georgia"/>
          <w:sz w:val="24"/>
          <w:szCs w:val="24"/>
        </w:rPr>
        <w:t xml:space="preserve"> that changes to organ donation systems can increase the pool of available organs. However, even in Spain, which is universally considered the gold-standard for organ donation systems, patients still die waiting for an organ transplant and so adapting the donation system should not be viewed as a panacea. Perhaps with time things will change, but for now researchers have no decisive reason to think xenotransplantation research should be excluded from the options to be pursued in the effort to maximize the organ supply.</w:t>
      </w:r>
    </w:p>
    <w:p w14:paraId="0000000C" w14:textId="558717AE" w:rsidR="00FF0162" w:rsidRDefault="007D30DF">
      <w:pPr>
        <w:spacing w:before="240" w:after="240" w:line="480" w:lineRule="auto"/>
        <w:ind w:firstLine="360"/>
        <w:rPr>
          <w:rFonts w:ascii="Georgia" w:eastAsia="Georgia" w:hAnsi="Georgia" w:cs="Georgia"/>
          <w:sz w:val="24"/>
          <w:szCs w:val="24"/>
        </w:rPr>
      </w:pPr>
      <w:r>
        <w:rPr>
          <w:rFonts w:ascii="Georgia" w:eastAsia="Georgia" w:hAnsi="Georgia" w:cs="Georgia"/>
          <w:sz w:val="24"/>
          <w:szCs w:val="24"/>
        </w:rPr>
        <w:t>Moreover, we are closer to creating transgenic pigs than we are functional lab-grown organs. Current methodologies, De Los Angeles and colleagues report, “are not compatible with producing complex three-dimensional tissues, such as transplantable organs”</w:t>
      </w:r>
      <w:r w:rsidR="001B25E4">
        <w:rPr>
          <w:rFonts w:ascii="Georgia" w:eastAsia="Georgia" w:hAnsi="Georgia" w:cs="Georgia"/>
          <w:sz w:val="24"/>
          <w:szCs w:val="24"/>
        </w:rPr>
        <w:t xml:space="preserve"> (p. 334).</w:t>
      </w:r>
      <w:r w:rsidR="001B25E4">
        <w:rPr>
          <w:rFonts w:ascii="Georgia" w:eastAsia="Georgia" w:hAnsi="Georgia" w:cs="Georgia"/>
          <w:sz w:val="24"/>
          <w:szCs w:val="24"/>
        </w:rPr>
        <w:fldChar w:fldCharType="begin"/>
      </w:r>
      <w:r w:rsidR="001B25E4">
        <w:rPr>
          <w:rFonts w:ascii="Georgia" w:eastAsia="Georgia" w:hAnsi="Georgia" w:cs="Georgia"/>
          <w:sz w:val="24"/>
          <w:szCs w:val="24"/>
        </w:rPr>
        <w:instrText xml:space="preserve"> ADDIN ZOTERO_ITEM CSL_CITATION {"citationID":"bwE7DjwA","properties":{"formattedCitation":"[24]","plainCitation":"[24]","noteIndex":0},"citationItems":[{"id":4079,"uris":["http://zotero.org/users/388260/items/LAKE8EWB"],"itemData":{"id":4079,"type":"article-journal","abstract":"The shortage of human organs for transplantation is a devastating medical problem. One way to expand organ supply is to derive functional organs from patient-specific stem cells. Due to their capacity to grow indefinitely in the laboratory and differentiate into any cell type of the human body, patient-specific pluripotent stem (PS) cells harbor the potential to provide an inexhaustible supply of donor cells for transplantation. However, current efforts to generate functional organs from PS cells have so far been unsuccessful. An alternative and promising strategy is to generate human organs inside large animal species through a technique called interspecies blastocyst complementation. In this method, animals comprised of cells from human and animal species are generated by injecting donor human PS cells into animal host embryos. Critical genes for organ development are knocked out by genome editing, allowing donor human PS cells to populate the vacated niche. In principle, this experimental approach will produce a desired organ of human origin inside a host animal. In this mini-review, we focus on recent advances that may bring the promise of blastocyst complementation to clinical practice. While CRISPR/Cas9 has accelerated the creation of transgenic large animals such as pigs and sheep, we propose that further advances in the generation of chimera-competent human PS cells are needed to achieve interspecies blastocyst complementation. It will also be necessary to define the constituents of the species barrier, which inhibits efficient colonization of host animal embryos with human cells. Interspecies blastocyst complementation is a promising approach to help overcome the organ shortage facing the practice of clinical medicine today.","container-title":"The Yale Journal of Biology and Medicine","ISSN":"1551-4056","issue":"3","journalAbbreviation":"Yale J Biol Med","language":"eng","note":"PMID: 30258320\nPMCID: PMC6153627","page":"333-342","source":"PubMed","title":"Generating Human Organs via Interspecies Chimera Formation: Advances and Barriers","title-short":"Generating Human Organs via Interspecies Chimera Formation","volume":"91","author":[{"family":"De Los Angeles","given":"Alejandro"},{"family":"Pho","given":"Nam"},{"family":"Redmond","given":"D. Eugene"}],"issued":{"date-parts":[["2018",9]]}}}],"schema":"https://github.com/citation-style-language/schema/raw/master/csl-citation.json"} </w:instrText>
      </w:r>
      <w:r w:rsidR="001B25E4">
        <w:rPr>
          <w:rFonts w:ascii="Georgia" w:eastAsia="Georgia" w:hAnsi="Georgia" w:cs="Georgia"/>
          <w:sz w:val="24"/>
          <w:szCs w:val="24"/>
        </w:rPr>
        <w:fldChar w:fldCharType="separate"/>
      </w:r>
      <w:r w:rsidR="001B25E4" w:rsidRPr="001B25E4">
        <w:rPr>
          <w:rFonts w:ascii="Georgia" w:hAnsi="Georgia"/>
          <w:sz w:val="24"/>
        </w:rPr>
        <w:t>[24]</w:t>
      </w:r>
      <w:r w:rsidR="001B25E4">
        <w:rPr>
          <w:rFonts w:ascii="Georgia" w:eastAsia="Georgia" w:hAnsi="Georgia" w:cs="Georgia"/>
          <w:sz w:val="24"/>
          <w:szCs w:val="24"/>
        </w:rPr>
        <w:fldChar w:fldCharType="end"/>
      </w:r>
      <w:r>
        <w:rPr>
          <w:rFonts w:ascii="Georgia" w:eastAsia="Georgia" w:hAnsi="Georgia" w:cs="Georgia"/>
          <w:sz w:val="24"/>
          <w:szCs w:val="24"/>
        </w:rPr>
        <w:t xml:space="preserve"> It is also unlikely that we will be able to grow human organs artificially without the use of animal hosts. As Tarifa and colleagues report, “the possibility to use organoids to generate whole viable organs for transplantation appears remote” because organs require broader biological systems to promote healthy growth over time</w:t>
      </w:r>
      <w:r w:rsidR="00A81EAA">
        <w:rPr>
          <w:rFonts w:ascii="Georgia" w:eastAsia="Georgia" w:hAnsi="Georgia" w:cs="Georgia"/>
          <w:sz w:val="24"/>
          <w:szCs w:val="24"/>
        </w:rPr>
        <w:t xml:space="preserve"> (p. </w:t>
      </w:r>
      <w:r w:rsidR="00A81EAA" w:rsidRPr="00A81EAA">
        <w:rPr>
          <w:rFonts w:ascii="Georgia" w:eastAsia="Georgia" w:hAnsi="Georgia" w:cs="Georgia"/>
          <w:sz w:val="24"/>
          <w:szCs w:val="24"/>
        </w:rPr>
        <w:t>28</w:t>
      </w:r>
      <w:r w:rsidR="00E24B58">
        <w:rPr>
          <w:rFonts w:ascii="Georgia" w:eastAsia="Georgia" w:hAnsi="Georgia" w:cs="Georgia"/>
          <w:sz w:val="24"/>
          <w:szCs w:val="24"/>
        </w:rPr>
        <w:t>7</w:t>
      </w:r>
      <w:r w:rsidR="00A81EAA">
        <w:rPr>
          <w:rFonts w:ascii="Georgia" w:eastAsia="Georgia" w:hAnsi="Georgia" w:cs="Georgia"/>
          <w:sz w:val="24"/>
          <w:szCs w:val="24"/>
        </w:rPr>
        <w:t>)</w:t>
      </w:r>
      <w:r>
        <w:rPr>
          <w:rFonts w:ascii="Georgia" w:eastAsia="Georgia" w:hAnsi="Georgia" w:cs="Georgia"/>
          <w:sz w:val="24"/>
          <w:szCs w:val="24"/>
        </w:rPr>
        <w:t>.</w:t>
      </w:r>
      <w:r w:rsidR="00A81EAA">
        <w:rPr>
          <w:rFonts w:ascii="Georgia" w:eastAsia="Georgia" w:hAnsi="Georgia" w:cs="Georgia"/>
          <w:sz w:val="24"/>
          <w:szCs w:val="24"/>
        </w:rPr>
        <w:fldChar w:fldCharType="begin"/>
      </w:r>
      <w:r w:rsidR="00A81EAA">
        <w:rPr>
          <w:rFonts w:ascii="Georgia" w:eastAsia="Georgia" w:hAnsi="Georgia" w:cs="Georgia"/>
          <w:sz w:val="24"/>
          <w:szCs w:val="24"/>
        </w:rPr>
        <w:instrText xml:space="preserve"> ADDIN ZOTERO_ITEM CSL_CITATION {"citationID":"G5ghDMND","properties":{"formattedCitation":"[25]","plainCitation":"[25]","noteIndex":0},"citationItems":[{"id":4081,"uris":["http://zotero.org/users/388260/items/XKJHK24P"],"itemData":{"id":4081,"type":"article-journal","abstract":"Recent advances in stem cell biology and molecular engineering have improved and simplified the methodology employed to create experimental chimeras, highlighting their value in basic research and broadening the spectrum of potential applications. Experimental chimeras have been used for decades during the generation of murine genetic models, this being especially relevant in developmental and regeneration studies. Indeed, their value for the research and modeling of human diseases was recognized by the 2007 Nobel Prize to Mario Capecchi, Martin Evans, and Oliver Smithies. More recently, their potential application in regenerative medicine has generated a lot of interest, particularly the enticing possibility to generate human organs for transplantation in livestock animals. In this review, we provide an update on interspecific chimeric organogenesis, its possibilities, current limitations, alternatives, and ethical issues.","container-title":"Critical Reviews in Biotechnology","DOI":"10.1080/07388551.2019.1679084","ISSN":"1549-7801","issue":"3","journalAbbreviation":"Crit Rev Biotechnol","language":"eng","note":"PMID: 32054356","page":"283-291","source":"PubMed","title":"Chimeras for the twenty-first century","volume":"40","author":[{"family":"Morata Tarifa","given":"Cynthia"},{"family":"López Navas","given":"Luis"},{"family":"Azkona","given":"Garikoitz"},{"family":"Sánchez Pernaute","given":"Rosario"}],"issued":{"date-parts":[["2020",5]]}}}],"schema":"https://github.com/citation-style-language/schema/raw/master/csl-citation.json"} </w:instrText>
      </w:r>
      <w:r w:rsidR="00A81EAA">
        <w:rPr>
          <w:rFonts w:ascii="Georgia" w:eastAsia="Georgia" w:hAnsi="Georgia" w:cs="Georgia"/>
          <w:sz w:val="24"/>
          <w:szCs w:val="24"/>
        </w:rPr>
        <w:fldChar w:fldCharType="separate"/>
      </w:r>
      <w:r w:rsidR="00A81EAA" w:rsidRPr="00A81EAA">
        <w:rPr>
          <w:rFonts w:ascii="Georgia" w:hAnsi="Georgia"/>
          <w:sz w:val="24"/>
        </w:rPr>
        <w:t>[25]</w:t>
      </w:r>
      <w:r w:rsidR="00A81EAA">
        <w:rPr>
          <w:rFonts w:ascii="Georgia" w:eastAsia="Georgia" w:hAnsi="Georgia" w:cs="Georgia"/>
          <w:sz w:val="24"/>
          <w:szCs w:val="24"/>
        </w:rPr>
        <w:fldChar w:fldCharType="end"/>
      </w:r>
      <w:r>
        <w:rPr>
          <w:rFonts w:ascii="Georgia" w:eastAsia="Georgia" w:hAnsi="Georgia" w:cs="Georgia"/>
          <w:sz w:val="24"/>
          <w:szCs w:val="24"/>
        </w:rPr>
        <w:t xml:space="preserve"> Therefore, they conclude that “whole organ engineering is still far from a therapeutic application and most probably it will require the use of animal organs as scaffolds”</w:t>
      </w:r>
      <w:r w:rsidR="00B121F7">
        <w:rPr>
          <w:rFonts w:ascii="Georgia" w:eastAsia="Georgia" w:hAnsi="Georgia" w:cs="Georgia"/>
          <w:sz w:val="24"/>
          <w:szCs w:val="24"/>
        </w:rPr>
        <w:t xml:space="preserve"> (p. 288).</w:t>
      </w:r>
      <w:r>
        <w:rPr>
          <w:rFonts w:ascii="Georgia" w:eastAsia="Georgia" w:hAnsi="Georgia" w:cs="Georgia"/>
          <w:sz w:val="24"/>
          <w:szCs w:val="24"/>
        </w:rPr>
        <w:t xml:space="preserve"> </w:t>
      </w:r>
    </w:p>
    <w:p w14:paraId="0000000D" w14:textId="77777777" w:rsidR="00FF0162" w:rsidRDefault="007D30DF">
      <w:pPr>
        <w:spacing w:before="240" w:after="240" w:line="480" w:lineRule="auto"/>
        <w:ind w:firstLine="360"/>
        <w:rPr>
          <w:rFonts w:ascii="Georgia" w:eastAsia="Georgia" w:hAnsi="Georgia" w:cs="Georgia"/>
          <w:sz w:val="24"/>
          <w:szCs w:val="24"/>
        </w:rPr>
      </w:pPr>
      <w:r>
        <w:rPr>
          <w:rFonts w:ascii="Georgia" w:eastAsia="Georgia" w:hAnsi="Georgia" w:cs="Georgia"/>
          <w:sz w:val="24"/>
          <w:szCs w:val="24"/>
        </w:rPr>
        <w:t xml:space="preserve">Of course, the preceding does not show the impossibility of solving the organ transplant crisis through other means. Yet even if it did, it is instructive to </w:t>
      </w:r>
      <w:proofErr w:type="gramStart"/>
      <w:r>
        <w:rPr>
          <w:rFonts w:ascii="Georgia" w:eastAsia="Georgia" w:hAnsi="Georgia" w:cs="Georgia"/>
          <w:sz w:val="24"/>
          <w:szCs w:val="24"/>
        </w:rPr>
        <w:t>compare and contrast</w:t>
      </w:r>
      <w:proofErr w:type="gramEnd"/>
      <w:r>
        <w:rPr>
          <w:rFonts w:ascii="Georgia" w:eastAsia="Georgia" w:hAnsi="Georgia" w:cs="Georgia"/>
          <w:sz w:val="24"/>
          <w:szCs w:val="24"/>
        </w:rPr>
        <w:t xml:space="preserve"> two ideal scenarios: perfected xenotransplantation vs perfected allotransplantation in which “perfected” means we can meet “organ demand”. The costs of allotransplantation in the perfected state involve the ongoing negotiation of death criteria (who, at least, counts as a non-living person?), the dead donor rule </w:t>
      </w:r>
      <w:r>
        <w:rPr>
          <w:rFonts w:ascii="Georgia" w:eastAsia="Georgia" w:hAnsi="Georgia" w:cs="Georgia"/>
          <w:sz w:val="24"/>
          <w:szCs w:val="24"/>
        </w:rPr>
        <w:lastRenderedPageBreak/>
        <w:t xml:space="preserve">(keep it or leave it?), and the optimal method for obtaining organs (gift, conscription, or market?), and the burden the procurement process places on the sick and dying at the end of life (surgical interests versus palliative care interests). No matter how these issues are adjudicated, </w:t>
      </w:r>
      <w:proofErr w:type="gramStart"/>
      <w:r>
        <w:rPr>
          <w:rFonts w:ascii="Georgia" w:eastAsia="Georgia" w:hAnsi="Georgia" w:cs="Georgia"/>
          <w:sz w:val="24"/>
          <w:szCs w:val="24"/>
        </w:rPr>
        <w:t>all of</w:t>
      </w:r>
      <w:proofErr w:type="gramEnd"/>
      <w:r>
        <w:rPr>
          <w:rFonts w:ascii="Georgia" w:eastAsia="Georgia" w:hAnsi="Georgia" w:cs="Georgia"/>
          <w:sz w:val="24"/>
          <w:szCs w:val="24"/>
        </w:rPr>
        <w:t xml:space="preserve"> the costs will be incurred by persons. Yet, a significant portion of these costs would shift to non-persons in perfected xenotransplantation. Transgenic pigs promise to provide organs to patients quickly, since pigs take around five months to mature, and given their large litter size, they promise a scalable solution to the organ transplant crisis. This by itself does not settle the issue, because xenotransplantation could cause infectious diseases that harm persons, but that is an additional reason why </w:t>
      </w:r>
      <w:r>
        <w:rPr>
          <w:rFonts w:ascii="Georgia" w:eastAsia="Georgia" w:hAnsi="Georgia" w:cs="Georgia"/>
          <w:i/>
          <w:sz w:val="24"/>
          <w:szCs w:val="24"/>
        </w:rPr>
        <w:t>research involving animals</w:t>
      </w:r>
      <w:r>
        <w:rPr>
          <w:rFonts w:ascii="Georgia" w:eastAsia="Georgia" w:hAnsi="Georgia" w:cs="Georgia"/>
          <w:sz w:val="24"/>
          <w:szCs w:val="24"/>
        </w:rPr>
        <w:t xml:space="preserve"> is needed so that we might be able to avoid these costs.</w:t>
      </w:r>
      <w:r>
        <w:rPr>
          <w:rFonts w:ascii="Georgia" w:eastAsia="Georgia" w:hAnsi="Georgia" w:cs="Georgia"/>
          <w:vertAlign w:val="superscript"/>
        </w:rPr>
        <w:footnoteReference w:id="4"/>
      </w:r>
      <w:r>
        <w:rPr>
          <w:rFonts w:ascii="Georgia" w:eastAsia="Georgia" w:hAnsi="Georgia" w:cs="Georgia"/>
          <w:sz w:val="24"/>
          <w:szCs w:val="24"/>
        </w:rPr>
        <w:t xml:space="preserve"> Pressing the "research on animals" button offers a good chance at securing a better future for people in organ failure.</w:t>
      </w:r>
    </w:p>
    <w:p w14:paraId="0000000E" w14:textId="3AA45F94" w:rsidR="00FF0162" w:rsidRDefault="007D30DF">
      <w:pPr>
        <w:spacing w:before="240" w:after="240" w:line="480" w:lineRule="auto"/>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ab/>
        <w:t xml:space="preserve">Regarding infectious disease, concerns are often raised about the potential for </w:t>
      </w:r>
      <w:proofErr w:type="spellStart"/>
      <w:r>
        <w:rPr>
          <w:rFonts w:ascii="Georgia" w:eastAsia="Georgia" w:hAnsi="Georgia" w:cs="Georgia"/>
          <w:sz w:val="24"/>
          <w:szCs w:val="24"/>
        </w:rPr>
        <w:t>xeno</w:t>
      </w:r>
      <w:proofErr w:type="spellEnd"/>
      <w:r>
        <w:rPr>
          <w:rFonts w:ascii="Georgia" w:eastAsia="Georgia" w:hAnsi="Georgia" w:cs="Georgia"/>
          <w:sz w:val="24"/>
          <w:szCs w:val="24"/>
        </w:rPr>
        <w:t>-zoonotic diseases being transferred from transgenic pigs to human xenograft recipients and the potential for an epidemic or pandemic event. There is no shortage of zoonotic diseases—those</w:t>
      </w:r>
      <w:r>
        <w:rPr>
          <w:rFonts w:ascii="Georgia" w:eastAsia="Georgia" w:hAnsi="Georgia" w:cs="Georgia"/>
          <w:color w:val="4D5156"/>
          <w:sz w:val="24"/>
          <w:szCs w:val="24"/>
          <w:highlight w:val="white"/>
        </w:rPr>
        <w:t xml:space="preserve"> </w:t>
      </w:r>
      <w:r>
        <w:rPr>
          <w:rFonts w:ascii="Georgia" w:eastAsia="Georgia" w:hAnsi="Georgia" w:cs="Georgia"/>
          <w:sz w:val="24"/>
          <w:szCs w:val="24"/>
        </w:rPr>
        <w:t>transmitted from animals to humans—which include HIV/AIDS, Ebola, rabies, West Nile virus, coronaviruses, and swine flu. Importantly, a virus can be benign in one species and pathogenic in another and this impact is evidenced by the 2 million deaths that occur annually from just 13 zoonotic diseases.</w:t>
      </w:r>
      <w:r w:rsidR="00BB0CDC">
        <w:rPr>
          <w:rFonts w:ascii="Georgia" w:eastAsia="Georgia" w:hAnsi="Georgia" w:cs="Georgia"/>
          <w:sz w:val="24"/>
          <w:szCs w:val="24"/>
        </w:rPr>
        <w:fldChar w:fldCharType="begin"/>
      </w:r>
      <w:r w:rsidR="00BB0CDC">
        <w:rPr>
          <w:rFonts w:ascii="Georgia" w:eastAsia="Georgia" w:hAnsi="Georgia" w:cs="Georgia"/>
          <w:sz w:val="24"/>
          <w:szCs w:val="24"/>
        </w:rPr>
        <w:instrText xml:space="preserve"> ADDIN ZOTERO_ITEM CSL_CITATION {"citationID":"nR3SqwKY","properties":{"formattedCitation":"[26]","plainCitation":"[26]","noteIndex":0},"citationItems":[{"id":4083,"uris":["http://zotero.org/users/388260/items/G5H9B7ZT"],"itemData":{"id":4083,"type":"report","abstract":"The objective of this report is to present data and expert knowledge on poverty and zoonoses hotspots to inform prioritisation of study areas on the transmission of disease in emerging livestock systems in the developing world, where prevention of zoonotic disease might bring greatest benefit to poor people.","genre":"Report","language":"en","note":"Accepted: 2012-07-03T08:21:37Z","publisher":"International Livestock Research Institute","source":"cgspace.cgiar.org","title":"Mapping of poverty and likely zoonoses hotspots","URL":"https://cgspace.cgiar.org/handle/10568/21161","author":[{"family":"Grace","given":"Delia"},{"family":"Mutua","given":"F."},{"family":"Ochungo","given":"P."},{"family":"Kruska","given":"R. L."},{"family":"Jones","given":"K."},{"family":"Brierley","given":"L."},{"family":"Lapar","given":"Ma Lucila"},{"family":"Said","given":"Mohammed Yahya"},{"family":"Herrero","given":"Mario T."},{"family":"Phuc","given":"P. M."},{"family":"Thao","given":"N. B."},{"family":"Akuku","given":"I."},{"family":"Ogutu","given":"F."}],"accessed":{"date-parts":[["2022",10,4]]},"issued":{"date-parts":[["2012",7,2]]}}}],"schema":"https://github.com/citation-style-language/schema/raw/master/csl-citation.json"} </w:instrText>
      </w:r>
      <w:r w:rsidR="00BB0CDC">
        <w:rPr>
          <w:rFonts w:ascii="Georgia" w:eastAsia="Georgia" w:hAnsi="Georgia" w:cs="Georgia"/>
          <w:sz w:val="24"/>
          <w:szCs w:val="24"/>
        </w:rPr>
        <w:fldChar w:fldCharType="separate"/>
      </w:r>
      <w:r w:rsidR="00BB0CDC" w:rsidRPr="00BB0CDC">
        <w:rPr>
          <w:rFonts w:ascii="Georgia" w:hAnsi="Georgia"/>
          <w:sz w:val="24"/>
        </w:rPr>
        <w:t>[26]</w:t>
      </w:r>
      <w:r w:rsidR="00BB0CDC">
        <w:rPr>
          <w:rFonts w:ascii="Georgia" w:eastAsia="Georgia" w:hAnsi="Georgia" w:cs="Georgia"/>
          <w:sz w:val="24"/>
          <w:szCs w:val="24"/>
        </w:rPr>
        <w:fldChar w:fldCharType="end"/>
      </w:r>
    </w:p>
    <w:p w14:paraId="0000000F" w14:textId="6F1399BF" w:rsidR="00FF0162" w:rsidRDefault="007D30DF">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lastRenderedPageBreak/>
        <w:t xml:space="preserve">Pigs are carriers of porcine endogenous retroviruses (PERVs), which pose risks to human health. The worry here is twofold. First, the xenograft recipient may be infected with a pathogen that was undetected in the source pig, causing symptomatic or asymptomatic disease. A transferred pathogen could be dormant within a recipient for </w:t>
      </w:r>
      <w:proofErr w:type="gramStart"/>
      <w:r>
        <w:rPr>
          <w:rFonts w:ascii="Georgia" w:eastAsia="Georgia" w:hAnsi="Georgia" w:cs="Georgia"/>
          <w:sz w:val="24"/>
          <w:szCs w:val="24"/>
        </w:rPr>
        <w:t>a period of time</w:t>
      </w:r>
      <w:proofErr w:type="gramEnd"/>
      <w:r>
        <w:rPr>
          <w:rFonts w:ascii="Georgia" w:eastAsia="Georgia" w:hAnsi="Georgia" w:cs="Georgia"/>
          <w:sz w:val="24"/>
          <w:szCs w:val="24"/>
        </w:rPr>
        <w:t xml:space="preserve"> before it expresses itself and causes any detectable symptoms. </w:t>
      </w:r>
      <w:proofErr w:type="gramStart"/>
      <w:r>
        <w:rPr>
          <w:rFonts w:ascii="Georgia" w:eastAsia="Georgia" w:hAnsi="Georgia" w:cs="Georgia"/>
          <w:sz w:val="24"/>
          <w:szCs w:val="24"/>
        </w:rPr>
        <w:t>Or,</w:t>
      </w:r>
      <w:proofErr w:type="gramEnd"/>
      <w:r>
        <w:rPr>
          <w:rFonts w:ascii="Georgia" w:eastAsia="Georgia" w:hAnsi="Georgia" w:cs="Georgia"/>
          <w:sz w:val="24"/>
          <w:szCs w:val="24"/>
        </w:rPr>
        <w:t xml:space="preserve"> a pathogen could express itself soon after transplantation. The severely ill recipient of a genetically-altered pig heart, David Bennett Sr., died two months after the transplant, and it is believed that an undetected porcine cytomegalovirus (PCMV) was partly to blame.</w:t>
      </w:r>
      <w:r w:rsidR="00BB0CDC">
        <w:rPr>
          <w:rFonts w:ascii="Georgia" w:eastAsia="Georgia" w:hAnsi="Georgia" w:cs="Georgia"/>
          <w:sz w:val="24"/>
          <w:szCs w:val="24"/>
        </w:rPr>
        <w:fldChar w:fldCharType="begin"/>
      </w:r>
      <w:r w:rsidR="00BB0CDC">
        <w:rPr>
          <w:rFonts w:ascii="Georgia" w:eastAsia="Georgia" w:hAnsi="Georgia" w:cs="Georgia"/>
          <w:sz w:val="24"/>
          <w:szCs w:val="24"/>
        </w:rPr>
        <w:instrText xml:space="preserve"> ADDIN ZOTERO_ITEM CSL_CITATION {"citationID":"EX8NzAjL","properties":{"formattedCitation":"[27]","plainCitation":"[27]","noteIndex":0},"citationItems":[{"id":4086,"uris":["http://zotero.org/users/388260/items/96ISJ7PL"],"itemData":{"id":4086,"type":"article-journal","abstract":"Explore millions of resources from scholarly journals, books, newspapers, videos and more, on the ProQuest Platform.","container-title":"Infectious Disease Alert","issue":"9","language":"en","title":"Need a Pig Heart? Beware Porcine Cytomegalovirus","title-short":"Need a Pig Heart?","URL":"https://www.proquest.com/openview/acede2464c3e68deefe122c21ada065a/1?cbl=136156&amp;pq-origsite=gscholar","volume":"41","author":[{"family":"Deresinski","given":"Stan"}],"accessed":{"date-parts":[["2022",10,4]]},"issued":{"date-parts":[["2022"]]}}}],"schema":"https://github.com/citation-style-language/schema/raw/master/csl-citation.json"} </w:instrText>
      </w:r>
      <w:r w:rsidR="00BB0CDC">
        <w:rPr>
          <w:rFonts w:ascii="Georgia" w:eastAsia="Georgia" w:hAnsi="Georgia" w:cs="Georgia"/>
          <w:sz w:val="24"/>
          <w:szCs w:val="24"/>
        </w:rPr>
        <w:fldChar w:fldCharType="separate"/>
      </w:r>
      <w:r w:rsidR="00BB0CDC" w:rsidRPr="00BB0CDC">
        <w:rPr>
          <w:rFonts w:ascii="Georgia" w:hAnsi="Georgia"/>
          <w:sz w:val="24"/>
        </w:rPr>
        <w:t>[27]</w:t>
      </w:r>
      <w:r w:rsidR="00BB0CDC">
        <w:rPr>
          <w:rFonts w:ascii="Georgia" w:eastAsia="Georgia" w:hAnsi="Georgia" w:cs="Georgia"/>
          <w:sz w:val="24"/>
          <w:szCs w:val="24"/>
        </w:rPr>
        <w:fldChar w:fldCharType="end"/>
      </w:r>
      <w:r>
        <w:rPr>
          <w:rFonts w:ascii="Georgia" w:eastAsia="Georgia" w:hAnsi="Georgia" w:cs="Georgia"/>
          <w:sz w:val="24"/>
          <w:szCs w:val="24"/>
        </w:rPr>
        <w:t xml:space="preserve"> Second, zoonotic transference can spread from the xenograft recipient to others, creating an epidemic or even pandemic disease. As Johnson explains, “everyone in the world is at risk from an </w:t>
      </w:r>
      <w:proofErr w:type="spellStart"/>
      <w:r>
        <w:rPr>
          <w:rFonts w:ascii="Georgia" w:eastAsia="Georgia" w:hAnsi="Georgia" w:cs="Georgia"/>
          <w:sz w:val="24"/>
          <w:szCs w:val="24"/>
        </w:rPr>
        <w:t>XTx</w:t>
      </w:r>
      <w:proofErr w:type="spellEnd"/>
      <w:r>
        <w:rPr>
          <w:rFonts w:ascii="Georgia" w:eastAsia="Georgia" w:hAnsi="Georgia" w:cs="Georgia"/>
          <w:sz w:val="24"/>
          <w:szCs w:val="24"/>
        </w:rPr>
        <w:t>-related [xenotransplantation-related] infection, not merely the individual xenograft recipient”</w:t>
      </w:r>
      <w:r w:rsidR="00BB0CDC">
        <w:rPr>
          <w:rFonts w:ascii="Georgia" w:eastAsia="Georgia" w:hAnsi="Georgia" w:cs="Georgia"/>
          <w:sz w:val="24"/>
          <w:szCs w:val="24"/>
        </w:rPr>
        <w:t>(p. 360)</w:t>
      </w:r>
      <w:r>
        <w:rPr>
          <w:rFonts w:ascii="Georgia" w:eastAsia="Georgia" w:hAnsi="Georgia" w:cs="Georgia"/>
          <w:sz w:val="24"/>
          <w:szCs w:val="24"/>
        </w:rPr>
        <w:t>; she goes on to say the “unknown and unquantifiable risks of [xenotransplantation] include the possible</w:t>
      </w:r>
      <w:r>
        <w:rPr>
          <w:rFonts w:ascii="Georgia" w:eastAsia="Georgia" w:hAnsi="Georgia" w:cs="Georgia"/>
          <w:i/>
          <w:sz w:val="24"/>
          <w:szCs w:val="24"/>
        </w:rPr>
        <w:t xml:space="preserve"> </w:t>
      </w:r>
      <w:r>
        <w:rPr>
          <w:rFonts w:ascii="Georgia" w:eastAsia="Georgia" w:hAnsi="Georgia" w:cs="Georgia"/>
          <w:sz w:val="24"/>
          <w:szCs w:val="24"/>
        </w:rPr>
        <w:t>unleashing of zoonotic diseases that could potentially</w:t>
      </w:r>
      <w:r>
        <w:rPr>
          <w:rFonts w:ascii="Georgia" w:eastAsia="Georgia" w:hAnsi="Georgia" w:cs="Georgia"/>
          <w:i/>
          <w:sz w:val="24"/>
          <w:szCs w:val="24"/>
        </w:rPr>
        <w:t xml:space="preserve"> </w:t>
      </w:r>
      <w:r>
        <w:rPr>
          <w:rFonts w:ascii="Georgia" w:eastAsia="Georgia" w:hAnsi="Georgia" w:cs="Georgia"/>
          <w:sz w:val="24"/>
          <w:szCs w:val="24"/>
        </w:rPr>
        <w:t>affect the entire world”</w:t>
      </w:r>
      <w:r w:rsidR="00BB0CDC">
        <w:rPr>
          <w:rFonts w:ascii="Georgia" w:eastAsia="Georgia" w:hAnsi="Georgia" w:cs="Georgia"/>
          <w:sz w:val="24"/>
          <w:szCs w:val="24"/>
        </w:rPr>
        <w:t>(p. 364)</w:t>
      </w:r>
      <w:r>
        <w:rPr>
          <w:rFonts w:ascii="Georgia" w:eastAsia="Georgia" w:hAnsi="Georgia" w:cs="Georgia"/>
          <w:sz w:val="24"/>
          <w:szCs w:val="24"/>
        </w:rPr>
        <w:t>.</w:t>
      </w:r>
      <w:r w:rsidR="00BB0CDC">
        <w:rPr>
          <w:rFonts w:ascii="Georgia" w:eastAsia="Georgia" w:hAnsi="Georgia" w:cs="Georgia"/>
          <w:sz w:val="24"/>
          <w:szCs w:val="24"/>
        </w:rPr>
        <w:fldChar w:fldCharType="begin"/>
      </w:r>
      <w:r w:rsidR="00BB0CDC">
        <w:rPr>
          <w:rFonts w:ascii="Georgia" w:eastAsia="Georgia" w:hAnsi="Georgia" w:cs="Georgia"/>
          <w:sz w:val="24"/>
          <w:szCs w:val="24"/>
        </w:rPr>
        <w:instrText xml:space="preserve"> ADDIN ZOTERO_ITEM CSL_CITATION {"citationID":"cSCtkKxL","properties":{"formattedCitation":"[6]","plainCitation":"[6]","noteIndex":0},"citationItems":[{"id":4034,"uris":["http://zotero.org/users/388260/items/KB3W3KWT"],"itemData":{"id":4034,"type":"article-journal","abstract":"The genetic modification of pigs as a source of transplantable organs is one of several possible solutions to the chronic organ shortage. This paper describes existing ethical tensions in xenotransplantation (XTx) that argue against pursuing it. Recommendations for lifelong infectious disease surveillance and notification of close contacts of recipients are in tension with the rights of human research subjects. Parental/guardian consent for pediatric xenograft recipients is in tension with a child’s right to an open future. Individual consent to transplant is in tension with public health threats that include zoonotic diseases. XTx amplifies concerns about justice in organ transplantation and could exacerbate existing inequities. The prevention of infectious disease in source animals is in tension with the best practices of animal care and animal welfare, requiring isolation, ethologically inappropriate housing, and invasive reproductive procedures that would severely impact the well-being of intelligent social creatures like pigs.","container-title":"Cambridge Quarterly of Healthcare Ethics","DOI":"10.1017/S0963180121001055","ISSN":"0963-1801, 1469-2147","issue":"3","language":"en","note":"publisher: Cambridge University Press","page":"355-367","source":"Cambridge University Press","title":"Existing ethical tensions in xenotransplantation","volume":"31","author":[{"family":"Johnson","given":"L. Syd M."}],"issued":{"date-parts":[["2022",7]]}}}],"schema":"https://github.com/citation-style-language/schema/raw/master/csl-citation.json"} </w:instrText>
      </w:r>
      <w:r w:rsidR="00BB0CDC">
        <w:rPr>
          <w:rFonts w:ascii="Georgia" w:eastAsia="Georgia" w:hAnsi="Georgia" w:cs="Georgia"/>
          <w:sz w:val="24"/>
          <w:szCs w:val="24"/>
        </w:rPr>
        <w:fldChar w:fldCharType="separate"/>
      </w:r>
      <w:r w:rsidR="00BB0CDC" w:rsidRPr="00BB0CDC">
        <w:rPr>
          <w:rFonts w:ascii="Georgia" w:hAnsi="Georgia"/>
          <w:sz w:val="24"/>
        </w:rPr>
        <w:t>[6]</w:t>
      </w:r>
      <w:r w:rsidR="00BB0CDC">
        <w:rPr>
          <w:rFonts w:ascii="Georgia" w:eastAsia="Georgia" w:hAnsi="Georgia" w:cs="Georgia"/>
          <w:sz w:val="24"/>
          <w:szCs w:val="24"/>
        </w:rPr>
        <w:fldChar w:fldCharType="end"/>
      </w:r>
    </w:p>
    <w:p w14:paraId="00000010" w14:textId="0EFE937A" w:rsidR="00FF0162" w:rsidRDefault="007D30DF">
      <w:pPr>
        <w:spacing w:before="240" w:after="240" w:line="480" w:lineRule="auto"/>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ab/>
        <w:t xml:space="preserve">A defender of xenotransplantation must admit to these concerns of zoonotic disease and be willing to forgo xenotransplantation as a possible solution to the organ demand problem if further research on zoonotic diseases reveals that the risks involved are too high. If we have learned anything from the ongoing SARS-CoV-2 pandemic, it is that infectious diseases stemming from animal reservoirs pose a significant danger to humanity. However, we think the concerns warrant caution, not a cessation of the research altogether, and that we have reason to think these worries can be eliminated or otherwise minimized to an acceptable level. Transgenic pigs can be reared in such a way as to minimize risk of </w:t>
      </w:r>
      <w:proofErr w:type="spellStart"/>
      <w:r>
        <w:rPr>
          <w:rFonts w:ascii="Georgia" w:eastAsia="Georgia" w:hAnsi="Georgia" w:cs="Georgia"/>
          <w:sz w:val="24"/>
          <w:szCs w:val="24"/>
        </w:rPr>
        <w:t>xeno</w:t>
      </w:r>
      <w:proofErr w:type="spellEnd"/>
      <w:r>
        <w:rPr>
          <w:rFonts w:ascii="Georgia" w:eastAsia="Georgia" w:hAnsi="Georgia" w:cs="Georgia"/>
          <w:sz w:val="24"/>
          <w:szCs w:val="24"/>
        </w:rPr>
        <w:t>-zoonoses. For example, one study showed that early weaning of piglets eliminated PCMV altogether.</w:t>
      </w:r>
      <w:r w:rsidR="0072384E">
        <w:rPr>
          <w:rFonts w:ascii="Georgia" w:eastAsia="Georgia" w:hAnsi="Georgia" w:cs="Georgia"/>
          <w:sz w:val="24"/>
          <w:szCs w:val="24"/>
        </w:rPr>
        <w:fldChar w:fldCharType="begin"/>
      </w:r>
      <w:r w:rsidR="0072384E">
        <w:rPr>
          <w:rFonts w:ascii="Georgia" w:eastAsia="Georgia" w:hAnsi="Georgia" w:cs="Georgia"/>
          <w:sz w:val="24"/>
          <w:szCs w:val="24"/>
        </w:rPr>
        <w:instrText xml:space="preserve"> ADDIN ZOTERO_ITEM CSL_CITATION {"citationID":"W0VvLSEQ","properties":{"formattedCitation":"[28]","plainCitation":"[28]","noteIndex":0},"citationItems":[{"id":4088,"uris":["http://zotero.org/users/388260/items/3YPB6STD"],"itemData":{"id":4088,"type":"article-journal","abstract":"For clinical xenotransplantation, transplants must be free of porcine cytomegalovirus (PCMV). Piglets become infected primarily in the perinatal period by the mother sow. While individual donor animals can be protected from infection by isolation husbandry, success is not guaranteed and this strategy poses the risk of undetected infections and raises animal welfare questions. Here, we present the establishment of a completely PCMV-negative pig herd for breeding donor animals for xenotransplantation. Eleven pregnant DanAvl Basic hybrid sows were purchased from a designated pathogen-free (DPF), PCMV-positive colony and transferred to a new pig facility at the Centre for Innovative Medical Models (CiMM) 4 weeks prior to farrowing. At the age of 24 hours, piglets were early-weaned and transferred to a commercially available Rescue Deck system dedicated to motherless rearing of piglets. Sows were removed from the facility. The PCMV status of F1-generation animals was determined at regular intervals over a period of 14 months by a sensitive real-time PCR-based detection method testing blood, nasal swabs and cultured peripheral blood mononuclear cells (PBMCs). F1 sows were used as recipients of genetically modified embryos to generate a xenotransplant donor herd. Offspring were tested for PCMV accordingly. All offspring have remained PCMV negative over the whole observation period of 14 months. A completely PCMV-negative pig herd for xenotransplantation has thus been successfully established.","container-title":"Xenotransplantation","DOI":"10.1111/xen.12449","ISSN":"1399-3089","issue":"4","journalAbbreviation":"Xenotransplantation","language":"eng","note":"PMID: 30264883","page":"e12449","source":"PubMed","title":"Early weaning completely eliminates porcine cytomegalovirus from a newly established pig donor facility for xenotransplantation","volume":"25","author":[{"family":"Egerer","given":"Stefanie"},{"family":"Fiebig","given":"Uwe"},{"family":"Kessler","given":"Barbara"},{"family":"Zakhartchenko","given":"Valeri"},{"family":"Kurome","given":"Mayuko"},{"family":"Reichart","given":"Bruno"},{"family":"Kupatt","given":"Christian"},{"family":"Klymiuk","given":"Nikolai"},{"family":"Wolf","given":"Eckhard"},{"family":"Denner","given":"Joachim"},{"family":"Bähr","given":"Andrea"}],"issued":{"date-parts":[["2018",7]]}}}],"schema":"https://github.com/citation-style-language/schema/raw/master/csl-citation.json"} </w:instrText>
      </w:r>
      <w:r w:rsidR="0072384E">
        <w:rPr>
          <w:rFonts w:ascii="Georgia" w:eastAsia="Georgia" w:hAnsi="Georgia" w:cs="Georgia"/>
          <w:sz w:val="24"/>
          <w:szCs w:val="24"/>
        </w:rPr>
        <w:fldChar w:fldCharType="separate"/>
      </w:r>
      <w:r w:rsidR="0072384E" w:rsidRPr="0072384E">
        <w:rPr>
          <w:rFonts w:ascii="Georgia" w:hAnsi="Georgia"/>
          <w:sz w:val="24"/>
        </w:rPr>
        <w:t>[28]</w:t>
      </w:r>
      <w:r w:rsidR="0072384E">
        <w:rPr>
          <w:rFonts w:ascii="Georgia" w:eastAsia="Georgia" w:hAnsi="Georgia" w:cs="Georgia"/>
          <w:sz w:val="24"/>
          <w:szCs w:val="24"/>
        </w:rPr>
        <w:fldChar w:fldCharType="end"/>
      </w:r>
      <w:r>
        <w:rPr>
          <w:rFonts w:ascii="Georgia" w:eastAsia="Georgia" w:hAnsi="Georgia" w:cs="Georgia"/>
          <w:sz w:val="24"/>
          <w:szCs w:val="24"/>
        </w:rPr>
        <w:t xml:space="preserve"> Not all </w:t>
      </w:r>
      <w:r>
        <w:rPr>
          <w:rFonts w:ascii="Georgia" w:eastAsia="Georgia" w:hAnsi="Georgia" w:cs="Georgia"/>
          <w:sz w:val="24"/>
          <w:szCs w:val="24"/>
        </w:rPr>
        <w:lastRenderedPageBreak/>
        <w:t>zoonotic diseases can be eliminated through rearing techniques, because PERVs are found in the pig genome. Fortunately, research is progressing on better detection and genetic deletion of PERVs in transgenic pigs. One team of researchers were able to gene-edit pigs resistant to classical swine fever virus,</w:t>
      </w:r>
      <w:r w:rsidR="0072384E">
        <w:rPr>
          <w:rFonts w:ascii="Georgia" w:eastAsia="Georgia" w:hAnsi="Georgia" w:cs="Georgia"/>
          <w:sz w:val="24"/>
          <w:szCs w:val="24"/>
        </w:rPr>
        <w:fldChar w:fldCharType="begin"/>
      </w:r>
      <w:r w:rsidR="0072384E">
        <w:rPr>
          <w:rFonts w:ascii="Georgia" w:eastAsia="Georgia" w:hAnsi="Georgia" w:cs="Georgia"/>
          <w:sz w:val="24"/>
          <w:szCs w:val="24"/>
        </w:rPr>
        <w:instrText xml:space="preserve"> ADDIN ZOTERO_ITEM CSL_CITATION {"citationID":"wtTEf8gZ","properties":{"formattedCitation":"[29]","plainCitation":"[29]","noteIndex":0},"citationItems":[{"id":4090,"uris":["http://zotero.org/users/388260/items/ETADTQP3"],"itemData":{"id":4090,"type":"article-journal","abstract":"Classical swine fever (CSF) caused by classical swine fever virus (CSFV) is one of the most detrimental diseases, and leads to significant economic losses in the swine industry. Despite efforts by many government authorities to stamp out the disease from national pig populations, the disease remains widespread. Here, antiviral small hairpin RNAs (shRNAs) were selected and then inserted at the porcine Rosa26 (pRosa26) locus via a CRISPR/Cas9-mediated knock-in strategy. Finally, anti-CSFV transgenic (TG) pigs were produced by somatic nuclear transfer (SCNT). Notably, in vitro and in vivo viral challenge assays further demonstrated that these TG pigs could effectively limit the replication of CSFV and reduce CSFV-associated clinical signs and mortality, and disease resistance could be stably transmitted to the F1-generation. Altogether, our work demonstrated that RNA interference (RNAi) technology combining CRISPR/Cas9 technology offered the possibility to produce TG animal with improved resistance to viral infection. The use of these TG pigs can reduce CSF-related economic losses and this antiviral strategy may be useful for future antiviral research.","container-title":"PLoS pathogens","DOI":"10.1371/journal.ppat.1007193","ISSN":"1553-7374","issue":"12","journalAbbreviation":"PLoS Pathog","language":"eng","note":"PMID: 30543715\nPMCID: PMC6292579","page":"e1007193","source":"PubMed","title":"Genetically modified pigs are protected from classical swine fever virus","volume":"14","author":[{"family":"Xie","given":"Zicong"},{"family":"Pang","given":"Daxin"},{"family":"Yuan","given":"Hongming"},{"family":"Jiao","given":"Huping"},{"family":"Lu","given":"Chao"},{"family":"Wang","given":"Kankan"},{"family":"Yang","given":"Qiangbing"},{"family":"Li","given":"Mengjing"},{"family":"Chen","given":"Xue"},{"family":"Yu","given":"Tingting"},{"family":"Chen","given":"Xinrong"},{"family":"Dai","given":"Zhen"},{"family":"Peng","given":"Yani"},{"family":"Tang","given":"Xiaochun"},{"family":"Li","given":"Zhanjun"},{"family":"Wang","given":"Tiedong"},{"family":"Guo","given":"Huancheng"},{"family":"Li","given":"Li"},{"family":"Tu","given":"Changchun"},{"family":"Lai","given":"Liangxue"},{"family":"Ouyang","given":"Hongsheng"}],"issued":{"date-parts":[["2018",12]]}}}],"schema":"https://github.com/citation-style-language/schema/raw/master/csl-citation.json"} </w:instrText>
      </w:r>
      <w:r w:rsidR="0072384E">
        <w:rPr>
          <w:rFonts w:ascii="Georgia" w:eastAsia="Georgia" w:hAnsi="Georgia" w:cs="Georgia"/>
          <w:sz w:val="24"/>
          <w:szCs w:val="24"/>
        </w:rPr>
        <w:fldChar w:fldCharType="separate"/>
      </w:r>
      <w:r w:rsidR="0072384E" w:rsidRPr="0072384E">
        <w:rPr>
          <w:rFonts w:ascii="Georgia" w:hAnsi="Georgia"/>
          <w:sz w:val="24"/>
        </w:rPr>
        <w:t>[29]</w:t>
      </w:r>
      <w:r w:rsidR="0072384E">
        <w:rPr>
          <w:rFonts w:ascii="Georgia" w:eastAsia="Georgia" w:hAnsi="Georgia" w:cs="Georgia"/>
          <w:sz w:val="24"/>
          <w:szCs w:val="24"/>
        </w:rPr>
        <w:fldChar w:fldCharType="end"/>
      </w:r>
      <w:r>
        <w:rPr>
          <w:rFonts w:ascii="Georgia" w:eastAsia="Georgia" w:hAnsi="Georgia" w:cs="Georgia"/>
          <w:sz w:val="24"/>
          <w:szCs w:val="24"/>
        </w:rPr>
        <w:t xml:space="preserve"> while another team of researchers were able to inactivate all 25 PERV copies, which were then used in somatic cell nuclear transfer to produce piglets; no reinfection was observed.</w:t>
      </w:r>
      <w:r w:rsidR="0072384E">
        <w:rPr>
          <w:rFonts w:ascii="Georgia" w:eastAsia="Georgia" w:hAnsi="Georgia" w:cs="Georgia"/>
          <w:sz w:val="24"/>
          <w:szCs w:val="24"/>
        </w:rPr>
        <w:fldChar w:fldCharType="begin"/>
      </w:r>
      <w:r w:rsidR="0072384E">
        <w:rPr>
          <w:rFonts w:ascii="Georgia" w:eastAsia="Georgia" w:hAnsi="Georgia" w:cs="Georgia"/>
          <w:sz w:val="24"/>
          <w:szCs w:val="24"/>
        </w:rPr>
        <w:instrText xml:space="preserve"> ADDIN ZOTERO_ITEM CSL_CITATION {"citationID":"tufjqRMN","properties":{"formattedCitation":"[30]","plainCitation":"[30]","noteIndex":0},"citationItems":[{"id":4093,"uris":["http://zotero.org/users/388260/items/5ZWSUJNC"],"itemData":{"id":4093,"type":"article-journal","container-title":"Science","DOI":"10.1126/science.aan4187","issue":"6357","note":"publisher: American Association for the Advancement of Science","page":"1303-1307","source":"science.org (Atypon)","title":"Inactivation of porcine endogenous retrovirus in pigs using CRISPR-Cas9","volume":"357","author":[{"family":"Niu","given":"Dong"},{"family":"Wei","given":"Hong-Jiang"},{"family":"Lin","given":"Lin"},{"family":"George","given":"Haydy"},{"family":"Wang","given":"Tao"},{"family":"Lee","given":"I-Hsiu"},{"family":"Zhao","given":"Hong-Ye"},{"family":"Wang","given":"Yong"},{"family":"Kan","given":"Yinan"},{"family":"Shrock","given":"Ellen"},{"family":"Lesha","given":"Emal"},{"family":"Wang","given":"Gang"},{"family":"Luo","given":"Yonglun"},{"family":"Qing","given":"Yubo"},{"family":"Jiao","given":"Deling"},{"family":"Zhao","given":"Heng"},{"family":"Zhou","given":"Xiaoyang"},{"family":"Wang","given":"Shouqi"},{"family":"Wei","given":"Hong"},{"family":"Güell","given":"Marc"},{"family":"Church","given":"George M."},{"family":"Yang","given":"Luhan"}],"issued":{"date-parts":[["2017",9,22]]}}}],"schema":"https://github.com/citation-style-language/schema/raw/master/csl-citation.json"} </w:instrText>
      </w:r>
      <w:r w:rsidR="0072384E">
        <w:rPr>
          <w:rFonts w:ascii="Georgia" w:eastAsia="Georgia" w:hAnsi="Georgia" w:cs="Georgia"/>
          <w:sz w:val="24"/>
          <w:szCs w:val="24"/>
        </w:rPr>
        <w:fldChar w:fldCharType="separate"/>
      </w:r>
      <w:r w:rsidR="0072384E" w:rsidRPr="0072384E">
        <w:rPr>
          <w:rFonts w:ascii="Georgia" w:hAnsi="Georgia"/>
          <w:sz w:val="24"/>
        </w:rPr>
        <w:t>[30]</w:t>
      </w:r>
      <w:r w:rsidR="0072384E">
        <w:rPr>
          <w:rFonts w:ascii="Georgia" w:eastAsia="Georgia" w:hAnsi="Georgia" w:cs="Georgia"/>
          <w:sz w:val="24"/>
          <w:szCs w:val="24"/>
        </w:rPr>
        <w:fldChar w:fldCharType="end"/>
      </w:r>
      <w:r>
        <w:rPr>
          <w:rFonts w:ascii="Georgia" w:eastAsia="Georgia" w:hAnsi="Georgia" w:cs="Georgia"/>
          <w:sz w:val="24"/>
          <w:szCs w:val="24"/>
        </w:rPr>
        <w:t xml:space="preserve"> Yang et al. succeeded in inactivating 62 copies of proviruses in the pig genome, creating PERV-inactivated pigs.</w:t>
      </w:r>
      <w:r w:rsidR="000F0CFE">
        <w:rPr>
          <w:rFonts w:ascii="Georgia" w:eastAsia="Georgia" w:hAnsi="Georgia" w:cs="Georgia"/>
          <w:sz w:val="24"/>
          <w:szCs w:val="24"/>
        </w:rPr>
        <w:fldChar w:fldCharType="begin"/>
      </w:r>
      <w:r w:rsidR="000F0CFE">
        <w:rPr>
          <w:rFonts w:ascii="Georgia" w:eastAsia="Georgia" w:hAnsi="Georgia" w:cs="Georgia"/>
          <w:sz w:val="24"/>
          <w:szCs w:val="24"/>
        </w:rPr>
        <w:instrText xml:space="preserve"> ADDIN ZOTERO_ITEM CSL_CITATION {"citationID":"hab6MPwG","properties":{"formattedCitation":"[31]","plainCitation":"[31]","noteIndex":0},"citationItems":[{"id":4095,"uris":["http://zotero.org/users/388260/items/I8G9H8GG"],"itemData":{"id":4095,"type":"article-journal","container-title":"Science","DOI":"10.1126/science.aad1191","issue":"6264","note":"publisher: American Association for the Advancement of Science","page":"1101-1104","source":"science.org (Atypon)","title":"Genome-wide inactivation of porcine endogenous retroviruses (PERVs)","volume":"350","author":[{"family":"Yang","given":"Luhan"},{"family":"Güell","given":"Marc"},{"family":"Niu","given":"Dong"},{"family":"George","given":"Haydy"},{"family":"Lesha","given":"Emal"},{"family":"Grishin","given":"Dennis"},{"family":"Aach","given":"John"},{"family":"Shrock","given":"Ellen"},{"family":"Xu","given":"Weihong"},{"family":"Poci","given":"Jürgen"},{"family":"Cortazio","given":"Rebeca"},{"family":"Wilkinson","given":"Robert A."},{"family":"Fishman","given":"Jay A."},{"family":"Church","given":"George"}],"issued":{"date-parts":[["2015",11,27]]}}}],"schema":"https://github.com/citation-style-language/schema/raw/master/csl-citation.json"} </w:instrText>
      </w:r>
      <w:r w:rsidR="000F0CFE">
        <w:rPr>
          <w:rFonts w:ascii="Georgia" w:eastAsia="Georgia" w:hAnsi="Georgia" w:cs="Georgia"/>
          <w:sz w:val="24"/>
          <w:szCs w:val="24"/>
        </w:rPr>
        <w:fldChar w:fldCharType="separate"/>
      </w:r>
      <w:r w:rsidR="000F0CFE" w:rsidRPr="000F0CFE">
        <w:rPr>
          <w:rFonts w:ascii="Georgia" w:hAnsi="Georgia"/>
          <w:sz w:val="24"/>
        </w:rPr>
        <w:t>[31]</w:t>
      </w:r>
      <w:r w:rsidR="000F0CFE">
        <w:rPr>
          <w:rFonts w:ascii="Georgia" w:eastAsia="Georgia" w:hAnsi="Georgia" w:cs="Georgia"/>
          <w:sz w:val="24"/>
          <w:szCs w:val="24"/>
        </w:rPr>
        <w:fldChar w:fldCharType="end"/>
      </w:r>
      <w:r>
        <w:rPr>
          <w:rFonts w:ascii="Georgia" w:eastAsia="Georgia" w:hAnsi="Georgia" w:cs="Georgia"/>
          <w:sz w:val="24"/>
          <w:szCs w:val="24"/>
        </w:rPr>
        <w:t xml:space="preserve"> Moreover, certain antiretroviral drugs and vaccines are available and could be used to prevent PERV infection, as well as RNA interference technologies.</w:t>
      </w:r>
      <w:r w:rsidR="000F0CFE">
        <w:rPr>
          <w:rFonts w:ascii="Georgia" w:eastAsia="Georgia" w:hAnsi="Georgia" w:cs="Georgia"/>
          <w:sz w:val="24"/>
          <w:szCs w:val="24"/>
        </w:rPr>
        <w:fldChar w:fldCharType="begin"/>
      </w:r>
      <w:r w:rsidR="000F0CFE">
        <w:rPr>
          <w:rFonts w:ascii="Georgia" w:eastAsia="Georgia" w:hAnsi="Georgia" w:cs="Georgia"/>
          <w:sz w:val="24"/>
          <w:szCs w:val="24"/>
        </w:rPr>
        <w:instrText xml:space="preserve"> ADDIN ZOTERO_ITEM CSL_CITATION {"citationID":"To2gA75V","properties":{"formattedCitation":"[32]","plainCitation":"[32]","noteIndex":0},"citationItems":[{"id":4097,"uris":["http://zotero.org/users/388260/items/QUDNY8U8"],"itemData":{"id":4097,"type":"article-journal","abstract":"Porcine endogenous retroviruses (PERVs) are integrated in the genome of all pigs, and some of them are able to infect human cells. Therefore, PERVs pose a risk for xenotransplantation, the transplantation of pig cells, tissues, or organ to humans in order to alleviate the shortage of human donor organs. Up to 2021, a huge body of knowledge about PERVs has been accumulated regarding their biology, including replication, recombination, origin, host range, and immunosuppressive properties. Until now, no PERV transmission has been observed in clinical trials transplanting pig islet cells into diabetic humans, in preclinical trials transplanting pig cells and organs into nonhuman primates with remarkable long survival times of the transplant, and in infection experiments with several animal species. Nevertheless, in order to prevent virus transmission to the recipient, numerous strategies have been developed, including selection of PERV-C-free animals, RNA interference, antiviral drugs, vaccination, and genome editing. Furthermore, at present there are no more experimental approaches to evaluate the full risk until we move to the clinic.","container-title":"Viruses","DOI":"10.3390/v13112156","ISSN":"1999-4915","issue":"11","journalAbbreviation":"Viruses","language":"eng","note":"PMID: 34834962\nPMCID: PMC8625113","page":"2156","source":"PubMed","title":"Porcine Endogenous Retroviruses and Xenotransplantation, 2021","volume":"13","author":[{"family":"Denner","given":"Joachim"}],"issued":{"date-parts":[["2021",10,26]]}}}],"schema":"https://github.com/citation-style-language/schema/raw/master/csl-citation.json"} </w:instrText>
      </w:r>
      <w:r w:rsidR="000F0CFE">
        <w:rPr>
          <w:rFonts w:ascii="Georgia" w:eastAsia="Georgia" w:hAnsi="Georgia" w:cs="Georgia"/>
          <w:sz w:val="24"/>
          <w:szCs w:val="24"/>
        </w:rPr>
        <w:fldChar w:fldCharType="separate"/>
      </w:r>
      <w:r w:rsidR="000F0CFE" w:rsidRPr="000F0CFE">
        <w:rPr>
          <w:rFonts w:ascii="Georgia" w:hAnsi="Georgia"/>
          <w:sz w:val="24"/>
        </w:rPr>
        <w:t>[32]</w:t>
      </w:r>
      <w:r w:rsidR="000F0CFE">
        <w:rPr>
          <w:rFonts w:ascii="Georgia" w:eastAsia="Georgia" w:hAnsi="Georgia" w:cs="Georgia"/>
          <w:sz w:val="24"/>
          <w:szCs w:val="24"/>
        </w:rPr>
        <w:fldChar w:fldCharType="end"/>
      </w:r>
      <w:r>
        <w:rPr>
          <w:rFonts w:ascii="Georgia" w:eastAsia="Georgia" w:hAnsi="Georgia" w:cs="Georgia"/>
          <w:sz w:val="24"/>
          <w:szCs w:val="24"/>
        </w:rPr>
        <w:t xml:space="preserve"> In any event, the results from research on the transmissibility of retroviruses should function as a limiting factor for xenotransplantation. If it proves to minimize risk to acceptable levels, and it certainly appears that way, then it should go forward; if not, then not. </w:t>
      </w:r>
    </w:p>
    <w:p w14:paraId="00000011" w14:textId="426421FE" w:rsidR="00FF0162" w:rsidRDefault="007D30DF">
      <w:pPr>
        <w:spacing w:before="240" w:after="240" w:line="480" w:lineRule="auto"/>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ab/>
        <w:t xml:space="preserve">That said, it is important to bear in mind that many of the zoonotic concerns are still conjectural </w:t>
      </w:r>
      <w:proofErr w:type="gramStart"/>
      <w:r>
        <w:rPr>
          <w:rFonts w:ascii="Georgia" w:eastAsia="Georgia" w:hAnsi="Georgia" w:cs="Georgia"/>
          <w:sz w:val="24"/>
          <w:szCs w:val="24"/>
        </w:rPr>
        <w:t>at this point in time</w:t>
      </w:r>
      <w:proofErr w:type="gramEnd"/>
      <w:r>
        <w:rPr>
          <w:rFonts w:ascii="Georgia" w:eastAsia="Georgia" w:hAnsi="Georgia" w:cs="Georgia"/>
          <w:sz w:val="24"/>
          <w:szCs w:val="24"/>
        </w:rPr>
        <w:t xml:space="preserve">. As </w:t>
      </w:r>
      <w:proofErr w:type="spellStart"/>
      <w:r>
        <w:rPr>
          <w:rFonts w:ascii="Georgia" w:eastAsia="Georgia" w:hAnsi="Georgia" w:cs="Georgia"/>
          <w:sz w:val="24"/>
          <w:szCs w:val="24"/>
        </w:rPr>
        <w:t>Denner</w:t>
      </w:r>
      <w:proofErr w:type="spellEnd"/>
      <w:r>
        <w:rPr>
          <w:rFonts w:ascii="Georgia" w:eastAsia="Georgia" w:hAnsi="Georgia" w:cs="Georgia"/>
          <w:sz w:val="24"/>
          <w:szCs w:val="24"/>
        </w:rPr>
        <w:t xml:space="preserve"> explains, “no PERV transmission has been observed in clinical trials transplanting pig islet cells into diabetic humans, in preclinical trials transplanting pig cells and organs into nonhuman primates with remarkable long survival times of the transplant, and in infection experiments with several animal species”</w:t>
      </w:r>
      <w:r w:rsidR="000F0CFE">
        <w:rPr>
          <w:rFonts w:ascii="Georgia" w:eastAsia="Georgia" w:hAnsi="Georgia" w:cs="Georgia"/>
          <w:sz w:val="24"/>
          <w:szCs w:val="24"/>
        </w:rPr>
        <w:t xml:space="preserve"> (p. 1).</w:t>
      </w:r>
      <w:r w:rsidR="000F0CFE">
        <w:rPr>
          <w:rFonts w:ascii="Georgia" w:eastAsia="Georgia" w:hAnsi="Georgia" w:cs="Georgia"/>
          <w:sz w:val="24"/>
          <w:szCs w:val="24"/>
        </w:rPr>
        <w:fldChar w:fldCharType="begin"/>
      </w:r>
      <w:r w:rsidR="000F0CFE">
        <w:rPr>
          <w:rFonts w:ascii="Georgia" w:eastAsia="Georgia" w:hAnsi="Georgia" w:cs="Georgia"/>
          <w:sz w:val="24"/>
          <w:szCs w:val="24"/>
        </w:rPr>
        <w:instrText xml:space="preserve"> ADDIN ZOTERO_ITEM CSL_CITATION {"citationID":"NRMNaz2P","properties":{"formattedCitation":"[32]","plainCitation":"[32]","noteIndex":0},"citationItems":[{"id":4097,"uris":["http://zotero.org/users/388260/items/QUDNY8U8"],"itemData":{"id":4097,"type":"article-journal","abstract":"Porcine endogenous retroviruses (PERVs) are integrated in the genome of all pigs, and some of them are able to infect human cells. Therefore, PERVs pose a risk for xenotransplantation, the transplantation of pig cells, tissues, or organ to humans in order to alleviate the shortage of human donor organs. Up to 2021, a huge body of knowledge about PERVs has been accumulated regarding their biology, including replication, recombination, origin, host range, and immunosuppressive properties. Until now, no PERV transmission has been observed in clinical trials transplanting pig islet cells into diabetic humans, in preclinical trials transplanting pig cells and organs into nonhuman primates with remarkable long survival times of the transplant, and in infection experiments with several animal species. Nevertheless, in order to prevent virus transmission to the recipient, numerous strategies have been developed, including selection of PERV-C-free animals, RNA interference, antiviral drugs, vaccination, and genome editing. Furthermore, at present there are no more experimental approaches to evaluate the full risk until we move to the clinic.","container-title":"Viruses","DOI":"10.3390/v13112156","ISSN":"1999-4915","issue":"11","journalAbbreviation":"Viruses","language":"eng","note":"PMID: 34834962\nPMCID: PMC8625113","page":"2156","source":"PubMed","title":"Porcine Endogenous Retroviruses and Xenotransplantation, 2021","volume":"13","author":[{"family":"Denner","given":"Joachim"}],"issued":{"date-parts":[["2021",10,26]]}}}],"schema":"https://github.com/citation-style-language/schema/raw/master/csl-citation.json"} </w:instrText>
      </w:r>
      <w:r w:rsidR="000F0CFE">
        <w:rPr>
          <w:rFonts w:ascii="Georgia" w:eastAsia="Georgia" w:hAnsi="Georgia" w:cs="Georgia"/>
          <w:sz w:val="24"/>
          <w:szCs w:val="24"/>
        </w:rPr>
        <w:fldChar w:fldCharType="separate"/>
      </w:r>
      <w:r w:rsidR="000F0CFE" w:rsidRPr="000F0CFE">
        <w:rPr>
          <w:rFonts w:ascii="Georgia" w:hAnsi="Georgia"/>
          <w:sz w:val="24"/>
        </w:rPr>
        <w:t>[32]</w:t>
      </w:r>
      <w:r w:rsidR="000F0CFE">
        <w:rPr>
          <w:rFonts w:ascii="Georgia" w:eastAsia="Georgia" w:hAnsi="Georgia" w:cs="Georgia"/>
          <w:sz w:val="24"/>
          <w:szCs w:val="24"/>
        </w:rPr>
        <w:fldChar w:fldCharType="end"/>
      </w:r>
      <w:r>
        <w:rPr>
          <w:rFonts w:ascii="Georgia" w:eastAsia="Georgia" w:hAnsi="Georgia" w:cs="Georgia"/>
          <w:sz w:val="24"/>
          <w:szCs w:val="24"/>
        </w:rPr>
        <w:t xml:space="preserve"> PERV infection has only ever been observed in vitro, not in vivo.</w:t>
      </w:r>
      <w:r w:rsidR="000F0CFE">
        <w:rPr>
          <w:rFonts w:ascii="Georgia" w:eastAsia="Georgia" w:hAnsi="Georgia" w:cs="Georgia"/>
          <w:sz w:val="24"/>
          <w:szCs w:val="24"/>
        </w:rPr>
        <w:fldChar w:fldCharType="begin"/>
      </w:r>
      <w:r w:rsidR="000F0CFE">
        <w:rPr>
          <w:rFonts w:ascii="Georgia" w:eastAsia="Georgia" w:hAnsi="Georgia" w:cs="Georgia"/>
          <w:sz w:val="24"/>
          <w:szCs w:val="24"/>
        </w:rPr>
        <w:instrText xml:space="preserve"> ADDIN ZOTERO_ITEM CSL_CITATION {"citationID":"wd2dLTTb","properties":{"formattedCitation":"[33]","plainCitation":"[33]","noteIndex":0},"citationItems":[{"id":4102,"uris":["http://zotero.org/users/388260/items/YLFSQK9I"],"itemData":{"id":4102,"type":"article-journal","abstract":"To bridge the gap between organ demand and supply, xenotransplantation has long been considered as a realistic option for end-stage organ failure. Early this year this promise became reality for David Bennett Sr., the first patient whose own failing heart was replaced with a xeno-pig heart. To get here has been a rollercoaster ride of physiological hurdles seemingly impossible to overcome, technological breakthroughs and ethical and safety concerns. It started in 1984, with Stephanie Fae Beauclair, also known as baby Fae, receiving a baboon heart, which allowed her to survive for another 30 days. For ethical reasons primate work was soon abandoned in favour of the pig. But increased phylogenetic distance also brought with it an increased immunological incompatibility. It has been the development of ever more sophisticated genetic engineering tools, which brought down the physiological barriers, enabled humanisation of porcine organs and helped addressing safety concerns. This renewed the confidence in xenotransplantation, brought new funding opportunities and resulted finally in the first in human trial.","container-title":"Transgenic Research","DOI":"10.1007/s11248-022-00306-w","ISSN":"1573-9368","issue":"3","journalAbbreviation":"Transgenic Res","language":"en","page":"391-398","source":"Springer Link","title":"Xenotransplantation becoming reality","volume":"31","author":[{"family":"Fischer","given":"Konrad"},{"family":"Schnieke","given":"Angelika"}],"issued":{"date-parts":[["2022",6,1]]}}}],"schema":"https://github.com/citation-style-language/schema/raw/master/csl-citation.json"} </w:instrText>
      </w:r>
      <w:r w:rsidR="000F0CFE">
        <w:rPr>
          <w:rFonts w:ascii="Georgia" w:eastAsia="Georgia" w:hAnsi="Georgia" w:cs="Georgia"/>
          <w:sz w:val="24"/>
          <w:szCs w:val="24"/>
        </w:rPr>
        <w:fldChar w:fldCharType="separate"/>
      </w:r>
      <w:r w:rsidR="000F0CFE" w:rsidRPr="000F0CFE">
        <w:rPr>
          <w:rFonts w:ascii="Georgia" w:hAnsi="Georgia"/>
          <w:sz w:val="24"/>
        </w:rPr>
        <w:t>[33]</w:t>
      </w:r>
      <w:r w:rsidR="000F0CFE">
        <w:rPr>
          <w:rFonts w:ascii="Georgia" w:eastAsia="Georgia" w:hAnsi="Georgia" w:cs="Georgia"/>
          <w:sz w:val="24"/>
          <w:szCs w:val="24"/>
        </w:rPr>
        <w:fldChar w:fldCharType="end"/>
      </w:r>
      <w:r>
        <w:rPr>
          <w:rFonts w:ascii="Georgia" w:eastAsia="Georgia" w:hAnsi="Georgia" w:cs="Georgia"/>
          <w:sz w:val="24"/>
          <w:szCs w:val="24"/>
        </w:rPr>
        <w:t xml:space="preserve"> While this is good news, it must be balanced with the report that the first genetically-altered pig heart recipient did, unexpectedly, have a PCMV infection which is associated with a reduction in survival times of porcine xenografts in non-human primates.</w:t>
      </w:r>
      <w:r w:rsidR="000F0CFE">
        <w:rPr>
          <w:rFonts w:ascii="Georgia" w:eastAsia="Georgia" w:hAnsi="Georgia" w:cs="Georgia"/>
          <w:sz w:val="24"/>
          <w:szCs w:val="24"/>
        </w:rPr>
        <w:fldChar w:fldCharType="begin"/>
      </w:r>
      <w:r w:rsidR="000F0CFE">
        <w:rPr>
          <w:rFonts w:ascii="Georgia" w:eastAsia="Georgia" w:hAnsi="Georgia" w:cs="Georgia"/>
          <w:sz w:val="24"/>
          <w:szCs w:val="24"/>
        </w:rPr>
        <w:instrText xml:space="preserve"> ADDIN ZOTERO_ITEM CSL_CITATION {"citationID":"keVWEX9k","properties":{"formattedCitation":"[34,35,36]","plainCitation":"[34,35,36]","noteIndex":0},"citationItems":[{"id":4009,"uris":["http://zotero.org/users/388260/items/UD8T7S28"],"itemData":{"id":4009,"type":"article-journal","container-title":"New England Journal of Medicine","DOI":"10.1056/NEJMoa2201422","ISSN":"0028-4793","issue":"1","note":"publisher: Massachusetts Medical Society\n_eprint: https://doi.org/10.1056/NEJMoa2201422\nPMID: 35731912","page":"35-44","source":"Taylor and Francis+NEJM","title":"Genetically modified porcine-to-human cardiac xenotransplantation","volume":"387","author":[{"family":"Griffith","given":"Bartley P."},{"family":"Goerlich","given":"Corbin E."},{"family":"Singh","given":"Avneesh K."},{"family":"Rothblatt","given":"Martine"},{"family":"Lau","given":"Christine L."},{"family":"Shah","given":"Aakash"},{"family":"Lorber","given":"Marc"},{"family":"Grazioli","given":"Alison"},{"family":"Saharia","given":"Kapil K."},{"family":"Hong","given":"Susie N."},{"family":"Joseph","given":"Susan M."},{"family":"Ayares","given":"David"},{"family":"Mohiuddin","given":"Muhammad M."}],"issued":{"date-parts":[["2022",7,7]]}}},{"id":4012,"uris":["http://zotero.org/users/388260/items/9PUJDMF5"],"itemData":{"id":4012,"type":"article-journal","abstract":"The potential for a donor-derived transmission of porcine cytomegalovirus/porcine roseolovirus (PCMV/PRV) to the recipient has been recognized since pigs were considered candidate donors for xenotransplantation. This review gives a short description of the viral properties and summarizes the current evidence of the effects of PCMV/PRV transmission in preclinical xenotransplantation. Despite evidence that PCMV/PRV does not infect human and non-human primate cells, activation in the transplanted organ and detrimental systemic complications have been described. As PCMV/PRV is a herpesvirus able to establish latency, the importance of adequate screening of donor pigs is emphasized, as no efficient treatment is available. Furthermore, easy and successful ways of elimination of PCMV/PRV from pig herds are indicated.","container-title":"Xenotransplantation","DOI":"10.1111/xen.12775","ISSN":"1399-3089","language":"en","note":"_eprint: https://onlinelibrary.wiley.com/doi/pdf/10.1111/xen.12775","page":"e12775","source":"Wiley Online Library","title":"Porcine cytomegalovirus/porcine roseolovirus (PCMV/PRV): A threat for xenotransplantation?","title-short":"Porcine cytomegalovirus/porcine roseolovirus (PCMV/PRV)","author":[{"family":"Mueller","given":"Nicolas J."},{"family":"Denner","given":"Joachim"}],"issued":{"date-parts":[["2022"]]}}},{"id":4015,"uris":["http://zotero.org/users/388260/items/GFR7QD53"],"itemData":{"id":4015,"type":"article-journal","container-title":"Xenotransplantation","DOI":"10.1111/xen.12763","ISSN":"1399-3089","issue":"3","language":"en","note":"_eprint: https://onlinelibrary.wiley.com/doi/pdf/10.1111/xen.12763","page":"e12763","source":"Wiley Online Library","title":"The porcine cytomegalovirus (PCMV) will not stop xenotransplantation","volume":"29","author":[{"family":"Denner","given":"Joachim"}],"issued":{"date-parts":[["2022"]]}}}],"schema":"https://github.com/citation-style-language/schema/raw/master/csl-citation.json"} </w:instrText>
      </w:r>
      <w:r w:rsidR="000F0CFE">
        <w:rPr>
          <w:rFonts w:ascii="Georgia" w:eastAsia="Georgia" w:hAnsi="Georgia" w:cs="Georgia"/>
          <w:sz w:val="24"/>
          <w:szCs w:val="24"/>
        </w:rPr>
        <w:fldChar w:fldCharType="separate"/>
      </w:r>
      <w:r w:rsidR="000F0CFE" w:rsidRPr="000F0CFE">
        <w:rPr>
          <w:rFonts w:ascii="Georgia" w:hAnsi="Georgia"/>
          <w:sz w:val="24"/>
        </w:rPr>
        <w:t>[34,35,36]</w:t>
      </w:r>
      <w:r w:rsidR="000F0CFE">
        <w:rPr>
          <w:rFonts w:ascii="Georgia" w:eastAsia="Georgia" w:hAnsi="Georgia" w:cs="Georgia"/>
          <w:sz w:val="24"/>
          <w:szCs w:val="24"/>
        </w:rPr>
        <w:fldChar w:fldCharType="end"/>
      </w:r>
      <w:r>
        <w:rPr>
          <w:rFonts w:ascii="Georgia" w:eastAsia="Georgia" w:hAnsi="Georgia" w:cs="Georgia"/>
          <w:sz w:val="24"/>
          <w:szCs w:val="24"/>
        </w:rPr>
        <w:t xml:space="preserve"> Yet the value of this discovery is that we now know that more sensitive methods for screening PCMVs are needed. Learning how to better filter them out will increase the chance of graft survival and lower the risk of </w:t>
      </w:r>
      <w:r>
        <w:rPr>
          <w:rFonts w:ascii="Georgia" w:eastAsia="Georgia" w:hAnsi="Georgia" w:cs="Georgia"/>
          <w:sz w:val="24"/>
          <w:szCs w:val="24"/>
        </w:rPr>
        <w:lastRenderedPageBreak/>
        <w:t xml:space="preserve">the possible spread of zoonotic disease. This only bolsters the reasons for research to continue </w:t>
      </w:r>
      <w:proofErr w:type="gramStart"/>
      <w:r>
        <w:rPr>
          <w:rFonts w:ascii="Georgia" w:eastAsia="Georgia" w:hAnsi="Georgia" w:cs="Georgia"/>
          <w:sz w:val="24"/>
          <w:szCs w:val="24"/>
        </w:rPr>
        <w:t>in order to</w:t>
      </w:r>
      <w:proofErr w:type="gramEnd"/>
      <w:r>
        <w:rPr>
          <w:rFonts w:ascii="Georgia" w:eastAsia="Georgia" w:hAnsi="Georgia" w:cs="Georgia"/>
          <w:sz w:val="24"/>
          <w:szCs w:val="24"/>
        </w:rPr>
        <w:t xml:space="preserve"> establish better methods of detection, prevention, and mitigation; there is certainly no reason to halt this research.</w:t>
      </w:r>
    </w:p>
    <w:p w14:paraId="00000012" w14:textId="361F0287" w:rsidR="00FF0162" w:rsidRDefault="007D30DF">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t xml:space="preserve">In general, we should avoid imposing an unsatisfiable burden of proof on xenotransplant research to prove its safety before human subjects can be involved. This is a risk of overly relying on precautionary reasoning in the ethics of innovation, that is, how to best manage the risks posed by emerging technologies. One example is </w:t>
      </w:r>
      <w:proofErr w:type="spellStart"/>
      <w:r>
        <w:rPr>
          <w:rFonts w:ascii="Georgia" w:eastAsia="Georgia" w:hAnsi="Georgia" w:cs="Georgia"/>
          <w:sz w:val="24"/>
          <w:szCs w:val="24"/>
        </w:rPr>
        <w:t>Fovargue</w:t>
      </w:r>
      <w:proofErr w:type="spellEnd"/>
      <w:r>
        <w:rPr>
          <w:rFonts w:ascii="Georgia" w:eastAsia="Georgia" w:hAnsi="Georgia" w:cs="Georgia"/>
          <w:sz w:val="24"/>
          <w:szCs w:val="24"/>
        </w:rPr>
        <w:t xml:space="preserve"> and Ost’s argument that formal clinical trials in xenotransplantation should be prohibited based on precautionary reasoning.</w:t>
      </w:r>
      <w:r w:rsidR="002E7282">
        <w:rPr>
          <w:rFonts w:ascii="Georgia" w:eastAsia="Georgia" w:hAnsi="Georgia" w:cs="Georgia"/>
          <w:sz w:val="24"/>
          <w:szCs w:val="24"/>
        </w:rPr>
        <w:fldChar w:fldCharType="begin"/>
      </w:r>
      <w:r w:rsidR="002E7282">
        <w:rPr>
          <w:rFonts w:ascii="Georgia" w:eastAsia="Georgia" w:hAnsi="Georgia" w:cs="Georgia"/>
          <w:sz w:val="24"/>
          <w:szCs w:val="24"/>
        </w:rPr>
        <w:instrText xml:space="preserve"> ADDIN ZOTERO_ITEM CSL_CITATION {"citationID":"oW9HnEBn","properties":{"formattedCitation":"[37]","plainCitation":"[37]","noteIndex":0},"citationItems":[{"id":4018,"uris":["http://zotero.org/users/388260/items/XBYMYBUP"],"itemData":{"id":4018,"type":"article-journal","container-title":"Medical Law Review","DOI":"10.1093/medlaw/fwq017","ISSN":"0967-0742","issue":"3","journalAbbreviation":"Medical Law Review","page":"302-329","source":"Silverchair","title":"When should precaution prevail? Interests in (public) health, the risk of harm and xenotransplantation","title-short":"When should precaution prevail?","volume":"18","author":[{"family":"Fovargue","given":"Sara"},{"family":"Ost","given":"Suzanne"}],"issued":{"date-parts":[["2010",10,1]]}}}],"schema":"https://github.com/citation-style-language/schema/raw/master/csl-citation.json"} </w:instrText>
      </w:r>
      <w:r w:rsidR="002E7282">
        <w:rPr>
          <w:rFonts w:ascii="Georgia" w:eastAsia="Georgia" w:hAnsi="Georgia" w:cs="Georgia"/>
          <w:sz w:val="24"/>
          <w:szCs w:val="24"/>
        </w:rPr>
        <w:fldChar w:fldCharType="separate"/>
      </w:r>
      <w:r w:rsidR="002E7282" w:rsidRPr="002E7282">
        <w:rPr>
          <w:rFonts w:ascii="Georgia" w:hAnsi="Georgia"/>
          <w:sz w:val="24"/>
        </w:rPr>
        <w:t>[37]</w:t>
      </w:r>
      <w:r w:rsidR="002E7282">
        <w:rPr>
          <w:rFonts w:ascii="Georgia" w:eastAsia="Georgia" w:hAnsi="Georgia" w:cs="Georgia"/>
          <w:sz w:val="24"/>
          <w:szCs w:val="24"/>
        </w:rPr>
        <w:fldChar w:fldCharType="end"/>
      </w:r>
      <w:r>
        <w:rPr>
          <w:rFonts w:ascii="Georgia" w:eastAsia="Georgia" w:hAnsi="Georgia" w:cs="Georgia"/>
          <w:sz w:val="24"/>
          <w:szCs w:val="24"/>
        </w:rPr>
        <w:t xml:space="preserve"> They reason that the non-zero risk of a novel infectious disease pandemic means that permitting formal clinical trials would knowingly expose the population to an unknown and unprecedented risk that could not be outweighed by the benefits to an individual recipient. Precautionary reasoning is </w:t>
      </w:r>
      <w:proofErr w:type="spellStart"/>
      <w:r>
        <w:rPr>
          <w:rFonts w:ascii="Georgia" w:eastAsia="Georgia" w:hAnsi="Georgia" w:cs="Georgia"/>
          <w:sz w:val="24"/>
          <w:szCs w:val="24"/>
        </w:rPr>
        <w:t>commonsensical</w:t>
      </w:r>
      <w:proofErr w:type="spellEnd"/>
      <w:r>
        <w:rPr>
          <w:rFonts w:ascii="Georgia" w:eastAsia="Georgia" w:hAnsi="Georgia" w:cs="Georgia"/>
          <w:sz w:val="24"/>
          <w:szCs w:val="24"/>
        </w:rPr>
        <w:t xml:space="preserve"> insofar as the status quo is acceptably good; there is a presumption against putting it at risk through uncertain decisions, so the burden is on innovators to show that their research will not increase the overall risk to it. The tendency, though, is to just assume the status quo is acceptably good, which it may not be, and to only focus on the potential risks of the research and none of its potential benefits while offering no guidance about what level of safety is adequate. While some precautionary measures are warranted in the face of uncertainty, uncertainty by itself, even of a worst-case scenario, does not generally justify a moratorium on potentially beneficial research. If it did, then the only acceptable forms of research would be those that pose no risk whatsoever, an impossible standard to meet. We need to continue to learn more about the likelihood of the risks involved, and at this point, there is not enough evidence to believe the risks posed by xenotransplantation are unacceptable. It must also be remembered </w:t>
      </w:r>
      <w:r>
        <w:rPr>
          <w:rFonts w:ascii="Georgia" w:eastAsia="Georgia" w:hAnsi="Georgia" w:cs="Georgia"/>
          <w:sz w:val="24"/>
          <w:szCs w:val="24"/>
        </w:rPr>
        <w:lastRenderedPageBreak/>
        <w:t>that precautionary measures incur their own costs, both in terms of forgoing and delaying the potential benefits of an activity while simultaneously imposing their own burdens on those required to meet them. In the case against xenotransplantation, further extending the known mortality and morbidity of people awaiting organ transplant must be accepted to ensure a “no risk allowed” safety standard to avoid an unknown threat of a pandemic that could very well be preventable or mitigatable. We therefore share the same assessment of Veatch and Ross who write that, “at this point,” the precautionary approach to xenotransplant is “overly burdensome relative to the potential benefits that such research could provide.”</w:t>
      </w:r>
      <w:r w:rsidR="003A0E5E">
        <w:rPr>
          <w:rFonts w:ascii="Georgia" w:eastAsia="Georgia" w:hAnsi="Georgia" w:cs="Georgia"/>
          <w:sz w:val="24"/>
          <w:szCs w:val="24"/>
        </w:rPr>
        <w:fldChar w:fldCharType="begin"/>
      </w:r>
      <w:r w:rsidR="003A0E5E">
        <w:rPr>
          <w:rFonts w:ascii="Georgia" w:eastAsia="Georgia" w:hAnsi="Georgia" w:cs="Georgia"/>
          <w:sz w:val="24"/>
          <w:szCs w:val="24"/>
        </w:rPr>
        <w:instrText xml:space="preserve"> ADDIN ZOTERO_ITEM CSL_CITATION {"citationID":"fHFtCDoh","properties":{"formattedCitation":"[38]","plainCitation":"[38]","noteIndex":0},"citationItems":[{"id":1291,"uris":["http://zotero.org/users/388260/items/NFGPEX3B"],"itemData":{"id":1291,"type":"book","abstract":"Although the history of organ transplant has its roots in ancient Christian mythology, it is only in the past fifty years that body parts from the deceased have successfully been procured and transplanted into a living person. The three critical issues that Robert Veatch outlined in the first edition of his seminal study Transplantation Ethics still remain: deciding when human beings are dead; deciding when it is ethical to procure organs; and deciding how to allocate organs, once procured. However, much has changed in the field of transplantation ethics during the past fifteen years. Enormous strides have been made in immunosuppression. Alternatives to the donation model are debated much more openly. Living donors are used more widely and hand and face transplants have become more common, raising issues of personal identity. In this second edition of Transplantation Ethics, coauthored by Lainie F. Ross, transplant professionals and advocates will find a comprehensive update of this critical work on transplantation policies.--Publisher description.","edition":"Second","event-place":"Washington, D.C.","ISBN":"978-1-62616-168-9","language":"English","note":"OCLC: 881146156","publisher":"Georgetown University Press","publisher-place":"Washington, D.C.","source":"Open WorldCat","title":"Transplantation ethics","author":[{"family":"Veatch","given":"Robert M."},{"family":"Ross","given":"Lainie Friedman"}],"issued":{"date-parts":[["2015"]]}}}],"schema":"https://github.com/citation-style-language/schema/raw/master/csl-citation.json"} </w:instrText>
      </w:r>
      <w:r w:rsidR="003A0E5E">
        <w:rPr>
          <w:rFonts w:ascii="Georgia" w:eastAsia="Georgia" w:hAnsi="Georgia" w:cs="Georgia"/>
          <w:sz w:val="24"/>
          <w:szCs w:val="24"/>
        </w:rPr>
        <w:fldChar w:fldCharType="separate"/>
      </w:r>
      <w:r w:rsidR="003A0E5E" w:rsidRPr="003A0E5E">
        <w:rPr>
          <w:rFonts w:ascii="Georgia" w:hAnsi="Georgia"/>
          <w:sz w:val="24"/>
        </w:rPr>
        <w:t>[38]</w:t>
      </w:r>
      <w:r w:rsidR="003A0E5E">
        <w:rPr>
          <w:rFonts w:ascii="Georgia" w:eastAsia="Georgia" w:hAnsi="Georgia" w:cs="Georgia"/>
          <w:sz w:val="24"/>
          <w:szCs w:val="24"/>
        </w:rPr>
        <w:fldChar w:fldCharType="end"/>
      </w:r>
    </w:p>
    <w:p w14:paraId="00000013" w14:textId="5EB0D0E7" w:rsidR="00FF0162" w:rsidRDefault="007D30DF">
      <w:pPr>
        <w:spacing w:before="240" w:after="240" w:line="480" w:lineRule="auto"/>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sz w:val="24"/>
          <w:szCs w:val="24"/>
        </w:rPr>
        <w:tab/>
        <w:t xml:space="preserve">Settling the question of zoonotic risk through further research will also help determine the seriousness of another objection to xenotransplantation, what we call the “no end in sight” objection. According to this objection, since the risks of zoonotic communicable infection are unknown, </w:t>
      </w:r>
      <w:proofErr w:type="gramStart"/>
      <w:r>
        <w:rPr>
          <w:rFonts w:ascii="Georgia" w:eastAsia="Georgia" w:hAnsi="Georgia" w:cs="Georgia"/>
          <w:sz w:val="24"/>
          <w:szCs w:val="24"/>
        </w:rPr>
        <w:t>lifelong</w:t>
      </w:r>
      <w:proofErr w:type="gramEnd"/>
      <w:r>
        <w:rPr>
          <w:rFonts w:ascii="Georgia" w:eastAsia="Georgia" w:hAnsi="Georgia" w:cs="Georgia"/>
          <w:sz w:val="24"/>
          <w:szCs w:val="24"/>
        </w:rPr>
        <w:t xml:space="preserve"> or long-term (on the order of 50 years) monitoring of the research subject is recommended in current guidelines, which conflicts with the subject’s fundamental right to withdraw from an experiment at any time. Compounding the objection is that it is not clear that the right to withdraw can be totally waived and the use of “Ulysses contracts” to bind subjects to past decisions without the benefit of their lived experience is suspect at best.</w:t>
      </w:r>
      <w:r w:rsidR="00FA5BA4">
        <w:rPr>
          <w:rFonts w:ascii="Georgia" w:eastAsia="Georgia" w:hAnsi="Georgia" w:cs="Georgia"/>
          <w:sz w:val="24"/>
          <w:szCs w:val="24"/>
        </w:rPr>
        <w:fldChar w:fldCharType="begin"/>
      </w:r>
      <w:r w:rsidR="00FA5BA4">
        <w:rPr>
          <w:rFonts w:ascii="Georgia" w:eastAsia="Georgia" w:hAnsi="Georgia" w:cs="Georgia"/>
          <w:sz w:val="24"/>
          <w:szCs w:val="24"/>
        </w:rPr>
        <w:instrText xml:space="preserve"> ADDIN ZOTERO_ITEM CSL_CITATION {"citationID":"YsKDspdo","properties":{"formattedCitation":"[39,40]","plainCitation":"[39,40]","noteIndex":0},"citationItems":[{"id":4107,"uris":["http://zotero.org/users/388260/items/627N8HRJ"],"itemData":{"id":4107,"type":"article-journal","abstract":"Clinical trials of xenotransplantation (XTx) may begin early in the next decade, with kidneys from genetically modified pigs transplanted into adult humans. If successful, transplanting pig hearts into children with advanced heart failure may be the next step. Typically, clinical trials have a specified end date, and participants are aware of the amount of time they will be in the study. This is not so with XTx. The current ethical consensus is that XTx recipients must consent to lifelong monitoring. While this presents challenges to the right to withdraw in the adult population, additional and unanswered questions also linger in the paediatric population. In paediatric XTx, parents or guardians consent not only to the initial treatment of the child but also to lifelong monitoring, thus making a decision whose consequences will remain present as the child develops the capacity for assent, and finally the capacity for informed consent or refusal. This article presents and evaluates unanswered paediatric ethical questions in regard to the right to withdraw from XTx follow-up in the paediatric population.","container-title":"Journal of Medical Ethics","DOI":"10.1136/medethics-2019-105668","ISSN":"1473-4257","issue":"5","journalAbbreviation":"J Med Ethics","language":"eng","note":"PMID: 31704780","page":"311-315","source":"PubMed","title":"Paediatric xenotransplantation clinical trials and the right to withdraw","volume":"46","author":[{"family":"Hurst","given":"Daniel J."},{"family":"Padilla","given":"Luz A."},{"family":"Walters","given":"Wendy"},{"family":"Hunter","given":"James M."},{"family":"Cooper","given":"David K. C."},{"family":"Eckhoff","given":"Devin M."},{"family":"Cleveland","given":"David"},{"family":"Paris","given":"Wayne"}],"issued":{"date-parts":[["2020",5]]}}},{"id":4109,"uris":["http://zotero.org/users/388260/items/7JNV58NT"],"itemData":{"id":4109,"type":"article-journal","abstract":"Clinical trials of kidney xenotransplantation are being considered in the United States. Before this novel procedure can take place, investigators will have to obtain approval from the institutional review board. The consent form that will be used for such a trial and that will receive approval from the institutional review board will be complex. Informed consent-the process by which a research participant provides his/her permission to participate in a clinical trial-is a staple of the research process and most commonly is in the form of a physical document. In the case of a novel procedure with uncertain benefits and risks and a participant population in acute need of a transplant, the consent process is crucial. These complexities may raise several ethical considerations for the initial pig kidney xenotransplantation recipients in the United States that will require adaptations of the required elements of the informed consent process by the US Department of Human and Health Services. The ethical issues include (1) a subject's ability to withdraw from the trial, (2) restrictions on their reproductive rights, and (3) the possibility of the need for quarantine if there is a perceived risk of xenozoonosis. This article aims to discuss ethical considerations that may challenge the general required elements of the informed consent form stipulated by the 45 Code of Federal Regulations 46 of the US Department of Health and Human Services and to suggest recommendations for deliberation.","container-title":"Transplantation","DOI":"10.1097/TP.0000000000004144","ISSN":"1534-6080","issue":"9","journalAbbreviation":"Transplantation","language":"eng","note":"PMID: 35475475","page":"1754-1762","source":"PubMed","title":"Informed Consent for Potential Recipients of Pig Kidney Xenotransplantation in the United States","volume":"106","author":[{"family":"Padilla","given":"Luz A."},{"family":"Hurst","given":"Daniel"},{"family":"Maxwell","given":"Kathryn"},{"family":"Gawlowicz","given":"Kennan"},{"family":"Paris","given":"Wayne"},{"family":"Cleveland","given":"David"},{"family":"Cooper","given":"David K. C."}],"issued":{"date-parts":[["2022",9,1]]}}}],"schema":"https://github.com/citation-style-language/schema/raw/master/csl-citation.json"} </w:instrText>
      </w:r>
      <w:r w:rsidR="00FA5BA4">
        <w:rPr>
          <w:rFonts w:ascii="Georgia" w:eastAsia="Georgia" w:hAnsi="Georgia" w:cs="Georgia"/>
          <w:sz w:val="24"/>
          <w:szCs w:val="24"/>
        </w:rPr>
        <w:fldChar w:fldCharType="separate"/>
      </w:r>
      <w:r w:rsidR="00FA5BA4" w:rsidRPr="00FA5BA4">
        <w:rPr>
          <w:rFonts w:ascii="Georgia" w:hAnsi="Georgia"/>
          <w:sz w:val="24"/>
        </w:rPr>
        <w:t>[39,40]</w:t>
      </w:r>
      <w:r w:rsidR="00FA5BA4">
        <w:rPr>
          <w:rFonts w:ascii="Georgia" w:eastAsia="Georgia" w:hAnsi="Georgia" w:cs="Georgia"/>
          <w:sz w:val="24"/>
          <w:szCs w:val="24"/>
        </w:rPr>
        <w:fldChar w:fldCharType="end"/>
      </w:r>
    </w:p>
    <w:p w14:paraId="00000014" w14:textId="0A712990" w:rsidR="00FF0162" w:rsidRDefault="007D30DF">
      <w:pPr>
        <w:spacing w:before="240" w:after="240" w:line="480" w:lineRule="auto"/>
        <w:ind w:firstLine="720"/>
        <w:rPr>
          <w:rFonts w:ascii="Georgia" w:eastAsia="Georgia" w:hAnsi="Georgia" w:cs="Georgia"/>
          <w:b/>
          <w:sz w:val="24"/>
          <w:szCs w:val="24"/>
        </w:rPr>
      </w:pPr>
      <w:r>
        <w:rPr>
          <w:rFonts w:ascii="Georgia" w:eastAsia="Georgia" w:hAnsi="Georgia" w:cs="Georgia"/>
          <w:sz w:val="24"/>
          <w:szCs w:val="24"/>
        </w:rPr>
        <w:t xml:space="preserve">This is another limiting objection to xenotransplantation research. While it is justifiable to ask subjects to forgo the right to withdraw for a limited amount of time, it is hard to justify for an unlimited amount of time. If subjects, along with sexual partners and other close contacts, such as friends and family members, must indefinitely submit to constant and invasive bio-surveillance measures such as digital-device monitoring, regular </w:t>
      </w:r>
      <w:proofErr w:type="spellStart"/>
      <w:r>
        <w:rPr>
          <w:rFonts w:ascii="Georgia" w:eastAsia="Georgia" w:hAnsi="Georgia" w:cs="Georgia"/>
          <w:sz w:val="24"/>
          <w:szCs w:val="24"/>
        </w:rPr>
        <w:t>checkups</w:t>
      </w:r>
      <w:proofErr w:type="spellEnd"/>
      <w:r>
        <w:rPr>
          <w:rFonts w:ascii="Georgia" w:eastAsia="Georgia" w:hAnsi="Georgia" w:cs="Georgia"/>
          <w:sz w:val="24"/>
          <w:szCs w:val="24"/>
        </w:rPr>
        <w:t xml:space="preserve">, blood tests, and tissue samples, and </w:t>
      </w:r>
      <w:r>
        <w:rPr>
          <w:rFonts w:ascii="Georgia" w:eastAsia="Georgia" w:hAnsi="Georgia" w:cs="Georgia"/>
          <w:sz w:val="24"/>
          <w:szCs w:val="24"/>
        </w:rPr>
        <w:lastRenderedPageBreak/>
        <w:t xml:space="preserve">perhaps periods of forced isolation, then so much the worse for xenotransplantation research. It is not something that researchers can reasonably ask human subjects to do (nor is it practical for either research sponsors </w:t>
      </w:r>
      <w:proofErr w:type="gramStart"/>
      <w:r>
        <w:rPr>
          <w:rFonts w:ascii="Georgia" w:eastAsia="Georgia" w:hAnsi="Georgia" w:cs="Georgia"/>
          <w:sz w:val="24"/>
          <w:szCs w:val="24"/>
        </w:rPr>
        <w:t>and also</w:t>
      </w:r>
      <w:proofErr w:type="gramEnd"/>
      <w:r>
        <w:rPr>
          <w:rFonts w:ascii="Georgia" w:eastAsia="Georgia" w:hAnsi="Georgia" w:cs="Georgia"/>
          <w:sz w:val="24"/>
          <w:szCs w:val="24"/>
        </w:rPr>
        <w:t xml:space="preserve"> because there is a lack of enforcement mechanism), and the “submit to it or no organ for you” places an undue burden on the subject’s decision making. </w:t>
      </w:r>
      <w:proofErr w:type="gramStart"/>
      <w:r>
        <w:rPr>
          <w:rFonts w:ascii="Georgia" w:eastAsia="Georgia" w:hAnsi="Georgia" w:cs="Georgia"/>
          <w:sz w:val="24"/>
          <w:szCs w:val="24"/>
        </w:rPr>
        <w:t>All the more</w:t>
      </w:r>
      <w:proofErr w:type="gramEnd"/>
      <w:r>
        <w:rPr>
          <w:rFonts w:ascii="Georgia" w:eastAsia="Georgia" w:hAnsi="Georgia" w:cs="Georgia"/>
          <w:sz w:val="24"/>
          <w:szCs w:val="24"/>
        </w:rPr>
        <w:t xml:space="preserve"> reason, then, to continue working with animal models to lower the risk of infection and the severity of communicable disease. Some degree of monitoring will inevitably need to be in place (as follow-up is always needed post-transplant) but minimizing the degree of it as much as we can through further animal research is a worthy pursuit. Nor should we discount the altruism that research subjects may have to further scientific study in this area. If “challenge trials” involving novel infectious agents already spreading through the population can be justified for vaccine development purposes, then trials involving known agents could be justified on a similar basis.</w:t>
      </w:r>
      <w:r w:rsidR="00AC4CB8">
        <w:rPr>
          <w:rFonts w:ascii="Georgia" w:eastAsia="Georgia" w:hAnsi="Georgia" w:cs="Georgia"/>
          <w:sz w:val="24"/>
          <w:szCs w:val="24"/>
        </w:rPr>
        <w:fldChar w:fldCharType="begin"/>
      </w:r>
      <w:r w:rsidR="00AC4CB8">
        <w:rPr>
          <w:rFonts w:ascii="Georgia" w:eastAsia="Georgia" w:hAnsi="Georgia" w:cs="Georgia"/>
          <w:sz w:val="24"/>
          <w:szCs w:val="24"/>
        </w:rPr>
        <w:instrText xml:space="preserve"> ADDIN ZOTERO_ITEM CSL_CITATION {"citationID":"TqApfMvo","properties":{"formattedCitation":"[41,42,43]","plainCitation":"[41,42,43]","noteIndex":0},"citationItems":[{"id":4158,"uris":["http://zotero.org/users/388260/items/VXWP65AA"],"itemData":{"id":4158,"type":"article-journal","abstract":"Controlled human challenge trials of SARS-CoV-2 vaccine candidates could accelerate the testing and potential rollout of efficacious vaccines. By replacing conventional phase 3 testing of vaccine candidates, such trials may subtract many months from the licensure process, making efficacious vaccines available more quickly. Obviously, challenging volunteers with this live virus risks inducing severe disease and possibly even death. However, we argue that such studies, by accelerating vaccine evaluation, could reduce the global burden of coronavirus-related mortality and morbidity. Volunteers in such studies could autonomously authorize the risks to themselves, and their net risk could be acceptable if participants comprise healthy young adults, who are at relatively low risk of serious disease following natural infection, if they have a high baseline risk of natural infection, and if during the trial they receive frequent monitoring and, following any infection, the best available care.","container-title":"The Journal of Infectious Diseases","DOI":"10.1093/infdis/jiaa152","ISSN":"0022-1899","issue":"11","journalAbbreviation":"The Journal of Infectious Diseases","page":"1752-1756","source":"Silverchair","title":"Human Challenge Studies to Accelerate Coronavirus Vaccine Licensure","volume":"221","author":[{"family":"Eyal","given":"Nir"},{"family":"Lipsitch","given":"Marc"},{"family":"Smith","given":"Peter G"}],"issued":{"date-parts":[["2020",5,11]]}}},{"id":4153,"uris":["http://zotero.org/users/388260/items/9N5J8TQF"],"itemData":{"id":4153,"type":"article-journal","abstract":"There is too much that we do not know about COVID-19. The longer we take to find it out, the more lives will be lost. In this paper, we will defend a principle of risk parity: if it is permissible to expose some members of society (e.g. health workers or the economically vulnerable) to a certain level of ex ante risk in order to minimize overall harm from the virus, then it is permissible to expose fully informed volunteers to a comparable level of risk in the context of promising research into the virus. We apply this principle to three examples of risky research: skipping animal trials for promising treatments, human challenge trials to speed up vaccine development, and low-dose controlled infection or ?variolation.? We conclude that if volunteers, fully informed about the risks, are willing to help fight the pandemic by aiding promising research, there are strong moral reasons to gratefully accept their help. To refuse it would implicitly subject others to still graver risks.","container-title":"Research Ethics","DOI":"10.1177/1747016120931920","ISSN":"1747-0161","issue":"3-4","language":"en","note":"publisher: SAGE Publications Ltd","page":"1-8","source":"SAGE Journals","title":"Pandemic ethics: the case for risky research","title-short":"Pandemic ethics","volume":"16","author":[{"family":"Chappell","given":"Richard Yetter"},{"family":"Singer","given":"Peter"}],"issued":{"date-parts":[["2020",7,1]]}}},{"id":4162,"uris":["http://zotero.org/users/388260/items/DHKCDVQI"],"itemData":{"id":4162,"type":"article-magazine","abstract":"When will we get a vaccine? That’s the question Americans have been asking since the novel coronavirus shut down much of the country in March. Dr. Anthony Fauci says it could happen this year. Others think it will take a lot longer. The HPV vaccine took fifteen years to develop. The chickenpox vaccine took twenty-eight. One potential way to speed up the development of a vaccine for Covid-19 is a “challenge study,” in which researchers give healthy subjects a prospective vaccine and then infect them with the coronavirus. Yet such a study would require deliberately giving those subjects a potentially deadly illness for which there is no good treatment.","ISSN":"0028-7504","language":"en","source":"www.nybooks.com","title":"An Ethical Path to a Covid Vaccine","URL":"https://www.nybooks.com/articles/2020/07/02/ethical-path-covid-19-vaccine/","author":[{"family":"Elliott","given":"Carl"}],"accessed":{"date-parts":[["2022",10,5]]},"issued":{"date-parts":[["2020"]]}}}],"schema":"https://github.com/citation-style-language/schema/raw/master/csl-citation.json"} </w:instrText>
      </w:r>
      <w:r w:rsidR="00AC4CB8">
        <w:rPr>
          <w:rFonts w:ascii="Georgia" w:eastAsia="Georgia" w:hAnsi="Georgia" w:cs="Georgia"/>
          <w:sz w:val="24"/>
          <w:szCs w:val="24"/>
        </w:rPr>
        <w:fldChar w:fldCharType="separate"/>
      </w:r>
      <w:r w:rsidR="00AC4CB8" w:rsidRPr="00AC4CB8">
        <w:rPr>
          <w:rFonts w:ascii="Georgia" w:hAnsi="Georgia"/>
          <w:sz w:val="24"/>
        </w:rPr>
        <w:t>[41,42,43]</w:t>
      </w:r>
      <w:r w:rsidR="00AC4CB8">
        <w:rPr>
          <w:rFonts w:ascii="Georgia" w:eastAsia="Georgia" w:hAnsi="Georgia" w:cs="Georgia"/>
          <w:sz w:val="24"/>
          <w:szCs w:val="24"/>
        </w:rPr>
        <w:fldChar w:fldCharType="end"/>
      </w:r>
      <w:r>
        <w:rPr>
          <w:rFonts w:ascii="Georgia" w:eastAsia="Georgia" w:hAnsi="Georgia" w:cs="Georgia"/>
          <w:sz w:val="24"/>
          <w:szCs w:val="24"/>
        </w:rPr>
        <w:t xml:space="preserve"> We could potentially develop a vaccine for the general population in advance or quickly enough to ward off a pandemic. The point is that further research may well serve to provide ways that mollify or even undermine the “no end in sight” objection altogether</w:t>
      </w:r>
      <w:r>
        <w:rPr>
          <w:rFonts w:ascii="Georgia" w:eastAsia="Georgia" w:hAnsi="Georgia" w:cs="Georgia"/>
          <w:b/>
          <w:i/>
          <w:sz w:val="24"/>
          <w:szCs w:val="24"/>
        </w:rPr>
        <w:t>.</w:t>
      </w:r>
    </w:p>
    <w:p w14:paraId="00000015" w14:textId="1D6F015F" w:rsidR="00FF0162" w:rsidRDefault="007D30DF">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t xml:space="preserve">Recall that DeGrazia and </w:t>
      </w:r>
      <w:proofErr w:type="spellStart"/>
      <w:r>
        <w:rPr>
          <w:rFonts w:ascii="Georgia" w:eastAsia="Georgia" w:hAnsi="Georgia" w:cs="Georgia"/>
          <w:sz w:val="24"/>
          <w:szCs w:val="24"/>
        </w:rPr>
        <w:t>Sebo’s</w:t>
      </w:r>
      <w:proofErr w:type="spellEnd"/>
      <w:r>
        <w:rPr>
          <w:rFonts w:ascii="Georgia" w:eastAsia="Georgia" w:hAnsi="Georgia" w:cs="Georgia"/>
          <w:sz w:val="24"/>
          <w:szCs w:val="24"/>
        </w:rPr>
        <w:t xml:space="preserve"> first condition is that “the net benefit of animal research for humans is sufficiently important that it serves to justify the harms to animal subjects (once differences in moral status between humans and nonhumans are taken into account)”</w:t>
      </w:r>
      <w:r w:rsidR="00AC4CB8">
        <w:rPr>
          <w:rFonts w:ascii="Georgia" w:eastAsia="Georgia" w:hAnsi="Georgia" w:cs="Georgia"/>
          <w:sz w:val="24"/>
          <w:szCs w:val="24"/>
        </w:rPr>
        <w:t xml:space="preserve"> (p. 424).</w:t>
      </w:r>
      <w:r w:rsidR="00AC4CB8">
        <w:rPr>
          <w:rFonts w:ascii="Georgia" w:eastAsia="Georgia" w:hAnsi="Georgia" w:cs="Georgia"/>
          <w:sz w:val="24"/>
          <w:szCs w:val="24"/>
        </w:rPr>
        <w:fldChar w:fldCharType="begin"/>
      </w:r>
      <w:r w:rsidR="00AC4CB8">
        <w:rPr>
          <w:rFonts w:ascii="Georgia" w:eastAsia="Georgia" w:hAnsi="Georgia" w:cs="Georgia"/>
          <w:sz w:val="24"/>
          <w:szCs w:val="24"/>
        </w:rPr>
        <w:instrText xml:space="preserve"> ADDIN ZOTERO_ITEM CSL_CITATION {"citationID":"eYWzi70o","properties":{"formattedCitation":"[8]","plainCitation":"[8]","noteIndex":0},"citationItems":[{"id":4038,"uris":["http://zotero.org/users/388260/items/A3WKJJVS"],"itemData":{"id":4038,"type":"article-journal","abstract":"In this article, we present three necessary conditions for morally responsible animal research that we believe people on both sides of this debate can accept. Specifically, we argue that, even if human beings have higher moral status than nonhuman animals, animal research is morally permissible only if it satisfies (1) an expectation of sufficient net benefit, (2) a worthwhile-life condition, and (3) a no-unnecessary-harm/qualified-basic-needs condition. We then claim that, whether or not these necessary conditions are jointly sufficient for justified animal research, they are relatively demanding, with the consequence that many animal experiments may fail to satisfy them.","container-title":"Cambridge Quarterly of Healthcare Ethics","DOI":"10.1017/S0963180115000080","ISSN":"0963-1801, 1469-2147","issue":"4","language":"en","note":"publisher: Cambridge University Press","page":"420-430","source":"Cambridge University Press","title":"Necessary conditions for morally responsible animal research","volume":"24","author":[{"family":"DeGrazia","given":"David"},{"family":"Sebo","given":"Jeff"}],"issued":{"date-parts":[["2015",10]]}}}],"schema":"https://github.com/citation-style-language/schema/raw/master/csl-citation.json"} </w:instrText>
      </w:r>
      <w:r w:rsidR="00AC4CB8">
        <w:rPr>
          <w:rFonts w:ascii="Georgia" w:eastAsia="Georgia" w:hAnsi="Georgia" w:cs="Georgia"/>
          <w:sz w:val="24"/>
          <w:szCs w:val="24"/>
        </w:rPr>
        <w:fldChar w:fldCharType="separate"/>
      </w:r>
      <w:r w:rsidR="00AC4CB8" w:rsidRPr="00AC4CB8">
        <w:rPr>
          <w:rFonts w:ascii="Georgia" w:hAnsi="Georgia"/>
          <w:sz w:val="24"/>
        </w:rPr>
        <w:t>[8]</w:t>
      </w:r>
      <w:r w:rsidR="00AC4CB8">
        <w:rPr>
          <w:rFonts w:ascii="Georgia" w:eastAsia="Georgia" w:hAnsi="Georgia" w:cs="Georgia"/>
          <w:sz w:val="24"/>
          <w:szCs w:val="24"/>
        </w:rPr>
        <w:fldChar w:fldCharType="end"/>
      </w:r>
      <w:r>
        <w:rPr>
          <w:rFonts w:ascii="Georgia" w:eastAsia="Georgia" w:hAnsi="Georgia" w:cs="Georgia"/>
          <w:sz w:val="24"/>
          <w:szCs w:val="24"/>
        </w:rPr>
        <w:t xml:space="preserve"> It is admittedly nebulous how to weigh the moral status of animals with the benefit to humans, but in light of the promise of xenotransplantation to mitigate the organ crisis with significantly less harm to persons, our cost-benefit analysis suggests that the expected benefit does in fact justify the harm befalling pigs. If any animal research is morally permissible, it is </w:t>
      </w:r>
      <w:r>
        <w:rPr>
          <w:rFonts w:ascii="Georgia" w:eastAsia="Georgia" w:hAnsi="Georgia" w:cs="Georgia"/>
          <w:sz w:val="24"/>
          <w:szCs w:val="24"/>
        </w:rPr>
        <w:lastRenderedPageBreak/>
        <w:t xml:space="preserve">permissible on account of saving human lives, which is exactly the reasonably expected outcome of xenotransplant research.  </w:t>
      </w:r>
    </w:p>
    <w:p w14:paraId="00000016" w14:textId="77777777" w:rsidR="00FF0162" w:rsidRDefault="007D30DF">
      <w:pPr>
        <w:spacing w:before="240" w:after="240" w:line="480" w:lineRule="auto"/>
        <w:rPr>
          <w:rFonts w:ascii="Georgia" w:eastAsia="Georgia" w:hAnsi="Georgia" w:cs="Georgia"/>
          <w:b/>
          <w:sz w:val="24"/>
          <w:szCs w:val="24"/>
        </w:rPr>
      </w:pPr>
      <w:r>
        <w:rPr>
          <w:rFonts w:ascii="Georgia" w:eastAsia="Georgia" w:hAnsi="Georgia" w:cs="Georgia"/>
          <w:b/>
          <w:sz w:val="24"/>
          <w:szCs w:val="24"/>
        </w:rPr>
        <w:t>Transgenic pigs must have lives worth living</w:t>
      </w:r>
    </w:p>
    <w:p w14:paraId="00000017" w14:textId="0629D89B" w:rsidR="00FF0162" w:rsidRDefault="007D30DF">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t xml:space="preserve">DeGrazia and </w:t>
      </w:r>
      <w:proofErr w:type="spellStart"/>
      <w:r>
        <w:rPr>
          <w:rFonts w:ascii="Georgia" w:eastAsia="Georgia" w:hAnsi="Georgia" w:cs="Georgia"/>
          <w:sz w:val="24"/>
          <w:szCs w:val="24"/>
        </w:rPr>
        <w:t>Sebo’s</w:t>
      </w:r>
      <w:proofErr w:type="spellEnd"/>
      <w:r>
        <w:rPr>
          <w:rFonts w:ascii="Georgia" w:eastAsia="Georgia" w:hAnsi="Georgia" w:cs="Georgia"/>
          <w:sz w:val="24"/>
          <w:szCs w:val="24"/>
        </w:rPr>
        <w:t xml:space="preserve"> second condition is that “animal subjects’ lives be worth living”, meaning that “once their lives begin, they are expected to be worth continuing for the duration of their lives”</w:t>
      </w:r>
      <w:r w:rsidR="00AC4CB8" w:rsidRPr="00AC4CB8">
        <w:t xml:space="preserve"> </w:t>
      </w:r>
      <w:r w:rsidR="00AC4CB8" w:rsidRPr="00AC4CB8">
        <w:rPr>
          <w:rFonts w:ascii="Georgia" w:eastAsia="Georgia" w:hAnsi="Georgia" w:cs="Georgia"/>
          <w:sz w:val="24"/>
          <w:szCs w:val="24"/>
        </w:rPr>
        <w:t>(p. 424).</w:t>
      </w:r>
      <w:r>
        <w:rPr>
          <w:rFonts w:ascii="Georgia" w:eastAsia="Georgia" w:hAnsi="Georgia" w:cs="Georgia"/>
          <w:sz w:val="24"/>
          <w:szCs w:val="24"/>
        </w:rPr>
        <w:t xml:space="preserve"> The idea is that their lives are, </w:t>
      </w:r>
      <w:proofErr w:type="gramStart"/>
      <w:r>
        <w:rPr>
          <w:rFonts w:ascii="Georgia" w:eastAsia="Georgia" w:hAnsi="Georgia" w:cs="Georgia"/>
          <w:sz w:val="24"/>
          <w:szCs w:val="24"/>
        </w:rPr>
        <w:t>on the whole</w:t>
      </w:r>
      <w:proofErr w:type="gramEnd"/>
      <w:r>
        <w:rPr>
          <w:rFonts w:ascii="Georgia" w:eastAsia="Georgia" w:hAnsi="Georgia" w:cs="Georgia"/>
          <w:sz w:val="24"/>
          <w:szCs w:val="24"/>
        </w:rPr>
        <w:t>, positive or of sufficient quality so as to not render killing them an act of</w:t>
      </w:r>
      <w:r>
        <w:rPr>
          <w:rFonts w:ascii="Georgia" w:eastAsia="Georgia" w:hAnsi="Georgia" w:cs="Georgia"/>
          <w:i/>
          <w:sz w:val="24"/>
          <w:szCs w:val="24"/>
        </w:rPr>
        <w:t xml:space="preserve"> </w:t>
      </w:r>
      <w:r>
        <w:rPr>
          <w:rFonts w:ascii="Georgia" w:eastAsia="Georgia" w:hAnsi="Georgia" w:cs="Georgia"/>
          <w:sz w:val="24"/>
          <w:szCs w:val="24"/>
        </w:rPr>
        <w:t>a kindness. They explain, “if it would be a kindness to kill them humanely at any point, that would entail that the lives were at that point not worth continuing”</w:t>
      </w:r>
      <w:r w:rsidR="00AC4CB8" w:rsidRPr="00AC4CB8">
        <w:t xml:space="preserve"> </w:t>
      </w:r>
      <w:r w:rsidR="00AC4CB8" w:rsidRPr="00AC4CB8">
        <w:rPr>
          <w:rFonts w:ascii="Georgia" w:eastAsia="Georgia" w:hAnsi="Georgia" w:cs="Georgia"/>
          <w:sz w:val="24"/>
          <w:szCs w:val="24"/>
        </w:rPr>
        <w:t>(p. 424).</w:t>
      </w:r>
      <w:r>
        <w:rPr>
          <w:rFonts w:ascii="Georgia" w:eastAsia="Georgia" w:hAnsi="Georgia" w:cs="Georgia"/>
          <w:sz w:val="24"/>
          <w:szCs w:val="24"/>
        </w:rPr>
        <w:t xml:space="preserve"> Part of the justification for this conclusion is that it is wrong to bring into existence a creature whose life is not worth living; another part of the justification is that those who bring these creatures into existence stand in a relationship to these animals that involves the researcher in a protective relationship. As parents have obligations to children they bring into the world, so too do the researchers have obligations to the laboratory animals they bring into the world. Practically, then, pigs should be given “comfortable living conditions, adequate food, exercise, and access to conspecifics” and be subjected to minimal harm</w:t>
      </w:r>
      <w:r w:rsidR="006650CD" w:rsidRPr="006650CD">
        <w:t xml:space="preserve"> </w:t>
      </w:r>
      <w:r w:rsidR="006650CD" w:rsidRPr="006650CD">
        <w:rPr>
          <w:rFonts w:ascii="Georgia" w:eastAsia="Georgia" w:hAnsi="Georgia" w:cs="Georgia"/>
          <w:sz w:val="24"/>
          <w:szCs w:val="24"/>
        </w:rPr>
        <w:t>(p. 424).</w:t>
      </w:r>
    </w:p>
    <w:p w14:paraId="00000018" w14:textId="3A1E373E" w:rsidR="00FF0162" w:rsidRDefault="007D30DF">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t xml:space="preserve">Yet there is no compelling reason to believe that the measures taken to reduce zoonotic risk — keeping the pigs indoors in sterile environments for the entirety of their brief lives — would be incompatible with existing regulations designed to safeguard animal welfare. The United States Department of Agriculture’s (2019) </w:t>
      </w:r>
      <w:r>
        <w:rPr>
          <w:rFonts w:ascii="Georgia" w:eastAsia="Georgia" w:hAnsi="Georgia" w:cs="Georgia"/>
          <w:i/>
          <w:sz w:val="24"/>
          <w:szCs w:val="24"/>
        </w:rPr>
        <w:t>Animal Welfare Act and Animal Welfare Regulations</w:t>
      </w:r>
      <w:r>
        <w:rPr>
          <w:rFonts w:ascii="Georgia" w:eastAsia="Georgia" w:hAnsi="Georgia" w:cs="Georgia"/>
          <w:sz w:val="24"/>
          <w:szCs w:val="24"/>
        </w:rPr>
        <w:t xml:space="preserve"> requires that all animal research be approved by an Institutional Animal Care and Use Committee to ensure: (1) that minimal pain is inflicted on the animals; (2) that no alternative to using </w:t>
      </w:r>
      <w:r>
        <w:rPr>
          <w:rFonts w:ascii="Georgia" w:eastAsia="Georgia" w:hAnsi="Georgia" w:cs="Georgia"/>
          <w:sz w:val="24"/>
          <w:szCs w:val="24"/>
        </w:rPr>
        <w:lastRenderedPageBreak/>
        <w:t>animals is available; and (3) that the animals are monitored by a veterinarian; that there is “sufficient space to allow each animal to make normal postural and social adjustments”, as well as access to “wholesome, palatable” food that is “free from contamination and of sufficient quantity and nutritive value to maintain all animals in good health”</w:t>
      </w:r>
      <w:r w:rsidR="009E01FF" w:rsidRPr="009E01FF">
        <w:t xml:space="preserve"> </w:t>
      </w:r>
      <w:r w:rsidR="009E01FF" w:rsidRPr="009E01FF">
        <w:rPr>
          <w:rFonts w:ascii="Georgia" w:eastAsia="Georgia" w:hAnsi="Georgia" w:cs="Georgia"/>
          <w:sz w:val="24"/>
          <w:szCs w:val="24"/>
        </w:rPr>
        <w:t xml:space="preserve">(p. </w:t>
      </w:r>
      <w:r w:rsidR="009E01FF">
        <w:rPr>
          <w:rFonts w:ascii="Georgia" w:eastAsia="Georgia" w:hAnsi="Georgia" w:cs="Georgia"/>
          <w:sz w:val="24"/>
          <w:szCs w:val="24"/>
        </w:rPr>
        <w:t>231</w:t>
      </w:r>
      <w:r w:rsidR="009E01FF" w:rsidRPr="009E01FF">
        <w:rPr>
          <w:rFonts w:ascii="Georgia" w:eastAsia="Georgia" w:hAnsi="Georgia" w:cs="Georgia"/>
          <w:sz w:val="24"/>
          <w:szCs w:val="24"/>
        </w:rPr>
        <w:t>).</w:t>
      </w:r>
      <w:r w:rsidR="009E01FF">
        <w:rPr>
          <w:rFonts w:ascii="Georgia" w:eastAsia="Georgia" w:hAnsi="Georgia" w:cs="Georgia"/>
          <w:sz w:val="24"/>
          <w:szCs w:val="24"/>
        </w:rPr>
        <w:fldChar w:fldCharType="begin"/>
      </w:r>
      <w:r w:rsidR="009E01FF">
        <w:rPr>
          <w:rFonts w:ascii="Georgia" w:eastAsia="Georgia" w:hAnsi="Georgia" w:cs="Georgia"/>
          <w:sz w:val="24"/>
          <w:szCs w:val="24"/>
        </w:rPr>
        <w:instrText xml:space="preserve"> ADDIN ZOTERO_ITEM CSL_CITATION {"citationID":"20RfoY0z","properties":{"formattedCitation":"[44]","plainCitation":"[44]","noteIndex":0},"citationItems":[{"id":4112,"uris":["http://zotero.org/users/388260/items/VMVANCZN"],"itemData":{"id":4112,"type":"document","language":"en","source":"Zotero","title":"Animal Welfare Act and Animal Welfare Regulations","URL":"https://www.aphis.usda.gov/animal_welfare/downloads/bluebook-ac-awa.pdf","author":[{"family":"United States Department of Agriculture","given":""}],"issued":{"date-parts":[["2019"]]}}}],"schema":"https://github.com/citation-style-language/schema/raw/master/csl-citation.json"} </w:instrText>
      </w:r>
      <w:r w:rsidR="009E01FF">
        <w:rPr>
          <w:rFonts w:ascii="Georgia" w:eastAsia="Georgia" w:hAnsi="Georgia" w:cs="Georgia"/>
          <w:sz w:val="24"/>
          <w:szCs w:val="24"/>
        </w:rPr>
        <w:fldChar w:fldCharType="separate"/>
      </w:r>
      <w:r w:rsidR="009E01FF" w:rsidRPr="009E01FF">
        <w:rPr>
          <w:rFonts w:ascii="Georgia" w:hAnsi="Georgia"/>
          <w:sz w:val="24"/>
        </w:rPr>
        <w:t>[44]</w:t>
      </w:r>
      <w:r w:rsidR="009E01FF">
        <w:rPr>
          <w:rFonts w:ascii="Georgia" w:eastAsia="Georgia" w:hAnsi="Georgia" w:cs="Georgia"/>
          <w:sz w:val="24"/>
          <w:szCs w:val="24"/>
        </w:rPr>
        <w:fldChar w:fldCharType="end"/>
      </w:r>
      <w:r>
        <w:rPr>
          <w:rFonts w:ascii="Georgia" w:eastAsia="Georgia" w:hAnsi="Georgia" w:cs="Georgia"/>
          <w:sz w:val="24"/>
          <w:szCs w:val="24"/>
        </w:rPr>
        <w:t xml:space="preserve"> In their review of recent xenotransplant research, </w:t>
      </w:r>
      <w:proofErr w:type="spellStart"/>
      <w:r>
        <w:rPr>
          <w:rFonts w:ascii="Georgia" w:eastAsia="Georgia" w:hAnsi="Georgia" w:cs="Georgia"/>
          <w:sz w:val="24"/>
          <w:szCs w:val="24"/>
        </w:rPr>
        <w:t>Cozzi</w:t>
      </w:r>
      <w:proofErr w:type="spellEnd"/>
      <w:r>
        <w:rPr>
          <w:rFonts w:ascii="Georgia" w:eastAsia="Georgia" w:hAnsi="Georgia" w:cs="Georgia"/>
          <w:sz w:val="24"/>
          <w:szCs w:val="24"/>
        </w:rPr>
        <w:t xml:space="preserve"> and colleagues note that facilities “for rearing specific pathogen-free (SPF) or DPF [defined pathogen-free] pigs follow high welfare and safety standards”</w:t>
      </w:r>
      <w:r w:rsidR="009E01FF">
        <w:rPr>
          <w:rFonts w:ascii="Georgia" w:eastAsia="Georgia" w:hAnsi="Georgia" w:cs="Georgia"/>
          <w:sz w:val="24"/>
          <w:szCs w:val="24"/>
        </w:rPr>
        <w:t xml:space="preserve"> (p. 11 [pre-print])</w:t>
      </w:r>
      <w:r w:rsidR="009E01FF">
        <w:rPr>
          <w:rFonts w:ascii="Georgia" w:eastAsia="Georgia" w:hAnsi="Georgia" w:cs="Georgia"/>
          <w:sz w:val="24"/>
          <w:szCs w:val="24"/>
        </w:rPr>
        <w:fldChar w:fldCharType="begin"/>
      </w:r>
      <w:r w:rsidR="009E01FF">
        <w:rPr>
          <w:rFonts w:ascii="Georgia" w:eastAsia="Georgia" w:hAnsi="Georgia" w:cs="Georgia"/>
          <w:sz w:val="24"/>
          <w:szCs w:val="24"/>
        </w:rPr>
        <w:instrText xml:space="preserve"> ADDIN ZOTERO_ITEM CSL_CITATION {"citationID":"Y01kQ3OV","properties":{"formattedCitation":"[45]","plainCitation":"[45]","noteIndex":0},"citationItems":[{"id":4113,"uris":["http://zotero.org/users/388260/items/ZCUW4NM6"],"itemData":{"id":4113,"type":"article-journal","abstract":"The future clinical application of animal-to-human transplantation (xenotransplantation) is of importance to society as a whole. Favourable preclinical data relevant to cell, tissue and solid organ xenotransplants have been obtained from many animal models utilizing genetic engineering and protocols of pathogen-free husbandry. Findings have reached a tipping point, and xenotransplantation of solid organs is approaching clinical evaluation, the process of which now requires close deliberation. Such discussions include considering when there is sufficient evidence from preclinical animal studies to start first-in-human xenotransplantation trials. The present article is based on evidence and opinions formulated by members of the European Society for Organ Transplantation who are involved in the Transplantation Learning Journey project. The article includes a brief overview of preclinical concepts and biology of solid organ xenotransplantation, discusses the selection of candidates for first-in-human studies and considers requirements for study design and conduct. In addition, the paper emphasizes the need for a regulatory framework for xenotransplantation of solid organs and the essential requirement for input from public and patient stakeholders.","container-title":"Transplant International","DOI":"10.1111/tri.14031","ISSN":"1432-2277","issue":"11","language":"en","note":"_eprint: https://onlinelibrary.wiley.com/doi/pdf/10.1111/tri.14031","page":"2006-2018","source":"Wiley Online Library","title":"Organ transplants of the future: planning for innovations including xenotransplantation","title-short":"Organ transplants of the future","volume":"34","author":[{"family":"Cozzi","given":"Emanuele"},{"family":"Schneeberger","given":"Stefan"},{"family":"Bellini","given":"Maria Irene"},{"family":"Berglund","given":"Erik"},{"family":"Böhmig","given":"Georg"},{"family":"Fowler","given":"Kevin"},{"family":"Hoogduijn","given":"Martin"},{"family":"Jochmans","given":"Ina"},{"family":"Marckmann","given":"Georg"},{"family":"Marson","given":"Lorna"},{"family":"Neuberger","given":"James"},{"family":"Oberbauer","given":"Rainer"},{"family":"Pierson III","given":"Richard N."},{"family":"Reichart","given":"Bruno"},{"family":"Scobie","given":"Linda"},{"family":"White","given":"Colin"},{"family":"Naesens","given":"Maarten"},{"family":"Project","given":"for ESOT Workstream 1 of the TLJ (Transplantation Learning Journey)"}],"issued":{"date-parts":[["2021"]]}}}],"schema":"https://github.com/citation-style-language/schema/raw/master/csl-citation.json"} </w:instrText>
      </w:r>
      <w:r w:rsidR="009E01FF">
        <w:rPr>
          <w:rFonts w:ascii="Georgia" w:eastAsia="Georgia" w:hAnsi="Georgia" w:cs="Georgia"/>
          <w:sz w:val="24"/>
          <w:szCs w:val="24"/>
        </w:rPr>
        <w:fldChar w:fldCharType="separate"/>
      </w:r>
      <w:r w:rsidR="009E01FF" w:rsidRPr="009E01FF">
        <w:rPr>
          <w:rFonts w:ascii="Georgia" w:hAnsi="Georgia"/>
          <w:sz w:val="24"/>
        </w:rPr>
        <w:t>[45]</w:t>
      </w:r>
      <w:r w:rsidR="009E01FF">
        <w:rPr>
          <w:rFonts w:ascii="Georgia" w:eastAsia="Georgia" w:hAnsi="Georgia" w:cs="Georgia"/>
          <w:sz w:val="24"/>
          <w:szCs w:val="24"/>
        </w:rPr>
        <w:fldChar w:fldCharType="end"/>
      </w:r>
      <w:r w:rsidR="009E01FF">
        <w:rPr>
          <w:rFonts w:ascii="Georgia" w:eastAsia="Georgia" w:hAnsi="Georgia" w:cs="Georgia"/>
          <w:sz w:val="24"/>
          <w:szCs w:val="24"/>
        </w:rPr>
        <w:t>.</w:t>
      </w:r>
      <w:r>
        <w:rPr>
          <w:rFonts w:ascii="Georgia" w:eastAsia="Georgia" w:hAnsi="Georgia" w:cs="Georgia"/>
          <w:sz w:val="24"/>
          <w:szCs w:val="24"/>
        </w:rPr>
        <w:t xml:space="preserve"> Researchers are also able to satisfy the law’s requirement for the use of sedatives and anaesthesia with procedures that involve or would otherwise cause discomfort as well as the provision of painless euthanasia after procedures that would otherwise cause severe or chronic pain or distress.</w:t>
      </w:r>
      <w:r w:rsidR="00A2192C">
        <w:rPr>
          <w:rFonts w:ascii="Georgia" w:eastAsia="Georgia" w:hAnsi="Georgia" w:cs="Georgia"/>
          <w:sz w:val="24"/>
          <w:szCs w:val="24"/>
        </w:rPr>
        <w:fldChar w:fldCharType="begin"/>
      </w:r>
      <w:r w:rsidR="00A2192C">
        <w:rPr>
          <w:rFonts w:ascii="Georgia" w:eastAsia="Georgia" w:hAnsi="Georgia" w:cs="Georgia"/>
          <w:sz w:val="24"/>
          <w:szCs w:val="24"/>
        </w:rPr>
        <w:instrText xml:space="preserve"> ADDIN ZOTERO_ITEM CSL_CITATION {"citationID":"OU9X4Gta","properties":{"formattedCitation":"[44]","plainCitation":"[44]","dontUpdate":true,"noteIndex":0},"citationItems":[{"id":4112,"uris":["http://zotero.org/users/388260/items/VMVANCZN"],"itemData":{"id":4112,"type":"document","language":"en","source":"Zotero","title":"Animal Welfare Act and Animal Welfare Regulations","URL":"https://www.aphis.usda.gov/animal_welfare/downloads/bluebook-ac-awa.pdf","author":[{"family":"United States Department of Agriculture","given":""}],"issued":{"date-parts":[["2019"]]}}}],"schema":"https://github.com/citation-style-language/schema/raw/master/csl-citation.json"} </w:instrText>
      </w:r>
      <w:r w:rsidR="00A2192C">
        <w:rPr>
          <w:rFonts w:ascii="Georgia" w:eastAsia="Georgia" w:hAnsi="Georgia" w:cs="Georgia"/>
          <w:sz w:val="24"/>
          <w:szCs w:val="24"/>
        </w:rPr>
        <w:fldChar w:fldCharType="separate"/>
      </w:r>
      <w:r w:rsidR="00A2192C" w:rsidRPr="00A2192C">
        <w:rPr>
          <w:rFonts w:ascii="Georgia" w:hAnsi="Georgia"/>
          <w:sz w:val="24"/>
        </w:rPr>
        <w:t>[44]</w:t>
      </w:r>
      <w:r w:rsidR="00A2192C">
        <w:rPr>
          <w:rFonts w:ascii="Georgia" w:eastAsia="Georgia" w:hAnsi="Georgia" w:cs="Georgia"/>
          <w:sz w:val="24"/>
          <w:szCs w:val="24"/>
        </w:rPr>
        <w:fldChar w:fldCharType="end"/>
      </w:r>
      <w:r>
        <w:rPr>
          <w:rFonts w:ascii="Georgia" w:eastAsia="Georgia" w:hAnsi="Georgia" w:cs="Georgia"/>
          <w:sz w:val="24"/>
          <w:szCs w:val="24"/>
        </w:rPr>
        <w:t xml:space="preserve"> Second, there is good reason to think that transgenic pigs will be treated well independently of legal regulations. </w:t>
      </w:r>
      <w:proofErr w:type="gramStart"/>
      <w:r>
        <w:rPr>
          <w:rFonts w:ascii="Georgia" w:eastAsia="Georgia" w:hAnsi="Georgia" w:cs="Georgia"/>
          <w:sz w:val="24"/>
          <w:szCs w:val="24"/>
        </w:rPr>
        <w:t>In order to</w:t>
      </w:r>
      <w:proofErr w:type="gramEnd"/>
      <w:r>
        <w:rPr>
          <w:rFonts w:ascii="Georgia" w:eastAsia="Georgia" w:hAnsi="Georgia" w:cs="Georgia"/>
          <w:sz w:val="24"/>
          <w:szCs w:val="24"/>
        </w:rPr>
        <w:t xml:space="preserve"> maximize the health of the transplantable organs and minimize zoonotic concerns, transgenic pigs will not be housed in cramped, miserable cages, nor will they live in their own waste as is often the case on industrialized farms. To reduce psychological stress that can be transmitted to organs, transgenic pigs will have stimulation, including toys and possibly conspecifics.</w:t>
      </w:r>
      <w:r w:rsidR="00A2192C">
        <w:rPr>
          <w:rFonts w:ascii="Georgia" w:eastAsia="Georgia" w:hAnsi="Georgia" w:cs="Georgia"/>
          <w:sz w:val="24"/>
          <w:szCs w:val="24"/>
        </w:rPr>
        <w:fldChar w:fldCharType="begin"/>
      </w:r>
      <w:r w:rsidR="00A2192C">
        <w:rPr>
          <w:rFonts w:ascii="Georgia" w:eastAsia="Georgia" w:hAnsi="Georgia" w:cs="Georgia"/>
          <w:sz w:val="24"/>
          <w:szCs w:val="24"/>
        </w:rPr>
        <w:instrText xml:space="preserve"> ADDIN ZOTERO_ITEM CSL_CITATION {"citationID":"3FyowAag","properties":{"formattedCitation":"[46]","plainCitation":"[46]","noteIndex":0},"citationItems":[{"id":4116,"uris":["http://zotero.org/users/388260/items/WYA7NEQ4"],"itemData":{"id":4116,"type":"article-journal","container-title":"Acta Veterinaria Scandinavica","DOI":"10.1186/1751-0147-45-S1-S45","ISSN":"1751-0147","issue":"1","journalAbbreviation":"Acta Veterinaria Scandinavica","page":"S45","source":"BioMed Central","title":"Rearing and Caring for a Future Xenograft Donor Pig","volume":"45","author":[{"family":"Hansen","given":"Axel Kornerup"},{"family":"Dahl","given":"Kirsten"},{"family":"Sørensen","given":"Dorte Bratbo"}],"issued":{"date-parts":[["2004",3,31]]}}}],"schema":"https://github.com/citation-style-language/schema/raw/master/csl-citation.json"} </w:instrText>
      </w:r>
      <w:r w:rsidR="00A2192C">
        <w:rPr>
          <w:rFonts w:ascii="Georgia" w:eastAsia="Georgia" w:hAnsi="Georgia" w:cs="Georgia"/>
          <w:sz w:val="24"/>
          <w:szCs w:val="24"/>
        </w:rPr>
        <w:fldChar w:fldCharType="separate"/>
      </w:r>
      <w:r w:rsidR="00A2192C" w:rsidRPr="00A2192C">
        <w:rPr>
          <w:rFonts w:ascii="Georgia" w:hAnsi="Georgia"/>
          <w:sz w:val="24"/>
        </w:rPr>
        <w:t>[46]</w:t>
      </w:r>
      <w:r w:rsidR="00A2192C">
        <w:rPr>
          <w:rFonts w:ascii="Georgia" w:eastAsia="Georgia" w:hAnsi="Georgia" w:cs="Georgia"/>
          <w:sz w:val="24"/>
          <w:szCs w:val="24"/>
        </w:rPr>
        <w:fldChar w:fldCharType="end"/>
      </w:r>
      <w:r>
        <w:rPr>
          <w:rFonts w:ascii="Georgia" w:eastAsia="Georgia" w:hAnsi="Georgia" w:cs="Georgia"/>
          <w:sz w:val="24"/>
          <w:szCs w:val="24"/>
        </w:rPr>
        <w:t xml:space="preserve"> They will not be slaughtered in massive slaughtering factories that increase stress and pain; rather, in order to ensure the safe retrieval of organs, transgenic pigs will be as painlessly sedated as possible.</w:t>
      </w:r>
      <w:r w:rsidR="003A3D17" w:rsidRPr="003A3D17">
        <w:rPr>
          <w:rFonts w:ascii="Georgia" w:eastAsia="Georgia" w:hAnsi="Georgia" w:cs="Georgia"/>
          <w:sz w:val="24"/>
          <w:szCs w:val="24"/>
        </w:rPr>
        <w:t xml:space="preserve"> </w:t>
      </w:r>
      <w:r w:rsidR="003A3D17" w:rsidRPr="001F264B">
        <w:rPr>
          <w:rFonts w:ascii="Georgia" w:eastAsia="Georgia" w:hAnsi="Georgia" w:cs="Georgia"/>
          <w:sz w:val="24"/>
          <w:szCs w:val="24"/>
        </w:rPr>
        <w:t>In other words, there is a compelling reason inherent in xenotransplantation research itself to treat transgenic pigs as well as possible and to minimize pain.</w:t>
      </w:r>
    </w:p>
    <w:p w14:paraId="00000019" w14:textId="362AD8B9" w:rsidR="00FF0162" w:rsidRDefault="007D30DF">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t xml:space="preserve">Critics have a compelling response: transgenic pigs will still suffer and be harmed in a variety of ways, and the </w:t>
      </w:r>
      <w:r>
        <w:rPr>
          <w:rFonts w:ascii="Georgia" w:eastAsia="Georgia" w:hAnsi="Georgia" w:cs="Georgia"/>
          <w:i/>
          <w:sz w:val="24"/>
          <w:szCs w:val="24"/>
        </w:rPr>
        <w:t xml:space="preserve">Animal Welfare Act </w:t>
      </w:r>
      <w:r>
        <w:rPr>
          <w:rFonts w:ascii="Georgia" w:eastAsia="Georgia" w:hAnsi="Georgia" w:cs="Georgia"/>
          <w:sz w:val="24"/>
          <w:szCs w:val="24"/>
        </w:rPr>
        <w:t xml:space="preserve">is not always enforced. Bernard Rollins observes that, although their welfare will be better than most other </w:t>
      </w:r>
      <w:r>
        <w:rPr>
          <w:rFonts w:ascii="Georgia" w:eastAsia="Georgia" w:hAnsi="Georgia" w:cs="Georgia"/>
          <w:sz w:val="24"/>
          <w:szCs w:val="24"/>
        </w:rPr>
        <w:lastRenderedPageBreak/>
        <w:t>pigs, their living situation will “be equally deficient in accommodating the animals’ biological and psychological natures”</w:t>
      </w:r>
      <w:r w:rsidR="000C1FD4" w:rsidRPr="000C1FD4">
        <w:rPr>
          <w:rFonts w:ascii="Georgia" w:eastAsia="Georgia" w:hAnsi="Georgia" w:cs="Georgia"/>
          <w:sz w:val="24"/>
          <w:szCs w:val="24"/>
        </w:rPr>
        <w:t xml:space="preserve"> </w:t>
      </w:r>
      <w:r w:rsidR="000C1FD4">
        <w:rPr>
          <w:rFonts w:ascii="Georgia" w:eastAsia="Georgia" w:hAnsi="Georgia" w:cs="Georgia"/>
          <w:sz w:val="24"/>
          <w:szCs w:val="24"/>
        </w:rPr>
        <w:t>(p. 4).</w:t>
      </w:r>
      <w:r w:rsidR="00CD79B3">
        <w:rPr>
          <w:rFonts w:ascii="Georgia" w:eastAsia="Georgia" w:hAnsi="Georgia" w:cs="Georgia"/>
          <w:sz w:val="24"/>
          <w:szCs w:val="24"/>
        </w:rPr>
        <w:fldChar w:fldCharType="begin"/>
      </w:r>
      <w:r w:rsidR="00CD79B3">
        <w:rPr>
          <w:rFonts w:ascii="Georgia" w:eastAsia="Georgia" w:hAnsi="Georgia" w:cs="Georgia"/>
          <w:sz w:val="24"/>
          <w:szCs w:val="24"/>
        </w:rPr>
        <w:instrText xml:space="preserve"> ADDIN ZOTERO_ITEM CSL_CITATION {"citationID":"JUgm0cFM","properties":{"formattedCitation":"[47]","plainCitation":"[47]","noteIndex":0},"citationItems":[{"id":4132,"uris":["http://zotero.org/users/388260/items/H6YRA5II"],"itemData":{"id":4132,"type":"article-journal","abstract":"There are three sorts of issues associated with genetic engineering and, by implication, with xenotransplantation. These are dangers associated with the technology, animal welfare issues, and the claim that genetic engineering represents a technology that humans should not embark upon. Using the hearts of pigs for humans in need of transplants has been a major issue in xenotransplantation. There are dangers associated with such use, such as immunological rejection of the organ, endogenous viruses infecting the recipients, and issues of privacy. In addition, the issue of fair distribution of organs arises. Animal welfare issues also arise, most notably the living conditions of the donor animals, issues notably present in confinement agriculture. A major issue emerges from animals’ being kept under conditions that fail to meet the needs dictated by the animals’ biological and psychological natures. Xenotransplantation animals will be kept under deprived laboratory conditions that similarly fail to meet the animals’ natures. This is a significant concern for society in general. There are also issues of “bad ethics” arising from scientists’ disavowal of ethical concerns in science. This in turn, coupled with societal ignorance of science, creates a climate for proliferation of religious and other non-rational concerns, such as the claim that xenotransplantation violates God’s will. These spurious concerns can only be ameliorated when public understanding of science improves, and scientific understanding of ethics increases.","container-title":"Animals","DOI":"10.3390/ani10091695","ISSN":"2076-2615","issue":"9","language":"en","license":"http://creativecommons.org/licenses/by/3.0/","note":"number: 9\npublisher: Multidisciplinary Digital Publishing Institute","page":"1695","source":"www.mdpi.com","title":"Ethical and Societal Issues Occasioned by Xenotransplantation","volume":"10","author":[{"family":"Rollin","given":"Bernard E."}],"issued":{"date-parts":[["2020",9]]}}}],"schema":"https://github.com/citation-style-language/schema/raw/master/csl-citation.json"} </w:instrText>
      </w:r>
      <w:r w:rsidR="00CD79B3">
        <w:rPr>
          <w:rFonts w:ascii="Georgia" w:eastAsia="Georgia" w:hAnsi="Georgia" w:cs="Georgia"/>
          <w:sz w:val="24"/>
          <w:szCs w:val="24"/>
        </w:rPr>
        <w:fldChar w:fldCharType="separate"/>
      </w:r>
      <w:r w:rsidR="00CD79B3" w:rsidRPr="00CD79B3">
        <w:rPr>
          <w:rFonts w:ascii="Georgia" w:hAnsi="Georgia"/>
          <w:sz w:val="24"/>
        </w:rPr>
        <w:t>[47]</w:t>
      </w:r>
      <w:r w:rsidR="00CD79B3">
        <w:rPr>
          <w:rFonts w:ascii="Georgia" w:eastAsia="Georgia" w:hAnsi="Georgia" w:cs="Georgia"/>
          <w:sz w:val="24"/>
          <w:szCs w:val="24"/>
        </w:rPr>
        <w:fldChar w:fldCharType="end"/>
      </w:r>
      <w:r>
        <w:rPr>
          <w:rFonts w:ascii="Georgia" w:eastAsia="Georgia" w:hAnsi="Georgia" w:cs="Georgia"/>
          <w:sz w:val="24"/>
          <w:szCs w:val="24"/>
        </w:rPr>
        <w:t xml:space="preserve"> Entwistle and colleagues note the chronic care, isolation, and sterile lab environment “could be emotionally harmful”</w:t>
      </w:r>
      <w:r w:rsidR="000C1FD4">
        <w:rPr>
          <w:rFonts w:ascii="Georgia" w:eastAsia="Georgia" w:hAnsi="Georgia" w:cs="Georgia"/>
          <w:sz w:val="24"/>
          <w:szCs w:val="24"/>
        </w:rPr>
        <w:t xml:space="preserve"> (p. 992)</w:t>
      </w:r>
      <w:r w:rsidR="00CD79B3">
        <w:rPr>
          <w:rFonts w:ascii="Georgia" w:eastAsia="Georgia" w:hAnsi="Georgia" w:cs="Georgia"/>
          <w:sz w:val="24"/>
          <w:szCs w:val="24"/>
        </w:rPr>
        <w:fldChar w:fldCharType="begin"/>
      </w:r>
      <w:r w:rsidR="00CD79B3">
        <w:rPr>
          <w:rFonts w:ascii="Georgia" w:eastAsia="Georgia" w:hAnsi="Georgia" w:cs="Georgia"/>
          <w:sz w:val="24"/>
          <w:szCs w:val="24"/>
        </w:rPr>
        <w:instrText xml:space="preserve"> ADDIN ZOTERO_ITEM CSL_CITATION {"citationID":"HuhagFwR","properties":{"formattedCitation":"[48]","plainCitation":"[48]","noteIndex":0},"citationItems":[{"id":4100,"uris":["http://zotero.org/users/388260/items/IFF724FY"],"itemData":{"id":4100,"type":"article-journal","abstract":"Scientific barriers that have prevented successful xenotransplantation are being breached, yet many ethical issues remain. Some are broad issues that accompany the adoption of novel and expensive technologies, and some are unique to xenotransplantation. Major ethical questions include areas such as: viral transmission; zoonoses and lifetime surveillance; interfering with nature; efficacy, access, and expense; treatment of animals; regulation and oversight.","container-title":"Artificial Organs","DOI":"10.1111/aor.14255","ISSN":"1525-1594","issue":"6","journalAbbreviation":"Artif Organs","language":"eng","note":"PMID: 35451522","page":"987-994","source":"PubMed","title":"Clinical xenotransplantation seems close: Ethical issues persist","title-short":"Clinical xenotransplantation seems close","volume":"46","author":[{"family":"Entwistle","given":"John W."},{"family":"Sade","given":"Robert M."},{"family":"Drake","given":"Daniel H."}],"issued":{"date-parts":[["2022",6]]}}}],"schema":"https://github.com/citation-style-language/schema/raw/master/csl-citation.json"} </w:instrText>
      </w:r>
      <w:r w:rsidR="00CD79B3">
        <w:rPr>
          <w:rFonts w:ascii="Georgia" w:eastAsia="Georgia" w:hAnsi="Georgia" w:cs="Georgia"/>
          <w:sz w:val="24"/>
          <w:szCs w:val="24"/>
        </w:rPr>
        <w:fldChar w:fldCharType="separate"/>
      </w:r>
      <w:r w:rsidR="00CD79B3" w:rsidRPr="00CD79B3">
        <w:rPr>
          <w:rFonts w:ascii="Georgia" w:hAnsi="Georgia"/>
          <w:sz w:val="24"/>
        </w:rPr>
        <w:t>[48]</w:t>
      </w:r>
      <w:r w:rsidR="00CD79B3">
        <w:rPr>
          <w:rFonts w:ascii="Georgia" w:eastAsia="Georgia" w:hAnsi="Georgia" w:cs="Georgia"/>
          <w:sz w:val="24"/>
          <w:szCs w:val="24"/>
        </w:rPr>
        <w:fldChar w:fldCharType="end"/>
      </w:r>
      <w:r>
        <w:rPr>
          <w:rFonts w:ascii="Georgia" w:eastAsia="Georgia" w:hAnsi="Georgia" w:cs="Georgia"/>
          <w:sz w:val="24"/>
          <w:szCs w:val="24"/>
        </w:rPr>
        <w:t xml:space="preserve"> for transgenic pigs, while Johnson is more explicit:</w:t>
      </w:r>
    </w:p>
    <w:p w14:paraId="0000001A" w14:textId="569741FC" w:rsidR="00FF0162" w:rsidRDefault="007D30DF">
      <w:pPr>
        <w:spacing w:before="240" w:after="240" w:line="480" w:lineRule="auto"/>
        <w:ind w:left="720"/>
        <w:rPr>
          <w:rFonts w:ascii="Georgia" w:eastAsia="Georgia" w:hAnsi="Georgia" w:cs="Georgia"/>
          <w:sz w:val="24"/>
          <w:szCs w:val="24"/>
        </w:rPr>
      </w:pPr>
      <w:r>
        <w:rPr>
          <w:rFonts w:ascii="Georgia" w:eastAsia="Georgia" w:hAnsi="Georgia" w:cs="Georgia"/>
          <w:sz w:val="24"/>
          <w:szCs w:val="24"/>
        </w:rPr>
        <w:t xml:space="preserve">These pigs are genetically modified and </w:t>
      </w:r>
      <w:proofErr w:type="gramStart"/>
      <w:r>
        <w:rPr>
          <w:rFonts w:ascii="Georgia" w:eastAsia="Georgia" w:hAnsi="Georgia" w:cs="Georgia"/>
          <w:sz w:val="24"/>
          <w:szCs w:val="24"/>
        </w:rPr>
        <w:t>cloned, and</w:t>
      </w:r>
      <w:proofErr w:type="gramEnd"/>
      <w:r>
        <w:rPr>
          <w:rFonts w:ascii="Georgia" w:eastAsia="Georgia" w:hAnsi="Georgia" w:cs="Georgia"/>
          <w:sz w:val="24"/>
          <w:szCs w:val="24"/>
        </w:rPr>
        <w:t xml:space="preserve"> must be bred and housed using infection-control measures like artificial insemination, embryo transfer, </w:t>
      </w:r>
      <w:proofErr w:type="spellStart"/>
      <w:r>
        <w:rPr>
          <w:rFonts w:ascii="Georgia" w:eastAsia="Georgia" w:hAnsi="Georgia" w:cs="Georgia"/>
          <w:sz w:val="24"/>
          <w:szCs w:val="24"/>
        </w:rPr>
        <w:t>Caesarian</w:t>
      </w:r>
      <w:proofErr w:type="spellEnd"/>
      <w:r>
        <w:rPr>
          <w:rFonts w:ascii="Georgia" w:eastAsia="Georgia" w:hAnsi="Georgia" w:cs="Georgia"/>
          <w:sz w:val="24"/>
          <w:szCs w:val="24"/>
        </w:rPr>
        <w:t xml:space="preserve"> births, and isolation in sterile environments without contact with other animals, preventing the expression of their natural </w:t>
      </w:r>
      <w:proofErr w:type="spellStart"/>
      <w:r>
        <w:rPr>
          <w:rFonts w:ascii="Georgia" w:eastAsia="Georgia" w:hAnsi="Georgia" w:cs="Georgia"/>
          <w:sz w:val="24"/>
          <w:szCs w:val="24"/>
        </w:rPr>
        <w:t>behaviors</w:t>
      </w:r>
      <w:proofErr w:type="spellEnd"/>
      <w:r>
        <w:rPr>
          <w:rFonts w:ascii="Georgia" w:eastAsia="Georgia" w:hAnsi="Georgia" w:cs="Georgia"/>
          <w:sz w:val="24"/>
          <w:szCs w:val="24"/>
        </w:rPr>
        <w:t>. Their use would require frequent blood and tissue sampling, which in pigs requires restraint, including drug-induced restraint.</w:t>
      </w:r>
      <w:r w:rsidR="00CD79B3">
        <w:rPr>
          <w:rFonts w:ascii="Georgia" w:eastAsia="Georgia" w:hAnsi="Georgia" w:cs="Georgia"/>
          <w:sz w:val="24"/>
          <w:szCs w:val="24"/>
        </w:rPr>
        <w:fldChar w:fldCharType="begin"/>
      </w:r>
      <w:r w:rsidR="00CD79B3">
        <w:rPr>
          <w:rFonts w:ascii="Georgia" w:eastAsia="Georgia" w:hAnsi="Georgia" w:cs="Georgia"/>
          <w:sz w:val="24"/>
          <w:szCs w:val="24"/>
        </w:rPr>
        <w:instrText xml:space="preserve"> ADDIN ZOTERO_ITEM CSL_CITATION {"citationID":"FtI6X8Kn","properties":{"formattedCitation":"[49]","plainCitation":"[49]","noteIndex":0},"citationItems":[{"id":4135,"uris":["http://zotero.org/users/388260/items/68KBM8EL"],"itemData":{"id":4135,"type":"post-weblog","abstract":"News of the first transplant of a pig’s heart into a human raises hope that the procedure could one day help alleviate the shortage of organs. But before we forge ahead with xenotransplantation trials, we should be concerned about several issues: the potential to spread pathogens, exploitation of human research participants, and animal welfare.","container-title":"The Hastings Center","language":"en-US","title":"Xenotransplantation: Three Areas of Concern","title-short":"Xenotransplantation","URL":"https://www.thehastingscenter.org/xenotransplantation-three-areas-of-concern/","author":[{"family":"Johnson","given":"L. Syd M."}],"accessed":{"date-parts":[["2022",10,4]]},"issued":{"date-parts":[["2022",1,19]]}}}],"schema":"https://github.com/citation-style-language/schema/raw/master/csl-citation.json"} </w:instrText>
      </w:r>
      <w:r w:rsidR="00CD79B3">
        <w:rPr>
          <w:rFonts w:ascii="Georgia" w:eastAsia="Georgia" w:hAnsi="Georgia" w:cs="Georgia"/>
          <w:sz w:val="24"/>
          <w:szCs w:val="24"/>
        </w:rPr>
        <w:fldChar w:fldCharType="separate"/>
      </w:r>
      <w:r w:rsidR="00CD79B3" w:rsidRPr="00CD79B3">
        <w:rPr>
          <w:rFonts w:ascii="Georgia" w:hAnsi="Georgia"/>
          <w:sz w:val="24"/>
        </w:rPr>
        <w:t>[49]</w:t>
      </w:r>
      <w:r w:rsidR="00CD79B3">
        <w:rPr>
          <w:rFonts w:ascii="Georgia" w:eastAsia="Georgia" w:hAnsi="Georgia" w:cs="Georgia"/>
          <w:sz w:val="24"/>
          <w:szCs w:val="24"/>
        </w:rPr>
        <w:fldChar w:fldCharType="end"/>
      </w:r>
    </w:p>
    <w:p w14:paraId="55C2E731" w14:textId="77777777" w:rsidR="003A3D17" w:rsidRDefault="003A3D17">
      <w:pPr>
        <w:spacing w:before="240" w:after="240" w:line="480" w:lineRule="auto"/>
        <w:rPr>
          <w:rFonts w:ascii="Georgia" w:eastAsia="Georgia" w:hAnsi="Georgia" w:cs="Georgia"/>
          <w:sz w:val="24"/>
          <w:szCs w:val="24"/>
        </w:rPr>
      </w:pPr>
      <w:r w:rsidRPr="001F264B">
        <w:rPr>
          <w:rFonts w:ascii="Georgia" w:eastAsia="Georgia" w:hAnsi="Georgia" w:cs="Georgia"/>
          <w:sz w:val="24"/>
          <w:szCs w:val="24"/>
        </w:rPr>
        <w:t xml:space="preserve">The argument is that, despite efforts to provide transgenic pigs with the best life possible, the research requires confinement, pain, suffering, and death, and the suggestion might be that death would be a mercy for transgenic pigs. </w:t>
      </w:r>
    </w:p>
    <w:p w14:paraId="0000001B" w14:textId="3A1D1CAC" w:rsidR="00FF0162" w:rsidRDefault="007D30DF" w:rsidP="002A6C04">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t xml:space="preserve">These concerns are well-taken. If the regulations cannot be satisfied, then the xenotransplant defender should insist that, rather than ending xenotransplantation research altogether, researchers should engineer transgenic pigs to reduce their capacity for suffering. As with other faucets of genetic engineering, this is not a far-fetched possibility, for it has been demonstrated that researchers can modify affective pain or felt pain awareness but not </w:t>
      </w:r>
      <w:proofErr w:type="spellStart"/>
      <w:r>
        <w:rPr>
          <w:rFonts w:ascii="Georgia" w:eastAsia="Georgia" w:hAnsi="Georgia" w:cs="Georgia"/>
          <w:sz w:val="24"/>
          <w:szCs w:val="24"/>
        </w:rPr>
        <w:t>nocioception</w:t>
      </w:r>
      <w:proofErr w:type="spellEnd"/>
      <w:r>
        <w:rPr>
          <w:rFonts w:ascii="Georgia" w:eastAsia="Georgia" w:hAnsi="Georgia" w:cs="Georgia"/>
          <w:sz w:val="24"/>
          <w:szCs w:val="24"/>
        </w:rPr>
        <w:t>.</w:t>
      </w:r>
      <w:r w:rsidR="00CD79B3">
        <w:rPr>
          <w:rFonts w:ascii="Georgia" w:eastAsia="Georgia" w:hAnsi="Georgia" w:cs="Georgia"/>
          <w:sz w:val="24"/>
          <w:szCs w:val="24"/>
        </w:rPr>
        <w:fldChar w:fldCharType="begin"/>
      </w:r>
      <w:r w:rsidR="00CD79B3">
        <w:rPr>
          <w:rFonts w:ascii="Georgia" w:eastAsia="Georgia" w:hAnsi="Georgia" w:cs="Georgia"/>
          <w:sz w:val="24"/>
          <w:szCs w:val="24"/>
        </w:rPr>
        <w:instrText xml:space="preserve"> ADDIN ZOTERO_ITEM CSL_CITATION {"citationID":"9ml9zmUk","properties":{"formattedCitation":"[50]","plainCitation":"[50]","noteIndex":0},"citationItems":[{"id":4137,"uris":["http://zotero.org/users/388260/items/FXU2DWDJ"],"itemData":{"id":4137,"type":"article-journal","abstract":"The CRISPR/Cas9 system is a research hotspot in genome editing and regulation. Currently, it is used in genomic silencing and knock-in experiments as well as transcriptional activation and repression. This versatile system consists of two components: a guide RNA (gRNA) and a Cas9 nuclease. Recognition of a genomic DNA target is mediated through base pairing with a 20-base gRNA. The latter further recruits the Cas9 endonuclease protein to the target site and creates double-stranded breaks in the target DNA. Compared with traditional genome editing directed by DNA-binding protein domains, this short RNA-directed Cas9 endonuclease system is simple and easily programmable. Although this system may have off-target effects and in vivo delivery and immune challenges, researchers have employed this system in vivo to establish disease models, study specific gene functions under certain disease conditions, and correct genomic information for disease treatment. In regards to pain research, the CRISPR/Cas9 system may act as a novel tool in gene correction therapy for pain-associated hereditary diseases and may be a new approach for RNA-guided transcriptional activation or repression of pain-related genes. In addition, this system is also applied to loss-of-function mutations in pain-related genes and knockin of reporter genes or loxP tags at pain-related genomic loci. The CRISPR/Cas9 system will likely be carried out widely in both bench work and clinical settings in the pain field.","container-title":"Translational perioperative and pain medicine","ISSN":"2330-4871","issue":"3","journalAbbreviation":"Transl Perioper Pain Med","note":"PMID: 27500183\nPMCID: PMC4971521","page":"22-33","source":"PubMed Central","title":"The CRISPR/Cas9 system for gene editing and its potential application in pain research","volume":"1","author":[{"family":"Sun","given":"Linlin"},{"family":"Lutz","given":"Brianna Marie"},{"family":"Tao","given":"Yuan-Xiang"}],"issued":{"date-parts":[["2016"]]}}}],"schema":"https://github.com/citation-style-language/schema/raw/master/csl-citation.json"} </w:instrText>
      </w:r>
      <w:r w:rsidR="00CD79B3">
        <w:rPr>
          <w:rFonts w:ascii="Georgia" w:eastAsia="Georgia" w:hAnsi="Georgia" w:cs="Georgia"/>
          <w:sz w:val="24"/>
          <w:szCs w:val="24"/>
        </w:rPr>
        <w:fldChar w:fldCharType="separate"/>
      </w:r>
      <w:r w:rsidR="00CD79B3" w:rsidRPr="00CD79B3">
        <w:rPr>
          <w:rFonts w:ascii="Georgia" w:hAnsi="Georgia"/>
          <w:sz w:val="24"/>
        </w:rPr>
        <w:t>[50]</w:t>
      </w:r>
      <w:r w:rsidR="00CD79B3">
        <w:rPr>
          <w:rFonts w:ascii="Georgia" w:eastAsia="Georgia" w:hAnsi="Georgia" w:cs="Georgia"/>
          <w:sz w:val="24"/>
          <w:szCs w:val="24"/>
        </w:rPr>
        <w:fldChar w:fldCharType="end"/>
      </w:r>
      <w:r>
        <w:rPr>
          <w:rFonts w:ascii="Georgia" w:eastAsia="Georgia" w:hAnsi="Georgia" w:cs="Georgia"/>
          <w:sz w:val="24"/>
          <w:szCs w:val="24"/>
        </w:rPr>
        <w:t xml:space="preserve"> </w:t>
      </w:r>
      <w:r w:rsidR="003A3D17" w:rsidRPr="001F264B">
        <w:rPr>
          <w:rFonts w:ascii="Georgia" w:eastAsia="Georgia" w:hAnsi="Georgia" w:cs="Georgia"/>
          <w:sz w:val="24"/>
          <w:szCs w:val="24"/>
        </w:rPr>
        <w:t xml:space="preserve">There is a growing literature in </w:t>
      </w:r>
      <w:proofErr w:type="spellStart"/>
      <w:r w:rsidR="003A3D17" w:rsidRPr="001F264B">
        <w:rPr>
          <w:rFonts w:ascii="Georgia" w:eastAsia="Georgia" w:hAnsi="Georgia" w:cs="Georgia"/>
          <w:sz w:val="24"/>
          <w:szCs w:val="24"/>
        </w:rPr>
        <w:t>defense</w:t>
      </w:r>
      <w:proofErr w:type="spellEnd"/>
      <w:r w:rsidR="003A3D17" w:rsidRPr="001F264B">
        <w:rPr>
          <w:rFonts w:ascii="Georgia" w:eastAsia="Georgia" w:hAnsi="Georgia" w:cs="Georgia"/>
          <w:sz w:val="24"/>
          <w:szCs w:val="24"/>
        </w:rPr>
        <w:t xml:space="preserve"> of welfare-based arguments for engineering out animals’ capacity to experience pain, specifically animals used in industrialized animal agriculture and animal research. [51-54] </w:t>
      </w:r>
      <w:r>
        <w:rPr>
          <w:rFonts w:ascii="Georgia" w:eastAsia="Georgia" w:hAnsi="Georgia" w:cs="Georgia"/>
          <w:sz w:val="24"/>
          <w:szCs w:val="24"/>
        </w:rPr>
        <w:t xml:space="preserve">If we engineer transgenic pigs to lack the enzymes in the brain that are responsible for affective pain experiences, then transgenic pigs would not experience subjective, phenomenal pain, though they may </w:t>
      </w:r>
      <w:r>
        <w:rPr>
          <w:rFonts w:ascii="Georgia" w:eastAsia="Georgia" w:hAnsi="Georgia" w:cs="Georgia"/>
          <w:sz w:val="24"/>
          <w:szCs w:val="24"/>
        </w:rPr>
        <w:lastRenderedPageBreak/>
        <w:t xml:space="preserve">still experience pleasure and display pain-related </w:t>
      </w:r>
      <w:proofErr w:type="spellStart"/>
      <w:r>
        <w:rPr>
          <w:rFonts w:ascii="Georgia" w:eastAsia="Georgia" w:hAnsi="Georgia" w:cs="Georgia"/>
          <w:sz w:val="24"/>
          <w:szCs w:val="24"/>
        </w:rPr>
        <w:t>behavior</w:t>
      </w:r>
      <w:proofErr w:type="spellEnd"/>
      <w:r>
        <w:rPr>
          <w:rFonts w:ascii="Georgia" w:eastAsia="Georgia" w:hAnsi="Georgia" w:cs="Georgia"/>
          <w:sz w:val="24"/>
          <w:szCs w:val="24"/>
        </w:rPr>
        <w:t>. Importantly, though, transgenic pigs would live a brief life of some pleasure and little to no phenomenal pain; there will not be pressing animal welfare concerns for perfected xenotransplantation</w:t>
      </w:r>
      <w:r w:rsidR="003A3D17" w:rsidRPr="001F264B">
        <w:rPr>
          <w:rFonts w:ascii="Georgia" w:eastAsia="Georgia" w:hAnsi="Georgia" w:cs="Georgia"/>
          <w:sz w:val="24"/>
          <w:szCs w:val="24"/>
        </w:rPr>
        <w:t>, for their lives would be worth living, meaning that they experience more pleasure than pain overall</w:t>
      </w:r>
      <w:r>
        <w:rPr>
          <w:rFonts w:ascii="Georgia" w:eastAsia="Georgia" w:hAnsi="Georgia" w:cs="Georgia"/>
          <w:sz w:val="24"/>
          <w:szCs w:val="24"/>
        </w:rPr>
        <w:t>. The high degree of existing genetic manipulation required to engineer transgenic pigs means that were it scientifically possible to achieve this outcome there would be ample opportunity to do so.</w:t>
      </w:r>
    </w:p>
    <w:p w14:paraId="0000001C" w14:textId="689E48C7" w:rsidR="00FF0162" w:rsidRDefault="007D30DF">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t xml:space="preserve">In the meantime, as research </w:t>
      </w:r>
      <w:proofErr w:type="gramStart"/>
      <w:r>
        <w:rPr>
          <w:rFonts w:ascii="Georgia" w:eastAsia="Georgia" w:hAnsi="Georgia" w:cs="Georgia"/>
          <w:sz w:val="24"/>
          <w:szCs w:val="24"/>
        </w:rPr>
        <w:t>continues on</w:t>
      </w:r>
      <w:proofErr w:type="gramEnd"/>
      <w:r>
        <w:rPr>
          <w:rFonts w:ascii="Georgia" w:eastAsia="Georgia" w:hAnsi="Georgia" w:cs="Georgia"/>
          <w:sz w:val="24"/>
          <w:szCs w:val="24"/>
        </w:rPr>
        <w:t xml:space="preserve"> pigs and researchers are unable to eliminate or minimize pain through genetic engineering, the xenotransplant defender can insist that this cost must be borne without being carried away by the rhetoric. </w:t>
      </w:r>
      <w:r w:rsidR="003A3D17" w:rsidRPr="001F264B">
        <w:rPr>
          <w:rFonts w:ascii="Georgia" w:eastAsia="Georgia" w:hAnsi="Georgia" w:cs="Georgia"/>
          <w:sz w:val="24"/>
          <w:szCs w:val="24"/>
        </w:rPr>
        <w:t xml:space="preserve">On the one hand, it is a moral cost that this research causes transgenic pigs some pain, and the defender is sensitive to this. On the other hand, it </w:t>
      </w:r>
      <w:r>
        <w:rPr>
          <w:rFonts w:ascii="Georgia" w:eastAsia="Georgia" w:hAnsi="Georgia" w:cs="Georgia"/>
          <w:sz w:val="24"/>
          <w:szCs w:val="24"/>
        </w:rPr>
        <w:t>is not as though these pigs undergo constant painful procedures</w:t>
      </w:r>
      <w:r w:rsidR="003A3D17" w:rsidRPr="003A3D17">
        <w:rPr>
          <w:rFonts w:ascii="Georgia" w:eastAsia="Georgia" w:hAnsi="Georgia" w:cs="Georgia"/>
          <w:sz w:val="24"/>
          <w:szCs w:val="24"/>
        </w:rPr>
        <w:t xml:space="preserve"> </w:t>
      </w:r>
      <w:r w:rsidR="003A3D17" w:rsidRPr="001F264B">
        <w:rPr>
          <w:rFonts w:ascii="Georgia" w:eastAsia="Georgia" w:hAnsi="Georgia" w:cs="Georgia"/>
          <w:sz w:val="24"/>
          <w:szCs w:val="24"/>
        </w:rPr>
        <w:t>and it is far from clear to us whether their lives are not worth living</w:t>
      </w:r>
      <w:r>
        <w:rPr>
          <w:rFonts w:ascii="Georgia" w:eastAsia="Georgia" w:hAnsi="Georgia" w:cs="Georgia"/>
          <w:sz w:val="24"/>
          <w:szCs w:val="24"/>
        </w:rPr>
        <w:t>. The nature of the research warrants blood sampling, a sterile environment, and other lack of niceties, which is not to be confused with an environment devoid of toys or conspecifics, for the benefit of humanity. Common practice is to use pigs from “closed herds” for xenotransplantation.</w:t>
      </w:r>
      <w:r w:rsidR="00B4515E">
        <w:rPr>
          <w:rFonts w:ascii="Georgia" w:eastAsia="Georgia" w:hAnsi="Georgia" w:cs="Georgia"/>
          <w:sz w:val="24"/>
          <w:szCs w:val="24"/>
        </w:rPr>
        <w:fldChar w:fldCharType="begin"/>
      </w:r>
      <w:r w:rsidR="00B4515E">
        <w:rPr>
          <w:rFonts w:ascii="Georgia" w:eastAsia="Georgia" w:hAnsi="Georgia" w:cs="Georgia"/>
          <w:sz w:val="24"/>
          <w:szCs w:val="24"/>
        </w:rPr>
        <w:instrText xml:space="preserve"> ADDIN ZOTERO_ITEM CSL_CITATION {"citationID":"jv2V897b","properties":{"formattedCitation":"[51]","plainCitation":"[51]","noteIndex":0},"citationItems":[{"id":4147,"uris":["http://zotero.org/users/388260/items/FMW8QVI7"],"itemData":{"id":4147,"type":"chapter","abstract":"Biosafety barrier is most important for xenotransplantation clinical trial. Source animals used in xenotransplantation should be bred in a closed herd and raised in a well-controlled, pathogen-free environment with high standards of animal welfare. To ensure the source animals’ freedom from known pathogens under adequate biosecurity and surveillance, extensive tests must be done. Biosafety of DPF source pig should be proved by animal model before clinical trial. In addition, inclusion criteria for transplant recipients and clinical safe transplantation protocol should be established. Comprehensive anti-immune rejection treatment based on immune tolerance program can significantly prolong the xenograft survival and reduce the adverse impact on the immune system, which is suitable for clinical application. According to the clinical follow-up plan of the xenograft recipients, the patients should come back to the hospital for a check at regular intervals after the transplantation. The database of clinical trials for xenotransplantation should be established, including specimens, paper documents, and electronic documents. The information and samples of xenotransplantation donors and recipients should be preserved for long time.","container-title":"Biosafety Barrier to Xenotransplantation","event-place":"London","ISBN":"978-1-78985-664-4","language":"en","note":"container-title: Xenotransplantation - Comprehensive Study\nDOI: 10.5772/intechopen.89134","page":"3-13","publisher":"IntechOpen","publisher-place":"London","source":"www.intechopen.com","title":"Biosafety Barrier to Xenotransplantation","URL":"https://www.intechopen.com/state.item.id","author":[{"family":"Wang","given":"Wei"},{"family":"Liang","given":"Qi"},{"family":"Nie","given":"Wei"},{"family":"Zhang","given":"Juan"},{"family":"Chen","given":"Cheng"}],"editor":[{"family":"Miyagawa","given":"Shuji"}],"accessed":{"date-parts":[["2022",10,4]]},"issued":{"date-parts":[["2019",11,7]]}}}],"schema":"https://github.com/citation-style-language/schema/raw/master/csl-citation.json"} </w:instrText>
      </w:r>
      <w:r w:rsidR="00B4515E">
        <w:rPr>
          <w:rFonts w:ascii="Georgia" w:eastAsia="Georgia" w:hAnsi="Georgia" w:cs="Georgia"/>
          <w:sz w:val="24"/>
          <w:szCs w:val="24"/>
        </w:rPr>
        <w:fldChar w:fldCharType="separate"/>
      </w:r>
      <w:r w:rsidR="00B4515E" w:rsidRPr="00B4515E">
        <w:rPr>
          <w:rFonts w:ascii="Georgia" w:hAnsi="Georgia"/>
          <w:sz w:val="24"/>
        </w:rPr>
        <w:t>[51]</w:t>
      </w:r>
      <w:r w:rsidR="00B4515E">
        <w:rPr>
          <w:rFonts w:ascii="Georgia" w:eastAsia="Georgia" w:hAnsi="Georgia" w:cs="Georgia"/>
          <w:sz w:val="24"/>
          <w:szCs w:val="24"/>
        </w:rPr>
        <w:fldChar w:fldCharType="end"/>
      </w:r>
      <w:r>
        <w:rPr>
          <w:rFonts w:ascii="Georgia" w:eastAsia="Georgia" w:hAnsi="Georgia" w:cs="Georgia"/>
          <w:sz w:val="24"/>
          <w:szCs w:val="24"/>
        </w:rPr>
        <w:t xml:space="preserve"> To not test for infection threatens the well-being of a person, who—recall—has higher moral standing than a transgenic pig. </w:t>
      </w:r>
      <w:r w:rsidR="003A3D17" w:rsidRPr="001F264B">
        <w:rPr>
          <w:rFonts w:ascii="Georgia" w:eastAsia="Georgia" w:hAnsi="Georgia" w:cs="Georgia"/>
          <w:sz w:val="24"/>
          <w:szCs w:val="24"/>
        </w:rPr>
        <w:t xml:space="preserve">While there is a dearth of research on transgenic pig welfare, which allows critics to speculate more negatively than may be </w:t>
      </w:r>
      <w:proofErr w:type="gramStart"/>
      <w:r w:rsidR="003A3D17" w:rsidRPr="001F264B">
        <w:rPr>
          <w:rFonts w:ascii="Georgia" w:eastAsia="Georgia" w:hAnsi="Georgia" w:cs="Georgia"/>
          <w:sz w:val="24"/>
          <w:szCs w:val="24"/>
        </w:rPr>
        <w:t>warranted ,</w:t>
      </w:r>
      <w:proofErr w:type="gramEnd"/>
      <w:r w:rsidR="003A3D17" w:rsidRPr="001F264B">
        <w:rPr>
          <w:rFonts w:ascii="Georgia" w:eastAsia="Georgia" w:hAnsi="Georgia" w:cs="Georgia"/>
          <w:sz w:val="24"/>
          <w:szCs w:val="24"/>
        </w:rPr>
        <w:t xml:space="preserve"> existing research does not support the claim that transgenic pigs’ lives are not worth living. </w:t>
      </w:r>
      <w:proofErr w:type="spellStart"/>
      <w:r w:rsidR="003A3D17" w:rsidRPr="001F264B">
        <w:rPr>
          <w:rFonts w:ascii="Georgia" w:eastAsia="Georgia" w:hAnsi="Georgia" w:cs="Georgia"/>
          <w:sz w:val="24"/>
          <w:szCs w:val="24"/>
        </w:rPr>
        <w:t>Martelli</w:t>
      </w:r>
      <w:proofErr w:type="spellEnd"/>
      <w:r w:rsidR="003A3D17" w:rsidRPr="001F264B">
        <w:rPr>
          <w:rFonts w:ascii="Georgia" w:eastAsia="Georgia" w:hAnsi="Georgia" w:cs="Georgia"/>
          <w:sz w:val="24"/>
          <w:szCs w:val="24"/>
        </w:rPr>
        <w:t xml:space="preserve"> et al.’s (2014) study on transgenic pigs intended for xenotransplantation found no significant differences on various welfare metrics compared to non-transgenic pigs, suggesting to them that there is “no significant undesirable effect” </w:t>
      </w:r>
      <w:proofErr w:type="gramStart"/>
      <w:r w:rsidR="003A3D17" w:rsidRPr="001F264B">
        <w:rPr>
          <w:rFonts w:ascii="Georgia" w:eastAsia="Georgia" w:hAnsi="Georgia" w:cs="Georgia"/>
          <w:sz w:val="24"/>
          <w:szCs w:val="24"/>
        </w:rPr>
        <w:t>as a result of</w:t>
      </w:r>
      <w:proofErr w:type="gramEnd"/>
      <w:r w:rsidR="003A3D17" w:rsidRPr="001F264B">
        <w:rPr>
          <w:rFonts w:ascii="Georgia" w:eastAsia="Georgia" w:hAnsi="Georgia" w:cs="Georgia"/>
          <w:sz w:val="24"/>
          <w:szCs w:val="24"/>
        </w:rPr>
        <w:t xml:space="preserve"> genetic engineering (p. 815). [56] </w:t>
      </w:r>
      <w:r>
        <w:rPr>
          <w:rFonts w:ascii="Georgia" w:eastAsia="Georgia" w:hAnsi="Georgia" w:cs="Georgia"/>
          <w:sz w:val="24"/>
          <w:szCs w:val="24"/>
        </w:rPr>
        <w:t xml:space="preserve">If there are ways to </w:t>
      </w:r>
      <w:r>
        <w:rPr>
          <w:rFonts w:ascii="Georgia" w:eastAsia="Georgia" w:hAnsi="Georgia" w:cs="Georgia"/>
          <w:sz w:val="24"/>
          <w:szCs w:val="24"/>
        </w:rPr>
        <w:lastRenderedPageBreak/>
        <w:t xml:space="preserve">promote transgenic pig welfare without compromising safety, then the xenograft defender is all in </w:t>
      </w:r>
      <w:proofErr w:type="spellStart"/>
      <w:r>
        <w:rPr>
          <w:rFonts w:ascii="Georgia" w:eastAsia="Georgia" w:hAnsi="Georgia" w:cs="Georgia"/>
          <w:sz w:val="24"/>
          <w:szCs w:val="24"/>
        </w:rPr>
        <w:t>favor</w:t>
      </w:r>
      <w:proofErr w:type="spellEnd"/>
      <w:r>
        <w:rPr>
          <w:rFonts w:ascii="Georgia" w:eastAsia="Georgia" w:hAnsi="Georgia" w:cs="Georgia"/>
          <w:sz w:val="24"/>
          <w:szCs w:val="24"/>
        </w:rPr>
        <w:t>.</w:t>
      </w:r>
      <w:r w:rsidR="003A3D17" w:rsidRPr="003A3D17">
        <w:rPr>
          <w:rFonts w:ascii="Georgia" w:eastAsia="Georgia" w:hAnsi="Georgia" w:cs="Georgia"/>
          <w:sz w:val="24"/>
          <w:szCs w:val="24"/>
        </w:rPr>
        <w:t xml:space="preserve"> </w:t>
      </w:r>
      <w:r w:rsidR="003A3D17" w:rsidRPr="001F264B">
        <w:rPr>
          <w:rFonts w:ascii="Georgia" w:eastAsia="Georgia" w:hAnsi="Georgia" w:cs="Georgia"/>
          <w:sz w:val="24"/>
          <w:szCs w:val="24"/>
        </w:rPr>
        <w:t>But as it is, the burden is on critics of xenotransplantation to show that transgenic pigs do not have lives worth living.</w:t>
      </w:r>
    </w:p>
    <w:p w14:paraId="0000001D" w14:textId="77777777" w:rsidR="00FF0162" w:rsidRDefault="007D30DF">
      <w:pPr>
        <w:spacing w:before="240" w:after="240" w:line="480" w:lineRule="auto"/>
        <w:rPr>
          <w:rFonts w:ascii="Georgia" w:eastAsia="Georgia" w:hAnsi="Georgia" w:cs="Georgia"/>
          <w:b/>
          <w:sz w:val="24"/>
          <w:szCs w:val="24"/>
        </w:rPr>
      </w:pPr>
      <w:r>
        <w:rPr>
          <w:rFonts w:ascii="Georgia" w:eastAsia="Georgia" w:hAnsi="Georgia" w:cs="Georgia"/>
          <w:sz w:val="24"/>
          <w:szCs w:val="24"/>
        </w:rPr>
        <w:t xml:space="preserve">  </w:t>
      </w:r>
      <w:r>
        <w:rPr>
          <w:rFonts w:ascii="Georgia" w:eastAsia="Georgia" w:hAnsi="Georgia" w:cs="Georgia"/>
          <w:b/>
          <w:sz w:val="24"/>
          <w:szCs w:val="24"/>
        </w:rPr>
        <w:t>No unnecessary harm to transgenic pigs</w:t>
      </w:r>
    </w:p>
    <w:p w14:paraId="0000001E" w14:textId="1B5AD808" w:rsidR="00FF0162" w:rsidRDefault="007D30DF" w:rsidP="00B766D2">
      <w:pPr>
        <w:spacing w:before="240" w:after="240" w:line="480" w:lineRule="auto"/>
        <w:ind w:firstLine="720"/>
        <w:rPr>
          <w:rFonts w:ascii="Georgia" w:eastAsia="Georgia" w:hAnsi="Georgia" w:cs="Georgia"/>
          <w:sz w:val="24"/>
          <w:szCs w:val="24"/>
        </w:rPr>
      </w:pPr>
      <w:r>
        <w:rPr>
          <w:rFonts w:ascii="Georgia" w:eastAsia="Georgia" w:hAnsi="Georgia" w:cs="Georgia"/>
          <w:sz w:val="24"/>
          <w:szCs w:val="24"/>
        </w:rPr>
        <w:t xml:space="preserve">DeGrazia and </w:t>
      </w:r>
      <w:proofErr w:type="spellStart"/>
      <w:r>
        <w:rPr>
          <w:rFonts w:ascii="Georgia" w:eastAsia="Georgia" w:hAnsi="Georgia" w:cs="Georgia"/>
          <w:sz w:val="24"/>
          <w:szCs w:val="24"/>
        </w:rPr>
        <w:t>Sebo’s</w:t>
      </w:r>
      <w:proofErr w:type="spellEnd"/>
      <w:r>
        <w:rPr>
          <w:rFonts w:ascii="Georgia" w:eastAsia="Georgia" w:hAnsi="Georgia" w:cs="Georgia"/>
          <w:sz w:val="24"/>
          <w:szCs w:val="24"/>
        </w:rPr>
        <w:t xml:space="preserve"> third necessary condition for morally permissible research is that “animal subjects not be subject to unnecessary harms,” meaning “that no harms should be imposed on subjects unless they are strictly required to carry out the study in a scientifically valid way”</w:t>
      </w:r>
      <w:r w:rsidR="00D81176">
        <w:rPr>
          <w:rFonts w:ascii="Georgia" w:eastAsia="Georgia" w:hAnsi="Georgia" w:cs="Georgia"/>
          <w:sz w:val="24"/>
          <w:szCs w:val="24"/>
        </w:rPr>
        <w:t xml:space="preserve"> (p. 425-26).</w:t>
      </w:r>
      <w:r w:rsidR="00D81176">
        <w:rPr>
          <w:rFonts w:ascii="Georgia" w:eastAsia="Georgia" w:hAnsi="Georgia" w:cs="Georgia"/>
          <w:sz w:val="24"/>
          <w:szCs w:val="24"/>
        </w:rPr>
        <w:fldChar w:fldCharType="begin"/>
      </w:r>
      <w:r w:rsidR="00D81176">
        <w:rPr>
          <w:rFonts w:ascii="Georgia" w:eastAsia="Georgia" w:hAnsi="Georgia" w:cs="Georgia"/>
          <w:sz w:val="24"/>
          <w:szCs w:val="24"/>
        </w:rPr>
        <w:instrText xml:space="preserve"> ADDIN ZOTERO_ITEM CSL_CITATION {"citationID":"dwjmvfzR","properties":{"formattedCitation":"[8]","plainCitation":"[8]","noteIndex":0},"citationItems":[{"id":4038,"uris":["http://zotero.org/users/388260/items/A3WKJJVS"],"itemData":{"id":4038,"type":"article-journal","abstract":"In this article, we present three necessary conditions for morally responsible animal research that we believe people on both sides of this debate can accept. Specifically, we argue that, even if human beings have higher moral status than nonhuman animals, animal research is morally permissible only if it satisfies (1) an expectation of sufficient net benefit, (2) a worthwhile-life condition, and (3) a no-unnecessary-harm/qualified-basic-needs condition. We then claim that, whether or not these necessary conditions are jointly sufficient for justified animal research, they are relatively demanding, with the consequence that many animal experiments may fail to satisfy them.","container-title":"Cambridge Quarterly of Healthcare Ethics","DOI":"10.1017/S0963180115000080","ISSN":"0963-1801, 1469-2147","issue":"4","language":"en","note":"publisher: Cambridge University Press","page":"420-430","source":"Cambridge University Press","title":"Necessary conditions for morally responsible animal research","volume":"24","author":[{"family":"DeGrazia","given":"David"},{"family":"Sebo","given":"Jeff"}],"issued":{"date-parts":[["2015",10]]}}}],"schema":"https://github.com/citation-style-language/schema/raw/master/csl-citation.json"} </w:instrText>
      </w:r>
      <w:r w:rsidR="00D81176">
        <w:rPr>
          <w:rFonts w:ascii="Georgia" w:eastAsia="Georgia" w:hAnsi="Georgia" w:cs="Georgia"/>
          <w:sz w:val="24"/>
          <w:szCs w:val="24"/>
        </w:rPr>
        <w:fldChar w:fldCharType="separate"/>
      </w:r>
      <w:r w:rsidR="00D81176" w:rsidRPr="00D81176">
        <w:rPr>
          <w:rFonts w:ascii="Georgia" w:hAnsi="Georgia"/>
          <w:sz w:val="24"/>
        </w:rPr>
        <w:t>[8]</w:t>
      </w:r>
      <w:r w:rsidR="00D81176">
        <w:rPr>
          <w:rFonts w:ascii="Georgia" w:eastAsia="Georgia" w:hAnsi="Georgia" w:cs="Georgia"/>
          <w:sz w:val="24"/>
          <w:szCs w:val="24"/>
        </w:rPr>
        <w:fldChar w:fldCharType="end"/>
      </w:r>
      <w:r>
        <w:rPr>
          <w:rFonts w:ascii="Georgia" w:eastAsia="Georgia" w:hAnsi="Georgia" w:cs="Georgia"/>
          <w:sz w:val="24"/>
          <w:szCs w:val="24"/>
        </w:rPr>
        <w:t xml:space="preserve"> This means that transgenic pigs are not unnecessarily deprived of basic goods, such as water, food, socialization, mobility, and the like; it also means that transgenic pigs are not subject to unnecessary interventions, such as unnecessary blood draws or injury. </w:t>
      </w:r>
      <w:r w:rsidR="00B766D2" w:rsidRPr="001F264B">
        <w:rPr>
          <w:rFonts w:ascii="Georgia" w:eastAsia="Georgia" w:hAnsi="Georgia" w:cs="Georgia"/>
          <w:sz w:val="24"/>
          <w:szCs w:val="24"/>
        </w:rPr>
        <w:t>For reasons already stated, the xenotransplant defender thinks there is compelling reason to treat transgenic pigs as well as possible</w:t>
      </w:r>
      <w:r w:rsidR="00B766D2">
        <w:rPr>
          <w:rFonts w:ascii="Georgia" w:eastAsia="Georgia" w:hAnsi="Georgia" w:cs="Georgia"/>
          <w:sz w:val="24"/>
          <w:szCs w:val="24"/>
        </w:rPr>
        <w:t xml:space="preserve">—healthy and happy pigs are integral to healthy organs. There is also compelling reason </w:t>
      </w:r>
      <w:r w:rsidR="00B766D2" w:rsidRPr="001F264B">
        <w:rPr>
          <w:rFonts w:ascii="Georgia" w:eastAsia="Georgia" w:hAnsi="Georgia" w:cs="Georgia"/>
          <w:sz w:val="24"/>
          <w:szCs w:val="24"/>
        </w:rPr>
        <w:t xml:space="preserve">to edit them to </w:t>
      </w:r>
      <w:r w:rsidR="00B766D2">
        <w:rPr>
          <w:rFonts w:ascii="Georgia" w:eastAsia="Georgia" w:hAnsi="Georgia" w:cs="Georgia"/>
          <w:sz w:val="24"/>
          <w:szCs w:val="24"/>
        </w:rPr>
        <w:t xml:space="preserve">eliminate phenomenal suffering. </w:t>
      </w:r>
      <w:r>
        <w:rPr>
          <w:rFonts w:ascii="Georgia" w:eastAsia="Georgia" w:hAnsi="Georgia" w:cs="Georgia"/>
          <w:sz w:val="24"/>
          <w:szCs w:val="24"/>
        </w:rPr>
        <w:t xml:space="preserve">If this is done, there is no reason to think unnecessary harm will befall them and every reason to think their suffering will be minimized. Of course, if the research demonstrates a pattern in which the pigs are clearly subjected to unnecessary harms, then so much the worse for the research. </w:t>
      </w:r>
      <w:r w:rsidR="00B766D2">
        <w:rPr>
          <w:rFonts w:ascii="Georgia" w:eastAsia="Georgia" w:hAnsi="Georgia" w:cs="Georgia"/>
          <w:sz w:val="24"/>
          <w:szCs w:val="24"/>
        </w:rPr>
        <w:t xml:space="preserve">However, research on transgenic animal welfare does not support this [45, 56]. </w:t>
      </w:r>
    </w:p>
    <w:p w14:paraId="0000001F" w14:textId="77777777" w:rsidR="00FF0162" w:rsidRDefault="007D30DF">
      <w:pPr>
        <w:spacing w:line="480" w:lineRule="auto"/>
        <w:rPr>
          <w:rFonts w:ascii="Georgia" w:eastAsia="Georgia" w:hAnsi="Georgia" w:cs="Georgia"/>
          <w:b/>
          <w:sz w:val="24"/>
          <w:szCs w:val="24"/>
        </w:rPr>
      </w:pPr>
      <w:r>
        <w:rPr>
          <w:rFonts w:ascii="Georgia" w:eastAsia="Georgia" w:hAnsi="Georgia" w:cs="Georgia"/>
          <w:b/>
          <w:sz w:val="24"/>
          <w:szCs w:val="24"/>
        </w:rPr>
        <w:t>Conclusion</w:t>
      </w:r>
    </w:p>
    <w:p w14:paraId="00000020" w14:textId="3FCD5570" w:rsidR="00FF0162" w:rsidRDefault="007D30DF">
      <w:pPr>
        <w:spacing w:line="480" w:lineRule="auto"/>
        <w:ind w:firstLine="720"/>
        <w:rPr>
          <w:rFonts w:ascii="Georgia" w:eastAsia="Georgia" w:hAnsi="Georgia" w:cs="Georgia"/>
          <w:sz w:val="24"/>
          <w:szCs w:val="24"/>
        </w:rPr>
      </w:pPr>
      <w:r>
        <w:rPr>
          <w:rFonts w:ascii="Georgia" w:eastAsia="Georgia" w:hAnsi="Georgia" w:cs="Georgia"/>
          <w:sz w:val="24"/>
          <w:szCs w:val="24"/>
        </w:rPr>
        <w:t xml:space="preserve">It is important to highlight, lest someone think otherwise, the xenotransplant defender is in </w:t>
      </w:r>
      <w:proofErr w:type="spellStart"/>
      <w:r>
        <w:rPr>
          <w:rFonts w:ascii="Georgia" w:eastAsia="Georgia" w:hAnsi="Georgia" w:cs="Georgia"/>
          <w:sz w:val="24"/>
          <w:szCs w:val="24"/>
        </w:rPr>
        <w:t>favor</w:t>
      </w:r>
      <w:proofErr w:type="spellEnd"/>
      <w:r>
        <w:rPr>
          <w:rFonts w:ascii="Georgia" w:eastAsia="Georgia" w:hAnsi="Georgia" w:cs="Georgia"/>
          <w:sz w:val="24"/>
          <w:szCs w:val="24"/>
        </w:rPr>
        <w:t xml:space="preserve"> of pursuing other avenues for increasing the availability of transplantable organs; it is just that they have good reason to think they will not be enough in the short term. Until better alternatives are available, transgenic pigs </w:t>
      </w:r>
      <w:r>
        <w:rPr>
          <w:rFonts w:ascii="Georgia" w:eastAsia="Georgia" w:hAnsi="Georgia" w:cs="Georgia"/>
          <w:sz w:val="24"/>
          <w:szCs w:val="24"/>
        </w:rPr>
        <w:lastRenderedPageBreak/>
        <w:t>could provide a feasible solution to the problem in the relative short-term.</w:t>
      </w:r>
      <w:r w:rsidR="00D81176">
        <w:rPr>
          <w:rFonts w:ascii="Georgia" w:eastAsia="Georgia" w:hAnsi="Georgia" w:cs="Georgia"/>
          <w:sz w:val="24"/>
          <w:szCs w:val="24"/>
        </w:rPr>
        <w:t xml:space="preserve"> As </w:t>
      </w:r>
      <w:r>
        <w:rPr>
          <w:rFonts w:ascii="Georgia" w:eastAsia="Georgia" w:hAnsi="Georgia" w:cs="Georgia"/>
          <w:sz w:val="24"/>
          <w:szCs w:val="24"/>
        </w:rPr>
        <w:t>Caplan and Parent explain: “xenotransplant should not be the end-goal, but an intermediate marker on the path to organs bioengineered with the intended recipient’</w:t>
      </w:r>
      <w:r w:rsidR="000C1FD4">
        <w:rPr>
          <w:rFonts w:ascii="Georgia" w:eastAsia="Georgia" w:hAnsi="Georgia" w:cs="Georgia"/>
          <w:sz w:val="24"/>
          <w:szCs w:val="24"/>
        </w:rPr>
        <w:t>s tissues or mechanical options</w:t>
      </w:r>
      <w:r>
        <w:rPr>
          <w:rFonts w:ascii="Georgia" w:eastAsia="Georgia" w:hAnsi="Georgia" w:cs="Georgia"/>
          <w:sz w:val="24"/>
          <w:szCs w:val="24"/>
        </w:rPr>
        <w:t>”</w:t>
      </w:r>
      <w:r w:rsidR="000C1FD4">
        <w:rPr>
          <w:rFonts w:ascii="Georgia" w:eastAsia="Georgia" w:hAnsi="Georgia" w:cs="Georgia"/>
          <w:sz w:val="24"/>
          <w:szCs w:val="24"/>
        </w:rPr>
        <w:t xml:space="preserve"> (pg. 1205).</w:t>
      </w:r>
      <w:r w:rsidR="00D81176">
        <w:rPr>
          <w:rFonts w:ascii="Georgia" w:eastAsia="Georgia" w:hAnsi="Georgia" w:cs="Georgia"/>
          <w:sz w:val="24"/>
          <w:szCs w:val="24"/>
        </w:rPr>
        <w:fldChar w:fldCharType="begin"/>
      </w:r>
      <w:r w:rsidR="00D81176">
        <w:rPr>
          <w:rFonts w:ascii="Georgia" w:eastAsia="Georgia" w:hAnsi="Georgia" w:cs="Georgia"/>
          <w:sz w:val="24"/>
          <w:szCs w:val="24"/>
        </w:rPr>
        <w:instrText xml:space="preserve"> ADDIN ZOTERO_ITEM CSL_CITATION {"citationID":"X7eQNBwh","properties":{"formattedCitation":"[52]","plainCitation":"[52]","noteIndex":0},"citationItems":[{"id":4150,"uris":["http://zotero.org/users/388260/items/D4HXQ6PT"],"itemData":{"id":4150,"type":"article-journal","container-title":"The Journal of Heart and Lung Transplantation","DOI":"10.1016/j.healun.2022.06.008","ISSN":"1053-2498, 1557-3117","issue":"9","journalAbbreviation":"The Journal of Heart and Lung Transplantation","language":"English","note":"publisher: Elsevier\nPMID: 35835681","page":"1204-1206","source":"www.jhltonline.org","title":"Ethics and the emerging use of pig organs for xenotransplantation","volume":"41","author":[{"family":"Caplan","given":"Arthur"},{"family":"Parent","given":"Brendan"}],"issued":{"date-parts":[["2022",9,1]]}}}],"schema":"https://github.com/citation-style-language/schema/raw/master/csl-citation.json"} </w:instrText>
      </w:r>
      <w:r w:rsidR="00D81176">
        <w:rPr>
          <w:rFonts w:ascii="Georgia" w:eastAsia="Georgia" w:hAnsi="Georgia" w:cs="Georgia"/>
          <w:sz w:val="24"/>
          <w:szCs w:val="24"/>
        </w:rPr>
        <w:fldChar w:fldCharType="separate"/>
      </w:r>
      <w:r w:rsidR="00D81176" w:rsidRPr="00D81176">
        <w:rPr>
          <w:rFonts w:ascii="Georgia" w:hAnsi="Georgia"/>
          <w:sz w:val="24"/>
        </w:rPr>
        <w:t>[52]</w:t>
      </w:r>
      <w:r w:rsidR="00D81176">
        <w:rPr>
          <w:rFonts w:ascii="Georgia" w:eastAsia="Georgia" w:hAnsi="Georgia" w:cs="Georgia"/>
          <w:sz w:val="24"/>
          <w:szCs w:val="24"/>
        </w:rPr>
        <w:fldChar w:fldCharType="end"/>
      </w:r>
      <w:r>
        <w:rPr>
          <w:rFonts w:ascii="Georgia" w:eastAsia="Georgia" w:hAnsi="Georgia" w:cs="Georgia"/>
          <w:sz w:val="24"/>
          <w:szCs w:val="24"/>
        </w:rPr>
        <w:t xml:space="preserve"> Animal research will inevitably be involved along the way to this future. We have argued that porcine-based xenotransplant research can satisfy stringent requirements for animal research, because it can produce a significant net benefit to human beings while avoiding bad outcomes for the pigs involved, namely making their lives not worth living and subjecting them to unnecessary harm. </w:t>
      </w:r>
    </w:p>
    <w:p w14:paraId="70E54AAF" w14:textId="51DD56EC" w:rsidR="00C823BE" w:rsidRDefault="00C823BE">
      <w:pPr>
        <w:rPr>
          <w:rFonts w:ascii="Georgia" w:eastAsia="Georgia" w:hAnsi="Georgia" w:cs="Georgia"/>
          <w:sz w:val="24"/>
          <w:szCs w:val="24"/>
        </w:rPr>
      </w:pPr>
      <w:r>
        <w:rPr>
          <w:rFonts w:ascii="Georgia" w:eastAsia="Georgia" w:hAnsi="Georgia" w:cs="Georgia"/>
          <w:sz w:val="24"/>
          <w:szCs w:val="24"/>
        </w:rPr>
        <w:br w:type="page"/>
      </w:r>
    </w:p>
    <w:p w14:paraId="335C848F" w14:textId="14DA7169" w:rsidR="00C823BE" w:rsidRDefault="00C823BE">
      <w:pPr>
        <w:spacing w:line="480" w:lineRule="auto"/>
        <w:ind w:firstLine="720"/>
        <w:rPr>
          <w:rFonts w:ascii="Georgia" w:eastAsia="Georgia" w:hAnsi="Georgia" w:cs="Georgia"/>
          <w:b/>
          <w:bCs/>
          <w:sz w:val="24"/>
          <w:szCs w:val="24"/>
        </w:rPr>
      </w:pPr>
      <w:r>
        <w:rPr>
          <w:rFonts w:ascii="Georgia" w:eastAsia="Georgia" w:hAnsi="Georgia" w:cs="Georgia"/>
          <w:b/>
          <w:bCs/>
          <w:sz w:val="24"/>
          <w:szCs w:val="24"/>
        </w:rPr>
        <w:lastRenderedPageBreak/>
        <w:t>References</w:t>
      </w:r>
    </w:p>
    <w:p w14:paraId="21F86431" w14:textId="77777777" w:rsidR="00C823BE" w:rsidRPr="00C823BE" w:rsidRDefault="00C823BE" w:rsidP="00C823BE">
      <w:pPr>
        <w:pStyle w:val="Bibliography"/>
        <w:rPr>
          <w:rFonts w:ascii="Georgia" w:hAnsi="Georgia"/>
          <w:sz w:val="24"/>
        </w:rPr>
      </w:pPr>
      <w:r>
        <w:rPr>
          <w:rFonts w:ascii="Georgia" w:eastAsia="Georgia" w:hAnsi="Georgia" w:cs="Georgia"/>
        </w:rPr>
        <w:fldChar w:fldCharType="begin"/>
      </w:r>
      <w:r>
        <w:rPr>
          <w:rFonts w:ascii="Georgia" w:eastAsia="Georgia" w:hAnsi="Georgia" w:cs="Georgia"/>
        </w:rPr>
        <w:instrText xml:space="preserve"> ADDIN ZOTERO_BIBL {"uncited":[],"omitted":[],"custom":[]} CSL_BIBLIOGRAPHY </w:instrText>
      </w:r>
      <w:r>
        <w:rPr>
          <w:rFonts w:ascii="Georgia" w:eastAsia="Georgia" w:hAnsi="Georgia" w:cs="Georgia"/>
        </w:rPr>
        <w:fldChar w:fldCharType="separate"/>
      </w:r>
      <w:r w:rsidRPr="00C823BE">
        <w:rPr>
          <w:rFonts w:ascii="Georgia" w:hAnsi="Georgia"/>
          <w:sz w:val="24"/>
        </w:rPr>
        <w:t>1.</w:t>
      </w:r>
      <w:r w:rsidRPr="00C823BE">
        <w:rPr>
          <w:rFonts w:ascii="Georgia" w:hAnsi="Georgia"/>
          <w:sz w:val="24"/>
        </w:rPr>
        <w:tab/>
      </w:r>
      <w:r w:rsidRPr="00C823BE">
        <w:rPr>
          <w:rFonts w:ascii="Georgia" w:hAnsi="Georgia"/>
          <w:smallCaps/>
          <w:sz w:val="24"/>
        </w:rPr>
        <w:t>Locke JE</w:t>
      </w:r>
      <w:r w:rsidRPr="00C823BE">
        <w:rPr>
          <w:rFonts w:ascii="Georgia" w:hAnsi="Georgia"/>
          <w:sz w:val="24"/>
        </w:rPr>
        <w:t>. Porcine Kidney Xenotransplantation in Patients With End-Stage Kidney Disease. clinicaltrials.gov, 2022.</w:t>
      </w:r>
    </w:p>
    <w:p w14:paraId="512877DA" w14:textId="77777777" w:rsidR="00C823BE" w:rsidRPr="00C823BE" w:rsidRDefault="00C823BE" w:rsidP="00C823BE">
      <w:pPr>
        <w:pStyle w:val="Bibliography"/>
        <w:rPr>
          <w:rFonts w:ascii="Georgia" w:hAnsi="Georgia"/>
          <w:sz w:val="24"/>
        </w:rPr>
      </w:pPr>
      <w:r w:rsidRPr="00C823BE">
        <w:rPr>
          <w:rFonts w:ascii="Georgia" w:hAnsi="Georgia"/>
          <w:sz w:val="24"/>
        </w:rPr>
        <w:t>2.</w:t>
      </w:r>
      <w:r w:rsidRPr="00C823BE">
        <w:rPr>
          <w:rFonts w:ascii="Georgia" w:hAnsi="Georgia"/>
          <w:sz w:val="24"/>
        </w:rPr>
        <w:tab/>
      </w:r>
      <w:r w:rsidRPr="00C823BE">
        <w:rPr>
          <w:rFonts w:ascii="Georgia" w:hAnsi="Georgia"/>
          <w:smallCaps/>
          <w:sz w:val="24"/>
        </w:rPr>
        <w:t xml:space="preserve">Montgomery RA, Stern JM, Lonze BE </w:t>
      </w:r>
      <w:r w:rsidRPr="00C823BE">
        <w:rPr>
          <w:rFonts w:ascii="Georgia" w:hAnsi="Georgia"/>
          <w:sz w:val="24"/>
        </w:rPr>
        <w:t>et al. Results of two cases of pig-to-human kidney xenotransplantation. N Engl J Med 2022; 386: 1889–1898.</w:t>
      </w:r>
    </w:p>
    <w:p w14:paraId="188ACE0C" w14:textId="77777777" w:rsidR="00C823BE" w:rsidRPr="00C823BE" w:rsidRDefault="00C823BE" w:rsidP="00C823BE">
      <w:pPr>
        <w:pStyle w:val="Bibliography"/>
        <w:rPr>
          <w:rFonts w:ascii="Georgia" w:hAnsi="Georgia"/>
          <w:sz w:val="24"/>
        </w:rPr>
      </w:pPr>
      <w:r w:rsidRPr="00C823BE">
        <w:rPr>
          <w:rFonts w:ascii="Georgia" w:hAnsi="Georgia"/>
          <w:sz w:val="24"/>
        </w:rPr>
        <w:t>3.</w:t>
      </w:r>
      <w:r w:rsidRPr="00C823BE">
        <w:rPr>
          <w:rFonts w:ascii="Georgia" w:hAnsi="Georgia"/>
          <w:sz w:val="24"/>
        </w:rPr>
        <w:tab/>
      </w:r>
      <w:r w:rsidRPr="00C823BE">
        <w:rPr>
          <w:rFonts w:ascii="Georgia" w:hAnsi="Georgia"/>
          <w:smallCaps/>
          <w:sz w:val="24"/>
        </w:rPr>
        <w:t xml:space="preserve">Porrett PM, Orandi BJ, Kumar V </w:t>
      </w:r>
      <w:r w:rsidRPr="00C823BE">
        <w:rPr>
          <w:rFonts w:ascii="Georgia" w:hAnsi="Georgia"/>
          <w:sz w:val="24"/>
        </w:rPr>
        <w:t>et al. First clinical-grade porcine kidney xenotransplant using a human decedent model. Am J Transplant 2022; 22: 1037–1053.</w:t>
      </w:r>
    </w:p>
    <w:p w14:paraId="200F72C2" w14:textId="77777777" w:rsidR="00C823BE" w:rsidRPr="00C823BE" w:rsidRDefault="00C823BE" w:rsidP="00C823BE">
      <w:pPr>
        <w:pStyle w:val="Bibliography"/>
        <w:rPr>
          <w:rFonts w:ascii="Georgia" w:hAnsi="Georgia"/>
          <w:sz w:val="24"/>
        </w:rPr>
      </w:pPr>
      <w:r w:rsidRPr="00C823BE">
        <w:rPr>
          <w:rFonts w:ascii="Georgia" w:hAnsi="Georgia"/>
          <w:sz w:val="24"/>
        </w:rPr>
        <w:t>4.</w:t>
      </w:r>
      <w:r w:rsidRPr="00C823BE">
        <w:rPr>
          <w:rFonts w:ascii="Georgia" w:hAnsi="Georgia"/>
          <w:sz w:val="24"/>
        </w:rPr>
        <w:tab/>
      </w:r>
      <w:r w:rsidRPr="00C823BE">
        <w:rPr>
          <w:rFonts w:ascii="Georgia" w:hAnsi="Georgia"/>
          <w:smallCaps/>
          <w:sz w:val="24"/>
        </w:rPr>
        <w:t xml:space="preserve">Carrier AN, Verma A, Mohiuddin M </w:t>
      </w:r>
      <w:r w:rsidRPr="00C823BE">
        <w:rPr>
          <w:rFonts w:ascii="Georgia" w:hAnsi="Georgia"/>
          <w:sz w:val="24"/>
        </w:rPr>
        <w:t>et al. Xenotransplantation: A new era. Front Immunol 2022; 13: 900594.</w:t>
      </w:r>
    </w:p>
    <w:p w14:paraId="0BB2527F" w14:textId="77777777" w:rsidR="00C823BE" w:rsidRPr="00C823BE" w:rsidRDefault="00C823BE" w:rsidP="00C823BE">
      <w:pPr>
        <w:pStyle w:val="Bibliography"/>
        <w:rPr>
          <w:rFonts w:ascii="Georgia" w:hAnsi="Georgia"/>
          <w:sz w:val="24"/>
        </w:rPr>
      </w:pPr>
      <w:r w:rsidRPr="00C823BE">
        <w:rPr>
          <w:rFonts w:ascii="Georgia" w:hAnsi="Georgia"/>
          <w:sz w:val="24"/>
        </w:rPr>
        <w:t>5.</w:t>
      </w:r>
      <w:r w:rsidRPr="00C823BE">
        <w:rPr>
          <w:rFonts w:ascii="Georgia" w:hAnsi="Georgia"/>
          <w:sz w:val="24"/>
        </w:rPr>
        <w:tab/>
      </w:r>
      <w:r w:rsidRPr="00C823BE">
        <w:rPr>
          <w:rFonts w:ascii="Georgia" w:hAnsi="Georgia"/>
          <w:smallCaps/>
          <w:sz w:val="24"/>
        </w:rPr>
        <w:t>Cooper DKC</w:t>
      </w:r>
      <w:r w:rsidRPr="00C823BE">
        <w:rPr>
          <w:rFonts w:ascii="Georgia" w:hAnsi="Georgia"/>
          <w:sz w:val="24"/>
        </w:rPr>
        <w:t>. Genetically engineered pig kidney transplantation in a brain-dead human subject. Xenotransplantation 2021; 28: e12718.</w:t>
      </w:r>
    </w:p>
    <w:p w14:paraId="531399B1" w14:textId="77777777" w:rsidR="00C823BE" w:rsidRPr="00C823BE" w:rsidRDefault="00C823BE" w:rsidP="00C823BE">
      <w:pPr>
        <w:pStyle w:val="Bibliography"/>
        <w:rPr>
          <w:rFonts w:ascii="Georgia" w:hAnsi="Georgia"/>
          <w:sz w:val="24"/>
        </w:rPr>
      </w:pPr>
      <w:r w:rsidRPr="00C823BE">
        <w:rPr>
          <w:rFonts w:ascii="Georgia" w:hAnsi="Georgia"/>
          <w:sz w:val="24"/>
        </w:rPr>
        <w:t>6.</w:t>
      </w:r>
      <w:r w:rsidRPr="00C823BE">
        <w:rPr>
          <w:rFonts w:ascii="Georgia" w:hAnsi="Georgia"/>
          <w:sz w:val="24"/>
        </w:rPr>
        <w:tab/>
      </w:r>
      <w:r w:rsidRPr="00C823BE">
        <w:rPr>
          <w:rFonts w:ascii="Georgia" w:hAnsi="Georgia"/>
          <w:smallCaps/>
          <w:sz w:val="24"/>
        </w:rPr>
        <w:t>Johnson LSM</w:t>
      </w:r>
      <w:r w:rsidRPr="00C823BE">
        <w:rPr>
          <w:rFonts w:ascii="Georgia" w:hAnsi="Georgia"/>
          <w:sz w:val="24"/>
        </w:rPr>
        <w:t>. Existing ethical tensions in xenotransplantation. Cambridge Quarterly of Healthcare Ethics 2022; 31: 355–367.</w:t>
      </w:r>
    </w:p>
    <w:p w14:paraId="31FC070D" w14:textId="77777777" w:rsidR="00C823BE" w:rsidRPr="00C823BE" w:rsidRDefault="00C823BE" w:rsidP="00C823BE">
      <w:pPr>
        <w:pStyle w:val="Bibliography"/>
        <w:rPr>
          <w:rFonts w:ascii="Georgia" w:hAnsi="Georgia"/>
          <w:sz w:val="24"/>
        </w:rPr>
      </w:pPr>
      <w:r w:rsidRPr="00C823BE">
        <w:rPr>
          <w:rFonts w:ascii="Georgia" w:hAnsi="Georgia"/>
          <w:sz w:val="24"/>
        </w:rPr>
        <w:t>7.</w:t>
      </w:r>
      <w:r w:rsidRPr="00C823BE">
        <w:rPr>
          <w:rFonts w:ascii="Georgia" w:hAnsi="Georgia"/>
          <w:sz w:val="24"/>
        </w:rPr>
        <w:tab/>
      </w:r>
      <w:r w:rsidRPr="00C823BE">
        <w:rPr>
          <w:rFonts w:ascii="Georgia" w:hAnsi="Georgia"/>
          <w:smallCaps/>
          <w:sz w:val="24"/>
        </w:rPr>
        <w:t>Francione GL</w:t>
      </w:r>
      <w:r w:rsidRPr="00C823BE">
        <w:rPr>
          <w:rFonts w:ascii="Georgia" w:hAnsi="Georgia"/>
          <w:sz w:val="24"/>
        </w:rPr>
        <w:t>. Animals as persons: Essays on the abolition of animal exploitation. Columbia University Press, 2008.</w:t>
      </w:r>
    </w:p>
    <w:p w14:paraId="2CA738D8" w14:textId="77777777" w:rsidR="00C823BE" w:rsidRPr="00C823BE" w:rsidRDefault="00C823BE" w:rsidP="00C823BE">
      <w:pPr>
        <w:pStyle w:val="Bibliography"/>
        <w:rPr>
          <w:rFonts w:ascii="Georgia" w:hAnsi="Georgia"/>
          <w:sz w:val="24"/>
        </w:rPr>
      </w:pPr>
      <w:r w:rsidRPr="00C823BE">
        <w:rPr>
          <w:rFonts w:ascii="Georgia" w:hAnsi="Georgia"/>
          <w:sz w:val="24"/>
        </w:rPr>
        <w:t>8.</w:t>
      </w:r>
      <w:r w:rsidRPr="00C823BE">
        <w:rPr>
          <w:rFonts w:ascii="Georgia" w:hAnsi="Georgia"/>
          <w:sz w:val="24"/>
        </w:rPr>
        <w:tab/>
      </w:r>
      <w:r w:rsidRPr="00C823BE">
        <w:rPr>
          <w:rFonts w:ascii="Georgia" w:hAnsi="Georgia"/>
          <w:smallCaps/>
          <w:sz w:val="24"/>
        </w:rPr>
        <w:t>DeGrazia D</w:t>
      </w:r>
      <w:r w:rsidRPr="00C823BE">
        <w:rPr>
          <w:rFonts w:ascii="Georgia" w:hAnsi="Georgia"/>
          <w:sz w:val="24"/>
        </w:rPr>
        <w:t xml:space="preserve">, </w:t>
      </w:r>
      <w:r w:rsidRPr="00C823BE">
        <w:rPr>
          <w:rFonts w:ascii="Georgia" w:hAnsi="Georgia"/>
          <w:smallCaps/>
          <w:sz w:val="24"/>
        </w:rPr>
        <w:t>Sebo J</w:t>
      </w:r>
      <w:r w:rsidRPr="00C823BE">
        <w:rPr>
          <w:rFonts w:ascii="Georgia" w:hAnsi="Georgia"/>
          <w:sz w:val="24"/>
        </w:rPr>
        <w:t>. Necessary conditions for morally responsible animal research. Cambridge Quarterly of Healthcare Ethics 2015; 24: 420–430.</w:t>
      </w:r>
    </w:p>
    <w:p w14:paraId="263C7603" w14:textId="77777777" w:rsidR="00C823BE" w:rsidRPr="00C823BE" w:rsidRDefault="00C823BE" w:rsidP="00C823BE">
      <w:pPr>
        <w:pStyle w:val="Bibliography"/>
        <w:rPr>
          <w:rFonts w:ascii="Georgia" w:hAnsi="Georgia"/>
          <w:sz w:val="24"/>
        </w:rPr>
      </w:pPr>
      <w:r w:rsidRPr="00C823BE">
        <w:rPr>
          <w:rFonts w:ascii="Georgia" w:hAnsi="Georgia"/>
          <w:sz w:val="24"/>
        </w:rPr>
        <w:t>9.</w:t>
      </w:r>
      <w:r w:rsidRPr="00C823BE">
        <w:rPr>
          <w:rFonts w:ascii="Georgia" w:hAnsi="Georgia"/>
          <w:sz w:val="24"/>
        </w:rPr>
        <w:tab/>
      </w:r>
      <w:r w:rsidRPr="00C823BE">
        <w:rPr>
          <w:rFonts w:ascii="Georgia" w:hAnsi="Georgia"/>
          <w:smallCaps/>
          <w:sz w:val="24"/>
        </w:rPr>
        <w:t>Ekser B</w:t>
      </w:r>
      <w:r w:rsidRPr="00C823BE">
        <w:rPr>
          <w:rFonts w:ascii="Georgia" w:hAnsi="Georgia"/>
          <w:sz w:val="24"/>
        </w:rPr>
        <w:t xml:space="preserve">, </w:t>
      </w:r>
      <w:r w:rsidRPr="00C823BE">
        <w:rPr>
          <w:rFonts w:ascii="Georgia" w:hAnsi="Georgia"/>
          <w:smallCaps/>
          <w:sz w:val="24"/>
        </w:rPr>
        <w:t>Cooper DKC</w:t>
      </w:r>
      <w:r w:rsidRPr="00C823BE">
        <w:rPr>
          <w:rFonts w:ascii="Georgia" w:hAnsi="Georgia"/>
          <w:sz w:val="24"/>
        </w:rPr>
        <w:t xml:space="preserve">, </w:t>
      </w:r>
      <w:r w:rsidRPr="00C823BE">
        <w:rPr>
          <w:rFonts w:ascii="Georgia" w:hAnsi="Georgia"/>
          <w:smallCaps/>
          <w:sz w:val="24"/>
        </w:rPr>
        <w:t>Tector AJ</w:t>
      </w:r>
      <w:r w:rsidRPr="00C823BE">
        <w:rPr>
          <w:rFonts w:ascii="Georgia" w:hAnsi="Georgia"/>
          <w:sz w:val="24"/>
        </w:rPr>
        <w:t>. The need for xenotransplantation as a source of organs and cells for clinical transplantation. Int J Surg 2015; 23: 199–204.</w:t>
      </w:r>
    </w:p>
    <w:p w14:paraId="788805C3" w14:textId="77777777" w:rsidR="00C823BE" w:rsidRPr="00C823BE" w:rsidRDefault="00C823BE" w:rsidP="00C823BE">
      <w:pPr>
        <w:pStyle w:val="Bibliography"/>
        <w:rPr>
          <w:rFonts w:ascii="Georgia" w:hAnsi="Georgia"/>
          <w:sz w:val="24"/>
        </w:rPr>
      </w:pPr>
      <w:r w:rsidRPr="00C823BE">
        <w:rPr>
          <w:rFonts w:ascii="Georgia" w:hAnsi="Georgia"/>
          <w:sz w:val="24"/>
        </w:rPr>
        <w:t>10.</w:t>
      </w:r>
      <w:r w:rsidRPr="00C823BE">
        <w:rPr>
          <w:rFonts w:ascii="Georgia" w:hAnsi="Georgia"/>
          <w:sz w:val="24"/>
        </w:rPr>
        <w:tab/>
      </w:r>
      <w:r w:rsidRPr="00C823BE">
        <w:rPr>
          <w:rFonts w:ascii="Georgia" w:hAnsi="Georgia"/>
          <w:smallCaps/>
          <w:sz w:val="24"/>
        </w:rPr>
        <w:t xml:space="preserve">Zirpe KG, Suryawanshi P, Gurav S </w:t>
      </w:r>
      <w:r w:rsidRPr="00C823BE">
        <w:rPr>
          <w:rFonts w:ascii="Georgia" w:hAnsi="Georgia"/>
          <w:sz w:val="24"/>
        </w:rPr>
        <w:t>et al. Increase in Cadaver Organ Donation Rate at a Tertiary Care Hospital: 23 Years of Experience. Indian J Crit Care Med 2020; 24: 804–808.</w:t>
      </w:r>
    </w:p>
    <w:p w14:paraId="1551FE48" w14:textId="77777777" w:rsidR="00C823BE" w:rsidRPr="00C823BE" w:rsidRDefault="00C823BE" w:rsidP="00C823BE">
      <w:pPr>
        <w:pStyle w:val="Bibliography"/>
        <w:rPr>
          <w:rFonts w:ascii="Georgia" w:hAnsi="Georgia"/>
          <w:sz w:val="24"/>
        </w:rPr>
      </w:pPr>
      <w:r w:rsidRPr="00C823BE">
        <w:rPr>
          <w:rFonts w:ascii="Georgia" w:hAnsi="Georgia"/>
          <w:sz w:val="24"/>
        </w:rPr>
        <w:t>11.</w:t>
      </w:r>
      <w:r w:rsidRPr="00C823BE">
        <w:rPr>
          <w:rFonts w:ascii="Georgia" w:hAnsi="Georgia"/>
          <w:sz w:val="24"/>
        </w:rPr>
        <w:tab/>
      </w:r>
      <w:r w:rsidRPr="00C823BE">
        <w:rPr>
          <w:rFonts w:ascii="Georgia" w:hAnsi="Georgia"/>
          <w:smallCaps/>
          <w:sz w:val="24"/>
        </w:rPr>
        <w:t>Lentine KL</w:t>
      </w:r>
      <w:r w:rsidRPr="00C823BE">
        <w:rPr>
          <w:rFonts w:ascii="Georgia" w:hAnsi="Georgia"/>
          <w:sz w:val="24"/>
        </w:rPr>
        <w:t xml:space="preserve">, </w:t>
      </w:r>
      <w:r w:rsidRPr="00C823BE">
        <w:rPr>
          <w:rFonts w:ascii="Georgia" w:hAnsi="Georgia"/>
          <w:smallCaps/>
          <w:sz w:val="24"/>
        </w:rPr>
        <w:t>Lam NN</w:t>
      </w:r>
      <w:r w:rsidRPr="00C823BE">
        <w:rPr>
          <w:rFonts w:ascii="Georgia" w:hAnsi="Georgia"/>
          <w:sz w:val="24"/>
        </w:rPr>
        <w:t xml:space="preserve">, </w:t>
      </w:r>
      <w:r w:rsidRPr="00C823BE">
        <w:rPr>
          <w:rFonts w:ascii="Georgia" w:hAnsi="Georgia"/>
          <w:smallCaps/>
          <w:sz w:val="24"/>
        </w:rPr>
        <w:t>Segev DL</w:t>
      </w:r>
      <w:r w:rsidRPr="00C823BE">
        <w:rPr>
          <w:rFonts w:ascii="Georgia" w:hAnsi="Georgia"/>
          <w:sz w:val="24"/>
        </w:rPr>
        <w:t>. Risks of living kidney donation: current state of knowledge on outcomes important to donors. CJASN 2019; 14: 597–608.</w:t>
      </w:r>
    </w:p>
    <w:p w14:paraId="0594CE20" w14:textId="77777777" w:rsidR="00C823BE" w:rsidRPr="00C823BE" w:rsidRDefault="00C823BE" w:rsidP="00C823BE">
      <w:pPr>
        <w:pStyle w:val="Bibliography"/>
        <w:rPr>
          <w:rFonts w:ascii="Georgia" w:hAnsi="Georgia"/>
          <w:sz w:val="24"/>
        </w:rPr>
      </w:pPr>
      <w:r w:rsidRPr="00C823BE">
        <w:rPr>
          <w:rFonts w:ascii="Georgia" w:hAnsi="Georgia"/>
          <w:sz w:val="24"/>
        </w:rPr>
        <w:t>12.</w:t>
      </w:r>
      <w:r w:rsidRPr="00C823BE">
        <w:rPr>
          <w:rFonts w:ascii="Georgia" w:hAnsi="Georgia"/>
          <w:sz w:val="24"/>
        </w:rPr>
        <w:tab/>
        <w:t>China faces severe transplant organ shortage - People’s Daily Online. People’s Daily Online 2018. http://en.people.cn/n3/2018/0612/c90000-9470617.html.</w:t>
      </w:r>
    </w:p>
    <w:p w14:paraId="38B45D6B" w14:textId="77777777" w:rsidR="00C823BE" w:rsidRPr="00C823BE" w:rsidRDefault="00C823BE" w:rsidP="00C823BE">
      <w:pPr>
        <w:pStyle w:val="Bibliography"/>
        <w:rPr>
          <w:rFonts w:ascii="Georgia" w:hAnsi="Georgia"/>
          <w:sz w:val="24"/>
        </w:rPr>
      </w:pPr>
      <w:r w:rsidRPr="00C823BE">
        <w:rPr>
          <w:rFonts w:ascii="Georgia" w:hAnsi="Georgia"/>
          <w:sz w:val="24"/>
        </w:rPr>
        <w:t>13.</w:t>
      </w:r>
      <w:r w:rsidRPr="00C823BE">
        <w:rPr>
          <w:rFonts w:ascii="Georgia" w:hAnsi="Georgia"/>
          <w:sz w:val="24"/>
        </w:rPr>
        <w:tab/>
      </w:r>
      <w:r w:rsidRPr="00C823BE">
        <w:rPr>
          <w:rFonts w:ascii="Georgia" w:hAnsi="Georgia"/>
          <w:smallCaps/>
          <w:sz w:val="24"/>
        </w:rPr>
        <w:t>Lin MH</w:t>
      </w:r>
      <w:r w:rsidRPr="00C823BE">
        <w:rPr>
          <w:rFonts w:ascii="Georgia" w:hAnsi="Georgia"/>
          <w:sz w:val="24"/>
        </w:rPr>
        <w:t xml:space="preserve">, </w:t>
      </w:r>
      <w:r w:rsidRPr="00C823BE">
        <w:rPr>
          <w:rFonts w:ascii="Georgia" w:hAnsi="Georgia"/>
          <w:smallCaps/>
          <w:sz w:val="24"/>
        </w:rPr>
        <w:t>Chiang YJ</w:t>
      </w:r>
      <w:r w:rsidRPr="00C823BE">
        <w:rPr>
          <w:rFonts w:ascii="Georgia" w:hAnsi="Georgia"/>
          <w:sz w:val="24"/>
        </w:rPr>
        <w:t xml:space="preserve">, </w:t>
      </w:r>
      <w:r w:rsidRPr="00C823BE">
        <w:rPr>
          <w:rFonts w:ascii="Georgia" w:hAnsi="Georgia"/>
          <w:smallCaps/>
          <w:sz w:val="24"/>
        </w:rPr>
        <w:t>Li CL</w:t>
      </w:r>
      <w:r w:rsidRPr="00C823BE">
        <w:rPr>
          <w:rFonts w:ascii="Georgia" w:hAnsi="Georgia"/>
          <w:sz w:val="24"/>
        </w:rPr>
        <w:t xml:space="preserve">, </w:t>
      </w:r>
      <w:r w:rsidRPr="00C823BE">
        <w:rPr>
          <w:rFonts w:ascii="Georgia" w:hAnsi="Georgia"/>
          <w:smallCaps/>
          <w:sz w:val="24"/>
        </w:rPr>
        <w:t>Liu HE</w:t>
      </w:r>
      <w:r w:rsidRPr="00C823BE">
        <w:rPr>
          <w:rFonts w:ascii="Georgia" w:hAnsi="Georgia"/>
          <w:sz w:val="24"/>
        </w:rPr>
        <w:t>. The relationship between optimism and life satisfaction for patients waiting or not waiting for renal transplantation. Transplantation Proceedings 2010; 42: 763–765.</w:t>
      </w:r>
    </w:p>
    <w:p w14:paraId="7A70A9C2" w14:textId="77777777" w:rsidR="00C823BE" w:rsidRPr="00C823BE" w:rsidRDefault="00C823BE" w:rsidP="00C823BE">
      <w:pPr>
        <w:pStyle w:val="Bibliography"/>
        <w:rPr>
          <w:rFonts w:ascii="Georgia" w:hAnsi="Georgia"/>
          <w:sz w:val="24"/>
        </w:rPr>
      </w:pPr>
      <w:r w:rsidRPr="00C823BE">
        <w:rPr>
          <w:rFonts w:ascii="Georgia" w:hAnsi="Georgia"/>
          <w:sz w:val="24"/>
        </w:rPr>
        <w:t>14.</w:t>
      </w:r>
      <w:r w:rsidRPr="00C823BE">
        <w:rPr>
          <w:rFonts w:ascii="Georgia" w:hAnsi="Georgia"/>
          <w:sz w:val="24"/>
        </w:rPr>
        <w:tab/>
      </w:r>
      <w:r w:rsidRPr="00C823BE">
        <w:rPr>
          <w:rFonts w:ascii="Georgia" w:hAnsi="Georgia"/>
          <w:smallCaps/>
          <w:sz w:val="24"/>
        </w:rPr>
        <w:t>Siqueira DS</w:t>
      </w:r>
      <w:r w:rsidRPr="00C823BE">
        <w:rPr>
          <w:rFonts w:ascii="Georgia" w:hAnsi="Georgia"/>
          <w:sz w:val="24"/>
        </w:rPr>
        <w:t xml:space="preserve">, </w:t>
      </w:r>
      <w:r w:rsidRPr="00C823BE">
        <w:rPr>
          <w:rFonts w:ascii="Georgia" w:hAnsi="Georgia"/>
          <w:smallCaps/>
          <w:sz w:val="24"/>
        </w:rPr>
        <w:t>Costa BEP da</w:t>
      </w:r>
      <w:r w:rsidRPr="00C823BE">
        <w:rPr>
          <w:rFonts w:ascii="Georgia" w:hAnsi="Georgia"/>
          <w:sz w:val="24"/>
        </w:rPr>
        <w:t xml:space="preserve">, </w:t>
      </w:r>
      <w:r w:rsidRPr="00C823BE">
        <w:rPr>
          <w:rFonts w:ascii="Georgia" w:hAnsi="Georgia"/>
          <w:smallCaps/>
          <w:sz w:val="24"/>
        </w:rPr>
        <w:t>Figueiredo AEPL</w:t>
      </w:r>
      <w:r w:rsidRPr="00C823BE">
        <w:rPr>
          <w:rFonts w:ascii="Georgia" w:hAnsi="Georgia"/>
          <w:sz w:val="24"/>
        </w:rPr>
        <w:t xml:space="preserve">. </w:t>
      </w:r>
      <w:r w:rsidRPr="00C823BE">
        <w:rPr>
          <w:rFonts w:ascii="Georgia" w:hAnsi="Georgia"/>
          <w:i/>
          <w:iCs/>
          <w:sz w:val="24"/>
        </w:rPr>
        <w:t>Coping</w:t>
      </w:r>
      <w:r w:rsidRPr="00C823BE">
        <w:rPr>
          <w:rFonts w:ascii="Georgia" w:hAnsi="Georgia"/>
          <w:sz w:val="24"/>
        </w:rPr>
        <w:t xml:space="preserve"> and quality of life in patients on kidney transplant waiting lists. Acta paul enferm 2017; 30: 582–589.</w:t>
      </w:r>
    </w:p>
    <w:p w14:paraId="4F2D7A27" w14:textId="77777777" w:rsidR="00C823BE" w:rsidRPr="00C823BE" w:rsidRDefault="00C823BE" w:rsidP="00C823BE">
      <w:pPr>
        <w:pStyle w:val="Bibliography"/>
        <w:rPr>
          <w:rFonts w:ascii="Georgia" w:hAnsi="Georgia"/>
          <w:sz w:val="24"/>
        </w:rPr>
      </w:pPr>
      <w:r w:rsidRPr="00C823BE">
        <w:rPr>
          <w:rFonts w:ascii="Georgia" w:hAnsi="Georgia"/>
          <w:sz w:val="24"/>
        </w:rPr>
        <w:t>15.</w:t>
      </w:r>
      <w:r w:rsidRPr="00C823BE">
        <w:rPr>
          <w:rFonts w:ascii="Georgia" w:hAnsi="Georgia"/>
          <w:sz w:val="24"/>
        </w:rPr>
        <w:tab/>
      </w:r>
      <w:r w:rsidRPr="00C823BE">
        <w:rPr>
          <w:rFonts w:ascii="Georgia" w:hAnsi="Georgia"/>
          <w:smallCaps/>
          <w:sz w:val="24"/>
        </w:rPr>
        <w:t>Abouna GM</w:t>
      </w:r>
      <w:r w:rsidRPr="00C823BE">
        <w:rPr>
          <w:rFonts w:ascii="Georgia" w:hAnsi="Georgia"/>
          <w:sz w:val="24"/>
        </w:rPr>
        <w:t>. Organ shortage crisis: Problems and possible solutions. Transplantation Proceedings 2008; 40: 34–38.</w:t>
      </w:r>
    </w:p>
    <w:p w14:paraId="1EB3FB9E" w14:textId="77777777" w:rsidR="00C823BE" w:rsidRPr="00C823BE" w:rsidRDefault="00C823BE" w:rsidP="00C823BE">
      <w:pPr>
        <w:pStyle w:val="Bibliography"/>
        <w:rPr>
          <w:rFonts w:ascii="Georgia" w:hAnsi="Georgia"/>
          <w:sz w:val="24"/>
        </w:rPr>
      </w:pPr>
      <w:r w:rsidRPr="00C823BE">
        <w:rPr>
          <w:rFonts w:ascii="Georgia" w:hAnsi="Georgia"/>
          <w:sz w:val="24"/>
        </w:rPr>
        <w:t>16.</w:t>
      </w:r>
      <w:r w:rsidRPr="00C823BE">
        <w:rPr>
          <w:rFonts w:ascii="Georgia" w:hAnsi="Georgia"/>
          <w:sz w:val="24"/>
        </w:rPr>
        <w:tab/>
      </w:r>
      <w:r w:rsidRPr="00C823BE">
        <w:rPr>
          <w:rFonts w:ascii="Georgia" w:hAnsi="Georgia"/>
          <w:smallCaps/>
          <w:sz w:val="24"/>
        </w:rPr>
        <w:t>Platt JL</w:t>
      </w:r>
      <w:r w:rsidRPr="00C823BE">
        <w:rPr>
          <w:rFonts w:ascii="Georgia" w:hAnsi="Georgia"/>
          <w:sz w:val="24"/>
        </w:rPr>
        <w:t xml:space="preserve">, </w:t>
      </w:r>
      <w:r w:rsidRPr="00C823BE">
        <w:rPr>
          <w:rFonts w:ascii="Georgia" w:hAnsi="Georgia"/>
          <w:smallCaps/>
          <w:sz w:val="24"/>
        </w:rPr>
        <w:t>Cascalho M</w:t>
      </w:r>
      <w:r w:rsidRPr="00C823BE">
        <w:rPr>
          <w:rFonts w:ascii="Georgia" w:hAnsi="Georgia"/>
          <w:sz w:val="24"/>
        </w:rPr>
        <w:t>. The Future of Transplantation. New England Journal of Medicine 2022; 387: 77–78.</w:t>
      </w:r>
    </w:p>
    <w:p w14:paraId="79C8A0E1" w14:textId="77777777" w:rsidR="00C823BE" w:rsidRPr="00C823BE" w:rsidRDefault="00C823BE" w:rsidP="00C823BE">
      <w:pPr>
        <w:pStyle w:val="Bibliography"/>
        <w:rPr>
          <w:rFonts w:ascii="Georgia" w:hAnsi="Georgia"/>
          <w:sz w:val="24"/>
        </w:rPr>
      </w:pPr>
      <w:r w:rsidRPr="00C823BE">
        <w:rPr>
          <w:rFonts w:ascii="Georgia" w:hAnsi="Georgia"/>
          <w:sz w:val="24"/>
        </w:rPr>
        <w:t>17.</w:t>
      </w:r>
      <w:r w:rsidRPr="00C823BE">
        <w:rPr>
          <w:rFonts w:ascii="Georgia" w:hAnsi="Georgia"/>
          <w:sz w:val="24"/>
        </w:rPr>
        <w:tab/>
      </w:r>
      <w:r w:rsidRPr="00C823BE">
        <w:rPr>
          <w:rFonts w:ascii="Georgia" w:hAnsi="Georgia"/>
          <w:smallCaps/>
          <w:sz w:val="24"/>
        </w:rPr>
        <w:t xml:space="preserve">Lee VTW, Yip CC, Ganpathi IS </w:t>
      </w:r>
      <w:r w:rsidRPr="00C823BE">
        <w:rPr>
          <w:rFonts w:ascii="Georgia" w:hAnsi="Georgia"/>
          <w:sz w:val="24"/>
        </w:rPr>
        <w:t>et al. Expanding the donor pool for liver transplantation in the setting of an “opt-out” scheme: 3 years after new legislation. Ann Acad Med Singap 2009; 38: 315–317.</w:t>
      </w:r>
    </w:p>
    <w:p w14:paraId="20D0D8B1" w14:textId="77777777" w:rsidR="00C823BE" w:rsidRPr="00C823BE" w:rsidRDefault="00C823BE" w:rsidP="00C823BE">
      <w:pPr>
        <w:pStyle w:val="Bibliography"/>
        <w:rPr>
          <w:rFonts w:ascii="Georgia" w:hAnsi="Georgia"/>
          <w:sz w:val="24"/>
        </w:rPr>
      </w:pPr>
      <w:r w:rsidRPr="00C823BE">
        <w:rPr>
          <w:rFonts w:ascii="Georgia" w:hAnsi="Georgia"/>
          <w:sz w:val="24"/>
        </w:rPr>
        <w:t>18.</w:t>
      </w:r>
      <w:r w:rsidRPr="00C823BE">
        <w:rPr>
          <w:rFonts w:ascii="Georgia" w:hAnsi="Georgia"/>
          <w:sz w:val="24"/>
        </w:rPr>
        <w:tab/>
      </w:r>
      <w:r w:rsidRPr="00C823BE">
        <w:rPr>
          <w:rFonts w:ascii="Georgia" w:hAnsi="Georgia"/>
          <w:smallCaps/>
          <w:sz w:val="24"/>
        </w:rPr>
        <w:t>Wynn JJ</w:t>
      </w:r>
      <w:r w:rsidRPr="00C823BE">
        <w:rPr>
          <w:rFonts w:ascii="Georgia" w:hAnsi="Georgia"/>
          <w:sz w:val="24"/>
        </w:rPr>
        <w:t xml:space="preserve">, </w:t>
      </w:r>
      <w:r w:rsidRPr="00C823BE">
        <w:rPr>
          <w:rFonts w:ascii="Georgia" w:hAnsi="Georgia"/>
          <w:smallCaps/>
          <w:sz w:val="24"/>
        </w:rPr>
        <w:t>Alexander CE</w:t>
      </w:r>
      <w:r w:rsidRPr="00C823BE">
        <w:rPr>
          <w:rFonts w:ascii="Georgia" w:hAnsi="Georgia"/>
          <w:sz w:val="24"/>
        </w:rPr>
        <w:t>. Increasing organ donation and transplantation: The U.S. experience over the past decade. Transpl Int 2011; 24: 324–332.</w:t>
      </w:r>
    </w:p>
    <w:p w14:paraId="0715C902" w14:textId="77777777" w:rsidR="00C823BE" w:rsidRPr="00C823BE" w:rsidRDefault="00C823BE" w:rsidP="00C823BE">
      <w:pPr>
        <w:pStyle w:val="Bibliography"/>
        <w:rPr>
          <w:rFonts w:ascii="Georgia" w:hAnsi="Georgia"/>
          <w:sz w:val="24"/>
        </w:rPr>
      </w:pPr>
      <w:r w:rsidRPr="00C823BE">
        <w:rPr>
          <w:rFonts w:ascii="Georgia" w:hAnsi="Georgia"/>
          <w:sz w:val="24"/>
        </w:rPr>
        <w:t>19.</w:t>
      </w:r>
      <w:r w:rsidRPr="00C823BE">
        <w:rPr>
          <w:rFonts w:ascii="Georgia" w:hAnsi="Georgia"/>
          <w:sz w:val="24"/>
        </w:rPr>
        <w:tab/>
      </w:r>
      <w:r w:rsidRPr="00C823BE">
        <w:rPr>
          <w:rFonts w:ascii="Georgia" w:hAnsi="Georgia"/>
          <w:smallCaps/>
          <w:sz w:val="24"/>
        </w:rPr>
        <w:t>Gill JS</w:t>
      </w:r>
      <w:r w:rsidRPr="00C823BE">
        <w:rPr>
          <w:rFonts w:ascii="Georgia" w:hAnsi="Georgia"/>
          <w:sz w:val="24"/>
        </w:rPr>
        <w:t xml:space="preserve">, </w:t>
      </w:r>
      <w:r w:rsidRPr="00C823BE">
        <w:rPr>
          <w:rFonts w:ascii="Georgia" w:hAnsi="Georgia"/>
          <w:smallCaps/>
          <w:sz w:val="24"/>
        </w:rPr>
        <w:t>Klarenbach S</w:t>
      </w:r>
      <w:r w:rsidRPr="00C823BE">
        <w:rPr>
          <w:rFonts w:ascii="Georgia" w:hAnsi="Georgia"/>
          <w:sz w:val="24"/>
        </w:rPr>
        <w:t xml:space="preserve">, </w:t>
      </w:r>
      <w:r w:rsidRPr="00C823BE">
        <w:rPr>
          <w:rFonts w:ascii="Georgia" w:hAnsi="Georgia"/>
          <w:smallCaps/>
          <w:sz w:val="24"/>
        </w:rPr>
        <w:t>Cole E</w:t>
      </w:r>
      <w:r w:rsidRPr="00C823BE">
        <w:rPr>
          <w:rFonts w:ascii="Georgia" w:hAnsi="Georgia"/>
          <w:sz w:val="24"/>
        </w:rPr>
        <w:t xml:space="preserve">, </w:t>
      </w:r>
      <w:r w:rsidRPr="00C823BE">
        <w:rPr>
          <w:rFonts w:ascii="Georgia" w:hAnsi="Georgia"/>
          <w:smallCaps/>
          <w:sz w:val="24"/>
        </w:rPr>
        <w:t>Shemie SD</w:t>
      </w:r>
      <w:r w:rsidRPr="00C823BE">
        <w:rPr>
          <w:rFonts w:ascii="Georgia" w:hAnsi="Georgia"/>
          <w:sz w:val="24"/>
        </w:rPr>
        <w:t>. Deceased organ donation in Canada: an opportunity to heal a fractured system. Am J Transplant 2008; 8: 1580–1587.</w:t>
      </w:r>
    </w:p>
    <w:p w14:paraId="69CD08DF" w14:textId="77777777" w:rsidR="00C823BE" w:rsidRPr="00C823BE" w:rsidRDefault="00C823BE" w:rsidP="00C823BE">
      <w:pPr>
        <w:pStyle w:val="Bibliography"/>
        <w:rPr>
          <w:rFonts w:ascii="Georgia" w:hAnsi="Georgia"/>
          <w:sz w:val="24"/>
        </w:rPr>
      </w:pPr>
      <w:r w:rsidRPr="00C823BE">
        <w:rPr>
          <w:rFonts w:ascii="Georgia" w:hAnsi="Georgia"/>
          <w:sz w:val="24"/>
        </w:rPr>
        <w:t>20.</w:t>
      </w:r>
      <w:r w:rsidRPr="00C823BE">
        <w:rPr>
          <w:rFonts w:ascii="Georgia" w:hAnsi="Georgia"/>
          <w:sz w:val="24"/>
        </w:rPr>
        <w:tab/>
      </w:r>
      <w:r w:rsidRPr="00C823BE">
        <w:rPr>
          <w:rFonts w:ascii="Georgia" w:hAnsi="Georgia"/>
          <w:smallCaps/>
          <w:sz w:val="24"/>
        </w:rPr>
        <w:t>Domínguez J</w:t>
      </w:r>
      <w:r w:rsidRPr="00C823BE">
        <w:rPr>
          <w:rFonts w:ascii="Georgia" w:hAnsi="Georgia"/>
          <w:sz w:val="24"/>
        </w:rPr>
        <w:t xml:space="preserve">, </w:t>
      </w:r>
      <w:r w:rsidRPr="00C823BE">
        <w:rPr>
          <w:rFonts w:ascii="Georgia" w:hAnsi="Georgia"/>
          <w:smallCaps/>
          <w:sz w:val="24"/>
        </w:rPr>
        <w:t>Rojas JL</w:t>
      </w:r>
      <w:r w:rsidRPr="00C823BE">
        <w:rPr>
          <w:rFonts w:ascii="Georgia" w:hAnsi="Georgia"/>
          <w:sz w:val="24"/>
        </w:rPr>
        <w:t>. Presumed consent legislation failed to improve organ donation in chile. Transplantation Proceedings 2013; 45: 1316–1317.</w:t>
      </w:r>
    </w:p>
    <w:p w14:paraId="79DA4739" w14:textId="77777777" w:rsidR="00C823BE" w:rsidRPr="00C823BE" w:rsidRDefault="00C823BE" w:rsidP="00C823BE">
      <w:pPr>
        <w:pStyle w:val="Bibliography"/>
        <w:rPr>
          <w:rFonts w:ascii="Georgia" w:hAnsi="Georgia"/>
          <w:sz w:val="24"/>
        </w:rPr>
      </w:pPr>
      <w:r w:rsidRPr="00C823BE">
        <w:rPr>
          <w:rFonts w:ascii="Georgia" w:hAnsi="Georgia"/>
          <w:sz w:val="24"/>
        </w:rPr>
        <w:t>21.</w:t>
      </w:r>
      <w:r w:rsidRPr="00C823BE">
        <w:rPr>
          <w:rFonts w:ascii="Georgia" w:hAnsi="Georgia"/>
          <w:sz w:val="24"/>
        </w:rPr>
        <w:tab/>
      </w:r>
      <w:r w:rsidRPr="00C823BE">
        <w:rPr>
          <w:rFonts w:ascii="Georgia" w:hAnsi="Georgia"/>
          <w:smallCaps/>
          <w:sz w:val="24"/>
        </w:rPr>
        <w:t>Arshad A</w:t>
      </w:r>
      <w:r w:rsidRPr="00C823BE">
        <w:rPr>
          <w:rFonts w:ascii="Georgia" w:hAnsi="Georgia"/>
          <w:sz w:val="24"/>
        </w:rPr>
        <w:t xml:space="preserve">, </w:t>
      </w:r>
      <w:r w:rsidRPr="00C823BE">
        <w:rPr>
          <w:rFonts w:ascii="Georgia" w:hAnsi="Georgia"/>
          <w:smallCaps/>
          <w:sz w:val="24"/>
        </w:rPr>
        <w:t>Anderson B</w:t>
      </w:r>
      <w:r w:rsidRPr="00C823BE">
        <w:rPr>
          <w:rFonts w:ascii="Georgia" w:hAnsi="Georgia"/>
          <w:sz w:val="24"/>
        </w:rPr>
        <w:t xml:space="preserve">, </w:t>
      </w:r>
      <w:r w:rsidRPr="00C823BE">
        <w:rPr>
          <w:rFonts w:ascii="Georgia" w:hAnsi="Georgia"/>
          <w:smallCaps/>
          <w:sz w:val="24"/>
        </w:rPr>
        <w:t>Sharif A</w:t>
      </w:r>
      <w:r w:rsidRPr="00C823BE">
        <w:rPr>
          <w:rFonts w:ascii="Georgia" w:hAnsi="Georgia"/>
          <w:sz w:val="24"/>
        </w:rPr>
        <w:t>. Comparison of organ donation and transplantation rates between opt-out and opt-in systems. Kidney International 2019; 95: 1453–1460.</w:t>
      </w:r>
    </w:p>
    <w:p w14:paraId="45EB4B58" w14:textId="77777777" w:rsidR="00C823BE" w:rsidRPr="00C823BE" w:rsidRDefault="00C823BE" w:rsidP="00C823BE">
      <w:pPr>
        <w:pStyle w:val="Bibliography"/>
        <w:rPr>
          <w:rFonts w:ascii="Georgia" w:hAnsi="Georgia"/>
          <w:sz w:val="24"/>
        </w:rPr>
      </w:pPr>
      <w:r w:rsidRPr="00C823BE">
        <w:rPr>
          <w:rFonts w:ascii="Georgia" w:hAnsi="Georgia"/>
          <w:sz w:val="24"/>
        </w:rPr>
        <w:lastRenderedPageBreak/>
        <w:t>22.</w:t>
      </w:r>
      <w:r w:rsidRPr="00C823BE">
        <w:rPr>
          <w:rFonts w:ascii="Georgia" w:hAnsi="Georgia"/>
          <w:sz w:val="24"/>
        </w:rPr>
        <w:tab/>
      </w:r>
      <w:r w:rsidRPr="00C823BE">
        <w:rPr>
          <w:rFonts w:ascii="Georgia" w:hAnsi="Georgia"/>
          <w:smallCaps/>
          <w:sz w:val="24"/>
        </w:rPr>
        <w:t xml:space="preserve">Ahmad MU, Hanna A, Mohamed A-Z </w:t>
      </w:r>
      <w:r w:rsidRPr="00C823BE">
        <w:rPr>
          <w:rFonts w:ascii="Georgia" w:hAnsi="Georgia"/>
          <w:sz w:val="24"/>
        </w:rPr>
        <w:t>et al. A Systematic Review of Opt-out Versus Opt-in Consent on Deceased Organ Donation and Transplantation (2006-2016). World J Surg 2019; 43: 3161–3171.</w:t>
      </w:r>
    </w:p>
    <w:p w14:paraId="6EB64FB3" w14:textId="77777777" w:rsidR="00C823BE" w:rsidRPr="00C823BE" w:rsidRDefault="00C823BE" w:rsidP="00C823BE">
      <w:pPr>
        <w:pStyle w:val="Bibliography"/>
        <w:rPr>
          <w:rFonts w:ascii="Georgia" w:hAnsi="Georgia"/>
          <w:sz w:val="24"/>
        </w:rPr>
      </w:pPr>
      <w:r w:rsidRPr="00C823BE">
        <w:rPr>
          <w:rFonts w:ascii="Georgia" w:hAnsi="Georgia"/>
          <w:sz w:val="24"/>
        </w:rPr>
        <w:t>23.</w:t>
      </w:r>
      <w:r w:rsidRPr="00C823BE">
        <w:rPr>
          <w:rFonts w:ascii="Georgia" w:hAnsi="Georgia"/>
          <w:sz w:val="24"/>
        </w:rPr>
        <w:tab/>
      </w:r>
      <w:r w:rsidRPr="00C823BE">
        <w:rPr>
          <w:rFonts w:ascii="Georgia" w:hAnsi="Georgia"/>
          <w:smallCaps/>
          <w:sz w:val="24"/>
        </w:rPr>
        <w:t>Etheredge HR</w:t>
      </w:r>
      <w:r w:rsidRPr="00C823BE">
        <w:rPr>
          <w:rFonts w:ascii="Georgia" w:hAnsi="Georgia"/>
          <w:sz w:val="24"/>
        </w:rPr>
        <w:t>. Assessing Global Organ Donation Policies: Opt-In vs Opt-Out. Risk Manag Healthc Policy 2021; 14: 1985–1998.</w:t>
      </w:r>
    </w:p>
    <w:p w14:paraId="631C72F9" w14:textId="77777777" w:rsidR="00C823BE" w:rsidRPr="00C823BE" w:rsidRDefault="00C823BE" w:rsidP="00C823BE">
      <w:pPr>
        <w:pStyle w:val="Bibliography"/>
        <w:rPr>
          <w:rFonts w:ascii="Georgia" w:hAnsi="Georgia"/>
          <w:sz w:val="24"/>
        </w:rPr>
      </w:pPr>
      <w:r w:rsidRPr="00C823BE">
        <w:rPr>
          <w:rFonts w:ascii="Georgia" w:hAnsi="Georgia"/>
          <w:sz w:val="24"/>
        </w:rPr>
        <w:t>24.</w:t>
      </w:r>
      <w:r w:rsidRPr="00C823BE">
        <w:rPr>
          <w:rFonts w:ascii="Georgia" w:hAnsi="Georgia"/>
          <w:sz w:val="24"/>
        </w:rPr>
        <w:tab/>
      </w:r>
      <w:r w:rsidRPr="00C823BE">
        <w:rPr>
          <w:rFonts w:ascii="Georgia" w:hAnsi="Georgia"/>
          <w:smallCaps/>
          <w:sz w:val="24"/>
        </w:rPr>
        <w:t>De Los Angeles A</w:t>
      </w:r>
      <w:r w:rsidRPr="00C823BE">
        <w:rPr>
          <w:rFonts w:ascii="Georgia" w:hAnsi="Georgia"/>
          <w:sz w:val="24"/>
        </w:rPr>
        <w:t xml:space="preserve">, </w:t>
      </w:r>
      <w:r w:rsidRPr="00C823BE">
        <w:rPr>
          <w:rFonts w:ascii="Georgia" w:hAnsi="Georgia"/>
          <w:smallCaps/>
          <w:sz w:val="24"/>
        </w:rPr>
        <w:t>Pho N</w:t>
      </w:r>
      <w:r w:rsidRPr="00C823BE">
        <w:rPr>
          <w:rFonts w:ascii="Georgia" w:hAnsi="Georgia"/>
          <w:sz w:val="24"/>
        </w:rPr>
        <w:t xml:space="preserve">, </w:t>
      </w:r>
      <w:r w:rsidRPr="00C823BE">
        <w:rPr>
          <w:rFonts w:ascii="Georgia" w:hAnsi="Georgia"/>
          <w:smallCaps/>
          <w:sz w:val="24"/>
        </w:rPr>
        <w:t>Redmond DE</w:t>
      </w:r>
      <w:r w:rsidRPr="00C823BE">
        <w:rPr>
          <w:rFonts w:ascii="Georgia" w:hAnsi="Georgia"/>
          <w:sz w:val="24"/>
        </w:rPr>
        <w:t>. Generating Human Organs via Interspecies Chimera Formation: Advances and Barriers. Yale J Biol Med 2018; 91: 333–342.</w:t>
      </w:r>
    </w:p>
    <w:p w14:paraId="5573987E" w14:textId="77777777" w:rsidR="00C823BE" w:rsidRPr="00C823BE" w:rsidRDefault="00C823BE" w:rsidP="00C823BE">
      <w:pPr>
        <w:pStyle w:val="Bibliography"/>
        <w:rPr>
          <w:rFonts w:ascii="Georgia" w:hAnsi="Georgia"/>
          <w:sz w:val="24"/>
        </w:rPr>
      </w:pPr>
      <w:r w:rsidRPr="00C823BE">
        <w:rPr>
          <w:rFonts w:ascii="Georgia" w:hAnsi="Georgia"/>
          <w:sz w:val="24"/>
        </w:rPr>
        <w:t>25.</w:t>
      </w:r>
      <w:r w:rsidRPr="00C823BE">
        <w:rPr>
          <w:rFonts w:ascii="Georgia" w:hAnsi="Georgia"/>
          <w:sz w:val="24"/>
        </w:rPr>
        <w:tab/>
      </w:r>
      <w:r w:rsidRPr="00C823BE">
        <w:rPr>
          <w:rFonts w:ascii="Georgia" w:hAnsi="Georgia"/>
          <w:smallCaps/>
          <w:sz w:val="24"/>
        </w:rPr>
        <w:t>Morata Tarifa C</w:t>
      </w:r>
      <w:r w:rsidRPr="00C823BE">
        <w:rPr>
          <w:rFonts w:ascii="Georgia" w:hAnsi="Georgia"/>
          <w:sz w:val="24"/>
        </w:rPr>
        <w:t xml:space="preserve">, </w:t>
      </w:r>
      <w:r w:rsidRPr="00C823BE">
        <w:rPr>
          <w:rFonts w:ascii="Georgia" w:hAnsi="Georgia"/>
          <w:smallCaps/>
          <w:sz w:val="24"/>
        </w:rPr>
        <w:t>López Navas L</w:t>
      </w:r>
      <w:r w:rsidRPr="00C823BE">
        <w:rPr>
          <w:rFonts w:ascii="Georgia" w:hAnsi="Georgia"/>
          <w:sz w:val="24"/>
        </w:rPr>
        <w:t xml:space="preserve">, </w:t>
      </w:r>
      <w:r w:rsidRPr="00C823BE">
        <w:rPr>
          <w:rFonts w:ascii="Georgia" w:hAnsi="Georgia"/>
          <w:smallCaps/>
          <w:sz w:val="24"/>
        </w:rPr>
        <w:t>Azkona G</w:t>
      </w:r>
      <w:r w:rsidRPr="00C823BE">
        <w:rPr>
          <w:rFonts w:ascii="Georgia" w:hAnsi="Georgia"/>
          <w:sz w:val="24"/>
        </w:rPr>
        <w:t xml:space="preserve">, </w:t>
      </w:r>
      <w:r w:rsidRPr="00C823BE">
        <w:rPr>
          <w:rFonts w:ascii="Georgia" w:hAnsi="Georgia"/>
          <w:smallCaps/>
          <w:sz w:val="24"/>
        </w:rPr>
        <w:t>Sánchez Pernaute R</w:t>
      </w:r>
      <w:r w:rsidRPr="00C823BE">
        <w:rPr>
          <w:rFonts w:ascii="Georgia" w:hAnsi="Georgia"/>
          <w:sz w:val="24"/>
        </w:rPr>
        <w:t>. Chimeras for the twenty-first century. Crit Rev Biotechnol 2020; 40: 283–291.</w:t>
      </w:r>
    </w:p>
    <w:p w14:paraId="4EADF20A" w14:textId="77777777" w:rsidR="00C823BE" w:rsidRPr="00C823BE" w:rsidRDefault="00C823BE" w:rsidP="00C823BE">
      <w:pPr>
        <w:pStyle w:val="Bibliography"/>
        <w:rPr>
          <w:rFonts w:ascii="Georgia" w:hAnsi="Georgia"/>
          <w:sz w:val="24"/>
        </w:rPr>
      </w:pPr>
      <w:r w:rsidRPr="00C823BE">
        <w:rPr>
          <w:rFonts w:ascii="Georgia" w:hAnsi="Georgia"/>
          <w:sz w:val="24"/>
        </w:rPr>
        <w:t>26.</w:t>
      </w:r>
      <w:r w:rsidRPr="00C823BE">
        <w:rPr>
          <w:rFonts w:ascii="Georgia" w:hAnsi="Georgia"/>
          <w:sz w:val="24"/>
        </w:rPr>
        <w:tab/>
      </w:r>
      <w:r w:rsidRPr="00C823BE">
        <w:rPr>
          <w:rFonts w:ascii="Georgia" w:hAnsi="Georgia"/>
          <w:smallCaps/>
          <w:sz w:val="24"/>
        </w:rPr>
        <w:t xml:space="preserve">Grace D, Mutua F, Ochungo P </w:t>
      </w:r>
      <w:r w:rsidRPr="00C823BE">
        <w:rPr>
          <w:rFonts w:ascii="Georgia" w:hAnsi="Georgia"/>
          <w:sz w:val="24"/>
        </w:rPr>
        <w:t>et al. Mapping of poverty and likely zoonoses hotspots. International Livestock Research Institute, 2012.</w:t>
      </w:r>
    </w:p>
    <w:p w14:paraId="022B426D" w14:textId="77777777" w:rsidR="00C823BE" w:rsidRPr="00C823BE" w:rsidRDefault="00C823BE" w:rsidP="00C823BE">
      <w:pPr>
        <w:pStyle w:val="Bibliography"/>
        <w:rPr>
          <w:rFonts w:ascii="Georgia" w:hAnsi="Georgia"/>
          <w:sz w:val="24"/>
        </w:rPr>
      </w:pPr>
      <w:r w:rsidRPr="00C823BE">
        <w:rPr>
          <w:rFonts w:ascii="Georgia" w:hAnsi="Georgia"/>
          <w:sz w:val="24"/>
        </w:rPr>
        <w:t>27.</w:t>
      </w:r>
      <w:r w:rsidRPr="00C823BE">
        <w:rPr>
          <w:rFonts w:ascii="Georgia" w:hAnsi="Georgia"/>
          <w:sz w:val="24"/>
        </w:rPr>
        <w:tab/>
      </w:r>
      <w:r w:rsidRPr="00C823BE">
        <w:rPr>
          <w:rFonts w:ascii="Georgia" w:hAnsi="Georgia"/>
          <w:smallCaps/>
          <w:sz w:val="24"/>
        </w:rPr>
        <w:t>Deresinski S</w:t>
      </w:r>
      <w:r w:rsidRPr="00C823BE">
        <w:rPr>
          <w:rFonts w:ascii="Georgia" w:hAnsi="Georgia"/>
          <w:sz w:val="24"/>
        </w:rPr>
        <w:t>. Need a Pig Heart? Beware Porcine Cytomegalovirus. Infectious Disease Alert 2022; 41.</w:t>
      </w:r>
    </w:p>
    <w:p w14:paraId="50A00C70" w14:textId="77777777" w:rsidR="00C823BE" w:rsidRPr="00C823BE" w:rsidRDefault="00C823BE" w:rsidP="00C823BE">
      <w:pPr>
        <w:pStyle w:val="Bibliography"/>
        <w:rPr>
          <w:rFonts w:ascii="Georgia" w:hAnsi="Georgia"/>
          <w:sz w:val="24"/>
        </w:rPr>
      </w:pPr>
      <w:r w:rsidRPr="00C823BE">
        <w:rPr>
          <w:rFonts w:ascii="Georgia" w:hAnsi="Georgia"/>
          <w:sz w:val="24"/>
        </w:rPr>
        <w:t>28.</w:t>
      </w:r>
      <w:r w:rsidRPr="00C823BE">
        <w:rPr>
          <w:rFonts w:ascii="Georgia" w:hAnsi="Georgia"/>
          <w:sz w:val="24"/>
        </w:rPr>
        <w:tab/>
      </w:r>
      <w:r w:rsidRPr="00C823BE">
        <w:rPr>
          <w:rFonts w:ascii="Georgia" w:hAnsi="Georgia"/>
          <w:smallCaps/>
          <w:sz w:val="24"/>
        </w:rPr>
        <w:t xml:space="preserve">Egerer S, Fiebig U, Kessler B </w:t>
      </w:r>
      <w:r w:rsidRPr="00C823BE">
        <w:rPr>
          <w:rFonts w:ascii="Georgia" w:hAnsi="Georgia"/>
          <w:sz w:val="24"/>
        </w:rPr>
        <w:t>et al. Early weaning completely eliminates porcine cytomegalovirus from a newly established pig donor facility for xenotransplantation. Xenotransplantation 2018; 25: e12449.</w:t>
      </w:r>
    </w:p>
    <w:p w14:paraId="270A116A" w14:textId="77777777" w:rsidR="00C823BE" w:rsidRPr="00C823BE" w:rsidRDefault="00C823BE" w:rsidP="00C823BE">
      <w:pPr>
        <w:pStyle w:val="Bibliography"/>
        <w:rPr>
          <w:rFonts w:ascii="Georgia" w:hAnsi="Georgia"/>
          <w:sz w:val="24"/>
        </w:rPr>
      </w:pPr>
      <w:r w:rsidRPr="00C823BE">
        <w:rPr>
          <w:rFonts w:ascii="Georgia" w:hAnsi="Georgia"/>
          <w:sz w:val="24"/>
        </w:rPr>
        <w:t>29.</w:t>
      </w:r>
      <w:r w:rsidRPr="00C823BE">
        <w:rPr>
          <w:rFonts w:ascii="Georgia" w:hAnsi="Georgia"/>
          <w:sz w:val="24"/>
        </w:rPr>
        <w:tab/>
      </w:r>
      <w:r w:rsidRPr="00C823BE">
        <w:rPr>
          <w:rFonts w:ascii="Georgia" w:hAnsi="Georgia"/>
          <w:smallCaps/>
          <w:sz w:val="24"/>
        </w:rPr>
        <w:t xml:space="preserve">Xie Z, Pang D, Yuan H </w:t>
      </w:r>
      <w:r w:rsidRPr="00C823BE">
        <w:rPr>
          <w:rFonts w:ascii="Georgia" w:hAnsi="Georgia"/>
          <w:sz w:val="24"/>
        </w:rPr>
        <w:t>et al. Genetically modified pigs are protected from classical swine fever virus. PLoS Pathog 2018; 14: e1007193.</w:t>
      </w:r>
    </w:p>
    <w:p w14:paraId="484AC921" w14:textId="77777777" w:rsidR="00C823BE" w:rsidRPr="00C823BE" w:rsidRDefault="00C823BE" w:rsidP="00C823BE">
      <w:pPr>
        <w:pStyle w:val="Bibliography"/>
        <w:rPr>
          <w:rFonts w:ascii="Georgia" w:hAnsi="Georgia"/>
          <w:sz w:val="24"/>
        </w:rPr>
      </w:pPr>
      <w:r w:rsidRPr="00C823BE">
        <w:rPr>
          <w:rFonts w:ascii="Georgia" w:hAnsi="Georgia"/>
          <w:sz w:val="24"/>
        </w:rPr>
        <w:t>30.</w:t>
      </w:r>
      <w:r w:rsidRPr="00C823BE">
        <w:rPr>
          <w:rFonts w:ascii="Georgia" w:hAnsi="Georgia"/>
          <w:sz w:val="24"/>
        </w:rPr>
        <w:tab/>
      </w:r>
      <w:r w:rsidRPr="00C823BE">
        <w:rPr>
          <w:rFonts w:ascii="Georgia" w:hAnsi="Georgia"/>
          <w:smallCaps/>
          <w:sz w:val="24"/>
        </w:rPr>
        <w:t xml:space="preserve">Niu D, Wei H-J, Lin L </w:t>
      </w:r>
      <w:r w:rsidRPr="00C823BE">
        <w:rPr>
          <w:rFonts w:ascii="Georgia" w:hAnsi="Georgia"/>
          <w:sz w:val="24"/>
        </w:rPr>
        <w:t>et al. Inactivation of porcine endogenous retrovirus in pigs using CRISPR-Cas9. Science 2017; 357: 1303–1307.</w:t>
      </w:r>
    </w:p>
    <w:p w14:paraId="7812C49C" w14:textId="77777777" w:rsidR="00C823BE" w:rsidRPr="00C823BE" w:rsidRDefault="00C823BE" w:rsidP="00C823BE">
      <w:pPr>
        <w:pStyle w:val="Bibliography"/>
        <w:rPr>
          <w:rFonts w:ascii="Georgia" w:hAnsi="Georgia"/>
          <w:sz w:val="24"/>
        </w:rPr>
      </w:pPr>
      <w:r w:rsidRPr="00C823BE">
        <w:rPr>
          <w:rFonts w:ascii="Georgia" w:hAnsi="Georgia"/>
          <w:sz w:val="24"/>
        </w:rPr>
        <w:t>31.</w:t>
      </w:r>
      <w:r w:rsidRPr="00C823BE">
        <w:rPr>
          <w:rFonts w:ascii="Georgia" w:hAnsi="Georgia"/>
          <w:sz w:val="24"/>
        </w:rPr>
        <w:tab/>
      </w:r>
      <w:r w:rsidRPr="00C823BE">
        <w:rPr>
          <w:rFonts w:ascii="Georgia" w:hAnsi="Georgia"/>
          <w:smallCaps/>
          <w:sz w:val="24"/>
        </w:rPr>
        <w:t xml:space="preserve">Yang L, Güell M, Niu D </w:t>
      </w:r>
      <w:r w:rsidRPr="00C823BE">
        <w:rPr>
          <w:rFonts w:ascii="Georgia" w:hAnsi="Georgia"/>
          <w:sz w:val="24"/>
        </w:rPr>
        <w:t>et al. Genome-wide inactivation of porcine endogenous retroviruses (PERVs). Science 2015; 350: 1101–1104.</w:t>
      </w:r>
    </w:p>
    <w:p w14:paraId="030D9BC6" w14:textId="77777777" w:rsidR="00C823BE" w:rsidRPr="00C823BE" w:rsidRDefault="00C823BE" w:rsidP="00C823BE">
      <w:pPr>
        <w:pStyle w:val="Bibliography"/>
        <w:rPr>
          <w:rFonts w:ascii="Georgia" w:hAnsi="Georgia"/>
          <w:sz w:val="24"/>
        </w:rPr>
      </w:pPr>
      <w:r w:rsidRPr="00C823BE">
        <w:rPr>
          <w:rFonts w:ascii="Georgia" w:hAnsi="Georgia"/>
          <w:sz w:val="24"/>
        </w:rPr>
        <w:t>32.</w:t>
      </w:r>
      <w:r w:rsidRPr="00C823BE">
        <w:rPr>
          <w:rFonts w:ascii="Georgia" w:hAnsi="Georgia"/>
          <w:sz w:val="24"/>
        </w:rPr>
        <w:tab/>
      </w:r>
      <w:r w:rsidRPr="00C823BE">
        <w:rPr>
          <w:rFonts w:ascii="Georgia" w:hAnsi="Georgia"/>
          <w:smallCaps/>
          <w:sz w:val="24"/>
        </w:rPr>
        <w:t>Denner J</w:t>
      </w:r>
      <w:r w:rsidRPr="00C823BE">
        <w:rPr>
          <w:rFonts w:ascii="Georgia" w:hAnsi="Georgia"/>
          <w:sz w:val="24"/>
        </w:rPr>
        <w:t>. Porcine Endogenous Retroviruses and Xenotransplantation, 2021. Viruses 2021; 13: 2156.</w:t>
      </w:r>
    </w:p>
    <w:p w14:paraId="3C1D9B39" w14:textId="77777777" w:rsidR="00C823BE" w:rsidRPr="00C823BE" w:rsidRDefault="00C823BE" w:rsidP="00C823BE">
      <w:pPr>
        <w:pStyle w:val="Bibliography"/>
        <w:rPr>
          <w:rFonts w:ascii="Georgia" w:hAnsi="Georgia"/>
          <w:sz w:val="24"/>
        </w:rPr>
      </w:pPr>
      <w:r w:rsidRPr="00C823BE">
        <w:rPr>
          <w:rFonts w:ascii="Georgia" w:hAnsi="Georgia"/>
          <w:sz w:val="24"/>
        </w:rPr>
        <w:t>33.</w:t>
      </w:r>
      <w:r w:rsidRPr="00C823BE">
        <w:rPr>
          <w:rFonts w:ascii="Georgia" w:hAnsi="Georgia"/>
          <w:sz w:val="24"/>
        </w:rPr>
        <w:tab/>
      </w:r>
      <w:r w:rsidRPr="00C823BE">
        <w:rPr>
          <w:rFonts w:ascii="Georgia" w:hAnsi="Georgia"/>
          <w:smallCaps/>
          <w:sz w:val="24"/>
        </w:rPr>
        <w:t>Fischer K</w:t>
      </w:r>
      <w:r w:rsidRPr="00C823BE">
        <w:rPr>
          <w:rFonts w:ascii="Georgia" w:hAnsi="Georgia"/>
          <w:sz w:val="24"/>
        </w:rPr>
        <w:t xml:space="preserve">, </w:t>
      </w:r>
      <w:r w:rsidRPr="00C823BE">
        <w:rPr>
          <w:rFonts w:ascii="Georgia" w:hAnsi="Georgia"/>
          <w:smallCaps/>
          <w:sz w:val="24"/>
        </w:rPr>
        <w:t>Schnieke A</w:t>
      </w:r>
      <w:r w:rsidRPr="00C823BE">
        <w:rPr>
          <w:rFonts w:ascii="Georgia" w:hAnsi="Georgia"/>
          <w:sz w:val="24"/>
        </w:rPr>
        <w:t>. Xenotransplantation becoming reality. Transgenic Res 2022; 31: 391–398.</w:t>
      </w:r>
    </w:p>
    <w:p w14:paraId="56D8BE90" w14:textId="77777777" w:rsidR="00C823BE" w:rsidRPr="00C823BE" w:rsidRDefault="00C823BE" w:rsidP="00C823BE">
      <w:pPr>
        <w:pStyle w:val="Bibliography"/>
        <w:rPr>
          <w:rFonts w:ascii="Georgia" w:hAnsi="Georgia"/>
          <w:sz w:val="24"/>
        </w:rPr>
      </w:pPr>
      <w:r w:rsidRPr="00C823BE">
        <w:rPr>
          <w:rFonts w:ascii="Georgia" w:hAnsi="Georgia"/>
          <w:sz w:val="24"/>
        </w:rPr>
        <w:t>34.</w:t>
      </w:r>
      <w:r w:rsidRPr="00C823BE">
        <w:rPr>
          <w:rFonts w:ascii="Georgia" w:hAnsi="Georgia"/>
          <w:sz w:val="24"/>
        </w:rPr>
        <w:tab/>
      </w:r>
      <w:r w:rsidRPr="00C823BE">
        <w:rPr>
          <w:rFonts w:ascii="Georgia" w:hAnsi="Georgia"/>
          <w:smallCaps/>
          <w:sz w:val="24"/>
        </w:rPr>
        <w:t xml:space="preserve">Griffith BP, Goerlich CE, Singh AK </w:t>
      </w:r>
      <w:r w:rsidRPr="00C823BE">
        <w:rPr>
          <w:rFonts w:ascii="Georgia" w:hAnsi="Georgia"/>
          <w:sz w:val="24"/>
        </w:rPr>
        <w:t>et al. Genetically modified porcine-to-human cardiac xenotransplantation. New England Journal of Medicine 2022; 387: 35–44.</w:t>
      </w:r>
    </w:p>
    <w:p w14:paraId="54137786" w14:textId="77777777" w:rsidR="00C823BE" w:rsidRPr="00C823BE" w:rsidRDefault="00C823BE" w:rsidP="00C823BE">
      <w:pPr>
        <w:pStyle w:val="Bibliography"/>
        <w:rPr>
          <w:rFonts w:ascii="Georgia" w:hAnsi="Georgia"/>
          <w:sz w:val="24"/>
        </w:rPr>
      </w:pPr>
      <w:r w:rsidRPr="00C823BE">
        <w:rPr>
          <w:rFonts w:ascii="Georgia" w:hAnsi="Georgia"/>
          <w:sz w:val="24"/>
        </w:rPr>
        <w:t>35.</w:t>
      </w:r>
      <w:r w:rsidRPr="00C823BE">
        <w:rPr>
          <w:rFonts w:ascii="Georgia" w:hAnsi="Georgia"/>
          <w:sz w:val="24"/>
        </w:rPr>
        <w:tab/>
      </w:r>
      <w:r w:rsidRPr="00C823BE">
        <w:rPr>
          <w:rFonts w:ascii="Georgia" w:hAnsi="Georgia"/>
          <w:smallCaps/>
          <w:sz w:val="24"/>
        </w:rPr>
        <w:t>Mueller NJ</w:t>
      </w:r>
      <w:r w:rsidRPr="00C823BE">
        <w:rPr>
          <w:rFonts w:ascii="Georgia" w:hAnsi="Georgia"/>
          <w:sz w:val="24"/>
        </w:rPr>
        <w:t xml:space="preserve">, </w:t>
      </w:r>
      <w:r w:rsidRPr="00C823BE">
        <w:rPr>
          <w:rFonts w:ascii="Georgia" w:hAnsi="Georgia"/>
          <w:smallCaps/>
          <w:sz w:val="24"/>
        </w:rPr>
        <w:t>Denner J</w:t>
      </w:r>
      <w:r w:rsidRPr="00C823BE">
        <w:rPr>
          <w:rFonts w:ascii="Georgia" w:hAnsi="Georgia"/>
          <w:sz w:val="24"/>
        </w:rPr>
        <w:t>. Porcine cytomegalovirus/porcine roseolovirus (PCMV/PRV): A threat for xenotransplantation? Xenotransplantation 2022; e12775.</w:t>
      </w:r>
    </w:p>
    <w:p w14:paraId="09DD2806" w14:textId="77777777" w:rsidR="00C823BE" w:rsidRPr="00C823BE" w:rsidRDefault="00C823BE" w:rsidP="00C823BE">
      <w:pPr>
        <w:pStyle w:val="Bibliography"/>
        <w:rPr>
          <w:rFonts w:ascii="Georgia" w:hAnsi="Georgia"/>
          <w:sz w:val="24"/>
        </w:rPr>
      </w:pPr>
      <w:r w:rsidRPr="00C823BE">
        <w:rPr>
          <w:rFonts w:ascii="Georgia" w:hAnsi="Georgia"/>
          <w:sz w:val="24"/>
        </w:rPr>
        <w:t>36.</w:t>
      </w:r>
      <w:r w:rsidRPr="00C823BE">
        <w:rPr>
          <w:rFonts w:ascii="Georgia" w:hAnsi="Georgia"/>
          <w:sz w:val="24"/>
        </w:rPr>
        <w:tab/>
      </w:r>
      <w:r w:rsidRPr="00C823BE">
        <w:rPr>
          <w:rFonts w:ascii="Georgia" w:hAnsi="Georgia"/>
          <w:smallCaps/>
          <w:sz w:val="24"/>
        </w:rPr>
        <w:t>Denner J</w:t>
      </w:r>
      <w:r w:rsidRPr="00C823BE">
        <w:rPr>
          <w:rFonts w:ascii="Georgia" w:hAnsi="Georgia"/>
          <w:sz w:val="24"/>
        </w:rPr>
        <w:t>. The porcine cytomegalovirus (PCMV) will not stop xenotransplantation. Xenotransplantation 2022; 29: e12763.</w:t>
      </w:r>
    </w:p>
    <w:p w14:paraId="04552794" w14:textId="77777777" w:rsidR="00C823BE" w:rsidRPr="00C823BE" w:rsidRDefault="00C823BE" w:rsidP="00C823BE">
      <w:pPr>
        <w:pStyle w:val="Bibliography"/>
        <w:rPr>
          <w:rFonts w:ascii="Georgia" w:hAnsi="Georgia"/>
          <w:sz w:val="24"/>
        </w:rPr>
      </w:pPr>
      <w:r w:rsidRPr="00C823BE">
        <w:rPr>
          <w:rFonts w:ascii="Georgia" w:hAnsi="Georgia"/>
          <w:sz w:val="24"/>
        </w:rPr>
        <w:t>37.</w:t>
      </w:r>
      <w:r w:rsidRPr="00C823BE">
        <w:rPr>
          <w:rFonts w:ascii="Georgia" w:hAnsi="Georgia"/>
          <w:sz w:val="24"/>
        </w:rPr>
        <w:tab/>
      </w:r>
      <w:r w:rsidRPr="00C823BE">
        <w:rPr>
          <w:rFonts w:ascii="Georgia" w:hAnsi="Georgia"/>
          <w:smallCaps/>
          <w:sz w:val="24"/>
        </w:rPr>
        <w:t>Fovargue S</w:t>
      </w:r>
      <w:r w:rsidRPr="00C823BE">
        <w:rPr>
          <w:rFonts w:ascii="Georgia" w:hAnsi="Georgia"/>
          <w:sz w:val="24"/>
        </w:rPr>
        <w:t xml:space="preserve">, </w:t>
      </w:r>
      <w:r w:rsidRPr="00C823BE">
        <w:rPr>
          <w:rFonts w:ascii="Georgia" w:hAnsi="Georgia"/>
          <w:smallCaps/>
          <w:sz w:val="24"/>
        </w:rPr>
        <w:t>Ost S</w:t>
      </w:r>
      <w:r w:rsidRPr="00C823BE">
        <w:rPr>
          <w:rFonts w:ascii="Georgia" w:hAnsi="Georgia"/>
          <w:sz w:val="24"/>
        </w:rPr>
        <w:t>. When should precaution prevail? Interests in (public) health, the risk of harm and xenotransplantation. Medical Law Review 2010; 18: 302–329.</w:t>
      </w:r>
    </w:p>
    <w:p w14:paraId="51DC117C" w14:textId="77777777" w:rsidR="00C823BE" w:rsidRPr="00C823BE" w:rsidRDefault="00C823BE" w:rsidP="00C823BE">
      <w:pPr>
        <w:pStyle w:val="Bibliography"/>
        <w:rPr>
          <w:rFonts w:ascii="Georgia" w:hAnsi="Georgia"/>
          <w:sz w:val="24"/>
        </w:rPr>
      </w:pPr>
      <w:r w:rsidRPr="00C823BE">
        <w:rPr>
          <w:rFonts w:ascii="Georgia" w:hAnsi="Georgia"/>
          <w:sz w:val="24"/>
        </w:rPr>
        <w:t>38.</w:t>
      </w:r>
      <w:r w:rsidRPr="00C823BE">
        <w:rPr>
          <w:rFonts w:ascii="Georgia" w:hAnsi="Georgia"/>
          <w:sz w:val="24"/>
        </w:rPr>
        <w:tab/>
      </w:r>
      <w:r w:rsidRPr="00C823BE">
        <w:rPr>
          <w:rFonts w:ascii="Georgia" w:hAnsi="Georgia"/>
          <w:smallCaps/>
          <w:sz w:val="24"/>
        </w:rPr>
        <w:t>Veatch RM</w:t>
      </w:r>
      <w:r w:rsidRPr="00C823BE">
        <w:rPr>
          <w:rFonts w:ascii="Georgia" w:hAnsi="Georgia"/>
          <w:sz w:val="24"/>
        </w:rPr>
        <w:t xml:space="preserve">, </w:t>
      </w:r>
      <w:r w:rsidRPr="00C823BE">
        <w:rPr>
          <w:rFonts w:ascii="Georgia" w:hAnsi="Georgia"/>
          <w:smallCaps/>
          <w:sz w:val="24"/>
        </w:rPr>
        <w:t>Ross LF</w:t>
      </w:r>
      <w:r w:rsidRPr="00C823BE">
        <w:rPr>
          <w:rFonts w:ascii="Georgia" w:hAnsi="Georgia"/>
          <w:sz w:val="24"/>
        </w:rPr>
        <w:t>. Transplantation ethics. Second Washington, D.C.: Georgetown University Press, 2015.</w:t>
      </w:r>
    </w:p>
    <w:p w14:paraId="0297AF26" w14:textId="77777777" w:rsidR="00C823BE" w:rsidRPr="00C823BE" w:rsidRDefault="00C823BE" w:rsidP="00C823BE">
      <w:pPr>
        <w:pStyle w:val="Bibliography"/>
        <w:rPr>
          <w:rFonts w:ascii="Georgia" w:hAnsi="Georgia"/>
          <w:sz w:val="24"/>
        </w:rPr>
      </w:pPr>
      <w:r w:rsidRPr="00C823BE">
        <w:rPr>
          <w:rFonts w:ascii="Georgia" w:hAnsi="Georgia"/>
          <w:sz w:val="24"/>
        </w:rPr>
        <w:t>39.</w:t>
      </w:r>
      <w:r w:rsidRPr="00C823BE">
        <w:rPr>
          <w:rFonts w:ascii="Georgia" w:hAnsi="Georgia"/>
          <w:sz w:val="24"/>
        </w:rPr>
        <w:tab/>
      </w:r>
      <w:r w:rsidRPr="00C823BE">
        <w:rPr>
          <w:rFonts w:ascii="Georgia" w:hAnsi="Georgia"/>
          <w:smallCaps/>
          <w:sz w:val="24"/>
        </w:rPr>
        <w:t xml:space="preserve">Hurst DJ, Padilla LA, Walters W </w:t>
      </w:r>
      <w:r w:rsidRPr="00C823BE">
        <w:rPr>
          <w:rFonts w:ascii="Georgia" w:hAnsi="Georgia"/>
          <w:sz w:val="24"/>
        </w:rPr>
        <w:t>et al. Paediatric xenotransplantation clinical trials and the right to withdraw. J Med Ethics 2020; 46: 311–315.</w:t>
      </w:r>
    </w:p>
    <w:p w14:paraId="1026E3E7" w14:textId="77777777" w:rsidR="00C823BE" w:rsidRPr="00C823BE" w:rsidRDefault="00C823BE" w:rsidP="00C823BE">
      <w:pPr>
        <w:pStyle w:val="Bibliography"/>
        <w:rPr>
          <w:rFonts w:ascii="Georgia" w:hAnsi="Georgia"/>
          <w:sz w:val="24"/>
        </w:rPr>
      </w:pPr>
      <w:r w:rsidRPr="00C823BE">
        <w:rPr>
          <w:rFonts w:ascii="Georgia" w:hAnsi="Georgia"/>
          <w:sz w:val="24"/>
        </w:rPr>
        <w:t>40.</w:t>
      </w:r>
      <w:r w:rsidRPr="00C823BE">
        <w:rPr>
          <w:rFonts w:ascii="Georgia" w:hAnsi="Georgia"/>
          <w:sz w:val="24"/>
        </w:rPr>
        <w:tab/>
      </w:r>
      <w:r w:rsidRPr="00C823BE">
        <w:rPr>
          <w:rFonts w:ascii="Georgia" w:hAnsi="Georgia"/>
          <w:smallCaps/>
          <w:sz w:val="24"/>
        </w:rPr>
        <w:t xml:space="preserve">Padilla LA, Hurst D, Maxwell K </w:t>
      </w:r>
      <w:r w:rsidRPr="00C823BE">
        <w:rPr>
          <w:rFonts w:ascii="Georgia" w:hAnsi="Georgia"/>
          <w:sz w:val="24"/>
        </w:rPr>
        <w:t>et al. Informed Consent for Potential Recipients of Pig Kidney Xenotransplantation in the United States. Transplantation 2022; 106: 1754–1762.</w:t>
      </w:r>
    </w:p>
    <w:p w14:paraId="3F01D702" w14:textId="77777777" w:rsidR="00C823BE" w:rsidRPr="00C823BE" w:rsidRDefault="00C823BE" w:rsidP="00C823BE">
      <w:pPr>
        <w:pStyle w:val="Bibliography"/>
        <w:rPr>
          <w:rFonts w:ascii="Georgia" w:hAnsi="Georgia"/>
          <w:sz w:val="24"/>
        </w:rPr>
      </w:pPr>
      <w:r w:rsidRPr="00C823BE">
        <w:rPr>
          <w:rFonts w:ascii="Georgia" w:hAnsi="Georgia"/>
          <w:sz w:val="24"/>
        </w:rPr>
        <w:t>41.</w:t>
      </w:r>
      <w:r w:rsidRPr="00C823BE">
        <w:rPr>
          <w:rFonts w:ascii="Georgia" w:hAnsi="Georgia"/>
          <w:sz w:val="24"/>
        </w:rPr>
        <w:tab/>
      </w:r>
      <w:r w:rsidRPr="00C823BE">
        <w:rPr>
          <w:rFonts w:ascii="Georgia" w:hAnsi="Georgia"/>
          <w:smallCaps/>
          <w:sz w:val="24"/>
        </w:rPr>
        <w:t>Eyal N</w:t>
      </w:r>
      <w:r w:rsidRPr="00C823BE">
        <w:rPr>
          <w:rFonts w:ascii="Georgia" w:hAnsi="Georgia"/>
          <w:sz w:val="24"/>
        </w:rPr>
        <w:t xml:space="preserve">, </w:t>
      </w:r>
      <w:r w:rsidRPr="00C823BE">
        <w:rPr>
          <w:rFonts w:ascii="Georgia" w:hAnsi="Georgia"/>
          <w:smallCaps/>
          <w:sz w:val="24"/>
        </w:rPr>
        <w:t>Lipsitch M</w:t>
      </w:r>
      <w:r w:rsidRPr="00C823BE">
        <w:rPr>
          <w:rFonts w:ascii="Georgia" w:hAnsi="Georgia"/>
          <w:sz w:val="24"/>
        </w:rPr>
        <w:t xml:space="preserve">, </w:t>
      </w:r>
      <w:r w:rsidRPr="00C823BE">
        <w:rPr>
          <w:rFonts w:ascii="Georgia" w:hAnsi="Georgia"/>
          <w:smallCaps/>
          <w:sz w:val="24"/>
        </w:rPr>
        <w:t>Smith PG</w:t>
      </w:r>
      <w:r w:rsidRPr="00C823BE">
        <w:rPr>
          <w:rFonts w:ascii="Georgia" w:hAnsi="Georgia"/>
          <w:sz w:val="24"/>
        </w:rPr>
        <w:t>. Human Challenge Studies to Accelerate Coronavirus Vaccine Licensure. The Journal of Infectious Diseases 2020; 221: 1752–1756.</w:t>
      </w:r>
    </w:p>
    <w:p w14:paraId="44A23A26" w14:textId="77777777" w:rsidR="00C823BE" w:rsidRPr="00C823BE" w:rsidRDefault="00C823BE" w:rsidP="00C823BE">
      <w:pPr>
        <w:pStyle w:val="Bibliography"/>
        <w:rPr>
          <w:rFonts w:ascii="Georgia" w:hAnsi="Georgia"/>
          <w:sz w:val="24"/>
        </w:rPr>
      </w:pPr>
      <w:r w:rsidRPr="00C823BE">
        <w:rPr>
          <w:rFonts w:ascii="Georgia" w:hAnsi="Georgia"/>
          <w:sz w:val="24"/>
        </w:rPr>
        <w:t>42.</w:t>
      </w:r>
      <w:r w:rsidRPr="00C823BE">
        <w:rPr>
          <w:rFonts w:ascii="Georgia" w:hAnsi="Georgia"/>
          <w:sz w:val="24"/>
        </w:rPr>
        <w:tab/>
      </w:r>
      <w:r w:rsidRPr="00C823BE">
        <w:rPr>
          <w:rFonts w:ascii="Georgia" w:hAnsi="Georgia"/>
          <w:smallCaps/>
          <w:sz w:val="24"/>
        </w:rPr>
        <w:t>Chappell RY</w:t>
      </w:r>
      <w:r w:rsidRPr="00C823BE">
        <w:rPr>
          <w:rFonts w:ascii="Georgia" w:hAnsi="Georgia"/>
          <w:sz w:val="24"/>
        </w:rPr>
        <w:t xml:space="preserve">, </w:t>
      </w:r>
      <w:r w:rsidRPr="00C823BE">
        <w:rPr>
          <w:rFonts w:ascii="Georgia" w:hAnsi="Georgia"/>
          <w:smallCaps/>
          <w:sz w:val="24"/>
        </w:rPr>
        <w:t>Singer P</w:t>
      </w:r>
      <w:r w:rsidRPr="00C823BE">
        <w:rPr>
          <w:rFonts w:ascii="Georgia" w:hAnsi="Georgia"/>
          <w:sz w:val="24"/>
        </w:rPr>
        <w:t>. Pandemic ethics: the case for risky research. Research Ethics 2020; 16: 1–8.</w:t>
      </w:r>
    </w:p>
    <w:p w14:paraId="1E9D9627" w14:textId="77777777" w:rsidR="00C823BE" w:rsidRPr="00C823BE" w:rsidRDefault="00C823BE" w:rsidP="00C823BE">
      <w:pPr>
        <w:pStyle w:val="Bibliography"/>
        <w:rPr>
          <w:rFonts w:ascii="Georgia" w:hAnsi="Georgia"/>
          <w:sz w:val="24"/>
        </w:rPr>
      </w:pPr>
      <w:r w:rsidRPr="00C823BE">
        <w:rPr>
          <w:rFonts w:ascii="Georgia" w:hAnsi="Georgia"/>
          <w:sz w:val="24"/>
        </w:rPr>
        <w:lastRenderedPageBreak/>
        <w:t>43.</w:t>
      </w:r>
      <w:r w:rsidRPr="00C823BE">
        <w:rPr>
          <w:rFonts w:ascii="Georgia" w:hAnsi="Georgia"/>
          <w:sz w:val="24"/>
        </w:rPr>
        <w:tab/>
      </w:r>
      <w:r w:rsidRPr="00C823BE">
        <w:rPr>
          <w:rFonts w:ascii="Georgia" w:hAnsi="Georgia"/>
          <w:smallCaps/>
          <w:sz w:val="24"/>
        </w:rPr>
        <w:t>Elliott C</w:t>
      </w:r>
      <w:r w:rsidRPr="00C823BE">
        <w:rPr>
          <w:rFonts w:ascii="Georgia" w:hAnsi="Georgia"/>
          <w:sz w:val="24"/>
        </w:rPr>
        <w:t>. An Ethical Path to a Covid Vaccine. 2020. https://www.nybooks.com/articles/2020/07/02/ethical-path-covid-19-vaccine/.</w:t>
      </w:r>
    </w:p>
    <w:p w14:paraId="1E96218C" w14:textId="77777777" w:rsidR="00C823BE" w:rsidRPr="00C823BE" w:rsidRDefault="00C823BE" w:rsidP="00C823BE">
      <w:pPr>
        <w:pStyle w:val="Bibliography"/>
        <w:rPr>
          <w:rFonts w:ascii="Georgia" w:hAnsi="Georgia"/>
          <w:sz w:val="24"/>
        </w:rPr>
      </w:pPr>
      <w:r w:rsidRPr="00C823BE">
        <w:rPr>
          <w:rFonts w:ascii="Georgia" w:hAnsi="Georgia"/>
          <w:sz w:val="24"/>
        </w:rPr>
        <w:t>44.</w:t>
      </w:r>
      <w:r w:rsidRPr="00C823BE">
        <w:rPr>
          <w:rFonts w:ascii="Georgia" w:hAnsi="Georgia"/>
          <w:sz w:val="24"/>
        </w:rPr>
        <w:tab/>
      </w:r>
      <w:r w:rsidRPr="00C823BE">
        <w:rPr>
          <w:rFonts w:ascii="Georgia" w:hAnsi="Georgia"/>
          <w:smallCaps/>
          <w:sz w:val="24"/>
        </w:rPr>
        <w:t>United States Department of Agriculture</w:t>
      </w:r>
      <w:r w:rsidRPr="00C823BE">
        <w:rPr>
          <w:rFonts w:ascii="Georgia" w:hAnsi="Georgia"/>
          <w:sz w:val="24"/>
        </w:rPr>
        <w:t>. Animal Welfare Act and Animal Welfare Regulations. 2019. https://www.aphis.usda.gov/animal_welfare/downloads/bluebook-ac-awa.pdf.</w:t>
      </w:r>
    </w:p>
    <w:p w14:paraId="0091C75D" w14:textId="77777777" w:rsidR="00C823BE" w:rsidRPr="00C823BE" w:rsidRDefault="00C823BE" w:rsidP="00C823BE">
      <w:pPr>
        <w:pStyle w:val="Bibliography"/>
        <w:rPr>
          <w:rFonts w:ascii="Georgia" w:hAnsi="Georgia"/>
          <w:sz w:val="24"/>
        </w:rPr>
      </w:pPr>
      <w:r w:rsidRPr="00C823BE">
        <w:rPr>
          <w:rFonts w:ascii="Georgia" w:hAnsi="Georgia"/>
          <w:sz w:val="24"/>
        </w:rPr>
        <w:t>45.</w:t>
      </w:r>
      <w:r w:rsidRPr="00C823BE">
        <w:rPr>
          <w:rFonts w:ascii="Georgia" w:hAnsi="Georgia"/>
          <w:sz w:val="24"/>
        </w:rPr>
        <w:tab/>
      </w:r>
      <w:r w:rsidRPr="00C823BE">
        <w:rPr>
          <w:rFonts w:ascii="Georgia" w:hAnsi="Georgia"/>
          <w:smallCaps/>
          <w:sz w:val="24"/>
        </w:rPr>
        <w:t xml:space="preserve">Cozzi E, Schneeberger S, Bellini MI </w:t>
      </w:r>
      <w:r w:rsidRPr="00C823BE">
        <w:rPr>
          <w:rFonts w:ascii="Georgia" w:hAnsi="Georgia"/>
          <w:sz w:val="24"/>
        </w:rPr>
        <w:t>et al. Organ transplants of the future: planning for innovations including xenotransplantation. Transplant International 2021; 34: 2006–2018.</w:t>
      </w:r>
    </w:p>
    <w:p w14:paraId="7399E38B" w14:textId="77777777" w:rsidR="00C823BE" w:rsidRPr="00C823BE" w:rsidRDefault="00C823BE" w:rsidP="00C823BE">
      <w:pPr>
        <w:pStyle w:val="Bibliography"/>
        <w:rPr>
          <w:rFonts w:ascii="Georgia" w:hAnsi="Georgia"/>
          <w:sz w:val="24"/>
        </w:rPr>
      </w:pPr>
      <w:r w:rsidRPr="00C823BE">
        <w:rPr>
          <w:rFonts w:ascii="Georgia" w:hAnsi="Georgia"/>
          <w:sz w:val="24"/>
        </w:rPr>
        <w:t>46.</w:t>
      </w:r>
      <w:r w:rsidRPr="00C823BE">
        <w:rPr>
          <w:rFonts w:ascii="Georgia" w:hAnsi="Georgia"/>
          <w:sz w:val="24"/>
        </w:rPr>
        <w:tab/>
      </w:r>
      <w:r w:rsidRPr="00C823BE">
        <w:rPr>
          <w:rFonts w:ascii="Georgia" w:hAnsi="Georgia"/>
          <w:smallCaps/>
          <w:sz w:val="24"/>
        </w:rPr>
        <w:t>Hansen AK</w:t>
      </w:r>
      <w:r w:rsidRPr="00C823BE">
        <w:rPr>
          <w:rFonts w:ascii="Georgia" w:hAnsi="Georgia"/>
          <w:sz w:val="24"/>
        </w:rPr>
        <w:t xml:space="preserve">, </w:t>
      </w:r>
      <w:r w:rsidRPr="00C823BE">
        <w:rPr>
          <w:rFonts w:ascii="Georgia" w:hAnsi="Georgia"/>
          <w:smallCaps/>
          <w:sz w:val="24"/>
        </w:rPr>
        <w:t>Dahl K</w:t>
      </w:r>
      <w:r w:rsidRPr="00C823BE">
        <w:rPr>
          <w:rFonts w:ascii="Georgia" w:hAnsi="Georgia"/>
          <w:sz w:val="24"/>
        </w:rPr>
        <w:t xml:space="preserve">, </w:t>
      </w:r>
      <w:r w:rsidRPr="00C823BE">
        <w:rPr>
          <w:rFonts w:ascii="Georgia" w:hAnsi="Georgia"/>
          <w:smallCaps/>
          <w:sz w:val="24"/>
        </w:rPr>
        <w:t>Sørensen DB</w:t>
      </w:r>
      <w:r w:rsidRPr="00C823BE">
        <w:rPr>
          <w:rFonts w:ascii="Georgia" w:hAnsi="Georgia"/>
          <w:sz w:val="24"/>
        </w:rPr>
        <w:t>. Rearing and Caring for a Future Xenograft Donor Pig. Acta Veterinaria Scandinavica 2004; 45: S45.</w:t>
      </w:r>
    </w:p>
    <w:p w14:paraId="71BB4481" w14:textId="77777777" w:rsidR="00C823BE" w:rsidRPr="00C823BE" w:rsidRDefault="00C823BE" w:rsidP="00C823BE">
      <w:pPr>
        <w:pStyle w:val="Bibliography"/>
        <w:rPr>
          <w:rFonts w:ascii="Georgia" w:hAnsi="Georgia"/>
          <w:sz w:val="24"/>
        </w:rPr>
      </w:pPr>
      <w:r w:rsidRPr="00C823BE">
        <w:rPr>
          <w:rFonts w:ascii="Georgia" w:hAnsi="Georgia"/>
          <w:sz w:val="24"/>
        </w:rPr>
        <w:t>47.</w:t>
      </w:r>
      <w:r w:rsidRPr="00C823BE">
        <w:rPr>
          <w:rFonts w:ascii="Georgia" w:hAnsi="Georgia"/>
          <w:sz w:val="24"/>
        </w:rPr>
        <w:tab/>
      </w:r>
      <w:r w:rsidRPr="00C823BE">
        <w:rPr>
          <w:rFonts w:ascii="Georgia" w:hAnsi="Georgia"/>
          <w:smallCaps/>
          <w:sz w:val="24"/>
        </w:rPr>
        <w:t>Rollin BE</w:t>
      </w:r>
      <w:r w:rsidRPr="00C823BE">
        <w:rPr>
          <w:rFonts w:ascii="Georgia" w:hAnsi="Georgia"/>
          <w:sz w:val="24"/>
        </w:rPr>
        <w:t>. Ethical and Societal Issues Occasioned by Xenotransplantation. Animals 2020; 10: 1695.</w:t>
      </w:r>
    </w:p>
    <w:p w14:paraId="383FFBBB" w14:textId="77777777" w:rsidR="00C823BE" w:rsidRPr="00C823BE" w:rsidRDefault="00C823BE" w:rsidP="00C823BE">
      <w:pPr>
        <w:pStyle w:val="Bibliography"/>
        <w:rPr>
          <w:rFonts w:ascii="Georgia" w:hAnsi="Georgia"/>
          <w:sz w:val="24"/>
        </w:rPr>
      </w:pPr>
      <w:r w:rsidRPr="00C823BE">
        <w:rPr>
          <w:rFonts w:ascii="Georgia" w:hAnsi="Georgia"/>
          <w:sz w:val="24"/>
        </w:rPr>
        <w:t>48.</w:t>
      </w:r>
      <w:r w:rsidRPr="00C823BE">
        <w:rPr>
          <w:rFonts w:ascii="Georgia" w:hAnsi="Georgia"/>
          <w:sz w:val="24"/>
        </w:rPr>
        <w:tab/>
      </w:r>
      <w:r w:rsidRPr="00C823BE">
        <w:rPr>
          <w:rFonts w:ascii="Georgia" w:hAnsi="Georgia"/>
          <w:smallCaps/>
          <w:sz w:val="24"/>
        </w:rPr>
        <w:t>Entwistle JW</w:t>
      </w:r>
      <w:r w:rsidRPr="00C823BE">
        <w:rPr>
          <w:rFonts w:ascii="Georgia" w:hAnsi="Georgia"/>
          <w:sz w:val="24"/>
        </w:rPr>
        <w:t xml:space="preserve">, </w:t>
      </w:r>
      <w:r w:rsidRPr="00C823BE">
        <w:rPr>
          <w:rFonts w:ascii="Georgia" w:hAnsi="Georgia"/>
          <w:smallCaps/>
          <w:sz w:val="24"/>
        </w:rPr>
        <w:t>Sade RM</w:t>
      </w:r>
      <w:r w:rsidRPr="00C823BE">
        <w:rPr>
          <w:rFonts w:ascii="Georgia" w:hAnsi="Georgia"/>
          <w:sz w:val="24"/>
        </w:rPr>
        <w:t xml:space="preserve">, </w:t>
      </w:r>
      <w:r w:rsidRPr="00C823BE">
        <w:rPr>
          <w:rFonts w:ascii="Georgia" w:hAnsi="Georgia"/>
          <w:smallCaps/>
          <w:sz w:val="24"/>
        </w:rPr>
        <w:t>Drake DH</w:t>
      </w:r>
      <w:r w:rsidRPr="00C823BE">
        <w:rPr>
          <w:rFonts w:ascii="Georgia" w:hAnsi="Georgia"/>
          <w:sz w:val="24"/>
        </w:rPr>
        <w:t>. Clinical xenotransplantation seems close: Ethical issues persist. Artif Organs 2022; 46: 987–994.</w:t>
      </w:r>
    </w:p>
    <w:p w14:paraId="09A8F9F2" w14:textId="77777777" w:rsidR="00C823BE" w:rsidRPr="00C823BE" w:rsidRDefault="00C823BE" w:rsidP="00C823BE">
      <w:pPr>
        <w:pStyle w:val="Bibliography"/>
        <w:rPr>
          <w:rFonts w:ascii="Georgia" w:hAnsi="Georgia"/>
          <w:sz w:val="24"/>
        </w:rPr>
      </w:pPr>
      <w:r w:rsidRPr="00C823BE">
        <w:rPr>
          <w:rFonts w:ascii="Georgia" w:hAnsi="Georgia"/>
          <w:sz w:val="24"/>
        </w:rPr>
        <w:t>49.</w:t>
      </w:r>
      <w:r w:rsidRPr="00C823BE">
        <w:rPr>
          <w:rFonts w:ascii="Georgia" w:hAnsi="Georgia"/>
          <w:sz w:val="24"/>
        </w:rPr>
        <w:tab/>
      </w:r>
      <w:r w:rsidRPr="00C823BE">
        <w:rPr>
          <w:rFonts w:ascii="Georgia" w:hAnsi="Georgia"/>
          <w:smallCaps/>
          <w:sz w:val="24"/>
        </w:rPr>
        <w:t>Johnson LSM</w:t>
      </w:r>
      <w:r w:rsidRPr="00C823BE">
        <w:rPr>
          <w:rFonts w:ascii="Georgia" w:hAnsi="Georgia"/>
          <w:sz w:val="24"/>
        </w:rPr>
        <w:t>. Xenotransplantation: Three Areas of Concern. The Hastings Center 2022. https://www.thehastingscenter.org/xenotransplantation-three-areas-of-concern/.</w:t>
      </w:r>
    </w:p>
    <w:p w14:paraId="3289778E" w14:textId="77777777" w:rsidR="00C823BE" w:rsidRPr="00C823BE" w:rsidRDefault="00C823BE" w:rsidP="00C823BE">
      <w:pPr>
        <w:pStyle w:val="Bibliography"/>
        <w:rPr>
          <w:rFonts w:ascii="Georgia" w:hAnsi="Georgia"/>
          <w:sz w:val="24"/>
        </w:rPr>
      </w:pPr>
      <w:r w:rsidRPr="00C823BE">
        <w:rPr>
          <w:rFonts w:ascii="Georgia" w:hAnsi="Georgia"/>
          <w:sz w:val="24"/>
        </w:rPr>
        <w:t>50.</w:t>
      </w:r>
      <w:r w:rsidRPr="00C823BE">
        <w:rPr>
          <w:rFonts w:ascii="Georgia" w:hAnsi="Georgia"/>
          <w:sz w:val="24"/>
        </w:rPr>
        <w:tab/>
      </w:r>
      <w:r w:rsidRPr="00C823BE">
        <w:rPr>
          <w:rFonts w:ascii="Georgia" w:hAnsi="Georgia"/>
          <w:smallCaps/>
          <w:sz w:val="24"/>
        </w:rPr>
        <w:t>Sun L</w:t>
      </w:r>
      <w:r w:rsidRPr="00C823BE">
        <w:rPr>
          <w:rFonts w:ascii="Georgia" w:hAnsi="Georgia"/>
          <w:sz w:val="24"/>
        </w:rPr>
        <w:t xml:space="preserve">, </w:t>
      </w:r>
      <w:r w:rsidRPr="00C823BE">
        <w:rPr>
          <w:rFonts w:ascii="Georgia" w:hAnsi="Georgia"/>
          <w:smallCaps/>
          <w:sz w:val="24"/>
        </w:rPr>
        <w:t>Lutz BM</w:t>
      </w:r>
      <w:r w:rsidRPr="00C823BE">
        <w:rPr>
          <w:rFonts w:ascii="Georgia" w:hAnsi="Georgia"/>
          <w:sz w:val="24"/>
        </w:rPr>
        <w:t xml:space="preserve">, </w:t>
      </w:r>
      <w:r w:rsidRPr="00C823BE">
        <w:rPr>
          <w:rFonts w:ascii="Georgia" w:hAnsi="Georgia"/>
          <w:smallCaps/>
          <w:sz w:val="24"/>
        </w:rPr>
        <w:t>Tao Y-X</w:t>
      </w:r>
      <w:r w:rsidRPr="00C823BE">
        <w:rPr>
          <w:rFonts w:ascii="Georgia" w:hAnsi="Georgia"/>
          <w:sz w:val="24"/>
        </w:rPr>
        <w:t>. The CRISPR/Cas9 system for gene editing and its potential application in pain research. Transl Perioper Pain Med 2016; 1: 22–33.</w:t>
      </w:r>
    </w:p>
    <w:p w14:paraId="5EBC56BB" w14:textId="77777777" w:rsidR="00C823BE" w:rsidRPr="00C823BE" w:rsidRDefault="00C823BE" w:rsidP="00C823BE">
      <w:pPr>
        <w:pStyle w:val="Bibliography"/>
        <w:rPr>
          <w:rFonts w:ascii="Georgia" w:hAnsi="Georgia"/>
          <w:sz w:val="24"/>
        </w:rPr>
      </w:pPr>
      <w:r w:rsidRPr="00C823BE">
        <w:rPr>
          <w:rFonts w:ascii="Georgia" w:hAnsi="Georgia"/>
          <w:sz w:val="24"/>
        </w:rPr>
        <w:t>51.</w:t>
      </w:r>
      <w:r w:rsidRPr="00C823BE">
        <w:rPr>
          <w:rFonts w:ascii="Georgia" w:hAnsi="Georgia"/>
          <w:sz w:val="24"/>
        </w:rPr>
        <w:tab/>
      </w:r>
      <w:r w:rsidRPr="00C823BE">
        <w:rPr>
          <w:rFonts w:ascii="Georgia" w:hAnsi="Georgia"/>
          <w:smallCaps/>
          <w:sz w:val="24"/>
        </w:rPr>
        <w:t>Wang W</w:t>
      </w:r>
      <w:r w:rsidRPr="00C823BE">
        <w:rPr>
          <w:rFonts w:ascii="Georgia" w:hAnsi="Georgia"/>
          <w:sz w:val="24"/>
        </w:rPr>
        <w:t xml:space="preserve">, </w:t>
      </w:r>
      <w:r w:rsidRPr="00C823BE">
        <w:rPr>
          <w:rFonts w:ascii="Georgia" w:hAnsi="Georgia"/>
          <w:smallCaps/>
          <w:sz w:val="24"/>
        </w:rPr>
        <w:t>Liang Q</w:t>
      </w:r>
      <w:r w:rsidRPr="00C823BE">
        <w:rPr>
          <w:rFonts w:ascii="Georgia" w:hAnsi="Georgia"/>
          <w:sz w:val="24"/>
        </w:rPr>
        <w:t xml:space="preserve">, </w:t>
      </w:r>
      <w:r w:rsidRPr="00C823BE">
        <w:rPr>
          <w:rFonts w:ascii="Georgia" w:hAnsi="Georgia"/>
          <w:smallCaps/>
          <w:sz w:val="24"/>
        </w:rPr>
        <w:t>Nie W</w:t>
      </w:r>
      <w:r w:rsidRPr="00C823BE">
        <w:rPr>
          <w:rFonts w:ascii="Georgia" w:hAnsi="Georgia"/>
          <w:sz w:val="24"/>
        </w:rPr>
        <w:t xml:space="preserve">, </w:t>
      </w:r>
      <w:r w:rsidRPr="00C823BE">
        <w:rPr>
          <w:rFonts w:ascii="Georgia" w:hAnsi="Georgia"/>
          <w:smallCaps/>
          <w:sz w:val="24"/>
        </w:rPr>
        <w:t>Zhang J</w:t>
      </w:r>
      <w:r w:rsidRPr="00C823BE">
        <w:rPr>
          <w:rFonts w:ascii="Georgia" w:hAnsi="Georgia"/>
          <w:sz w:val="24"/>
        </w:rPr>
        <w:t xml:space="preserve">, </w:t>
      </w:r>
      <w:r w:rsidRPr="00C823BE">
        <w:rPr>
          <w:rFonts w:ascii="Georgia" w:hAnsi="Georgia"/>
          <w:smallCaps/>
          <w:sz w:val="24"/>
        </w:rPr>
        <w:t>Chen C</w:t>
      </w:r>
      <w:r w:rsidRPr="00C823BE">
        <w:rPr>
          <w:rFonts w:ascii="Georgia" w:hAnsi="Georgia"/>
          <w:sz w:val="24"/>
        </w:rPr>
        <w:t>. Biosafety Barrier to Xenotransplantation. In: Miyagawa S, editor. Biosafety Barrier to Xenotransplantation. London: IntechOpen, 2019: 3–13.</w:t>
      </w:r>
    </w:p>
    <w:p w14:paraId="7A581D18" w14:textId="77777777" w:rsidR="00C823BE" w:rsidRPr="00C823BE" w:rsidRDefault="00C823BE" w:rsidP="00C823BE">
      <w:pPr>
        <w:pStyle w:val="Bibliography"/>
        <w:rPr>
          <w:rFonts w:ascii="Georgia" w:hAnsi="Georgia"/>
          <w:sz w:val="24"/>
        </w:rPr>
      </w:pPr>
      <w:r w:rsidRPr="00C823BE">
        <w:rPr>
          <w:rFonts w:ascii="Georgia" w:hAnsi="Georgia"/>
          <w:sz w:val="24"/>
        </w:rPr>
        <w:t>52.</w:t>
      </w:r>
      <w:r w:rsidRPr="00C823BE">
        <w:rPr>
          <w:rFonts w:ascii="Georgia" w:hAnsi="Georgia"/>
          <w:sz w:val="24"/>
        </w:rPr>
        <w:tab/>
      </w:r>
      <w:r w:rsidRPr="00C823BE">
        <w:rPr>
          <w:rFonts w:ascii="Georgia" w:hAnsi="Georgia"/>
          <w:smallCaps/>
          <w:sz w:val="24"/>
        </w:rPr>
        <w:t>Caplan A</w:t>
      </w:r>
      <w:r w:rsidRPr="00C823BE">
        <w:rPr>
          <w:rFonts w:ascii="Georgia" w:hAnsi="Georgia"/>
          <w:sz w:val="24"/>
        </w:rPr>
        <w:t xml:space="preserve">, </w:t>
      </w:r>
      <w:r w:rsidRPr="00C823BE">
        <w:rPr>
          <w:rFonts w:ascii="Georgia" w:hAnsi="Georgia"/>
          <w:smallCaps/>
          <w:sz w:val="24"/>
        </w:rPr>
        <w:t>Parent B</w:t>
      </w:r>
      <w:r w:rsidRPr="00C823BE">
        <w:rPr>
          <w:rFonts w:ascii="Georgia" w:hAnsi="Georgia"/>
          <w:sz w:val="24"/>
        </w:rPr>
        <w:t>. Ethics and the emerging use of pig organs for xenotransplantation. The Journal of Heart and Lung Transplantation 2022; 41: 1204–1206.</w:t>
      </w:r>
    </w:p>
    <w:p w14:paraId="1B3D8C6F" w14:textId="45AE8E83" w:rsidR="00C823BE" w:rsidRPr="00C823BE" w:rsidRDefault="00C823BE">
      <w:pPr>
        <w:spacing w:line="480" w:lineRule="auto"/>
        <w:ind w:firstLine="720"/>
        <w:rPr>
          <w:rFonts w:ascii="Georgia" w:eastAsia="Georgia" w:hAnsi="Georgia" w:cs="Georgia"/>
          <w:sz w:val="24"/>
          <w:szCs w:val="24"/>
        </w:rPr>
      </w:pPr>
      <w:r>
        <w:rPr>
          <w:rFonts w:ascii="Georgia" w:eastAsia="Georgia" w:hAnsi="Georgia" w:cs="Georgia"/>
          <w:sz w:val="24"/>
          <w:szCs w:val="24"/>
        </w:rPr>
        <w:fldChar w:fldCharType="end"/>
      </w:r>
    </w:p>
    <w:p w14:paraId="061A7E71" w14:textId="77777777" w:rsidR="00177F89" w:rsidRDefault="00177F89">
      <w:pPr>
        <w:spacing w:line="480" w:lineRule="auto"/>
        <w:ind w:firstLine="720"/>
        <w:rPr>
          <w:rFonts w:ascii="Georgia" w:eastAsia="Georgia" w:hAnsi="Georgia" w:cs="Georgia"/>
          <w:sz w:val="24"/>
          <w:szCs w:val="24"/>
        </w:rPr>
      </w:pPr>
    </w:p>
    <w:p w14:paraId="00000021" w14:textId="56E5E48B" w:rsidR="00FF0162" w:rsidRDefault="00FF0162">
      <w:pPr>
        <w:rPr>
          <w:rFonts w:ascii="Georgia" w:eastAsia="Georgia" w:hAnsi="Georgia" w:cs="Georgia"/>
          <w:sz w:val="24"/>
          <w:szCs w:val="24"/>
        </w:rPr>
      </w:pPr>
    </w:p>
    <w:sectPr w:rsidR="00FF0162">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ACEB9" w14:textId="77777777" w:rsidR="001D0ACC" w:rsidRDefault="001D0ACC">
      <w:pPr>
        <w:spacing w:line="240" w:lineRule="auto"/>
      </w:pPr>
      <w:r>
        <w:separator/>
      </w:r>
    </w:p>
  </w:endnote>
  <w:endnote w:type="continuationSeparator" w:id="0">
    <w:p w14:paraId="781C81BC" w14:textId="77777777" w:rsidR="001D0ACC" w:rsidRDefault="001D0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E135" w14:textId="77777777" w:rsidR="00B20D0F" w:rsidRDefault="00B2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9222" w14:textId="77777777" w:rsidR="00B20D0F" w:rsidRDefault="00B20D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1909" w14:textId="77777777" w:rsidR="00B20D0F" w:rsidRDefault="00B2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9D1B" w14:textId="77777777" w:rsidR="001D0ACC" w:rsidRDefault="001D0ACC">
      <w:pPr>
        <w:spacing w:line="240" w:lineRule="auto"/>
      </w:pPr>
      <w:r>
        <w:separator/>
      </w:r>
    </w:p>
  </w:footnote>
  <w:footnote w:type="continuationSeparator" w:id="0">
    <w:p w14:paraId="0B5D58C7" w14:textId="77777777" w:rsidR="001D0ACC" w:rsidRDefault="001D0ACC">
      <w:pPr>
        <w:spacing w:line="240" w:lineRule="auto"/>
      </w:pPr>
      <w:r>
        <w:continuationSeparator/>
      </w:r>
    </w:p>
  </w:footnote>
  <w:footnote w:id="1">
    <w:p w14:paraId="00000022" w14:textId="77777777" w:rsidR="00FF0162" w:rsidRDefault="007D30DF">
      <w:pPr>
        <w:pBdr>
          <w:top w:val="nil"/>
          <w:left w:val="nil"/>
          <w:bottom w:val="nil"/>
          <w:right w:val="nil"/>
          <w:between w:val="nil"/>
        </w:pBdr>
        <w:spacing w:line="240" w:lineRule="auto"/>
        <w:ind w:firstLine="360"/>
        <w:rPr>
          <w:rFonts w:ascii="Georgia" w:eastAsia="Georgia" w:hAnsi="Georgia" w:cs="Georgia"/>
          <w:color w:val="000000"/>
          <w:sz w:val="20"/>
          <w:szCs w:val="20"/>
        </w:rPr>
      </w:pPr>
      <w:r>
        <w:rPr>
          <w:rStyle w:val="FootnoteReference"/>
        </w:rPr>
        <w:footnoteRef/>
      </w:r>
      <w:r>
        <w:rPr>
          <w:rFonts w:ascii="Georgia" w:eastAsia="Georgia" w:hAnsi="Georgia" w:cs="Georgia"/>
          <w:color w:val="000000"/>
          <w:sz w:val="20"/>
          <w:szCs w:val="20"/>
        </w:rPr>
        <w:t xml:space="preserve"> Pigs are considered ideal candidates for growing human organs and much of the research has focused on them. Adult pig organs are a similar size to adult human organs; we know a lot about pig cells, anatomy, and so on because our familiarity with porcine valve replacement and previous xenotransplantation experiments; pigs mature at a fast rate; they are easy to raise in a laboratory; there are fewer prohibitions on pig research compared to nonhuman primate research; and pigs produce a lot of offspring in a relatively short time period.</w:t>
      </w:r>
    </w:p>
  </w:footnote>
  <w:footnote w:id="2">
    <w:p w14:paraId="00000026" w14:textId="69455D0A" w:rsidR="00FF0162" w:rsidRDefault="007D30DF">
      <w:pPr>
        <w:spacing w:line="240" w:lineRule="auto"/>
        <w:ind w:firstLine="360"/>
        <w:rPr>
          <w:sz w:val="20"/>
          <w:szCs w:val="20"/>
        </w:rPr>
      </w:pPr>
      <w:r>
        <w:rPr>
          <w:rStyle w:val="FootnoteReference"/>
        </w:rPr>
        <w:footnoteRef/>
      </w:r>
      <w:r>
        <w:rPr>
          <w:rFonts w:ascii="Georgia" w:eastAsia="Georgia" w:hAnsi="Georgia" w:cs="Georgia"/>
          <w:sz w:val="20"/>
          <w:szCs w:val="20"/>
        </w:rPr>
        <w:t xml:space="preserve"> However, in the study by </w:t>
      </w:r>
      <w:proofErr w:type="spellStart"/>
      <w:r>
        <w:rPr>
          <w:rFonts w:ascii="Georgia" w:eastAsia="Georgia" w:hAnsi="Georgia" w:cs="Georgia"/>
          <w:sz w:val="20"/>
          <w:szCs w:val="20"/>
        </w:rPr>
        <w:t>Porrett</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el</w:t>
      </w:r>
      <w:proofErr w:type="spellEnd"/>
      <w:r>
        <w:rPr>
          <w:rFonts w:ascii="Georgia" w:eastAsia="Georgia" w:hAnsi="Georgia" w:cs="Georgia"/>
          <w:sz w:val="20"/>
          <w:szCs w:val="20"/>
        </w:rPr>
        <w:t xml:space="preserve"> al </w:t>
      </w:r>
      <w:r w:rsidR="00872747">
        <w:rPr>
          <w:rFonts w:ascii="Georgia" w:eastAsia="Georgia" w:hAnsi="Georgia" w:cs="Georgia"/>
          <w:sz w:val="20"/>
          <w:szCs w:val="20"/>
        </w:rPr>
        <w:t>[</w:t>
      </w:r>
      <w:r>
        <w:rPr>
          <w:rFonts w:ascii="Georgia" w:eastAsia="Georgia" w:hAnsi="Georgia" w:cs="Georgia"/>
          <w:sz w:val="20"/>
          <w:szCs w:val="20"/>
        </w:rPr>
        <w:t>3</w:t>
      </w:r>
      <w:r w:rsidR="00872747">
        <w:rPr>
          <w:rFonts w:ascii="Georgia" w:eastAsia="Georgia" w:hAnsi="Georgia" w:cs="Georgia"/>
          <w:sz w:val="20"/>
          <w:szCs w:val="20"/>
        </w:rPr>
        <w:t>]</w:t>
      </w:r>
      <w:r>
        <w:rPr>
          <w:rFonts w:ascii="Georgia" w:eastAsia="Georgia" w:hAnsi="Georgia" w:cs="Georgia"/>
          <w:sz w:val="20"/>
          <w:szCs w:val="20"/>
        </w:rPr>
        <w:t xml:space="preserve"> there was some evidence of thrombotic microangiopathy; one of the kidneys produced minimal urine; and ineffective creatinine clearance was observed, and so despite the largely positive outcomes, several challenges </w:t>
      </w:r>
      <w:proofErr w:type="gramStart"/>
      <w:r>
        <w:rPr>
          <w:rFonts w:ascii="Georgia" w:eastAsia="Georgia" w:hAnsi="Georgia" w:cs="Georgia"/>
          <w:sz w:val="20"/>
          <w:szCs w:val="20"/>
        </w:rPr>
        <w:t>still remain</w:t>
      </w:r>
      <w:proofErr w:type="gramEnd"/>
      <w:r>
        <w:rPr>
          <w:rFonts w:ascii="Georgia" w:eastAsia="Georgia" w:hAnsi="Georgia" w:cs="Georgia"/>
          <w:sz w:val="20"/>
          <w:szCs w:val="20"/>
        </w:rPr>
        <w:t>.</w:t>
      </w:r>
    </w:p>
  </w:footnote>
  <w:footnote w:id="3">
    <w:p w14:paraId="0000002A" w14:textId="77777777" w:rsidR="00FF0162" w:rsidRDefault="007D30DF">
      <w:pPr>
        <w:pBdr>
          <w:top w:val="nil"/>
          <w:left w:val="nil"/>
          <w:bottom w:val="nil"/>
          <w:right w:val="nil"/>
          <w:between w:val="nil"/>
        </w:pBdr>
        <w:spacing w:line="240" w:lineRule="auto"/>
        <w:ind w:firstLine="360"/>
        <w:rPr>
          <w:rFonts w:ascii="Georgia" w:eastAsia="Georgia" w:hAnsi="Georgia" w:cs="Georgia"/>
          <w:color w:val="000000"/>
          <w:sz w:val="20"/>
          <w:szCs w:val="20"/>
        </w:rPr>
      </w:pPr>
      <w:r>
        <w:rPr>
          <w:rStyle w:val="FootnoteReference"/>
        </w:rPr>
        <w:footnoteRef/>
      </w:r>
      <w:r>
        <w:rPr>
          <w:rFonts w:ascii="Georgia" w:eastAsia="Georgia" w:hAnsi="Georgia" w:cs="Georgia"/>
          <w:color w:val="000000"/>
          <w:sz w:val="20"/>
          <w:szCs w:val="20"/>
        </w:rPr>
        <w:t xml:space="preserve"> The history of animal use in xenotransplantation has been a bloody affair involving more than pigs. Chimpanzees and other non-human primates have been used along the way with little success. We do not claim that past research would meet the criteria we aim to satisfy in this paper. Rather, we narrow the scope of our project to the use of transgenic pigs in research and development of medical therapies that will help promote formal clinical trials in humans and safety in xenotransplantation more generally. </w:t>
      </w:r>
    </w:p>
  </w:footnote>
  <w:footnote w:id="4">
    <w:p w14:paraId="0000003C" w14:textId="77777777" w:rsidR="00FF0162" w:rsidRDefault="007D30DF">
      <w:pPr>
        <w:pBdr>
          <w:top w:val="nil"/>
          <w:left w:val="nil"/>
          <w:bottom w:val="nil"/>
          <w:right w:val="nil"/>
          <w:between w:val="nil"/>
        </w:pBdr>
        <w:spacing w:line="240" w:lineRule="auto"/>
        <w:ind w:firstLine="360"/>
        <w:rPr>
          <w:rFonts w:ascii="Georgia" w:eastAsia="Georgia" w:hAnsi="Georgia" w:cs="Georgia"/>
          <w:color w:val="000000"/>
          <w:sz w:val="20"/>
          <w:szCs w:val="20"/>
        </w:rPr>
      </w:pPr>
      <w:r>
        <w:rPr>
          <w:rStyle w:val="FootnoteReference"/>
        </w:rPr>
        <w:footnoteRef/>
      </w:r>
      <w:r>
        <w:rPr>
          <w:rFonts w:ascii="Georgia" w:eastAsia="Georgia" w:hAnsi="Georgia" w:cs="Georgia"/>
          <w:color w:val="000000"/>
          <w:sz w:val="20"/>
          <w:szCs w:val="20"/>
        </w:rPr>
        <w:t xml:space="preserve"> That there may not currently be a study design involving animal models that is relevant for determining zoonotic risk, does not mean that there will not be one.  If or when such a study design becomes available, it should be pursued.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E30A" w14:textId="77777777" w:rsidR="00B20D0F" w:rsidRDefault="00B2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F9AF" w14:textId="77777777" w:rsidR="00B20D0F" w:rsidRDefault="00B2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447B" w14:textId="77777777" w:rsidR="00B20D0F" w:rsidRDefault="00B20D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62"/>
    <w:rsid w:val="00071191"/>
    <w:rsid w:val="000C1FD4"/>
    <w:rsid w:val="000F0CFE"/>
    <w:rsid w:val="00116CC4"/>
    <w:rsid w:val="00144165"/>
    <w:rsid w:val="001653E5"/>
    <w:rsid w:val="00177F89"/>
    <w:rsid w:val="001B25E4"/>
    <w:rsid w:val="001B4FA7"/>
    <w:rsid w:val="001D0ACC"/>
    <w:rsid w:val="0020188F"/>
    <w:rsid w:val="00233F58"/>
    <w:rsid w:val="0025276C"/>
    <w:rsid w:val="00271B26"/>
    <w:rsid w:val="002A6C04"/>
    <w:rsid w:val="002E7282"/>
    <w:rsid w:val="0035378B"/>
    <w:rsid w:val="00390A38"/>
    <w:rsid w:val="003A0E5E"/>
    <w:rsid w:val="003A3D17"/>
    <w:rsid w:val="003B2591"/>
    <w:rsid w:val="004029BB"/>
    <w:rsid w:val="00405F30"/>
    <w:rsid w:val="0044720A"/>
    <w:rsid w:val="00473E7A"/>
    <w:rsid w:val="004C1D6C"/>
    <w:rsid w:val="004D0FB1"/>
    <w:rsid w:val="005B16F5"/>
    <w:rsid w:val="006650CD"/>
    <w:rsid w:val="0072384E"/>
    <w:rsid w:val="0075632C"/>
    <w:rsid w:val="007D30DF"/>
    <w:rsid w:val="008177BC"/>
    <w:rsid w:val="00835298"/>
    <w:rsid w:val="00872747"/>
    <w:rsid w:val="00872860"/>
    <w:rsid w:val="00875DE4"/>
    <w:rsid w:val="008A0A7B"/>
    <w:rsid w:val="008A79E0"/>
    <w:rsid w:val="008B761E"/>
    <w:rsid w:val="008C1655"/>
    <w:rsid w:val="00956AC6"/>
    <w:rsid w:val="009832DA"/>
    <w:rsid w:val="009E01FF"/>
    <w:rsid w:val="00A2192C"/>
    <w:rsid w:val="00A23E3D"/>
    <w:rsid w:val="00A81EAA"/>
    <w:rsid w:val="00AC4CB8"/>
    <w:rsid w:val="00B11B58"/>
    <w:rsid w:val="00B121F7"/>
    <w:rsid w:val="00B20D0F"/>
    <w:rsid w:val="00B43F79"/>
    <w:rsid w:val="00B4515E"/>
    <w:rsid w:val="00B54F65"/>
    <w:rsid w:val="00B766D2"/>
    <w:rsid w:val="00BA48CB"/>
    <w:rsid w:val="00BB0CDC"/>
    <w:rsid w:val="00C11550"/>
    <w:rsid w:val="00C21653"/>
    <w:rsid w:val="00C71AD9"/>
    <w:rsid w:val="00C823BE"/>
    <w:rsid w:val="00CB0034"/>
    <w:rsid w:val="00CB19EA"/>
    <w:rsid w:val="00CD79B3"/>
    <w:rsid w:val="00D81176"/>
    <w:rsid w:val="00E15B88"/>
    <w:rsid w:val="00E24B58"/>
    <w:rsid w:val="00E53C88"/>
    <w:rsid w:val="00EF6297"/>
    <w:rsid w:val="00F43461"/>
    <w:rsid w:val="00F8614B"/>
    <w:rsid w:val="00FA5BA4"/>
    <w:rsid w:val="00FD7FB5"/>
    <w:rsid w:val="00F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6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7D5E46"/>
    <w:pPr>
      <w:spacing w:line="240" w:lineRule="auto"/>
    </w:pPr>
    <w:rPr>
      <w:sz w:val="20"/>
      <w:szCs w:val="20"/>
    </w:rPr>
  </w:style>
  <w:style w:type="character" w:customStyle="1" w:styleId="FootnoteTextChar">
    <w:name w:val="Footnote Text Char"/>
    <w:basedOn w:val="DefaultParagraphFont"/>
    <w:link w:val="FootnoteText"/>
    <w:uiPriority w:val="99"/>
    <w:semiHidden/>
    <w:rsid w:val="007D5E46"/>
    <w:rPr>
      <w:sz w:val="20"/>
      <w:szCs w:val="20"/>
    </w:rPr>
  </w:style>
  <w:style w:type="character" w:styleId="FootnoteReference">
    <w:name w:val="footnote reference"/>
    <w:basedOn w:val="DefaultParagraphFont"/>
    <w:uiPriority w:val="99"/>
    <w:semiHidden/>
    <w:unhideWhenUsed/>
    <w:rsid w:val="007D5E46"/>
    <w:rPr>
      <w:vertAlign w:val="superscript"/>
    </w:rPr>
  </w:style>
  <w:style w:type="paragraph" w:styleId="NoSpacing">
    <w:name w:val="No Spacing"/>
    <w:aliases w:val="Footnote"/>
    <w:uiPriority w:val="1"/>
    <w:qFormat/>
    <w:rsid w:val="006A2C7A"/>
    <w:pPr>
      <w:spacing w:line="240" w:lineRule="auto"/>
      <w:ind w:firstLine="360"/>
    </w:pPr>
    <w:rPr>
      <w:rFonts w:ascii="Georgia" w:hAnsi="Georgia"/>
      <w:sz w:val="20"/>
    </w:rPr>
  </w:style>
  <w:style w:type="character" w:styleId="EndnoteReference">
    <w:name w:val="endnote reference"/>
    <w:basedOn w:val="DefaultParagraphFont"/>
    <w:uiPriority w:val="99"/>
    <w:semiHidden/>
    <w:unhideWhenUsed/>
    <w:rsid w:val="00AB2835"/>
    <w:rPr>
      <w:vertAlign w:val="superscript"/>
    </w:rPr>
  </w:style>
  <w:style w:type="character" w:styleId="Hyperlink">
    <w:name w:val="Hyperlink"/>
    <w:basedOn w:val="DefaultParagraphFont"/>
    <w:uiPriority w:val="99"/>
    <w:unhideWhenUsed/>
    <w:rsid w:val="00B54F65"/>
    <w:rPr>
      <w:color w:val="0000FF" w:themeColor="hyperlink"/>
      <w:u w:val="single"/>
    </w:rPr>
  </w:style>
  <w:style w:type="character" w:customStyle="1" w:styleId="UnresolvedMention1">
    <w:name w:val="Unresolved Mention1"/>
    <w:basedOn w:val="DefaultParagraphFont"/>
    <w:uiPriority w:val="99"/>
    <w:semiHidden/>
    <w:unhideWhenUsed/>
    <w:rsid w:val="00B54F65"/>
    <w:rPr>
      <w:color w:val="605E5C"/>
      <w:shd w:val="clear" w:color="auto" w:fill="E1DFDD"/>
    </w:rPr>
  </w:style>
  <w:style w:type="paragraph" w:styleId="Revision">
    <w:name w:val="Revision"/>
    <w:hidden/>
    <w:uiPriority w:val="99"/>
    <w:semiHidden/>
    <w:rsid w:val="00EF6297"/>
    <w:pPr>
      <w:spacing w:line="240" w:lineRule="auto"/>
    </w:pPr>
  </w:style>
  <w:style w:type="paragraph" w:styleId="Bibliography">
    <w:name w:val="Bibliography"/>
    <w:basedOn w:val="Normal"/>
    <w:next w:val="Normal"/>
    <w:uiPriority w:val="37"/>
    <w:unhideWhenUsed/>
    <w:rsid w:val="00177F89"/>
    <w:pPr>
      <w:tabs>
        <w:tab w:val="left" w:pos="384"/>
      </w:tabs>
      <w:spacing w:line="240" w:lineRule="auto"/>
      <w:ind w:left="384" w:hanging="384"/>
    </w:pPr>
  </w:style>
  <w:style w:type="paragraph" w:styleId="CommentSubject">
    <w:name w:val="annotation subject"/>
    <w:basedOn w:val="CommentText"/>
    <w:next w:val="CommentText"/>
    <w:link w:val="CommentSubjectChar"/>
    <w:uiPriority w:val="99"/>
    <w:semiHidden/>
    <w:unhideWhenUsed/>
    <w:rsid w:val="00E53C88"/>
    <w:rPr>
      <w:b/>
      <w:bCs/>
    </w:rPr>
  </w:style>
  <w:style w:type="character" w:customStyle="1" w:styleId="CommentSubjectChar">
    <w:name w:val="Comment Subject Char"/>
    <w:basedOn w:val="CommentTextChar"/>
    <w:link w:val="CommentSubject"/>
    <w:uiPriority w:val="99"/>
    <w:semiHidden/>
    <w:rsid w:val="00E53C88"/>
    <w:rPr>
      <w:b/>
      <w:bCs/>
      <w:sz w:val="20"/>
      <w:szCs w:val="20"/>
    </w:rPr>
  </w:style>
  <w:style w:type="paragraph" w:styleId="BalloonText">
    <w:name w:val="Balloon Text"/>
    <w:basedOn w:val="Normal"/>
    <w:link w:val="BalloonTextChar"/>
    <w:uiPriority w:val="99"/>
    <w:semiHidden/>
    <w:unhideWhenUsed/>
    <w:rsid w:val="00B43F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79"/>
    <w:rPr>
      <w:rFonts w:ascii="Segoe UI" w:hAnsi="Segoe UI" w:cs="Segoe UI"/>
      <w:sz w:val="18"/>
      <w:szCs w:val="18"/>
    </w:rPr>
  </w:style>
  <w:style w:type="paragraph" w:styleId="Header">
    <w:name w:val="header"/>
    <w:basedOn w:val="Normal"/>
    <w:link w:val="HeaderChar"/>
    <w:uiPriority w:val="99"/>
    <w:unhideWhenUsed/>
    <w:rsid w:val="00B20D0F"/>
    <w:pPr>
      <w:tabs>
        <w:tab w:val="center" w:pos="4680"/>
        <w:tab w:val="right" w:pos="9360"/>
      </w:tabs>
      <w:spacing w:line="240" w:lineRule="auto"/>
    </w:pPr>
  </w:style>
  <w:style w:type="character" w:customStyle="1" w:styleId="HeaderChar">
    <w:name w:val="Header Char"/>
    <w:basedOn w:val="DefaultParagraphFont"/>
    <w:link w:val="Header"/>
    <w:uiPriority w:val="99"/>
    <w:rsid w:val="00B20D0F"/>
  </w:style>
  <w:style w:type="paragraph" w:styleId="Footer">
    <w:name w:val="footer"/>
    <w:basedOn w:val="Normal"/>
    <w:link w:val="FooterChar"/>
    <w:uiPriority w:val="99"/>
    <w:unhideWhenUsed/>
    <w:rsid w:val="00B20D0F"/>
    <w:pPr>
      <w:tabs>
        <w:tab w:val="center" w:pos="4680"/>
        <w:tab w:val="right" w:pos="9360"/>
      </w:tabs>
      <w:spacing w:line="240" w:lineRule="auto"/>
    </w:pPr>
  </w:style>
  <w:style w:type="character" w:customStyle="1" w:styleId="FooterChar">
    <w:name w:val="Footer Char"/>
    <w:basedOn w:val="DefaultParagraphFont"/>
    <w:link w:val="Footer"/>
    <w:uiPriority w:val="99"/>
    <w:rsid w:val="00B20D0F"/>
  </w:style>
  <w:style w:type="character" w:styleId="UnresolvedMention">
    <w:name w:val="Unresolved Mention"/>
    <w:basedOn w:val="DefaultParagraphFont"/>
    <w:uiPriority w:val="99"/>
    <w:semiHidden/>
    <w:unhideWhenUsed/>
    <w:rsid w:val="00165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9373">
      <w:bodyDiv w:val="1"/>
      <w:marLeft w:val="0"/>
      <w:marRight w:val="0"/>
      <w:marTop w:val="0"/>
      <w:marBottom w:val="0"/>
      <w:divBdr>
        <w:top w:val="none" w:sz="0" w:space="0" w:color="auto"/>
        <w:left w:val="none" w:sz="0" w:space="0" w:color="auto"/>
        <w:bottom w:val="none" w:sz="0" w:space="0" w:color="auto"/>
        <w:right w:val="none" w:sz="0" w:space="0" w:color="auto"/>
      </w:divBdr>
      <w:divsChild>
        <w:div w:id="1081827709">
          <w:marLeft w:val="0"/>
          <w:marRight w:val="0"/>
          <w:marTop w:val="0"/>
          <w:marBottom w:val="0"/>
          <w:divBdr>
            <w:top w:val="none" w:sz="0" w:space="0" w:color="auto"/>
            <w:left w:val="none" w:sz="0" w:space="0" w:color="auto"/>
            <w:bottom w:val="none" w:sz="0" w:space="0" w:color="auto"/>
            <w:right w:val="none" w:sz="0" w:space="0" w:color="auto"/>
          </w:divBdr>
        </w:div>
        <w:div w:id="544828260">
          <w:marLeft w:val="0"/>
          <w:marRight w:val="0"/>
          <w:marTop w:val="0"/>
          <w:marBottom w:val="0"/>
          <w:divBdr>
            <w:top w:val="none" w:sz="0" w:space="0" w:color="auto"/>
            <w:left w:val="none" w:sz="0" w:space="0" w:color="auto"/>
            <w:bottom w:val="none" w:sz="0" w:space="0" w:color="auto"/>
            <w:right w:val="none" w:sz="0" w:space="0" w:color="auto"/>
          </w:divBdr>
        </w:div>
        <w:div w:id="1937980738">
          <w:marLeft w:val="0"/>
          <w:marRight w:val="0"/>
          <w:marTop w:val="0"/>
          <w:marBottom w:val="0"/>
          <w:divBdr>
            <w:top w:val="none" w:sz="0" w:space="0" w:color="auto"/>
            <w:left w:val="none" w:sz="0" w:space="0" w:color="auto"/>
            <w:bottom w:val="none" w:sz="0" w:space="0" w:color="auto"/>
            <w:right w:val="none" w:sz="0" w:space="0" w:color="auto"/>
          </w:divBdr>
        </w:div>
        <w:div w:id="608125090">
          <w:marLeft w:val="0"/>
          <w:marRight w:val="0"/>
          <w:marTop w:val="0"/>
          <w:marBottom w:val="0"/>
          <w:divBdr>
            <w:top w:val="none" w:sz="0" w:space="0" w:color="auto"/>
            <w:left w:val="none" w:sz="0" w:space="0" w:color="auto"/>
            <w:bottom w:val="none" w:sz="0" w:space="0" w:color="auto"/>
            <w:right w:val="none" w:sz="0" w:space="0" w:color="auto"/>
          </w:divBdr>
        </w:div>
        <w:div w:id="507869079">
          <w:marLeft w:val="0"/>
          <w:marRight w:val="0"/>
          <w:marTop w:val="0"/>
          <w:marBottom w:val="0"/>
          <w:divBdr>
            <w:top w:val="none" w:sz="0" w:space="0" w:color="auto"/>
            <w:left w:val="none" w:sz="0" w:space="0" w:color="auto"/>
            <w:bottom w:val="none" w:sz="0" w:space="0" w:color="auto"/>
            <w:right w:val="none" w:sz="0" w:space="0" w:color="auto"/>
          </w:divBdr>
        </w:div>
        <w:div w:id="2073695472">
          <w:marLeft w:val="0"/>
          <w:marRight w:val="0"/>
          <w:marTop w:val="0"/>
          <w:marBottom w:val="0"/>
          <w:divBdr>
            <w:top w:val="none" w:sz="0" w:space="0" w:color="auto"/>
            <w:left w:val="none" w:sz="0" w:space="0" w:color="auto"/>
            <w:bottom w:val="none" w:sz="0" w:space="0" w:color="auto"/>
            <w:right w:val="none" w:sz="0" w:space="0" w:color="auto"/>
          </w:divBdr>
        </w:div>
        <w:div w:id="1443500581">
          <w:marLeft w:val="0"/>
          <w:marRight w:val="0"/>
          <w:marTop w:val="0"/>
          <w:marBottom w:val="0"/>
          <w:divBdr>
            <w:top w:val="none" w:sz="0" w:space="0" w:color="auto"/>
            <w:left w:val="none" w:sz="0" w:space="0" w:color="auto"/>
            <w:bottom w:val="none" w:sz="0" w:space="0" w:color="auto"/>
            <w:right w:val="none" w:sz="0" w:space="0" w:color="auto"/>
          </w:divBdr>
        </w:div>
        <w:div w:id="526144087">
          <w:marLeft w:val="0"/>
          <w:marRight w:val="0"/>
          <w:marTop w:val="0"/>
          <w:marBottom w:val="0"/>
          <w:divBdr>
            <w:top w:val="none" w:sz="0" w:space="0" w:color="auto"/>
            <w:left w:val="none" w:sz="0" w:space="0" w:color="auto"/>
            <w:bottom w:val="none" w:sz="0" w:space="0" w:color="auto"/>
            <w:right w:val="none" w:sz="0" w:space="0" w:color="auto"/>
          </w:divBdr>
        </w:div>
        <w:div w:id="1952779809">
          <w:marLeft w:val="0"/>
          <w:marRight w:val="0"/>
          <w:marTop w:val="0"/>
          <w:marBottom w:val="0"/>
          <w:divBdr>
            <w:top w:val="none" w:sz="0" w:space="0" w:color="auto"/>
            <w:left w:val="none" w:sz="0" w:space="0" w:color="auto"/>
            <w:bottom w:val="none" w:sz="0" w:space="0" w:color="auto"/>
            <w:right w:val="none" w:sz="0" w:space="0" w:color="auto"/>
          </w:divBdr>
        </w:div>
      </w:divsChild>
    </w:div>
    <w:div w:id="1617984687">
      <w:bodyDiv w:val="1"/>
      <w:marLeft w:val="0"/>
      <w:marRight w:val="0"/>
      <w:marTop w:val="0"/>
      <w:marBottom w:val="0"/>
      <w:divBdr>
        <w:top w:val="none" w:sz="0" w:space="0" w:color="auto"/>
        <w:left w:val="none" w:sz="0" w:space="0" w:color="auto"/>
        <w:bottom w:val="none" w:sz="0" w:space="0" w:color="auto"/>
        <w:right w:val="none" w:sz="0" w:space="0" w:color="auto"/>
      </w:divBdr>
    </w:div>
    <w:div w:id="162846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812844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i.org/10.1111/xen.1279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0FB1-20C7-4B40-AC72-A91127E7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23153</Words>
  <Characters>131978</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2023-01-05T16:08:00Z</dcterms:created>
  <dcterms:modified xsi:type="dcterms:W3CDTF">2023-01-05T16:11:00Z</dcterms:modified>
</cp:coreProperties>
</file>