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34397" w14:textId="77777777" w:rsidR="00254B3C" w:rsidRPr="0055112E" w:rsidRDefault="00254B3C" w:rsidP="00254B3C">
      <w:pPr>
        <w:tabs>
          <w:tab w:val="left" w:pos="567"/>
        </w:tabs>
        <w:spacing w:line="480" w:lineRule="auto"/>
        <w:jc w:val="center"/>
        <w:rPr>
          <w:rFonts w:ascii="Times New Roman" w:hAnsi="Times New Roman" w:cs="Times New Roman"/>
          <w:color w:val="000000" w:themeColor="text1"/>
          <w:sz w:val="24"/>
          <w:szCs w:val="24"/>
          <w:lang w:val="en-US"/>
        </w:rPr>
      </w:pPr>
      <w:bookmarkStart w:id="0" w:name="_GoBack"/>
      <w:bookmarkEnd w:id="0"/>
      <w:r>
        <w:rPr>
          <w:rFonts w:ascii="Times New Roman" w:hAnsi="Times New Roman" w:cs="Times New Roman"/>
          <w:b/>
          <w:lang w:val="en-US"/>
        </w:rPr>
        <w:t xml:space="preserve">The Role of </w:t>
      </w:r>
      <w:r w:rsidRPr="0055112E">
        <w:rPr>
          <w:rFonts w:ascii="Times New Roman" w:hAnsi="Times New Roman" w:cs="Times New Roman"/>
          <w:b/>
          <w:sz w:val="24"/>
          <w:szCs w:val="24"/>
          <w:lang w:val="en-US"/>
        </w:rPr>
        <w:t xml:space="preserve">Metacognitions and Thinking Styles in the Negative Outcomes </w:t>
      </w:r>
      <w:r>
        <w:rPr>
          <w:rFonts w:ascii="Times New Roman" w:hAnsi="Times New Roman" w:cs="Times New Roman"/>
          <w:b/>
          <w:sz w:val="24"/>
          <w:szCs w:val="24"/>
          <w:lang w:val="en-US"/>
        </w:rPr>
        <w:t xml:space="preserve">of Adolescents’ </w:t>
      </w:r>
      <w:r w:rsidRPr="0055112E">
        <w:rPr>
          <w:rFonts w:ascii="Times New Roman" w:hAnsi="Times New Roman" w:cs="Times New Roman"/>
          <w:b/>
          <w:sz w:val="24"/>
          <w:szCs w:val="24"/>
          <w:lang w:val="en-US"/>
        </w:rPr>
        <w:t>Peer Victimization</w:t>
      </w:r>
    </w:p>
    <w:p w14:paraId="0664B094" w14:textId="77777777" w:rsidR="00254B3C" w:rsidRPr="0055112E" w:rsidRDefault="00254B3C" w:rsidP="00254B3C">
      <w:pPr>
        <w:pStyle w:val="Default"/>
        <w:tabs>
          <w:tab w:val="left" w:pos="567"/>
        </w:tabs>
        <w:spacing w:line="480" w:lineRule="auto"/>
        <w:jc w:val="center"/>
        <w:rPr>
          <w:rFonts w:ascii="Times New Roman" w:hAnsi="Times New Roman" w:cs="Times New Roman"/>
          <w:color w:val="000000" w:themeColor="text1"/>
          <w:shd w:val="clear" w:color="auto" w:fill="FFFFFF"/>
          <w:lang w:val="en-GB"/>
        </w:rPr>
      </w:pPr>
    </w:p>
    <w:p w14:paraId="5FD6E47F" w14:textId="77777777" w:rsidR="00254B3C" w:rsidRPr="0055112E" w:rsidRDefault="00254B3C" w:rsidP="00254B3C">
      <w:pPr>
        <w:pStyle w:val="Default"/>
        <w:tabs>
          <w:tab w:val="left" w:pos="567"/>
        </w:tabs>
        <w:spacing w:line="480" w:lineRule="auto"/>
        <w:jc w:val="both"/>
        <w:rPr>
          <w:rFonts w:ascii="Times New Roman" w:hAnsi="Times New Roman" w:cs="Times New Roman"/>
          <w:color w:val="000000" w:themeColor="text1"/>
          <w:shd w:val="clear" w:color="auto" w:fill="FFFFFF"/>
          <w:lang w:val="it-IT"/>
        </w:rPr>
      </w:pPr>
      <w:r w:rsidRPr="0055112E">
        <w:rPr>
          <w:rFonts w:ascii="Times New Roman" w:hAnsi="Times New Roman" w:cs="Times New Roman"/>
          <w:color w:val="000000" w:themeColor="text1"/>
          <w:shd w:val="clear" w:color="auto" w:fill="FFFFFF"/>
          <w:lang w:val="it-IT"/>
        </w:rPr>
        <w:t>Gianluca Gini</w:t>
      </w:r>
      <w:r w:rsidRPr="0055112E">
        <w:rPr>
          <w:rFonts w:ascii="Times New Roman" w:hAnsi="Times New Roman" w:cs="Times New Roman"/>
          <w:color w:val="000000" w:themeColor="text1"/>
          <w:shd w:val="clear" w:color="auto" w:fill="FFFFFF"/>
          <w:vertAlign w:val="superscript"/>
          <w:lang w:val="it-IT"/>
        </w:rPr>
        <w:t>a,*</w:t>
      </w:r>
      <w:r w:rsidRPr="0055112E">
        <w:rPr>
          <w:rFonts w:ascii="Times New Roman" w:hAnsi="Times New Roman" w:cs="Times New Roman"/>
          <w:color w:val="000000" w:themeColor="text1"/>
          <w:shd w:val="clear" w:color="auto" w:fill="FFFFFF"/>
          <w:lang w:val="it-IT"/>
        </w:rPr>
        <w:t>, Claudia Marino</w:t>
      </w:r>
      <w:r w:rsidRPr="0055112E">
        <w:rPr>
          <w:rFonts w:ascii="Times New Roman" w:hAnsi="Times New Roman" w:cs="Times New Roman"/>
          <w:color w:val="000000" w:themeColor="text1"/>
          <w:shd w:val="clear" w:color="auto" w:fill="FFFFFF"/>
          <w:vertAlign w:val="superscript"/>
          <w:lang w:val="it-IT"/>
        </w:rPr>
        <w:t>a,b</w:t>
      </w:r>
      <w:r w:rsidRPr="0055112E">
        <w:rPr>
          <w:rFonts w:ascii="Times New Roman" w:hAnsi="Times New Roman" w:cs="Times New Roman"/>
          <w:color w:val="000000" w:themeColor="text1"/>
          <w:shd w:val="clear" w:color="auto" w:fill="FFFFFF"/>
          <w:lang w:val="it-IT"/>
        </w:rPr>
        <w:t>, Marcantonio M. Spada</w:t>
      </w:r>
      <w:r w:rsidRPr="0055112E">
        <w:rPr>
          <w:rFonts w:ascii="Times New Roman" w:hAnsi="Times New Roman" w:cs="Times New Roman"/>
          <w:color w:val="000000" w:themeColor="text1"/>
          <w:shd w:val="clear" w:color="auto" w:fill="FFFFFF"/>
          <w:vertAlign w:val="superscript"/>
          <w:lang w:val="it-IT"/>
        </w:rPr>
        <w:t>b</w:t>
      </w:r>
    </w:p>
    <w:p w14:paraId="5208C7F5" w14:textId="77777777" w:rsidR="00254B3C" w:rsidRPr="0055112E" w:rsidRDefault="00254B3C" w:rsidP="00254B3C">
      <w:pPr>
        <w:pStyle w:val="Default"/>
        <w:tabs>
          <w:tab w:val="left" w:pos="567"/>
        </w:tabs>
        <w:spacing w:line="480" w:lineRule="auto"/>
        <w:jc w:val="both"/>
        <w:rPr>
          <w:rFonts w:ascii="Times New Roman" w:hAnsi="Times New Roman" w:cs="Times New Roman"/>
          <w:color w:val="000000" w:themeColor="text1"/>
          <w:shd w:val="clear" w:color="auto" w:fill="FFFFFF"/>
          <w:lang w:val="it-IT"/>
        </w:rPr>
      </w:pPr>
    </w:p>
    <w:p w14:paraId="35EBEA74" w14:textId="77777777" w:rsidR="00254B3C" w:rsidRPr="007A4BFC" w:rsidRDefault="00254B3C" w:rsidP="00254B3C">
      <w:pPr>
        <w:pStyle w:val="Default"/>
        <w:tabs>
          <w:tab w:val="left" w:pos="567"/>
        </w:tabs>
        <w:spacing w:line="480" w:lineRule="auto"/>
        <w:jc w:val="both"/>
        <w:rPr>
          <w:rFonts w:ascii="Times New Roman" w:hAnsi="Times New Roman" w:cs="Times New Roman"/>
          <w:color w:val="000000" w:themeColor="text1"/>
          <w:lang w:val="en-US"/>
        </w:rPr>
      </w:pPr>
      <w:r w:rsidRPr="007A4BFC">
        <w:rPr>
          <w:rFonts w:ascii="Times New Roman" w:hAnsi="Times New Roman" w:cs="Times New Roman"/>
          <w:color w:val="000000" w:themeColor="text1"/>
          <w:shd w:val="clear" w:color="auto" w:fill="FFFFFF"/>
          <w:vertAlign w:val="superscript"/>
          <w:lang w:val="en-US"/>
        </w:rPr>
        <w:t xml:space="preserve">a </w:t>
      </w:r>
      <w:r w:rsidRPr="007A4BFC">
        <w:rPr>
          <w:rFonts w:ascii="Times New Roman" w:hAnsi="Times New Roman" w:cs="Times New Roman"/>
          <w:color w:val="000000" w:themeColor="text1"/>
          <w:lang w:val="en-US"/>
        </w:rPr>
        <w:t>Department of Developmental and Social Psychology, University of Padova, Padova, Italy</w:t>
      </w:r>
    </w:p>
    <w:p w14:paraId="368E45EC" w14:textId="77777777" w:rsidR="00254B3C" w:rsidRPr="0055112E" w:rsidRDefault="00254B3C" w:rsidP="00254B3C">
      <w:pPr>
        <w:pStyle w:val="Default"/>
        <w:tabs>
          <w:tab w:val="left" w:pos="567"/>
        </w:tabs>
        <w:spacing w:line="480" w:lineRule="auto"/>
        <w:jc w:val="both"/>
        <w:rPr>
          <w:rFonts w:ascii="Times New Roman" w:hAnsi="Times New Roman" w:cs="Times New Roman"/>
          <w:color w:val="000000" w:themeColor="text1"/>
          <w:lang w:val="en-GB"/>
        </w:rPr>
      </w:pPr>
      <w:r w:rsidRPr="0055112E">
        <w:rPr>
          <w:rFonts w:ascii="Times New Roman" w:hAnsi="Times New Roman" w:cs="Times New Roman"/>
          <w:color w:val="000000" w:themeColor="text1"/>
          <w:shd w:val="clear" w:color="auto" w:fill="FFFFFF"/>
          <w:vertAlign w:val="superscript"/>
        </w:rPr>
        <w:t xml:space="preserve">b </w:t>
      </w:r>
      <w:r w:rsidRPr="0055112E">
        <w:rPr>
          <w:rFonts w:ascii="Times New Roman" w:hAnsi="Times New Roman" w:cs="Times New Roman"/>
          <w:color w:val="000000" w:themeColor="text1"/>
          <w:lang w:val="en-GB"/>
        </w:rPr>
        <w:t>Division of Psychology, School of Applied Sciences, London South Bank University, London, UK</w:t>
      </w:r>
    </w:p>
    <w:p w14:paraId="0B1D4A27" w14:textId="77777777" w:rsidR="00254B3C" w:rsidRDefault="00254B3C" w:rsidP="00254B3C">
      <w:pPr>
        <w:pStyle w:val="Default"/>
        <w:tabs>
          <w:tab w:val="left" w:pos="567"/>
        </w:tabs>
        <w:spacing w:line="480" w:lineRule="auto"/>
        <w:jc w:val="both"/>
        <w:rPr>
          <w:rFonts w:ascii="Times New Roman" w:hAnsi="Times New Roman" w:cs="Times New Roman"/>
          <w:color w:val="000000" w:themeColor="text1"/>
          <w:lang w:val="en-GB"/>
        </w:rPr>
      </w:pPr>
    </w:p>
    <w:p w14:paraId="7DB25E5B" w14:textId="77777777" w:rsidR="00254B3C" w:rsidRDefault="00254B3C" w:rsidP="00254B3C">
      <w:pPr>
        <w:pStyle w:val="Default"/>
        <w:tabs>
          <w:tab w:val="left" w:pos="567"/>
        </w:tabs>
        <w:spacing w:line="480" w:lineRule="auto"/>
        <w:jc w:val="both"/>
        <w:rPr>
          <w:rFonts w:ascii="Times New Roman" w:hAnsi="Times New Roman" w:cs="Times New Roman"/>
          <w:color w:val="000000" w:themeColor="text1"/>
          <w:lang w:val="en-GB"/>
        </w:rPr>
      </w:pPr>
    </w:p>
    <w:p w14:paraId="3EDABEFF" w14:textId="77777777" w:rsidR="00254B3C" w:rsidRPr="0055112E" w:rsidRDefault="00254B3C" w:rsidP="00254B3C">
      <w:pPr>
        <w:pStyle w:val="Default"/>
        <w:tabs>
          <w:tab w:val="left" w:pos="567"/>
        </w:tabs>
        <w:spacing w:line="480" w:lineRule="auto"/>
        <w:jc w:val="both"/>
        <w:rPr>
          <w:rFonts w:ascii="Times New Roman" w:hAnsi="Times New Roman" w:cs="Times New Roman"/>
          <w:color w:val="000000" w:themeColor="text1"/>
          <w:lang w:val="en-GB"/>
        </w:rPr>
      </w:pPr>
    </w:p>
    <w:p w14:paraId="68DE12E1" w14:textId="77777777" w:rsidR="00254B3C" w:rsidRPr="0024210F" w:rsidRDefault="00254B3C" w:rsidP="00254B3C">
      <w:pPr>
        <w:spacing w:after="0" w:line="480" w:lineRule="auto"/>
        <w:rPr>
          <w:rFonts w:ascii="Times New Roman" w:hAnsi="Times New Roman"/>
          <w:sz w:val="24"/>
          <w:szCs w:val="24"/>
          <w:lang w:val="en-GB"/>
        </w:rPr>
      </w:pPr>
      <w:r>
        <w:rPr>
          <w:rFonts w:ascii="Times New Roman" w:hAnsi="Times New Roman"/>
          <w:sz w:val="24"/>
          <w:szCs w:val="24"/>
          <w:lang w:val="en-GB"/>
        </w:rPr>
        <w:t>*</w:t>
      </w:r>
      <w:r w:rsidRPr="0024210F">
        <w:rPr>
          <w:rFonts w:ascii="Times New Roman" w:hAnsi="Times New Roman"/>
          <w:sz w:val="24"/>
          <w:szCs w:val="24"/>
          <w:lang w:val="en-US"/>
        </w:rPr>
        <w:t xml:space="preserve">Corresponding author: Gianluca Gini, Department of Developmental and Social Psychology, </w:t>
      </w:r>
      <w:r w:rsidRPr="0024210F">
        <w:rPr>
          <w:rFonts w:ascii="Times New Roman" w:hAnsi="Times New Roman"/>
          <w:sz w:val="24"/>
          <w:szCs w:val="24"/>
          <w:lang w:val="en-GB"/>
        </w:rPr>
        <w:t>University of Padova, via Venezia, 8, 35131, Padova, Italy</w:t>
      </w:r>
    </w:p>
    <w:p w14:paraId="2A871E34" w14:textId="77777777" w:rsidR="00254B3C" w:rsidRPr="0017781C" w:rsidRDefault="00254B3C" w:rsidP="00254B3C">
      <w:pPr>
        <w:spacing w:after="0" w:line="480" w:lineRule="auto"/>
        <w:rPr>
          <w:rFonts w:ascii="Times New Roman" w:hAnsi="Times New Roman"/>
          <w:sz w:val="24"/>
          <w:szCs w:val="24"/>
        </w:rPr>
      </w:pPr>
      <w:r w:rsidRPr="0017781C">
        <w:rPr>
          <w:rFonts w:ascii="Times New Roman" w:hAnsi="Times New Roman"/>
          <w:sz w:val="24"/>
          <w:szCs w:val="24"/>
        </w:rPr>
        <w:t>e-mail: gianluca.gini@unipd.it</w:t>
      </w:r>
    </w:p>
    <w:p w14:paraId="1C9E69EA" w14:textId="77777777" w:rsidR="00254B3C" w:rsidRPr="0017781C" w:rsidRDefault="00254B3C" w:rsidP="00254B3C">
      <w:pPr>
        <w:spacing w:after="0" w:line="480" w:lineRule="auto"/>
        <w:rPr>
          <w:rFonts w:ascii="Times New Roman" w:hAnsi="Times New Roman"/>
          <w:sz w:val="24"/>
          <w:szCs w:val="24"/>
          <w:lang w:val="en-US"/>
        </w:rPr>
      </w:pPr>
      <w:r w:rsidRPr="0017781C">
        <w:rPr>
          <w:rFonts w:ascii="Times New Roman" w:hAnsi="Times New Roman"/>
          <w:sz w:val="24"/>
          <w:szCs w:val="24"/>
          <w:lang w:val="en-US"/>
        </w:rPr>
        <w:t>Tel.: +39 049 8276398     Fax: +39 049 8276511</w:t>
      </w:r>
    </w:p>
    <w:p w14:paraId="0451F241" w14:textId="77777777" w:rsidR="00254B3C" w:rsidRDefault="00254B3C" w:rsidP="00254B3C">
      <w:pPr>
        <w:spacing w:line="480" w:lineRule="auto"/>
        <w:rPr>
          <w:rFonts w:ascii="Times New Roman" w:hAnsi="Times New Roman" w:cs="Times New Roman"/>
          <w:sz w:val="24"/>
          <w:szCs w:val="24"/>
          <w:lang w:val="en-US"/>
        </w:rPr>
      </w:pPr>
    </w:p>
    <w:p w14:paraId="56C75C96" w14:textId="77777777" w:rsidR="00254B3C" w:rsidRPr="0024210F" w:rsidRDefault="00254B3C" w:rsidP="00254B3C">
      <w:pPr>
        <w:spacing w:line="480" w:lineRule="auto"/>
        <w:rPr>
          <w:rFonts w:ascii="Times New Roman" w:hAnsi="Times New Roman" w:cs="Times New Roman"/>
          <w:sz w:val="24"/>
          <w:szCs w:val="24"/>
          <w:lang w:val="en-US"/>
        </w:rPr>
      </w:pPr>
    </w:p>
    <w:p w14:paraId="3937D071" w14:textId="77777777" w:rsidR="00254B3C" w:rsidRDefault="00254B3C" w:rsidP="00254B3C">
      <w:pPr>
        <w:spacing w:line="480" w:lineRule="auto"/>
        <w:rPr>
          <w:rFonts w:ascii="Times New Roman" w:hAnsi="Times New Roman" w:cs="Times New Roman"/>
          <w:sz w:val="24"/>
          <w:szCs w:val="24"/>
          <w:lang w:val="en-US"/>
        </w:rPr>
      </w:pPr>
      <w:r w:rsidRPr="003861EB">
        <w:rPr>
          <w:rFonts w:ascii="Times New Roman" w:hAnsi="Times New Roman" w:cs="Times New Roman"/>
          <w:sz w:val="24"/>
          <w:szCs w:val="24"/>
          <w:lang w:val="en-US"/>
        </w:rPr>
        <w:t>Conflict of interest: None</w:t>
      </w:r>
    </w:p>
    <w:p w14:paraId="2D4452BF" w14:textId="77777777" w:rsidR="00254B3C" w:rsidRPr="003861EB" w:rsidRDefault="00254B3C" w:rsidP="00254B3C">
      <w:pPr>
        <w:spacing w:line="480" w:lineRule="auto"/>
        <w:rPr>
          <w:rFonts w:ascii="Times New Roman" w:hAnsi="Times New Roman" w:cs="Times New Roman"/>
          <w:sz w:val="24"/>
          <w:szCs w:val="24"/>
          <w:lang w:val="en-US"/>
        </w:rPr>
      </w:pPr>
      <w:r w:rsidRPr="003861EB">
        <w:rPr>
          <w:rFonts w:ascii="Times New Roman" w:hAnsi="Times New Roman" w:cs="Times New Roman"/>
          <w:sz w:val="24"/>
          <w:szCs w:val="24"/>
          <w:lang w:val="en-US"/>
        </w:rPr>
        <w:t>Source of funding: None</w:t>
      </w:r>
    </w:p>
    <w:p w14:paraId="31273F1B" w14:textId="77777777" w:rsidR="00254B3C" w:rsidRDefault="00254B3C" w:rsidP="003233D1">
      <w:pPr>
        <w:spacing w:after="0" w:line="480" w:lineRule="auto"/>
        <w:jc w:val="center"/>
        <w:rPr>
          <w:rFonts w:ascii="Times New Roman" w:hAnsi="Times New Roman" w:cs="Times New Roman"/>
          <w:b/>
          <w:sz w:val="24"/>
          <w:szCs w:val="24"/>
          <w:lang w:val="en-US"/>
        </w:rPr>
      </w:pPr>
    </w:p>
    <w:p w14:paraId="49ACC0DB" w14:textId="77777777" w:rsidR="00254B3C" w:rsidRDefault="00254B3C" w:rsidP="003233D1">
      <w:pPr>
        <w:spacing w:after="0" w:line="480" w:lineRule="auto"/>
        <w:jc w:val="center"/>
        <w:rPr>
          <w:rFonts w:ascii="Times New Roman" w:hAnsi="Times New Roman" w:cs="Times New Roman"/>
          <w:b/>
          <w:sz w:val="24"/>
          <w:szCs w:val="24"/>
          <w:lang w:val="en-US"/>
        </w:rPr>
      </w:pPr>
    </w:p>
    <w:p w14:paraId="036F676E" w14:textId="77777777" w:rsidR="00254B3C" w:rsidRDefault="00254B3C" w:rsidP="003233D1">
      <w:pPr>
        <w:spacing w:after="0" w:line="480" w:lineRule="auto"/>
        <w:jc w:val="center"/>
        <w:rPr>
          <w:rFonts w:ascii="Times New Roman" w:hAnsi="Times New Roman" w:cs="Times New Roman"/>
          <w:b/>
          <w:sz w:val="24"/>
          <w:szCs w:val="24"/>
          <w:lang w:val="en-US"/>
        </w:rPr>
      </w:pPr>
    </w:p>
    <w:p w14:paraId="63DFA094" w14:textId="77777777" w:rsidR="00254B3C" w:rsidRDefault="00254B3C" w:rsidP="003233D1">
      <w:pPr>
        <w:spacing w:after="0" w:line="480" w:lineRule="auto"/>
        <w:jc w:val="center"/>
        <w:rPr>
          <w:rFonts w:ascii="Times New Roman" w:hAnsi="Times New Roman" w:cs="Times New Roman"/>
          <w:b/>
          <w:sz w:val="24"/>
          <w:szCs w:val="24"/>
          <w:lang w:val="en-US"/>
        </w:rPr>
      </w:pPr>
    </w:p>
    <w:p w14:paraId="152041C2" w14:textId="77777777" w:rsidR="00254B3C" w:rsidRDefault="00254B3C" w:rsidP="003233D1">
      <w:pPr>
        <w:spacing w:after="0" w:line="480" w:lineRule="auto"/>
        <w:jc w:val="center"/>
        <w:rPr>
          <w:rFonts w:ascii="Times New Roman" w:hAnsi="Times New Roman" w:cs="Times New Roman"/>
          <w:b/>
          <w:sz w:val="24"/>
          <w:szCs w:val="24"/>
          <w:lang w:val="en-US"/>
        </w:rPr>
      </w:pPr>
    </w:p>
    <w:p w14:paraId="118769D9" w14:textId="77777777" w:rsidR="00254B3C" w:rsidRDefault="00254B3C" w:rsidP="003233D1">
      <w:pPr>
        <w:spacing w:after="0" w:line="480" w:lineRule="auto"/>
        <w:jc w:val="center"/>
        <w:rPr>
          <w:rFonts w:ascii="Times New Roman" w:hAnsi="Times New Roman" w:cs="Times New Roman"/>
          <w:b/>
          <w:sz w:val="24"/>
          <w:szCs w:val="24"/>
          <w:lang w:val="en-US"/>
        </w:rPr>
      </w:pPr>
    </w:p>
    <w:p w14:paraId="7103C3BD" w14:textId="55B6C8EE" w:rsidR="001C3123" w:rsidRPr="003861EB" w:rsidRDefault="001C3123" w:rsidP="003233D1">
      <w:pPr>
        <w:spacing w:after="0" w:line="480" w:lineRule="auto"/>
        <w:jc w:val="center"/>
        <w:rPr>
          <w:rFonts w:ascii="Times New Roman" w:hAnsi="Times New Roman" w:cs="Times New Roman"/>
          <w:b/>
          <w:sz w:val="24"/>
          <w:szCs w:val="24"/>
          <w:lang w:val="en-US"/>
        </w:rPr>
      </w:pPr>
      <w:r w:rsidRPr="003861EB">
        <w:rPr>
          <w:rFonts w:ascii="Times New Roman" w:hAnsi="Times New Roman" w:cs="Times New Roman"/>
          <w:b/>
          <w:sz w:val="24"/>
          <w:szCs w:val="24"/>
          <w:lang w:val="en-US"/>
        </w:rPr>
        <w:lastRenderedPageBreak/>
        <w:t>Abstract</w:t>
      </w:r>
    </w:p>
    <w:p w14:paraId="38791C14" w14:textId="26514BE0" w:rsidR="003233D1" w:rsidRDefault="00E134A5" w:rsidP="00A27B9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87462F">
        <w:rPr>
          <w:rFonts w:ascii="Times New Roman" w:hAnsi="Times New Roman" w:cs="Times New Roman"/>
          <w:sz w:val="24"/>
          <w:szCs w:val="24"/>
          <w:lang w:val="en-US"/>
        </w:rPr>
        <w:t xml:space="preserve">sychological mechanisms </w:t>
      </w:r>
      <w:r>
        <w:rPr>
          <w:rFonts w:ascii="Times New Roman" w:hAnsi="Times New Roman" w:cs="Times New Roman"/>
          <w:sz w:val="24"/>
          <w:szCs w:val="24"/>
          <w:lang w:val="en-US"/>
        </w:rPr>
        <w:t xml:space="preserve">that </w:t>
      </w:r>
      <w:r w:rsidR="0087462F">
        <w:rPr>
          <w:rFonts w:ascii="Times New Roman" w:hAnsi="Times New Roman" w:cs="Times New Roman"/>
          <w:sz w:val="24"/>
          <w:szCs w:val="24"/>
          <w:lang w:val="en-US"/>
        </w:rPr>
        <w:t>may explain the</w:t>
      </w:r>
      <w:r w:rsidR="0087462F" w:rsidRPr="002B34BF">
        <w:rPr>
          <w:rFonts w:ascii="Times New Roman" w:hAnsi="Times New Roman" w:cs="Times New Roman"/>
          <w:sz w:val="24"/>
          <w:szCs w:val="24"/>
          <w:lang w:val="en-US"/>
        </w:rPr>
        <w:t xml:space="preserve"> link</w:t>
      </w:r>
      <w:r w:rsidR="0087462F">
        <w:rPr>
          <w:rFonts w:ascii="Times New Roman" w:hAnsi="Times New Roman" w:cs="Times New Roman"/>
          <w:sz w:val="24"/>
          <w:szCs w:val="24"/>
          <w:lang w:val="en-US"/>
        </w:rPr>
        <w:t xml:space="preserve"> between </w:t>
      </w:r>
      <w:r>
        <w:rPr>
          <w:rFonts w:ascii="Times New Roman" w:hAnsi="Times New Roman" w:cs="Times New Roman"/>
          <w:sz w:val="24"/>
          <w:szCs w:val="24"/>
          <w:lang w:val="en-US"/>
        </w:rPr>
        <w:t xml:space="preserve">peer victimization </w:t>
      </w:r>
      <w:r w:rsidR="0087462F">
        <w:rPr>
          <w:rFonts w:ascii="Times New Roman" w:hAnsi="Times New Roman" w:cs="Times New Roman"/>
          <w:sz w:val="24"/>
          <w:szCs w:val="24"/>
          <w:lang w:val="en-US"/>
        </w:rPr>
        <w:t>and its adverse outcomes</w:t>
      </w:r>
      <w:r>
        <w:rPr>
          <w:rFonts w:ascii="Times New Roman" w:hAnsi="Times New Roman" w:cs="Times New Roman"/>
          <w:sz w:val="24"/>
          <w:szCs w:val="24"/>
          <w:lang w:val="en-US"/>
        </w:rPr>
        <w:t xml:space="preserve"> are still understudied</w:t>
      </w:r>
      <w:r w:rsidR="0087462F">
        <w:rPr>
          <w:rFonts w:ascii="Times New Roman" w:hAnsi="Times New Roman" w:cs="Times New Roman"/>
          <w:sz w:val="24"/>
          <w:szCs w:val="24"/>
          <w:lang w:val="en-US"/>
        </w:rPr>
        <w:t xml:space="preserve">. </w:t>
      </w:r>
      <w:r w:rsidR="00D3572B">
        <w:rPr>
          <w:rFonts w:ascii="Times New Roman" w:hAnsi="Times New Roman" w:cs="Times New Roman"/>
          <w:sz w:val="24"/>
          <w:szCs w:val="24"/>
          <w:lang w:val="en-US"/>
        </w:rPr>
        <w:t xml:space="preserve">The current study aimed to apply the Self-Regulatory Executive Function (S-REF) model of psychopathology (Wells &amp; Matthews, 1994; 1996) to </w:t>
      </w:r>
      <w:r w:rsidR="001A32BA">
        <w:rPr>
          <w:rFonts w:ascii="Times New Roman" w:hAnsi="Times New Roman" w:cs="Times New Roman"/>
          <w:sz w:val="24"/>
          <w:szCs w:val="24"/>
          <w:lang w:val="en-US"/>
        </w:rPr>
        <w:t xml:space="preserve">help explain </w:t>
      </w:r>
      <w:r w:rsidR="00D3572B" w:rsidRPr="004A2246">
        <w:rPr>
          <w:rFonts w:ascii="Times New Roman" w:hAnsi="Times New Roman" w:cs="Times New Roman"/>
          <w:sz w:val="24"/>
          <w:szCs w:val="24"/>
          <w:lang w:val="en-US"/>
        </w:rPr>
        <w:t>th</w:t>
      </w:r>
      <w:r w:rsidR="00F2770E" w:rsidRPr="004A2246">
        <w:rPr>
          <w:rFonts w:ascii="Times New Roman" w:hAnsi="Times New Roman" w:cs="Times New Roman"/>
          <w:sz w:val="24"/>
          <w:szCs w:val="24"/>
          <w:lang w:val="en-US"/>
        </w:rPr>
        <w:t>is</w:t>
      </w:r>
      <w:r w:rsidR="00D3572B" w:rsidRPr="004A2246">
        <w:rPr>
          <w:rFonts w:ascii="Times New Roman" w:hAnsi="Times New Roman" w:cs="Times New Roman"/>
          <w:sz w:val="24"/>
          <w:szCs w:val="24"/>
          <w:lang w:val="en-US"/>
        </w:rPr>
        <w:t xml:space="preserve"> </w:t>
      </w:r>
      <w:r w:rsidR="001A32BA" w:rsidRPr="004A2246">
        <w:rPr>
          <w:rFonts w:ascii="Times New Roman" w:hAnsi="Times New Roman" w:cs="Times New Roman"/>
          <w:sz w:val="24"/>
          <w:szCs w:val="24"/>
          <w:lang w:val="en-US"/>
        </w:rPr>
        <w:t>link</w:t>
      </w:r>
      <w:r w:rsidR="00D3572B" w:rsidRPr="004A2246">
        <w:rPr>
          <w:rFonts w:ascii="Times New Roman" w:hAnsi="Times New Roman" w:cs="Times New Roman"/>
          <w:sz w:val="24"/>
          <w:szCs w:val="24"/>
          <w:lang w:val="en-US"/>
        </w:rPr>
        <w:t xml:space="preserve"> </w:t>
      </w:r>
      <w:r w:rsidR="00F2770E">
        <w:rPr>
          <w:rFonts w:ascii="Times New Roman" w:hAnsi="Times New Roman" w:cs="Times New Roman"/>
          <w:sz w:val="24"/>
          <w:szCs w:val="24"/>
          <w:lang w:val="en-US"/>
        </w:rPr>
        <w:t>in a sample of</w:t>
      </w:r>
      <w:r w:rsidR="00D3572B">
        <w:rPr>
          <w:rFonts w:ascii="Times New Roman" w:hAnsi="Times New Roman" w:cs="Times New Roman"/>
          <w:sz w:val="24"/>
          <w:szCs w:val="24"/>
          <w:lang w:val="en-US"/>
        </w:rPr>
        <w:t xml:space="preserve"> adolescents</w:t>
      </w:r>
      <w:r w:rsidR="003233D1">
        <w:rPr>
          <w:rFonts w:ascii="Times New Roman" w:hAnsi="Times New Roman" w:cs="Times New Roman"/>
          <w:sz w:val="24"/>
          <w:szCs w:val="24"/>
          <w:lang w:val="en-US"/>
        </w:rPr>
        <w:t xml:space="preserve">. </w:t>
      </w:r>
      <w:r w:rsidR="00BA1505">
        <w:rPr>
          <w:rFonts w:ascii="Times New Roman" w:hAnsi="Times New Roman" w:cs="Times New Roman"/>
          <w:sz w:val="24"/>
          <w:szCs w:val="24"/>
          <w:lang w:val="en-US"/>
        </w:rPr>
        <w:t xml:space="preserve">A </w:t>
      </w:r>
      <w:r w:rsidR="004A2246">
        <w:rPr>
          <w:rFonts w:ascii="Times New Roman" w:hAnsi="Times New Roman" w:cs="Times New Roman"/>
          <w:sz w:val="24"/>
          <w:szCs w:val="24"/>
          <w:lang w:val="en-US"/>
        </w:rPr>
        <w:t xml:space="preserve">total </w:t>
      </w:r>
      <w:r w:rsidR="00BA1505">
        <w:rPr>
          <w:rFonts w:ascii="Times New Roman" w:hAnsi="Times New Roman" w:cs="Times New Roman"/>
          <w:sz w:val="24"/>
          <w:szCs w:val="24"/>
          <w:lang w:val="en-US"/>
        </w:rPr>
        <w:t xml:space="preserve">of 1169 </w:t>
      </w:r>
      <w:r w:rsidR="002A7DDA">
        <w:rPr>
          <w:rFonts w:ascii="Times New Roman" w:hAnsi="Times New Roman" w:cs="Times New Roman"/>
          <w:sz w:val="24"/>
          <w:szCs w:val="24"/>
          <w:lang w:val="en-US"/>
        </w:rPr>
        <w:t xml:space="preserve">Italian </w:t>
      </w:r>
      <w:r w:rsidR="00BA1505">
        <w:rPr>
          <w:rFonts w:ascii="Times New Roman" w:hAnsi="Times New Roman" w:cs="Times New Roman"/>
          <w:sz w:val="24"/>
          <w:szCs w:val="24"/>
          <w:lang w:val="en-US"/>
        </w:rPr>
        <w:t xml:space="preserve">adolescents </w:t>
      </w:r>
      <w:r w:rsidR="00BA1505" w:rsidRPr="00E02F92">
        <w:rPr>
          <w:rFonts w:ascii="Times New Roman" w:hAnsi="Times New Roman" w:cs="Times New Roman"/>
          <w:sz w:val="24"/>
          <w:szCs w:val="24"/>
          <w:lang w:val="en-US"/>
        </w:rPr>
        <w:t>(</w:t>
      </w:r>
      <w:r w:rsidR="00EC0244">
        <w:rPr>
          <w:rFonts w:ascii="Times New Roman" w:hAnsi="Times New Roman" w:cs="Times New Roman"/>
          <w:sz w:val="24"/>
          <w:szCs w:val="24"/>
          <w:lang w:val="en-US"/>
        </w:rPr>
        <w:t>47.7</w:t>
      </w:r>
      <w:r w:rsidR="00F83F19">
        <w:rPr>
          <w:rFonts w:ascii="Times New Roman" w:hAnsi="Times New Roman" w:cs="Times New Roman"/>
          <w:sz w:val="24"/>
          <w:szCs w:val="24"/>
          <w:lang w:val="en-US"/>
        </w:rPr>
        <w:t xml:space="preserve">% </w:t>
      </w:r>
      <w:r w:rsidR="00FA0160">
        <w:rPr>
          <w:rFonts w:ascii="Times New Roman" w:hAnsi="Times New Roman" w:cs="Times New Roman"/>
          <w:sz w:val="24"/>
          <w:szCs w:val="24"/>
          <w:lang w:val="en-US"/>
        </w:rPr>
        <w:t>females</w:t>
      </w:r>
      <w:r w:rsidR="00F83F19">
        <w:rPr>
          <w:rFonts w:ascii="Times New Roman" w:hAnsi="Times New Roman" w:cs="Times New Roman"/>
          <w:sz w:val="24"/>
          <w:szCs w:val="24"/>
          <w:lang w:val="en-US"/>
        </w:rPr>
        <w:t xml:space="preserve">; </w:t>
      </w:r>
      <w:r w:rsidR="00BA1505" w:rsidRPr="00E13182">
        <w:rPr>
          <w:rFonts w:ascii="Times New Roman" w:hAnsi="Times New Roman" w:cs="Times New Roman"/>
          <w:i/>
          <w:sz w:val="24"/>
          <w:szCs w:val="24"/>
          <w:lang w:val="en-US"/>
        </w:rPr>
        <w:t>M</w:t>
      </w:r>
      <w:r w:rsidR="00EC0244" w:rsidRPr="001C78C2">
        <w:rPr>
          <w:rFonts w:ascii="Times New Roman" w:hAnsi="Times New Roman" w:cs="Times New Roman"/>
          <w:i/>
          <w:sz w:val="24"/>
          <w:szCs w:val="24"/>
          <w:vertAlign w:val="subscript"/>
          <w:lang w:val="en-US"/>
        </w:rPr>
        <w:t>age</w:t>
      </w:r>
      <w:r w:rsidR="00BA1505" w:rsidRPr="00E02F92">
        <w:rPr>
          <w:rFonts w:ascii="Times New Roman" w:hAnsi="Times New Roman" w:cs="Times New Roman"/>
          <w:sz w:val="24"/>
          <w:szCs w:val="24"/>
          <w:lang w:val="en-US"/>
        </w:rPr>
        <w:t xml:space="preserve">=15.79, </w:t>
      </w:r>
      <w:r w:rsidR="00BA1505" w:rsidRPr="00E13182">
        <w:rPr>
          <w:rFonts w:ascii="Times New Roman" w:hAnsi="Times New Roman" w:cs="Times New Roman"/>
          <w:i/>
          <w:sz w:val="24"/>
          <w:szCs w:val="24"/>
          <w:lang w:val="en-US"/>
        </w:rPr>
        <w:t>SD</w:t>
      </w:r>
      <w:r w:rsidR="00BA1505" w:rsidRPr="00E02F92">
        <w:rPr>
          <w:rFonts w:ascii="Times New Roman" w:hAnsi="Times New Roman" w:cs="Times New Roman"/>
          <w:sz w:val="24"/>
          <w:szCs w:val="24"/>
          <w:lang w:val="en-US"/>
        </w:rPr>
        <w:t>=1.07</w:t>
      </w:r>
      <w:r w:rsidR="00BA1505">
        <w:rPr>
          <w:rFonts w:ascii="Times New Roman" w:hAnsi="Times New Roman" w:cs="Times New Roman"/>
          <w:sz w:val="24"/>
          <w:szCs w:val="24"/>
          <w:lang w:val="en-US"/>
        </w:rPr>
        <w:t xml:space="preserve">) completed self-report measures of peer victimization, </w:t>
      </w:r>
      <w:r w:rsidR="00BA1505">
        <w:rPr>
          <w:rFonts w:ascii="Times New Roman" w:hAnsi="Times New Roman" w:cs="Times New Roman"/>
          <w:sz w:val="24"/>
          <w:szCs w:val="24"/>
          <w:lang w:val="en-GB"/>
        </w:rPr>
        <w:t xml:space="preserve">metacognitions, </w:t>
      </w:r>
      <w:r w:rsidR="00230F2D">
        <w:rPr>
          <w:rFonts w:ascii="Times New Roman" w:hAnsi="Times New Roman" w:cs="Times New Roman"/>
          <w:sz w:val="24"/>
          <w:szCs w:val="24"/>
          <w:lang w:val="en-GB"/>
        </w:rPr>
        <w:t>thinking styles (</w:t>
      </w:r>
      <w:r w:rsidR="00BA1505">
        <w:rPr>
          <w:rFonts w:ascii="Times New Roman" w:hAnsi="Times New Roman" w:cs="Times New Roman"/>
          <w:sz w:val="24"/>
          <w:szCs w:val="24"/>
          <w:lang w:val="en-GB"/>
        </w:rPr>
        <w:t>worry and rumination</w:t>
      </w:r>
      <w:r w:rsidR="00230F2D">
        <w:rPr>
          <w:rFonts w:ascii="Times New Roman" w:hAnsi="Times New Roman" w:cs="Times New Roman"/>
          <w:sz w:val="24"/>
          <w:szCs w:val="24"/>
          <w:lang w:val="en-GB"/>
        </w:rPr>
        <w:t>)</w:t>
      </w:r>
      <w:r w:rsidR="00BA1505">
        <w:rPr>
          <w:rFonts w:ascii="Times New Roman" w:hAnsi="Times New Roman" w:cs="Times New Roman"/>
          <w:sz w:val="24"/>
          <w:szCs w:val="24"/>
          <w:lang w:val="en-GB"/>
        </w:rPr>
        <w:t>, and adjustment indices (</w:t>
      </w:r>
      <w:r w:rsidR="00230F2D">
        <w:rPr>
          <w:rFonts w:ascii="Times New Roman" w:hAnsi="Times New Roman" w:cs="Times New Roman"/>
          <w:sz w:val="24"/>
          <w:szCs w:val="24"/>
          <w:lang w:val="en-GB"/>
        </w:rPr>
        <w:t xml:space="preserve">somatic </w:t>
      </w:r>
      <w:r w:rsidR="00BA1505">
        <w:rPr>
          <w:rFonts w:ascii="Times New Roman" w:hAnsi="Times New Roman" w:cs="Times New Roman"/>
          <w:sz w:val="24"/>
          <w:szCs w:val="24"/>
          <w:lang w:val="en-GB"/>
        </w:rPr>
        <w:t>symptoms, anxiety, depression)</w:t>
      </w:r>
      <w:r w:rsidR="00BA1505" w:rsidRPr="000B1BF1">
        <w:rPr>
          <w:rFonts w:ascii="Times New Roman" w:eastAsia="TimesNewRomanPSMT" w:hAnsi="Times New Roman" w:cs="Times New Roman"/>
          <w:sz w:val="24"/>
          <w:szCs w:val="24"/>
          <w:lang w:val="en-US"/>
        </w:rPr>
        <w:t>.</w:t>
      </w:r>
      <w:r w:rsidR="00BA1505">
        <w:rPr>
          <w:rFonts w:ascii="Times New Roman" w:eastAsia="TimesNewRomanPSMT" w:hAnsi="Times New Roman" w:cs="Times New Roman"/>
          <w:sz w:val="24"/>
          <w:szCs w:val="24"/>
          <w:lang w:val="en-US"/>
        </w:rPr>
        <w:t xml:space="preserve"> </w:t>
      </w:r>
      <w:r w:rsidR="00230F2D">
        <w:rPr>
          <w:rFonts w:ascii="Times New Roman" w:eastAsia="TimesNewRomanPSMT" w:hAnsi="Times New Roman" w:cs="Times New Roman"/>
          <w:sz w:val="24"/>
          <w:szCs w:val="24"/>
          <w:lang w:val="en-US"/>
        </w:rPr>
        <w:t xml:space="preserve">The hypothesized model based on </w:t>
      </w:r>
      <w:r w:rsidR="00230F2D">
        <w:rPr>
          <w:rFonts w:ascii="Times New Roman" w:hAnsi="Times New Roman" w:cs="Times New Roman"/>
          <w:sz w:val="24"/>
          <w:szCs w:val="24"/>
          <w:lang w:val="en-US"/>
        </w:rPr>
        <w:t>the S-REF model</w:t>
      </w:r>
      <w:r w:rsidR="00230F2D">
        <w:rPr>
          <w:rFonts w:ascii="Times New Roman" w:eastAsia="TimesNewRomanPSMT" w:hAnsi="Times New Roman" w:cs="Times New Roman"/>
          <w:sz w:val="24"/>
          <w:szCs w:val="24"/>
          <w:lang w:val="en-US"/>
        </w:rPr>
        <w:t xml:space="preserve"> was tested through p</w:t>
      </w:r>
      <w:r w:rsidR="00BA1505">
        <w:rPr>
          <w:rFonts w:ascii="Times New Roman" w:eastAsia="TimesNewRomanPSMT" w:hAnsi="Times New Roman" w:cs="Times New Roman"/>
          <w:sz w:val="24"/>
          <w:szCs w:val="24"/>
          <w:lang w:val="en-US"/>
        </w:rPr>
        <w:t>ath analysis</w:t>
      </w:r>
      <w:r w:rsidR="00230F2D">
        <w:rPr>
          <w:rFonts w:ascii="Times New Roman" w:eastAsia="TimesNewRomanPSMT" w:hAnsi="Times New Roman" w:cs="Times New Roman"/>
          <w:sz w:val="24"/>
          <w:szCs w:val="24"/>
          <w:lang w:val="en-US"/>
        </w:rPr>
        <w:t>. Results</w:t>
      </w:r>
      <w:r w:rsidR="00BA1505">
        <w:rPr>
          <w:rFonts w:ascii="Times New Roman" w:eastAsia="TimesNewRomanPSMT" w:hAnsi="Times New Roman" w:cs="Times New Roman"/>
          <w:sz w:val="24"/>
          <w:szCs w:val="24"/>
          <w:lang w:val="en-US"/>
        </w:rPr>
        <w:t xml:space="preserve"> confirmed that </w:t>
      </w:r>
      <w:r w:rsidR="00BA1505">
        <w:rPr>
          <w:rFonts w:ascii="Times New Roman" w:hAnsi="Times New Roman" w:cs="Times New Roman"/>
          <w:bCs/>
          <w:sz w:val="24"/>
          <w:szCs w:val="24"/>
          <w:lang w:val="en-US"/>
        </w:rPr>
        <w:t>p</w:t>
      </w:r>
      <w:r w:rsidR="00BA1505">
        <w:rPr>
          <w:rFonts w:ascii="Times New Roman" w:hAnsi="Times New Roman" w:cs="Times New Roman"/>
          <w:sz w:val="24"/>
          <w:szCs w:val="24"/>
          <w:lang w:val="en-US"/>
        </w:rPr>
        <w:t xml:space="preserve">eer victimization was positively associated with both positive and negative metacognitions that, in turn, were linked to worry and rumination, which were associated with higher psychological and somatic problems. </w:t>
      </w:r>
      <w:r w:rsidR="00230F2D">
        <w:rPr>
          <w:rFonts w:ascii="Times New Roman" w:hAnsi="Times New Roman" w:cs="Times New Roman"/>
          <w:sz w:val="24"/>
          <w:szCs w:val="24"/>
          <w:lang w:val="en-US"/>
        </w:rPr>
        <w:t>T</w:t>
      </w:r>
      <w:r w:rsidR="00230F2D" w:rsidRPr="00BB50BD">
        <w:rPr>
          <w:rFonts w:ascii="Times New Roman" w:hAnsi="Times New Roman" w:cs="Times New Roman"/>
          <w:sz w:val="24"/>
          <w:szCs w:val="24"/>
          <w:lang w:val="en-US"/>
        </w:rPr>
        <w:t>he strongest indirect links</w:t>
      </w:r>
      <w:r w:rsidR="00230F2D">
        <w:rPr>
          <w:rFonts w:ascii="Times New Roman" w:hAnsi="Times New Roman" w:cs="Times New Roman"/>
          <w:sz w:val="24"/>
          <w:szCs w:val="24"/>
          <w:lang w:val="en-US"/>
        </w:rPr>
        <w:t xml:space="preserve"> </w:t>
      </w:r>
      <w:r w:rsidR="00230F2D" w:rsidRPr="00BB50BD">
        <w:rPr>
          <w:rFonts w:ascii="Times New Roman" w:hAnsi="Times New Roman" w:cs="Times New Roman"/>
          <w:sz w:val="24"/>
          <w:szCs w:val="24"/>
          <w:lang w:val="en-US"/>
        </w:rPr>
        <w:t xml:space="preserve">were found between </w:t>
      </w:r>
      <w:r w:rsidR="00EB230C">
        <w:rPr>
          <w:rFonts w:ascii="Times New Roman" w:hAnsi="Times New Roman" w:cs="Times New Roman"/>
          <w:sz w:val="24"/>
          <w:szCs w:val="24"/>
          <w:lang w:val="en-US"/>
        </w:rPr>
        <w:t xml:space="preserve">peer </w:t>
      </w:r>
      <w:r w:rsidR="00230F2D" w:rsidRPr="00BB50BD">
        <w:rPr>
          <w:rFonts w:ascii="Times New Roman" w:hAnsi="Times New Roman" w:cs="Times New Roman"/>
          <w:sz w:val="24"/>
          <w:szCs w:val="24"/>
          <w:lang w:val="en-US"/>
        </w:rPr>
        <w:t>victimization and anxiety via negative metacognition</w:t>
      </w:r>
      <w:r w:rsidR="00230F2D">
        <w:rPr>
          <w:rFonts w:ascii="Times New Roman" w:hAnsi="Times New Roman" w:cs="Times New Roman"/>
          <w:sz w:val="24"/>
          <w:szCs w:val="24"/>
          <w:lang w:val="en-US"/>
        </w:rPr>
        <w:t>s</w:t>
      </w:r>
      <w:r w:rsidR="00230F2D" w:rsidRPr="00BB50BD">
        <w:rPr>
          <w:rFonts w:ascii="Times New Roman" w:hAnsi="Times New Roman" w:cs="Times New Roman"/>
          <w:sz w:val="24"/>
          <w:szCs w:val="24"/>
          <w:lang w:val="en-US"/>
        </w:rPr>
        <w:t xml:space="preserve"> and worry, and between victimization and depression via negative metacognition</w:t>
      </w:r>
      <w:r w:rsidR="00230F2D">
        <w:rPr>
          <w:rFonts w:ascii="Times New Roman" w:hAnsi="Times New Roman" w:cs="Times New Roman"/>
          <w:sz w:val="24"/>
          <w:szCs w:val="24"/>
          <w:lang w:val="en-US"/>
        </w:rPr>
        <w:t>s</w:t>
      </w:r>
      <w:r w:rsidR="00230F2D" w:rsidRPr="00BB50BD">
        <w:rPr>
          <w:rFonts w:ascii="Times New Roman" w:hAnsi="Times New Roman" w:cs="Times New Roman"/>
          <w:sz w:val="24"/>
          <w:szCs w:val="24"/>
          <w:lang w:val="en-US"/>
        </w:rPr>
        <w:t xml:space="preserve"> and rumination</w:t>
      </w:r>
      <w:r w:rsidR="00230F2D">
        <w:rPr>
          <w:rFonts w:ascii="Times New Roman" w:hAnsi="Times New Roman" w:cs="Times New Roman"/>
          <w:sz w:val="24"/>
          <w:szCs w:val="24"/>
          <w:lang w:val="en-US"/>
        </w:rPr>
        <w:t>.</w:t>
      </w:r>
      <w:r w:rsidR="009D183F">
        <w:rPr>
          <w:rFonts w:ascii="Times New Roman" w:hAnsi="Times New Roman" w:cs="Times New Roman"/>
          <w:sz w:val="24"/>
          <w:szCs w:val="24"/>
          <w:lang w:val="en-US"/>
        </w:rPr>
        <w:t xml:space="preserve"> </w:t>
      </w:r>
      <w:r w:rsidR="00BA1505">
        <w:rPr>
          <w:rFonts w:ascii="Times New Roman" w:hAnsi="Times New Roman" w:cs="Times New Roman"/>
          <w:sz w:val="24"/>
          <w:szCs w:val="24"/>
          <w:lang w:val="en-US"/>
        </w:rPr>
        <w:t>Overall, the results support to the application of the S-REF model to peer victimization experiences</w:t>
      </w:r>
      <w:r w:rsidR="00230F2D">
        <w:rPr>
          <w:rFonts w:ascii="Times New Roman" w:hAnsi="Times New Roman" w:cs="Times New Roman"/>
          <w:sz w:val="24"/>
          <w:szCs w:val="24"/>
          <w:lang w:val="en-US"/>
        </w:rPr>
        <w:t xml:space="preserve"> during adolescence</w:t>
      </w:r>
      <w:r w:rsidR="00BA1505">
        <w:rPr>
          <w:rFonts w:ascii="Times New Roman" w:hAnsi="Times New Roman" w:cs="Times New Roman"/>
          <w:sz w:val="24"/>
          <w:szCs w:val="24"/>
          <w:lang w:val="en-US"/>
        </w:rPr>
        <w:t>.</w:t>
      </w:r>
      <w:r w:rsidR="00994EA9">
        <w:rPr>
          <w:rFonts w:ascii="Times New Roman" w:hAnsi="Times New Roman" w:cs="Times New Roman"/>
          <w:sz w:val="24"/>
          <w:szCs w:val="24"/>
          <w:lang w:val="en-US"/>
        </w:rPr>
        <w:t xml:space="preserve"> </w:t>
      </w:r>
      <w:r w:rsidR="00D3572B">
        <w:rPr>
          <w:rFonts w:ascii="Times New Roman" w:hAnsi="Times New Roman" w:cs="Times New Roman"/>
          <w:sz w:val="24"/>
          <w:szCs w:val="24"/>
          <w:lang w:val="en-US"/>
        </w:rPr>
        <w:t xml:space="preserve">The clinical </w:t>
      </w:r>
      <w:r w:rsidR="00994EA9">
        <w:rPr>
          <w:rFonts w:ascii="Times New Roman" w:hAnsi="Times New Roman" w:cs="Times New Roman"/>
          <w:sz w:val="24"/>
          <w:szCs w:val="24"/>
          <w:lang w:val="en-US"/>
        </w:rPr>
        <w:t xml:space="preserve">implications </w:t>
      </w:r>
      <w:r w:rsidR="00F1704F">
        <w:rPr>
          <w:rFonts w:ascii="Times New Roman" w:hAnsi="Times New Roman" w:cs="Times New Roman"/>
          <w:sz w:val="24"/>
          <w:szCs w:val="24"/>
          <w:lang w:val="en-US"/>
        </w:rPr>
        <w:t xml:space="preserve">of these findings </w:t>
      </w:r>
      <w:r w:rsidR="00994EA9">
        <w:rPr>
          <w:rFonts w:ascii="Times New Roman" w:hAnsi="Times New Roman" w:cs="Times New Roman"/>
          <w:sz w:val="24"/>
          <w:szCs w:val="24"/>
          <w:lang w:val="en-US"/>
        </w:rPr>
        <w:t xml:space="preserve">are discussed. </w:t>
      </w:r>
    </w:p>
    <w:p w14:paraId="1936ECD5" w14:textId="77777777" w:rsidR="003233D1" w:rsidRPr="003233D1" w:rsidRDefault="003233D1" w:rsidP="00B125DD">
      <w:pPr>
        <w:spacing w:after="0" w:line="480" w:lineRule="auto"/>
        <w:ind w:firstLine="567"/>
        <w:rPr>
          <w:rFonts w:ascii="Times New Roman" w:hAnsi="Times New Roman" w:cs="Times New Roman"/>
          <w:sz w:val="24"/>
          <w:szCs w:val="24"/>
          <w:lang w:val="en-US"/>
        </w:rPr>
      </w:pPr>
    </w:p>
    <w:p w14:paraId="6B285861" w14:textId="02B8DE8F" w:rsidR="001C3123" w:rsidRPr="007A4BFC" w:rsidRDefault="001C3123" w:rsidP="00AD4D18">
      <w:pPr>
        <w:spacing w:after="0" w:line="480" w:lineRule="auto"/>
        <w:rPr>
          <w:rFonts w:ascii="Times New Roman" w:hAnsi="Times New Roman" w:cs="Times New Roman"/>
          <w:sz w:val="24"/>
          <w:szCs w:val="24"/>
          <w:lang w:val="en-US"/>
        </w:rPr>
      </w:pPr>
      <w:r w:rsidRPr="001C3123">
        <w:rPr>
          <w:rFonts w:ascii="Times New Roman" w:hAnsi="Times New Roman" w:cs="Times New Roman"/>
          <w:b/>
          <w:sz w:val="24"/>
          <w:szCs w:val="24"/>
          <w:lang w:val="en-US"/>
        </w:rPr>
        <w:t xml:space="preserve">Key words: </w:t>
      </w:r>
      <w:r w:rsidR="00710629">
        <w:rPr>
          <w:rFonts w:ascii="Times New Roman" w:hAnsi="Times New Roman" w:cs="Times New Roman"/>
          <w:sz w:val="24"/>
          <w:szCs w:val="24"/>
          <w:lang w:val="en-US"/>
        </w:rPr>
        <w:t>worry, rumination</w:t>
      </w:r>
      <w:r w:rsidR="007A4BFC" w:rsidRPr="007A4BFC">
        <w:rPr>
          <w:rFonts w:ascii="Times New Roman" w:hAnsi="Times New Roman" w:cs="Times New Roman"/>
          <w:sz w:val="24"/>
          <w:szCs w:val="24"/>
          <w:lang w:val="en-US"/>
        </w:rPr>
        <w:t>, metacognitions, depression, anxiety, somatic problems</w:t>
      </w:r>
    </w:p>
    <w:p w14:paraId="05D37981" w14:textId="77777777" w:rsidR="001C3123" w:rsidRDefault="001C312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CFB43A8" w14:textId="4246B933" w:rsidR="00FB7316" w:rsidRDefault="00FB7316" w:rsidP="00FB7316">
      <w:pPr>
        <w:spacing w:after="0" w:line="480" w:lineRule="auto"/>
        <w:ind w:firstLine="567"/>
        <w:jc w:val="center"/>
        <w:rPr>
          <w:rFonts w:ascii="Times New Roman" w:hAnsi="Times New Roman" w:cs="Times New Roman"/>
          <w:sz w:val="24"/>
          <w:szCs w:val="24"/>
          <w:lang w:val="en-US"/>
        </w:rPr>
      </w:pPr>
      <w:r>
        <w:rPr>
          <w:rFonts w:ascii="Times New Roman" w:hAnsi="Times New Roman" w:cs="Times New Roman"/>
          <w:b/>
          <w:lang w:val="en-US"/>
        </w:rPr>
        <w:lastRenderedPageBreak/>
        <w:t xml:space="preserve">The Role of </w:t>
      </w:r>
      <w:r w:rsidRPr="0055112E">
        <w:rPr>
          <w:rFonts w:ascii="Times New Roman" w:hAnsi="Times New Roman" w:cs="Times New Roman"/>
          <w:b/>
          <w:sz w:val="24"/>
          <w:szCs w:val="24"/>
          <w:lang w:val="en-US"/>
        </w:rPr>
        <w:t xml:space="preserve">Metacognitions and Thinking Styles in the Negative Outcomes </w:t>
      </w:r>
      <w:r>
        <w:rPr>
          <w:rFonts w:ascii="Times New Roman" w:hAnsi="Times New Roman" w:cs="Times New Roman"/>
          <w:b/>
          <w:sz w:val="24"/>
          <w:szCs w:val="24"/>
          <w:lang w:val="en-US"/>
        </w:rPr>
        <w:t xml:space="preserve">of Adolescents’ </w:t>
      </w:r>
      <w:r w:rsidRPr="0055112E">
        <w:rPr>
          <w:rFonts w:ascii="Times New Roman" w:hAnsi="Times New Roman" w:cs="Times New Roman"/>
          <w:b/>
          <w:sz w:val="24"/>
          <w:szCs w:val="24"/>
          <w:lang w:val="en-US"/>
        </w:rPr>
        <w:t>Peer Victimization</w:t>
      </w:r>
    </w:p>
    <w:p w14:paraId="2E9FA30F" w14:textId="04C58378" w:rsidR="00B125DD" w:rsidRPr="000815ED" w:rsidRDefault="00B125DD" w:rsidP="004D63D1">
      <w:pPr>
        <w:spacing w:after="0" w:line="480" w:lineRule="auto"/>
        <w:ind w:firstLine="709"/>
        <w:rPr>
          <w:rFonts w:ascii="Times New Roman" w:hAnsi="Times New Roman" w:cs="Times New Roman"/>
          <w:sz w:val="24"/>
          <w:szCs w:val="24"/>
          <w:lang w:val="en-US"/>
        </w:rPr>
      </w:pPr>
      <w:r w:rsidRPr="009438F8">
        <w:rPr>
          <w:rFonts w:ascii="Times New Roman" w:hAnsi="Times New Roman" w:cs="Times New Roman"/>
          <w:sz w:val="24"/>
          <w:szCs w:val="24"/>
          <w:lang w:val="en-US"/>
        </w:rPr>
        <w:t xml:space="preserve">Peer victimization is one of the most common </w:t>
      </w:r>
      <w:r>
        <w:rPr>
          <w:rFonts w:ascii="Times New Roman" w:hAnsi="Times New Roman" w:cs="Times New Roman"/>
          <w:sz w:val="24"/>
          <w:szCs w:val="24"/>
          <w:lang w:val="en-US"/>
        </w:rPr>
        <w:t>interpersonal stressors</w:t>
      </w:r>
      <w:r w:rsidRPr="009438F8">
        <w:rPr>
          <w:rFonts w:ascii="Times New Roman" w:hAnsi="Times New Roman" w:cs="Times New Roman"/>
          <w:sz w:val="24"/>
          <w:szCs w:val="24"/>
          <w:lang w:val="en-US"/>
        </w:rPr>
        <w:t xml:space="preserve"> that students experience during their school careers, especially </w:t>
      </w:r>
      <w:r>
        <w:rPr>
          <w:rFonts w:ascii="Times New Roman" w:hAnsi="Times New Roman" w:cs="Times New Roman"/>
          <w:sz w:val="24"/>
          <w:szCs w:val="24"/>
          <w:lang w:val="en-US"/>
        </w:rPr>
        <w:t>during adolescence</w:t>
      </w:r>
      <w:r w:rsidRPr="009438F8">
        <w:rPr>
          <w:rFonts w:ascii="Times New Roman" w:hAnsi="Times New Roman" w:cs="Times New Roman"/>
          <w:sz w:val="24"/>
          <w:szCs w:val="24"/>
          <w:lang w:val="en-US"/>
        </w:rPr>
        <w:t xml:space="preserve">. Large-scale, cross-national studies have </w:t>
      </w:r>
      <w:r w:rsidRPr="000B1BF1">
        <w:rPr>
          <w:rFonts w:ascii="Times New Roman" w:hAnsi="Times New Roman" w:cs="Times New Roman"/>
          <w:sz w:val="24"/>
          <w:szCs w:val="24"/>
          <w:lang w:val="en-US"/>
        </w:rPr>
        <w:t xml:space="preserve">estimated that about one-third of </w:t>
      </w:r>
      <w:r>
        <w:rPr>
          <w:rFonts w:ascii="Times New Roman" w:hAnsi="Times New Roman" w:cs="Times New Roman"/>
          <w:sz w:val="24"/>
          <w:szCs w:val="24"/>
          <w:lang w:val="en-US"/>
        </w:rPr>
        <w:t>youth</w:t>
      </w:r>
      <w:r w:rsidRPr="000B1BF1">
        <w:rPr>
          <w:rFonts w:ascii="Times New Roman" w:hAnsi="Times New Roman" w:cs="Times New Roman"/>
          <w:sz w:val="24"/>
          <w:szCs w:val="24"/>
          <w:lang w:val="en-US"/>
        </w:rPr>
        <w:t xml:space="preserve"> are involved in some forms of victimization by peers</w:t>
      </w:r>
      <w:r>
        <w:rPr>
          <w:rFonts w:ascii="Times New Roman" w:hAnsi="Times New Roman" w:cs="Times New Roman"/>
          <w:sz w:val="24"/>
          <w:szCs w:val="24"/>
          <w:lang w:val="en-US"/>
        </w:rPr>
        <w:t xml:space="preserve"> (Due et al., 2005; </w:t>
      </w:r>
      <w:r w:rsidRPr="00BB0C32">
        <w:rPr>
          <w:rFonts w:ascii="Times New Roman" w:hAnsi="Times New Roman"/>
          <w:sz w:val="24"/>
          <w:lang w:val="en-US"/>
        </w:rPr>
        <w:t>Molcho et al.</w:t>
      </w:r>
      <w:r>
        <w:rPr>
          <w:rFonts w:ascii="Times New Roman" w:hAnsi="Times New Roman"/>
          <w:sz w:val="24"/>
          <w:lang w:val="en-US"/>
        </w:rPr>
        <w:t xml:space="preserve">, 2006; </w:t>
      </w:r>
      <w:r w:rsidRPr="006F3451">
        <w:rPr>
          <w:rFonts w:ascii="Times New Roman" w:hAnsi="Times New Roman" w:cs="Times New Roman"/>
          <w:sz w:val="24"/>
          <w:szCs w:val="24"/>
          <w:lang w:val="en-US"/>
        </w:rPr>
        <w:t>Nansel</w:t>
      </w:r>
      <w:r w:rsidR="00093DB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93DBD" w:rsidRPr="00093DBD">
        <w:rPr>
          <w:rFonts w:ascii="Times New Roman" w:hAnsi="Times New Roman" w:cs="Times New Roman"/>
          <w:sz w:val="24"/>
          <w:szCs w:val="24"/>
          <w:lang w:val="en-US"/>
        </w:rPr>
        <w:t>Craig, Overpeck, Saluja, &amp; Ruan</w:t>
      </w:r>
      <w:r>
        <w:rPr>
          <w:rFonts w:ascii="Times New Roman" w:hAnsi="Times New Roman" w:cs="Times New Roman"/>
          <w:sz w:val="24"/>
          <w:szCs w:val="24"/>
          <w:lang w:val="en-US"/>
        </w:rPr>
        <w:t>, 2004</w:t>
      </w:r>
      <w:r>
        <w:rPr>
          <w:rFonts w:ascii="Times New Roman" w:hAnsi="Times New Roman"/>
          <w:sz w:val="24"/>
          <w:lang w:val="en-US"/>
        </w:rPr>
        <w:t>).</w:t>
      </w:r>
      <w:r w:rsidR="00D3572B">
        <w:rPr>
          <w:rFonts w:ascii="Times New Roman" w:hAnsi="Times New Roman"/>
          <w:sz w:val="24"/>
          <w:lang w:val="en-US"/>
        </w:rPr>
        <w:t xml:space="preserve"> </w:t>
      </w:r>
      <w:r w:rsidRPr="009512C8">
        <w:rPr>
          <w:rFonts w:ascii="Times New Roman" w:eastAsia="AdvTimes" w:hAnsi="Times New Roman" w:cs="Times New Roman"/>
          <w:sz w:val="24"/>
          <w:szCs w:val="24"/>
          <w:lang w:val="en-US"/>
        </w:rPr>
        <w:t xml:space="preserve">Peer victimization can take various forms, both direct/overt and indirect/relational, including </w:t>
      </w:r>
      <w:r w:rsidRPr="009512C8">
        <w:rPr>
          <w:rFonts w:ascii="Times New Roman" w:hAnsi="Times New Roman" w:cs="Times New Roman"/>
          <w:sz w:val="24"/>
          <w:szCs w:val="24"/>
          <w:lang w:val="en-US"/>
        </w:rPr>
        <w:t>physical assaults, verbal harassment, threatening behavior, or it can involve psychological and social strategies (e.g., exclusion, rumor spreading</w:t>
      </w:r>
      <w:r w:rsidRPr="009512C8">
        <w:rPr>
          <w:rFonts w:ascii="Times New Roman" w:hAnsi="Times New Roman" w:cs="Times New Roman"/>
          <w:color w:val="131413"/>
          <w:sz w:val="24"/>
          <w:szCs w:val="24"/>
          <w:lang w:val="en-US"/>
        </w:rPr>
        <w:t xml:space="preserve">) </w:t>
      </w:r>
      <w:r w:rsidRPr="0042350D">
        <w:rPr>
          <w:rFonts w:ascii="Times New Roman" w:eastAsia="AdvTimes" w:hAnsi="Times New Roman" w:cs="Times New Roman"/>
          <w:sz w:val="24"/>
          <w:szCs w:val="24"/>
          <w:lang w:val="en-US"/>
        </w:rPr>
        <w:t>(</w:t>
      </w:r>
      <w:r w:rsidRPr="0042350D">
        <w:rPr>
          <w:rFonts w:ascii="Times New Roman" w:eastAsia="Times New Roman" w:hAnsi="Times New Roman" w:cs="Times New Roman"/>
          <w:sz w:val="24"/>
          <w:szCs w:val="24"/>
          <w:lang w:val="en-US" w:eastAsia="it-IT"/>
        </w:rPr>
        <w:t>Crick, Casas, &amp; Ku, 1999</w:t>
      </w:r>
      <w:r w:rsidRPr="009512C8">
        <w:rPr>
          <w:rFonts w:ascii="Times New Roman" w:eastAsia="AdvTimes" w:hAnsi="Times New Roman" w:cs="Times New Roman"/>
          <w:sz w:val="24"/>
          <w:szCs w:val="24"/>
          <w:lang w:val="en-US"/>
        </w:rPr>
        <w:t xml:space="preserve">). </w:t>
      </w:r>
      <w:r>
        <w:rPr>
          <w:rFonts w:ascii="Times New Roman" w:hAnsi="Times New Roman" w:cs="Times New Roman"/>
          <w:sz w:val="24"/>
          <w:szCs w:val="24"/>
          <w:lang w:val="en-US"/>
        </w:rPr>
        <w:t>Although</w:t>
      </w:r>
      <w:r w:rsidR="00D3572B">
        <w:rPr>
          <w:rFonts w:ascii="Times New Roman" w:hAnsi="Times New Roman" w:cs="Times New Roman"/>
          <w:sz w:val="24"/>
          <w:szCs w:val="24"/>
          <w:lang w:val="en-US"/>
        </w:rPr>
        <w:t xml:space="preserve"> </w:t>
      </w:r>
      <w:r w:rsidRPr="00EA4065">
        <w:rPr>
          <w:rFonts w:ascii="Times New Roman" w:hAnsi="Times New Roman" w:cs="Times New Roman"/>
          <w:sz w:val="24"/>
          <w:szCs w:val="24"/>
          <w:lang w:val="en-US"/>
        </w:rPr>
        <w:t xml:space="preserve">a long tradition of empirical </w:t>
      </w:r>
      <w:r>
        <w:rPr>
          <w:rFonts w:ascii="Times New Roman" w:hAnsi="Times New Roman" w:cs="Times New Roman"/>
          <w:sz w:val="24"/>
          <w:szCs w:val="24"/>
          <w:lang w:val="en-US"/>
        </w:rPr>
        <w:t>studies</w:t>
      </w:r>
      <w:r w:rsidR="00D357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established </w:t>
      </w:r>
      <w:r w:rsidRPr="000B1BF1">
        <w:rPr>
          <w:rFonts w:ascii="Times New Roman" w:hAnsi="Times New Roman" w:cs="Times New Roman"/>
          <w:sz w:val="24"/>
          <w:szCs w:val="24"/>
          <w:lang w:val="en-US"/>
        </w:rPr>
        <w:t xml:space="preserve">the negative consequences of peer victimization </w:t>
      </w:r>
      <w:r>
        <w:rPr>
          <w:rFonts w:ascii="Times New Roman" w:hAnsi="Times New Roman" w:cs="Times New Roman"/>
          <w:sz w:val="24"/>
          <w:szCs w:val="24"/>
          <w:lang w:val="en-US"/>
        </w:rPr>
        <w:t>(</w:t>
      </w:r>
      <w:r w:rsidRPr="00EA4065">
        <w:rPr>
          <w:rFonts w:ascii="Times New Roman" w:hAnsi="Times New Roman" w:cs="Times New Roman"/>
          <w:sz w:val="24"/>
          <w:szCs w:val="24"/>
          <w:lang w:val="en-US"/>
        </w:rPr>
        <w:t xml:space="preserve">Casper &amp; Card, </w:t>
      </w:r>
      <w:r w:rsidR="0022663B">
        <w:rPr>
          <w:rFonts w:ascii="Times New Roman" w:hAnsi="Times New Roman" w:cs="Times New Roman"/>
          <w:sz w:val="24"/>
          <w:szCs w:val="24"/>
          <w:lang w:val="en-US"/>
        </w:rPr>
        <w:t>2017</w:t>
      </w:r>
      <w:r w:rsidRPr="006F114A">
        <w:rPr>
          <w:rFonts w:ascii="Times New Roman" w:hAnsi="Times New Roman" w:cs="Times New Roman"/>
          <w:sz w:val="24"/>
          <w:szCs w:val="24"/>
          <w:lang w:val="en-US"/>
        </w:rPr>
        <w:t xml:space="preserve">; </w:t>
      </w:r>
      <w:r w:rsidR="0065295A">
        <w:rPr>
          <w:rFonts w:ascii="Times New Roman" w:hAnsi="Times New Roman" w:cs="Times New Roman"/>
          <w:sz w:val="24"/>
          <w:szCs w:val="24"/>
          <w:lang w:val="en-US"/>
        </w:rPr>
        <w:t xml:space="preserve">Gini, Card, &amp; Pozzoli, </w:t>
      </w:r>
      <w:r w:rsidR="0065295A" w:rsidRPr="00780274">
        <w:rPr>
          <w:rFonts w:ascii="Times New Roman" w:hAnsi="Times New Roman" w:cs="Times New Roman"/>
          <w:sz w:val="24"/>
          <w:szCs w:val="24"/>
          <w:lang w:val="en-US"/>
        </w:rPr>
        <w:t>201</w:t>
      </w:r>
      <w:r w:rsidR="00A33C0A">
        <w:rPr>
          <w:rFonts w:ascii="Times New Roman" w:hAnsi="Times New Roman" w:cs="Times New Roman"/>
          <w:sz w:val="24"/>
          <w:szCs w:val="24"/>
          <w:lang w:val="en-US"/>
        </w:rPr>
        <w:t>8</w:t>
      </w:r>
      <w:r w:rsidR="0065295A">
        <w:rPr>
          <w:rFonts w:ascii="Times New Roman" w:hAnsi="Times New Roman" w:cs="Times New Roman"/>
          <w:sz w:val="24"/>
          <w:szCs w:val="24"/>
          <w:lang w:val="en-US"/>
        </w:rPr>
        <w:t xml:space="preserve">; </w:t>
      </w:r>
      <w:r w:rsidRPr="00EA4065">
        <w:rPr>
          <w:rFonts w:ascii="Times New Roman" w:hAnsi="Times New Roman" w:cs="Times New Roman"/>
          <w:sz w:val="24"/>
          <w:szCs w:val="24"/>
          <w:lang w:val="en-US"/>
        </w:rPr>
        <w:t>Reijntjes, Kamphuis, Prinzie, &amp; Telch, 2010; Ttofi, Farrington, Losel, &amp; Loeber, 2011</w:t>
      </w:r>
      <w:r>
        <w:rPr>
          <w:rFonts w:ascii="Times New Roman" w:hAnsi="Times New Roman" w:cs="Times New Roman"/>
          <w:sz w:val="24"/>
          <w:szCs w:val="24"/>
          <w:lang w:val="en-US"/>
        </w:rPr>
        <w:t xml:space="preserve">; </w:t>
      </w:r>
      <w:r w:rsidRPr="009512C8">
        <w:rPr>
          <w:rFonts w:ascii="Times New Roman" w:hAnsi="Times New Roman" w:cs="Times New Roman"/>
          <w:sz w:val="24"/>
          <w:szCs w:val="24"/>
          <w:lang w:val="en-US"/>
        </w:rPr>
        <w:t>Van Geel, Vedder, &amp; Tanilon, 2014</w:t>
      </w:r>
      <w:r>
        <w:rPr>
          <w:rFonts w:ascii="Times New Roman" w:hAnsi="Times New Roman" w:cs="Times New Roman"/>
          <w:sz w:val="24"/>
          <w:szCs w:val="24"/>
          <w:lang w:val="en-US"/>
        </w:rPr>
        <w:t>)</w:t>
      </w:r>
      <w:r w:rsidRPr="000B1B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field of research still </w:t>
      </w:r>
      <w:r w:rsidRPr="002B34BF">
        <w:rPr>
          <w:rFonts w:ascii="Times New Roman" w:hAnsi="Times New Roman" w:cs="Times New Roman"/>
          <w:sz w:val="24"/>
          <w:szCs w:val="24"/>
          <w:lang w:val="en-US"/>
        </w:rPr>
        <w:t xml:space="preserve">lacks a </w:t>
      </w:r>
      <w:r>
        <w:rPr>
          <w:rFonts w:ascii="Times New Roman" w:hAnsi="Times New Roman" w:cs="Times New Roman"/>
          <w:sz w:val="24"/>
          <w:szCs w:val="24"/>
          <w:lang w:val="en-US"/>
        </w:rPr>
        <w:t xml:space="preserve">theoretically grounded, </w:t>
      </w:r>
      <w:r w:rsidRPr="002B34BF">
        <w:rPr>
          <w:rFonts w:ascii="Times New Roman" w:hAnsi="Times New Roman" w:cs="Times New Roman"/>
          <w:sz w:val="24"/>
          <w:szCs w:val="24"/>
          <w:lang w:val="en-US"/>
        </w:rPr>
        <w:t>systematic focus on the psychological mechanisms and</w:t>
      </w:r>
      <w:r>
        <w:rPr>
          <w:rFonts w:ascii="Times New Roman" w:hAnsi="Times New Roman" w:cs="Times New Roman"/>
          <w:sz w:val="24"/>
          <w:szCs w:val="24"/>
          <w:lang w:val="en-US"/>
        </w:rPr>
        <w:t xml:space="preserve"> processes that may explain the</w:t>
      </w:r>
      <w:r w:rsidRPr="002B34BF">
        <w:rPr>
          <w:rFonts w:ascii="Times New Roman" w:hAnsi="Times New Roman" w:cs="Times New Roman"/>
          <w:sz w:val="24"/>
          <w:szCs w:val="24"/>
          <w:lang w:val="en-US"/>
        </w:rPr>
        <w:t xml:space="preserve"> link</w:t>
      </w:r>
      <w:r>
        <w:rPr>
          <w:rFonts w:ascii="Times New Roman" w:hAnsi="Times New Roman" w:cs="Times New Roman"/>
          <w:sz w:val="24"/>
          <w:szCs w:val="24"/>
          <w:lang w:val="en-US"/>
        </w:rPr>
        <w:t xml:space="preserve"> between this negative interpersonal experience and its negative outcomes in </w:t>
      </w:r>
      <w:r w:rsidR="004E7CA7">
        <w:rPr>
          <w:rFonts w:ascii="Times New Roman" w:hAnsi="Times New Roman" w:cs="Times New Roman"/>
          <w:sz w:val="24"/>
          <w:szCs w:val="24"/>
          <w:lang w:val="en-US"/>
        </w:rPr>
        <w:t>adolescents’</w:t>
      </w:r>
      <w:r w:rsidR="0022663B">
        <w:rPr>
          <w:rFonts w:ascii="Times New Roman" w:hAnsi="Times New Roman" w:cs="Times New Roman"/>
          <w:sz w:val="24"/>
          <w:szCs w:val="24"/>
          <w:lang w:val="en-US"/>
        </w:rPr>
        <w:t xml:space="preserve"> </w:t>
      </w:r>
      <w:r>
        <w:rPr>
          <w:rFonts w:ascii="Times New Roman" w:hAnsi="Times New Roman" w:cs="Times New Roman"/>
          <w:sz w:val="24"/>
          <w:szCs w:val="24"/>
          <w:lang w:val="en-US"/>
        </w:rPr>
        <w:t>lives</w:t>
      </w:r>
      <w:r w:rsidRPr="002B34BF">
        <w:rPr>
          <w:rFonts w:ascii="Times New Roman" w:hAnsi="Times New Roman" w:cs="Times New Roman"/>
          <w:sz w:val="24"/>
          <w:szCs w:val="24"/>
          <w:lang w:val="en-US"/>
        </w:rPr>
        <w:t>. Understanding these mechanisms is important for the development of prevent</w:t>
      </w:r>
      <w:r>
        <w:rPr>
          <w:rFonts w:ascii="Times New Roman" w:hAnsi="Times New Roman" w:cs="Times New Roman"/>
          <w:sz w:val="24"/>
          <w:szCs w:val="24"/>
          <w:lang w:val="en-US"/>
        </w:rPr>
        <w:t>ion and intervention programs able to</w:t>
      </w:r>
      <w:r w:rsidR="00D3572B">
        <w:rPr>
          <w:rFonts w:ascii="Times New Roman" w:hAnsi="Times New Roman" w:cs="Times New Roman"/>
          <w:sz w:val="24"/>
          <w:szCs w:val="24"/>
          <w:lang w:val="en-US"/>
        </w:rPr>
        <w:t xml:space="preserve"> </w:t>
      </w:r>
      <w:r>
        <w:rPr>
          <w:rFonts w:ascii="Times New Roman" w:hAnsi="Times New Roman" w:cs="Times New Roman"/>
          <w:sz w:val="24"/>
          <w:szCs w:val="24"/>
          <w:lang w:val="en-US"/>
        </w:rPr>
        <w:t>lessen</w:t>
      </w:r>
      <w:r w:rsidRPr="002B34BF">
        <w:rPr>
          <w:rFonts w:ascii="Times New Roman" w:hAnsi="Times New Roman" w:cs="Times New Roman"/>
          <w:sz w:val="24"/>
          <w:szCs w:val="24"/>
          <w:lang w:val="en-US"/>
        </w:rPr>
        <w:t xml:space="preserve"> the </w:t>
      </w:r>
      <w:r>
        <w:rPr>
          <w:rFonts w:ascii="Times New Roman" w:hAnsi="Times New Roman" w:cs="Times New Roman"/>
          <w:sz w:val="24"/>
          <w:szCs w:val="24"/>
          <w:lang w:val="en-US"/>
        </w:rPr>
        <w:t>suffering</w:t>
      </w:r>
      <w:r w:rsidRPr="002B34BF">
        <w:rPr>
          <w:rFonts w:ascii="Times New Roman" w:hAnsi="Times New Roman" w:cs="Times New Roman"/>
          <w:sz w:val="24"/>
          <w:szCs w:val="24"/>
          <w:lang w:val="en-US"/>
        </w:rPr>
        <w:t xml:space="preserve"> of </w:t>
      </w:r>
      <w:r>
        <w:rPr>
          <w:rFonts w:ascii="Times New Roman" w:hAnsi="Times New Roman" w:cs="Times New Roman"/>
          <w:sz w:val="24"/>
          <w:szCs w:val="24"/>
          <w:lang w:val="en-US"/>
        </w:rPr>
        <w:t>victimized youth</w:t>
      </w:r>
      <w:r w:rsidRPr="002B34BF">
        <w:rPr>
          <w:rFonts w:ascii="Times New Roman" w:hAnsi="Times New Roman" w:cs="Times New Roman"/>
          <w:sz w:val="24"/>
          <w:szCs w:val="24"/>
          <w:lang w:val="en-US"/>
        </w:rPr>
        <w:t xml:space="preserve">. </w:t>
      </w:r>
    </w:p>
    <w:p w14:paraId="3D3F3F35" w14:textId="77777777" w:rsidR="00B125DD" w:rsidRPr="00EA4065" w:rsidRDefault="00B125DD" w:rsidP="00F912F1">
      <w:pPr>
        <w:spacing w:after="0" w:line="480" w:lineRule="auto"/>
        <w:jc w:val="both"/>
        <w:rPr>
          <w:rFonts w:ascii="Times New Roman" w:hAnsi="Times New Roman" w:cs="Times New Roman"/>
          <w:b/>
          <w:sz w:val="24"/>
          <w:szCs w:val="24"/>
          <w:lang w:val="en-US"/>
        </w:rPr>
      </w:pPr>
      <w:r w:rsidRPr="00EA4065">
        <w:rPr>
          <w:rFonts w:ascii="Times New Roman" w:hAnsi="Times New Roman" w:cs="Times New Roman"/>
          <w:b/>
          <w:sz w:val="24"/>
          <w:szCs w:val="24"/>
          <w:lang w:val="en-US"/>
        </w:rPr>
        <w:t xml:space="preserve">Peer Victimization and </w:t>
      </w:r>
      <w:r>
        <w:rPr>
          <w:rFonts w:ascii="Times New Roman" w:hAnsi="Times New Roman" w:cs="Times New Roman"/>
          <w:b/>
          <w:sz w:val="24"/>
          <w:szCs w:val="24"/>
          <w:lang w:val="en-US"/>
        </w:rPr>
        <w:t>Psychological and Somatic Problems</w:t>
      </w:r>
    </w:p>
    <w:p w14:paraId="3E68960B" w14:textId="7C146A75" w:rsidR="00B125DD" w:rsidRPr="007B3B47" w:rsidRDefault="00B125DD" w:rsidP="00A27B9B">
      <w:pPr>
        <w:spacing w:after="0" w:line="480" w:lineRule="auto"/>
        <w:ind w:firstLine="709"/>
        <w:rPr>
          <w:rFonts w:ascii="Times New Roman" w:hAnsi="Times New Roman" w:cs="Times New Roman"/>
          <w:sz w:val="24"/>
          <w:szCs w:val="24"/>
          <w:lang w:val="en-US"/>
        </w:rPr>
      </w:pPr>
      <w:r w:rsidRPr="00EA4065">
        <w:rPr>
          <w:rFonts w:ascii="Times New Roman" w:hAnsi="Times New Roman" w:cs="Times New Roman"/>
          <w:sz w:val="24"/>
          <w:szCs w:val="24"/>
          <w:lang w:val="en-US"/>
        </w:rPr>
        <w:t xml:space="preserve">Consistent with stress-health models (e.g., Bonanno &amp; Hymel, 2010; Flack, Salmivalli, &amp; Idsoe, 2011; McEwen, 1998; </w:t>
      </w:r>
      <w:r w:rsidRPr="00EA4065">
        <w:rPr>
          <w:rFonts w:ascii="Times New Roman" w:eastAsia="Times New Roman" w:hAnsi="Times New Roman" w:cs="Times New Roman"/>
          <w:sz w:val="24"/>
          <w:szCs w:val="24"/>
          <w:lang w:val="en-US" w:eastAsia="it-IT"/>
        </w:rPr>
        <w:t>Swearer &amp; Hymel, 2015</w:t>
      </w:r>
      <w:r w:rsidRPr="00EA4065">
        <w:rPr>
          <w:rFonts w:ascii="Times New Roman" w:hAnsi="Times New Roman" w:cs="Times New Roman"/>
          <w:sz w:val="24"/>
          <w:szCs w:val="24"/>
          <w:lang w:val="en-US"/>
        </w:rPr>
        <w:t>), research has confirmed that peer victimization is a stressful life experience that is ne</w:t>
      </w:r>
      <w:r>
        <w:rPr>
          <w:rFonts w:ascii="Times New Roman" w:hAnsi="Times New Roman" w:cs="Times New Roman"/>
          <w:sz w:val="24"/>
          <w:szCs w:val="24"/>
          <w:lang w:val="en-US"/>
        </w:rPr>
        <w:t>gatively associated with targets’ adjustment and well-being</w:t>
      </w:r>
      <w:r w:rsidRPr="00CD35DB">
        <w:rPr>
          <w:rFonts w:ascii="Times New Roman" w:hAnsi="Times New Roman" w:cs="Times New Roman"/>
          <w:sz w:val="24"/>
          <w:szCs w:val="24"/>
          <w:lang w:val="en-US"/>
        </w:rPr>
        <w:t>.</w:t>
      </w:r>
      <w:r w:rsidR="00D3572B">
        <w:rPr>
          <w:rFonts w:ascii="Times New Roman" w:hAnsi="Times New Roman" w:cs="Times New Roman"/>
          <w:sz w:val="24"/>
          <w:szCs w:val="24"/>
          <w:lang w:val="en-US"/>
        </w:rPr>
        <w:t xml:space="preserve"> </w:t>
      </w:r>
      <w:r>
        <w:rPr>
          <w:rFonts w:ascii="Times New Roman" w:hAnsi="Times New Roman" w:cs="Times New Roman"/>
          <w:sz w:val="24"/>
          <w:szCs w:val="24"/>
          <w:lang w:val="en-US"/>
        </w:rPr>
        <w:t>Specifically</w:t>
      </w:r>
      <w:r w:rsidRPr="00EA40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youth who are </w:t>
      </w:r>
      <w:r w:rsidRPr="00EA4065">
        <w:rPr>
          <w:rFonts w:ascii="Times New Roman" w:hAnsi="Times New Roman" w:cs="Times New Roman"/>
          <w:sz w:val="24"/>
          <w:szCs w:val="24"/>
          <w:lang w:val="en-US"/>
        </w:rPr>
        <w:t>victimiz</w:t>
      </w:r>
      <w:r>
        <w:rPr>
          <w:rFonts w:ascii="Times New Roman" w:hAnsi="Times New Roman" w:cs="Times New Roman"/>
          <w:sz w:val="24"/>
          <w:szCs w:val="24"/>
          <w:lang w:val="en-US"/>
        </w:rPr>
        <w:t>ed</w:t>
      </w:r>
      <w:r w:rsidRPr="00EA4065">
        <w:rPr>
          <w:rFonts w:ascii="Times New Roman" w:hAnsi="Times New Roman" w:cs="Times New Roman"/>
          <w:sz w:val="24"/>
          <w:szCs w:val="24"/>
          <w:lang w:val="en-US"/>
        </w:rPr>
        <w:t xml:space="preserve"> by peers </w:t>
      </w:r>
      <w:r>
        <w:rPr>
          <w:rFonts w:ascii="Times New Roman" w:hAnsi="Times New Roman" w:cs="Times New Roman"/>
          <w:sz w:val="24"/>
          <w:szCs w:val="24"/>
          <w:lang w:val="en-US"/>
        </w:rPr>
        <w:t>suffer from</w:t>
      </w:r>
      <w:r w:rsidR="00D3572B">
        <w:rPr>
          <w:rFonts w:ascii="Times New Roman" w:hAnsi="Times New Roman" w:cs="Times New Roman"/>
          <w:sz w:val="24"/>
          <w:szCs w:val="24"/>
          <w:lang w:val="en-US"/>
        </w:rPr>
        <w:t xml:space="preserve"> </w:t>
      </w:r>
      <w:r>
        <w:rPr>
          <w:rFonts w:ascii="Times New Roman" w:hAnsi="Times New Roman" w:cs="Times New Roman"/>
          <w:sz w:val="24"/>
          <w:szCs w:val="24"/>
          <w:lang w:val="en-US"/>
        </w:rPr>
        <w:t>a variety of internalizing problems, among which anxiety and depression have been the most widely studied (</w:t>
      </w:r>
      <w:r w:rsidRPr="00EA4065">
        <w:rPr>
          <w:rFonts w:ascii="Times New Roman" w:hAnsi="Times New Roman" w:cs="Times New Roman"/>
          <w:sz w:val="24"/>
          <w:szCs w:val="24"/>
          <w:lang w:val="en-US"/>
        </w:rPr>
        <w:t>e.g., Casper &amp; Card, 201</w:t>
      </w:r>
      <w:r w:rsidR="004E7CA7">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AD4FE1">
        <w:rPr>
          <w:rFonts w:ascii="Times New Roman" w:hAnsi="Times New Roman" w:cs="Times New Roman"/>
          <w:sz w:val="24"/>
          <w:szCs w:val="24"/>
          <w:lang w:val="en-US"/>
        </w:rPr>
        <w:t xml:space="preserve">Gini et al., 2018; </w:t>
      </w:r>
      <w:r w:rsidRPr="00EA4065">
        <w:rPr>
          <w:rFonts w:ascii="Times New Roman" w:hAnsi="Times New Roman" w:cs="Times New Roman"/>
          <w:sz w:val="24"/>
          <w:szCs w:val="24"/>
          <w:lang w:val="en-US"/>
        </w:rPr>
        <w:t>Reijntjes</w:t>
      </w:r>
      <w:r>
        <w:rPr>
          <w:rFonts w:ascii="Times New Roman" w:hAnsi="Times New Roman" w:cs="Times New Roman"/>
          <w:sz w:val="24"/>
          <w:szCs w:val="24"/>
          <w:lang w:val="en-US"/>
        </w:rPr>
        <w:t xml:space="preserve"> et al., </w:t>
      </w:r>
      <w:r w:rsidRPr="00EA4065">
        <w:rPr>
          <w:rFonts w:ascii="Times New Roman" w:hAnsi="Times New Roman" w:cs="Times New Roman"/>
          <w:sz w:val="24"/>
          <w:szCs w:val="24"/>
          <w:lang w:val="en-US"/>
        </w:rPr>
        <w:t>2010; Ttofi</w:t>
      </w:r>
      <w:r>
        <w:rPr>
          <w:rFonts w:ascii="Times New Roman" w:hAnsi="Times New Roman" w:cs="Times New Roman"/>
          <w:sz w:val="24"/>
          <w:szCs w:val="24"/>
          <w:lang w:val="en-US"/>
        </w:rPr>
        <w:t xml:space="preserve"> et al., </w:t>
      </w:r>
      <w:r w:rsidRPr="00EA4065">
        <w:rPr>
          <w:rFonts w:ascii="Times New Roman" w:hAnsi="Times New Roman" w:cs="Times New Roman"/>
          <w:sz w:val="24"/>
          <w:szCs w:val="24"/>
          <w:lang w:val="en-US"/>
        </w:rPr>
        <w:t>2011</w:t>
      </w:r>
      <w:r>
        <w:rPr>
          <w:rFonts w:ascii="Times New Roman" w:hAnsi="Times New Roman" w:cs="Times New Roman"/>
          <w:sz w:val="24"/>
          <w:szCs w:val="24"/>
          <w:lang w:val="en-US"/>
        </w:rPr>
        <w:t xml:space="preserve">). Moreover, targets of peer aggression report </w:t>
      </w:r>
      <w:r w:rsidRPr="00EA4065">
        <w:rPr>
          <w:rFonts w:ascii="Times New Roman" w:hAnsi="Times New Roman" w:cs="Times New Roman"/>
          <w:sz w:val="24"/>
          <w:szCs w:val="24"/>
          <w:lang w:val="en-US"/>
        </w:rPr>
        <w:t xml:space="preserve">frequent </w:t>
      </w:r>
      <w:r>
        <w:rPr>
          <w:rFonts w:ascii="Times New Roman" w:hAnsi="Times New Roman" w:cs="Times New Roman"/>
          <w:sz w:val="24"/>
          <w:szCs w:val="24"/>
          <w:lang w:val="en-US"/>
        </w:rPr>
        <w:t>somatic</w:t>
      </w:r>
      <w:r w:rsidR="00D3572B">
        <w:rPr>
          <w:rFonts w:ascii="Times New Roman" w:hAnsi="Times New Roman" w:cs="Times New Roman"/>
          <w:sz w:val="24"/>
          <w:szCs w:val="24"/>
          <w:lang w:val="en-US"/>
        </w:rPr>
        <w:t xml:space="preserve"> </w:t>
      </w:r>
      <w:r>
        <w:rPr>
          <w:rFonts w:ascii="Times New Roman" w:hAnsi="Times New Roman" w:cs="Times New Roman"/>
          <w:sz w:val="24"/>
          <w:szCs w:val="24"/>
          <w:lang w:val="en-US"/>
        </w:rPr>
        <w:t>problems</w:t>
      </w:r>
      <w:r w:rsidRPr="00EA4065">
        <w:rPr>
          <w:rFonts w:ascii="Times New Roman" w:hAnsi="Times New Roman" w:cs="Times New Roman"/>
          <w:sz w:val="24"/>
          <w:szCs w:val="24"/>
          <w:lang w:val="en-US"/>
        </w:rPr>
        <w:t>, such as headaches, stomach</w:t>
      </w:r>
      <w:r w:rsidR="00D3572B">
        <w:rPr>
          <w:rFonts w:ascii="Times New Roman" w:hAnsi="Times New Roman" w:cs="Times New Roman"/>
          <w:sz w:val="24"/>
          <w:szCs w:val="24"/>
          <w:lang w:val="en-US"/>
        </w:rPr>
        <w:t xml:space="preserve"> </w:t>
      </w:r>
      <w:r w:rsidRPr="00EA4065">
        <w:rPr>
          <w:rFonts w:ascii="Times New Roman" w:hAnsi="Times New Roman" w:cs="Times New Roman"/>
          <w:sz w:val="24"/>
          <w:szCs w:val="24"/>
          <w:lang w:val="en-US"/>
        </w:rPr>
        <w:t xml:space="preserve">aches, muscle pains, </w:t>
      </w:r>
      <w:r>
        <w:rPr>
          <w:rFonts w:ascii="Times New Roman" w:hAnsi="Times New Roman" w:cs="Times New Roman"/>
          <w:sz w:val="24"/>
          <w:szCs w:val="24"/>
          <w:lang w:val="en-US"/>
        </w:rPr>
        <w:t>dizziness, and several other health problems</w:t>
      </w:r>
      <w:r w:rsidRPr="00EA4065">
        <w:rPr>
          <w:rFonts w:ascii="Times New Roman" w:hAnsi="Times New Roman" w:cs="Times New Roman"/>
          <w:sz w:val="24"/>
          <w:szCs w:val="24"/>
          <w:lang w:val="en-US"/>
        </w:rPr>
        <w:t xml:space="preserve"> (Gini &amp; Pozzoli, 2009, 2013; Gini, Pozzoli, Vieno, &amp; Lenzi, 2014)</w:t>
      </w:r>
      <w:r>
        <w:rPr>
          <w:rFonts w:ascii="Times New Roman" w:hAnsi="Times New Roman" w:cs="Times New Roman"/>
          <w:sz w:val="24"/>
          <w:szCs w:val="24"/>
          <w:lang w:val="en-US"/>
        </w:rPr>
        <w:t xml:space="preserve">. </w:t>
      </w:r>
      <w:r w:rsidR="0057011E">
        <w:rPr>
          <w:rFonts w:ascii="Times New Roman" w:hAnsi="Times New Roman" w:cs="Times New Roman"/>
          <w:sz w:val="24"/>
          <w:szCs w:val="24"/>
          <w:lang w:val="en-US"/>
        </w:rPr>
        <w:t>T</w:t>
      </w:r>
      <w:r w:rsidR="00AE62DB" w:rsidRPr="0057011E">
        <w:rPr>
          <w:rFonts w:ascii="Times New Roman" w:hAnsi="Times New Roman" w:cs="Times New Roman"/>
          <w:sz w:val="24"/>
          <w:szCs w:val="24"/>
          <w:lang w:val="en-US"/>
        </w:rPr>
        <w:t xml:space="preserve">hese problems have been </w:t>
      </w:r>
      <w:r w:rsidR="0057011E">
        <w:rPr>
          <w:rFonts w:ascii="Times New Roman" w:hAnsi="Times New Roman" w:cs="Times New Roman"/>
          <w:sz w:val="24"/>
          <w:szCs w:val="24"/>
          <w:lang w:val="en-US"/>
        </w:rPr>
        <w:t>also</w:t>
      </w:r>
      <w:r w:rsidR="00D3572B">
        <w:rPr>
          <w:rFonts w:ascii="Times New Roman" w:hAnsi="Times New Roman" w:cs="Times New Roman"/>
          <w:sz w:val="24"/>
          <w:szCs w:val="24"/>
          <w:lang w:val="en-US"/>
        </w:rPr>
        <w:t xml:space="preserve"> </w:t>
      </w:r>
      <w:r w:rsidR="00552BC9" w:rsidRPr="0057011E">
        <w:rPr>
          <w:rFonts w:ascii="Times New Roman" w:hAnsi="Times New Roman" w:cs="Times New Roman"/>
          <w:sz w:val="24"/>
          <w:szCs w:val="24"/>
          <w:lang w:val="en-US"/>
        </w:rPr>
        <w:t>referred to as</w:t>
      </w:r>
      <w:r w:rsidR="00AE62DB" w:rsidRPr="0057011E">
        <w:rPr>
          <w:rFonts w:ascii="Times New Roman" w:hAnsi="Times New Roman" w:cs="Times New Roman"/>
          <w:sz w:val="24"/>
          <w:szCs w:val="24"/>
          <w:lang w:val="en-US"/>
        </w:rPr>
        <w:t xml:space="preserve"> “psychosomatic problems</w:t>
      </w:r>
      <w:r w:rsidR="00552BC9" w:rsidRPr="0057011E">
        <w:rPr>
          <w:rFonts w:ascii="Times New Roman" w:hAnsi="Times New Roman" w:cs="Times New Roman"/>
          <w:sz w:val="24"/>
          <w:szCs w:val="24"/>
          <w:lang w:val="en-US"/>
        </w:rPr>
        <w:t>”</w:t>
      </w:r>
      <w:r w:rsidR="00AE62DB" w:rsidRPr="0057011E">
        <w:rPr>
          <w:rFonts w:ascii="Times New Roman" w:hAnsi="Times New Roman" w:cs="Times New Roman"/>
          <w:sz w:val="24"/>
          <w:szCs w:val="24"/>
          <w:lang w:val="en-US"/>
        </w:rPr>
        <w:t xml:space="preserve"> (Gini &amp; </w:t>
      </w:r>
      <w:r w:rsidR="00AE62DB" w:rsidRPr="0057011E">
        <w:rPr>
          <w:rFonts w:ascii="Times New Roman" w:hAnsi="Times New Roman" w:cs="Times New Roman"/>
          <w:sz w:val="24"/>
          <w:szCs w:val="24"/>
          <w:lang w:val="en-US"/>
        </w:rPr>
        <w:lastRenderedPageBreak/>
        <w:t>Pozzoli, 2009)</w:t>
      </w:r>
      <w:r w:rsidR="00552BC9" w:rsidRPr="00552BC9">
        <w:rPr>
          <w:rFonts w:ascii="Times New Roman" w:hAnsi="Times New Roman" w:cs="Times New Roman"/>
          <w:sz w:val="24"/>
          <w:szCs w:val="24"/>
          <w:lang w:val="en-US"/>
        </w:rPr>
        <w:t xml:space="preserve"> because psychosocial processes seem to </w:t>
      </w:r>
      <w:r w:rsidR="00552BC9" w:rsidRPr="00552BC9">
        <w:rPr>
          <w:rFonts w:ascii="Times New Roman" w:hAnsi="Times New Roman" w:cs="Times New Roman"/>
          <w:sz w:val="24"/>
          <w:szCs w:val="24"/>
          <w:lang w:val="en-GB"/>
        </w:rPr>
        <w:t>act as a key factor negatively affecting youth’s health</w:t>
      </w:r>
      <w:r w:rsidR="00AE62DB" w:rsidRPr="00552BC9">
        <w:rPr>
          <w:rFonts w:ascii="Times New Roman" w:hAnsi="Times New Roman" w:cs="Times New Roman"/>
          <w:sz w:val="24"/>
          <w:szCs w:val="24"/>
          <w:lang w:val="en-US"/>
        </w:rPr>
        <w:t>.</w:t>
      </w:r>
      <w:r w:rsidR="00D357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These </w:t>
      </w:r>
      <w:r w:rsidRPr="00CD35DB">
        <w:rPr>
          <w:rFonts w:ascii="Times New Roman" w:hAnsi="Times New Roman" w:cs="Times New Roman"/>
          <w:color w:val="000000"/>
          <w:sz w:val="24"/>
          <w:szCs w:val="24"/>
          <w:lang w:val="en-US"/>
        </w:rPr>
        <w:t>psychological</w:t>
      </w:r>
      <w:r>
        <w:rPr>
          <w:rFonts w:ascii="Times New Roman" w:hAnsi="Times New Roman" w:cs="Times New Roman"/>
          <w:color w:val="000000"/>
          <w:sz w:val="24"/>
          <w:szCs w:val="24"/>
          <w:lang w:val="en-US"/>
        </w:rPr>
        <w:t xml:space="preserve"> and health</w:t>
      </w:r>
      <w:r w:rsidRPr="00CD35DB">
        <w:rPr>
          <w:rFonts w:ascii="Times New Roman" w:hAnsi="Times New Roman" w:cs="Times New Roman"/>
          <w:color w:val="000000"/>
          <w:sz w:val="24"/>
          <w:szCs w:val="24"/>
          <w:lang w:val="en-US"/>
        </w:rPr>
        <w:t xml:space="preserve"> consequences</w:t>
      </w:r>
      <w:r>
        <w:rPr>
          <w:rFonts w:ascii="Times New Roman" w:hAnsi="Times New Roman" w:cs="Times New Roman"/>
          <w:color w:val="000000"/>
          <w:sz w:val="24"/>
          <w:szCs w:val="24"/>
          <w:lang w:val="en-US"/>
        </w:rPr>
        <w:t xml:space="preserve"> of childhood and adolescence victimization</w:t>
      </w:r>
      <w:r w:rsidRPr="00CD35DB">
        <w:rPr>
          <w:rFonts w:ascii="Times New Roman" w:hAnsi="Times New Roman" w:cs="Times New Roman"/>
          <w:color w:val="000000"/>
          <w:sz w:val="24"/>
          <w:szCs w:val="24"/>
          <w:lang w:val="en-US"/>
        </w:rPr>
        <w:t xml:space="preserve"> have been shown to persist into adulthood </w:t>
      </w:r>
      <w:r w:rsidRPr="00CD35DB">
        <w:rPr>
          <w:rFonts w:ascii="Times New Roman" w:hAnsi="Times New Roman" w:cs="Times New Roman"/>
          <w:sz w:val="24"/>
          <w:szCs w:val="24"/>
          <w:lang w:val="en-US"/>
        </w:rPr>
        <w:t>(Copeland,</w:t>
      </w:r>
      <w:r w:rsidR="00A101B6">
        <w:rPr>
          <w:rFonts w:ascii="Times New Roman" w:hAnsi="Times New Roman" w:cs="Times New Roman"/>
          <w:sz w:val="24"/>
          <w:szCs w:val="24"/>
          <w:lang w:val="en-US"/>
        </w:rPr>
        <w:t xml:space="preserve"> </w:t>
      </w:r>
      <w:r w:rsidRPr="00CD35DB">
        <w:rPr>
          <w:rFonts w:ascii="Times New Roman" w:hAnsi="Times New Roman" w:cs="Times New Roman"/>
          <w:sz w:val="24"/>
          <w:szCs w:val="24"/>
          <w:lang w:val="en-US"/>
        </w:rPr>
        <w:t>Wolke, Angold, &amp; Costello, 2013; Kerr, Gini, &amp;</w:t>
      </w:r>
      <w:r w:rsidR="004E7CA7">
        <w:rPr>
          <w:rFonts w:ascii="Times New Roman" w:hAnsi="Times New Roman" w:cs="Times New Roman"/>
          <w:sz w:val="24"/>
          <w:szCs w:val="24"/>
          <w:lang w:val="en-US"/>
        </w:rPr>
        <w:t xml:space="preserve"> </w:t>
      </w:r>
      <w:r>
        <w:rPr>
          <w:rFonts w:ascii="Times New Roman" w:hAnsi="Times New Roman" w:cs="Times New Roman"/>
          <w:sz w:val="24"/>
          <w:szCs w:val="24"/>
          <w:lang w:val="en-US"/>
        </w:rPr>
        <w:t>Capaldi</w:t>
      </w:r>
      <w:r w:rsidRPr="00CD35DB">
        <w:rPr>
          <w:rFonts w:ascii="Times New Roman" w:hAnsi="Times New Roman" w:cs="Times New Roman"/>
          <w:sz w:val="24"/>
          <w:szCs w:val="24"/>
          <w:lang w:val="en-US"/>
        </w:rPr>
        <w:t>, 2017</w:t>
      </w:r>
      <w:r w:rsidRPr="007B3B47">
        <w:rPr>
          <w:rFonts w:ascii="Times New Roman" w:hAnsi="Times New Roman" w:cs="Times New Roman"/>
          <w:sz w:val="24"/>
          <w:szCs w:val="24"/>
          <w:lang w:val="en-US"/>
        </w:rPr>
        <w:t xml:space="preserve">; </w:t>
      </w:r>
      <w:r w:rsidRPr="0071611C">
        <w:rPr>
          <w:rFonts w:ascii="Times New Roman" w:eastAsia="Times New Roman" w:hAnsi="Times New Roman" w:cs="Times New Roman"/>
          <w:sz w:val="24"/>
          <w:szCs w:val="24"/>
          <w:lang w:val="en-US"/>
        </w:rPr>
        <w:t>Takizawa, Maughan, &amp; Arseneault, 2014</w:t>
      </w:r>
      <w:r w:rsidRPr="007B3B47">
        <w:rPr>
          <w:rFonts w:ascii="Times New Roman" w:hAnsi="Times New Roman" w:cs="Times New Roman"/>
          <w:sz w:val="24"/>
          <w:szCs w:val="24"/>
          <w:lang w:val="en-US"/>
        </w:rPr>
        <w:t>).</w:t>
      </w:r>
    </w:p>
    <w:p w14:paraId="4D50E9E7" w14:textId="77777777" w:rsidR="00B125DD" w:rsidRPr="00AE5B8B" w:rsidRDefault="00B125DD" w:rsidP="00A27B9B">
      <w:pPr>
        <w:spacing w:after="0" w:line="480" w:lineRule="auto"/>
        <w:ind w:firstLine="709"/>
        <w:rPr>
          <w:rFonts w:ascii="Times New Roman" w:hAnsi="Times New Roman" w:cs="Times New Roman"/>
          <w:color w:val="C00000"/>
          <w:sz w:val="24"/>
          <w:szCs w:val="24"/>
          <w:lang w:val="en-US"/>
        </w:rPr>
      </w:pPr>
      <w:r>
        <w:rPr>
          <w:rFonts w:ascii="Times New Roman" w:hAnsi="Times New Roman" w:cs="Times New Roman"/>
          <w:sz w:val="24"/>
          <w:szCs w:val="24"/>
          <w:lang w:val="en-US"/>
        </w:rPr>
        <w:t xml:space="preserve">Compared to the </w:t>
      </w:r>
      <w:r w:rsidR="0006098D">
        <w:rPr>
          <w:rFonts w:ascii="Times New Roman" w:hAnsi="Times New Roman" w:cs="Times New Roman"/>
          <w:sz w:val="24"/>
          <w:szCs w:val="24"/>
          <w:lang w:val="en-US"/>
        </w:rPr>
        <w:t xml:space="preserve">large </w:t>
      </w:r>
      <w:r>
        <w:rPr>
          <w:rFonts w:ascii="Times New Roman" w:hAnsi="Times New Roman" w:cs="Times New Roman"/>
          <w:sz w:val="24"/>
          <w:szCs w:val="24"/>
          <w:lang w:val="en-US"/>
        </w:rPr>
        <w:t xml:space="preserve">number of studies that have assessed the negative correlates of peer victimization, surprisingly few of them have tried to identify the psychological mechanisms that may play a role in the association of adolescents’ </w:t>
      </w:r>
      <w:r w:rsidR="00BC1DEE">
        <w:rPr>
          <w:rFonts w:ascii="Times New Roman" w:hAnsi="Times New Roman" w:cs="Times New Roman"/>
          <w:sz w:val="24"/>
          <w:szCs w:val="24"/>
          <w:lang w:val="en-US"/>
        </w:rPr>
        <w:t xml:space="preserve">peer </w:t>
      </w:r>
      <w:r>
        <w:rPr>
          <w:rFonts w:ascii="Times New Roman" w:hAnsi="Times New Roman" w:cs="Times New Roman"/>
          <w:sz w:val="24"/>
          <w:szCs w:val="24"/>
          <w:lang w:val="en-US"/>
        </w:rPr>
        <w:t xml:space="preserve">victimization experiences with mental health and, even more apparently, with somatic problems. With reference to general models of coping, some studies have analyzed the coping strategies adopted by victimized youth. Overall, targeted </w:t>
      </w:r>
      <w:r w:rsidRPr="00807773">
        <w:rPr>
          <w:rFonts w:ascii="Times New Roman" w:hAnsi="Times New Roman" w:cs="Times New Roman"/>
          <w:sz w:val="24"/>
          <w:szCs w:val="24"/>
          <w:lang w:val="en-US"/>
        </w:rPr>
        <w:t xml:space="preserve">youth </w:t>
      </w:r>
      <w:r w:rsidRPr="00807773">
        <w:rPr>
          <w:rFonts w:ascii="Times New Roman" w:hAnsi="Times New Roman" w:cs="Times New Roman"/>
          <w:color w:val="000000"/>
          <w:sz w:val="24"/>
          <w:szCs w:val="24"/>
          <w:lang w:val="en-US"/>
        </w:rPr>
        <w:t xml:space="preserve">tend to show passive, emotionally-oriented and avoidant coping </w:t>
      </w:r>
      <w:r w:rsidRPr="00807773">
        <w:rPr>
          <w:rFonts w:ascii="Times New Roman" w:hAnsi="Times New Roman" w:cs="Times New Roman"/>
          <w:sz w:val="24"/>
          <w:szCs w:val="24"/>
          <w:lang w:val="en-US"/>
        </w:rPr>
        <w:t xml:space="preserve">styles, which </w:t>
      </w:r>
      <w:r>
        <w:rPr>
          <w:rFonts w:ascii="Times New Roman" w:hAnsi="Times New Roman" w:cs="Times New Roman"/>
          <w:sz w:val="24"/>
          <w:szCs w:val="24"/>
          <w:lang w:val="en-US"/>
        </w:rPr>
        <w:t xml:space="preserve">are </w:t>
      </w:r>
      <w:r w:rsidRPr="006D3344">
        <w:rPr>
          <w:rFonts w:ascii="Times New Roman" w:hAnsi="Times New Roman" w:cs="Times New Roman"/>
          <w:color w:val="000000"/>
          <w:sz w:val="24"/>
          <w:szCs w:val="24"/>
          <w:lang w:val="en-US"/>
        </w:rPr>
        <w:t xml:space="preserve">considered to be maladaptive styles </w:t>
      </w:r>
      <w:r>
        <w:rPr>
          <w:rFonts w:ascii="Times New Roman" w:hAnsi="Times New Roman" w:cs="Times New Roman"/>
          <w:color w:val="000000"/>
          <w:sz w:val="24"/>
          <w:szCs w:val="24"/>
          <w:lang w:val="en-US"/>
        </w:rPr>
        <w:t xml:space="preserve">and </w:t>
      </w:r>
      <w:r w:rsidRPr="00807773">
        <w:rPr>
          <w:rFonts w:ascii="Times New Roman" w:hAnsi="Times New Roman" w:cs="Times New Roman"/>
          <w:sz w:val="24"/>
          <w:szCs w:val="24"/>
          <w:lang w:val="en-US"/>
        </w:rPr>
        <w:t xml:space="preserve">have been shown to </w:t>
      </w:r>
      <w:r w:rsidRPr="00807773">
        <w:rPr>
          <w:rFonts w:ascii="Times New Roman" w:hAnsi="Times New Roman" w:cs="Times New Roman"/>
          <w:color w:val="000000"/>
          <w:sz w:val="24"/>
          <w:szCs w:val="24"/>
          <w:lang w:val="en-US"/>
        </w:rPr>
        <w:t xml:space="preserve">be related </w:t>
      </w:r>
      <w:r w:rsidRPr="006D3344">
        <w:rPr>
          <w:rFonts w:ascii="Times New Roman" w:hAnsi="Times New Roman" w:cs="Times New Roman"/>
          <w:color w:val="000000"/>
          <w:sz w:val="24"/>
          <w:szCs w:val="24"/>
          <w:lang w:val="en-US"/>
        </w:rPr>
        <w:t xml:space="preserve">to poor mental health </w:t>
      </w:r>
      <w:r w:rsidRPr="006D3344">
        <w:rPr>
          <w:rFonts w:ascii="Times New Roman" w:hAnsi="Times New Roman" w:cs="Times New Roman"/>
          <w:sz w:val="24"/>
          <w:szCs w:val="24"/>
          <w:lang w:val="en-US"/>
        </w:rPr>
        <w:t xml:space="preserve">(Bitsch Hansen, Steenberg, Palic, &amp; Elklit, 2012). </w:t>
      </w:r>
      <w:r w:rsidRPr="004D562A">
        <w:rPr>
          <w:rFonts w:ascii="Times New Roman" w:hAnsi="Times New Roman" w:cs="Times New Roman"/>
          <w:sz w:val="24"/>
          <w:szCs w:val="24"/>
          <w:lang w:val="en-US"/>
        </w:rPr>
        <w:t xml:space="preserve">Other studies, however, have also found that even victims </w:t>
      </w:r>
      <w:r>
        <w:rPr>
          <w:rFonts w:ascii="Times New Roman" w:hAnsi="Times New Roman" w:cs="Times New Roman"/>
          <w:sz w:val="24"/>
          <w:szCs w:val="24"/>
          <w:lang w:val="en-US"/>
        </w:rPr>
        <w:t xml:space="preserve">who </w:t>
      </w:r>
      <w:r w:rsidRPr="004D562A">
        <w:rPr>
          <w:rFonts w:ascii="Times New Roman" w:hAnsi="Times New Roman" w:cs="Times New Roman"/>
          <w:sz w:val="24"/>
          <w:szCs w:val="24"/>
          <w:lang w:val="en-US"/>
        </w:rPr>
        <w:t>used problem-f</w:t>
      </w:r>
      <w:r>
        <w:rPr>
          <w:rFonts w:ascii="Times New Roman" w:hAnsi="Times New Roman" w:cs="Times New Roman"/>
          <w:sz w:val="24"/>
          <w:szCs w:val="24"/>
          <w:lang w:val="en-US"/>
        </w:rPr>
        <w:t>ocused strategies reported</w:t>
      </w:r>
      <w:r w:rsidRPr="004D562A">
        <w:rPr>
          <w:rFonts w:ascii="Times New Roman" w:hAnsi="Times New Roman" w:cs="Times New Roman"/>
          <w:sz w:val="24"/>
          <w:szCs w:val="24"/>
          <w:lang w:val="en-US"/>
        </w:rPr>
        <w:t xml:space="preserve"> they still felt ineffective in solving their problems (Tenenbaum, Varjas, Meyers, &amp; Parris, 2011).</w:t>
      </w:r>
      <w:r w:rsidR="00D3572B">
        <w:rPr>
          <w:rFonts w:ascii="Times New Roman" w:hAnsi="Times New Roman" w:cs="Times New Roman"/>
          <w:sz w:val="24"/>
          <w:szCs w:val="24"/>
          <w:lang w:val="en-US"/>
        </w:rPr>
        <w:t xml:space="preserve"> </w:t>
      </w:r>
      <w:r w:rsidRPr="00541331">
        <w:rPr>
          <w:rFonts w:ascii="Times New Roman" w:hAnsi="Times New Roman" w:cs="Times New Roman"/>
          <w:sz w:val="24"/>
          <w:szCs w:val="24"/>
          <w:lang w:val="en-US"/>
        </w:rPr>
        <w:t xml:space="preserve">In sum, authors have claimed that inability to effectively handle </w:t>
      </w:r>
      <w:r w:rsidR="00762FF5">
        <w:rPr>
          <w:rFonts w:ascii="Times New Roman" w:hAnsi="Times New Roman" w:cs="Times New Roman"/>
          <w:sz w:val="24"/>
          <w:szCs w:val="24"/>
          <w:lang w:val="en-US"/>
        </w:rPr>
        <w:t xml:space="preserve">peer </w:t>
      </w:r>
      <w:r w:rsidRPr="00541331">
        <w:rPr>
          <w:rFonts w:ascii="Times New Roman" w:hAnsi="Times New Roman" w:cs="Times New Roman"/>
          <w:sz w:val="24"/>
          <w:szCs w:val="24"/>
          <w:lang w:val="en-US"/>
        </w:rPr>
        <w:t xml:space="preserve">victimization may compromise </w:t>
      </w:r>
      <w:r w:rsidR="00762FF5">
        <w:rPr>
          <w:rFonts w:ascii="Times New Roman" w:hAnsi="Times New Roman" w:cs="Times New Roman"/>
          <w:sz w:val="24"/>
          <w:szCs w:val="24"/>
          <w:lang w:val="en-US"/>
        </w:rPr>
        <w:t xml:space="preserve">adolescents’ </w:t>
      </w:r>
      <w:r w:rsidRPr="00541331">
        <w:rPr>
          <w:rFonts w:ascii="Times New Roman" w:hAnsi="Times New Roman" w:cs="Times New Roman"/>
          <w:sz w:val="24"/>
          <w:szCs w:val="24"/>
          <w:lang w:val="en-US"/>
        </w:rPr>
        <w:t>emotion regulation (R</w:t>
      </w:r>
      <w:r>
        <w:rPr>
          <w:rFonts w:ascii="Times New Roman" w:hAnsi="Times New Roman" w:cs="Times New Roman"/>
          <w:sz w:val="24"/>
          <w:szCs w:val="24"/>
          <w:lang w:val="en-US"/>
        </w:rPr>
        <w:t>udolph, Troop-Gordon, &amp;</w:t>
      </w:r>
      <w:r w:rsidR="00D3572B">
        <w:rPr>
          <w:rFonts w:ascii="Times New Roman" w:hAnsi="Times New Roman" w:cs="Times New Roman"/>
          <w:sz w:val="24"/>
          <w:szCs w:val="24"/>
          <w:lang w:val="en-US"/>
        </w:rPr>
        <w:t xml:space="preserve"> </w:t>
      </w:r>
      <w:r w:rsidRPr="00AE5B8B">
        <w:rPr>
          <w:rFonts w:ascii="Times New Roman" w:hAnsi="Times New Roman" w:cs="Times New Roman"/>
          <w:sz w:val="24"/>
          <w:szCs w:val="24"/>
          <w:lang w:val="en-US"/>
        </w:rPr>
        <w:t>Flynn, 2009) and lead to psychological maladjustment, including in particular depressive symptoms (Hanish &amp; Guerra, 2002; Keenan, Hipwell, Feng, Rischall, Henneberger, &amp; Klosterman, 2010; Prinstein, Boergers, &amp; Vernberg, 2001).</w:t>
      </w:r>
    </w:p>
    <w:p w14:paraId="342A2ED1" w14:textId="77777777" w:rsidR="00B125DD" w:rsidRDefault="00B125DD" w:rsidP="00A27B9B">
      <w:pPr>
        <w:spacing w:after="0" w:line="480" w:lineRule="auto"/>
        <w:ind w:firstLine="709"/>
        <w:rPr>
          <w:rFonts w:ascii="Times New Roman" w:hAnsi="Times New Roman" w:cs="Times New Roman"/>
          <w:color w:val="000000"/>
          <w:sz w:val="24"/>
          <w:szCs w:val="24"/>
          <w:lang w:val="en-US"/>
        </w:rPr>
      </w:pPr>
      <w:r w:rsidRPr="00AE5B8B">
        <w:rPr>
          <w:rFonts w:ascii="Times New Roman" w:hAnsi="Times New Roman" w:cs="Times New Roman"/>
          <w:sz w:val="24"/>
          <w:szCs w:val="24"/>
          <w:lang w:val="en-US"/>
        </w:rPr>
        <w:t>Other researchers have more</w:t>
      </w:r>
      <w:r w:rsidRPr="00DA09BE">
        <w:rPr>
          <w:rFonts w:ascii="Times New Roman" w:hAnsi="Times New Roman" w:cs="Times New Roman"/>
          <w:sz w:val="24"/>
          <w:szCs w:val="24"/>
          <w:lang w:val="en-US"/>
        </w:rPr>
        <w:t xml:space="preserve"> specifically focused on the role of cognitive regulation strategies that people use to manage stressful information and events</w:t>
      </w:r>
      <w:r w:rsidR="00D3572B">
        <w:rPr>
          <w:rFonts w:ascii="Times New Roman" w:hAnsi="Times New Roman" w:cs="Times New Roman"/>
          <w:sz w:val="24"/>
          <w:szCs w:val="24"/>
          <w:lang w:val="en-US"/>
        </w:rPr>
        <w:t xml:space="preserve"> </w:t>
      </w:r>
      <w:r w:rsidRPr="00E1304B">
        <w:rPr>
          <w:rFonts w:ascii="Times New Roman" w:hAnsi="Times New Roman" w:cs="Times New Roman"/>
          <w:sz w:val="24"/>
          <w:szCs w:val="24"/>
          <w:lang w:val="en-US"/>
        </w:rPr>
        <w:t xml:space="preserve">(Garnefski, Kraaij, &amp; Spinhoven, 2001). </w:t>
      </w:r>
      <w:r w:rsidR="0006098D">
        <w:rPr>
          <w:rFonts w:ascii="Times New Roman" w:hAnsi="Times New Roman" w:cs="Times New Roman"/>
          <w:sz w:val="24"/>
          <w:szCs w:val="24"/>
          <w:lang w:val="en-US"/>
        </w:rPr>
        <w:t xml:space="preserve">Some of the most </w:t>
      </w:r>
      <w:r>
        <w:rPr>
          <w:rFonts w:ascii="Times New Roman" w:hAnsi="Times New Roman" w:cs="Times New Roman"/>
          <w:sz w:val="24"/>
          <w:szCs w:val="24"/>
          <w:lang w:val="en-US"/>
        </w:rPr>
        <w:t xml:space="preserve">common strategies include </w:t>
      </w:r>
      <w:r w:rsidRPr="00E1304B">
        <w:rPr>
          <w:rFonts w:ascii="Times New Roman" w:hAnsi="Times New Roman" w:cs="Times New Roman"/>
          <w:sz w:val="24"/>
          <w:szCs w:val="24"/>
          <w:lang w:val="en-US"/>
        </w:rPr>
        <w:t xml:space="preserve">self-blaming, rumination, </w:t>
      </w:r>
      <w:r>
        <w:rPr>
          <w:rFonts w:ascii="Times New Roman" w:hAnsi="Times New Roman" w:cs="Times New Roman"/>
          <w:sz w:val="24"/>
          <w:szCs w:val="24"/>
          <w:lang w:val="en-US"/>
        </w:rPr>
        <w:t xml:space="preserve">and </w:t>
      </w:r>
      <w:r w:rsidRPr="006D3344">
        <w:rPr>
          <w:rFonts w:ascii="Times New Roman" w:hAnsi="Times New Roman" w:cs="Times New Roman"/>
          <w:sz w:val="24"/>
          <w:szCs w:val="24"/>
          <w:lang w:val="en-US"/>
        </w:rPr>
        <w:t>catastrophizing that make people more vulnerable to emotional problems (</w:t>
      </w:r>
      <w:r w:rsidRPr="006D3344">
        <w:rPr>
          <w:rFonts w:ascii="Times New Roman" w:eastAsia="Times New Roman" w:hAnsi="Times New Roman" w:cs="Times New Roman"/>
          <w:sz w:val="24"/>
          <w:szCs w:val="24"/>
          <w:lang w:val="en-US" w:eastAsia="it-IT"/>
        </w:rPr>
        <w:t xml:space="preserve">Garnefski &amp; Kraaij, </w:t>
      </w:r>
      <w:r w:rsidRPr="008F1A97">
        <w:rPr>
          <w:rFonts w:ascii="Times New Roman" w:eastAsia="Times New Roman" w:hAnsi="Times New Roman" w:cs="Times New Roman"/>
          <w:sz w:val="24"/>
          <w:szCs w:val="24"/>
          <w:lang w:val="en-US" w:eastAsia="it-IT"/>
        </w:rPr>
        <w:t>2014</w:t>
      </w:r>
      <w:r w:rsidRPr="006D3344">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 In the case of peer victimization, t</w:t>
      </w:r>
      <w:r w:rsidRPr="00040095">
        <w:rPr>
          <w:rFonts w:ascii="Times New Roman" w:hAnsi="Times New Roman" w:cs="Times New Roman"/>
          <w:sz w:val="24"/>
          <w:szCs w:val="24"/>
          <w:lang w:val="en-US"/>
        </w:rPr>
        <w:t>he more victims believe the cause of victimization to be internal, and thus tend</w:t>
      </w:r>
      <w:r w:rsidR="00D3572B">
        <w:rPr>
          <w:rFonts w:ascii="Times New Roman" w:hAnsi="Times New Roman" w:cs="Times New Roman"/>
          <w:sz w:val="24"/>
          <w:szCs w:val="24"/>
          <w:lang w:val="en-US"/>
        </w:rPr>
        <w:t>ing</w:t>
      </w:r>
      <w:r w:rsidRPr="00040095">
        <w:rPr>
          <w:rFonts w:ascii="Times New Roman" w:hAnsi="Times New Roman" w:cs="Times New Roman"/>
          <w:sz w:val="24"/>
          <w:szCs w:val="24"/>
          <w:lang w:val="en-US"/>
        </w:rPr>
        <w:t xml:space="preserve"> to blame </w:t>
      </w:r>
      <w:r>
        <w:rPr>
          <w:rFonts w:ascii="Times New Roman" w:hAnsi="Times New Roman" w:cs="Times New Roman"/>
          <w:sz w:val="24"/>
          <w:szCs w:val="24"/>
          <w:lang w:val="en-US"/>
        </w:rPr>
        <w:t xml:space="preserve">(at least partially) </w:t>
      </w:r>
      <w:r w:rsidRPr="00040095">
        <w:rPr>
          <w:rFonts w:ascii="Times New Roman" w:hAnsi="Times New Roman" w:cs="Times New Roman"/>
          <w:sz w:val="24"/>
          <w:szCs w:val="24"/>
          <w:lang w:val="en-US"/>
        </w:rPr>
        <w:t xml:space="preserve">themselves for victimization, the more </w:t>
      </w:r>
      <w:r w:rsidRPr="000B1BF1">
        <w:rPr>
          <w:rFonts w:ascii="Times New Roman" w:hAnsi="Times New Roman" w:cs="Times New Roman"/>
          <w:sz w:val="24"/>
          <w:szCs w:val="24"/>
          <w:lang w:val="en-US"/>
        </w:rPr>
        <w:t xml:space="preserve">the experience of being </w:t>
      </w:r>
      <w:r w:rsidRPr="00291D3C">
        <w:rPr>
          <w:rFonts w:ascii="Times New Roman" w:hAnsi="Times New Roman" w:cs="Times New Roman"/>
          <w:sz w:val="24"/>
          <w:szCs w:val="24"/>
          <w:lang w:val="en-US"/>
        </w:rPr>
        <w:t>repeatedly victimized becomes stressful and more likely to lead to stress-related health problems (</w:t>
      </w:r>
      <w:r w:rsidRPr="00291D3C">
        <w:rPr>
          <w:rFonts w:ascii="Times New Roman" w:eastAsia="Times New Roman" w:hAnsi="Times New Roman" w:cs="Times New Roman"/>
          <w:sz w:val="24"/>
          <w:szCs w:val="24"/>
          <w:lang w:val="en-US"/>
        </w:rPr>
        <w:t>McDougall &amp; Vaillancourt, 2015; Swearer &amp; Hymel, 2015)</w:t>
      </w:r>
      <w:r w:rsidRPr="00291D3C">
        <w:rPr>
          <w:rFonts w:ascii="Times New Roman" w:hAnsi="Times New Roman" w:cs="Times New Roman"/>
          <w:sz w:val="24"/>
          <w:szCs w:val="24"/>
          <w:lang w:val="en-US"/>
        </w:rPr>
        <w:t xml:space="preserve">. </w:t>
      </w:r>
      <w:r w:rsidRPr="00291D3C">
        <w:rPr>
          <w:rFonts w:ascii="Times New Roman" w:hAnsi="Times New Roman" w:cs="Times New Roman"/>
          <w:color w:val="000000"/>
          <w:sz w:val="24"/>
          <w:szCs w:val="24"/>
          <w:lang w:val="en-US"/>
        </w:rPr>
        <w:t xml:space="preserve">Literature has indeed </w:t>
      </w:r>
      <w:r w:rsidRPr="00291D3C">
        <w:rPr>
          <w:rFonts w:ascii="Times New Roman" w:hAnsi="Times New Roman" w:cs="Times New Roman"/>
          <w:color w:val="000000"/>
          <w:sz w:val="24"/>
          <w:szCs w:val="24"/>
          <w:lang w:val="en-US"/>
        </w:rPr>
        <w:lastRenderedPageBreak/>
        <w:t>showed that such maladaptive</w:t>
      </w:r>
      <w:r w:rsidRPr="000B1BF1">
        <w:rPr>
          <w:rFonts w:ascii="Times New Roman" w:hAnsi="Times New Roman" w:cs="Times New Roman"/>
          <w:color w:val="000000"/>
          <w:sz w:val="24"/>
          <w:szCs w:val="24"/>
          <w:lang w:val="en-US"/>
        </w:rPr>
        <w:t xml:space="preserve"> attributional style is </w:t>
      </w:r>
      <w:r>
        <w:rPr>
          <w:rFonts w:ascii="Times New Roman" w:hAnsi="Times New Roman" w:cs="Times New Roman"/>
          <w:color w:val="000000"/>
          <w:sz w:val="24"/>
          <w:szCs w:val="24"/>
          <w:lang w:val="en-US"/>
        </w:rPr>
        <w:t xml:space="preserve">negatively </w:t>
      </w:r>
      <w:r w:rsidRPr="000B1BF1">
        <w:rPr>
          <w:rFonts w:ascii="Times New Roman" w:hAnsi="Times New Roman" w:cs="Times New Roman"/>
          <w:color w:val="000000"/>
          <w:sz w:val="24"/>
          <w:szCs w:val="24"/>
          <w:lang w:val="en-US"/>
        </w:rPr>
        <w:t>asso</w:t>
      </w:r>
      <w:r>
        <w:rPr>
          <w:rFonts w:ascii="Times New Roman" w:hAnsi="Times New Roman" w:cs="Times New Roman"/>
          <w:color w:val="000000"/>
          <w:sz w:val="24"/>
          <w:szCs w:val="24"/>
          <w:lang w:val="en-US"/>
        </w:rPr>
        <w:t>ciated with adjustment and well-</w:t>
      </w:r>
      <w:r w:rsidRPr="000B1BF1">
        <w:rPr>
          <w:rFonts w:ascii="Times New Roman" w:hAnsi="Times New Roman" w:cs="Times New Roman"/>
          <w:color w:val="000000"/>
          <w:sz w:val="24"/>
          <w:szCs w:val="24"/>
          <w:lang w:val="en-US"/>
        </w:rPr>
        <w:t xml:space="preserve">being, for example with </w:t>
      </w:r>
      <w:r>
        <w:rPr>
          <w:rFonts w:ascii="Times New Roman" w:hAnsi="Times New Roman" w:cs="Times New Roman"/>
          <w:color w:val="000000"/>
          <w:sz w:val="24"/>
          <w:szCs w:val="24"/>
          <w:lang w:val="en-US"/>
        </w:rPr>
        <w:t xml:space="preserve">increased </w:t>
      </w:r>
      <w:r w:rsidRPr="000B1BF1">
        <w:rPr>
          <w:rFonts w:ascii="Times New Roman" w:hAnsi="Times New Roman" w:cs="Times New Roman"/>
          <w:color w:val="000000"/>
          <w:sz w:val="24"/>
          <w:szCs w:val="24"/>
          <w:lang w:val="en-US"/>
        </w:rPr>
        <w:t>depressive thoughts and feelings of low self-worth</w:t>
      </w:r>
      <w:r>
        <w:rPr>
          <w:rFonts w:ascii="Times New Roman" w:hAnsi="Times New Roman" w:cs="Times New Roman"/>
          <w:color w:val="000000"/>
          <w:sz w:val="24"/>
          <w:szCs w:val="24"/>
          <w:lang w:val="en-US"/>
        </w:rPr>
        <w:t xml:space="preserve"> (</w:t>
      </w:r>
      <w:r w:rsidRPr="00E1304B">
        <w:rPr>
          <w:rFonts w:ascii="Times New Roman" w:hAnsi="Times New Roman" w:cs="Times New Roman"/>
          <w:sz w:val="24"/>
          <w:szCs w:val="24"/>
          <w:lang w:val="en-US"/>
        </w:rPr>
        <w:t xml:space="preserve">Graham </w:t>
      </w:r>
      <w:r>
        <w:rPr>
          <w:rFonts w:ascii="Times New Roman" w:hAnsi="Times New Roman" w:cs="Times New Roman"/>
          <w:sz w:val="24"/>
          <w:szCs w:val="24"/>
          <w:lang w:val="en-US"/>
        </w:rPr>
        <w:t>&amp;</w:t>
      </w:r>
      <w:r w:rsidR="000A472B">
        <w:rPr>
          <w:rFonts w:ascii="Times New Roman" w:hAnsi="Times New Roman" w:cs="Times New Roman"/>
          <w:sz w:val="24"/>
          <w:szCs w:val="24"/>
          <w:lang w:val="en-US"/>
        </w:rPr>
        <w:t xml:space="preserve"> </w:t>
      </w:r>
      <w:r w:rsidRPr="00E1304B">
        <w:rPr>
          <w:rFonts w:ascii="Times New Roman" w:hAnsi="Times New Roman" w:cs="Times New Roman"/>
          <w:sz w:val="24"/>
          <w:szCs w:val="24"/>
          <w:lang w:val="en-US"/>
        </w:rPr>
        <w:t>Juvonen</w:t>
      </w:r>
      <w:r w:rsidRPr="000B1BF1">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1998).</w:t>
      </w:r>
    </w:p>
    <w:p w14:paraId="5152D0FB" w14:textId="77777777" w:rsidR="00B125DD" w:rsidRDefault="00B125DD" w:rsidP="00A27B9B">
      <w:pPr>
        <w:spacing w:after="0" w:line="480" w:lineRule="auto"/>
        <w:ind w:firstLine="709"/>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Similarly, rumination has been </w:t>
      </w:r>
      <w:r w:rsidRPr="00291D3C">
        <w:rPr>
          <w:rFonts w:ascii="Times New Roman" w:hAnsi="Times New Roman" w:cs="Times New Roman"/>
          <w:color w:val="000000"/>
          <w:sz w:val="24"/>
          <w:szCs w:val="24"/>
          <w:lang w:val="en-US"/>
        </w:rPr>
        <w:t xml:space="preserve">proposed as a potential mechanism </w:t>
      </w:r>
      <w:r>
        <w:rPr>
          <w:rFonts w:ascii="Times New Roman" w:hAnsi="Times New Roman" w:cs="Times New Roman"/>
          <w:color w:val="000000"/>
          <w:sz w:val="24"/>
          <w:szCs w:val="24"/>
          <w:lang w:val="en-US"/>
        </w:rPr>
        <w:t xml:space="preserve">that increases the likelihood of being depressed after negative events by reducing active problem </w:t>
      </w:r>
      <w:r w:rsidRPr="0011386C">
        <w:rPr>
          <w:rFonts w:ascii="Times New Roman" w:hAnsi="Times New Roman" w:cs="Times New Roman"/>
          <w:sz w:val="24"/>
          <w:szCs w:val="24"/>
          <w:lang w:val="en-US"/>
        </w:rPr>
        <w:t xml:space="preserve">solving (Nolen-Hoeksema &amp; Morrow, 1991). Indeed, being insulted, threatened, or </w:t>
      </w:r>
      <w:r>
        <w:rPr>
          <w:rFonts w:ascii="Times New Roman" w:hAnsi="Times New Roman" w:cs="Times New Roman"/>
          <w:sz w:val="24"/>
          <w:szCs w:val="24"/>
          <w:lang w:val="en-US"/>
        </w:rPr>
        <w:t xml:space="preserve">excluded from the peer group </w:t>
      </w:r>
      <w:r w:rsidRPr="0011386C">
        <w:rPr>
          <w:rFonts w:ascii="Times New Roman" w:hAnsi="Times New Roman" w:cs="Times New Roman"/>
          <w:sz w:val="24"/>
          <w:szCs w:val="24"/>
          <w:lang w:val="en-US"/>
        </w:rPr>
        <w:t>may increase targets’ propensity to ruminate rather than actively doing something to stop the victimization that may</w:t>
      </w:r>
      <w:r>
        <w:rPr>
          <w:rFonts w:ascii="Times New Roman" w:hAnsi="Times New Roman" w:cs="Times New Roman"/>
          <w:sz w:val="24"/>
          <w:szCs w:val="24"/>
          <w:lang w:val="en-US"/>
        </w:rPr>
        <w:t>, in turn,</w:t>
      </w:r>
      <w:r w:rsidRPr="0011386C">
        <w:rPr>
          <w:rFonts w:ascii="Times New Roman" w:hAnsi="Times New Roman" w:cs="Times New Roman"/>
          <w:sz w:val="24"/>
          <w:szCs w:val="24"/>
          <w:lang w:val="en-US"/>
        </w:rPr>
        <w:t xml:space="preserve"> lead to depression (Barchia &amp; Bussey, 2010).</w:t>
      </w:r>
      <w:r w:rsidR="00D3572B">
        <w:rPr>
          <w:rFonts w:ascii="Times New Roman" w:hAnsi="Times New Roman" w:cs="Times New Roman"/>
          <w:sz w:val="24"/>
          <w:szCs w:val="24"/>
          <w:lang w:val="en-US"/>
        </w:rPr>
        <w:t xml:space="preserve"> </w:t>
      </w:r>
      <w:r w:rsidRPr="00174372">
        <w:rPr>
          <w:rFonts w:ascii="Times New Roman" w:hAnsi="Times New Roman" w:cs="Times New Roman"/>
          <w:sz w:val="24"/>
          <w:szCs w:val="24"/>
          <w:lang w:val="en-US"/>
        </w:rPr>
        <w:t xml:space="preserve">Although little research has </w:t>
      </w:r>
      <w:r>
        <w:rPr>
          <w:rFonts w:ascii="Times New Roman" w:hAnsi="Times New Roman" w:cs="Times New Roman"/>
          <w:sz w:val="24"/>
          <w:szCs w:val="24"/>
          <w:lang w:val="en-US"/>
        </w:rPr>
        <w:t>explored</w:t>
      </w:r>
      <w:r w:rsidRPr="00174372">
        <w:rPr>
          <w:rFonts w:ascii="Times New Roman" w:hAnsi="Times New Roman" w:cs="Times New Roman"/>
          <w:sz w:val="24"/>
          <w:szCs w:val="24"/>
          <w:lang w:val="en-US"/>
        </w:rPr>
        <w:t xml:space="preserve"> the role of rumination </w:t>
      </w:r>
      <w:r>
        <w:rPr>
          <w:rFonts w:ascii="Times New Roman" w:hAnsi="Times New Roman" w:cs="Times New Roman"/>
          <w:sz w:val="24"/>
          <w:szCs w:val="24"/>
          <w:lang w:val="en-US"/>
        </w:rPr>
        <w:t>in</w:t>
      </w:r>
      <w:r w:rsidRPr="00174372">
        <w:rPr>
          <w:rFonts w:ascii="Times New Roman" w:hAnsi="Times New Roman" w:cs="Times New Roman"/>
          <w:sz w:val="24"/>
          <w:szCs w:val="24"/>
          <w:lang w:val="en-US"/>
        </w:rPr>
        <w:t xml:space="preserve"> explain</w:t>
      </w:r>
      <w:r>
        <w:rPr>
          <w:rFonts w:ascii="Times New Roman" w:hAnsi="Times New Roman" w:cs="Times New Roman"/>
          <w:sz w:val="24"/>
          <w:szCs w:val="24"/>
          <w:lang w:val="en-US"/>
        </w:rPr>
        <w:t>ing</w:t>
      </w:r>
      <w:r w:rsidRPr="00174372">
        <w:rPr>
          <w:rFonts w:ascii="Times New Roman" w:hAnsi="Times New Roman" w:cs="Times New Roman"/>
          <w:sz w:val="24"/>
          <w:szCs w:val="24"/>
          <w:lang w:val="en-US"/>
        </w:rPr>
        <w:t xml:space="preserve"> the association between peer victimization and depression</w:t>
      </w:r>
      <w:r>
        <w:rPr>
          <w:rFonts w:ascii="Times New Roman" w:hAnsi="Times New Roman" w:cs="Times New Roman"/>
          <w:sz w:val="24"/>
          <w:szCs w:val="24"/>
          <w:lang w:val="en-US"/>
        </w:rPr>
        <w:t xml:space="preserve">, </w:t>
      </w:r>
      <w:r w:rsidRPr="00174372">
        <w:rPr>
          <w:rFonts w:ascii="Times New Roman" w:hAnsi="Times New Roman" w:cs="Times New Roman"/>
          <w:sz w:val="24"/>
          <w:szCs w:val="24"/>
          <w:lang w:val="en-US"/>
        </w:rPr>
        <w:t xml:space="preserve">studies on other forms of abuse have </w:t>
      </w:r>
      <w:r>
        <w:rPr>
          <w:rFonts w:ascii="Times New Roman" w:hAnsi="Times New Roman" w:cs="Times New Roman"/>
          <w:sz w:val="24"/>
          <w:szCs w:val="24"/>
          <w:lang w:val="en-US"/>
        </w:rPr>
        <w:t xml:space="preserve">in fact </w:t>
      </w:r>
      <w:r w:rsidRPr="00174372">
        <w:rPr>
          <w:rFonts w:ascii="Times New Roman" w:hAnsi="Times New Roman" w:cs="Times New Roman"/>
          <w:sz w:val="24"/>
          <w:szCs w:val="24"/>
          <w:lang w:val="en-US"/>
        </w:rPr>
        <w:t xml:space="preserve">reported that rumination mediated </w:t>
      </w:r>
      <w:r w:rsidRPr="008A236A">
        <w:rPr>
          <w:rFonts w:ascii="Times New Roman" w:hAnsi="Times New Roman" w:cs="Times New Roman"/>
          <w:sz w:val="24"/>
          <w:szCs w:val="24"/>
          <w:lang w:val="en-US"/>
        </w:rPr>
        <w:t>the link between victimization and depression (Conway, Mendelson, Giannopoulos, Csank, &amp; Holm, 2004).</w:t>
      </w:r>
      <w:r w:rsidR="00D3572B">
        <w:rPr>
          <w:rFonts w:ascii="Times New Roman" w:hAnsi="Times New Roman" w:cs="Times New Roman"/>
          <w:sz w:val="24"/>
          <w:szCs w:val="24"/>
          <w:lang w:val="en-US"/>
        </w:rPr>
        <w:t xml:space="preserve"> </w:t>
      </w:r>
      <w:r w:rsidRPr="008A236A">
        <w:rPr>
          <w:rFonts w:ascii="Times New Roman" w:hAnsi="Times New Roman" w:cs="Times New Roman"/>
          <w:sz w:val="24"/>
          <w:szCs w:val="24"/>
          <w:lang w:val="en-US"/>
        </w:rPr>
        <w:t>Adolescents who are frequently harassed</w:t>
      </w:r>
      <w:r w:rsidR="00762FF5">
        <w:rPr>
          <w:rFonts w:ascii="Times New Roman" w:hAnsi="Times New Roman" w:cs="Times New Roman"/>
          <w:sz w:val="24"/>
          <w:szCs w:val="24"/>
          <w:lang w:val="en-US"/>
        </w:rPr>
        <w:t xml:space="preserve"> by peers</w:t>
      </w:r>
      <w:r w:rsidRPr="008A236A">
        <w:rPr>
          <w:rFonts w:ascii="Times New Roman" w:hAnsi="Times New Roman" w:cs="Times New Roman"/>
          <w:sz w:val="24"/>
          <w:szCs w:val="24"/>
          <w:lang w:val="en-US"/>
        </w:rPr>
        <w:t xml:space="preserve"> may ruminate extensively about their poor relationships with peers and be preoccupied with </w:t>
      </w:r>
      <w:r>
        <w:rPr>
          <w:rFonts w:ascii="Times New Roman" w:hAnsi="Times New Roman" w:cs="Times New Roman"/>
          <w:sz w:val="24"/>
          <w:szCs w:val="24"/>
          <w:lang w:val="en-US"/>
        </w:rPr>
        <w:t xml:space="preserve">being accepted and </w:t>
      </w:r>
      <w:r w:rsidRPr="008A236A">
        <w:rPr>
          <w:rFonts w:ascii="Times New Roman" w:hAnsi="Times New Roman" w:cs="Times New Roman"/>
          <w:sz w:val="24"/>
          <w:szCs w:val="24"/>
          <w:lang w:val="en-US"/>
        </w:rPr>
        <w:t xml:space="preserve">fitting in. </w:t>
      </w:r>
      <w:r w:rsidRPr="00B045DD">
        <w:rPr>
          <w:rFonts w:ascii="Times New Roman" w:hAnsi="Times New Roman" w:cs="Times New Roman"/>
          <w:sz w:val="24"/>
          <w:szCs w:val="24"/>
          <w:lang w:val="en-US"/>
        </w:rPr>
        <w:t xml:space="preserve">This distress with peer relationships would then contribute to </w:t>
      </w:r>
      <w:r>
        <w:rPr>
          <w:rFonts w:ascii="Times New Roman" w:hAnsi="Times New Roman" w:cs="Times New Roman"/>
          <w:sz w:val="24"/>
          <w:szCs w:val="24"/>
          <w:lang w:val="en-US"/>
        </w:rPr>
        <w:t xml:space="preserve">internalizing problems, such as </w:t>
      </w:r>
      <w:r w:rsidRPr="00B045DD">
        <w:rPr>
          <w:rFonts w:ascii="Times New Roman" w:hAnsi="Times New Roman" w:cs="Times New Roman"/>
          <w:sz w:val="24"/>
          <w:szCs w:val="24"/>
          <w:lang w:val="en-US"/>
        </w:rPr>
        <w:t xml:space="preserve">depression, anxiety, and withdrawal (Crick, Grotpeter, &amp; Bigbee, 2002; Rudolph &amp; Clark, 2001; Troop-Gordon &amp; Ladd, 2005). </w:t>
      </w:r>
    </w:p>
    <w:p w14:paraId="5AE956CD" w14:textId="2E70F761" w:rsidR="004B3F16" w:rsidRPr="004B3F16" w:rsidRDefault="004B3F16" w:rsidP="008D6296">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On the other hand, victimized youth </w:t>
      </w:r>
      <w:r w:rsidR="00141124">
        <w:rPr>
          <w:rFonts w:ascii="Times New Roman" w:hAnsi="Times New Roman" w:cs="Times New Roman"/>
          <w:sz w:val="24"/>
          <w:szCs w:val="24"/>
          <w:lang w:val="en-US"/>
        </w:rPr>
        <w:t>often show increased perceived risk of victimization, which</w:t>
      </w:r>
      <w:r w:rsidR="00FE3F27">
        <w:rPr>
          <w:rFonts w:ascii="Times New Roman" w:hAnsi="Times New Roman" w:cs="Times New Roman"/>
          <w:sz w:val="24"/>
          <w:szCs w:val="24"/>
          <w:lang w:val="en-US"/>
        </w:rPr>
        <w:t>,</w:t>
      </w:r>
      <w:r w:rsidR="00141124">
        <w:rPr>
          <w:rFonts w:ascii="Times New Roman" w:hAnsi="Times New Roman" w:cs="Times New Roman"/>
          <w:sz w:val="24"/>
          <w:szCs w:val="24"/>
          <w:lang w:val="en-US"/>
        </w:rPr>
        <w:t xml:space="preserve"> </w:t>
      </w:r>
      <w:r w:rsidR="00157C5B">
        <w:rPr>
          <w:rFonts w:ascii="Times New Roman" w:hAnsi="Times New Roman" w:cs="Times New Roman"/>
          <w:sz w:val="24"/>
          <w:szCs w:val="24"/>
          <w:lang w:val="en-US"/>
        </w:rPr>
        <w:t>in turn</w:t>
      </w:r>
      <w:r w:rsidR="00FE3F27">
        <w:rPr>
          <w:rFonts w:ascii="Times New Roman" w:hAnsi="Times New Roman" w:cs="Times New Roman"/>
          <w:sz w:val="24"/>
          <w:szCs w:val="24"/>
          <w:lang w:val="en-US"/>
        </w:rPr>
        <w:t>,</w:t>
      </w:r>
      <w:r w:rsidR="00141124">
        <w:rPr>
          <w:rFonts w:ascii="Times New Roman" w:hAnsi="Times New Roman" w:cs="Times New Roman"/>
          <w:sz w:val="24"/>
          <w:szCs w:val="24"/>
          <w:lang w:val="en-US"/>
        </w:rPr>
        <w:t xml:space="preserve"> increases fear of victimization in terms of </w:t>
      </w:r>
      <w:r w:rsidR="00141124" w:rsidRPr="00141124">
        <w:rPr>
          <w:rFonts w:ascii="Times New Roman" w:hAnsi="Times New Roman" w:cs="Times New Roman"/>
          <w:sz w:val="24"/>
          <w:szCs w:val="24"/>
          <w:lang w:val="en-US"/>
        </w:rPr>
        <w:t>fear at school (</w:t>
      </w:r>
      <w:r w:rsidR="00141124" w:rsidRPr="00BD06AA">
        <w:rPr>
          <w:rFonts w:ascii="Times New Roman" w:hAnsi="Times New Roman" w:cs="Times New Roman"/>
          <w:sz w:val="24"/>
          <w:szCs w:val="24"/>
          <w:lang w:val="en-US"/>
        </w:rPr>
        <w:t>Bachman, Randolph, &amp; Brown, 2011; May &amp; Dunaway, 2000; Swartz et al., 2011</w:t>
      </w:r>
      <w:r w:rsidR="00141124" w:rsidRPr="00141124">
        <w:rPr>
          <w:rFonts w:ascii="Times New Roman" w:hAnsi="Times New Roman" w:cs="Times New Roman"/>
          <w:sz w:val="24"/>
          <w:szCs w:val="24"/>
          <w:lang w:val="en-US"/>
        </w:rPr>
        <w:t>)</w:t>
      </w:r>
      <w:r w:rsidR="00473FA5">
        <w:rPr>
          <w:rFonts w:ascii="Times New Roman" w:hAnsi="Times New Roman" w:cs="Times New Roman"/>
          <w:sz w:val="24"/>
          <w:szCs w:val="24"/>
          <w:lang w:val="en-US"/>
        </w:rPr>
        <w:t xml:space="preserve">, </w:t>
      </w:r>
      <w:r w:rsidR="008D6296">
        <w:rPr>
          <w:rFonts w:ascii="Times New Roman" w:hAnsi="Times New Roman" w:cs="Times New Roman"/>
          <w:sz w:val="24"/>
          <w:szCs w:val="24"/>
          <w:lang w:val="en-US"/>
        </w:rPr>
        <w:t>diminished sense of safety at school (</w:t>
      </w:r>
      <w:r w:rsidR="00473FA5">
        <w:rPr>
          <w:rFonts w:ascii="Times New Roman" w:hAnsi="Times New Roman" w:cs="Times New Roman"/>
          <w:sz w:val="24"/>
          <w:szCs w:val="24"/>
          <w:lang w:val="en-US"/>
        </w:rPr>
        <w:t xml:space="preserve">e.g., </w:t>
      </w:r>
      <w:r w:rsidR="008D6296">
        <w:rPr>
          <w:rFonts w:ascii="Times New Roman" w:hAnsi="Times New Roman" w:cs="Times New Roman"/>
          <w:sz w:val="24"/>
          <w:szCs w:val="24"/>
          <w:lang w:val="en-US"/>
        </w:rPr>
        <w:t xml:space="preserve">Gini, </w:t>
      </w:r>
      <w:r w:rsidR="005A1E54" w:rsidRPr="006C1F33">
        <w:rPr>
          <w:rFonts w:ascii="Times New Roman" w:hAnsi="Times New Roman" w:cs="Times New Roman"/>
          <w:sz w:val="24"/>
          <w:szCs w:val="24"/>
          <w:lang w:val="en-US"/>
        </w:rPr>
        <w:t>Marino, Pozzoli, &amp; Holt, 2018</w:t>
      </w:r>
      <w:r w:rsidR="008D6296">
        <w:rPr>
          <w:rFonts w:ascii="Times New Roman" w:hAnsi="Times New Roman" w:cs="Times New Roman"/>
          <w:sz w:val="24"/>
          <w:szCs w:val="24"/>
          <w:lang w:val="en-US"/>
        </w:rPr>
        <w:t xml:space="preserve">), </w:t>
      </w:r>
      <w:r w:rsidR="00141124" w:rsidRPr="00141124">
        <w:rPr>
          <w:rFonts w:ascii="Times New Roman" w:hAnsi="Times New Roman" w:cs="Times New Roman"/>
          <w:sz w:val="24"/>
          <w:szCs w:val="24"/>
          <w:lang w:val="en-US"/>
        </w:rPr>
        <w:t>and fear going to and from school (Bachman et al., 2011)</w:t>
      </w:r>
      <w:r w:rsidR="00141124">
        <w:rPr>
          <w:rFonts w:ascii="Times New Roman" w:hAnsi="Times New Roman" w:cs="Times New Roman"/>
          <w:sz w:val="24"/>
          <w:szCs w:val="24"/>
          <w:lang w:val="en-US"/>
        </w:rPr>
        <w:t xml:space="preserve">. </w:t>
      </w:r>
      <w:r w:rsidR="008D6296">
        <w:rPr>
          <w:rFonts w:ascii="Times New Roman" w:hAnsi="Times New Roman" w:cs="Times New Roman"/>
          <w:sz w:val="24"/>
          <w:szCs w:val="24"/>
          <w:lang w:val="en-US"/>
        </w:rPr>
        <w:t xml:space="preserve">More </w:t>
      </w:r>
      <w:r w:rsidR="00157C5B">
        <w:rPr>
          <w:rFonts w:ascii="Times New Roman" w:hAnsi="Times New Roman" w:cs="Times New Roman"/>
          <w:sz w:val="24"/>
          <w:szCs w:val="24"/>
          <w:lang w:val="en-US"/>
        </w:rPr>
        <w:t>generally</w:t>
      </w:r>
      <w:r w:rsidR="008D6296">
        <w:rPr>
          <w:rFonts w:ascii="Times New Roman" w:hAnsi="Times New Roman" w:cs="Times New Roman"/>
          <w:sz w:val="24"/>
          <w:szCs w:val="24"/>
          <w:lang w:val="en-US"/>
        </w:rPr>
        <w:t xml:space="preserve">, youth who are </w:t>
      </w:r>
      <w:r w:rsidR="008D6296" w:rsidRPr="004B3F16">
        <w:rPr>
          <w:rFonts w:ascii="Times New Roman" w:hAnsi="Times New Roman" w:cs="Times New Roman"/>
          <w:sz w:val="24"/>
          <w:szCs w:val="24"/>
          <w:lang w:val="en-US"/>
        </w:rPr>
        <w:t>more vulnerable to victimization are more likely to experience fear of crime</w:t>
      </w:r>
      <w:r w:rsidR="008D6296">
        <w:rPr>
          <w:rFonts w:ascii="Times New Roman" w:hAnsi="Times New Roman" w:cs="Times New Roman"/>
          <w:sz w:val="24"/>
          <w:szCs w:val="24"/>
          <w:lang w:val="en-US"/>
        </w:rPr>
        <w:t xml:space="preserve"> </w:t>
      </w:r>
      <w:r w:rsidR="008D6296" w:rsidRPr="004B3F16">
        <w:rPr>
          <w:rFonts w:ascii="Times New Roman" w:hAnsi="Times New Roman" w:cs="Times New Roman"/>
          <w:sz w:val="24"/>
          <w:szCs w:val="24"/>
          <w:lang w:val="en-US"/>
        </w:rPr>
        <w:t>(</w:t>
      </w:r>
      <w:r w:rsidR="008D6296" w:rsidRPr="00BD06AA">
        <w:rPr>
          <w:rFonts w:ascii="Times New Roman" w:hAnsi="Times New Roman" w:cs="Times New Roman"/>
          <w:sz w:val="24"/>
          <w:szCs w:val="24"/>
          <w:lang w:val="en-US"/>
        </w:rPr>
        <w:t xml:space="preserve">Ferraro, 1995; </w:t>
      </w:r>
      <w:r w:rsidR="00BD06AA">
        <w:rPr>
          <w:rFonts w:ascii="Times New Roman" w:hAnsi="Times New Roman"/>
          <w:sz w:val="24"/>
          <w:szCs w:val="24"/>
          <w:lang w:val="en-US"/>
        </w:rPr>
        <w:t xml:space="preserve">Hale, </w:t>
      </w:r>
      <w:r w:rsidR="00BD06AA" w:rsidRPr="00545371">
        <w:rPr>
          <w:rFonts w:ascii="Times New Roman" w:hAnsi="Times New Roman"/>
          <w:sz w:val="24"/>
          <w:szCs w:val="24"/>
          <w:lang w:val="en-US"/>
        </w:rPr>
        <w:t>1996</w:t>
      </w:r>
      <w:r w:rsidR="008D6296" w:rsidRPr="004B3F16">
        <w:rPr>
          <w:rFonts w:ascii="Times New Roman" w:hAnsi="Times New Roman" w:cs="Times New Roman"/>
          <w:sz w:val="24"/>
          <w:szCs w:val="24"/>
          <w:lang w:val="en-US"/>
        </w:rPr>
        <w:t>).</w:t>
      </w:r>
      <w:r w:rsidR="008D6296">
        <w:rPr>
          <w:rFonts w:ascii="Times New Roman" w:hAnsi="Times New Roman" w:cs="Times New Roman"/>
          <w:sz w:val="24"/>
          <w:szCs w:val="24"/>
          <w:lang w:val="en-US"/>
        </w:rPr>
        <w:t xml:space="preserve"> Victimization and fear of victimization </w:t>
      </w:r>
      <w:r>
        <w:rPr>
          <w:rFonts w:ascii="Times New Roman" w:hAnsi="Times New Roman" w:cs="Times New Roman"/>
          <w:sz w:val="24"/>
          <w:szCs w:val="24"/>
          <w:lang w:val="en-US"/>
        </w:rPr>
        <w:t xml:space="preserve">may </w:t>
      </w:r>
      <w:r w:rsidR="008D6296">
        <w:rPr>
          <w:rFonts w:ascii="Times New Roman" w:hAnsi="Times New Roman" w:cs="Times New Roman"/>
          <w:sz w:val="24"/>
          <w:szCs w:val="24"/>
          <w:lang w:val="en-US"/>
        </w:rPr>
        <w:t>therefore</w:t>
      </w:r>
      <w:r>
        <w:rPr>
          <w:rFonts w:ascii="Times New Roman" w:hAnsi="Times New Roman" w:cs="Times New Roman"/>
          <w:sz w:val="24"/>
          <w:szCs w:val="24"/>
          <w:lang w:val="en-US"/>
        </w:rPr>
        <w:t xml:space="preserve"> increase worrying thoughts, that is, intrusive thoughts about what may happen in the near future</w:t>
      </w:r>
      <w:r w:rsidR="008D6296">
        <w:rPr>
          <w:rFonts w:ascii="Times New Roman" w:hAnsi="Times New Roman" w:cs="Times New Roman"/>
          <w:sz w:val="24"/>
          <w:szCs w:val="24"/>
          <w:lang w:val="en-US"/>
        </w:rPr>
        <w:t>; worry,</w:t>
      </w:r>
      <w:r>
        <w:rPr>
          <w:rFonts w:ascii="Times New Roman" w:hAnsi="Times New Roman" w:cs="Times New Roman"/>
          <w:sz w:val="24"/>
          <w:szCs w:val="24"/>
          <w:lang w:val="en-US"/>
        </w:rPr>
        <w:t xml:space="preserve"> in turn, may exacerbate</w:t>
      </w:r>
      <w:r w:rsidR="00141124">
        <w:rPr>
          <w:rFonts w:ascii="Times New Roman" w:hAnsi="Times New Roman" w:cs="Times New Roman"/>
          <w:sz w:val="24"/>
          <w:szCs w:val="24"/>
          <w:lang w:val="en-US"/>
        </w:rPr>
        <w:t xml:space="preserve"> </w:t>
      </w:r>
      <w:r w:rsidR="008D6296">
        <w:rPr>
          <w:rFonts w:ascii="Times New Roman" w:hAnsi="Times New Roman" w:cs="Times New Roman"/>
          <w:sz w:val="24"/>
          <w:szCs w:val="24"/>
          <w:lang w:val="en-US"/>
        </w:rPr>
        <w:t>victims’</w:t>
      </w:r>
      <w:r w:rsidR="00141124">
        <w:rPr>
          <w:rFonts w:ascii="Times New Roman" w:hAnsi="Times New Roman" w:cs="Times New Roman"/>
          <w:sz w:val="24"/>
          <w:szCs w:val="24"/>
          <w:lang w:val="en-US"/>
        </w:rPr>
        <w:t xml:space="preserve"> anxious feelings</w:t>
      </w:r>
      <w:r>
        <w:rPr>
          <w:rFonts w:ascii="Times New Roman" w:hAnsi="Times New Roman" w:cs="Times New Roman"/>
          <w:sz w:val="24"/>
          <w:szCs w:val="24"/>
          <w:lang w:val="en-US"/>
        </w:rPr>
        <w:t xml:space="preserve">. </w:t>
      </w:r>
    </w:p>
    <w:p w14:paraId="71280AD7" w14:textId="77777777" w:rsidR="00B125DD" w:rsidRDefault="00B125DD" w:rsidP="00A27B9B">
      <w:pPr>
        <w:spacing w:after="0" w:line="480" w:lineRule="auto"/>
        <w:ind w:firstLine="709"/>
        <w:rPr>
          <w:rFonts w:ascii="Times New Roman" w:hAnsi="Times New Roman" w:cs="Times New Roman"/>
          <w:sz w:val="24"/>
          <w:szCs w:val="24"/>
          <w:lang w:val="en-US"/>
        </w:rPr>
      </w:pPr>
      <w:r w:rsidRPr="00FE3731">
        <w:rPr>
          <w:rFonts w:ascii="Times New Roman" w:hAnsi="Times New Roman" w:cs="Times New Roman"/>
          <w:sz w:val="24"/>
          <w:szCs w:val="24"/>
          <w:lang w:val="en-US"/>
        </w:rPr>
        <w:t>Though quite limited in number</w:t>
      </w:r>
      <w:r>
        <w:rPr>
          <w:rFonts w:ascii="Times New Roman" w:hAnsi="Times New Roman" w:cs="Times New Roman"/>
          <w:sz w:val="24"/>
          <w:szCs w:val="24"/>
          <w:lang w:val="en-US"/>
        </w:rPr>
        <w:t xml:space="preserve">, this line of research has merits in that it </w:t>
      </w:r>
      <w:r w:rsidR="00762FF5">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contributed to shed some light on the types of </w:t>
      </w:r>
      <w:r w:rsidR="0006098D">
        <w:rPr>
          <w:rFonts w:ascii="Times New Roman" w:hAnsi="Times New Roman" w:cs="Times New Roman"/>
          <w:sz w:val="24"/>
          <w:szCs w:val="24"/>
          <w:lang w:val="en-US"/>
        </w:rPr>
        <w:t xml:space="preserve">thinking styles </w:t>
      </w:r>
      <w:r>
        <w:rPr>
          <w:rFonts w:ascii="Times New Roman" w:hAnsi="Times New Roman" w:cs="Times New Roman"/>
          <w:sz w:val="24"/>
          <w:szCs w:val="24"/>
          <w:lang w:val="en-US"/>
        </w:rPr>
        <w:t xml:space="preserve">elicited by experiences of victimization and the role </w:t>
      </w:r>
      <w:r>
        <w:rPr>
          <w:rFonts w:ascii="Times New Roman" w:hAnsi="Times New Roman" w:cs="Times New Roman"/>
          <w:sz w:val="24"/>
          <w:szCs w:val="24"/>
          <w:lang w:val="en-US"/>
        </w:rPr>
        <w:lastRenderedPageBreak/>
        <w:t xml:space="preserve">these may play in linking </w:t>
      </w:r>
      <w:r w:rsidR="00762FF5">
        <w:rPr>
          <w:rFonts w:ascii="Times New Roman" w:hAnsi="Times New Roman" w:cs="Times New Roman"/>
          <w:sz w:val="24"/>
          <w:szCs w:val="24"/>
          <w:lang w:val="en-US"/>
        </w:rPr>
        <w:t xml:space="preserve">peer </w:t>
      </w:r>
      <w:r>
        <w:rPr>
          <w:rFonts w:ascii="Times New Roman" w:hAnsi="Times New Roman" w:cs="Times New Roman"/>
          <w:sz w:val="24"/>
          <w:szCs w:val="24"/>
          <w:lang w:val="en-US"/>
        </w:rPr>
        <w:t xml:space="preserve">victimization to psychological </w:t>
      </w:r>
      <w:r w:rsidR="00762FF5">
        <w:rPr>
          <w:rFonts w:ascii="Times New Roman" w:hAnsi="Times New Roman" w:cs="Times New Roman"/>
          <w:sz w:val="24"/>
          <w:szCs w:val="24"/>
          <w:lang w:val="en-US"/>
        </w:rPr>
        <w:t xml:space="preserve">and health </w:t>
      </w:r>
      <w:r>
        <w:rPr>
          <w:rFonts w:ascii="Times New Roman" w:hAnsi="Times New Roman" w:cs="Times New Roman"/>
          <w:sz w:val="24"/>
          <w:szCs w:val="24"/>
          <w:lang w:val="en-US"/>
        </w:rPr>
        <w:t>problems</w:t>
      </w:r>
      <w:r w:rsidR="00762FF5">
        <w:rPr>
          <w:rFonts w:ascii="Times New Roman" w:hAnsi="Times New Roman" w:cs="Times New Roman"/>
          <w:sz w:val="24"/>
          <w:szCs w:val="24"/>
          <w:lang w:val="en-US"/>
        </w:rPr>
        <w:t xml:space="preserve"> during adol</w:t>
      </w:r>
      <w:r w:rsidR="009532E6">
        <w:rPr>
          <w:rFonts w:ascii="Times New Roman" w:hAnsi="Times New Roman" w:cs="Times New Roman"/>
          <w:sz w:val="24"/>
          <w:szCs w:val="24"/>
          <w:lang w:val="en-US"/>
        </w:rPr>
        <w:t>e</w:t>
      </w:r>
      <w:r w:rsidR="00762FF5">
        <w:rPr>
          <w:rFonts w:ascii="Times New Roman" w:hAnsi="Times New Roman" w:cs="Times New Roman"/>
          <w:sz w:val="24"/>
          <w:szCs w:val="24"/>
          <w:lang w:val="en-US"/>
        </w:rPr>
        <w:t>scence</w:t>
      </w:r>
      <w:r>
        <w:rPr>
          <w:rFonts w:ascii="Times New Roman" w:hAnsi="Times New Roman" w:cs="Times New Roman"/>
          <w:sz w:val="24"/>
          <w:szCs w:val="24"/>
          <w:lang w:val="en-US"/>
        </w:rPr>
        <w:t>. However, researchers and clinical psychologists would benefit from a more thorough analysis of what psychological processes come into play is such negative life circumstances based on established clinical theories of psychological problems (</w:t>
      </w:r>
      <w:r w:rsidR="00762FF5" w:rsidRPr="00741353">
        <w:rPr>
          <w:rFonts w:ascii="Times New Roman" w:hAnsi="Times New Roman" w:cs="Times New Roman"/>
          <w:sz w:val="24"/>
          <w:szCs w:val="24"/>
          <w:lang w:val="en-US"/>
        </w:rPr>
        <w:t>Wells &amp; Matthews, 1994</w:t>
      </w:r>
      <w:r w:rsidR="00762FF5">
        <w:rPr>
          <w:rFonts w:ascii="Times New Roman" w:hAnsi="Times New Roman" w:cs="Times New Roman"/>
          <w:sz w:val="24"/>
          <w:szCs w:val="24"/>
          <w:lang w:val="en-US"/>
        </w:rPr>
        <w:t>; 1996</w:t>
      </w:r>
      <w:r>
        <w:rPr>
          <w:rFonts w:ascii="Times New Roman" w:hAnsi="Times New Roman" w:cs="Times New Roman"/>
          <w:sz w:val="24"/>
          <w:szCs w:val="24"/>
          <w:lang w:val="en-US"/>
        </w:rPr>
        <w:t xml:space="preserve">). Previous studies have </w:t>
      </w:r>
      <w:r w:rsidR="00762FF5">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been limited by the fact that they almost exclusively focused on depressive symptoms reported by victimized youth. In the current study we aimed to expand the analysis of the psychological mechanisms that </w:t>
      </w:r>
      <w:r w:rsidR="00762FF5">
        <w:rPr>
          <w:rFonts w:ascii="Times New Roman" w:hAnsi="Times New Roman" w:cs="Times New Roman"/>
          <w:sz w:val="24"/>
          <w:szCs w:val="24"/>
          <w:lang w:val="en-US"/>
        </w:rPr>
        <w:t xml:space="preserve">may </w:t>
      </w:r>
      <w:r>
        <w:rPr>
          <w:rFonts w:ascii="Times New Roman" w:hAnsi="Times New Roman" w:cs="Times New Roman"/>
          <w:sz w:val="24"/>
          <w:szCs w:val="24"/>
          <w:lang w:val="en-US"/>
        </w:rPr>
        <w:t>link adolescents’ peer victimization to a set of three different problems, namely anxiety, depression, and somatic problems (</w:t>
      </w:r>
      <w:r w:rsidRPr="00EA4065">
        <w:rPr>
          <w:rFonts w:ascii="Times New Roman" w:hAnsi="Times New Roman" w:cs="Times New Roman"/>
          <w:sz w:val="24"/>
          <w:szCs w:val="24"/>
          <w:lang w:val="en-US"/>
        </w:rPr>
        <w:t>Casper &amp; Card, 201</w:t>
      </w:r>
      <w:r w:rsidR="000A472B">
        <w:rPr>
          <w:rFonts w:ascii="Times New Roman" w:hAnsi="Times New Roman" w:cs="Times New Roman"/>
          <w:sz w:val="24"/>
          <w:szCs w:val="24"/>
          <w:lang w:val="en-US"/>
        </w:rPr>
        <w:t>7</w:t>
      </w:r>
      <w:r w:rsidRPr="00EA40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Gini &amp; Pozzoli, 2013; </w:t>
      </w:r>
      <w:r w:rsidRPr="00EA4065">
        <w:rPr>
          <w:rFonts w:ascii="Times New Roman" w:hAnsi="Times New Roman" w:cs="Times New Roman"/>
          <w:sz w:val="24"/>
          <w:szCs w:val="24"/>
          <w:lang w:val="en-US"/>
        </w:rPr>
        <w:t>Reijntjes</w:t>
      </w:r>
      <w:r>
        <w:rPr>
          <w:rFonts w:ascii="Times New Roman" w:hAnsi="Times New Roman" w:cs="Times New Roman"/>
          <w:sz w:val="24"/>
          <w:szCs w:val="24"/>
          <w:lang w:val="en-US"/>
        </w:rPr>
        <w:t xml:space="preserve"> et al., </w:t>
      </w:r>
      <w:r w:rsidRPr="00EA4065">
        <w:rPr>
          <w:rFonts w:ascii="Times New Roman" w:hAnsi="Times New Roman" w:cs="Times New Roman"/>
          <w:sz w:val="24"/>
          <w:szCs w:val="24"/>
          <w:lang w:val="en-US"/>
        </w:rPr>
        <w:t>2010; Ttofi</w:t>
      </w:r>
      <w:r>
        <w:rPr>
          <w:rFonts w:ascii="Times New Roman" w:hAnsi="Times New Roman" w:cs="Times New Roman"/>
          <w:sz w:val="24"/>
          <w:szCs w:val="24"/>
          <w:lang w:val="en-US"/>
        </w:rPr>
        <w:t xml:space="preserve"> et al., </w:t>
      </w:r>
      <w:r w:rsidRPr="00EA4065">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r w:rsidR="00B655C1">
        <w:rPr>
          <w:rFonts w:ascii="Times New Roman" w:hAnsi="Times New Roman" w:cs="Times New Roman"/>
          <w:sz w:val="24"/>
          <w:szCs w:val="24"/>
          <w:lang w:val="en-US"/>
        </w:rPr>
        <w:t xml:space="preserve">The </w:t>
      </w:r>
      <w:r w:rsidR="00762FF5">
        <w:rPr>
          <w:rFonts w:ascii="Times New Roman" w:hAnsi="Times New Roman" w:cs="Times New Roman"/>
          <w:sz w:val="24"/>
          <w:szCs w:val="24"/>
          <w:lang w:val="en-US"/>
        </w:rPr>
        <w:t xml:space="preserve">theoretical </w:t>
      </w:r>
      <w:r w:rsidR="00B655C1">
        <w:rPr>
          <w:rFonts w:ascii="Times New Roman" w:hAnsi="Times New Roman" w:cs="Times New Roman"/>
          <w:sz w:val="24"/>
          <w:szCs w:val="24"/>
          <w:lang w:val="en-US"/>
        </w:rPr>
        <w:t xml:space="preserve">model we adopted for understanding these psychological mechanisms is the Self-Regulatory Executive Function (S-REF) model of psychopathology developed by Adrian Wells and Gerald Matthews (1994; 1996). </w:t>
      </w:r>
    </w:p>
    <w:p w14:paraId="2834DC42" w14:textId="5205A58D" w:rsidR="00B125DD" w:rsidRPr="002A7DDA" w:rsidRDefault="003B21F0" w:rsidP="00B125DD">
      <w:pPr>
        <w:spacing w:after="0" w:line="480" w:lineRule="auto"/>
        <w:rPr>
          <w:rFonts w:ascii="Times New Roman" w:hAnsi="Times New Roman" w:cs="Times New Roman"/>
          <w:b/>
          <w:sz w:val="24"/>
          <w:szCs w:val="24"/>
          <w:lang w:val="en-US"/>
        </w:rPr>
      </w:pPr>
      <w:r w:rsidRPr="002A7DDA">
        <w:rPr>
          <w:rFonts w:ascii="Times New Roman" w:hAnsi="Times New Roman" w:cs="Times New Roman"/>
          <w:b/>
          <w:sz w:val="24"/>
          <w:szCs w:val="24"/>
          <w:lang w:val="en-US"/>
        </w:rPr>
        <w:t xml:space="preserve">The S-REF </w:t>
      </w:r>
      <w:r w:rsidR="002A7DDA">
        <w:rPr>
          <w:rFonts w:ascii="Times New Roman" w:hAnsi="Times New Roman" w:cs="Times New Roman"/>
          <w:b/>
          <w:sz w:val="24"/>
          <w:szCs w:val="24"/>
          <w:lang w:val="en-US"/>
        </w:rPr>
        <w:t>M</w:t>
      </w:r>
      <w:r w:rsidRPr="002A7DDA">
        <w:rPr>
          <w:rFonts w:ascii="Times New Roman" w:hAnsi="Times New Roman" w:cs="Times New Roman"/>
          <w:b/>
          <w:sz w:val="24"/>
          <w:szCs w:val="24"/>
          <w:lang w:val="en-US"/>
        </w:rPr>
        <w:t xml:space="preserve">odel of </w:t>
      </w:r>
      <w:r w:rsidR="002A7DDA">
        <w:rPr>
          <w:rFonts w:ascii="Times New Roman" w:hAnsi="Times New Roman" w:cs="Times New Roman"/>
          <w:b/>
          <w:sz w:val="24"/>
          <w:szCs w:val="24"/>
          <w:lang w:val="en-US"/>
        </w:rPr>
        <w:t>P</w:t>
      </w:r>
      <w:r w:rsidRPr="002A7DDA">
        <w:rPr>
          <w:rFonts w:ascii="Times New Roman" w:hAnsi="Times New Roman" w:cs="Times New Roman"/>
          <w:b/>
          <w:sz w:val="24"/>
          <w:szCs w:val="24"/>
          <w:lang w:val="en-US"/>
        </w:rPr>
        <w:t>sychopathology</w:t>
      </w:r>
      <w:r w:rsidR="00A43302" w:rsidRPr="002A7DDA">
        <w:rPr>
          <w:rFonts w:ascii="Times New Roman" w:hAnsi="Times New Roman" w:cs="Times New Roman"/>
          <w:b/>
          <w:sz w:val="24"/>
          <w:szCs w:val="24"/>
          <w:lang w:val="en-US"/>
        </w:rPr>
        <w:t xml:space="preserve"> </w:t>
      </w:r>
    </w:p>
    <w:p w14:paraId="0EF29716" w14:textId="07A23495" w:rsidR="00741353" w:rsidRPr="00741353" w:rsidRDefault="00380EF9" w:rsidP="001A49E3">
      <w:pPr>
        <w:spacing w:after="0" w:line="480" w:lineRule="auto"/>
        <w:ind w:firstLine="708"/>
        <w:rPr>
          <w:rFonts w:ascii="Times New Roman" w:hAnsi="Times New Roman" w:cs="Times New Roman"/>
          <w:sz w:val="24"/>
          <w:szCs w:val="24"/>
          <w:lang w:val="en-US"/>
        </w:rPr>
      </w:pPr>
      <w:r w:rsidRPr="001A49E3">
        <w:rPr>
          <w:rFonts w:ascii="Times New Roman" w:hAnsi="Times New Roman" w:cs="Times New Roman"/>
          <w:sz w:val="24"/>
          <w:szCs w:val="24"/>
          <w:lang w:val="en-US"/>
        </w:rPr>
        <w:t>Briefly, t</w:t>
      </w:r>
      <w:r w:rsidR="00741353" w:rsidRPr="00022B16">
        <w:rPr>
          <w:rFonts w:ascii="Times New Roman" w:hAnsi="Times New Roman" w:cs="Times New Roman"/>
          <w:sz w:val="24"/>
          <w:szCs w:val="24"/>
          <w:lang w:val="en-US"/>
        </w:rPr>
        <w:t xml:space="preserve">he </w:t>
      </w:r>
      <w:r w:rsidR="004B6750" w:rsidRPr="0015288B">
        <w:rPr>
          <w:rFonts w:ascii="Times New Roman" w:hAnsi="Times New Roman" w:cs="Times New Roman"/>
          <w:sz w:val="24"/>
          <w:szCs w:val="24"/>
          <w:lang w:val="en-US"/>
        </w:rPr>
        <w:t xml:space="preserve">S-REF model of psychopathology </w:t>
      </w:r>
      <w:r w:rsidR="002A7DDA" w:rsidRPr="0015288B">
        <w:rPr>
          <w:rFonts w:ascii="Times New Roman" w:hAnsi="Times New Roman" w:cs="Times New Roman"/>
          <w:sz w:val="24"/>
          <w:szCs w:val="24"/>
          <w:lang w:val="en-US"/>
        </w:rPr>
        <w:t>(</w:t>
      </w:r>
      <w:r w:rsidR="00741353" w:rsidRPr="0015288B">
        <w:rPr>
          <w:rFonts w:ascii="Times New Roman" w:hAnsi="Times New Roman" w:cs="Times New Roman"/>
          <w:sz w:val="24"/>
          <w:szCs w:val="24"/>
          <w:lang w:val="en-US"/>
        </w:rPr>
        <w:t xml:space="preserve">Wells &amp; Matthews, 1994; 1996) </w:t>
      </w:r>
      <w:r w:rsidR="00236402">
        <w:rPr>
          <w:rFonts w:ascii="Times New Roman" w:hAnsi="Times New Roman" w:cs="Times New Roman"/>
          <w:sz w:val="24"/>
          <w:szCs w:val="24"/>
          <w:lang w:val="en-US"/>
        </w:rPr>
        <w:t xml:space="preserve">emphasizes the role of </w:t>
      </w:r>
      <w:r w:rsidR="00557D1A">
        <w:rPr>
          <w:rFonts w:ascii="Times New Roman" w:hAnsi="Times New Roman" w:cs="Times New Roman"/>
          <w:sz w:val="24"/>
          <w:szCs w:val="24"/>
          <w:lang w:val="en-US"/>
        </w:rPr>
        <w:t xml:space="preserve">processes and </w:t>
      </w:r>
      <w:r w:rsidR="00236402">
        <w:rPr>
          <w:rFonts w:ascii="Times New Roman" w:hAnsi="Times New Roman" w:cs="Times New Roman"/>
          <w:sz w:val="24"/>
          <w:szCs w:val="24"/>
          <w:lang w:val="en-US"/>
        </w:rPr>
        <w:t xml:space="preserve">metacognitive beliefs </w:t>
      </w:r>
      <w:r w:rsidR="00236402" w:rsidRPr="001A49E3">
        <w:rPr>
          <w:rFonts w:ascii="Times New Roman" w:eastAsia="Times New Roman" w:hAnsi="Times New Roman" w:cs="Times New Roman"/>
          <w:sz w:val="24"/>
          <w:szCs w:val="24"/>
          <w:lang w:val="en-US"/>
        </w:rPr>
        <w:t>implicated in problem maintenance</w:t>
      </w:r>
      <w:r w:rsidR="00557D1A">
        <w:rPr>
          <w:rFonts w:ascii="Times New Roman" w:eastAsia="Times New Roman" w:hAnsi="Times New Roman" w:cs="Times New Roman"/>
          <w:sz w:val="24"/>
          <w:szCs w:val="24"/>
          <w:lang w:val="en-US"/>
        </w:rPr>
        <w:t xml:space="preserve">, rather than focusing only on the </w:t>
      </w:r>
      <w:r w:rsidR="00A057BC" w:rsidRPr="001A49E3">
        <w:rPr>
          <w:rFonts w:ascii="Times New Roman" w:eastAsia="Times New Roman" w:hAnsi="Times New Roman" w:cs="Times New Roman"/>
          <w:sz w:val="24"/>
          <w:szCs w:val="24"/>
          <w:lang w:val="en-US"/>
        </w:rPr>
        <w:t>content of thought</w:t>
      </w:r>
      <w:r w:rsidR="00557D1A">
        <w:rPr>
          <w:rFonts w:ascii="Times New Roman" w:eastAsia="Times New Roman" w:hAnsi="Times New Roman" w:cs="Times New Roman"/>
          <w:sz w:val="24"/>
          <w:szCs w:val="24"/>
          <w:lang w:val="en-US"/>
        </w:rPr>
        <w:t xml:space="preserve">s and </w:t>
      </w:r>
      <w:r w:rsidR="00956566">
        <w:rPr>
          <w:rFonts w:ascii="Times New Roman" w:eastAsia="Times New Roman" w:hAnsi="Times New Roman" w:cs="Times New Roman"/>
          <w:sz w:val="24"/>
          <w:szCs w:val="24"/>
          <w:lang w:val="en-US"/>
        </w:rPr>
        <w:t>stressful</w:t>
      </w:r>
      <w:r w:rsidR="00557D1A">
        <w:rPr>
          <w:rFonts w:ascii="Times New Roman" w:eastAsia="Times New Roman" w:hAnsi="Times New Roman" w:cs="Times New Roman"/>
          <w:sz w:val="24"/>
          <w:szCs w:val="24"/>
          <w:lang w:val="en-US"/>
        </w:rPr>
        <w:t xml:space="preserve"> experiences</w:t>
      </w:r>
      <w:r w:rsidR="001A49E3" w:rsidRPr="001A49E3">
        <w:rPr>
          <w:rFonts w:ascii="Times New Roman" w:eastAsia="Times New Roman" w:hAnsi="Times New Roman" w:cs="Times New Roman"/>
          <w:sz w:val="24"/>
          <w:szCs w:val="24"/>
          <w:lang w:val="en-US"/>
        </w:rPr>
        <w:t xml:space="preserve">. This model, specifically, </w:t>
      </w:r>
      <w:r w:rsidR="00741353" w:rsidRPr="001A49E3">
        <w:rPr>
          <w:rFonts w:ascii="Times New Roman" w:hAnsi="Times New Roman" w:cs="Times New Roman"/>
          <w:sz w:val="24"/>
          <w:szCs w:val="24"/>
          <w:lang w:val="en-US"/>
        </w:rPr>
        <w:t>proposes</w:t>
      </w:r>
      <w:r w:rsidR="00741353" w:rsidRPr="002A7DDA">
        <w:rPr>
          <w:rFonts w:ascii="Times New Roman" w:hAnsi="Times New Roman" w:cs="Times New Roman"/>
          <w:sz w:val="24"/>
          <w:szCs w:val="24"/>
          <w:lang w:val="en-US"/>
        </w:rPr>
        <w:t xml:space="preserve"> that psychological distress is exacerbated and maintained by a style of coping with thoughts and emotion</w:t>
      </w:r>
      <w:r w:rsidR="004B6750">
        <w:rPr>
          <w:rFonts w:ascii="Times New Roman" w:hAnsi="Times New Roman" w:cs="Times New Roman"/>
          <w:sz w:val="24"/>
          <w:szCs w:val="24"/>
          <w:lang w:val="en-US"/>
        </w:rPr>
        <w:t>s</w:t>
      </w:r>
      <w:r w:rsidR="00741353" w:rsidRPr="002A7DDA">
        <w:rPr>
          <w:rFonts w:ascii="Times New Roman" w:hAnsi="Times New Roman" w:cs="Times New Roman"/>
          <w:sz w:val="24"/>
          <w:szCs w:val="24"/>
          <w:lang w:val="en-US"/>
        </w:rPr>
        <w:t xml:space="preserve"> that involves</w:t>
      </w:r>
      <w:r w:rsidR="00741353" w:rsidRPr="00741353">
        <w:rPr>
          <w:rFonts w:ascii="Times New Roman" w:hAnsi="Times New Roman" w:cs="Times New Roman"/>
          <w:sz w:val="24"/>
          <w:szCs w:val="24"/>
          <w:lang w:val="en-US"/>
        </w:rPr>
        <w:t xml:space="preserve"> </w:t>
      </w:r>
      <w:r w:rsidR="00A20342">
        <w:rPr>
          <w:rFonts w:ascii="Times New Roman" w:hAnsi="Times New Roman" w:cs="Times New Roman"/>
          <w:sz w:val="24"/>
          <w:szCs w:val="24"/>
          <w:lang w:val="en-US"/>
        </w:rPr>
        <w:t>perseverative</w:t>
      </w:r>
      <w:r w:rsidR="00741353" w:rsidRPr="00741353">
        <w:rPr>
          <w:rFonts w:ascii="Times New Roman" w:hAnsi="Times New Roman" w:cs="Times New Roman"/>
          <w:sz w:val="24"/>
          <w:szCs w:val="24"/>
          <w:lang w:val="en-US"/>
        </w:rPr>
        <w:t xml:space="preserve"> thinking (e.g.</w:t>
      </w:r>
      <w:r w:rsidR="00F912F1">
        <w:rPr>
          <w:rFonts w:ascii="Times New Roman" w:hAnsi="Times New Roman" w:cs="Times New Roman"/>
          <w:sz w:val="24"/>
          <w:szCs w:val="24"/>
          <w:lang w:val="en-US"/>
        </w:rPr>
        <w:t>,</w:t>
      </w:r>
      <w:r w:rsidR="00741353" w:rsidRPr="00741353">
        <w:rPr>
          <w:rFonts w:ascii="Times New Roman" w:hAnsi="Times New Roman" w:cs="Times New Roman"/>
          <w:sz w:val="24"/>
          <w:szCs w:val="24"/>
          <w:lang w:val="en-US"/>
        </w:rPr>
        <w:t xml:space="preserve"> worry and rumination), threat monitoring, avoidance</w:t>
      </w:r>
      <w:r w:rsidR="00741353">
        <w:rPr>
          <w:rFonts w:ascii="Times New Roman" w:hAnsi="Times New Roman" w:cs="Times New Roman"/>
          <w:sz w:val="24"/>
          <w:szCs w:val="24"/>
          <w:lang w:val="en-US"/>
        </w:rPr>
        <w:t>,</w:t>
      </w:r>
      <w:r w:rsidR="00741353" w:rsidRPr="00741353">
        <w:rPr>
          <w:rFonts w:ascii="Times New Roman" w:hAnsi="Times New Roman" w:cs="Times New Roman"/>
          <w:sz w:val="24"/>
          <w:szCs w:val="24"/>
          <w:lang w:val="en-US"/>
        </w:rPr>
        <w:t xml:space="preserve"> and thought suppression. </w:t>
      </w:r>
      <w:r w:rsidR="007523CA">
        <w:rPr>
          <w:rFonts w:ascii="Times New Roman" w:hAnsi="Times New Roman" w:cs="Times New Roman"/>
          <w:sz w:val="24"/>
          <w:szCs w:val="24"/>
          <w:lang w:val="en-US"/>
        </w:rPr>
        <w:t>Worry refers to</w:t>
      </w:r>
      <w:r w:rsidR="00B938BE" w:rsidRPr="00B938BE">
        <w:rPr>
          <w:rFonts w:ascii="Times New Roman" w:hAnsi="Times New Roman" w:cs="Times New Roman"/>
          <w:sz w:val="24"/>
          <w:szCs w:val="24"/>
          <w:lang w:val="en-US"/>
        </w:rPr>
        <w:t xml:space="preserve"> </w:t>
      </w:r>
      <w:r w:rsidR="00B938BE">
        <w:rPr>
          <w:rFonts w:ascii="Times New Roman" w:hAnsi="Times New Roman" w:cs="Times New Roman"/>
          <w:sz w:val="24"/>
          <w:szCs w:val="24"/>
          <w:lang w:val="en-US"/>
        </w:rPr>
        <w:t>a chain of negative thoughts, often in the form of “what if” ques</w:t>
      </w:r>
      <w:r w:rsidR="00691542">
        <w:rPr>
          <w:rFonts w:ascii="Times New Roman" w:hAnsi="Times New Roman" w:cs="Times New Roman"/>
          <w:sz w:val="24"/>
          <w:szCs w:val="24"/>
          <w:lang w:val="en-US"/>
        </w:rPr>
        <w:t xml:space="preserve">tions, that are future-oriented, directed at anticipating danger and planning ways to avoid it, </w:t>
      </w:r>
      <w:r w:rsidR="00B938BE">
        <w:rPr>
          <w:rFonts w:ascii="Times New Roman" w:hAnsi="Times New Roman" w:cs="Times New Roman"/>
          <w:sz w:val="24"/>
          <w:szCs w:val="24"/>
          <w:lang w:val="en-US"/>
        </w:rPr>
        <w:t>and involve catastrophizing</w:t>
      </w:r>
      <w:r w:rsidR="007523CA">
        <w:rPr>
          <w:rFonts w:ascii="Times New Roman" w:hAnsi="Times New Roman" w:cs="Times New Roman"/>
          <w:sz w:val="24"/>
          <w:szCs w:val="24"/>
          <w:lang w:val="en-US"/>
        </w:rPr>
        <w:t xml:space="preserve">. Rumination </w:t>
      </w:r>
      <w:r w:rsidR="00B35511">
        <w:rPr>
          <w:rFonts w:ascii="Times New Roman" w:hAnsi="Times New Roman" w:cs="Times New Roman"/>
          <w:sz w:val="24"/>
          <w:szCs w:val="24"/>
          <w:lang w:val="en-US"/>
        </w:rPr>
        <w:t xml:space="preserve">refers to the attempt to answer questions about the meaning of negative events (i.e., “why” questions), it </w:t>
      </w:r>
      <w:r w:rsidR="00703391">
        <w:rPr>
          <w:rFonts w:ascii="Times New Roman" w:hAnsi="Times New Roman" w:cs="Times New Roman"/>
          <w:sz w:val="24"/>
          <w:szCs w:val="24"/>
          <w:lang w:val="en-US"/>
        </w:rPr>
        <w:t xml:space="preserve">is aimed at understanding the reasons for negative emotions and </w:t>
      </w:r>
      <w:r w:rsidR="00B35511">
        <w:rPr>
          <w:rFonts w:ascii="Times New Roman" w:hAnsi="Times New Roman" w:cs="Times New Roman"/>
          <w:sz w:val="24"/>
          <w:szCs w:val="24"/>
          <w:lang w:val="en-US"/>
        </w:rPr>
        <w:t>finding out</w:t>
      </w:r>
      <w:r w:rsidR="00703391">
        <w:rPr>
          <w:rFonts w:ascii="Times New Roman" w:hAnsi="Times New Roman" w:cs="Times New Roman"/>
          <w:sz w:val="24"/>
          <w:szCs w:val="24"/>
          <w:lang w:val="en-US"/>
        </w:rPr>
        <w:t xml:space="preserve"> ways of dealing with </w:t>
      </w:r>
      <w:r w:rsidR="00B35511">
        <w:rPr>
          <w:rFonts w:ascii="Times New Roman" w:hAnsi="Times New Roman" w:cs="Times New Roman"/>
          <w:sz w:val="24"/>
          <w:szCs w:val="24"/>
          <w:lang w:val="en-US"/>
        </w:rPr>
        <w:t>distressing feelings</w:t>
      </w:r>
      <w:r w:rsidR="007523CA">
        <w:rPr>
          <w:rFonts w:ascii="Times New Roman" w:hAnsi="Times New Roman" w:cs="Times New Roman"/>
          <w:sz w:val="24"/>
          <w:szCs w:val="24"/>
          <w:lang w:val="en-US"/>
        </w:rPr>
        <w:t xml:space="preserve">. </w:t>
      </w:r>
      <w:r w:rsidR="00B938BE">
        <w:rPr>
          <w:rFonts w:ascii="Times New Roman" w:hAnsi="Times New Roman" w:cs="Times New Roman"/>
          <w:sz w:val="24"/>
          <w:szCs w:val="24"/>
          <w:lang w:val="en-US"/>
        </w:rPr>
        <w:t xml:space="preserve">Both worry and rumination are </w:t>
      </w:r>
      <w:r w:rsidR="00703391">
        <w:rPr>
          <w:rFonts w:ascii="Times New Roman" w:hAnsi="Times New Roman" w:cs="Times New Roman"/>
          <w:sz w:val="24"/>
          <w:szCs w:val="24"/>
          <w:lang w:val="en-US"/>
        </w:rPr>
        <w:t xml:space="preserve">voluntary, but </w:t>
      </w:r>
      <w:r w:rsidR="00B938BE">
        <w:rPr>
          <w:rFonts w:ascii="Times New Roman" w:hAnsi="Times New Roman" w:cs="Times New Roman"/>
          <w:sz w:val="24"/>
          <w:szCs w:val="24"/>
          <w:lang w:val="en-US"/>
        </w:rPr>
        <w:t xml:space="preserve">often experienced as difficult to control. </w:t>
      </w:r>
      <w:r w:rsidR="00741353" w:rsidRPr="00741353">
        <w:rPr>
          <w:rFonts w:ascii="Times New Roman" w:hAnsi="Times New Roman" w:cs="Times New Roman"/>
          <w:sz w:val="24"/>
          <w:szCs w:val="24"/>
          <w:lang w:val="en-US"/>
        </w:rPr>
        <w:t xml:space="preserve">This style </w:t>
      </w:r>
      <w:r w:rsidR="00741353">
        <w:rPr>
          <w:rFonts w:ascii="Times New Roman" w:hAnsi="Times New Roman" w:cs="Times New Roman"/>
          <w:sz w:val="24"/>
          <w:szCs w:val="24"/>
          <w:lang w:val="en-US"/>
        </w:rPr>
        <w:t xml:space="preserve">of coping </w:t>
      </w:r>
      <w:r w:rsidR="00741353" w:rsidRPr="00741353">
        <w:rPr>
          <w:rFonts w:ascii="Times New Roman" w:hAnsi="Times New Roman" w:cs="Times New Roman"/>
          <w:sz w:val="24"/>
          <w:szCs w:val="24"/>
          <w:lang w:val="en-US"/>
        </w:rPr>
        <w:t xml:space="preserve">is termed the Cognitive Attentional Syndrome (CAS) and </w:t>
      </w:r>
      <w:r w:rsidR="00741353">
        <w:rPr>
          <w:rFonts w:ascii="Times New Roman" w:hAnsi="Times New Roman" w:cs="Times New Roman"/>
          <w:sz w:val="24"/>
          <w:szCs w:val="24"/>
          <w:lang w:val="en-US"/>
        </w:rPr>
        <w:t xml:space="preserve">it becomes </w:t>
      </w:r>
      <w:r w:rsidR="00741353" w:rsidRPr="00741353">
        <w:rPr>
          <w:rFonts w:ascii="Times New Roman" w:hAnsi="Times New Roman" w:cs="Times New Roman"/>
          <w:sz w:val="24"/>
          <w:szCs w:val="24"/>
          <w:lang w:val="en-US"/>
        </w:rPr>
        <w:t>problematic</w:t>
      </w:r>
      <w:r w:rsidR="00741353">
        <w:rPr>
          <w:rFonts w:ascii="Times New Roman" w:hAnsi="Times New Roman" w:cs="Times New Roman"/>
          <w:sz w:val="24"/>
          <w:szCs w:val="24"/>
          <w:lang w:val="en-US"/>
        </w:rPr>
        <w:t>, once activated,</w:t>
      </w:r>
      <w:r w:rsidR="00741353" w:rsidRPr="00741353">
        <w:rPr>
          <w:rFonts w:ascii="Times New Roman" w:hAnsi="Times New Roman" w:cs="Times New Roman"/>
          <w:sz w:val="24"/>
          <w:szCs w:val="24"/>
          <w:lang w:val="en-US"/>
        </w:rPr>
        <w:t xml:space="preserve"> because it causes negative thoughts and emotions to persist</w:t>
      </w:r>
      <w:r w:rsidR="00741353">
        <w:rPr>
          <w:rFonts w:ascii="Times New Roman" w:hAnsi="Times New Roman" w:cs="Times New Roman"/>
          <w:sz w:val="24"/>
          <w:szCs w:val="24"/>
          <w:lang w:val="en-US"/>
        </w:rPr>
        <w:t xml:space="preserve"> and become perseverative</w:t>
      </w:r>
      <w:r w:rsidR="00741353" w:rsidRPr="00741353">
        <w:rPr>
          <w:rFonts w:ascii="Times New Roman" w:hAnsi="Times New Roman" w:cs="Times New Roman"/>
          <w:sz w:val="24"/>
          <w:szCs w:val="24"/>
          <w:lang w:val="en-US"/>
        </w:rPr>
        <w:t xml:space="preserve"> (Wells, 2000, 2009). </w:t>
      </w:r>
    </w:p>
    <w:p w14:paraId="0B9AE8EF" w14:textId="1DC47296" w:rsidR="00741353" w:rsidRPr="00741353" w:rsidRDefault="00741353" w:rsidP="00A27B9B">
      <w:pPr>
        <w:spacing w:after="0" w:line="480" w:lineRule="auto"/>
        <w:ind w:firstLine="708"/>
        <w:rPr>
          <w:rFonts w:ascii="Times New Roman" w:hAnsi="Times New Roman" w:cs="Times New Roman"/>
          <w:sz w:val="24"/>
          <w:szCs w:val="24"/>
          <w:lang w:val="en-US"/>
        </w:rPr>
      </w:pPr>
      <w:r w:rsidRPr="00741353">
        <w:rPr>
          <w:rFonts w:ascii="Times New Roman" w:hAnsi="Times New Roman" w:cs="Times New Roman"/>
          <w:sz w:val="24"/>
          <w:szCs w:val="24"/>
          <w:lang w:val="en-US"/>
        </w:rPr>
        <w:lastRenderedPageBreak/>
        <w:t xml:space="preserve">According to the S-REF model the CAS is derived from underlying </w:t>
      </w:r>
      <w:r>
        <w:rPr>
          <w:rFonts w:ascii="Times New Roman" w:hAnsi="Times New Roman" w:cs="Times New Roman"/>
          <w:sz w:val="24"/>
          <w:szCs w:val="24"/>
          <w:lang w:val="en-US"/>
        </w:rPr>
        <w:t>metacognitions</w:t>
      </w:r>
      <w:r w:rsidR="004B6750">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are beliefs we </w:t>
      </w:r>
      <w:r w:rsidRPr="00741353">
        <w:rPr>
          <w:rFonts w:ascii="Times New Roman" w:hAnsi="Times New Roman" w:cs="Times New Roman"/>
          <w:sz w:val="24"/>
          <w:szCs w:val="24"/>
          <w:lang w:val="en-US"/>
        </w:rPr>
        <w:t xml:space="preserve">hold about </w:t>
      </w:r>
      <w:r>
        <w:rPr>
          <w:rFonts w:ascii="Times New Roman" w:hAnsi="Times New Roman" w:cs="Times New Roman"/>
          <w:sz w:val="24"/>
          <w:szCs w:val="24"/>
          <w:lang w:val="en-US"/>
        </w:rPr>
        <w:t xml:space="preserve">our </w:t>
      </w:r>
      <w:r w:rsidRPr="00741353">
        <w:rPr>
          <w:rFonts w:ascii="Times New Roman" w:hAnsi="Times New Roman" w:cs="Times New Roman"/>
          <w:sz w:val="24"/>
          <w:szCs w:val="24"/>
          <w:lang w:val="en-US"/>
        </w:rPr>
        <w:t xml:space="preserve">cognition and strategies </w:t>
      </w:r>
      <w:r w:rsidR="004B6750">
        <w:rPr>
          <w:rFonts w:ascii="Times New Roman" w:hAnsi="Times New Roman" w:cs="Times New Roman"/>
          <w:sz w:val="24"/>
          <w:szCs w:val="24"/>
          <w:lang w:val="en-US"/>
        </w:rPr>
        <w:t>that</w:t>
      </w:r>
      <w:r w:rsidR="004B6750" w:rsidRPr="00741353">
        <w:rPr>
          <w:rFonts w:ascii="Times New Roman" w:hAnsi="Times New Roman" w:cs="Times New Roman"/>
          <w:sz w:val="24"/>
          <w:szCs w:val="24"/>
          <w:lang w:val="en-US"/>
        </w:rPr>
        <w:t xml:space="preserve"> </w:t>
      </w:r>
      <w:r w:rsidRPr="00741353">
        <w:rPr>
          <w:rFonts w:ascii="Times New Roman" w:hAnsi="Times New Roman" w:cs="Times New Roman"/>
          <w:sz w:val="24"/>
          <w:szCs w:val="24"/>
          <w:lang w:val="en-US"/>
        </w:rPr>
        <w:t xml:space="preserve">impact on it (Wells, 2000). This </w:t>
      </w:r>
      <w:r w:rsidR="0011699B">
        <w:rPr>
          <w:rFonts w:ascii="Times New Roman" w:hAnsi="Times New Roman" w:cs="Times New Roman"/>
          <w:sz w:val="24"/>
          <w:szCs w:val="24"/>
          <w:lang w:val="en-US"/>
        </w:rPr>
        <w:t xml:space="preserve">form of knowledge </w:t>
      </w:r>
      <w:r w:rsidRPr="00741353">
        <w:rPr>
          <w:rFonts w:ascii="Times New Roman" w:hAnsi="Times New Roman" w:cs="Times New Roman"/>
          <w:sz w:val="24"/>
          <w:szCs w:val="24"/>
          <w:lang w:val="en-US"/>
        </w:rPr>
        <w:t xml:space="preserve">provides </w:t>
      </w:r>
      <w:r w:rsidR="0011699B">
        <w:rPr>
          <w:rFonts w:ascii="Times New Roman" w:hAnsi="Times New Roman" w:cs="Times New Roman"/>
          <w:sz w:val="24"/>
          <w:szCs w:val="24"/>
          <w:lang w:val="en-US"/>
        </w:rPr>
        <w:t>plans for</w:t>
      </w:r>
      <w:r w:rsidRPr="00741353">
        <w:rPr>
          <w:rFonts w:ascii="Times New Roman" w:hAnsi="Times New Roman" w:cs="Times New Roman"/>
          <w:sz w:val="24"/>
          <w:szCs w:val="24"/>
          <w:lang w:val="en-US"/>
        </w:rPr>
        <w:t xml:space="preserve"> guid</w:t>
      </w:r>
      <w:r w:rsidR="0011699B">
        <w:rPr>
          <w:rFonts w:ascii="Times New Roman" w:hAnsi="Times New Roman" w:cs="Times New Roman"/>
          <w:sz w:val="24"/>
          <w:szCs w:val="24"/>
          <w:lang w:val="en-US"/>
        </w:rPr>
        <w:t>ing</w:t>
      </w:r>
      <w:r w:rsidRPr="00741353">
        <w:rPr>
          <w:rFonts w:ascii="Times New Roman" w:hAnsi="Times New Roman" w:cs="Times New Roman"/>
          <w:sz w:val="24"/>
          <w:szCs w:val="24"/>
          <w:lang w:val="en-US"/>
        </w:rPr>
        <w:t xml:space="preserve"> processing, the rules of which may be more (explicit) or less (implicit) amenable to conscious awareness and verbal expression. </w:t>
      </w:r>
      <w:r w:rsidR="0011699B">
        <w:rPr>
          <w:rFonts w:ascii="Times New Roman" w:hAnsi="Times New Roman" w:cs="Times New Roman"/>
          <w:sz w:val="24"/>
          <w:szCs w:val="24"/>
          <w:lang w:val="en-US"/>
        </w:rPr>
        <w:t>Metacognitions</w:t>
      </w:r>
      <w:r w:rsidRPr="00741353">
        <w:rPr>
          <w:rFonts w:ascii="Times New Roman" w:hAnsi="Times New Roman" w:cs="Times New Roman"/>
          <w:sz w:val="24"/>
          <w:szCs w:val="24"/>
          <w:lang w:val="en-US"/>
        </w:rPr>
        <w:t xml:space="preserve"> take two forms: positive and negative. Positive </w:t>
      </w:r>
      <w:r w:rsidR="0011699B">
        <w:rPr>
          <w:rFonts w:ascii="Times New Roman" w:hAnsi="Times New Roman" w:cs="Times New Roman"/>
          <w:sz w:val="24"/>
          <w:szCs w:val="24"/>
          <w:lang w:val="en-US"/>
        </w:rPr>
        <w:t>metacognitions</w:t>
      </w:r>
      <w:r w:rsidRPr="00741353">
        <w:rPr>
          <w:rFonts w:ascii="Times New Roman" w:hAnsi="Times New Roman" w:cs="Times New Roman"/>
          <w:sz w:val="24"/>
          <w:szCs w:val="24"/>
          <w:lang w:val="en-US"/>
        </w:rPr>
        <w:t xml:space="preserve"> motivate the use of the CAS. They include beliefs such as: “</w:t>
      </w:r>
      <w:r w:rsidR="0011699B">
        <w:rPr>
          <w:rFonts w:ascii="Times New Roman" w:hAnsi="Times New Roman" w:cs="Times New Roman"/>
          <w:sz w:val="24"/>
          <w:szCs w:val="24"/>
          <w:lang w:val="en-US"/>
        </w:rPr>
        <w:t>Worry will help me be prepared</w:t>
      </w:r>
      <w:r w:rsidRPr="00741353">
        <w:rPr>
          <w:rFonts w:ascii="Times New Roman" w:hAnsi="Times New Roman" w:cs="Times New Roman"/>
          <w:sz w:val="24"/>
          <w:szCs w:val="24"/>
          <w:lang w:val="en-US"/>
        </w:rPr>
        <w:t>”</w:t>
      </w:r>
      <w:r w:rsidR="0011699B">
        <w:rPr>
          <w:rFonts w:ascii="Times New Roman" w:hAnsi="Times New Roman" w:cs="Times New Roman"/>
          <w:sz w:val="24"/>
          <w:szCs w:val="24"/>
          <w:lang w:val="en-US"/>
        </w:rPr>
        <w:t xml:space="preserve"> or “If I ruminate</w:t>
      </w:r>
      <w:r w:rsidR="00FE3F27">
        <w:rPr>
          <w:rFonts w:ascii="Times New Roman" w:hAnsi="Times New Roman" w:cs="Times New Roman"/>
          <w:sz w:val="24"/>
          <w:szCs w:val="24"/>
          <w:lang w:val="en-US"/>
        </w:rPr>
        <w:t>,</w:t>
      </w:r>
      <w:r w:rsidR="0011699B">
        <w:rPr>
          <w:rFonts w:ascii="Times New Roman" w:hAnsi="Times New Roman" w:cs="Times New Roman"/>
          <w:sz w:val="24"/>
          <w:szCs w:val="24"/>
          <w:lang w:val="en-US"/>
        </w:rPr>
        <w:t xml:space="preserve"> I will be able to understand”</w:t>
      </w:r>
      <w:r w:rsidRPr="00741353">
        <w:rPr>
          <w:rFonts w:ascii="Times New Roman" w:hAnsi="Times New Roman" w:cs="Times New Roman"/>
          <w:sz w:val="24"/>
          <w:szCs w:val="24"/>
          <w:lang w:val="en-US"/>
        </w:rPr>
        <w:t xml:space="preserve">. Negative </w:t>
      </w:r>
      <w:r w:rsidR="0011699B">
        <w:rPr>
          <w:rFonts w:ascii="Times New Roman" w:hAnsi="Times New Roman" w:cs="Times New Roman"/>
          <w:sz w:val="24"/>
          <w:szCs w:val="24"/>
          <w:lang w:val="en-US"/>
        </w:rPr>
        <w:t>metacognitions</w:t>
      </w:r>
      <w:r w:rsidRPr="00741353">
        <w:rPr>
          <w:rFonts w:ascii="Times New Roman" w:hAnsi="Times New Roman" w:cs="Times New Roman"/>
          <w:sz w:val="24"/>
          <w:szCs w:val="24"/>
          <w:lang w:val="en-US"/>
        </w:rPr>
        <w:t xml:space="preserve"> concern the significance, uncontrollability and danger of thoughts. Examples of these include: “I need to control my thoughts </w:t>
      </w:r>
      <w:r w:rsidR="0011699B">
        <w:rPr>
          <w:rFonts w:ascii="Times New Roman" w:hAnsi="Times New Roman" w:cs="Times New Roman"/>
          <w:sz w:val="24"/>
          <w:szCs w:val="24"/>
          <w:lang w:val="en-US"/>
        </w:rPr>
        <w:t>at all times</w:t>
      </w:r>
      <w:r w:rsidRPr="00741353">
        <w:rPr>
          <w:rFonts w:ascii="Times New Roman" w:hAnsi="Times New Roman" w:cs="Times New Roman"/>
          <w:sz w:val="24"/>
          <w:szCs w:val="24"/>
          <w:lang w:val="en-US"/>
        </w:rPr>
        <w:t xml:space="preserve">” or “My thoughts </w:t>
      </w:r>
      <w:r w:rsidR="0011699B">
        <w:rPr>
          <w:rFonts w:ascii="Times New Roman" w:hAnsi="Times New Roman" w:cs="Times New Roman"/>
          <w:sz w:val="24"/>
          <w:szCs w:val="24"/>
          <w:lang w:val="en-US"/>
        </w:rPr>
        <w:t>may</w:t>
      </w:r>
      <w:r w:rsidRPr="00741353">
        <w:rPr>
          <w:rFonts w:ascii="Times New Roman" w:hAnsi="Times New Roman" w:cs="Times New Roman"/>
          <w:sz w:val="24"/>
          <w:szCs w:val="24"/>
          <w:lang w:val="en-US"/>
        </w:rPr>
        <w:t xml:space="preserve"> make me lose my mind”. </w:t>
      </w:r>
    </w:p>
    <w:p w14:paraId="50E6C64E" w14:textId="14E3FF21" w:rsidR="00B125DD" w:rsidRDefault="007523CA" w:rsidP="00A27B9B">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In the last two decades, t</w:t>
      </w:r>
      <w:r w:rsidR="00741353" w:rsidRPr="00F912F1">
        <w:rPr>
          <w:rFonts w:ascii="Times New Roman" w:hAnsi="Times New Roman" w:cs="Times New Roman"/>
          <w:sz w:val="24"/>
          <w:szCs w:val="24"/>
          <w:lang w:val="en-US"/>
        </w:rPr>
        <w:t xml:space="preserve">he S-REF model has </w:t>
      </w:r>
      <w:r>
        <w:rPr>
          <w:rFonts w:ascii="Times New Roman" w:hAnsi="Times New Roman" w:cs="Times New Roman"/>
          <w:sz w:val="24"/>
          <w:szCs w:val="24"/>
          <w:lang w:val="en-US"/>
        </w:rPr>
        <w:t xml:space="preserve">been widely applied with both adolescents and adults and has </w:t>
      </w:r>
      <w:r w:rsidR="00741353" w:rsidRPr="00F912F1">
        <w:rPr>
          <w:rFonts w:ascii="Times New Roman" w:hAnsi="Times New Roman" w:cs="Times New Roman"/>
          <w:sz w:val="24"/>
          <w:szCs w:val="24"/>
          <w:lang w:val="en-US"/>
        </w:rPr>
        <w:t xml:space="preserve">led to the development of disorder-specific formulations and treatments for </w:t>
      </w:r>
      <w:r w:rsidR="00026449">
        <w:rPr>
          <w:rFonts w:ascii="Times New Roman" w:hAnsi="Times New Roman" w:cs="Times New Roman"/>
          <w:sz w:val="24"/>
          <w:szCs w:val="24"/>
          <w:lang w:val="en-US"/>
        </w:rPr>
        <w:t>alcohol misuse (Spada, Caselli</w:t>
      </w:r>
      <w:r w:rsidR="00276BDD">
        <w:rPr>
          <w:rFonts w:ascii="Times New Roman" w:hAnsi="Times New Roman" w:cs="Times New Roman"/>
          <w:sz w:val="24"/>
          <w:szCs w:val="24"/>
          <w:lang w:val="en-US"/>
        </w:rPr>
        <w:t>,</w:t>
      </w:r>
      <w:r w:rsidR="00026449">
        <w:rPr>
          <w:rFonts w:ascii="Times New Roman" w:hAnsi="Times New Roman" w:cs="Times New Roman"/>
          <w:sz w:val="24"/>
          <w:szCs w:val="24"/>
          <w:lang w:val="en-US"/>
        </w:rPr>
        <w:t xml:space="preserve"> &amp; Wells, 2013; </w:t>
      </w:r>
      <w:r w:rsidR="00E0117A">
        <w:rPr>
          <w:rFonts w:ascii="Times New Roman" w:hAnsi="Times New Roman" w:cs="Times New Roman"/>
          <w:sz w:val="24"/>
          <w:szCs w:val="24"/>
          <w:lang w:val="en-US"/>
        </w:rPr>
        <w:t xml:space="preserve">Spada, Caselli, </w:t>
      </w:r>
      <w:r w:rsidR="00E0117A" w:rsidRPr="00E0117A">
        <w:rPr>
          <w:rFonts w:ascii="Times New Roman" w:hAnsi="Times New Roman" w:cs="Times New Roman"/>
          <w:sz w:val="24"/>
          <w:szCs w:val="24"/>
          <w:lang w:val="en-US"/>
        </w:rPr>
        <w:t>Nikčević</w:t>
      </w:r>
      <w:r w:rsidR="00E0117A">
        <w:rPr>
          <w:rFonts w:ascii="Times New Roman" w:hAnsi="Times New Roman" w:cs="Times New Roman"/>
          <w:sz w:val="24"/>
          <w:szCs w:val="24"/>
          <w:lang w:val="en-US"/>
        </w:rPr>
        <w:t xml:space="preserve">, &amp; Wells, </w:t>
      </w:r>
      <w:r w:rsidR="00026449">
        <w:rPr>
          <w:rFonts w:ascii="Times New Roman" w:hAnsi="Times New Roman" w:cs="Times New Roman"/>
          <w:sz w:val="24"/>
          <w:szCs w:val="24"/>
          <w:lang w:val="en-US"/>
        </w:rPr>
        <w:t xml:space="preserve">2015), </w:t>
      </w:r>
      <w:r w:rsidR="00741353" w:rsidRPr="00F912F1">
        <w:rPr>
          <w:rFonts w:ascii="Times New Roman" w:hAnsi="Times New Roman" w:cs="Times New Roman"/>
          <w:sz w:val="24"/>
          <w:szCs w:val="24"/>
          <w:lang w:val="en-US"/>
        </w:rPr>
        <w:t xml:space="preserve">depression (Wells, 2009), generalized anxiety disorder (Wells, 1995), obsessive-compulsive disorder (Wells, 2000; Wells &amp; Matthews, 1994), post-traumatic stress disorder (Wells, 2000; Wells &amp; Sembi, 2004), and social anxiety disorder (Clark &amp; Wells, 1995). Metacognitive therapy, the psychological treatment based on the S-REF model, has been </w:t>
      </w:r>
      <w:r w:rsidR="00ED503D">
        <w:rPr>
          <w:rFonts w:ascii="Times New Roman" w:hAnsi="Times New Roman" w:cs="Times New Roman"/>
          <w:sz w:val="24"/>
          <w:szCs w:val="24"/>
          <w:lang w:val="en-US"/>
        </w:rPr>
        <w:t xml:space="preserve">extensively </w:t>
      </w:r>
      <w:r w:rsidR="00741353" w:rsidRPr="00F912F1">
        <w:rPr>
          <w:rFonts w:ascii="Times New Roman" w:hAnsi="Times New Roman" w:cs="Times New Roman"/>
          <w:sz w:val="24"/>
          <w:szCs w:val="24"/>
          <w:lang w:val="en-US"/>
        </w:rPr>
        <w:t>evaluated across a series of studies with preliminary results indicating superior outcomes to cognitive behavioral therapy (Normann, van Emmerik</w:t>
      </w:r>
      <w:r w:rsidR="00EA598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41353" w:rsidRPr="00F912F1">
        <w:rPr>
          <w:rFonts w:ascii="Times New Roman" w:hAnsi="Times New Roman" w:cs="Times New Roman"/>
          <w:sz w:val="24"/>
          <w:szCs w:val="24"/>
          <w:lang w:val="en-US"/>
        </w:rPr>
        <w:t>&amp; Nexhmedin, 2014; Wells, 2013).</w:t>
      </w:r>
    </w:p>
    <w:p w14:paraId="405281FE" w14:textId="2C1A4ECF" w:rsidR="00340772" w:rsidRDefault="00340772" w:rsidP="00637244">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w:t>
      </w:r>
      <w:r w:rsidR="00EB230C">
        <w:rPr>
          <w:rFonts w:ascii="Times New Roman" w:hAnsi="Times New Roman" w:cs="Times New Roman"/>
          <w:b/>
          <w:sz w:val="24"/>
          <w:szCs w:val="24"/>
          <w:lang w:val="en-US"/>
        </w:rPr>
        <w:t>C</w:t>
      </w:r>
      <w:r>
        <w:rPr>
          <w:rFonts w:ascii="Times New Roman" w:hAnsi="Times New Roman" w:cs="Times New Roman"/>
          <w:b/>
          <w:sz w:val="24"/>
          <w:szCs w:val="24"/>
          <w:lang w:val="en-US"/>
        </w:rPr>
        <w:t xml:space="preserve">urrent </w:t>
      </w:r>
      <w:r w:rsidR="00EB230C">
        <w:rPr>
          <w:rFonts w:ascii="Times New Roman" w:hAnsi="Times New Roman" w:cs="Times New Roman"/>
          <w:b/>
          <w:sz w:val="24"/>
          <w:szCs w:val="24"/>
          <w:lang w:val="en-US"/>
        </w:rPr>
        <w:t>S</w:t>
      </w:r>
      <w:r>
        <w:rPr>
          <w:rFonts w:ascii="Times New Roman" w:hAnsi="Times New Roman" w:cs="Times New Roman"/>
          <w:b/>
          <w:sz w:val="24"/>
          <w:szCs w:val="24"/>
          <w:lang w:val="en-US"/>
        </w:rPr>
        <w:t>tudy</w:t>
      </w:r>
    </w:p>
    <w:p w14:paraId="02BCE3D7" w14:textId="04A58931" w:rsidR="00854923" w:rsidRDefault="00340772" w:rsidP="00D54A98">
      <w:pPr>
        <w:spacing w:after="0" w:line="480" w:lineRule="auto"/>
        <w:ind w:firstLine="708"/>
        <w:rPr>
          <w:rFonts w:ascii="Times New Roman" w:hAnsi="Times New Roman" w:cs="Times New Roman"/>
          <w:sz w:val="24"/>
          <w:szCs w:val="24"/>
          <w:lang w:val="en-US"/>
        </w:rPr>
      </w:pPr>
      <w:r w:rsidRPr="00340772">
        <w:rPr>
          <w:rFonts w:ascii="Times New Roman" w:hAnsi="Times New Roman" w:cs="Times New Roman"/>
          <w:sz w:val="24"/>
          <w:szCs w:val="24"/>
          <w:lang w:val="en-US"/>
        </w:rPr>
        <w:t xml:space="preserve">To date, no attempt has been made </w:t>
      </w:r>
      <w:r w:rsidR="006F395D">
        <w:rPr>
          <w:rFonts w:ascii="Times New Roman" w:hAnsi="Times New Roman" w:cs="Times New Roman"/>
          <w:sz w:val="24"/>
          <w:szCs w:val="24"/>
          <w:lang w:val="en-US"/>
        </w:rPr>
        <w:t xml:space="preserve">to explain the link between peer victimization and adolescents’ </w:t>
      </w:r>
      <w:r w:rsidR="00D54A98">
        <w:rPr>
          <w:rFonts w:ascii="Times New Roman" w:hAnsi="Times New Roman" w:cs="Times New Roman"/>
          <w:sz w:val="24"/>
          <w:szCs w:val="24"/>
          <w:lang w:val="en-US"/>
        </w:rPr>
        <w:t xml:space="preserve">psychological and health problems with the S-REF model </w:t>
      </w:r>
      <w:r w:rsidRPr="00340772">
        <w:rPr>
          <w:rFonts w:ascii="Times New Roman" w:hAnsi="Times New Roman" w:cs="Times New Roman"/>
          <w:sz w:val="24"/>
          <w:szCs w:val="24"/>
          <w:lang w:val="en-US"/>
        </w:rPr>
        <w:t>investigat</w:t>
      </w:r>
      <w:r w:rsidR="00D54A98">
        <w:rPr>
          <w:rFonts w:ascii="Times New Roman" w:hAnsi="Times New Roman" w:cs="Times New Roman"/>
          <w:sz w:val="24"/>
          <w:szCs w:val="24"/>
          <w:lang w:val="en-US"/>
        </w:rPr>
        <w:t>ing</w:t>
      </w:r>
      <w:r w:rsidRPr="00340772">
        <w:rPr>
          <w:rFonts w:ascii="Times New Roman" w:hAnsi="Times New Roman" w:cs="Times New Roman"/>
          <w:sz w:val="24"/>
          <w:szCs w:val="24"/>
          <w:lang w:val="en-US"/>
        </w:rPr>
        <w:t xml:space="preserve"> the possible </w:t>
      </w:r>
      <w:r w:rsidR="009F20BA">
        <w:rPr>
          <w:rFonts w:ascii="Times New Roman" w:hAnsi="Times New Roman" w:cs="Times New Roman"/>
          <w:sz w:val="24"/>
          <w:szCs w:val="24"/>
          <w:lang w:val="en-US"/>
        </w:rPr>
        <w:t>associations</w:t>
      </w:r>
      <w:r w:rsidR="009F20BA" w:rsidRPr="00340772">
        <w:rPr>
          <w:rFonts w:ascii="Times New Roman" w:hAnsi="Times New Roman" w:cs="Times New Roman"/>
          <w:sz w:val="24"/>
          <w:szCs w:val="24"/>
          <w:lang w:val="en-US"/>
        </w:rPr>
        <w:t xml:space="preserve"> </w:t>
      </w:r>
      <w:r w:rsidRPr="00340772">
        <w:rPr>
          <w:rFonts w:ascii="Times New Roman" w:hAnsi="Times New Roman" w:cs="Times New Roman"/>
          <w:sz w:val="24"/>
          <w:szCs w:val="24"/>
          <w:lang w:val="en-US"/>
        </w:rPr>
        <w:t xml:space="preserve">between </w:t>
      </w:r>
      <w:r>
        <w:rPr>
          <w:rFonts w:ascii="Times New Roman" w:hAnsi="Times New Roman" w:cs="Times New Roman"/>
          <w:sz w:val="24"/>
          <w:szCs w:val="24"/>
          <w:lang w:val="en-US"/>
        </w:rPr>
        <w:t>peer victimization</w:t>
      </w:r>
      <w:r w:rsidRPr="00340772">
        <w:rPr>
          <w:rFonts w:ascii="Times New Roman" w:hAnsi="Times New Roman" w:cs="Times New Roman"/>
          <w:sz w:val="24"/>
          <w:szCs w:val="24"/>
          <w:lang w:val="en-US"/>
        </w:rPr>
        <w:t xml:space="preserve">, </w:t>
      </w:r>
      <w:r w:rsidR="00A20342">
        <w:rPr>
          <w:rFonts w:ascii="Times New Roman" w:hAnsi="Times New Roman" w:cs="Times New Roman"/>
          <w:sz w:val="24"/>
          <w:szCs w:val="24"/>
          <w:lang w:val="en-US"/>
        </w:rPr>
        <w:t>metacognitions</w:t>
      </w:r>
      <w:r w:rsidR="00152F50">
        <w:rPr>
          <w:rFonts w:ascii="Times New Roman" w:hAnsi="Times New Roman" w:cs="Times New Roman"/>
          <w:sz w:val="24"/>
          <w:szCs w:val="24"/>
          <w:lang w:val="en-US"/>
        </w:rPr>
        <w:t>,</w:t>
      </w:r>
      <w:r w:rsidR="00A20342">
        <w:rPr>
          <w:rFonts w:ascii="Times New Roman" w:hAnsi="Times New Roman" w:cs="Times New Roman"/>
          <w:sz w:val="24"/>
          <w:szCs w:val="24"/>
          <w:lang w:val="en-US"/>
        </w:rPr>
        <w:t xml:space="preserve"> perseverative thinking</w:t>
      </w:r>
      <w:r>
        <w:rPr>
          <w:rFonts w:ascii="Times New Roman" w:hAnsi="Times New Roman" w:cs="Times New Roman"/>
          <w:sz w:val="24"/>
          <w:szCs w:val="24"/>
          <w:lang w:val="en-US"/>
        </w:rPr>
        <w:t xml:space="preserve"> and </w:t>
      </w:r>
      <w:r w:rsidRPr="00340772">
        <w:rPr>
          <w:rFonts w:ascii="Times New Roman" w:hAnsi="Times New Roman" w:cs="Times New Roman"/>
          <w:sz w:val="24"/>
          <w:szCs w:val="24"/>
          <w:lang w:val="en-US"/>
        </w:rPr>
        <w:t xml:space="preserve">negative </w:t>
      </w:r>
      <w:r w:rsidR="00152F50">
        <w:rPr>
          <w:rFonts w:ascii="Times New Roman" w:hAnsi="Times New Roman" w:cs="Times New Roman"/>
          <w:sz w:val="24"/>
          <w:szCs w:val="24"/>
          <w:lang w:val="en-US"/>
        </w:rPr>
        <w:t>outcomes experienced by adolescents</w:t>
      </w:r>
      <w:r w:rsidRPr="00340772">
        <w:rPr>
          <w:rFonts w:ascii="Times New Roman" w:hAnsi="Times New Roman" w:cs="Times New Roman"/>
          <w:sz w:val="24"/>
          <w:szCs w:val="24"/>
          <w:lang w:val="en-US"/>
        </w:rPr>
        <w:t xml:space="preserve">. </w:t>
      </w:r>
      <w:r w:rsidR="00647DA5">
        <w:rPr>
          <w:rFonts w:ascii="Times New Roman" w:hAnsi="Times New Roman" w:cs="Times New Roman"/>
          <w:sz w:val="24"/>
          <w:szCs w:val="24"/>
          <w:lang w:val="en-US"/>
        </w:rPr>
        <w:t xml:space="preserve">The central tenet of the S-REF model is that </w:t>
      </w:r>
      <w:r w:rsidR="00647DA5" w:rsidRPr="00741353">
        <w:rPr>
          <w:rFonts w:ascii="Times New Roman" w:hAnsi="Times New Roman" w:cs="Times New Roman"/>
          <w:sz w:val="24"/>
          <w:szCs w:val="24"/>
          <w:lang w:val="en-US"/>
        </w:rPr>
        <w:t xml:space="preserve">negative thoughts and emotions </w:t>
      </w:r>
      <w:r w:rsidR="00EA5983">
        <w:rPr>
          <w:rFonts w:ascii="Times New Roman" w:hAnsi="Times New Roman" w:cs="Times New Roman"/>
          <w:sz w:val="24"/>
          <w:szCs w:val="24"/>
          <w:lang w:val="en-US"/>
        </w:rPr>
        <w:t xml:space="preserve">triggered by stressful life experiences </w:t>
      </w:r>
      <w:r w:rsidR="00647DA5">
        <w:rPr>
          <w:rFonts w:ascii="Times New Roman" w:hAnsi="Times New Roman" w:cs="Times New Roman"/>
          <w:sz w:val="24"/>
          <w:szCs w:val="24"/>
          <w:lang w:val="en-US"/>
        </w:rPr>
        <w:t>should</w:t>
      </w:r>
      <w:r w:rsidR="00647DA5" w:rsidRPr="00741353">
        <w:rPr>
          <w:rFonts w:ascii="Times New Roman" w:hAnsi="Times New Roman" w:cs="Times New Roman"/>
          <w:sz w:val="24"/>
          <w:szCs w:val="24"/>
          <w:lang w:val="en-US"/>
        </w:rPr>
        <w:t xml:space="preserve"> persist</w:t>
      </w:r>
      <w:r w:rsidR="00647DA5">
        <w:rPr>
          <w:rFonts w:ascii="Times New Roman" w:hAnsi="Times New Roman" w:cs="Times New Roman"/>
          <w:sz w:val="24"/>
          <w:szCs w:val="24"/>
          <w:lang w:val="en-US"/>
        </w:rPr>
        <w:t xml:space="preserve"> and become perseverative through the activation of the CAS</w:t>
      </w:r>
      <w:r w:rsidR="006B367F">
        <w:rPr>
          <w:rFonts w:ascii="Times New Roman" w:hAnsi="Times New Roman" w:cs="Times New Roman"/>
          <w:sz w:val="24"/>
          <w:szCs w:val="24"/>
          <w:lang w:val="en-US"/>
        </w:rPr>
        <w:t>;</w:t>
      </w:r>
      <w:r w:rsidR="00026449">
        <w:rPr>
          <w:rFonts w:ascii="Times New Roman" w:hAnsi="Times New Roman" w:cs="Times New Roman"/>
          <w:sz w:val="24"/>
          <w:szCs w:val="24"/>
          <w:lang w:val="en-US"/>
        </w:rPr>
        <w:t xml:space="preserve"> </w:t>
      </w:r>
      <w:r w:rsidR="006B367F">
        <w:rPr>
          <w:rFonts w:ascii="Times New Roman" w:hAnsi="Times New Roman" w:cs="Times New Roman"/>
          <w:sz w:val="24"/>
          <w:szCs w:val="24"/>
          <w:lang w:val="en-US"/>
        </w:rPr>
        <w:t>t</w:t>
      </w:r>
      <w:r w:rsidR="00647DA5">
        <w:rPr>
          <w:rFonts w:ascii="Times New Roman" w:hAnsi="Times New Roman" w:cs="Times New Roman"/>
          <w:sz w:val="24"/>
          <w:szCs w:val="24"/>
          <w:lang w:val="en-US"/>
        </w:rPr>
        <w:t xml:space="preserve">he latter </w:t>
      </w:r>
      <w:r w:rsidR="006B367F">
        <w:rPr>
          <w:rFonts w:ascii="Times New Roman" w:hAnsi="Times New Roman" w:cs="Times New Roman"/>
          <w:sz w:val="24"/>
          <w:szCs w:val="24"/>
          <w:lang w:val="en-US"/>
        </w:rPr>
        <w:t>being</w:t>
      </w:r>
      <w:r w:rsidR="00647DA5">
        <w:rPr>
          <w:rFonts w:ascii="Times New Roman" w:hAnsi="Times New Roman" w:cs="Times New Roman"/>
          <w:sz w:val="24"/>
          <w:szCs w:val="24"/>
          <w:lang w:val="en-US"/>
        </w:rPr>
        <w:t xml:space="preserve"> driven by the presence of metacogn</w:t>
      </w:r>
      <w:r w:rsidR="009E403A">
        <w:rPr>
          <w:rFonts w:ascii="Times New Roman" w:hAnsi="Times New Roman" w:cs="Times New Roman"/>
          <w:sz w:val="24"/>
          <w:szCs w:val="24"/>
          <w:lang w:val="en-US"/>
        </w:rPr>
        <w:t>i</w:t>
      </w:r>
      <w:r w:rsidR="00647DA5">
        <w:rPr>
          <w:rFonts w:ascii="Times New Roman" w:hAnsi="Times New Roman" w:cs="Times New Roman"/>
          <w:sz w:val="24"/>
          <w:szCs w:val="24"/>
          <w:lang w:val="en-US"/>
        </w:rPr>
        <w:t>tions</w:t>
      </w:r>
      <w:r w:rsidR="009F20BA">
        <w:rPr>
          <w:rFonts w:ascii="Times New Roman" w:hAnsi="Times New Roman" w:cs="Times New Roman"/>
          <w:sz w:val="24"/>
          <w:szCs w:val="24"/>
          <w:lang w:val="en-US"/>
        </w:rPr>
        <w:t xml:space="preserve"> (Wells, 2000, 2009)</w:t>
      </w:r>
      <w:r w:rsidR="00647DA5">
        <w:rPr>
          <w:rFonts w:ascii="Times New Roman" w:hAnsi="Times New Roman" w:cs="Times New Roman"/>
          <w:sz w:val="24"/>
          <w:szCs w:val="24"/>
          <w:lang w:val="en-US"/>
        </w:rPr>
        <w:t xml:space="preserve">. This line of reasoning suggests that </w:t>
      </w:r>
      <w:r w:rsidR="006B367F">
        <w:rPr>
          <w:rFonts w:ascii="Times New Roman" w:hAnsi="Times New Roman" w:cs="Times New Roman"/>
          <w:sz w:val="24"/>
          <w:szCs w:val="24"/>
          <w:lang w:val="en-US"/>
        </w:rPr>
        <w:t xml:space="preserve">it is plausible to assume </w:t>
      </w:r>
      <w:r w:rsidR="006B367F">
        <w:rPr>
          <w:rFonts w:ascii="Times New Roman" w:hAnsi="Times New Roman" w:cs="Times New Roman"/>
          <w:sz w:val="24"/>
          <w:szCs w:val="24"/>
          <w:lang w:val="en-US"/>
        </w:rPr>
        <w:lastRenderedPageBreak/>
        <w:t xml:space="preserve">that </w:t>
      </w:r>
      <w:r w:rsidR="00647DA5">
        <w:rPr>
          <w:rFonts w:ascii="Times New Roman" w:hAnsi="Times New Roman" w:cs="Times New Roman"/>
          <w:sz w:val="24"/>
          <w:szCs w:val="24"/>
          <w:lang w:val="en-US"/>
        </w:rPr>
        <w:t xml:space="preserve">negative thoughts and emotions experienced as part of being victimized by peers </w:t>
      </w:r>
      <w:r w:rsidR="009F20BA">
        <w:rPr>
          <w:rFonts w:ascii="Times New Roman" w:hAnsi="Times New Roman" w:cs="Times New Roman"/>
          <w:sz w:val="24"/>
          <w:szCs w:val="24"/>
          <w:lang w:val="en-US"/>
        </w:rPr>
        <w:t xml:space="preserve">(the stressor) </w:t>
      </w:r>
      <w:r w:rsidR="00647DA5">
        <w:rPr>
          <w:rFonts w:ascii="Times New Roman" w:hAnsi="Times New Roman" w:cs="Times New Roman"/>
          <w:sz w:val="24"/>
          <w:szCs w:val="24"/>
          <w:lang w:val="en-US"/>
        </w:rPr>
        <w:t>may result in negative outcomes th</w:t>
      </w:r>
      <w:r w:rsidR="009E403A">
        <w:rPr>
          <w:rFonts w:ascii="Times New Roman" w:hAnsi="Times New Roman" w:cs="Times New Roman"/>
          <w:sz w:val="24"/>
          <w:szCs w:val="24"/>
          <w:lang w:val="en-US"/>
        </w:rPr>
        <w:t>r</w:t>
      </w:r>
      <w:r w:rsidR="00647DA5">
        <w:rPr>
          <w:rFonts w:ascii="Times New Roman" w:hAnsi="Times New Roman" w:cs="Times New Roman"/>
          <w:sz w:val="24"/>
          <w:szCs w:val="24"/>
          <w:lang w:val="en-US"/>
        </w:rPr>
        <w:t xml:space="preserve">ough the activation of the CAS (rumination and worry) driven by </w:t>
      </w:r>
      <w:r w:rsidR="006B367F">
        <w:rPr>
          <w:rFonts w:ascii="Times New Roman" w:hAnsi="Times New Roman" w:cs="Times New Roman"/>
          <w:sz w:val="24"/>
          <w:szCs w:val="24"/>
          <w:lang w:val="en-US"/>
        </w:rPr>
        <w:t>metacognitions.</w:t>
      </w:r>
      <w:r w:rsidR="00026449">
        <w:rPr>
          <w:rFonts w:ascii="Times New Roman" w:hAnsi="Times New Roman" w:cs="Times New Roman"/>
          <w:sz w:val="24"/>
          <w:szCs w:val="24"/>
          <w:lang w:val="en-US"/>
        </w:rPr>
        <w:t xml:space="preserve"> </w:t>
      </w:r>
      <w:r w:rsidR="006B367F">
        <w:rPr>
          <w:rFonts w:ascii="Times New Roman" w:hAnsi="Times New Roman" w:cs="Times New Roman"/>
          <w:sz w:val="24"/>
          <w:szCs w:val="24"/>
          <w:lang w:val="en-US"/>
        </w:rPr>
        <w:t xml:space="preserve">The current </w:t>
      </w:r>
      <w:r w:rsidR="006B367F" w:rsidRPr="006B367F">
        <w:rPr>
          <w:rFonts w:ascii="Times New Roman" w:hAnsi="Times New Roman" w:cs="Times New Roman"/>
          <w:sz w:val="24"/>
          <w:szCs w:val="24"/>
          <w:lang w:val="en-US"/>
        </w:rPr>
        <w:t>study</w:t>
      </w:r>
      <w:r w:rsidR="006B367F">
        <w:rPr>
          <w:rFonts w:ascii="Times New Roman" w:hAnsi="Times New Roman" w:cs="Times New Roman"/>
          <w:sz w:val="24"/>
          <w:szCs w:val="24"/>
          <w:lang w:val="en-US"/>
        </w:rPr>
        <w:t>, therefore,</w:t>
      </w:r>
      <w:r w:rsidR="006B367F" w:rsidRPr="006B367F">
        <w:rPr>
          <w:rFonts w:ascii="Times New Roman" w:hAnsi="Times New Roman" w:cs="Times New Roman"/>
          <w:sz w:val="24"/>
          <w:szCs w:val="24"/>
          <w:lang w:val="en-US"/>
        </w:rPr>
        <w:t xml:space="preserve"> proposes and tests a model (illustrated in Figure 1) in which</w:t>
      </w:r>
      <w:r w:rsidR="00026449">
        <w:rPr>
          <w:rFonts w:ascii="Times New Roman" w:hAnsi="Times New Roman" w:cs="Times New Roman"/>
          <w:sz w:val="24"/>
          <w:szCs w:val="24"/>
          <w:lang w:val="en-US"/>
        </w:rPr>
        <w:t xml:space="preserve"> </w:t>
      </w:r>
      <w:r w:rsidR="00A20342">
        <w:rPr>
          <w:rFonts w:ascii="Times New Roman" w:hAnsi="Times New Roman" w:cs="Times New Roman"/>
          <w:sz w:val="24"/>
          <w:szCs w:val="24"/>
          <w:lang w:val="en-US"/>
        </w:rPr>
        <w:t xml:space="preserve">peer victimization </w:t>
      </w:r>
      <w:r w:rsidR="006B367F">
        <w:rPr>
          <w:rFonts w:ascii="Times New Roman" w:hAnsi="Times New Roman" w:cs="Times New Roman"/>
          <w:sz w:val="24"/>
          <w:szCs w:val="24"/>
          <w:lang w:val="en-US"/>
        </w:rPr>
        <w:t>is</w:t>
      </w:r>
      <w:r w:rsidR="00950262">
        <w:rPr>
          <w:rFonts w:ascii="Times New Roman" w:hAnsi="Times New Roman" w:cs="Times New Roman"/>
          <w:sz w:val="24"/>
          <w:szCs w:val="24"/>
          <w:lang w:val="en-US"/>
        </w:rPr>
        <w:t xml:space="preserve"> associated to </w:t>
      </w:r>
      <w:r w:rsidR="00A20342">
        <w:rPr>
          <w:rFonts w:ascii="Times New Roman" w:hAnsi="Times New Roman" w:cs="Times New Roman"/>
          <w:sz w:val="24"/>
          <w:szCs w:val="24"/>
          <w:lang w:val="en-US"/>
        </w:rPr>
        <w:t xml:space="preserve">both positive and negative metacognitions </w:t>
      </w:r>
      <w:r w:rsidR="009E403A">
        <w:rPr>
          <w:rFonts w:ascii="Times New Roman" w:hAnsi="Times New Roman" w:cs="Times New Roman"/>
          <w:sz w:val="24"/>
          <w:szCs w:val="24"/>
          <w:lang w:val="en-US"/>
        </w:rPr>
        <w:t xml:space="preserve">that, </w:t>
      </w:r>
      <w:r w:rsidR="00A20342">
        <w:rPr>
          <w:rFonts w:ascii="Times New Roman" w:hAnsi="Times New Roman" w:cs="Times New Roman"/>
          <w:sz w:val="24"/>
          <w:szCs w:val="24"/>
          <w:lang w:val="en-US"/>
        </w:rPr>
        <w:t>in turn</w:t>
      </w:r>
      <w:r w:rsidR="009E403A">
        <w:rPr>
          <w:rFonts w:ascii="Times New Roman" w:hAnsi="Times New Roman" w:cs="Times New Roman"/>
          <w:sz w:val="24"/>
          <w:szCs w:val="24"/>
          <w:lang w:val="en-US"/>
        </w:rPr>
        <w:t>,</w:t>
      </w:r>
      <w:r w:rsidR="00026449">
        <w:rPr>
          <w:rFonts w:ascii="Times New Roman" w:hAnsi="Times New Roman" w:cs="Times New Roman"/>
          <w:sz w:val="24"/>
          <w:szCs w:val="24"/>
          <w:lang w:val="en-US"/>
        </w:rPr>
        <w:t xml:space="preserve"> </w:t>
      </w:r>
      <w:r w:rsidR="006B367F">
        <w:rPr>
          <w:rFonts w:ascii="Times New Roman" w:hAnsi="Times New Roman" w:cs="Times New Roman"/>
          <w:sz w:val="24"/>
          <w:szCs w:val="24"/>
          <w:lang w:val="en-US"/>
        </w:rPr>
        <w:t>are</w:t>
      </w:r>
      <w:r w:rsidR="00A20342">
        <w:rPr>
          <w:rFonts w:ascii="Times New Roman" w:hAnsi="Times New Roman" w:cs="Times New Roman"/>
          <w:sz w:val="24"/>
          <w:szCs w:val="24"/>
          <w:lang w:val="en-US"/>
        </w:rPr>
        <w:t xml:space="preserve"> associated </w:t>
      </w:r>
      <w:r w:rsidR="006B367F">
        <w:rPr>
          <w:rFonts w:ascii="Times New Roman" w:hAnsi="Times New Roman" w:cs="Times New Roman"/>
          <w:sz w:val="24"/>
          <w:szCs w:val="24"/>
          <w:lang w:val="en-US"/>
        </w:rPr>
        <w:t>to both</w:t>
      </w:r>
      <w:r w:rsidR="00A20342">
        <w:rPr>
          <w:rFonts w:ascii="Times New Roman" w:hAnsi="Times New Roman" w:cs="Times New Roman"/>
          <w:sz w:val="24"/>
          <w:szCs w:val="24"/>
          <w:lang w:val="en-US"/>
        </w:rPr>
        <w:t xml:space="preserve"> rumination and worry leading to negative outcomes</w:t>
      </w:r>
      <w:r w:rsidR="00152F50">
        <w:rPr>
          <w:rFonts w:ascii="Times New Roman" w:hAnsi="Times New Roman" w:cs="Times New Roman"/>
          <w:sz w:val="24"/>
          <w:szCs w:val="24"/>
          <w:lang w:val="en-US"/>
        </w:rPr>
        <w:t>.</w:t>
      </w:r>
      <w:r w:rsidR="00026449">
        <w:rPr>
          <w:rFonts w:ascii="Times New Roman" w:hAnsi="Times New Roman" w:cs="Times New Roman"/>
          <w:sz w:val="24"/>
          <w:szCs w:val="24"/>
          <w:lang w:val="en-US"/>
        </w:rPr>
        <w:t xml:space="preserve"> </w:t>
      </w:r>
      <w:r w:rsidR="006B367F" w:rsidRPr="006B367F">
        <w:rPr>
          <w:rFonts w:ascii="Times New Roman" w:hAnsi="Times New Roman" w:cs="Times New Roman"/>
          <w:sz w:val="24"/>
          <w:szCs w:val="24"/>
          <w:lang w:val="en-US"/>
        </w:rPr>
        <w:t xml:space="preserve">The central aim of testing this model is to examine </w:t>
      </w:r>
      <w:r w:rsidR="006B367F">
        <w:rPr>
          <w:rFonts w:ascii="Times New Roman" w:hAnsi="Times New Roman" w:cs="Times New Roman"/>
          <w:sz w:val="24"/>
          <w:szCs w:val="24"/>
          <w:lang w:val="en-US"/>
        </w:rPr>
        <w:t xml:space="preserve">whether the identified psychological mechanisms do indeed mediate the relationship between peer victimization and negative outcomes. If they were to, it would possibly entail </w:t>
      </w:r>
      <w:r w:rsidR="006B367F" w:rsidRPr="006B367F">
        <w:rPr>
          <w:rFonts w:ascii="Times New Roman" w:hAnsi="Times New Roman" w:cs="Times New Roman"/>
          <w:sz w:val="24"/>
          <w:szCs w:val="24"/>
          <w:lang w:val="en-US"/>
        </w:rPr>
        <w:t>developing intervention packages</w:t>
      </w:r>
      <w:r w:rsidR="009F20BA">
        <w:rPr>
          <w:rFonts w:ascii="Times New Roman" w:hAnsi="Times New Roman" w:cs="Times New Roman"/>
          <w:sz w:val="24"/>
          <w:szCs w:val="24"/>
          <w:lang w:val="en-US"/>
        </w:rPr>
        <w:t xml:space="preserve"> that</w:t>
      </w:r>
      <w:r w:rsidR="006B367F" w:rsidRPr="006B367F">
        <w:rPr>
          <w:rFonts w:ascii="Times New Roman" w:hAnsi="Times New Roman" w:cs="Times New Roman"/>
          <w:sz w:val="24"/>
          <w:szCs w:val="24"/>
          <w:lang w:val="en-US"/>
        </w:rPr>
        <w:t xml:space="preserve"> target</w:t>
      </w:r>
      <w:r w:rsidR="006B367F">
        <w:rPr>
          <w:rFonts w:ascii="Times New Roman" w:hAnsi="Times New Roman" w:cs="Times New Roman"/>
          <w:sz w:val="24"/>
          <w:szCs w:val="24"/>
          <w:lang w:val="en-US"/>
        </w:rPr>
        <w:t xml:space="preserve"> these psychological constructs which may lie at the core of the </w:t>
      </w:r>
      <w:r w:rsidR="00B8629F">
        <w:rPr>
          <w:rFonts w:ascii="Times New Roman" w:hAnsi="Times New Roman" w:cs="Times New Roman"/>
          <w:sz w:val="24"/>
          <w:szCs w:val="24"/>
          <w:lang w:val="en-US"/>
        </w:rPr>
        <w:t>perseveration of</w:t>
      </w:r>
      <w:r w:rsidR="006B367F">
        <w:rPr>
          <w:rFonts w:ascii="Times New Roman" w:hAnsi="Times New Roman" w:cs="Times New Roman"/>
          <w:sz w:val="24"/>
          <w:szCs w:val="24"/>
          <w:lang w:val="en-US"/>
        </w:rPr>
        <w:t xml:space="preserve"> negative outcomes</w:t>
      </w:r>
      <w:r w:rsidR="00B8629F">
        <w:rPr>
          <w:rFonts w:ascii="Times New Roman" w:hAnsi="Times New Roman" w:cs="Times New Roman"/>
          <w:sz w:val="24"/>
          <w:szCs w:val="24"/>
          <w:lang w:val="en-US"/>
        </w:rPr>
        <w:t xml:space="preserve"> as a consequence of peer victimization</w:t>
      </w:r>
      <w:r w:rsidR="006B367F" w:rsidRPr="006B367F">
        <w:rPr>
          <w:rFonts w:ascii="Times New Roman" w:hAnsi="Times New Roman" w:cs="Times New Roman"/>
          <w:sz w:val="24"/>
          <w:szCs w:val="24"/>
          <w:lang w:val="en-US"/>
        </w:rPr>
        <w:t>.</w:t>
      </w:r>
      <w:r w:rsidR="00717ED8">
        <w:rPr>
          <w:rFonts w:ascii="Times New Roman" w:hAnsi="Times New Roman" w:cs="Times New Roman"/>
          <w:sz w:val="24"/>
          <w:szCs w:val="24"/>
          <w:lang w:val="en-US"/>
        </w:rPr>
        <w:t xml:space="preserve"> </w:t>
      </w:r>
    </w:p>
    <w:p w14:paraId="3851B714" w14:textId="68C86D97" w:rsidR="00152F50" w:rsidRDefault="00717ED8" w:rsidP="00D54A98">
      <w:pPr>
        <w:spacing w:after="0" w:line="480" w:lineRule="auto"/>
        <w:ind w:firstLine="708"/>
        <w:rPr>
          <w:rFonts w:ascii="Times New Roman" w:hAnsi="Times New Roman" w:cs="Times New Roman"/>
          <w:sz w:val="24"/>
          <w:szCs w:val="24"/>
          <w:lang w:val="en-US"/>
        </w:rPr>
      </w:pPr>
      <w:r w:rsidRPr="008933F5">
        <w:rPr>
          <w:rFonts w:ascii="Times New Roman" w:hAnsi="Times New Roman" w:cs="Times New Roman"/>
          <w:sz w:val="24"/>
          <w:szCs w:val="24"/>
          <w:lang w:val="en-US"/>
        </w:rPr>
        <w:t xml:space="preserve">This model was specifically tested with adolescents because this is </w:t>
      </w:r>
      <w:r w:rsidR="00FA1F12" w:rsidRPr="008933F5">
        <w:rPr>
          <w:rFonts w:ascii="Times New Roman" w:hAnsi="Times New Roman" w:cs="Times New Roman"/>
          <w:sz w:val="24"/>
          <w:szCs w:val="24"/>
          <w:lang w:val="en-US"/>
        </w:rPr>
        <w:t>a developmental period when</w:t>
      </w:r>
      <w:r w:rsidR="00AF18AC" w:rsidRPr="008933F5">
        <w:rPr>
          <w:rFonts w:ascii="Times New Roman" w:eastAsia="Times New Roman" w:hAnsi="Times New Roman" w:cs="Times New Roman"/>
          <w:sz w:val="24"/>
          <w:szCs w:val="24"/>
          <w:lang w:val="en-US"/>
        </w:rPr>
        <w:t xml:space="preserve">, in general, internalizing problems </w:t>
      </w:r>
      <w:r w:rsidR="00AF18AC" w:rsidRPr="008933F5">
        <w:rPr>
          <w:rFonts w:ascii="Times New Roman" w:hAnsi="Times New Roman" w:cs="Times New Roman"/>
          <w:sz w:val="24"/>
          <w:szCs w:val="24"/>
          <w:lang w:val="en-US"/>
        </w:rPr>
        <w:t>tend to increase (</w:t>
      </w:r>
      <w:r w:rsidR="00E73476">
        <w:rPr>
          <w:rFonts w:ascii="Times New Roman" w:hAnsi="Times New Roman" w:cs="Times New Roman"/>
          <w:sz w:val="24"/>
          <w:szCs w:val="24"/>
          <w:lang w:val="en-US"/>
        </w:rPr>
        <w:t xml:space="preserve">e.g., </w:t>
      </w:r>
      <w:r w:rsidR="00AF18AC" w:rsidRPr="00E73476">
        <w:rPr>
          <w:rStyle w:val="element-citation"/>
          <w:rFonts w:ascii="Times New Roman" w:hAnsi="Times New Roman" w:cs="Times New Roman"/>
          <w:sz w:val="24"/>
          <w:szCs w:val="24"/>
          <w:lang w:val="en-US"/>
        </w:rPr>
        <w:t>Costello &amp; Angold, 1995)</w:t>
      </w:r>
      <w:r w:rsidRPr="00E73476">
        <w:rPr>
          <w:rFonts w:ascii="Times New Roman" w:hAnsi="Times New Roman" w:cs="Times New Roman"/>
          <w:sz w:val="24"/>
          <w:szCs w:val="24"/>
          <w:lang w:val="en-US"/>
        </w:rPr>
        <w:t xml:space="preserve"> </w:t>
      </w:r>
      <w:r w:rsidR="00AF18AC" w:rsidRPr="00E73476">
        <w:rPr>
          <w:rFonts w:ascii="Times New Roman" w:hAnsi="Times New Roman" w:cs="Times New Roman"/>
          <w:sz w:val="24"/>
          <w:szCs w:val="24"/>
          <w:lang w:val="en-US"/>
        </w:rPr>
        <w:t xml:space="preserve">and when </w:t>
      </w:r>
      <w:r w:rsidR="00EB230C">
        <w:rPr>
          <w:rFonts w:ascii="Times New Roman" w:hAnsi="Times New Roman" w:cs="Times New Roman"/>
          <w:sz w:val="24"/>
          <w:szCs w:val="24"/>
          <w:lang w:val="en-US"/>
        </w:rPr>
        <w:t>social-relational</w:t>
      </w:r>
      <w:r w:rsidR="005A2519" w:rsidRPr="00A057BC">
        <w:rPr>
          <w:rFonts w:ascii="Times New Roman" w:hAnsi="Times New Roman" w:cs="Times New Roman"/>
          <w:sz w:val="24"/>
          <w:szCs w:val="24"/>
          <w:lang w:val="en-US"/>
        </w:rPr>
        <w:t xml:space="preserve"> stressors </w:t>
      </w:r>
      <w:r w:rsidR="005A2519" w:rsidRPr="001A49E3">
        <w:rPr>
          <w:rFonts w:ascii="Times New Roman" w:hAnsi="Times New Roman" w:cs="Times New Roman"/>
          <w:sz w:val="24"/>
          <w:szCs w:val="24"/>
          <w:lang w:val="en-US"/>
        </w:rPr>
        <w:t>are crucial for the appearance of adjustment problems (Compas, Hiden, &amp; Gerhardt, 1995)</w:t>
      </w:r>
      <w:r w:rsidR="00AF18AC" w:rsidRPr="001A49E3">
        <w:rPr>
          <w:rFonts w:ascii="Times New Roman" w:hAnsi="Times New Roman" w:cs="Times New Roman"/>
          <w:sz w:val="24"/>
          <w:szCs w:val="24"/>
          <w:lang w:val="en-US"/>
        </w:rPr>
        <w:t>.</w:t>
      </w:r>
      <w:r w:rsidR="005A2519" w:rsidRPr="001A49E3">
        <w:rPr>
          <w:rFonts w:ascii="Times New Roman" w:hAnsi="Times New Roman" w:cs="Times New Roman"/>
          <w:sz w:val="24"/>
          <w:szCs w:val="24"/>
          <w:lang w:val="en-US"/>
        </w:rPr>
        <w:t xml:space="preserve"> </w:t>
      </w:r>
      <w:r w:rsidR="00AF18AC" w:rsidRPr="001A49E3">
        <w:rPr>
          <w:rFonts w:ascii="Times New Roman" w:hAnsi="Times New Roman" w:cs="Times New Roman"/>
          <w:sz w:val="24"/>
          <w:szCs w:val="24"/>
          <w:lang w:val="en-US"/>
        </w:rPr>
        <w:t>In adolescence,</w:t>
      </w:r>
      <w:r w:rsidR="005A2519" w:rsidRPr="001A49E3">
        <w:rPr>
          <w:rFonts w:ascii="Times New Roman" w:hAnsi="Times New Roman" w:cs="Times New Roman"/>
          <w:sz w:val="24"/>
          <w:szCs w:val="24"/>
          <w:lang w:val="en-US"/>
        </w:rPr>
        <w:t xml:space="preserve"> </w:t>
      </w:r>
      <w:r w:rsidRPr="001A49E3">
        <w:rPr>
          <w:rFonts w:ascii="Times New Roman" w:hAnsi="Times New Roman" w:cs="Times New Roman"/>
          <w:sz w:val="24"/>
          <w:szCs w:val="24"/>
          <w:lang w:val="en-US"/>
        </w:rPr>
        <w:t>peer victimization</w:t>
      </w:r>
      <w:r w:rsidR="00FA1F12" w:rsidRPr="001A49E3">
        <w:rPr>
          <w:rFonts w:ascii="Times New Roman" w:hAnsi="Times New Roman" w:cs="Times New Roman"/>
          <w:sz w:val="24"/>
          <w:szCs w:val="24"/>
          <w:lang w:val="en-US"/>
        </w:rPr>
        <w:t xml:space="preserve"> more clearly</w:t>
      </w:r>
      <w:r w:rsidRPr="001A49E3">
        <w:rPr>
          <w:rFonts w:ascii="Times New Roman" w:hAnsi="Times New Roman" w:cs="Times New Roman"/>
          <w:sz w:val="24"/>
          <w:szCs w:val="24"/>
          <w:lang w:val="en-US"/>
        </w:rPr>
        <w:t xml:space="preserve"> </w:t>
      </w:r>
      <w:r w:rsidR="00FA1F12" w:rsidRPr="00EB230C">
        <w:rPr>
          <w:rFonts w:ascii="Times New Roman" w:hAnsi="Times New Roman" w:cs="Times New Roman"/>
          <w:sz w:val="24"/>
          <w:szCs w:val="24"/>
          <w:lang w:val="en-US"/>
        </w:rPr>
        <w:t>assumes</w:t>
      </w:r>
      <w:r w:rsidR="00FA1F12" w:rsidRPr="008933F5">
        <w:rPr>
          <w:rFonts w:ascii="Times New Roman" w:hAnsi="Times New Roman" w:cs="Times New Roman"/>
          <w:sz w:val="24"/>
          <w:szCs w:val="24"/>
          <w:lang w:val="en-US"/>
        </w:rPr>
        <w:t xml:space="preserve"> a key role for </w:t>
      </w:r>
      <w:r w:rsidR="00FA1F12" w:rsidRPr="00BD39B7">
        <w:rPr>
          <w:rFonts w:ascii="Times New Roman" w:hAnsi="Times New Roman" w:cs="Times New Roman"/>
          <w:sz w:val="24"/>
          <w:szCs w:val="24"/>
          <w:lang w:val="en-US"/>
        </w:rPr>
        <w:t xml:space="preserve">identity development and </w:t>
      </w:r>
      <w:r w:rsidR="00BD39B7">
        <w:rPr>
          <w:rFonts w:ascii="Times New Roman" w:hAnsi="Times New Roman" w:cs="Times New Roman"/>
          <w:sz w:val="24"/>
          <w:szCs w:val="24"/>
          <w:lang w:val="en-US"/>
        </w:rPr>
        <w:t xml:space="preserve">the </w:t>
      </w:r>
      <w:r w:rsidR="00FA1F12" w:rsidRPr="00BD39B7">
        <w:rPr>
          <w:rFonts w:ascii="Times New Roman" w:hAnsi="Times New Roman" w:cs="Times New Roman"/>
          <w:sz w:val="24"/>
          <w:szCs w:val="24"/>
          <w:lang w:val="en-US"/>
        </w:rPr>
        <w:t>social and psychological adjustment of those who are frequently</w:t>
      </w:r>
      <w:r w:rsidR="00FA1F12" w:rsidRPr="00A057BC">
        <w:rPr>
          <w:rFonts w:ascii="Times New Roman" w:hAnsi="Times New Roman" w:cs="Times New Roman"/>
          <w:sz w:val="24"/>
          <w:szCs w:val="24"/>
          <w:lang w:val="en-US"/>
        </w:rPr>
        <w:t xml:space="preserve"> targeted by peers</w:t>
      </w:r>
      <w:r w:rsidR="00FA1F12" w:rsidRPr="00022B16">
        <w:rPr>
          <w:rFonts w:ascii="Times New Roman" w:hAnsi="Times New Roman" w:cs="Times New Roman"/>
          <w:sz w:val="24"/>
          <w:szCs w:val="24"/>
          <w:lang w:val="en-US"/>
        </w:rPr>
        <w:t xml:space="preserve"> </w:t>
      </w:r>
      <w:r w:rsidR="00FA1F12" w:rsidRPr="0015288B">
        <w:rPr>
          <w:rFonts w:ascii="Times New Roman" w:hAnsi="Times New Roman" w:cs="Times New Roman"/>
          <w:sz w:val="24"/>
          <w:szCs w:val="24"/>
          <w:lang w:val="en-US"/>
        </w:rPr>
        <w:t>(</w:t>
      </w:r>
      <w:r w:rsidR="0063311A" w:rsidRPr="0015288B">
        <w:rPr>
          <w:rFonts w:ascii="Times New Roman" w:eastAsia="Times New Roman" w:hAnsi="Times New Roman" w:cs="Times New Roman"/>
          <w:sz w:val="24"/>
          <w:szCs w:val="24"/>
          <w:lang w:val="en-US" w:eastAsia="it-IT"/>
        </w:rPr>
        <w:t>Hjern, Alfven, &amp; Östberg,</w:t>
      </w:r>
      <w:r w:rsidR="005A2519" w:rsidRPr="00B938BE">
        <w:rPr>
          <w:rFonts w:ascii="Times New Roman" w:eastAsia="Times New Roman" w:hAnsi="Times New Roman" w:cs="Times New Roman"/>
          <w:sz w:val="24"/>
          <w:szCs w:val="24"/>
          <w:lang w:val="en-US"/>
        </w:rPr>
        <w:t xml:space="preserve"> 2008; </w:t>
      </w:r>
      <w:r w:rsidR="0063311A" w:rsidRPr="008933F5">
        <w:rPr>
          <w:rFonts w:ascii="Times New Roman" w:eastAsia="Times New Roman" w:hAnsi="Times New Roman" w:cs="Times New Roman"/>
          <w:sz w:val="24"/>
          <w:szCs w:val="24"/>
          <w:lang w:val="en-US"/>
        </w:rPr>
        <w:t>Troop-Gordon, 2017</w:t>
      </w:r>
      <w:r w:rsidR="00AF18AC" w:rsidRPr="008933F5">
        <w:rPr>
          <w:rFonts w:ascii="Times New Roman" w:hAnsi="Times New Roman" w:cs="Times New Roman"/>
          <w:sz w:val="24"/>
          <w:szCs w:val="24"/>
          <w:lang w:val="en-US"/>
        </w:rPr>
        <w:t>)</w:t>
      </w:r>
      <w:r w:rsidR="00BD39B7">
        <w:rPr>
          <w:rFonts w:ascii="Times New Roman" w:hAnsi="Times New Roman" w:cs="Times New Roman"/>
          <w:sz w:val="24"/>
          <w:szCs w:val="24"/>
          <w:lang w:val="en-US"/>
        </w:rPr>
        <w:t>,</w:t>
      </w:r>
      <w:r w:rsidR="00AF18AC" w:rsidRPr="008933F5">
        <w:rPr>
          <w:rFonts w:ascii="Times New Roman" w:hAnsi="Times New Roman" w:cs="Times New Roman"/>
          <w:sz w:val="24"/>
          <w:szCs w:val="24"/>
          <w:lang w:val="en-US"/>
        </w:rPr>
        <w:t xml:space="preserve"> and </w:t>
      </w:r>
      <w:r w:rsidR="0063311A" w:rsidRPr="008933F5">
        <w:rPr>
          <w:rFonts w:ascii="Times New Roman" w:eastAsia="Times New Roman" w:hAnsi="Times New Roman" w:cs="Times New Roman"/>
          <w:sz w:val="24"/>
          <w:szCs w:val="24"/>
          <w:lang w:val="en-US"/>
        </w:rPr>
        <w:t xml:space="preserve">adolescents </w:t>
      </w:r>
      <w:r w:rsidR="00EB230C">
        <w:rPr>
          <w:rFonts w:ascii="Times New Roman" w:eastAsia="Times New Roman" w:hAnsi="Times New Roman" w:cs="Times New Roman"/>
          <w:sz w:val="24"/>
          <w:szCs w:val="24"/>
          <w:lang w:val="en-US"/>
        </w:rPr>
        <w:t>show</w:t>
      </w:r>
      <w:r w:rsidR="0063311A" w:rsidRPr="008933F5">
        <w:rPr>
          <w:rFonts w:ascii="Times New Roman" w:eastAsia="Times New Roman" w:hAnsi="Times New Roman" w:cs="Times New Roman"/>
          <w:sz w:val="24"/>
          <w:szCs w:val="24"/>
          <w:lang w:val="en-US"/>
        </w:rPr>
        <w:t xml:space="preserve"> heightened physiological and affective responses to rejection by peers and social exclusion (Troop-Gordon, 2017)</w:t>
      </w:r>
      <w:r w:rsidR="00AF18AC" w:rsidRPr="008933F5">
        <w:rPr>
          <w:rFonts w:ascii="Times New Roman" w:eastAsia="Times New Roman" w:hAnsi="Times New Roman" w:cs="Times New Roman"/>
          <w:sz w:val="24"/>
          <w:szCs w:val="24"/>
          <w:lang w:val="en-US" w:eastAsia="it-IT"/>
        </w:rPr>
        <w:t>.</w:t>
      </w:r>
      <w:r w:rsidR="0063311A" w:rsidRPr="008933F5">
        <w:rPr>
          <w:rFonts w:ascii="Times New Roman" w:eastAsia="Times New Roman" w:hAnsi="Times New Roman" w:cs="Times New Roman"/>
          <w:sz w:val="24"/>
          <w:szCs w:val="24"/>
          <w:lang w:val="en-US"/>
        </w:rPr>
        <w:t xml:space="preserve"> </w:t>
      </w:r>
      <w:r w:rsidR="001D040F" w:rsidRPr="008933F5">
        <w:rPr>
          <w:rFonts w:ascii="Times New Roman" w:eastAsia="Times New Roman" w:hAnsi="Times New Roman" w:cs="Times New Roman"/>
          <w:sz w:val="24"/>
          <w:szCs w:val="24"/>
          <w:lang w:val="en-US"/>
        </w:rPr>
        <w:t xml:space="preserve">Finally, </w:t>
      </w:r>
      <w:r w:rsidR="00D6652A">
        <w:rPr>
          <w:rFonts w:ascii="Times New Roman" w:eastAsia="Times New Roman" w:hAnsi="Times New Roman" w:cs="Times New Roman"/>
          <w:sz w:val="24"/>
          <w:szCs w:val="24"/>
          <w:lang w:val="en-US"/>
        </w:rPr>
        <w:t>it has been showed that adolescents</w:t>
      </w:r>
      <w:r w:rsidR="00D63213">
        <w:rPr>
          <w:rFonts w:ascii="Times New Roman" w:eastAsia="Times New Roman" w:hAnsi="Times New Roman" w:cs="Times New Roman"/>
          <w:sz w:val="24"/>
          <w:szCs w:val="24"/>
          <w:lang w:val="en-US"/>
        </w:rPr>
        <w:t xml:space="preserve">’ </w:t>
      </w:r>
      <w:r w:rsidR="004F256A" w:rsidRPr="008933F5">
        <w:rPr>
          <w:rFonts w:ascii="Times New Roman" w:eastAsia="Times New Roman" w:hAnsi="Times New Roman" w:cs="Times New Roman"/>
          <w:sz w:val="24"/>
          <w:szCs w:val="24"/>
          <w:lang w:val="en-US"/>
        </w:rPr>
        <w:t>metacogniti</w:t>
      </w:r>
      <w:r w:rsidR="00F459E7">
        <w:rPr>
          <w:rFonts w:ascii="Times New Roman" w:eastAsia="Times New Roman" w:hAnsi="Times New Roman" w:cs="Times New Roman"/>
          <w:sz w:val="24"/>
          <w:szCs w:val="24"/>
          <w:lang w:val="en-US"/>
        </w:rPr>
        <w:t>ve beliefs</w:t>
      </w:r>
      <w:r w:rsidR="007235D1">
        <w:rPr>
          <w:rFonts w:ascii="Times New Roman" w:eastAsia="Times New Roman" w:hAnsi="Times New Roman" w:cs="Times New Roman"/>
          <w:sz w:val="24"/>
          <w:szCs w:val="24"/>
          <w:lang w:val="en-US"/>
        </w:rPr>
        <w:t xml:space="preserve"> </w:t>
      </w:r>
      <w:r w:rsidR="004F256A" w:rsidRPr="008933F5">
        <w:rPr>
          <w:rFonts w:ascii="Times New Roman" w:eastAsia="Times New Roman" w:hAnsi="Times New Roman" w:cs="Times New Roman"/>
          <w:sz w:val="24"/>
          <w:szCs w:val="24"/>
          <w:lang w:val="en-US"/>
        </w:rPr>
        <w:t>and perseverative thinking</w:t>
      </w:r>
      <w:r w:rsidR="00D6652A">
        <w:rPr>
          <w:rFonts w:ascii="Times New Roman" w:eastAsia="Times New Roman" w:hAnsi="Times New Roman" w:cs="Times New Roman"/>
          <w:sz w:val="24"/>
          <w:szCs w:val="24"/>
          <w:lang w:val="en-US"/>
        </w:rPr>
        <w:t xml:space="preserve"> </w:t>
      </w:r>
      <w:r w:rsidR="00D63213">
        <w:rPr>
          <w:rFonts w:ascii="Times New Roman" w:eastAsia="Times New Roman" w:hAnsi="Times New Roman" w:cs="Times New Roman"/>
          <w:sz w:val="24"/>
          <w:szCs w:val="24"/>
          <w:lang w:val="en-US"/>
        </w:rPr>
        <w:t xml:space="preserve">styles are fully developed </w:t>
      </w:r>
      <w:r w:rsidR="00F459E7">
        <w:rPr>
          <w:rFonts w:ascii="Times New Roman" w:eastAsia="Times New Roman" w:hAnsi="Times New Roman" w:cs="Times New Roman"/>
          <w:sz w:val="24"/>
          <w:szCs w:val="24"/>
          <w:lang w:val="en-US"/>
        </w:rPr>
        <w:t>by the age of 13</w:t>
      </w:r>
      <w:r w:rsidR="00D63213">
        <w:rPr>
          <w:rFonts w:ascii="Times New Roman" w:eastAsia="Times New Roman" w:hAnsi="Times New Roman" w:cs="Times New Roman"/>
          <w:sz w:val="24"/>
          <w:szCs w:val="24"/>
          <w:lang w:val="en-US"/>
        </w:rPr>
        <w:t xml:space="preserve"> </w:t>
      </w:r>
      <w:r w:rsidR="007235D1">
        <w:rPr>
          <w:rFonts w:ascii="Times New Roman" w:eastAsia="Times New Roman" w:hAnsi="Times New Roman" w:cs="Times New Roman"/>
          <w:sz w:val="24"/>
          <w:szCs w:val="24"/>
          <w:lang w:val="en-US"/>
        </w:rPr>
        <w:t>and can be reliably assessed</w:t>
      </w:r>
      <w:r w:rsidR="004F256A" w:rsidRPr="008933F5">
        <w:rPr>
          <w:rFonts w:ascii="Times New Roman" w:eastAsia="Times New Roman" w:hAnsi="Times New Roman" w:cs="Times New Roman"/>
          <w:sz w:val="24"/>
          <w:szCs w:val="24"/>
          <w:lang w:val="en-US"/>
        </w:rPr>
        <w:t xml:space="preserve"> in adolescence</w:t>
      </w:r>
      <w:r w:rsidR="00D63213">
        <w:rPr>
          <w:rFonts w:ascii="Times New Roman" w:eastAsia="Times New Roman" w:hAnsi="Times New Roman" w:cs="Times New Roman"/>
          <w:sz w:val="24"/>
          <w:szCs w:val="24"/>
          <w:lang w:val="en-US"/>
        </w:rPr>
        <w:t xml:space="preserve"> (Bacow, </w:t>
      </w:r>
      <w:r w:rsidR="00D63213" w:rsidRPr="00D63213">
        <w:rPr>
          <w:rFonts w:ascii="Times New Roman" w:eastAsia="Times New Roman" w:hAnsi="Times New Roman" w:cs="Times New Roman"/>
          <w:sz w:val="24"/>
          <w:szCs w:val="24"/>
          <w:lang w:val="en-US"/>
        </w:rPr>
        <w:t>Pincus, Ehrenreich</w:t>
      </w:r>
      <w:r w:rsidR="00D63213">
        <w:rPr>
          <w:rFonts w:ascii="Times New Roman" w:eastAsia="Times New Roman" w:hAnsi="Times New Roman" w:cs="Times New Roman"/>
          <w:sz w:val="24"/>
          <w:szCs w:val="24"/>
          <w:lang w:val="en-US"/>
        </w:rPr>
        <w:t>, &amp;</w:t>
      </w:r>
      <w:r w:rsidR="00D63213" w:rsidRPr="00D63213">
        <w:rPr>
          <w:rFonts w:ascii="Times New Roman" w:eastAsia="Times New Roman" w:hAnsi="Times New Roman" w:cs="Times New Roman"/>
          <w:sz w:val="24"/>
          <w:szCs w:val="24"/>
          <w:lang w:val="en-US"/>
        </w:rPr>
        <w:t xml:space="preserve"> Brody</w:t>
      </w:r>
      <w:r w:rsidR="00D63213">
        <w:rPr>
          <w:rFonts w:ascii="Times New Roman" w:eastAsia="Times New Roman" w:hAnsi="Times New Roman" w:cs="Times New Roman"/>
          <w:sz w:val="24"/>
          <w:szCs w:val="24"/>
          <w:lang w:val="en-US"/>
        </w:rPr>
        <w:t xml:space="preserve">, 2009). </w:t>
      </w:r>
      <w:r w:rsidR="00F459E7">
        <w:rPr>
          <w:rFonts w:ascii="Times New Roman" w:hAnsi="Times New Roman" w:cs="Times New Roman"/>
          <w:sz w:val="24"/>
          <w:szCs w:val="24"/>
          <w:lang w:val="en-US"/>
        </w:rPr>
        <w:t>In fact</w:t>
      </w:r>
      <w:r w:rsidR="00585449" w:rsidRPr="008933F5">
        <w:rPr>
          <w:rFonts w:ascii="Times New Roman" w:hAnsi="Times New Roman" w:cs="Times New Roman"/>
          <w:sz w:val="24"/>
          <w:szCs w:val="24"/>
          <w:lang w:val="en-US"/>
        </w:rPr>
        <w:t xml:space="preserve"> the S-REF model has been </w:t>
      </w:r>
      <w:r w:rsidR="00D07F6B" w:rsidRPr="008933F5">
        <w:rPr>
          <w:rFonts w:ascii="Times New Roman" w:hAnsi="Times New Roman" w:cs="Times New Roman"/>
          <w:sz w:val="24"/>
          <w:szCs w:val="24"/>
          <w:lang w:val="en-US"/>
        </w:rPr>
        <w:t xml:space="preserve">previously successfully </w:t>
      </w:r>
      <w:r w:rsidR="00585449" w:rsidRPr="008933F5">
        <w:rPr>
          <w:rFonts w:ascii="Times New Roman" w:hAnsi="Times New Roman" w:cs="Times New Roman"/>
          <w:sz w:val="24"/>
          <w:szCs w:val="24"/>
          <w:lang w:val="en-US"/>
        </w:rPr>
        <w:t xml:space="preserve">applied </w:t>
      </w:r>
      <w:r w:rsidR="00D07F6B" w:rsidRPr="00BD39B7">
        <w:rPr>
          <w:rFonts w:ascii="Times New Roman" w:hAnsi="Times New Roman" w:cs="Times New Roman"/>
          <w:sz w:val="24"/>
          <w:szCs w:val="24"/>
          <w:lang w:val="en-US"/>
        </w:rPr>
        <w:t>to</w:t>
      </w:r>
      <w:r w:rsidR="00585449" w:rsidRPr="00BD39B7">
        <w:rPr>
          <w:rFonts w:ascii="Times New Roman" w:hAnsi="Times New Roman" w:cs="Times New Roman"/>
          <w:sz w:val="24"/>
          <w:szCs w:val="24"/>
          <w:lang w:val="en-US"/>
        </w:rPr>
        <w:t xml:space="preserve"> </w:t>
      </w:r>
      <w:r w:rsidR="00D07F6B" w:rsidRPr="008D1EB4">
        <w:rPr>
          <w:rFonts w:ascii="Times New Roman" w:hAnsi="Times New Roman" w:cs="Times New Roman"/>
          <w:sz w:val="24"/>
          <w:szCs w:val="24"/>
          <w:lang w:val="en-US"/>
        </w:rPr>
        <w:t>adolescents’ psychopathology</w:t>
      </w:r>
      <w:r w:rsidR="00585449" w:rsidRPr="008D1EB4">
        <w:rPr>
          <w:rFonts w:ascii="Times New Roman" w:hAnsi="Times New Roman" w:cs="Times New Roman"/>
          <w:sz w:val="24"/>
          <w:szCs w:val="24"/>
          <w:lang w:val="en-US"/>
        </w:rPr>
        <w:t xml:space="preserve"> (</w:t>
      </w:r>
      <w:r w:rsidR="001A49E3" w:rsidRPr="007235D1">
        <w:rPr>
          <w:rFonts w:ascii="Times New Roman" w:hAnsi="Times New Roman" w:cs="Times New Roman"/>
          <w:sz w:val="24"/>
          <w:szCs w:val="24"/>
          <w:lang w:val="en-US"/>
        </w:rPr>
        <w:t xml:space="preserve">e.g., </w:t>
      </w:r>
      <w:r w:rsidR="001A49E3" w:rsidRPr="003861EB">
        <w:rPr>
          <w:rFonts w:ascii="Times New Roman" w:eastAsia="Times New Roman" w:hAnsi="Times New Roman" w:cs="Times New Roman"/>
          <w:sz w:val="24"/>
          <w:szCs w:val="24"/>
          <w:lang w:val="en-US"/>
        </w:rPr>
        <w:t>Cartwright-Hatton</w:t>
      </w:r>
      <w:r w:rsidR="0049570C">
        <w:rPr>
          <w:rFonts w:ascii="Times New Roman" w:eastAsia="Times New Roman" w:hAnsi="Times New Roman" w:cs="Times New Roman"/>
          <w:sz w:val="24"/>
          <w:szCs w:val="24"/>
          <w:lang w:val="en-US"/>
        </w:rPr>
        <w:t>,</w:t>
      </w:r>
      <w:r w:rsidR="001A49E3" w:rsidRPr="003861EB">
        <w:rPr>
          <w:rFonts w:ascii="Times New Roman" w:eastAsia="Times New Roman" w:hAnsi="Times New Roman" w:cs="Times New Roman"/>
          <w:sz w:val="24"/>
          <w:szCs w:val="24"/>
          <w:lang w:val="en-US"/>
        </w:rPr>
        <w:t xml:space="preserve"> </w:t>
      </w:r>
      <w:r w:rsidR="0049570C" w:rsidRPr="003861EB">
        <w:rPr>
          <w:rFonts w:ascii="Times New Roman" w:eastAsia="Times New Roman" w:hAnsi="Times New Roman" w:cs="Times New Roman"/>
          <w:sz w:val="24"/>
          <w:szCs w:val="24"/>
          <w:lang w:val="en-US"/>
        </w:rPr>
        <w:t>Mather, Illingworth, Brocki, Harrington, &amp; Wells</w:t>
      </w:r>
      <w:r w:rsidR="001A49E3" w:rsidRPr="003861EB">
        <w:rPr>
          <w:rFonts w:ascii="Times New Roman" w:eastAsia="Times New Roman" w:hAnsi="Times New Roman" w:cs="Times New Roman"/>
          <w:sz w:val="24"/>
          <w:szCs w:val="24"/>
          <w:lang w:val="en-US"/>
        </w:rPr>
        <w:t>, 2004</w:t>
      </w:r>
      <w:r w:rsidR="008933F5" w:rsidRPr="008D1EB4">
        <w:rPr>
          <w:rFonts w:ascii="Times New Roman" w:hAnsi="Times New Roman" w:cs="Times New Roman"/>
          <w:sz w:val="24"/>
          <w:szCs w:val="24"/>
          <w:lang w:val="en-US"/>
        </w:rPr>
        <w:t xml:space="preserve">; </w:t>
      </w:r>
      <w:r w:rsidR="001A49E3" w:rsidRPr="003861EB">
        <w:rPr>
          <w:rFonts w:ascii="Times New Roman" w:eastAsia="Times New Roman" w:hAnsi="Times New Roman" w:cs="Times New Roman"/>
          <w:sz w:val="24"/>
          <w:szCs w:val="24"/>
          <w:lang w:val="en-US"/>
        </w:rPr>
        <w:t>Debbané, Van der Linden, Balanzin, Billieux, &amp; Eliez, 2012</w:t>
      </w:r>
      <w:r w:rsidR="00677DF3" w:rsidRPr="003861EB">
        <w:rPr>
          <w:rFonts w:ascii="Times New Roman" w:eastAsia="Times New Roman" w:hAnsi="Times New Roman" w:cs="Times New Roman"/>
          <w:sz w:val="24"/>
          <w:szCs w:val="24"/>
          <w:lang w:val="en-US"/>
        </w:rPr>
        <w:t>; Esbjørn</w:t>
      </w:r>
      <w:r w:rsidR="00A839EA">
        <w:rPr>
          <w:rFonts w:ascii="Times New Roman" w:eastAsia="Times New Roman" w:hAnsi="Times New Roman" w:cs="Times New Roman"/>
          <w:sz w:val="24"/>
          <w:szCs w:val="24"/>
          <w:lang w:val="en-US"/>
        </w:rPr>
        <w:t>,</w:t>
      </w:r>
      <w:r w:rsidR="00677DF3" w:rsidRPr="003861EB">
        <w:rPr>
          <w:rFonts w:ascii="Times New Roman" w:eastAsia="Times New Roman" w:hAnsi="Times New Roman" w:cs="Times New Roman"/>
          <w:sz w:val="24"/>
          <w:szCs w:val="24"/>
          <w:lang w:val="en-US"/>
        </w:rPr>
        <w:t xml:space="preserve"> </w:t>
      </w:r>
      <w:r w:rsidR="00A839EA" w:rsidRPr="003861EB">
        <w:rPr>
          <w:rFonts w:ascii="Times New Roman" w:eastAsia="Times New Roman" w:hAnsi="Times New Roman" w:cs="Times New Roman"/>
          <w:sz w:val="24"/>
          <w:szCs w:val="24"/>
          <w:lang w:val="en-US"/>
        </w:rPr>
        <w:t>Lønfeldt, Nielsen, Reinholdt-Dunne, Sømhovd, &amp; Cartwright-Hatton</w:t>
      </w:r>
      <w:r w:rsidR="00677DF3" w:rsidRPr="003861EB">
        <w:rPr>
          <w:rFonts w:ascii="Times New Roman" w:eastAsia="Times New Roman" w:hAnsi="Times New Roman" w:cs="Times New Roman"/>
          <w:sz w:val="24"/>
          <w:szCs w:val="24"/>
          <w:lang w:val="en-US"/>
        </w:rPr>
        <w:t>, 2015</w:t>
      </w:r>
      <w:r w:rsidR="00585449" w:rsidRPr="00677DF3">
        <w:rPr>
          <w:rFonts w:ascii="Times New Roman" w:hAnsi="Times New Roman" w:cs="Times New Roman"/>
          <w:sz w:val="24"/>
          <w:szCs w:val="24"/>
          <w:lang w:val="en-US"/>
        </w:rPr>
        <w:t>).</w:t>
      </w:r>
    </w:p>
    <w:p w14:paraId="4E82EC3E" w14:textId="410BB673" w:rsidR="00F52A04" w:rsidRPr="001A49E3" w:rsidRDefault="00F52A04" w:rsidP="00D54A98">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Finally, previous research has repeatedly found gender differences in several of the variables teste</w:t>
      </w:r>
      <w:r w:rsidR="00282DF1">
        <w:rPr>
          <w:rFonts w:ascii="Times New Roman" w:hAnsi="Times New Roman" w:cs="Times New Roman"/>
          <w:sz w:val="24"/>
          <w:szCs w:val="24"/>
          <w:lang w:val="en-US"/>
        </w:rPr>
        <w:t>d in our model,</w:t>
      </w:r>
      <w:r>
        <w:rPr>
          <w:rFonts w:ascii="Times New Roman" w:hAnsi="Times New Roman" w:cs="Times New Roman"/>
          <w:sz w:val="24"/>
          <w:szCs w:val="24"/>
          <w:lang w:val="en-US"/>
        </w:rPr>
        <w:t xml:space="preserve"> </w:t>
      </w:r>
      <w:r w:rsidR="00282DF1" w:rsidRPr="009F7E75">
        <w:rPr>
          <w:rFonts w:ascii="Times New Roman" w:hAnsi="Times New Roman" w:cs="Times New Roman"/>
          <w:sz w:val="24"/>
          <w:szCs w:val="24"/>
          <w:lang w:val="en-US"/>
        </w:rPr>
        <w:t>such as frequency</w:t>
      </w:r>
      <w:r w:rsidR="00282DF1">
        <w:rPr>
          <w:rFonts w:ascii="Times New Roman" w:hAnsi="Times New Roman" w:cs="Times New Roman"/>
          <w:sz w:val="24"/>
          <w:szCs w:val="24"/>
          <w:lang w:val="en-US"/>
        </w:rPr>
        <w:t xml:space="preserve"> of </w:t>
      </w:r>
      <w:r w:rsidR="00282DF1" w:rsidRPr="00707EC2">
        <w:rPr>
          <w:rFonts w:ascii="Times New Roman" w:hAnsi="Times New Roman" w:cs="Times New Roman"/>
          <w:sz w:val="24"/>
          <w:szCs w:val="24"/>
          <w:lang w:val="en-US"/>
        </w:rPr>
        <w:t xml:space="preserve">peer </w:t>
      </w:r>
      <w:r w:rsidR="00282DF1" w:rsidRPr="00BB06A6">
        <w:rPr>
          <w:rFonts w:ascii="Times New Roman" w:hAnsi="Times New Roman" w:cs="Times New Roman"/>
          <w:sz w:val="24"/>
          <w:szCs w:val="24"/>
          <w:lang w:val="en-US"/>
        </w:rPr>
        <w:t>victimization (</w:t>
      </w:r>
      <w:r w:rsidR="00282DF1">
        <w:rPr>
          <w:rFonts w:ascii="Times New Roman" w:hAnsi="Times New Roman" w:cs="Times New Roman"/>
          <w:sz w:val="24"/>
          <w:szCs w:val="24"/>
          <w:lang w:val="en-US"/>
        </w:rPr>
        <w:t xml:space="preserve">more often higher in </w:t>
      </w:r>
      <w:r w:rsidR="00FE3F27">
        <w:rPr>
          <w:rFonts w:ascii="Times New Roman" w:hAnsi="Times New Roman" w:cs="Times New Roman"/>
          <w:sz w:val="24"/>
          <w:szCs w:val="24"/>
          <w:lang w:val="en-US"/>
        </w:rPr>
        <w:t>males</w:t>
      </w:r>
      <w:r w:rsidR="00282DF1">
        <w:rPr>
          <w:rFonts w:ascii="Times New Roman" w:hAnsi="Times New Roman" w:cs="Times New Roman"/>
          <w:sz w:val="24"/>
          <w:szCs w:val="24"/>
          <w:lang w:val="en-US"/>
        </w:rPr>
        <w:t xml:space="preserve">; </w:t>
      </w:r>
      <w:r w:rsidR="00282DF1" w:rsidRPr="004178E7">
        <w:rPr>
          <w:rFonts w:ascii="Times New Roman" w:hAnsi="Times New Roman" w:cs="Times New Roman"/>
          <w:sz w:val="24"/>
          <w:szCs w:val="24"/>
          <w:lang w:val="en-US"/>
        </w:rPr>
        <w:t>Nansel et al., 2001; Vieno, Lenzi, Gini, Pozzoli, &amp; Cavallo, 2015</w:t>
      </w:r>
      <w:r w:rsidR="00282DF1" w:rsidRPr="00BB06A6">
        <w:rPr>
          <w:rFonts w:ascii="Times New Roman" w:hAnsi="Times New Roman" w:cs="Times New Roman"/>
          <w:sz w:val="24"/>
          <w:szCs w:val="24"/>
          <w:lang w:val="en-US"/>
        </w:rPr>
        <w:t>)</w:t>
      </w:r>
      <w:r w:rsidR="00282DF1">
        <w:rPr>
          <w:rFonts w:ascii="Times New Roman" w:hAnsi="Times New Roman" w:cs="Times New Roman"/>
          <w:sz w:val="24"/>
          <w:szCs w:val="24"/>
          <w:lang w:val="en-US"/>
        </w:rPr>
        <w:t>,</w:t>
      </w:r>
      <w:r w:rsidR="00282DF1" w:rsidRPr="00BB06A6">
        <w:rPr>
          <w:rFonts w:ascii="Times New Roman" w:hAnsi="Times New Roman" w:cs="Times New Roman"/>
          <w:sz w:val="24"/>
          <w:szCs w:val="24"/>
          <w:lang w:val="en-US"/>
        </w:rPr>
        <w:t xml:space="preserve"> </w:t>
      </w:r>
      <w:r w:rsidR="00282DF1">
        <w:rPr>
          <w:rFonts w:ascii="Times New Roman" w:hAnsi="Times New Roman" w:cs="Times New Roman"/>
          <w:sz w:val="24"/>
          <w:szCs w:val="24"/>
          <w:lang w:val="en-US"/>
        </w:rPr>
        <w:t xml:space="preserve">levels </w:t>
      </w:r>
      <w:r w:rsidR="00282DF1" w:rsidRPr="00BB06A6">
        <w:rPr>
          <w:rFonts w:ascii="Times New Roman" w:hAnsi="Times New Roman" w:cs="Times New Roman"/>
          <w:sz w:val="24"/>
          <w:szCs w:val="24"/>
          <w:lang w:val="en-US"/>
        </w:rPr>
        <w:t xml:space="preserve">of reported psychological and </w:t>
      </w:r>
      <w:r w:rsidR="00282DF1" w:rsidRPr="00BB06A6">
        <w:rPr>
          <w:rFonts w:ascii="Times New Roman" w:hAnsi="Times New Roman" w:cs="Times New Roman"/>
          <w:sz w:val="24"/>
          <w:szCs w:val="24"/>
          <w:lang w:val="en-US"/>
        </w:rPr>
        <w:lastRenderedPageBreak/>
        <w:t>somatic problems (</w:t>
      </w:r>
      <w:r w:rsidR="00282DF1">
        <w:rPr>
          <w:rFonts w:ascii="Times New Roman" w:hAnsi="Times New Roman" w:cs="Times New Roman"/>
          <w:sz w:val="24"/>
          <w:szCs w:val="24"/>
          <w:lang w:val="en-US"/>
        </w:rPr>
        <w:t xml:space="preserve">usually higher in </w:t>
      </w:r>
      <w:r w:rsidR="00FE3F27">
        <w:rPr>
          <w:rFonts w:ascii="Times New Roman" w:hAnsi="Times New Roman" w:cs="Times New Roman"/>
          <w:sz w:val="24"/>
          <w:szCs w:val="24"/>
          <w:lang w:val="en-US"/>
        </w:rPr>
        <w:t>females</w:t>
      </w:r>
      <w:r w:rsidR="00282DF1">
        <w:rPr>
          <w:rFonts w:ascii="Times New Roman" w:hAnsi="Times New Roman" w:cs="Times New Roman"/>
          <w:sz w:val="24"/>
          <w:szCs w:val="24"/>
          <w:lang w:val="en-US"/>
        </w:rPr>
        <w:t xml:space="preserve">; </w:t>
      </w:r>
      <w:r w:rsidR="00282DF1" w:rsidRPr="004178E7">
        <w:rPr>
          <w:rFonts w:ascii="Times New Roman" w:hAnsi="Times New Roman" w:cs="Times New Roman"/>
          <w:sz w:val="24"/>
          <w:szCs w:val="24"/>
          <w:lang w:val="en-US"/>
        </w:rPr>
        <w:t>Lenzi et al., 2013; Vieno, Gini, Lenzi, Pozzoli, Canale, &amp; Santinello, 2015</w:t>
      </w:r>
      <w:r w:rsidR="00282DF1" w:rsidRPr="00BB06A6">
        <w:rPr>
          <w:rFonts w:ascii="Times New Roman" w:hAnsi="Times New Roman" w:cs="Times New Roman"/>
          <w:sz w:val="24"/>
          <w:szCs w:val="24"/>
          <w:lang w:val="en-US"/>
        </w:rPr>
        <w:t>)</w:t>
      </w:r>
      <w:r w:rsidR="00282DF1">
        <w:rPr>
          <w:rFonts w:ascii="Times New Roman" w:hAnsi="Times New Roman" w:cs="Times New Roman"/>
          <w:sz w:val="24"/>
          <w:szCs w:val="24"/>
          <w:lang w:val="en-US"/>
        </w:rPr>
        <w:t xml:space="preserve">, </w:t>
      </w:r>
      <w:r w:rsidR="00721500">
        <w:rPr>
          <w:rFonts w:ascii="Times New Roman" w:hAnsi="Times New Roman" w:cs="Times New Roman"/>
          <w:sz w:val="24"/>
          <w:szCs w:val="24"/>
          <w:lang w:val="en-US"/>
        </w:rPr>
        <w:t xml:space="preserve">and </w:t>
      </w:r>
      <w:r w:rsidR="00D03E7D">
        <w:rPr>
          <w:rFonts w:ascii="Times New Roman" w:hAnsi="Times New Roman" w:cs="Times New Roman"/>
          <w:sz w:val="24"/>
          <w:szCs w:val="24"/>
          <w:lang w:val="en-US"/>
        </w:rPr>
        <w:t xml:space="preserve">worry and </w:t>
      </w:r>
      <w:r w:rsidR="00721500">
        <w:rPr>
          <w:rFonts w:ascii="Times New Roman" w:hAnsi="Times New Roman" w:cs="Times New Roman"/>
          <w:sz w:val="24"/>
          <w:szCs w:val="24"/>
          <w:lang w:val="en-US"/>
        </w:rPr>
        <w:t xml:space="preserve">rumination (higher in females; </w:t>
      </w:r>
      <w:r w:rsidR="00D03E7D">
        <w:rPr>
          <w:rFonts w:ascii="Times New Roman" w:hAnsi="Times New Roman" w:cs="Times New Roman"/>
          <w:sz w:val="24"/>
          <w:szCs w:val="24"/>
        </w:rPr>
        <w:t xml:space="preserve">Johnson </w:t>
      </w:r>
      <w:r w:rsidR="00D03E7D" w:rsidRPr="00721500">
        <w:rPr>
          <w:rFonts w:ascii="Times New Roman" w:hAnsi="Times New Roman" w:cs="Times New Roman"/>
          <w:sz w:val="24"/>
          <w:szCs w:val="24"/>
        </w:rPr>
        <w:t xml:space="preserve">&amp; </w:t>
      </w:r>
      <w:r w:rsidR="00D03E7D">
        <w:rPr>
          <w:rFonts w:ascii="Times New Roman" w:hAnsi="Times New Roman" w:cs="Times New Roman"/>
          <w:sz w:val="24"/>
          <w:szCs w:val="24"/>
        </w:rPr>
        <w:t xml:space="preserve">Whisman, </w:t>
      </w:r>
      <w:r w:rsidR="00D03E7D" w:rsidRPr="00721500">
        <w:rPr>
          <w:rFonts w:ascii="Times New Roman" w:hAnsi="Times New Roman" w:cs="Times New Roman"/>
          <w:sz w:val="24"/>
          <w:szCs w:val="24"/>
        </w:rPr>
        <w:t>2013</w:t>
      </w:r>
      <w:r w:rsidR="00217896">
        <w:rPr>
          <w:rFonts w:ascii="Times New Roman" w:hAnsi="Times New Roman" w:cs="Times New Roman"/>
          <w:sz w:val="24"/>
          <w:szCs w:val="24"/>
        </w:rPr>
        <w:t xml:space="preserve">; </w:t>
      </w:r>
      <w:r w:rsidR="00217896" w:rsidRPr="00D03E7D">
        <w:rPr>
          <w:rFonts w:ascii="Times New Roman" w:hAnsi="Times New Roman" w:cs="Times New Roman"/>
          <w:sz w:val="24"/>
          <w:szCs w:val="24"/>
          <w:lang w:eastAsia="it-IT"/>
        </w:rPr>
        <w:t>Robichaud</w:t>
      </w:r>
      <w:r w:rsidR="00217896">
        <w:rPr>
          <w:rFonts w:ascii="Times New Roman" w:hAnsi="Times New Roman" w:cs="Times New Roman"/>
          <w:sz w:val="24"/>
          <w:szCs w:val="24"/>
          <w:lang w:eastAsia="it-IT"/>
        </w:rPr>
        <w:t xml:space="preserve">, Dugas, &amp; Conway, </w:t>
      </w:r>
      <w:r w:rsidR="00217896" w:rsidRPr="00D03E7D">
        <w:rPr>
          <w:rFonts w:ascii="Times New Roman" w:hAnsi="Times New Roman" w:cs="Times New Roman"/>
          <w:sz w:val="24"/>
          <w:szCs w:val="24"/>
          <w:lang w:eastAsia="it-IT"/>
        </w:rPr>
        <w:t>2003</w:t>
      </w:r>
      <w:r w:rsidR="00217896">
        <w:rPr>
          <w:rFonts w:ascii="Times New Roman" w:hAnsi="Times New Roman" w:cs="Times New Roman"/>
          <w:sz w:val="24"/>
          <w:szCs w:val="24"/>
          <w:lang w:eastAsia="it-IT"/>
        </w:rPr>
        <w:t>)</w:t>
      </w:r>
      <w:r>
        <w:rPr>
          <w:rFonts w:ascii="Times New Roman" w:hAnsi="Times New Roman" w:cs="Times New Roman"/>
          <w:sz w:val="24"/>
          <w:szCs w:val="24"/>
          <w:lang w:val="en-US"/>
        </w:rPr>
        <w:t xml:space="preserve">. Even though addressing gender differences was not a primary aim of the present study, after testing for the validity of the S-REF model in the whole sample, we explored whether gender groups differed in any of the tested associations. </w:t>
      </w:r>
    </w:p>
    <w:p w14:paraId="31E950E2" w14:textId="77777777" w:rsidR="00291E85" w:rsidRDefault="00291E85" w:rsidP="00A27B9B">
      <w:pPr>
        <w:spacing w:after="0" w:line="480" w:lineRule="auto"/>
        <w:jc w:val="center"/>
        <w:rPr>
          <w:rFonts w:ascii="Times New Roman" w:hAnsi="Times New Roman" w:cs="Times New Roman"/>
          <w:b/>
          <w:sz w:val="24"/>
          <w:szCs w:val="24"/>
          <w:lang w:val="en-US"/>
        </w:rPr>
      </w:pPr>
      <w:r w:rsidRPr="00950C4F">
        <w:rPr>
          <w:rFonts w:ascii="Times New Roman" w:hAnsi="Times New Roman" w:cs="Times New Roman"/>
          <w:b/>
          <w:sz w:val="24"/>
          <w:szCs w:val="24"/>
          <w:lang w:val="en-US"/>
        </w:rPr>
        <w:t>Method</w:t>
      </w:r>
    </w:p>
    <w:p w14:paraId="5ED0C70A" w14:textId="7A333DF3" w:rsidR="00FD3584" w:rsidRDefault="00FD3584">
      <w:pPr>
        <w:spacing w:after="0" w:line="480" w:lineRule="auto"/>
        <w:jc w:val="both"/>
        <w:rPr>
          <w:rFonts w:ascii="Times New Roman" w:hAnsi="Times New Roman" w:cs="Times New Roman"/>
          <w:b/>
          <w:sz w:val="24"/>
          <w:szCs w:val="24"/>
          <w:lang w:val="en-US"/>
        </w:rPr>
      </w:pPr>
      <w:r w:rsidRPr="000B5323">
        <w:rPr>
          <w:rFonts w:ascii="Times New Roman" w:hAnsi="Times New Roman" w:cs="Times New Roman"/>
          <w:b/>
          <w:sz w:val="24"/>
          <w:szCs w:val="24"/>
          <w:lang w:val="en-US"/>
        </w:rPr>
        <w:t xml:space="preserve">Participants </w:t>
      </w:r>
      <w:r w:rsidR="00E02F92">
        <w:rPr>
          <w:rFonts w:ascii="Times New Roman" w:hAnsi="Times New Roman" w:cs="Times New Roman"/>
          <w:b/>
          <w:sz w:val="24"/>
          <w:szCs w:val="24"/>
          <w:lang w:val="en-US"/>
        </w:rPr>
        <w:t xml:space="preserve">and </w:t>
      </w:r>
      <w:r w:rsidR="000E5864">
        <w:rPr>
          <w:rFonts w:ascii="Times New Roman" w:hAnsi="Times New Roman" w:cs="Times New Roman"/>
          <w:b/>
          <w:sz w:val="24"/>
          <w:szCs w:val="24"/>
          <w:lang w:val="en-US"/>
        </w:rPr>
        <w:t>P</w:t>
      </w:r>
      <w:r w:rsidR="00E02F92">
        <w:rPr>
          <w:rFonts w:ascii="Times New Roman" w:hAnsi="Times New Roman" w:cs="Times New Roman"/>
          <w:b/>
          <w:sz w:val="24"/>
          <w:szCs w:val="24"/>
          <w:lang w:val="en-US"/>
        </w:rPr>
        <w:t>rocedure</w:t>
      </w:r>
    </w:p>
    <w:p w14:paraId="0A70BBC7" w14:textId="3F645874" w:rsidR="00D155ED" w:rsidRDefault="00863E00" w:rsidP="00A27B9B">
      <w:pPr>
        <w:spacing w:after="0" w:line="480" w:lineRule="auto"/>
        <w:ind w:firstLine="709"/>
        <w:rPr>
          <w:rFonts w:ascii="Times New Roman" w:hAnsi="Times New Roman" w:cs="Times New Roman"/>
          <w:sz w:val="24"/>
          <w:szCs w:val="24"/>
          <w:lang w:val="en-US"/>
        </w:rPr>
      </w:pPr>
      <w:r w:rsidRPr="009F3279">
        <w:rPr>
          <w:rFonts w:ascii="Times New Roman" w:hAnsi="Times New Roman" w:cs="Times New Roman"/>
          <w:sz w:val="24"/>
          <w:szCs w:val="24"/>
          <w:lang w:val="en-US"/>
        </w:rPr>
        <w:t xml:space="preserve">A sample of </w:t>
      </w:r>
      <w:r w:rsidR="00E13182">
        <w:rPr>
          <w:rFonts w:ascii="Times New Roman" w:hAnsi="Times New Roman" w:cs="Times New Roman"/>
          <w:sz w:val="24"/>
          <w:szCs w:val="24"/>
          <w:lang w:val="en-US"/>
        </w:rPr>
        <w:t xml:space="preserve">1375 </w:t>
      </w:r>
      <w:r>
        <w:rPr>
          <w:rFonts w:ascii="Times New Roman" w:hAnsi="Times New Roman" w:cs="Times New Roman"/>
          <w:sz w:val="24"/>
          <w:szCs w:val="24"/>
          <w:lang w:val="en-US"/>
        </w:rPr>
        <w:t xml:space="preserve">adolescent </w:t>
      </w:r>
      <w:r w:rsidRPr="009F3279">
        <w:rPr>
          <w:rFonts w:ascii="Times New Roman" w:hAnsi="Times New Roman" w:cs="Times New Roman"/>
          <w:sz w:val="24"/>
          <w:szCs w:val="24"/>
          <w:lang w:val="en-US"/>
        </w:rPr>
        <w:t xml:space="preserve">students from </w:t>
      </w:r>
      <w:r w:rsidR="00E02F92">
        <w:rPr>
          <w:rFonts w:ascii="Times New Roman" w:hAnsi="Times New Roman" w:cs="Times New Roman"/>
          <w:sz w:val="24"/>
          <w:szCs w:val="24"/>
          <w:lang w:val="en-US"/>
        </w:rPr>
        <w:t xml:space="preserve">public </w:t>
      </w:r>
      <w:r w:rsidRPr="009F3279">
        <w:rPr>
          <w:rFonts w:ascii="Times New Roman" w:hAnsi="Times New Roman" w:cs="Times New Roman"/>
          <w:sz w:val="24"/>
          <w:szCs w:val="24"/>
          <w:lang w:val="en-US"/>
        </w:rPr>
        <w:t xml:space="preserve">secondary schools in </w:t>
      </w:r>
      <w:r w:rsidR="00C3042C">
        <w:rPr>
          <w:rFonts w:ascii="Times New Roman" w:hAnsi="Times New Roman" w:cs="Times New Roman"/>
          <w:sz w:val="24"/>
          <w:szCs w:val="24"/>
          <w:lang w:val="en-US"/>
        </w:rPr>
        <w:t xml:space="preserve">a </w:t>
      </w:r>
      <w:r w:rsidR="00E02F92">
        <w:rPr>
          <w:rFonts w:ascii="Times New Roman" w:hAnsi="Times New Roman" w:cs="Times New Roman"/>
          <w:sz w:val="24"/>
          <w:szCs w:val="24"/>
          <w:lang w:val="en-US"/>
        </w:rPr>
        <w:t xml:space="preserve">Northern-East region of </w:t>
      </w:r>
      <w:r w:rsidR="00E13182">
        <w:rPr>
          <w:rFonts w:ascii="Times New Roman" w:hAnsi="Times New Roman" w:cs="Times New Roman"/>
          <w:sz w:val="24"/>
          <w:szCs w:val="24"/>
          <w:lang w:val="en-US"/>
        </w:rPr>
        <w:t>Italy was asked to voluntarily participate</w:t>
      </w:r>
      <w:r w:rsidRPr="009F3279">
        <w:rPr>
          <w:rFonts w:ascii="Times New Roman" w:hAnsi="Times New Roman" w:cs="Times New Roman"/>
          <w:sz w:val="24"/>
          <w:szCs w:val="24"/>
          <w:lang w:val="en-US"/>
        </w:rPr>
        <w:t xml:space="preserve"> in the </w:t>
      </w:r>
      <w:r>
        <w:rPr>
          <w:rFonts w:ascii="Times New Roman" w:hAnsi="Times New Roman" w:cs="Times New Roman"/>
          <w:sz w:val="24"/>
          <w:szCs w:val="24"/>
          <w:lang w:val="en-US"/>
        </w:rPr>
        <w:t>study</w:t>
      </w:r>
      <w:r w:rsidRPr="009F3279">
        <w:rPr>
          <w:rFonts w:ascii="Times New Roman" w:hAnsi="Times New Roman" w:cs="Times New Roman"/>
          <w:sz w:val="24"/>
          <w:szCs w:val="24"/>
          <w:lang w:val="en-US"/>
        </w:rPr>
        <w:t xml:space="preserve">. Permission was sought from the </w:t>
      </w:r>
      <w:r w:rsidR="00C3042C">
        <w:rPr>
          <w:rFonts w:ascii="Times New Roman" w:hAnsi="Times New Roman" w:cs="Times New Roman"/>
          <w:sz w:val="24"/>
          <w:szCs w:val="24"/>
          <w:lang w:val="en-US"/>
        </w:rPr>
        <w:t xml:space="preserve">school principals </w:t>
      </w:r>
      <w:r w:rsidRPr="009F3279">
        <w:rPr>
          <w:rFonts w:ascii="Times New Roman" w:hAnsi="Times New Roman" w:cs="Times New Roman"/>
          <w:sz w:val="24"/>
          <w:szCs w:val="24"/>
          <w:lang w:val="en-US"/>
        </w:rPr>
        <w:t>and signed</w:t>
      </w:r>
      <w:r w:rsidR="00C3042C">
        <w:rPr>
          <w:rFonts w:ascii="Times New Roman" w:hAnsi="Times New Roman" w:cs="Times New Roman"/>
          <w:sz w:val="24"/>
          <w:szCs w:val="24"/>
          <w:lang w:val="en-US"/>
        </w:rPr>
        <w:t xml:space="preserve"> active </w:t>
      </w:r>
      <w:r w:rsidRPr="009F3279">
        <w:rPr>
          <w:rFonts w:ascii="Times New Roman" w:hAnsi="Times New Roman" w:cs="Times New Roman"/>
          <w:sz w:val="24"/>
          <w:szCs w:val="24"/>
          <w:lang w:val="en-US"/>
        </w:rPr>
        <w:t xml:space="preserve">consent was obtained from </w:t>
      </w:r>
      <w:r w:rsidR="00E13182">
        <w:rPr>
          <w:rFonts w:ascii="Times New Roman" w:hAnsi="Times New Roman" w:cs="Times New Roman"/>
          <w:sz w:val="24"/>
          <w:szCs w:val="24"/>
          <w:lang w:val="en-US"/>
        </w:rPr>
        <w:t xml:space="preserve">the 85.02% of the </w:t>
      </w:r>
      <w:r w:rsidRPr="009F3279">
        <w:rPr>
          <w:rFonts w:ascii="Times New Roman" w:hAnsi="Times New Roman" w:cs="Times New Roman"/>
          <w:sz w:val="24"/>
          <w:szCs w:val="24"/>
          <w:lang w:val="en-US"/>
        </w:rPr>
        <w:t xml:space="preserve">students’ parents. </w:t>
      </w:r>
      <w:r w:rsidR="00D155ED" w:rsidRPr="00E13182">
        <w:rPr>
          <w:rFonts w:ascii="Times New Roman" w:hAnsi="Times New Roman" w:cs="Times New Roman"/>
          <w:sz w:val="24"/>
          <w:szCs w:val="24"/>
          <w:lang w:val="en-US"/>
        </w:rPr>
        <w:t>The final sample</w:t>
      </w:r>
      <w:r w:rsidR="00D155ED">
        <w:rPr>
          <w:rFonts w:ascii="Times New Roman" w:hAnsi="Times New Roman" w:cs="Times New Roman"/>
          <w:sz w:val="24"/>
          <w:szCs w:val="24"/>
          <w:lang w:val="en-US"/>
        </w:rPr>
        <w:t xml:space="preserve"> therefore consisted of 1169 students. The participants (</w:t>
      </w:r>
      <w:r w:rsidR="00D155ED" w:rsidRPr="00E02F92">
        <w:rPr>
          <w:rFonts w:ascii="Times New Roman" w:hAnsi="Times New Roman" w:cs="Times New Roman"/>
          <w:sz w:val="24"/>
          <w:szCs w:val="24"/>
          <w:lang w:val="en-US"/>
        </w:rPr>
        <w:t>47.7% female</w:t>
      </w:r>
      <w:r w:rsidR="00D155ED">
        <w:rPr>
          <w:rFonts w:ascii="Times New Roman" w:hAnsi="Times New Roman" w:cs="Times New Roman"/>
          <w:sz w:val="24"/>
          <w:szCs w:val="24"/>
          <w:lang w:val="en-US"/>
        </w:rPr>
        <w:t>s)</w:t>
      </w:r>
      <w:r w:rsidR="00D155ED" w:rsidRPr="00E02F92">
        <w:rPr>
          <w:rFonts w:ascii="Times New Roman" w:hAnsi="Times New Roman" w:cs="Times New Roman"/>
          <w:sz w:val="24"/>
          <w:szCs w:val="24"/>
          <w:lang w:val="en-US"/>
        </w:rPr>
        <w:t xml:space="preserve"> rang</w:t>
      </w:r>
      <w:r w:rsidR="00D155ED">
        <w:rPr>
          <w:rFonts w:ascii="Times New Roman" w:hAnsi="Times New Roman" w:cs="Times New Roman"/>
          <w:sz w:val="24"/>
          <w:szCs w:val="24"/>
          <w:lang w:val="en-US"/>
        </w:rPr>
        <w:t>ed</w:t>
      </w:r>
      <w:r w:rsidR="00D155ED" w:rsidRPr="00E02F92">
        <w:rPr>
          <w:rFonts w:ascii="Times New Roman" w:hAnsi="Times New Roman" w:cs="Times New Roman"/>
          <w:sz w:val="24"/>
          <w:szCs w:val="24"/>
          <w:lang w:val="en-US"/>
        </w:rPr>
        <w:t xml:space="preserve"> in age from 14 to 17 years (</w:t>
      </w:r>
      <w:r w:rsidR="00D155ED" w:rsidRPr="00E13182">
        <w:rPr>
          <w:rFonts w:ascii="Times New Roman" w:hAnsi="Times New Roman" w:cs="Times New Roman"/>
          <w:i/>
          <w:sz w:val="24"/>
          <w:szCs w:val="24"/>
          <w:lang w:val="en-US"/>
        </w:rPr>
        <w:t>M</w:t>
      </w:r>
      <w:r w:rsidR="00D155ED" w:rsidRPr="00E02F92">
        <w:rPr>
          <w:rFonts w:ascii="Times New Roman" w:hAnsi="Times New Roman" w:cs="Times New Roman"/>
          <w:sz w:val="24"/>
          <w:szCs w:val="24"/>
          <w:lang w:val="en-US"/>
        </w:rPr>
        <w:t xml:space="preserve">=15.79, </w:t>
      </w:r>
      <w:r w:rsidR="00D155ED" w:rsidRPr="00E13182">
        <w:rPr>
          <w:rFonts w:ascii="Times New Roman" w:hAnsi="Times New Roman" w:cs="Times New Roman"/>
          <w:i/>
          <w:sz w:val="24"/>
          <w:szCs w:val="24"/>
          <w:lang w:val="en-US"/>
        </w:rPr>
        <w:t>SD</w:t>
      </w:r>
      <w:r w:rsidR="00D155ED" w:rsidRPr="00E02F92">
        <w:rPr>
          <w:rFonts w:ascii="Times New Roman" w:hAnsi="Times New Roman" w:cs="Times New Roman"/>
          <w:sz w:val="24"/>
          <w:szCs w:val="24"/>
          <w:lang w:val="en-US"/>
        </w:rPr>
        <w:t>=1.07</w:t>
      </w:r>
      <w:r w:rsidR="00D155ED">
        <w:rPr>
          <w:rFonts w:ascii="Times New Roman" w:hAnsi="Times New Roman" w:cs="Times New Roman"/>
          <w:sz w:val="24"/>
          <w:szCs w:val="24"/>
          <w:lang w:val="en-US"/>
        </w:rPr>
        <w:t>)</w:t>
      </w:r>
      <w:r w:rsidR="00D155ED" w:rsidRPr="000B1BF1">
        <w:rPr>
          <w:rFonts w:ascii="Times New Roman" w:eastAsia="TimesNewRomanPSMT" w:hAnsi="Times New Roman" w:cs="Times New Roman"/>
          <w:sz w:val="24"/>
          <w:szCs w:val="24"/>
          <w:lang w:val="en-US"/>
        </w:rPr>
        <w:t>.</w:t>
      </w:r>
      <w:r w:rsidR="00F459E7">
        <w:rPr>
          <w:rFonts w:ascii="Times New Roman" w:eastAsia="TimesNewRomanPSMT" w:hAnsi="Times New Roman" w:cs="Times New Roman"/>
          <w:sz w:val="24"/>
          <w:szCs w:val="24"/>
          <w:lang w:val="en-US"/>
        </w:rPr>
        <w:t xml:space="preserve"> </w:t>
      </w:r>
      <w:r w:rsidR="00F459E7" w:rsidRPr="00F459E7">
        <w:rPr>
          <w:rFonts w:ascii="Times New Roman" w:hAnsi="Times New Roman" w:cs="Times New Roman"/>
          <w:color w:val="000000"/>
          <w:sz w:val="24"/>
          <w:szCs w:val="24"/>
          <w:lang w:val="en-US"/>
        </w:rPr>
        <w:t>Socioeconomic status</w:t>
      </w:r>
      <w:r w:rsidR="00F459E7" w:rsidRPr="00F459E7">
        <w:rPr>
          <w:rFonts w:ascii="Times New Roman" w:hAnsi="Times New Roman" w:cs="Times New Roman"/>
          <w:sz w:val="24"/>
          <w:szCs w:val="24"/>
          <w:lang w:val="en-US"/>
        </w:rPr>
        <w:t xml:space="preserve"> was not directly measured. However, as in all public schools in Italy, our sample included students from a wide range of socioeconomic backgrounds.</w:t>
      </w:r>
      <w:r w:rsidR="00D155ED" w:rsidRPr="00F459E7">
        <w:rPr>
          <w:rFonts w:ascii="Times New Roman" w:eastAsia="TimesNewRomanPSMT" w:hAnsi="Times New Roman" w:cs="Times New Roman"/>
          <w:sz w:val="24"/>
          <w:szCs w:val="24"/>
          <w:lang w:val="en-US"/>
        </w:rPr>
        <w:t xml:space="preserve"> </w:t>
      </w:r>
    </w:p>
    <w:p w14:paraId="21E07F69" w14:textId="77777777" w:rsidR="00E13182" w:rsidRDefault="00E02F92" w:rsidP="00A27B9B">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All </w:t>
      </w:r>
      <w:r w:rsidR="007D6C04">
        <w:rPr>
          <w:rFonts w:ascii="Times New Roman" w:hAnsi="Times New Roman" w:cs="Times New Roman"/>
          <w:sz w:val="24"/>
          <w:szCs w:val="24"/>
          <w:lang w:val="en-US"/>
        </w:rPr>
        <w:t xml:space="preserve">anonymous </w:t>
      </w:r>
      <w:r>
        <w:rPr>
          <w:rFonts w:ascii="Times New Roman" w:hAnsi="Times New Roman" w:cs="Times New Roman"/>
          <w:sz w:val="24"/>
          <w:szCs w:val="24"/>
          <w:lang w:val="en-US"/>
        </w:rPr>
        <w:t>responses to the self-report instruments were</w:t>
      </w:r>
      <w:r w:rsidRPr="009F3279">
        <w:rPr>
          <w:rFonts w:ascii="Times New Roman" w:hAnsi="Times New Roman" w:cs="Times New Roman"/>
          <w:sz w:val="24"/>
          <w:szCs w:val="24"/>
          <w:lang w:val="en-US"/>
        </w:rPr>
        <w:t xml:space="preserve"> collected during a regular school-day in </w:t>
      </w:r>
      <w:r w:rsidR="007D6C04">
        <w:rPr>
          <w:rFonts w:ascii="Times New Roman" w:hAnsi="Times New Roman" w:cs="Times New Roman"/>
          <w:sz w:val="24"/>
          <w:szCs w:val="24"/>
          <w:lang w:val="en-US"/>
        </w:rPr>
        <w:t>school computer rooms</w:t>
      </w:r>
      <w:r>
        <w:rPr>
          <w:rFonts w:ascii="Times New Roman" w:hAnsi="Times New Roman" w:cs="Times New Roman"/>
          <w:sz w:val="24"/>
          <w:szCs w:val="24"/>
          <w:lang w:val="en-US"/>
        </w:rPr>
        <w:t xml:space="preserve"> and</w:t>
      </w:r>
      <w:r w:rsidRPr="009F3279">
        <w:rPr>
          <w:rFonts w:ascii="Times New Roman" w:hAnsi="Times New Roman" w:cs="Times New Roman"/>
          <w:sz w:val="24"/>
          <w:szCs w:val="24"/>
          <w:lang w:val="en-US"/>
        </w:rPr>
        <w:t xml:space="preserve"> in the</w:t>
      </w:r>
      <w:r>
        <w:rPr>
          <w:rFonts w:ascii="Times New Roman" w:hAnsi="Times New Roman" w:cs="Times New Roman"/>
          <w:sz w:val="24"/>
          <w:szCs w:val="24"/>
          <w:lang w:val="en-US"/>
        </w:rPr>
        <w:t xml:space="preserve"> presence of the class teacher</w:t>
      </w:r>
      <w:r w:rsidR="00D155ED">
        <w:rPr>
          <w:rFonts w:ascii="Times New Roman" w:hAnsi="Times New Roman" w:cs="Times New Roman"/>
          <w:sz w:val="24"/>
          <w:szCs w:val="24"/>
          <w:lang w:val="en-US"/>
        </w:rPr>
        <w:t>,</w:t>
      </w:r>
      <w:r w:rsidR="00026449">
        <w:rPr>
          <w:rFonts w:ascii="Times New Roman" w:hAnsi="Times New Roman" w:cs="Times New Roman"/>
          <w:sz w:val="24"/>
          <w:szCs w:val="24"/>
          <w:lang w:val="en-US"/>
        </w:rPr>
        <w:t xml:space="preserve"> </w:t>
      </w:r>
      <w:r w:rsidR="00655288" w:rsidRPr="00D328C6">
        <w:rPr>
          <w:rFonts w:ascii="Times New Roman" w:hAnsi="Times New Roman" w:cs="Times New Roman"/>
          <w:bCs/>
          <w:sz w:val="24"/>
          <w:szCs w:val="24"/>
          <w:lang w:val="en-US"/>
        </w:rPr>
        <w:t>from January to March 2017.</w:t>
      </w:r>
      <w:r w:rsidR="00026449">
        <w:rPr>
          <w:rFonts w:ascii="Times New Roman" w:hAnsi="Times New Roman" w:cs="Times New Roman"/>
          <w:bCs/>
          <w:sz w:val="24"/>
          <w:szCs w:val="24"/>
          <w:lang w:val="en-US"/>
        </w:rPr>
        <w:t xml:space="preserve"> </w:t>
      </w:r>
      <w:r w:rsidR="007D6C04">
        <w:rPr>
          <w:rFonts w:ascii="Times New Roman" w:hAnsi="Times New Roman" w:cs="Times New Roman"/>
          <w:sz w:val="24"/>
          <w:szCs w:val="24"/>
          <w:lang w:val="en-US"/>
        </w:rPr>
        <w:t>P</w:t>
      </w:r>
      <w:r w:rsidR="00D155ED">
        <w:rPr>
          <w:rFonts w:ascii="Times New Roman" w:hAnsi="Times New Roman" w:cs="Times New Roman"/>
          <w:sz w:val="24"/>
          <w:szCs w:val="24"/>
          <w:lang w:val="en-US"/>
        </w:rPr>
        <w:t>rior to data collection, p</w:t>
      </w:r>
      <w:r w:rsidR="007D6C04">
        <w:rPr>
          <w:rFonts w:ascii="Times New Roman" w:hAnsi="Times New Roman" w:cs="Times New Roman"/>
          <w:sz w:val="24"/>
          <w:szCs w:val="24"/>
          <w:lang w:val="en-US"/>
        </w:rPr>
        <w:t xml:space="preserve">articipants </w:t>
      </w:r>
      <w:r w:rsidR="007D6C04" w:rsidRPr="000B1BF1">
        <w:rPr>
          <w:rFonts w:ascii="Times New Roman" w:hAnsi="Times New Roman" w:cs="Times New Roman"/>
          <w:sz w:val="24"/>
          <w:szCs w:val="24"/>
          <w:lang w:val="en-US"/>
        </w:rPr>
        <w:t>were assured confidentiality</w:t>
      </w:r>
      <w:r w:rsidR="007D6C04">
        <w:rPr>
          <w:rFonts w:ascii="Times New Roman" w:hAnsi="Times New Roman" w:cs="Times New Roman"/>
          <w:sz w:val="24"/>
          <w:szCs w:val="24"/>
          <w:lang w:val="en-US"/>
        </w:rPr>
        <w:t xml:space="preserve"> and</w:t>
      </w:r>
      <w:r w:rsidR="007D6C04" w:rsidRPr="000B1BF1">
        <w:rPr>
          <w:rFonts w:ascii="Times New Roman" w:hAnsi="Times New Roman" w:cs="Times New Roman"/>
          <w:sz w:val="24"/>
          <w:szCs w:val="24"/>
          <w:lang w:val="en-US"/>
        </w:rPr>
        <w:t xml:space="preserve"> they were told </w:t>
      </w:r>
      <w:r w:rsidR="007D6C04">
        <w:rPr>
          <w:rFonts w:ascii="Times New Roman" w:hAnsi="Times New Roman" w:cs="Times New Roman"/>
          <w:sz w:val="24"/>
          <w:szCs w:val="24"/>
          <w:lang w:val="en-US"/>
        </w:rPr>
        <w:t xml:space="preserve">that </w:t>
      </w:r>
      <w:r w:rsidR="007D6C04" w:rsidRPr="000B1BF1">
        <w:rPr>
          <w:rFonts w:ascii="Times New Roman" w:hAnsi="Times New Roman" w:cs="Times New Roman"/>
          <w:sz w:val="24"/>
          <w:szCs w:val="24"/>
          <w:lang w:val="en-US"/>
        </w:rPr>
        <w:t>they could withdraw from the study at any time</w:t>
      </w:r>
      <w:r w:rsidR="007D6C04">
        <w:rPr>
          <w:rFonts w:ascii="Times New Roman" w:hAnsi="Times New Roman" w:cs="Times New Roman"/>
          <w:sz w:val="24"/>
          <w:szCs w:val="24"/>
          <w:lang w:val="en-US"/>
        </w:rPr>
        <w:t xml:space="preserve"> with no</w:t>
      </w:r>
      <w:r w:rsidR="007D6C04" w:rsidRPr="000B1BF1">
        <w:rPr>
          <w:rFonts w:ascii="Times New Roman" w:hAnsi="Times New Roman" w:cs="Times New Roman"/>
          <w:sz w:val="24"/>
          <w:szCs w:val="24"/>
          <w:lang w:val="en-US"/>
        </w:rPr>
        <w:t xml:space="preserve"> consequences. After </w:t>
      </w:r>
      <w:r w:rsidR="007D6C04">
        <w:rPr>
          <w:rFonts w:ascii="Times New Roman" w:hAnsi="Times New Roman" w:cs="Times New Roman"/>
          <w:sz w:val="24"/>
          <w:szCs w:val="24"/>
          <w:lang w:val="en-US"/>
        </w:rPr>
        <w:t xml:space="preserve">completing </w:t>
      </w:r>
      <w:r w:rsidR="007D6C04" w:rsidRPr="000B1BF1">
        <w:rPr>
          <w:rFonts w:ascii="Times New Roman" w:hAnsi="Times New Roman" w:cs="Times New Roman"/>
          <w:sz w:val="24"/>
          <w:szCs w:val="24"/>
          <w:lang w:val="en-US"/>
        </w:rPr>
        <w:t xml:space="preserve">the questionnaires, students were thanked for their participation </w:t>
      </w:r>
      <w:r w:rsidR="007D6C04">
        <w:rPr>
          <w:rFonts w:ascii="Times New Roman" w:hAnsi="Times New Roman" w:cs="Times New Roman"/>
          <w:sz w:val="24"/>
          <w:szCs w:val="24"/>
          <w:lang w:val="en-US"/>
        </w:rPr>
        <w:t xml:space="preserve">in the survey </w:t>
      </w:r>
      <w:r w:rsidR="007D6C04" w:rsidRPr="000B1BF1">
        <w:rPr>
          <w:rFonts w:ascii="Times New Roman" w:hAnsi="Times New Roman" w:cs="Times New Roman"/>
          <w:sz w:val="24"/>
          <w:szCs w:val="24"/>
          <w:lang w:val="en-US"/>
        </w:rPr>
        <w:t>and researchers answered any students’ questions</w:t>
      </w:r>
      <w:r w:rsidR="007D6C04">
        <w:rPr>
          <w:rFonts w:ascii="Times New Roman" w:hAnsi="Times New Roman" w:cs="Times New Roman"/>
          <w:sz w:val="24"/>
          <w:szCs w:val="24"/>
          <w:lang w:val="en-US"/>
        </w:rPr>
        <w:t xml:space="preserve">. </w:t>
      </w:r>
      <w:r w:rsidR="007E4B40">
        <w:rPr>
          <w:rFonts w:ascii="Times New Roman" w:hAnsi="Times New Roman" w:cs="Times New Roman"/>
          <w:sz w:val="24"/>
          <w:szCs w:val="24"/>
          <w:lang w:val="en-US"/>
        </w:rPr>
        <w:t>The</w:t>
      </w:r>
      <w:r w:rsidR="007D6C04" w:rsidRPr="009F3279">
        <w:rPr>
          <w:rFonts w:ascii="Times New Roman" w:hAnsi="Times New Roman" w:cs="Times New Roman"/>
          <w:sz w:val="24"/>
          <w:szCs w:val="24"/>
          <w:lang w:val="en-US"/>
        </w:rPr>
        <w:t xml:space="preserve"> research </w:t>
      </w:r>
      <w:r w:rsidR="007E4B40">
        <w:rPr>
          <w:rFonts w:ascii="Times New Roman" w:hAnsi="Times New Roman" w:cs="Times New Roman"/>
          <w:sz w:val="24"/>
          <w:szCs w:val="24"/>
          <w:lang w:val="en-US"/>
        </w:rPr>
        <w:t xml:space="preserve">protocol was approved </w:t>
      </w:r>
      <w:r w:rsidR="007D6C04" w:rsidRPr="009F3279">
        <w:rPr>
          <w:rFonts w:ascii="Times New Roman" w:hAnsi="Times New Roman" w:cs="Times New Roman"/>
          <w:sz w:val="24"/>
          <w:szCs w:val="24"/>
          <w:lang w:val="en-US"/>
        </w:rPr>
        <w:t xml:space="preserve">by the Ethics Committee </w:t>
      </w:r>
      <w:r w:rsidR="00C3042C">
        <w:rPr>
          <w:rFonts w:ascii="Times New Roman" w:hAnsi="Times New Roman" w:cs="Times New Roman"/>
          <w:sz w:val="24"/>
          <w:szCs w:val="24"/>
          <w:lang w:val="en-US"/>
        </w:rPr>
        <w:t xml:space="preserve">for </w:t>
      </w:r>
      <w:r w:rsidR="007D6C04" w:rsidRPr="009F3279">
        <w:rPr>
          <w:rFonts w:ascii="Times New Roman" w:hAnsi="Times New Roman" w:cs="Times New Roman"/>
          <w:sz w:val="24"/>
          <w:szCs w:val="24"/>
          <w:lang w:val="en-US"/>
        </w:rPr>
        <w:t>Psychological Research at the University of Padova</w:t>
      </w:r>
      <w:r w:rsidR="007D6C04">
        <w:rPr>
          <w:rFonts w:ascii="Times New Roman" w:hAnsi="Times New Roman" w:cs="Times New Roman"/>
          <w:sz w:val="24"/>
          <w:szCs w:val="24"/>
          <w:lang w:val="en-US"/>
        </w:rPr>
        <w:t>,</w:t>
      </w:r>
      <w:r w:rsidR="00E13182">
        <w:rPr>
          <w:rFonts w:ascii="Times New Roman" w:hAnsi="Times New Roman" w:cs="Times New Roman"/>
          <w:sz w:val="24"/>
          <w:szCs w:val="24"/>
          <w:lang w:val="en-US"/>
        </w:rPr>
        <w:t xml:space="preserve"> Italy.</w:t>
      </w:r>
    </w:p>
    <w:p w14:paraId="3C84A8E0" w14:textId="6217517F" w:rsidR="00FD3584" w:rsidRPr="003249AC" w:rsidRDefault="00FD3584">
      <w:pPr>
        <w:spacing w:after="0" w:line="480" w:lineRule="auto"/>
        <w:jc w:val="both"/>
        <w:rPr>
          <w:rFonts w:ascii="Times New Roman" w:hAnsi="Times New Roman" w:cs="Times New Roman"/>
          <w:b/>
          <w:sz w:val="24"/>
          <w:szCs w:val="24"/>
          <w:lang w:val="en-US"/>
        </w:rPr>
      </w:pPr>
      <w:r w:rsidRPr="003249AC">
        <w:rPr>
          <w:rFonts w:ascii="Times New Roman" w:hAnsi="Times New Roman" w:cs="Times New Roman"/>
          <w:b/>
          <w:sz w:val="24"/>
          <w:szCs w:val="24"/>
          <w:lang w:val="en-US"/>
        </w:rPr>
        <w:t xml:space="preserve">Measurement of </w:t>
      </w:r>
      <w:r w:rsidR="00E55BC9">
        <w:rPr>
          <w:rFonts w:ascii="Times New Roman" w:hAnsi="Times New Roman" w:cs="Times New Roman"/>
          <w:b/>
          <w:sz w:val="24"/>
          <w:szCs w:val="24"/>
          <w:lang w:val="en-US"/>
        </w:rPr>
        <w:t>Study</w:t>
      </w:r>
      <w:r w:rsidR="00E55BC9" w:rsidRPr="003249AC">
        <w:rPr>
          <w:rFonts w:ascii="Times New Roman" w:hAnsi="Times New Roman" w:cs="Times New Roman"/>
          <w:b/>
          <w:sz w:val="24"/>
          <w:szCs w:val="24"/>
          <w:lang w:val="en-US"/>
        </w:rPr>
        <w:t xml:space="preserve"> </w:t>
      </w:r>
      <w:r w:rsidRPr="003249AC">
        <w:rPr>
          <w:rFonts w:ascii="Times New Roman" w:hAnsi="Times New Roman" w:cs="Times New Roman"/>
          <w:b/>
          <w:sz w:val="24"/>
          <w:szCs w:val="24"/>
          <w:lang w:val="en-US"/>
        </w:rPr>
        <w:t>Variables</w:t>
      </w:r>
    </w:p>
    <w:p w14:paraId="484F6906" w14:textId="339E5678" w:rsidR="006D6DB8" w:rsidRPr="000B5323" w:rsidRDefault="00CD1A85" w:rsidP="00A27B9B">
      <w:pPr>
        <w:spacing w:after="0" w:line="480" w:lineRule="auto"/>
        <w:ind w:firstLine="709"/>
        <w:rPr>
          <w:rFonts w:ascii="Times New Roman" w:hAnsi="Times New Roman" w:cs="Times New Roman"/>
          <w:b/>
          <w:sz w:val="24"/>
          <w:szCs w:val="24"/>
          <w:lang w:val="en-US"/>
        </w:rPr>
      </w:pPr>
      <w:r w:rsidRPr="003249AC">
        <w:rPr>
          <w:rFonts w:ascii="Times New Roman" w:hAnsi="Times New Roman" w:cs="Times New Roman"/>
          <w:sz w:val="24"/>
          <w:szCs w:val="24"/>
          <w:lang w:val="en-US"/>
        </w:rPr>
        <w:t>A</w:t>
      </w:r>
      <w:r w:rsidR="00954881" w:rsidRPr="003249AC">
        <w:rPr>
          <w:rFonts w:ascii="Times New Roman" w:hAnsi="Times New Roman" w:cs="Times New Roman"/>
          <w:sz w:val="24"/>
          <w:szCs w:val="24"/>
          <w:lang w:val="en-US"/>
        </w:rPr>
        <w:t>lthough we employed scales that have been previously used and validated, a</w:t>
      </w:r>
      <w:r w:rsidR="006D6DB8" w:rsidRPr="003249AC">
        <w:rPr>
          <w:rFonts w:ascii="Times New Roman" w:hAnsi="Times New Roman" w:cs="Times New Roman"/>
          <w:sz w:val="24"/>
          <w:szCs w:val="24"/>
          <w:lang w:val="en-US"/>
        </w:rPr>
        <w:t xml:space="preserve"> confirmatory factor analysis </w:t>
      </w:r>
      <w:r w:rsidR="00CC52AA" w:rsidRPr="003249AC">
        <w:rPr>
          <w:rFonts w:ascii="Times New Roman" w:hAnsi="Times New Roman" w:cs="Times New Roman"/>
          <w:sz w:val="24"/>
          <w:szCs w:val="24"/>
          <w:lang w:val="en-US"/>
        </w:rPr>
        <w:t xml:space="preserve">(CFA) </w:t>
      </w:r>
      <w:r w:rsidR="006D6DB8" w:rsidRPr="003249AC">
        <w:rPr>
          <w:rFonts w:ascii="Times New Roman" w:hAnsi="Times New Roman" w:cs="Times New Roman"/>
          <w:sz w:val="24"/>
          <w:szCs w:val="24"/>
          <w:lang w:val="en-US"/>
        </w:rPr>
        <w:t>was performed to test for the construct validity of</w:t>
      </w:r>
      <w:r w:rsidR="006D6DB8" w:rsidRPr="007120A3">
        <w:rPr>
          <w:rFonts w:ascii="Times New Roman" w:hAnsi="Times New Roman" w:cs="Times New Roman"/>
          <w:sz w:val="24"/>
          <w:szCs w:val="24"/>
          <w:lang w:val="en-US"/>
        </w:rPr>
        <w:t xml:space="preserve"> each measure</w:t>
      </w:r>
      <w:r w:rsidR="00F64465">
        <w:rPr>
          <w:rFonts w:ascii="Times New Roman" w:hAnsi="Times New Roman" w:cs="Times New Roman"/>
          <w:sz w:val="24"/>
          <w:szCs w:val="24"/>
          <w:lang w:val="en-US"/>
        </w:rPr>
        <w:t xml:space="preserve"> in the current sample</w:t>
      </w:r>
      <w:r w:rsidR="006D6DB8" w:rsidRPr="007120A3">
        <w:rPr>
          <w:rFonts w:ascii="Times New Roman" w:hAnsi="Times New Roman" w:cs="Times New Roman"/>
          <w:sz w:val="24"/>
          <w:szCs w:val="24"/>
          <w:lang w:val="en-US"/>
        </w:rPr>
        <w:t xml:space="preserve">. </w:t>
      </w:r>
      <w:r w:rsidR="00954881">
        <w:rPr>
          <w:rFonts w:ascii="Times New Roman" w:hAnsi="Times New Roman" w:cs="Times New Roman"/>
          <w:sz w:val="24"/>
          <w:szCs w:val="24"/>
          <w:lang w:val="en-US"/>
        </w:rPr>
        <w:t xml:space="preserve">Analyses were performed in Mplus 8 </w:t>
      </w:r>
      <w:r w:rsidR="00954881" w:rsidRPr="00F61794">
        <w:rPr>
          <w:rFonts w:ascii="Times New Roman" w:hAnsi="Times New Roman" w:cs="Times New Roman"/>
          <w:sz w:val="24"/>
          <w:szCs w:val="24"/>
          <w:lang w:val="en-US"/>
        </w:rPr>
        <w:t>(</w:t>
      </w:r>
      <w:r w:rsidR="00954881" w:rsidRPr="00F75E3C">
        <w:rPr>
          <w:rFonts w:ascii="Times New Roman" w:eastAsia="Times New Roman" w:hAnsi="Times New Roman" w:cs="Times New Roman"/>
          <w:sz w:val="24"/>
          <w:szCs w:val="24"/>
          <w:lang w:val="en-US" w:eastAsia="it-IT"/>
        </w:rPr>
        <w:t>Muthén &amp; Muthén, 1998-2017</w:t>
      </w:r>
      <w:r w:rsidR="00954881">
        <w:rPr>
          <w:rFonts w:ascii="Times New Roman" w:hAnsi="Times New Roman" w:cs="Times New Roman"/>
          <w:sz w:val="24"/>
          <w:szCs w:val="24"/>
          <w:lang w:val="en-US"/>
        </w:rPr>
        <w:t xml:space="preserve">), with </w:t>
      </w:r>
      <w:r w:rsidR="00E55BC9">
        <w:rPr>
          <w:rFonts w:ascii="Times New Roman" w:hAnsi="Times New Roman" w:cs="Times New Roman"/>
          <w:sz w:val="24"/>
          <w:szCs w:val="24"/>
          <w:lang w:val="en-US"/>
        </w:rPr>
        <w:t xml:space="preserve">the </w:t>
      </w:r>
      <w:r w:rsidR="00954881" w:rsidRPr="00976220">
        <w:rPr>
          <w:rFonts w:ascii="Times New Roman" w:hAnsi="Times New Roman" w:cs="Times New Roman"/>
          <w:sz w:val="24"/>
          <w:szCs w:val="24"/>
          <w:lang w:val="en-US"/>
        </w:rPr>
        <w:t>WLSMV</w:t>
      </w:r>
      <w:r w:rsidR="00954881">
        <w:rPr>
          <w:rFonts w:ascii="Times New Roman" w:hAnsi="Times New Roman" w:cs="Times New Roman"/>
          <w:sz w:val="24"/>
          <w:szCs w:val="24"/>
          <w:lang w:val="en-US"/>
        </w:rPr>
        <w:t xml:space="preserve"> estimator (Jöreskog</w:t>
      </w:r>
      <w:r w:rsidR="00E55BC9">
        <w:rPr>
          <w:rFonts w:ascii="Times New Roman" w:hAnsi="Times New Roman" w:cs="Times New Roman"/>
          <w:sz w:val="24"/>
          <w:szCs w:val="24"/>
          <w:lang w:val="en-US"/>
        </w:rPr>
        <w:t xml:space="preserve"> </w:t>
      </w:r>
      <w:r w:rsidR="00954881" w:rsidRPr="007120A3">
        <w:rPr>
          <w:rFonts w:ascii="Times New Roman" w:hAnsi="Times New Roman" w:cs="Times New Roman"/>
          <w:sz w:val="24"/>
          <w:szCs w:val="24"/>
          <w:lang w:val="en-US"/>
        </w:rPr>
        <w:t>&amp;</w:t>
      </w:r>
      <w:r w:rsidR="00E55BC9">
        <w:rPr>
          <w:rFonts w:ascii="Times New Roman" w:hAnsi="Times New Roman" w:cs="Times New Roman"/>
          <w:sz w:val="24"/>
          <w:szCs w:val="24"/>
          <w:lang w:val="en-US"/>
        </w:rPr>
        <w:t xml:space="preserve"> </w:t>
      </w:r>
      <w:r w:rsidR="00954881" w:rsidRPr="007120A3">
        <w:rPr>
          <w:rFonts w:ascii="Times New Roman" w:hAnsi="Times New Roman" w:cs="Times New Roman"/>
          <w:sz w:val="24"/>
          <w:szCs w:val="24"/>
          <w:lang w:val="en-US"/>
        </w:rPr>
        <w:t>Sörbom, 1993)</w:t>
      </w:r>
      <w:r w:rsidR="00954881">
        <w:rPr>
          <w:rFonts w:ascii="Times New Roman" w:hAnsi="Times New Roman" w:cs="Times New Roman"/>
          <w:sz w:val="24"/>
          <w:szCs w:val="24"/>
          <w:lang w:val="en-US"/>
        </w:rPr>
        <w:t xml:space="preserve">. </w:t>
      </w:r>
      <w:r w:rsidR="002A334D">
        <w:rPr>
          <w:rFonts w:ascii="Times New Roman" w:hAnsi="Times New Roman" w:cs="Times New Roman"/>
          <w:sz w:val="24"/>
          <w:szCs w:val="24"/>
          <w:lang w:val="en-US"/>
        </w:rPr>
        <w:t>Because students were nested within classrooms, t</w:t>
      </w:r>
      <w:r w:rsidR="00655288">
        <w:rPr>
          <w:rFonts w:ascii="Times New Roman" w:hAnsi="Times New Roman" w:cs="Times New Roman"/>
          <w:sz w:val="24"/>
          <w:szCs w:val="24"/>
          <w:lang w:val="en-US"/>
        </w:rPr>
        <w:t xml:space="preserve">he </w:t>
      </w:r>
      <w:r w:rsidR="00655288">
        <w:rPr>
          <w:rFonts w:ascii="Times New Roman" w:hAnsi="Times New Roman" w:cs="Times New Roman"/>
          <w:sz w:val="24"/>
          <w:szCs w:val="24"/>
          <w:lang w:val="en-US"/>
        </w:rPr>
        <w:lastRenderedPageBreak/>
        <w:t>“Complex” feature of Mplus was used to</w:t>
      </w:r>
      <w:r w:rsidR="00D633EF">
        <w:rPr>
          <w:rFonts w:ascii="Times New Roman" w:hAnsi="Times New Roman" w:cs="Times New Roman"/>
          <w:sz w:val="24"/>
          <w:szCs w:val="24"/>
          <w:lang w:val="en-US"/>
        </w:rPr>
        <w:t xml:space="preserve"> estimate robust standard errors and</w:t>
      </w:r>
      <w:r w:rsidR="00655288">
        <w:rPr>
          <w:rFonts w:ascii="Times New Roman" w:hAnsi="Times New Roman" w:cs="Times New Roman"/>
          <w:sz w:val="24"/>
          <w:szCs w:val="24"/>
          <w:lang w:val="en-US"/>
        </w:rPr>
        <w:t xml:space="preserve"> take into account the non-independence of the data. </w:t>
      </w:r>
      <w:r w:rsidR="00F64465">
        <w:rPr>
          <w:rFonts w:ascii="Times New Roman" w:hAnsi="Times New Roman" w:cs="Times New Roman"/>
          <w:sz w:val="24"/>
          <w:szCs w:val="24"/>
          <w:lang w:val="en-US"/>
        </w:rPr>
        <w:t>T</w:t>
      </w:r>
      <w:r w:rsidR="006D6DB8" w:rsidRPr="007120A3">
        <w:rPr>
          <w:rFonts w:ascii="Times New Roman" w:hAnsi="Times New Roman" w:cs="Times New Roman"/>
          <w:sz w:val="24"/>
          <w:szCs w:val="24"/>
          <w:lang w:val="en-US"/>
        </w:rPr>
        <w:t>he following</w:t>
      </w:r>
      <w:r w:rsidR="00E55BC9">
        <w:rPr>
          <w:rFonts w:ascii="Times New Roman" w:hAnsi="Times New Roman" w:cs="Times New Roman"/>
          <w:sz w:val="24"/>
          <w:szCs w:val="24"/>
          <w:lang w:val="en-US"/>
        </w:rPr>
        <w:t xml:space="preserve"> </w:t>
      </w:r>
      <w:r w:rsidR="00E13182">
        <w:rPr>
          <w:rFonts w:ascii="Times New Roman" w:hAnsi="Times New Roman" w:cs="Times New Roman"/>
          <w:sz w:val="24"/>
          <w:szCs w:val="24"/>
          <w:lang w:val="en-US"/>
        </w:rPr>
        <w:t>ind</w:t>
      </w:r>
      <w:r w:rsidR="00CC52AA">
        <w:rPr>
          <w:rFonts w:ascii="Times New Roman" w:hAnsi="Times New Roman" w:cs="Times New Roman"/>
          <w:sz w:val="24"/>
          <w:szCs w:val="24"/>
          <w:lang w:val="en-US"/>
        </w:rPr>
        <w:t>ices</w:t>
      </w:r>
      <w:r w:rsidR="00E55BC9">
        <w:rPr>
          <w:rFonts w:ascii="Times New Roman" w:hAnsi="Times New Roman" w:cs="Times New Roman"/>
          <w:sz w:val="24"/>
          <w:szCs w:val="24"/>
          <w:lang w:val="en-US"/>
        </w:rPr>
        <w:t xml:space="preserve"> </w:t>
      </w:r>
      <w:r w:rsidR="00F64465">
        <w:rPr>
          <w:rFonts w:ascii="Times New Roman" w:hAnsi="Times New Roman" w:cs="Times New Roman"/>
          <w:sz w:val="24"/>
          <w:szCs w:val="24"/>
          <w:lang w:val="en-US"/>
        </w:rPr>
        <w:t xml:space="preserve">were used to </w:t>
      </w:r>
      <w:r w:rsidR="00E55BC9">
        <w:rPr>
          <w:rFonts w:ascii="Times New Roman" w:hAnsi="Times New Roman" w:cs="Times New Roman"/>
          <w:sz w:val="24"/>
          <w:szCs w:val="24"/>
          <w:lang w:val="en-US"/>
        </w:rPr>
        <w:t xml:space="preserve">evaluate the </w:t>
      </w:r>
      <w:r w:rsidR="00F64465" w:rsidRPr="007120A3">
        <w:rPr>
          <w:rFonts w:ascii="Times New Roman" w:hAnsi="Times New Roman" w:cs="Times New Roman"/>
          <w:sz w:val="24"/>
          <w:szCs w:val="24"/>
          <w:lang w:val="en-US"/>
        </w:rPr>
        <w:t xml:space="preserve">fit of </w:t>
      </w:r>
      <w:r w:rsidR="00F64465">
        <w:rPr>
          <w:rFonts w:ascii="Times New Roman" w:hAnsi="Times New Roman" w:cs="Times New Roman"/>
          <w:sz w:val="24"/>
          <w:szCs w:val="24"/>
          <w:lang w:val="en-US"/>
        </w:rPr>
        <w:t>a</w:t>
      </w:r>
      <w:r w:rsidR="00F64465" w:rsidRPr="007120A3">
        <w:rPr>
          <w:rFonts w:ascii="Times New Roman" w:hAnsi="Times New Roman" w:cs="Times New Roman"/>
          <w:sz w:val="24"/>
          <w:szCs w:val="24"/>
          <w:lang w:val="en-US"/>
        </w:rPr>
        <w:t xml:space="preserve"> model</w:t>
      </w:r>
      <w:r w:rsidR="004006D6">
        <w:rPr>
          <w:rFonts w:ascii="Times New Roman" w:hAnsi="Times New Roman" w:cs="Times New Roman"/>
          <w:sz w:val="24"/>
          <w:szCs w:val="24"/>
          <w:lang w:val="en-US"/>
        </w:rPr>
        <w:t>: Comparative-Fit Index (CFI</w:t>
      </w:r>
      <w:r w:rsidR="006D6DB8" w:rsidRPr="007120A3">
        <w:rPr>
          <w:rFonts w:ascii="Times New Roman" w:hAnsi="Times New Roman" w:cs="Times New Roman"/>
          <w:sz w:val="24"/>
          <w:szCs w:val="24"/>
          <w:lang w:val="en-US"/>
        </w:rPr>
        <w:t xml:space="preserve">); </w:t>
      </w:r>
      <w:r w:rsidR="009D74D7" w:rsidRPr="009D74D7">
        <w:rPr>
          <w:rFonts w:ascii="Times New Roman" w:hAnsi="Times New Roman" w:cs="Times New Roman"/>
          <w:sz w:val="24"/>
          <w:szCs w:val="24"/>
          <w:lang w:val="en-US"/>
        </w:rPr>
        <w:t xml:space="preserve">Tucker Lewis Index </w:t>
      </w:r>
      <w:r w:rsidR="006D6DB8" w:rsidRPr="007120A3">
        <w:rPr>
          <w:rFonts w:ascii="Times New Roman" w:hAnsi="Times New Roman" w:cs="Times New Roman"/>
          <w:sz w:val="24"/>
          <w:szCs w:val="24"/>
          <w:lang w:val="en-US"/>
        </w:rPr>
        <w:t>(</w:t>
      </w:r>
      <w:r w:rsidR="00A469BC">
        <w:rPr>
          <w:rFonts w:ascii="Times New Roman" w:hAnsi="Times New Roman" w:cs="Times New Roman"/>
          <w:sz w:val="24"/>
          <w:szCs w:val="24"/>
          <w:lang w:val="en-US"/>
        </w:rPr>
        <w:t>TLI</w:t>
      </w:r>
      <w:r w:rsidR="006D6DB8" w:rsidRPr="007120A3">
        <w:rPr>
          <w:rFonts w:ascii="Times New Roman" w:hAnsi="Times New Roman" w:cs="Times New Roman"/>
          <w:sz w:val="24"/>
          <w:szCs w:val="24"/>
          <w:lang w:val="en-US"/>
        </w:rPr>
        <w:t>); and Root Mean Square Error of Approximation (RMSEA) (e.g., Browne &amp;</w:t>
      </w:r>
      <w:r w:rsidR="00E55BC9">
        <w:rPr>
          <w:rFonts w:ascii="Times New Roman" w:hAnsi="Times New Roman" w:cs="Times New Roman"/>
          <w:sz w:val="24"/>
          <w:szCs w:val="24"/>
          <w:lang w:val="en-US"/>
        </w:rPr>
        <w:t xml:space="preserve"> </w:t>
      </w:r>
      <w:r w:rsidR="006D6DB8" w:rsidRPr="007120A3">
        <w:rPr>
          <w:rFonts w:ascii="Times New Roman" w:hAnsi="Times New Roman" w:cs="Times New Roman"/>
          <w:sz w:val="24"/>
          <w:szCs w:val="24"/>
          <w:lang w:val="en-US"/>
        </w:rPr>
        <w:t>Cudeck, 1993; Hu &amp;</w:t>
      </w:r>
      <w:r w:rsidR="00E55BC9">
        <w:rPr>
          <w:rFonts w:ascii="Times New Roman" w:hAnsi="Times New Roman" w:cs="Times New Roman"/>
          <w:sz w:val="24"/>
          <w:szCs w:val="24"/>
          <w:lang w:val="en-US"/>
        </w:rPr>
        <w:t xml:space="preserve"> </w:t>
      </w:r>
      <w:r w:rsidR="006D6DB8" w:rsidRPr="007120A3">
        <w:rPr>
          <w:rFonts w:ascii="Times New Roman" w:hAnsi="Times New Roman" w:cs="Times New Roman"/>
          <w:sz w:val="24"/>
          <w:szCs w:val="24"/>
          <w:lang w:val="en-US"/>
        </w:rPr>
        <w:t>Bentler, 1999).</w:t>
      </w:r>
      <w:r w:rsidR="00F64465">
        <w:rPr>
          <w:rFonts w:ascii="Times New Roman" w:hAnsi="Times New Roman" w:cs="Times New Roman"/>
          <w:sz w:val="24"/>
          <w:szCs w:val="24"/>
          <w:lang w:val="en-US"/>
        </w:rPr>
        <w:t xml:space="preserve"> Reliability of scale’s scores </w:t>
      </w:r>
      <w:r w:rsidR="00E55BC9">
        <w:rPr>
          <w:rFonts w:ascii="Times New Roman" w:hAnsi="Times New Roman" w:cs="Times New Roman"/>
          <w:sz w:val="24"/>
          <w:szCs w:val="24"/>
          <w:lang w:val="en-US"/>
        </w:rPr>
        <w:t xml:space="preserve">in the current sample </w:t>
      </w:r>
      <w:r w:rsidR="00CC52AA">
        <w:rPr>
          <w:rFonts w:ascii="Times New Roman" w:hAnsi="Times New Roman" w:cs="Times New Roman"/>
          <w:sz w:val="24"/>
          <w:szCs w:val="24"/>
          <w:lang w:val="en-US"/>
        </w:rPr>
        <w:t xml:space="preserve">was </w:t>
      </w:r>
      <w:r w:rsidR="00F64465">
        <w:rPr>
          <w:rFonts w:ascii="Times New Roman" w:hAnsi="Times New Roman" w:cs="Times New Roman"/>
          <w:sz w:val="24"/>
          <w:szCs w:val="24"/>
          <w:lang w:val="en-US"/>
        </w:rPr>
        <w:t>also computed as Cronbach’s alpha</w:t>
      </w:r>
      <w:r w:rsidR="003D7A9F">
        <w:rPr>
          <w:rFonts w:ascii="Times New Roman" w:hAnsi="Times New Roman" w:cs="Times New Roman"/>
          <w:sz w:val="24"/>
          <w:szCs w:val="24"/>
          <w:lang w:val="en-US"/>
        </w:rPr>
        <w:t>, with its relative confidence interval (95% CI)</w:t>
      </w:r>
      <w:r w:rsidR="00F64465" w:rsidRPr="00614931">
        <w:rPr>
          <w:rFonts w:ascii="Times New Roman" w:hAnsi="Times New Roman" w:cs="Times New Roman"/>
          <w:sz w:val="24"/>
          <w:szCs w:val="24"/>
          <w:lang w:val="en-US"/>
        </w:rPr>
        <w:t>.</w:t>
      </w:r>
    </w:p>
    <w:p w14:paraId="297CE83E" w14:textId="55507A60" w:rsidR="00FD3584" w:rsidRDefault="00655288" w:rsidP="004D63D1">
      <w:pPr>
        <w:spacing w:after="0" w:line="480" w:lineRule="auto"/>
        <w:ind w:firstLine="709"/>
        <w:rPr>
          <w:rFonts w:ascii="Times New Roman" w:hAnsi="Times New Roman" w:cs="Times New Roman"/>
          <w:sz w:val="24"/>
          <w:szCs w:val="24"/>
          <w:lang w:val="en-US"/>
        </w:rPr>
      </w:pPr>
      <w:r>
        <w:rPr>
          <w:rFonts w:ascii="Times New Roman" w:hAnsi="Times New Roman" w:cs="Times New Roman"/>
          <w:b/>
          <w:sz w:val="24"/>
          <w:szCs w:val="24"/>
          <w:lang w:val="en-US"/>
        </w:rPr>
        <w:t>Peer v</w:t>
      </w:r>
      <w:r w:rsidR="007F78CD">
        <w:rPr>
          <w:rFonts w:ascii="Times New Roman" w:hAnsi="Times New Roman" w:cs="Times New Roman"/>
          <w:b/>
          <w:sz w:val="24"/>
          <w:szCs w:val="24"/>
          <w:lang w:val="en-US"/>
        </w:rPr>
        <w:t>ictimization</w:t>
      </w:r>
      <w:r w:rsidR="00FD3584" w:rsidRPr="00EB650B">
        <w:rPr>
          <w:rFonts w:ascii="Times New Roman" w:hAnsi="Times New Roman" w:cs="Times New Roman"/>
          <w:b/>
          <w:sz w:val="24"/>
          <w:szCs w:val="24"/>
          <w:lang w:val="en-US"/>
        </w:rPr>
        <w:t>.</w:t>
      </w:r>
      <w:r w:rsidR="00026449">
        <w:rPr>
          <w:rFonts w:ascii="Times New Roman" w:hAnsi="Times New Roman" w:cs="Times New Roman"/>
          <w:b/>
          <w:sz w:val="24"/>
          <w:szCs w:val="24"/>
          <w:lang w:val="en-US"/>
        </w:rPr>
        <w:t xml:space="preserve"> </w:t>
      </w:r>
      <w:r w:rsidR="00C07A5E" w:rsidRPr="006B615C">
        <w:rPr>
          <w:rFonts w:ascii="Times New Roman" w:hAnsi="Times New Roman" w:cs="Times New Roman"/>
          <w:sz w:val="24"/>
          <w:szCs w:val="24"/>
          <w:lang w:val="en-US"/>
        </w:rPr>
        <w:t>Victimization</w:t>
      </w:r>
      <w:r>
        <w:rPr>
          <w:rFonts w:ascii="Times New Roman" w:hAnsi="Times New Roman" w:cs="Times New Roman"/>
          <w:sz w:val="24"/>
          <w:szCs w:val="24"/>
          <w:lang w:val="en-US"/>
        </w:rPr>
        <w:t xml:space="preserve"> by peers</w:t>
      </w:r>
      <w:r w:rsidR="00FD3584" w:rsidRPr="006B615C">
        <w:rPr>
          <w:rFonts w:ascii="Times New Roman" w:hAnsi="Times New Roman" w:cs="Times New Roman"/>
          <w:sz w:val="24"/>
          <w:szCs w:val="24"/>
          <w:lang w:val="en-US"/>
        </w:rPr>
        <w:t xml:space="preserve"> was measured with </w:t>
      </w:r>
      <w:r>
        <w:rPr>
          <w:rFonts w:ascii="Times New Roman" w:hAnsi="Times New Roman" w:cs="Times New Roman"/>
          <w:sz w:val="24"/>
          <w:szCs w:val="24"/>
          <w:lang w:val="en-US"/>
        </w:rPr>
        <w:t xml:space="preserve">an Italian scale </w:t>
      </w:r>
      <w:r w:rsidR="00CC52AA">
        <w:rPr>
          <w:rFonts w:ascii="Times New Roman" w:hAnsi="Times New Roman" w:cs="Times New Roman"/>
          <w:sz w:val="24"/>
          <w:szCs w:val="24"/>
          <w:lang w:val="en-US"/>
        </w:rPr>
        <w:t xml:space="preserve">composed of </w:t>
      </w:r>
      <w:r w:rsidR="003D7A9F">
        <w:rPr>
          <w:rFonts w:ascii="Times New Roman" w:hAnsi="Times New Roman" w:cs="Times New Roman"/>
          <w:sz w:val="24"/>
          <w:szCs w:val="24"/>
          <w:lang w:val="en-US"/>
        </w:rPr>
        <w:t>12</w:t>
      </w:r>
      <w:r w:rsidR="003D7A9F" w:rsidRPr="006B615C">
        <w:rPr>
          <w:rFonts w:ascii="Times New Roman" w:hAnsi="Times New Roman" w:cs="Times New Roman"/>
          <w:sz w:val="24"/>
          <w:szCs w:val="24"/>
          <w:lang w:val="en-US"/>
        </w:rPr>
        <w:t xml:space="preserve"> </w:t>
      </w:r>
      <w:r w:rsidR="00FD3584" w:rsidRPr="006B615C">
        <w:rPr>
          <w:rFonts w:ascii="Times New Roman" w:hAnsi="Times New Roman" w:cs="Times New Roman"/>
          <w:sz w:val="24"/>
          <w:szCs w:val="24"/>
          <w:lang w:val="en-US"/>
        </w:rPr>
        <w:t>items</w:t>
      </w:r>
      <w:r w:rsidR="00723C8C">
        <w:rPr>
          <w:rFonts w:ascii="Times New Roman" w:hAnsi="Times New Roman" w:cs="Times New Roman"/>
          <w:sz w:val="24"/>
          <w:szCs w:val="24"/>
          <w:lang w:val="en-US"/>
        </w:rPr>
        <w:t xml:space="preserve"> (Gini, 2008a)</w:t>
      </w:r>
      <w:r w:rsidR="00FD3584" w:rsidRPr="006B615C">
        <w:rPr>
          <w:rFonts w:ascii="Times New Roman" w:hAnsi="Times New Roman" w:cs="Times New Roman"/>
          <w:sz w:val="24"/>
          <w:szCs w:val="24"/>
          <w:lang w:val="en-US"/>
        </w:rPr>
        <w:t>.</w:t>
      </w:r>
      <w:r w:rsidR="00E55BC9">
        <w:rPr>
          <w:rFonts w:ascii="Times New Roman" w:hAnsi="Times New Roman" w:cs="Times New Roman"/>
          <w:sz w:val="24"/>
          <w:szCs w:val="24"/>
          <w:lang w:val="en-US"/>
        </w:rPr>
        <w:t xml:space="preserve"> </w:t>
      </w:r>
      <w:r w:rsidR="00FD3584" w:rsidRPr="006B615C">
        <w:rPr>
          <w:rFonts w:ascii="Times New Roman" w:hAnsi="Times New Roman" w:cs="Times New Roman"/>
          <w:sz w:val="24"/>
          <w:szCs w:val="24"/>
          <w:lang w:val="en-US"/>
        </w:rPr>
        <w:t xml:space="preserve">Participants </w:t>
      </w:r>
      <w:r w:rsidR="00FD3584" w:rsidRPr="00434289">
        <w:rPr>
          <w:rFonts w:ascii="Times New Roman" w:hAnsi="Times New Roman" w:cs="Times New Roman"/>
          <w:sz w:val="24"/>
          <w:szCs w:val="24"/>
          <w:lang w:val="en-US"/>
        </w:rPr>
        <w:t xml:space="preserve">were asked to rate the </w:t>
      </w:r>
      <w:r w:rsidR="006B615C" w:rsidRPr="00434289">
        <w:rPr>
          <w:rFonts w:ascii="Times New Roman" w:hAnsi="Times New Roman" w:cs="Times New Roman"/>
          <w:sz w:val="24"/>
          <w:szCs w:val="24"/>
          <w:lang w:val="en-US"/>
        </w:rPr>
        <w:t>frequency</w:t>
      </w:r>
      <w:r w:rsidR="00E55BC9">
        <w:rPr>
          <w:rFonts w:ascii="Times New Roman" w:hAnsi="Times New Roman" w:cs="Times New Roman"/>
          <w:sz w:val="24"/>
          <w:szCs w:val="24"/>
          <w:lang w:val="en-US"/>
        </w:rPr>
        <w:t xml:space="preserve"> with which they received each</w:t>
      </w:r>
      <w:r w:rsidR="00434289" w:rsidRPr="00434289">
        <w:rPr>
          <w:rFonts w:ascii="Times New Roman" w:hAnsi="Times New Roman" w:cs="Times New Roman"/>
          <w:sz w:val="24"/>
          <w:szCs w:val="24"/>
          <w:lang w:val="en-US"/>
        </w:rPr>
        <w:t xml:space="preserve"> </w:t>
      </w:r>
      <w:r w:rsidR="00CC52AA">
        <w:rPr>
          <w:rFonts w:ascii="Times New Roman" w:hAnsi="Times New Roman" w:cs="Times New Roman"/>
          <w:sz w:val="24"/>
          <w:szCs w:val="24"/>
          <w:lang w:val="en-US"/>
        </w:rPr>
        <w:t xml:space="preserve">aggressive </w:t>
      </w:r>
      <w:r w:rsidR="00434289" w:rsidRPr="00434289">
        <w:rPr>
          <w:rFonts w:ascii="Times New Roman" w:hAnsi="Times New Roman" w:cs="Times New Roman"/>
          <w:sz w:val="24"/>
          <w:szCs w:val="24"/>
          <w:lang w:val="en-US"/>
        </w:rPr>
        <w:t>be</w:t>
      </w:r>
      <w:r w:rsidR="00E55BC9">
        <w:rPr>
          <w:rFonts w:ascii="Times New Roman" w:hAnsi="Times New Roman" w:cs="Times New Roman"/>
          <w:sz w:val="24"/>
          <w:szCs w:val="24"/>
          <w:lang w:val="en-US"/>
        </w:rPr>
        <w:t>havior</w:t>
      </w:r>
      <w:r w:rsidR="00434289" w:rsidRPr="00434289">
        <w:rPr>
          <w:rFonts w:ascii="Times New Roman" w:hAnsi="Times New Roman" w:cs="Times New Roman"/>
          <w:sz w:val="24"/>
          <w:szCs w:val="24"/>
          <w:lang w:val="en-US"/>
        </w:rPr>
        <w:t xml:space="preserve"> from</w:t>
      </w:r>
      <w:r w:rsidR="00E55BC9">
        <w:rPr>
          <w:rFonts w:ascii="Times New Roman" w:hAnsi="Times New Roman" w:cs="Times New Roman"/>
          <w:sz w:val="24"/>
          <w:szCs w:val="24"/>
          <w:lang w:val="en-US"/>
        </w:rPr>
        <w:t xml:space="preserve"> </w:t>
      </w:r>
      <w:r w:rsidR="00434289" w:rsidRPr="00434289">
        <w:rPr>
          <w:rFonts w:ascii="Times New Roman" w:hAnsi="Times New Roman" w:cs="Times New Roman"/>
          <w:sz w:val="24"/>
          <w:szCs w:val="24"/>
          <w:lang w:val="en-US"/>
        </w:rPr>
        <w:t xml:space="preserve">peers </w:t>
      </w:r>
      <w:r w:rsidR="00434289">
        <w:rPr>
          <w:rFonts w:ascii="Times New Roman" w:hAnsi="Times New Roman" w:cs="Times New Roman"/>
          <w:sz w:val="24"/>
          <w:szCs w:val="24"/>
          <w:lang w:val="en-US"/>
        </w:rPr>
        <w:t xml:space="preserve">(e.g., </w:t>
      </w:r>
      <w:r w:rsidR="00434289" w:rsidRPr="00434289">
        <w:rPr>
          <w:rFonts w:ascii="Times New Roman" w:hAnsi="Times New Roman" w:cs="Times New Roman"/>
          <w:sz w:val="24"/>
          <w:szCs w:val="24"/>
          <w:lang w:val="en-US"/>
        </w:rPr>
        <w:t>threatening</w:t>
      </w:r>
      <w:r w:rsidR="00434289">
        <w:rPr>
          <w:rFonts w:ascii="Times New Roman" w:hAnsi="Times New Roman" w:cs="Times New Roman"/>
          <w:sz w:val="24"/>
          <w:szCs w:val="24"/>
          <w:lang w:val="en-US"/>
        </w:rPr>
        <w:t xml:space="preserve">, </w:t>
      </w:r>
      <w:r w:rsidR="00756250">
        <w:rPr>
          <w:rFonts w:ascii="Times New Roman" w:hAnsi="Times New Roman" w:cs="Times New Roman"/>
          <w:sz w:val="24"/>
          <w:szCs w:val="24"/>
          <w:lang w:val="en-US"/>
        </w:rPr>
        <w:t xml:space="preserve">excluding from the </w:t>
      </w:r>
      <w:r w:rsidR="00434289" w:rsidRPr="00434289">
        <w:rPr>
          <w:rFonts w:ascii="Times New Roman" w:hAnsi="Times New Roman" w:cs="Times New Roman"/>
          <w:sz w:val="24"/>
          <w:szCs w:val="24"/>
          <w:lang w:val="en-US"/>
        </w:rPr>
        <w:t>group,</w:t>
      </w:r>
      <w:r w:rsidR="00E55BC9">
        <w:rPr>
          <w:rFonts w:ascii="Times New Roman" w:hAnsi="Times New Roman" w:cs="Times New Roman"/>
          <w:sz w:val="24"/>
          <w:szCs w:val="24"/>
          <w:lang w:val="en-US"/>
        </w:rPr>
        <w:t xml:space="preserve"> </w:t>
      </w:r>
      <w:r w:rsidR="00756250">
        <w:rPr>
          <w:rFonts w:ascii="Times New Roman" w:hAnsi="Times New Roman" w:cs="Times New Roman"/>
          <w:sz w:val="24"/>
          <w:szCs w:val="24"/>
          <w:lang w:val="en-US"/>
        </w:rPr>
        <w:t>spreading</w:t>
      </w:r>
      <w:r w:rsidR="00434289" w:rsidRPr="00434289">
        <w:rPr>
          <w:rFonts w:ascii="Times New Roman" w:hAnsi="Times New Roman" w:cs="Times New Roman"/>
          <w:sz w:val="24"/>
          <w:szCs w:val="24"/>
          <w:lang w:val="en-US"/>
        </w:rPr>
        <w:t xml:space="preserve"> rumors</w:t>
      </w:r>
      <w:r w:rsidR="00FD3584" w:rsidRPr="006B615C">
        <w:rPr>
          <w:rFonts w:ascii="Times New Roman" w:hAnsi="Times New Roman" w:cs="Times New Roman"/>
          <w:sz w:val="24"/>
          <w:szCs w:val="24"/>
          <w:lang w:val="en-US"/>
        </w:rPr>
        <w:t>)</w:t>
      </w:r>
      <w:r w:rsidR="00756250">
        <w:rPr>
          <w:rFonts w:ascii="Times New Roman" w:hAnsi="Times New Roman" w:cs="Times New Roman"/>
          <w:sz w:val="24"/>
          <w:szCs w:val="24"/>
          <w:lang w:val="en-US"/>
        </w:rPr>
        <w:t xml:space="preserve"> </w:t>
      </w:r>
      <w:r w:rsidR="008B2DD6" w:rsidRPr="000F17E5">
        <w:rPr>
          <w:rFonts w:ascii="Times New Roman" w:hAnsi="Times New Roman" w:cs="Times New Roman"/>
          <w:sz w:val="24"/>
          <w:szCs w:val="24"/>
          <w:lang w:val="en-US"/>
        </w:rPr>
        <w:t>during the current school year</w:t>
      </w:r>
      <w:r w:rsidR="00FD3584" w:rsidRPr="006B615C">
        <w:rPr>
          <w:rFonts w:ascii="Times New Roman" w:hAnsi="Times New Roman" w:cs="Times New Roman"/>
          <w:sz w:val="24"/>
          <w:szCs w:val="24"/>
          <w:lang w:val="en-US"/>
        </w:rPr>
        <w:t xml:space="preserve">. The items were rated on a </w:t>
      </w:r>
      <w:r w:rsidR="006B615C">
        <w:rPr>
          <w:rFonts w:ascii="Times New Roman" w:hAnsi="Times New Roman" w:cs="Times New Roman"/>
          <w:sz w:val="24"/>
          <w:szCs w:val="24"/>
          <w:lang w:val="en-US"/>
        </w:rPr>
        <w:t>5</w:t>
      </w:r>
      <w:r w:rsidR="00FD3584" w:rsidRPr="006B615C">
        <w:rPr>
          <w:rFonts w:ascii="Times New Roman" w:hAnsi="Times New Roman" w:cs="Times New Roman"/>
          <w:sz w:val="24"/>
          <w:szCs w:val="24"/>
          <w:lang w:val="en-US"/>
        </w:rPr>
        <w:t>-point scale (from (1) “</w:t>
      </w:r>
      <w:r w:rsidR="006B615C">
        <w:rPr>
          <w:rFonts w:ascii="Times New Roman" w:hAnsi="Times New Roman" w:cs="Times New Roman"/>
          <w:sz w:val="24"/>
          <w:szCs w:val="24"/>
          <w:lang w:val="en-US"/>
        </w:rPr>
        <w:t>never</w:t>
      </w:r>
      <w:r w:rsidR="00FD3584" w:rsidRPr="006B615C">
        <w:rPr>
          <w:rFonts w:ascii="Times New Roman" w:hAnsi="Times New Roman" w:cs="Times New Roman"/>
          <w:sz w:val="24"/>
          <w:szCs w:val="24"/>
          <w:lang w:val="en-US"/>
        </w:rPr>
        <w:t>” to (</w:t>
      </w:r>
      <w:r w:rsidR="006B615C">
        <w:rPr>
          <w:rFonts w:ascii="Times New Roman" w:hAnsi="Times New Roman" w:cs="Times New Roman"/>
          <w:sz w:val="24"/>
          <w:szCs w:val="24"/>
          <w:lang w:val="en-US"/>
        </w:rPr>
        <w:t>5</w:t>
      </w:r>
      <w:r w:rsidR="00FD3584" w:rsidRPr="006B615C">
        <w:rPr>
          <w:rFonts w:ascii="Times New Roman" w:hAnsi="Times New Roman" w:cs="Times New Roman"/>
          <w:sz w:val="24"/>
          <w:szCs w:val="24"/>
          <w:lang w:val="en-US"/>
        </w:rPr>
        <w:t>) “</w:t>
      </w:r>
      <w:r w:rsidR="006B615C">
        <w:rPr>
          <w:rFonts w:ascii="Times New Roman" w:hAnsi="Times New Roman" w:cs="Times New Roman"/>
          <w:sz w:val="24"/>
          <w:szCs w:val="24"/>
          <w:lang w:val="en-US"/>
        </w:rPr>
        <w:t>almost always</w:t>
      </w:r>
      <w:r w:rsidR="00FD3584" w:rsidRPr="006B615C">
        <w:rPr>
          <w:rFonts w:ascii="Times New Roman" w:hAnsi="Times New Roman" w:cs="Times New Roman"/>
          <w:sz w:val="24"/>
          <w:szCs w:val="24"/>
          <w:lang w:val="en-US"/>
        </w:rPr>
        <w:t>”)</w:t>
      </w:r>
      <w:r w:rsidR="003D7A9F">
        <w:rPr>
          <w:rFonts w:ascii="Times New Roman" w:hAnsi="Times New Roman" w:cs="Times New Roman"/>
          <w:sz w:val="24"/>
          <w:szCs w:val="24"/>
          <w:lang w:val="en-US"/>
        </w:rPr>
        <w:t xml:space="preserve">. </w:t>
      </w:r>
      <w:r w:rsidR="003D7A9F" w:rsidRPr="00CD1A85">
        <w:rPr>
          <w:rFonts w:ascii="Times New Roman" w:hAnsi="Times New Roman" w:cs="Times New Roman"/>
          <w:sz w:val="24"/>
          <w:szCs w:val="24"/>
          <w:lang w:val="en-US"/>
        </w:rPr>
        <w:t>T</w:t>
      </w:r>
      <w:r w:rsidR="003D7A9F" w:rsidRPr="006B108D">
        <w:rPr>
          <w:rFonts w:ascii="Times New Roman" w:hAnsi="Times New Roman" w:cs="Times New Roman"/>
          <w:sz w:val="24"/>
          <w:szCs w:val="24"/>
          <w:lang w:val="en-US"/>
        </w:rPr>
        <w:t xml:space="preserve">he </w:t>
      </w:r>
      <w:r w:rsidR="003D7A9F">
        <w:rPr>
          <w:rFonts w:ascii="Times New Roman" w:hAnsi="Times New Roman" w:cs="Times New Roman"/>
          <w:sz w:val="24"/>
          <w:szCs w:val="24"/>
          <w:lang w:val="en-US"/>
        </w:rPr>
        <w:t xml:space="preserve">1-factor </w:t>
      </w:r>
      <w:r w:rsidR="003D7A9F" w:rsidRPr="006B108D">
        <w:rPr>
          <w:rFonts w:ascii="Times New Roman" w:hAnsi="Times New Roman" w:cs="Times New Roman"/>
          <w:sz w:val="24"/>
          <w:szCs w:val="24"/>
          <w:lang w:val="en-US"/>
        </w:rPr>
        <w:t>CFA confirmed an adequate fit between the model and the data: χ</w:t>
      </w:r>
      <w:r w:rsidR="003D7A9F" w:rsidRPr="006B108D">
        <w:rPr>
          <w:rFonts w:ascii="Times New Roman" w:hAnsi="Times New Roman" w:cs="Times New Roman"/>
          <w:sz w:val="24"/>
          <w:szCs w:val="24"/>
          <w:vertAlign w:val="superscript"/>
          <w:lang w:val="en-US"/>
        </w:rPr>
        <w:t>2</w:t>
      </w:r>
      <w:r w:rsidR="003D7A9F" w:rsidRPr="006B108D">
        <w:rPr>
          <w:rFonts w:ascii="Times New Roman" w:hAnsi="Times New Roman" w:cs="Times New Roman"/>
          <w:sz w:val="24"/>
          <w:szCs w:val="24"/>
          <w:vertAlign w:val="subscript"/>
          <w:lang w:val="en-US"/>
        </w:rPr>
        <w:t xml:space="preserve">(50) </w:t>
      </w:r>
      <w:r w:rsidR="003D7A9F" w:rsidRPr="006B108D">
        <w:rPr>
          <w:rFonts w:ascii="Times New Roman" w:hAnsi="Times New Roman" w:cs="Times New Roman"/>
          <w:sz w:val="24"/>
          <w:szCs w:val="24"/>
          <w:lang w:val="en-US"/>
        </w:rPr>
        <w:t xml:space="preserve">= 398.27, </w:t>
      </w:r>
      <w:r w:rsidR="003D7A9F" w:rsidRPr="006B108D">
        <w:rPr>
          <w:rFonts w:ascii="Times New Roman" w:hAnsi="Times New Roman" w:cs="Times New Roman"/>
          <w:i/>
          <w:sz w:val="24"/>
          <w:szCs w:val="24"/>
          <w:lang w:val="en-US"/>
        </w:rPr>
        <w:t>p</w:t>
      </w:r>
      <w:r w:rsidR="003D7A9F" w:rsidRPr="006B108D">
        <w:rPr>
          <w:rFonts w:ascii="Times New Roman" w:hAnsi="Times New Roman" w:cs="Times New Roman"/>
          <w:sz w:val="24"/>
          <w:szCs w:val="24"/>
          <w:lang w:val="en-US"/>
        </w:rPr>
        <w:t>&lt; .001; CFI= .9</w:t>
      </w:r>
      <w:r w:rsidR="003D7A9F">
        <w:rPr>
          <w:rFonts w:ascii="Times New Roman" w:hAnsi="Times New Roman" w:cs="Times New Roman"/>
          <w:sz w:val="24"/>
          <w:szCs w:val="24"/>
          <w:lang w:val="en-US"/>
        </w:rPr>
        <w:t>3</w:t>
      </w:r>
      <w:r w:rsidR="003D7A9F" w:rsidRPr="006B108D">
        <w:rPr>
          <w:rFonts w:ascii="Times New Roman" w:hAnsi="Times New Roman" w:cs="Times New Roman"/>
          <w:sz w:val="24"/>
          <w:szCs w:val="24"/>
          <w:lang w:val="en-US"/>
        </w:rPr>
        <w:t xml:space="preserve">; </w:t>
      </w:r>
      <w:r w:rsidR="003D7A9F">
        <w:rPr>
          <w:rFonts w:ascii="Times New Roman" w:hAnsi="Times New Roman" w:cs="Times New Roman"/>
          <w:sz w:val="24"/>
          <w:szCs w:val="24"/>
          <w:lang w:val="en-US"/>
        </w:rPr>
        <w:t>TLI</w:t>
      </w:r>
      <w:r w:rsidR="003D7A9F" w:rsidRPr="006B108D">
        <w:rPr>
          <w:rFonts w:ascii="Times New Roman" w:hAnsi="Times New Roman" w:cs="Times New Roman"/>
          <w:sz w:val="24"/>
          <w:szCs w:val="24"/>
          <w:lang w:val="en-US"/>
        </w:rPr>
        <w:t xml:space="preserve"> = .9</w:t>
      </w:r>
      <w:r w:rsidR="003D7A9F">
        <w:rPr>
          <w:rFonts w:ascii="Times New Roman" w:hAnsi="Times New Roman" w:cs="Times New Roman"/>
          <w:sz w:val="24"/>
          <w:szCs w:val="24"/>
          <w:lang w:val="en-US"/>
        </w:rPr>
        <w:t>1</w:t>
      </w:r>
      <w:r w:rsidR="003D7A9F" w:rsidRPr="006B108D">
        <w:rPr>
          <w:rFonts w:ascii="Times New Roman" w:hAnsi="Times New Roman" w:cs="Times New Roman"/>
          <w:sz w:val="24"/>
          <w:szCs w:val="24"/>
          <w:lang w:val="en-US"/>
        </w:rPr>
        <w:t>; RMSEA = .0</w:t>
      </w:r>
      <w:r w:rsidR="003D7A9F">
        <w:rPr>
          <w:rFonts w:ascii="Times New Roman" w:hAnsi="Times New Roman" w:cs="Times New Roman"/>
          <w:sz w:val="24"/>
          <w:szCs w:val="24"/>
          <w:lang w:val="en-US"/>
        </w:rPr>
        <w:t>77</w:t>
      </w:r>
      <w:r w:rsidR="003D7A9F" w:rsidRPr="006B108D">
        <w:rPr>
          <w:rFonts w:ascii="Times New Roman" w:hAnsi="Times New Roman" w:cs="Times New Roman"/>
          <w:sz w:val="24"/>
          <w:szCs w:val="24"/>
          <w:lang w:val="en-US"/>
        </w:rPr>
        <w:t>, 90% CI [.0</w:t>
      </w:r>
      <w:r w:rsidR="003D7A9F">
        <w:rPr>
          <w:rFonts w:ascii="Times New Roman" w:hAnsi="Times New Roman" w:cs="Times New Roman"/>
          <w:sz w:val="24"/>
          <w:szCs w:val="24"/>
          <w:lang w:val="en-US"/>
        </w:rPr>
        <w:t>70</w:t>
      </w:r>
      <w:r w:rsidR="003D7A9F" w:rsidRPr="006B108D">
        <w:rPr>
          <w:rFonts w:ascii="Times New Roman" w:hAnsi="Times New Roman" w:cs="Times New Roman"/>
          <w:sz w:val="24"/>
          <w:szCs w:val="24"/>
          <w:lang w:val="en-US"/>
        </w:rPr>
        <w:t>, .0</w:t>
      </w:r>
      <w:r w:rsidR="003D7A9F">
        <w:rPr>
          <w:rFonts w:ascii="Times New Roman" w:hAnsi="Times New Roman" w:cs="Times New Roman"/>
          <w:sz w:val="24"/>
          <w:szCs w:val="24"/>
          <w:lang w:val="en-US"/>
        </w:rPr>
        <w:t>84</w:t>
      </w:r>
      <w:r w:rsidR="003D7A9F" w:rsidRPr="006B108D">
        <w:rPr>
          <w:rFonts w:ascii="Times New Roman" w:hAnsi="Times New Roman" w:cs="Times New Roman"/>
          <w:sz w:val="24"/>
          <w:szCs w:val="24"/>
          <w:lang w:val="en-US"/>
        </w:rPr>
        <w:t>].</w:t>
      </w:r>
      <w:r w:rsidR="003D7A9F">
        <w:rPr>
          <w:rFonts w:ascii="Times New Roman" w:hAnsi="Times New Roman" w:cs="Times New Roman"/>
          <w:sz w:val="24"/>
          <w:szCs w:val="24"/>
          <w:lang w:val="en-US"/>
        </w:rPr>
        <w:t xml:space="preserve"> </w:t>
      </w:r>
      <w:r w:rsidR="003D7A9F" w:rsidRPr="000F17E5">
        <w:rPr>
          <w:rFonts w:ascii="Times New Roman" w:hAnsi="Times New Roman" w:cs="Times New Roman"/>
          <w:sz w:val="24"/>
          <w:szCs w:val="24"/>
          <w:lang w:val="en-US"/>
        </w:rPr>
        <w:t xml:space="preserve">The scale has </w:t>
      </w:r>
      <w:r w:rsidR="003D7A9F">
        <w:rPr>
          <w:rFonts w:ascii="Times New Roman" w:hAnsi="Times New Roman" w:cs="Times New Roman"/>
          <w:sz w:val="24"/>
          <w:szCs w:val="24"/>
          <w:lang w:val="en-US"/>
        </w:rPr>
        <w:t>previously showed</w:t>
      </w:r>
      <w:r w:rsidR="003D7A9F" w:rsidRPr="000F17E5">
        <w:rPr>
          <w:rFonts w:ascii="Times New Roman" w:hAnsi="Times New Roman" w:cs="Times New Roman"/>
          <w:sz w:val="24"/>
          <w:szCs w:val="24"/>
          <w:lang w:val="en-US"/>
        </w:rPr>
        <w:t xml:space="preserve"> good reliability with Italian adolescents (Gini, 2008</w:t>
      </w:r>
      <w:r w:rsidR="003D7A9F">
        <w:rPr>
          <w:rFonts w:ascii="Times New Roman" w:hAnsi="Times New Roman" w:cs="Times New Roman"/>
          <w:sz w:val="24"/>
          <w:szCs w:val="24"/>
          <w:lang w:val="en-US"/>
        </w:rPr>
        <w:t>a</w:t>
      </w:r>
      <w:r w:rsidR="003D7A9F" w:rsidRPr="000F17E5">
        <w:rPr>
          <w:rFonts w:ascii="Times New Roman" w:hAnsi="Times New Roman" w:cs="Times New Roman"/>
          <w:sz w:val="24"/>
          <w:szCs w:val="24"/>
          <w:lang w:val="en-US"/>
        </w:rPr>
        <w:t xml:space="preserve">). </w:t>
      </w:r>
      <w:r w:rsidR="003D7A9F" w:rsidRPr="00CD1A85">
        <w:rPr>
          <w:rFonts w:ascii="Times New Roman" w:hAnsi="Times New Roman" w:cs="Times New Roman"/>
          <w:sz w:val="24"/>
          <w:szCs w:val="24"/>
          <w:lang w:val="en-US"/>
        </w:rPr>
        <w:t xml:space="preserve">The Cronbach’s alpha for the scale </w:t>
      </w:r>
      <w:r w:rsidR="003D7A9F">
        <w:rPr>
          <w:rFonts w:ascii="Times New Roman" w:hAnsi="Times New Roman" w:cs="Times New Roman"/>
          <w:sz w:val="24"/>
          <w:szCs w:val="24"/>
          <w:lang w:val="en-US"/>
        </w:rPr>
        <w:t xml:space="preserve">in this sample </w:t>
      </w:r>
      <w:r w:rsidR="003D7A9F" w:rsidRPr="00CD1A85">
        <w:rPr>
          <w:rFonts w:ascii="Times New Roman" w:hAnsi="Times New Roman" w:cs="Times New Roman"/>
          <w:sz w:val="24"/>
          <w:szCs w:val="24"/>
          <w:lang w:val="en-US"/>
        </w:rPr>
        <w:t>was .83 (95% CI .81-.84).</w:t>
      </w:r>
      <w:r w:rsidR="003D7A9F">
        <w:rPr>
          <w:rFonts w:ascii="Times New Roman" w:hAnsi="Times New Roman" w:cs="Times New Roman"/>
          <w:sz w:val="24"/>
          <w:szCs w:val="24"/>
          <w:lang w:val="en-US"/>
        </w:rPr>
        <w:t xml:space="preserve"> Therefore, item scores </w:t>
      </w:r>
      <w:r w:rsidR="00FD3584" w:rsidRPr="006B615C">
        <w:rPr>
          <w:rFonts w:ascii="Times New Roman" w:hAnsi="Times New Roman" w:cs="Times New Roman"/>
          <w:sz w:val="24"/>
          <w:szCs w:val="24"/>
          <w:lang w:val="en-US"/>
        </w:rPr>
        <w:t xml:space="preserve">were </w:t>
      </w:r>
      <w:r w:rsidR="006B615C">
        <w:rPr>
          <w:rFonts w:ascii="Times New Roman" w:hAnsi="Times New Roman" w:cs="Times New Roman"/>
          <w:sz w:val="24"/>
          <w:szCs w:val="24"/>
          <w:lang w:val="en-US"/>
        </w:rPr>
        <w:t xml:space="preserve">averaged </w:t>
      </w:r>
      <w:r w:rsidR="00FD3584" w:rsidRPr="006B615C">
        <w:rPr>
          <w:rFonts w:ascii="Times New Roman" w:hAnsi="Times New Roman" w:cs="Times New Roman"/>
          <w:sz w:val="24"/>
          <w:szCs w:val="24"/>
          <w:lang w:val="en-US"/>
        </w:rPr>
        <w:t xml:space="preserve">to obtain a continuous </w:t>
      </w:r>
      <w:r w:rsidR="00CC52AA">
        <w:rPr>
          <w:rFonts w:ascii="Times New Roman" w:hAnsi="Times New Roman" w:cs="Times New Roman"/>
          <w:sz w:val="24"/>
          <w:szCs w:val="24"/>
          <w:lang w:val="en-US"/>
        </w:rPr>
        <w:t>score</w:t>
      </w:r>
      <w:r w:rsidR="00E55BC9">
        <w:rPr>
          <w:rFonts w:ascii="Times New Roman" w:hAnsi="Times New Roman" w:cs="Times New Roman"/>
          <w:sz w:val="24"/>
          <w:szCs w:val="24"/>
          <w:lang w:val="en-US"/>
        </w:rPr>
        <w:t xml:space="preserve"> </w:t>
      </w:r>
      <w:r w:rsidR="00FD3584" w:rsidRPr="006B615C">
        <w:rPr>
          <w:rFonts w:ascii="Times New Roman" w:hAnsi="Times New Roman" w:cs="Times New Roman"/>
          <w:sz w:val="24"/>
          <w:szCs w:val="24"/>
          <w:lang w:val="en-US"/>
        </w:rPr>
        <w:t xml:space="preserve">for </w:t>
      </w:r>
      <w:r w:rsidR="006B615C">
        <w:rPr>
          <w:rFonts w:ascii="Times New Roman" w:hAnsi="Times New Roman" w:cs="Times New Roman"/>
          <w:sz w:val="24"/>
          <w:szCs w:val="24"/>
          <w:lang w:val="en-US"/>
        </w:rPr>
        <w:t>victimization</w:t>
      </w:r>
      <w:r w:rsidR="00FD3584" w:rsidRPr="006B615C">
        <w:rPr>
          <w:rFonts w:ascii="Times New Roman" w:hAnsi="Times New Roman" w:cs="Times New Roman"/>
          <w:sz w:val="24"/>
          <w:szCs w:val="24"/>
          <w:lang w:val="en-US"/>
        </w:rPr>
        <w:t xml:space="preserve">. Higher scores on the scale indicate higher levels of </w:t>
      </w:r>
      <w:r w:rsidR="006B615C">
        <w:rPr>
          <w:rFonts w:ascii="Times New Roman" w:hAnsi="Times New Roman" w:cs="Times New Roman"/>
          <w:sz w:val="24"/>
          <w:szCs w:val="24"/>
          <w:lang w:val="en-US"/>
        </w:rPr>
        <w:t>victimization</w:t>
      </w:r>
      <w:r w:rsidR="00FD3584" w:rsidRPr="00CD1A85">
        <w:rPr>
          <w:rFonts w:ascii="Times New Roman" w:hAnsi="Times New Roman" w:cs="Times New Roman"/>
          <w:sz w:val="24"/>
          <w:szCs w:val="24"/>
          <w:lang w:val="en-US"/>
        </w:rPr>
        <w:t xml:space="preserve">. </w:t>
      </w:r>
    </w:p>
    <w:p w14:paraId="37E65CEE" w14:textId="44C4DD1E" w:rsidR="00FD3584" w:rsidRDefault="00FD3584" w:rsidP="004D63D1">
      <w:pPr>
        <w:spacing w:after="0" w:line="480" w:lineRule="auto"/>
        <w:ind w:firstLine="709"/>
        <w:rPr>
          <w:rFonts w:ascii="Times New Roman" w:hAnsi="Times New Roman" w:cs="Times New Roman"/>
          <w:sz w:val="24"/>
          <w:szCs w:val="24"/>
          <w:lang w:val="en-US"/>
        </w:rPr>
      </w:pPr>
      <w:r w:rsidRPr="00E318F1">
        <w:rPr>
          <w:rFonts w:ascii="Times New Roman" w:hAnsi="Times New Roman" w:cs="Times New Roman"/>
          <w:b/>
          <w:sz w:val="24"/>
          <w:szCs w:val="24"/>
          <w:lang w:val="en-US"/>
        </w:rPr>
        <w:t>Metacognition</w:t>
      </w:r>
      <w:r>
        <w:rPr>
          <w:rFonts w:ascii="Times New Roman" w:hAnsi="Times New Roman" w:cs="Times New Roman"/>
          <w:b/>
          <w:sz w:val="24"/>
          <w:szCs w:val="24"/>
          <w:lang w:val="en-US"/>
        </w:rPr>
        <w:t>s</w:t>
      </w:r>
      <w:r w:rsidRPr="00E318F1">
        <w:rPr>
          <w:rFonts w:ascii="Times New Roman" w:hAnsi="Times New Roman" w:cs="Times New Roman"/>
          <w:b/>
          <w:sz w:val="24"/>
          <w:szCs w:val="24"/>
          <w:lang w:val="en-US"/>
        </w:rPr>
        <w:t xml:space="preserve">. </w:t>
      </w:r>
      <w:r w:rsidRPr="00380168">
        <w:rPr>
          <w:rFonts w:ascii="Times New Roman" w:hAnsi="Times New Roman" w:cs="Times New Roman"/>
          <w:sz w:val="24"/>
          <w:szCs w:val="24"/>
          <w:lang w:val="en-US"/>
        </w:rPr>
        <w:t>Metacognition</w:t>
      </w:r>
      <w:r>
        <w:rPr>
          <w:rFonts w:ascii="Times New Roman" w:hAnsi="Times New Roman" w:cs="Times New Roman"/>
          <w:sz w:val="24"/>
          <w:szCs w:val="24"/>
          <w:lang w:val="en-US"/>
        </w:rPr>
        <w:t>s</w:t>
      </w:r>
      <w:r w:rsidR="00E55BC9">
        <w:rPr>
          <w:rFonts w:ascii="Times New Roman" w:hAnsi="Times New Roman" w:cs="Times New Roman"/>
          <w:sz w:val="24"/>
          <w:szCs w:val="24"/>
          <w:lang w:val="en-US"/>
        </w:rPr>
        <w:t xml:space="preserve"> </w:t>
      </w:r>
      <w:r>
        <w:rPr>
          <w:rFonts w:ascii="Times New Roman" w:hAnsi="Times New Roman" w:cs="Times New Roman"/>
          <w:sz w:val="24"/>
          <w:szCs w:val="24"/>
          <w:lang w:val="en-US"/>
        </w:rPr>
        <w:t>were</w:t>
      </w:r>
      <w:r w:rsidRPr="00380168">
        <w:rPr>
          <w:rFonts w:ascii="Times New Roman" w:hAnsi="Times New Roman" w:cs="Times New Roman"/>
          <w:sz w:val="24"/>
          <w:szCs w:val="24"/>
          <w:lang w:val="en-US"/>
        </w:rPr>
        <w:t xml:space="preserve"> assesse</w:t>
      </w:r>
      <w:r>
        <w:rPr>
          <w:rFonts w:ascii="Times New Roman" w:hAnsi="Times New Roman" w:cs="Times New Roman"/>
          <w:sz w:val="24"/>
          <w:szCs w:val="24"/>
          <w:lang w:val="en-US"/>
        </w:rPr>
        <w:t>d using the Italian version of t</w:t>
      </w:r>
      <w:r w:rsidRPr="00380168">
        <w:rPr>
          <w:rFonts w:ascii="Times New Roman" w:hAnsi="Times New Roman" w:cs="Times New Roman"/>
          <w:sz w:val="24"/>
          <w:szCs w:val="24"/>
          <w:lang w:val="en-US"/>
        </w:rPr>
        <w:t>he</w:t>
      </w:r>
      <w:r w:rsidR="004A53FB">
        <w:rPr>
          <w:rFonts w:ascii="Times New Roman" w:hAnsi="Times New Roman" w:cs="Times New Roman"/>
          <w:sz w:val="24"/>
          <w:szCs w:val="24"/>
          <w:lang w:val="en-US"/>
        </w:rPr>
        <w:t xml:space="preserve"> Metacognitive Questionnaire (</w:t>
      </w:r>
      <w:r w:rsidRPr="00380168">
        <w:rPr>
          <w:rFonts w:ascii="Times New Roman" w:hAnsi="Times New Roman" w:cs="Times New Roman"/>
          <w:sz w:val="24"/>
          <w:szCs w:val="24"/>
          <w:lang w:val="en-US"/>
        </w:rPr>
        <w:t>MCQ</w:t>
      </w:r>
      <w:r w:rsidR="004A53FB">
        <w:rPr>
          <w:rFonts w:ascii="Times New Roman" w:hAnsi="Times New Roman" w:cs="Times New Roman"/>
          <w:sz w:val="24"/>
          <w:szCs w:val="24"/>
          <w:lang w:val="en-US"/>
        </w:rPr>
        <w:t xml:space="preserve">-30; </w:t>
      </w:r>
      <w:r w:rsidR="003D2293">
        <w:rPr>
          <w:rFonts w:ascii="Times New Roman" w:hAnsi="Times New Roman" w:cs="Times New Roman"/>
          <w:sz w:val="24"/>
          <w:szCs w:val="24"/>
          <w:lang w:val="en-US"/>
        </w:rPr>
        <w:t>Quattrop</w:t>
      </w:r>
      <w:r>
        <w:rPr>
          <w:rFonts w:ascii="Times New Roman" w:hAnsi="Times New Roman" w:cs="Times New Roman"/>
          <w:sz w:val="24"/>
          <w:szCs w:val="24"/>
          <w:lang w:val="en-US"/>
        </w:rPr>
        <w:t xml:space="preserve">ani, Lenzo, Mucciardi, </w:t>
      </w:r>
      <w:r w:rsidR="00C77FE2">
        <w:rPr>
          <w:rFonts w:ascii="Times New Roman" w:hAnsi="Times New Roman" w:cs="Times New Roman"/>
          <w:sz w:val="24"/>
          <w:szCs w:val="24"/>
          <w:lang w:val="en-US"/>
        </w:rPr>
        <w:t>&amp;</w:t>
      </w:r>
      <w:r w:rsidR="00026449">
        <w:rPr>
          <w:rFonts w:ascii="Times New Roman" w:hAnsi="Times New Roman" w:cs="Times New Roman"/>
          <w:sz w:val="24"/>
          <w:szCs w:val="24"/>
          <w:lang w:val="en-US"/>
        </w:rPr>
        <w:t xml:space="preserve"> </w:t>
      </w:r>
      <w:r w:rsidR="00C77FE2" w:rsidRPr="00C77FE2">
        <w:rPr>
          <w:rFonts w:ascii="Times New Roman" w:hAnsi="Times New Roman" w:cs="Times New Roman"/>
          <w:sz w:val="24"/>
          <w:szCs w:val="24"/>
          <w:lang w:val="en-US"/>
        </w:rPr>
        <w:t>Toffle</w:t>
      </w:r>
      <w:r w:rsidR="00C77F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2014). </w:t>
      </w:r>
      <w:r w:rsidR="00E80725">
        <w:rPr>
          <w:rFonts w:ascii="Times New Roman" w:hAnsi="Times New Roman" w:cs="Times New Roman"/>
          <w:sz w:val="24"/>
          <w:szCs w:val="24"/>
          <w:lang w:val="en-US"/>
        </w:rPr>
        <w:t>The whole scale</w:t>
      </w:r>
      <w:r>
        <w:rPr>
          <w:rFonts w:ascii="Times New Roman" w:hAnsi="Times New Roman" w:cs="Times New Roman"/>
          <w:sz w:val="24"/>
          <w:szCs w:val="24"/>
          <w:lang w:val="en-US"/>
        </w:rPr>
        <w:t xml:space="preserve"> consists of five </w:t>
      </w:r>
      <w:r w:rsidRPr="00380168">
        <w:rPr>
          <w:rFonts w:ascii="Times New Roman" w:hAnsi="Times New Roman" w:cs="Times New Roman"/>
          <w:sz w:val="24"/>
          <w:szCs w:val="24"/>
          <w:lang w:val="en-US"/>
        </w:rPr>
        <w:t xml:space="preserve">factors assessed by </w:t>
      </w:r>
      <w:r w:rsidR="003D7A9F">
        <w:rPr>
          <w:rFonts w:ascii="Times New Roman" w:hAnsi="Times New Roman" w:cs="Times New Roman"/>
          <w:sz w:val="24"/>
          <w:szCs w:val="24"/>
          <w:lang w:val="en-US"/>
        </w:rPr>
        <w:t xml:space="preserve">6 </w:t>
      </w:r>
      <w:r w:rsidR="00133EAC">
        <w:rPr>
          <w:rFonts w:ascii="Times New Roman" w:hAnsi="Times New Roman" w:cs="Times New Roman"/>
          <w:sz w:val="24"/>
          <w:szCs w:val="24"/>
          <w:lang w:val="en-US"/>
        </w:rPr>
        <w:t xml:space="preserve">items each (namely, </w:t>
      </w:r>
      <w:r w:rsidR="00133EAC" w:rsidRPr="00380168">
        <w:rPr>
          <w:rFonts w:ascii="Times New Roman" w:hAnsi="Times New Roman" w:cs="Times New Roman"/>
          <w:sz w:val="24"/>
          <w:szCs w:val="24"/>
          <w:lang w:val="en-US"/>
        </w:rPr>
        <w:t>positive beli</w:t>
      </w:r>
      <w:r w:rsidR="00133EAC">
        <w:rPr>
          <w:rFonts w:ascii="Times New Roman" w:hAnsi="Times New Roman" w:cs="Times New Roman"/>
          <w:sz w:val="24"/>
          <w:szCs w:val="24"/>
          <w:lang w:val="en-US"/>
        </w:rPr>
        <w:t xml:space="preserve">efs about worry, </w:t>
      </w:r>
      <w:r w:rsidR="00133EAC" w:rsidRPr="00380168">
        <w:rPr>
          <w:rFonts w:ascii="Times New Roman" w:hAnsi="Times New Roman" w:cs="Times New Roman"/>
          <w:sz w:val="24"/>
          <w:szCs w:val="24"/>
          <w:lang w:val="en-US"/>
        </w:rPr>
        <w:t xml:space="preserve">negative beliefs about </w:t>
      </w:r>
      <w:r w:rsidR="00863E00" w:rsidRPr="00863E00">
        <w:rPr>
          <w:rFonts w:ascii="Times New Roman" w:hAnsi="Times New Roman" w:cs="Times New Roman"/>
          <w:sz w:val="24"/>
          <w:szCs w:val="24"/>
          <w:lang w:val="en-US"/>
        </w:rPr>
        <w:t>uncontrollability and danger</w:t>
      </w:r>
      <w:r w:rsidR="00133EAC">
        <w:rPr>
          <w:rFonts w:ascii="Times New Roman" w:hAnsi="Times New Roman" w:cs="Times New Roman"/>
          <w:sz w:val="24"/>
          <w:szCs w:val="24"/>
          <w:lang w:val="en-US"/>
        </w:rPr>
        <w:t xml:space="preserve">, lack of cognitive confidence, beliefs about the need to control thoughts, </w:t>
      </w:r>
      <w:r w:rsidR="00133EAC" w:rsidRPr="00380168">
        <w:rPr>
          <w:rFonts w:ascii="Times New Roman" w:hAnsi="Times New Roman" w:cs="Times New Roman"/>
          <w:sz w:val="24"/>
          <w:szCs w:val="24"/>
          <w:lang w:val="en-US"/>
        </w:rPr>
        <w:t>and cogn</w:t>
      </w:r>
      <w:r w:rsidR="00133EAC">
        <w:rPr>
          <w:rFonts w:ascii="Times New Roman" w:hAnsi="Times New Roman" w:cs="Times New Roman"/>
          <w:sz w:val="24"/>
          <w:szCs w:val="24"/>
          <w:lang w:val="en-US"/>
        </w:rPr>
        <w:t>itive self-consciousness). For the purpose of the present study</w:t>
      </w:r>
      <w:r w:rsidR="00022B16">
        <w:rPr>
          <w:rFonts w:ascii="Times New Roman" w:hAnsi="Times New Roman" w:cs="Times New Roman"/>
          <w:sz w:val="24"/>
          <w:szCs w:val="24"/>
          <w:lang w:val="en-US"/>
        </w:rPr>
        <w:t>, and consistent with previous studies (Debbané et al., 2012),</w:t>
      </w:r>
      <w:r w:rsidR="00133EAC">
        <w:rPr>
          <w:rFonts w:ascii="Times New Roman" w:hAnsi="Times New Roman" w:cs="Times New Roman"/>
          <w:sz w:val="24"/>
          <w:szCs w:val="24"/>
          <w:lang w:val="en-US"/>
        </w:rPr>
        <w:t xml:space="preserve"> only two subscales were included: </w:t>
      </w:r>
      <w:r w:rsidRPr="00380168">
        <w:rPr>
          <w:rFonts w:ascii="Times New Roman" w:hAnsi="Times New Roman" w:cs="Times New Roman"/>
          <w:sz w:val="24"/>
          <w:szCs w:val="24"/>
          <w:lang w:val="en-US"/>
        </w:rPr>
        <w:t>positive beli</w:t>
      </w:r>
      <w:r>
        <w:rPr>
          <w:rFonts w:ascii="Times New Roman" w:hAnsi="Times New Roman" w:cs="Times New Roman"/>
          <w:sz w:val="24"/>
          <w:szCs w:val="24"/>
          <w:lang w:val="en-US"/>
        </w:rPr>
        <w:t>efs about worry (e.g.</w:t>
      </w:r>
      <w:r w:rsidR="00E80725">
        <w:rPr>
          <w:rFonts w:ascii="Times New Roman" w:hAnsi="Times New Roman" w:cs="Times New Roman"/>
          <w:sz w:val="24"/>
          <w:szCs w:val="24"/>
          <w:lang w:val="en-US"/>
        </w:rPr>
        <w:t>,</w:t>
      </w:r>
      <w:r>
        <w:rPr>
          <w:rFonts w:ascii="Times New Roman" w:hAnsi="Times New Roman" w:cs="Times New Roman"/>
          <w:sz w:val="24"/>
          <w:szCs w:val="24"/>
          <w:lang w:val="en-US"/>
        </w:rPr>
        <w:t xml:space="preserve"> “Worrying </w:t>
      </w:r>
      <w:r w:rsidRPr="00380168">
        <w:rPr>
          <w:rFonts w:ascii="Times New Roman" w:hAnsi="Times New Roman" w:cs="Times New Roman"/>
          <w:sz w:val="24"/>
          <w:szCs w:val="24"/>
          <w:lang w:val="en-US"/>
        </w:rPr>
        <w:t>helps me cope</w:t>
      </w:r>
      <w:r>
        <w:rPr>
          <w:rFonts w:ascii="Times New Roman" w:hAnsi="Times New Roman" w:cs="Times New Roman"/>
          <w:sz w:val="24"/>
          <w:szCs w:val="24"/>
          <w:lang w:val="en-US"/>
        </w:rPr>
        <w:t>”</w:t>
      </w:r>
      <w:r w:rsidRPr="00380168">
        <w:rPr>
          <w:rFonts w:ascii="Times New Roman" w:hAnsi="Times New Roman" w:cs="Times New Roman"/>
          <w:sz w:val="24"/>
          <w:szCs w:val="24"/>
          <w:lang w:val="en-US"/>
        </w:rPr>
        <w:t>)</w:t>
      </w:r>
      <w:r w:rsidR="00E80725">
        <w:rPr>
          <w:rFonts w:ascii="Times New Roman" w:hAnsi="Times New Roman" w:cs="Times New Roman"/>
          <w:sz w:val="24"/>
          <w:szCs w:val="24"/>
          <w:lang w:val="en-US"/>
        </w:rPr>
        <w:t xml:space="preserve"> and</w:t>
      </w:r>
      <w:r w:rsidRPr="00380168">
        <w:rPr>
          <w:rFonts w:ascii="Times New Roman" w:hAnsi="Times New Roman" w:cs="Times New Roman"/>
          <w:sz w:val="24"/>
          <w:szCs w:val="24"/>
          <w:lang w:val="en-US"/>
        </w:rPr>
        <w:t xml:space="preserve"> negative beliefs about </w:t>
      </w:r>
      <w:r w:rsidR="00863E00" w:rsidRPr="00863E00">
        <w:rPr>
          <w:rFonts w:ascii="Times New Roman" w:hAnsi="Times New Roman" w:cs="Times New Roman"/>
          <w:sz w:val="24"/>
          <w:szCs w:val="24"/>
          <w:lang w:val="en-US"/>
        </w:rPr>
        <w:t xml:space="preserve">uncontrollability and danger </w:t>
      </w:r>
      <w:r w:rsidRPr="00380168">
        <w:rPr>
          <w:rFonts w:ascii="Times New Roman" w:hAnsi="Times New Roman" w:cs="Times New Roman"/>
          <w:sz w:val="24"/>
          <w:szCs w:val="24"/>
          <w:lang w:val="en-US"/>
        </w:rPr>
        <w:t>(e.g.</w:t>
      </w:r>
      <w:r w:rsidR="00E80725">
        <w:rPr>
          <w:rFonts w:ascii="Times New Roman" w:hAnsi="Times New Roman" w:cs="Times New Roman"/>
          <w:sz w:val="24"/>
          <w:szCs w:val="24"/>
          <w:lang w:val="en-US"/>
        </w:rPr>
        <w:t>,</w:t>
      </w:r>
      <w:r w:rsidR="00E55BC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80168">
        <w:rPr>
          <w:rFonts w:ascii="Times New Roman" w:hAnsi="Times New Roman" w:cs="Times New Roman"/>
          <w:sz w:val="24"/>
          <w:szCs w:val="24"/>
          <w:lang w:val="en-US"/>
        </w:rPr>
        <w:t>When I start worrying I cannot stop</w:t>
      </w:r>
      <w:r>
        <w:rPr>
          <w:rFonts w:ascii="Times New Roman" w:hAnsi="Times New Roman" w:cs="Times New Roman"/>
          <w:sz w:val="24"/>
          <w:szCs w:val="24"/>
          <w:lang w:val="en-US"/>
        </w:rPr>
        <w:t>”</w:t>
      </w:r>
      <w:r w:rsidR="00863E00">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it-IT"/>
        </w:rPr>
        <w:t xml:space="preserve">The </w:t>
      </w:r>
      <w:r>
        <w:rPr>
          <w:rFonts w:ascii="Times New Roman" w:hAnsi="Times New Roman" w:cs="Times New Roman"/>
          <w:sz w:val="24"/>
          <w:szCs w:val="24"/>
          <w:lang w:val="en-US"/>
        </w:rPr>
        <w:t xml:space="preserve">items </w:t>
      </w:r>
      <w:r w:rsidR="00863E00">
        <w:rPr>
          <w:rFonts w:ascii="Times New Roman" w:hAnsi="Times New Roman" w:cs="Times New Roman"/>
          <w:sz w:val="24"/>
          <w:szCs w:val="24"/>
          <w:lang w:val="en-US"/>
        </w:rPr>
        <w:t xml:space="preserve">were </w:t>
      </w:r>
      <w:r>
        <w:rPr>
          <w:rFonts w:ascii="Times New Roman" w:hAnsi="Times New Roman" w:cs="Times New Roman"/>
          <w:sz w:val="24"/>
          <w:szCs w:val="24"/>
          <w:lang w:val="en-US"/>
        </w:rPr>
        <w:t>rated on a 4-point scale</w:t>
      </w:r>
      <w:r w:rsidR="00E55BC9">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it-IT"/>
        </w:rPr>
        <w:t>(from (1) “</w:t>
      </w:r>
      <w:r>
        <w:rPr>
          <w:rFonts w:ascii="Times New Roman" w:hAnsi="Times New Roman" w:cs="Times New Roman"/>
          <w:sz w:val="24"/>
          <w:szCs w:val="24"/>
          <w:lang w:val="en-US"/>
        </w:rPr>
        <w:t>definitely disagree” to (</w:t>
      </w:r>
      <w:r w:rsidR="00863E00">
        <w:rPr>
          <w:rFonts w:ascii="Times New Roman" w:hAnsi="Times New Roman" w:cs="Times New Roman"/>
          <w:sz w:val="24"/>
          <w:szCs w:val="24"/>
          <w:lang w:val="en-US"/>
        </w:rPr>
        <w:t>4</w:t>
      </w:r>
      <w:r>
        <w:rPr>
          <w:rFonts w:ascii="Times New Roman" w:hAnsi="Times New Roman" w:cs="Times New Roman"/>
          <w:sz w:val="24"/>
          <w:szCs w:val="24"/>
          <w:lang w:val="en-US"/>
        </w:rPr>
        <w:t>) “definitely agree</w:t>
      </w:r>
      <w:r>
        <w:rPr>
          <w:rFonts w:ascii="Times New Roman" w:eastAsia="Times New Roman" w:hAnsi="Times New Roman" w:cs="Times New Roman"/>
          <w:sz w:val="24"/>
          <w:szCs w:val="24"/>
          <w:lang w:val="en-US" w:eastAsia="it-IT"/>
        </w:rPr>
        <w:t xml:space="preserve">”). </w:t>
      </w:r>
      <w:r w:rsidR="007358CD" w:rsidRPr="009A6C23">
        <w:rPr>
          <w:rFonts w:ascii="Times New Roman" w:hAnsi="Times New Roman" w:cs="Times New Roman"/>
          <w:sz w:val="24"/>
          <w:szCs w:val="24"/>
          <w:lang w:val="en-US"/>
        </w:rPr>
        <w:t xml:space="preserve">The </w:t>
      </w:r>
      <w:r w:rsidR="00BF1A19">
        <w:rPr>
          <w:rFonts w:ascii="Times New Roman" w:hAnsi="Times New Roman" w:cs="Times New Roman"/>
          <w:sz w:val="24"/>
          <w:szCs w:val="24"/>
          <w:lang w:val="en-US"/>
        </w:rPr>
        <w:t xml:space="preserve">two-factor </w:t>
      </w:r>
      <w:r w:rsidR="007358CD" w:rsidRPr="009A6C23">
        <w:rPr>
          <w:rFonts w:ascii="Times New Roman" w:hAnsi="Times New Roman" w:cs="Times New Roman"/>
          <w:sz w:val="24"/>
          <w:szCs w:val="24"/>
          <w:lang w:val="en-US"/>
        </w:rPr>
        <w:t>CFA for this sample confirmed th</w:t>
      </w:r>
      <w:r w:rsidR="009A6C23" w:rsidRPr="009A6C23">
        <w:rPr>
          <w:rFonts w:ascii="Times New Roman" w:hAnsi="Times New Roman" w:cs="Times New Roman"/>
          <w:sz w:val="24"/>
          <w:szCs w:val="24"/>
          <w:lang w:val="en-US"/>
        </w:rPr>
        <w:t>at all items loaded on the</w:t>
      </w:r>
      <w:r w:rsidR="00BF1A19">
        <w:rPr>
          <w:rFonts w:ascii="Times New Roman" w:hAnsi="Times New Roman" w:cs="Times New Roman"/>
          <w:sz w:val="24"/>
          <w:szCs w:val="24"/>
          <w:lang w:val="en-US"/>
        </w:rPr>
        <w:t>ir</w:t>
      </w:r>
      <w:r w:rsidR="009A6C23" w:rsidRPr="009A6C23">
        <w:rPr>
          <w:rFonts w:ascii="Times New Roman" w:hAnsi="Times New Roman" w:cs="Times New Roman"/>
          <w:sz w:val="24"/>
          <w:szCs w:val="24"/>
          <w:lang w:val="en-US"/>
        </w:rPr>
        <w:t xml:space="preserve"> respective</w:t>
      </w:r>
      <w:r w:rsidR="00715E18" w:rsidRPr="009A6C23">
        <w:rPr>
          <w:rFonts w:ascii="Times New Roman" w:hAnsi="Times New Roman" w:cs="Times New Roman"/>
          <w:sz w:val="24"/>
          <w:szCs w:val="24"/>
          <w:lang w:val="en-US"/>
        </w:rPr>
        <w:t xml:space="preserve"> factor</w:t>
      </w:r>
      <w:r w:rsidR="000003AB" w:rsidRPr="009A6C23">
        <w:rPr>
          <w:rFonts w:ascii="Times New Roman" w:hAnsi="Times New Roman" w:cs="Times New Roman"/>
          <w:sz w:val="24"/>
          <w:szCs w:val="24"/>
          <w:lang w:val="en-US"/>
        </w:rPr>
        <w:t>: χ</w:t>
      </w:r>
      <w:r w:rsidR="000003AB" w:rsidRPr="009A6C23">
        <w:rPr>
          <w:rFonts w:ascii="Times New Roman" w:hAnsi="Times New Roman" w:cs="Times New Roman"/>
          <w:sz w:val="24"/>
          <w:szCs w:val="24"/>
          <w:vertAlign w:val="superscript"/>
          <w:lang w:val="en-US"/>
        </w:rPr>
        <w:t>2</w:t>
      </w:r>
      <w:r w:rsidR="000003AB" w:rsidRPr="009A6C23">
        <w:rPr>
          <w:rFonts w:ascii="Times New Roman" w:hAnsi="Times New Roman" w:cs="Times New Roman"/>
          <w:sz w:val="24"/>
          <w:szCs w:val="24"/>
          <w:vertAlign w:val="subscript"/>
          <w:lang w:val="en-US"/>
        </w:rPr>
        <w:t>(</w:t>
      </w:r>
      <w:r w:rsidR="009A6C23" w:rsidRPr="009A6C23">
        <w:rPr>
          <w:rFonts w:ascii="Times New Roman" w:hAnsi="Times New Roman" w:cs="Times New Roman"/>
          <w:sz w:val="24"/>
          <w:szCs w:val="24"/>
          <w:vertAlign w:val="subscript"/>
          <w:lang w:val="en-US"/>
        </w:rPr>
        <w:t>52</w:t>
      </w:r>
      <w:r w:rsidR="000003AB" w:rsidRPr="009A6C23">
        <w:rPr>
          <w:rFonts w:ascii="Times New Roman" w:hAnsi="Times New Roman" w:cs="Times New Roman"/>
          <w:sz w:val="24"/>
          <w:szCs w:val="24"/>
          <w:vertAlign w:val="subscript"/>
          <w:lang w:val="en-US"/>
        </w:rPr>
        <w:t>)</w:t>
      </w:r>
      <w:r w:rsidR="000003AB" w:rsidRPr="009A6C23">
        <w:rPr>
          <w:rFonts w:ascii="Times New Roman" w:hAnsi="Times New Roman" w:cs="Times New Roman"/>
          <w:sz w:val="24"/>
          <w:szCs w:val="24"/>
          <w:lang w:val="en-US"/>
        </w:rPr>
        <w:t xml:space="preserve">= </w:t>
      </w:r>
      <w:r w:rsidR="009A6C23" w:rsidRPr="009A6C23">
        <w:rPr>
          <w:rFonts w:ascii="Times New Roman" w:hAnsi="Times New Roman" w:cs="Times New Roman"/>
          <w:sz w:val="24"/>
          <w:szCs w:val="24"/>
          <w:lang w:val="en-US"/>
        </w:rPr>
        <w:t>498.65</w:t>
      </w:r>
      <w:r w:rsidR="000003AB" w:rsidRPr="009A6C23">
        <w:rPr>
          <w:rFonts w:ascii="Times New Roman" w:hAnsi="Times New Roman" w:cs="Times New Roman"/>
          <w:sz w:val="24"/>
          <w:szCs w:val="24"/>
          <w:lang w:val="en-US"/>
        </w:rPr>
        <w:t xml:space="preserve">, </w:t>
      </w:r>
      <w:r w:rsidR="000003AB" w:rsidRPr="009A6C23">
        <w:rPr>
          <w:rFonts w:ascii="Times New Roman" w:hAnsi="Times New Roman" w:cs="Times New Roman"/>
          <w:i/>
          <w:sz w:val="24"/>
          <w:szCs w:val="24"/>
          <w:lang w:val="en-US"/>
        </w:rPr>
        <w:t>p</w:t>
      </w:r>
      <w:r w:rsidR="000003AB" w:rsidRPr="009A6C23">
        <w:rPr>
          <w:rFonts w:ascii="Times New Roman" w:hAnsi="Times New Roman" w:cs="Times New Roman"/>
          <w:sz w:val="24"/>
          <w:szCs w:val="24"/>
          <w:lang w:val="en-US"/>
        </w:rPr>
        <w:t xml:space="preserve">&lt; .001; CFI= </w:t>
      </w:r>
      <w:r w:rsidR="000003AB" w:rsidRPr="009A6C23">
        <w:rPr>
          <w:rFonts w:ascii="Times New Roman" w:hAnsi="Times New Roman" w:cs="Times New Roman"/>
          <w:sz w:val="24"/>
          <w:szCs w:val="24"/>
          <w:lang w:val="en-US"/>
        </w:rPr>
        <w:lastRenderedPageBreak/>
        <w:t>.</w:t>
      </w:r>
      <w:r w:rsidR="009A6C23" w:rsidRPr="009A6C23">
        <w:rPr>
          <w:rFonts w:ascii="Times New Roman" w:hAnsi="Times New Roman" w:cs="Times New Roman"/>
          <w:sz w:val="24"/>
          <w:szCs w:val="24"/>
          <w:lang w:val="en-US"/>
        </w:rPr>
        <w:t>964</w:t>
      </w:r>
      <w:r w:rsidR="000003AB" w:rsidRPr="009A6C23">
        <w:rPr>
          <w:rFonts w:ascii="Times New Roman" w:hAnsi="Times New Roman" w:cs="Times New Roman"/>
          <w:sz w:val="24"/>
          <w:szCs w:val="24"/>
          <w:lang w:val="en-US"/>
        </w:rPr>
        <w:t xml:space="preserve">; </w:t>
      </w:r>
      <w:r w:rsidR="00340B65">
        <w:rPr>
          <w:rFonts w:ascii="Times New Roman" w:hAnsi="Times New Roman" w:cs="Times New Roman"/>
          <w:sz w:val="24"/>
          <w:szCs w:val="24"/>
          <w:lang w:val="en-US"/>
        </w:rPr>
        <w:t>TLI</w:t>
      </w:r>
      <w:r w:rsidR="000003AB" w:rsidRPr="009A6C23">
        <w:rPr>
          <w:rFonts w:ascii="Times New Roman" w:hAnsi="Times New Roman" w:cs="Times New Roman"/>
          <w:sz w:val="24"/>
          <w:szCs w:val="24"/>
          <w:lang w:val="en-US"/>
        </w:rPr>
        <w:t>= .</w:t>
      </w:r>
      <w:r w:rsidR="009A6C23" w:rsidRPr="009A6C23">
        <w:rPr>
          <w:rFonts w:ascii="Times New Roman" w:hAnsi="Times New Roman" w:cs="Times New Roman"/>
          <w:sz w:val="24"/>
          <w:szCs w:val="24"/>
          <w:lang w:val="en-US"/>
        </w:rPr>
        <w:t>954</w:t>
      </w:r>
      <w:r w:rsidR="000003AB" w:rsidRPr="009A6C23">
        <w:rPr>
          <w:rFonts w:ascii="Times New Roman" w:hAnsi="Times New Roman" w:cs="Times New Roman"/>
          <w:sz w:val="24"/>
          <w:szCs w:val="24"/>
          <w:lang w:val="en-US"/>
        </w:rPr>
        <w:t>; RMSEA = .</w:t>
      </w:r>
      <w:r w:rsidR="009A6C23" w:rsidRPr="009A6C23">
        <w:rPr>
          <w:rFonts w:ascii="Times New Roman" w:hAnsi="Times New Roman" w:cs="Times New Roman"/>
          <w:sz w:val="24"/>
          <w:szCs w:val="24"/>
          <w:lang w:val="en-US"/>
        </w:rPr>
        <w:t>086</w:t>
      </w:r>
      <w:r w:rsidR="000003AB" w:rsidRPr="009A6C23">
        <w:rPr>
          <w:rFonts w:ascii="Times New Roman" w:hAnsi="Times New Roman" w:cs="Times New Roman"/>
          <w:sz w:val="24"/>
          <w:szCs w:val="24"/>
          <w:lang w:val="en-US"/>
        </w:rPr>
        <w:t>, 90% CI [.</w:t>
      </w:r>
      <w:r w:rsidR="009A6C23" w:rsidRPr="009A6C23">
        <w:rPr>
          <w:rFonts w:ascii="Times New Roman" w:hAnsi="Times New Roman" w:cs="Times New Roman"/>
          <w:sz w:val="24"/>
          <w:szCs w:val="24"/>
          <w:lang w:val="en-US"/>
        </w:rPr>
        <w:t>079</w:t>
      </w:r>
      <w:r w:rsidR="000003AB" w:rsidRPr="009A6C23">
        <w:rPr>
          <w:rFonts w:ascii="Times New Roman" w:hAnsi="Times New Roman" w:cs="Times New Roman"/>
          <w:sz w:val="24"/>
          <w:szCs w:val="24"/>
          <w:lang w:val="en-US"/>
        </w:rPr>
        <w:t>, .</w:t>
      </w:r>
      <w:r w:rsidR="009A6C23" w:rsidRPr="009A6C23">
        <w:rPr>
          <w:rFonts w:ascii="Times New Roman" w:hAnsi="Times New Roman" w:cs="Times New Roman"/>
          <w:sz w:val="24"/>
          <w:szCs w:val="24"/>
          <w:lang w:val="en-US"/>
        </w:rPr>
        <w:t>093</w:t>
      </w:r>
      <w:r w:rsidR="000003AB" w:rsidRPr="009A6C23">
        <w:rPr>
          <w:rFonts w:ascii="Times New Roman" w:hAnsi="Times New Roman" w:cs="Times New Roman"/>
          <w:sz w:val="24"/>
          <w:szCs w:val="24"/>
          <w:lang w:val="en-US"/>
        </w:rPr>
        <w:t>].</w:t>
      </w:r>
      <w:r w:rsidR="003D7A9F">
        <w:rPr>
          <w:rFonts w:ascii="Times New Roman" w:hAnsi="Times New Roman" w:cs="Times New Roman"/>
          <w:sz w:val="24"/>
          <w:szCs w:val="24"/>
          <w:lang w:val="en-US"/>
        </w:rPr>
        <w:t xml:space="preserve"> The Cronbach’s alpha for the positive and negative subscales </w:t>
      </w:r>
      <w:r w:rsidR="00EB230C">
        <w:rPr>
          <w:rFonts w:ascii="Times New Roman" w:hAnsi="Times New Roman" w:cs="Times New Roman"/>
          <w:sz w:val="24"/>
          <w:szCs w:val="24"/>
          <w:lang w:val="en-US"/>
        </w:rPr>
        <w:t>was</w:t>
      </w:r>
      <w:r w:rsidR="003D7A9F">
        <w:rPr>
          <w:rFonts w:ascii="Times New Roman" w:hAnsi="Times New Roman" w:cs="Times New Roman"/>
          <w:sz w:val="24"/>
          <w:szCs w:val="24"/>
          <w:lang w:val="en-US"/>
        </w:rPr>
        <w:t xml:space="preserve"> </w:t>
      </w:r>
      <w:r w:rsidR="003D7A9F" w:rsidRPr="00CD1A85">
        <w:rPr>
          <w:rFonts w:ascii="Times New Roman" w:hAnsi="Times New Roman" w:cs="Times New Roman"/>
          <w:sz w:val="24"/>
          <w:szCs w:val="24"/>
          <w:lang w:val="en-US"/>
        </w:rPr>
        <w:t>.88 (95% CI .86-.89) and .77 (95% CI .75-.79) respectively.</w:t>
      </w:r>
      <w:r w:rsidR="003D7A9F">
        <w:rPr>
          <w:rFonts w:ascii="Times New Roman" w:hAnsi="Times New Roman" w:cs="Times New Roman"/>
          <w:sz w:val="24"/>
          <w:szCs w:val="24"/>
          <w:lang w:val="en-US"/>
        </w:rPr>
        <w:t xml:space="preserve"> </w:t>
      </w:r>
      <w:r w:rsidR="003D7A9F" w:rsidRPr="00380168">
        <w:rPr>
          <w:rFonts w:ascii="Times New Roman" w:hAnsi="Times New Roman" w:cs="Times New Roman"/>
          <w:sz w:val="24"/>
          <w:szCs w:val="24"/>
          <w:lang w:val="en-US"/>
        </w:rPr>
        <w:t xml:space="preserve">Higher scores indicate higher </w:t>
      </w:r>
      <w:r w:rsidR="003D7A9F">
        <w:rPr>
          <w:rFonts w:ascii="Times New Roman" w:hAnsi="Times New Roman" w:cs="Times New Roman"/>
          <w:sz w:val="24"/>
          <w:szCs w:val="24"/>
          <w:lang w:val="en-US"/>
        </w:rPr>
        <w:t xml:space="preserve">use </w:t>
      </w:r>
      <w:r w:rsidR="003D7A9F" w:rsidRPr="00380168">
        <w:rPr>
          <w:rFonts w:ascii="Times New Roman" w:hAnsi="Times New Roman" w:cs="Times New Roman"/>
          <w:sz w:val="24"/>
          <w:szCs w:val="24"/>
          <w:lang w:val="en-US"/>
        </w:rPr>
        <w:t>of maladaptive metacognition</w:t>
      </w:r>
      <w:r w:rsidR="003D7A9F">
        <w:rPr>
          <w:rFonts w:ascii="Times New Roman" w:hAnsi="Times New Roman" w:cs="Times New Roman"/>
          <w:sz w:val="24"/>
          <w:szCs w:val="24"/>
          <w:lang w:val="en-US"/>
        </w:rPr>
        <w:t>s</w:t>
      </w:r>
      <w:r w:rsidR="003D7A9F" w:rsidRPr="00380168">
        <w:rPr>
          <w:rFonts w:ascii="Times New Roman" w:hAnsi="Times New Roman" w:cs="Times New Roman"/>
          <w:sz w:val="24"/>
          <w:szCs w:val="24"/>
          <w:lang w:val="en-US"/>
        </w:rPr>
        <w:t>.</w:t>
      </w:r>
    </w:p>
    <w:p w14:paraId="1B87D81A" w14:textId="707A7796" w:rsidR="00F00C50" w:rsidRDefault="00133EAC" w:rsidP="004D63D1">
      <w:pPr>
        <w:spacing w:after="0" w:line="480" w:lineRule="auto"/>
        <w:ind w:firstLine="709"/>
        <w:rPr>
          <w:rFonts w:ascii="Times New Roman" w:hAnsi="Times New Roman" w:cs="Times New Roman"/>
          <w:sz w:val="24"/>
          <w:szCs w:val="24"/>
          <w:lang w:val="en-US"/>
        </w:rPr>
      </w:pPr>
      <w:r w:rsidRPr="00133EAC">
        <w:rPr>
          <w:rFonts w:ascii="Times New Roman" w:hAnsi="Times New Roman" w:cs="Times New Roman"/>
          <w:b/>
          <w:sz w:val="24"/>
          <w:szCs w:val="24"/>
          <w:lang w:val="en-US"/>
        </w:rPr>
        <w:t>Worry.</w:t>
      </w:r>
      <w:r w:rsidR="00026449">
        <w:rPr>
          <w:rFonts w:ascii="Times New Roman" w:hAnsi="Times New Roman" w:cs="Times New Roman"/>
          <w:b/>
          <w:sz w:val="24"/>
          <w:szCs w:val="24"/>
          <w:lang w:val="en-US"/>
        </w:rPr>
        <w:t xml:space="preserve"> </w:t>
      </w:r>
      <w:r w:rsidR="00F00C50" w:rsidRPr="00F00C50">
        <w:rPr>
          <w:rFonts w:ascii="Times New Roman" w:hAnsi="Times New Roman" w:cs="Times New Roman"/>
          <w:sz w:val="24"/>
          <w:szCs w:val="24"/>
          <w:lang w:val="en-US"/>
        </w:rPr>
        <w:t>Worry was assessed using the Italian version of the</w:t>
      </w:r>
      <w:r w:rsidR="00026449">
        <w:rPr>
          <w:rFonts w:ascii="Times New Roman" w:hAnsi="Times New Roman" w:cs="Times New Roman"/>
          <w:sz w:val="24"/>
          <w:szCs w:val="24"/>
          <w:lang w:val="en-US"/>
        </w:rPr>
        <w:t xml:space="preserve"> </w:t>
      </w:r>
      <w:r w:rsidR="00F00C50" w:rsidRPr="00F00C50">
        <w:rPr>
          <w:rFonts w:ascii="Times New Roman" w:hAnsi="Times New Roman" w:cs="Times New Roman"/>
          <w:sz w:val="24"/>
          <w:szCs w:val="24"/>
          <w:lang w:val="en-US"/>
        </w:rPr>
        <w:t>Penn State Worry Questionnaire for Children (PSWQ-C; Chorpita</w:t>
      </w:r>
      <w:r w:rsidR="00BC4BB7">
        <w:rPr>
          <w:rFonts w:ascii="Times New Roman" w:hAnsi="Times New Roman" w:cs="Times New Roman"/>
          <w:sz w:val="24"/>
          <w:szCs w:val="24"/>
          <w:lang w:val="en-US"/>
        </w:rPr>
        <w:t>,</w:t>
      </w:r>
      <w:r w:rsidR="00F00C50" w:rsidRPr="00F00C50">
        <w:rPr>
          <w:rFonts w:ascii="Times New Roman" w:hAnsi="Times New Roman" w:cs="Times New Roman"/>
          <w:sz w:val="24"/>
          <w:szCs w:val="24"/>
          <w:lang w:val="en-US"/>
        </w:rPr>
        <w:t xml:space="preserve"> </w:t>
      </w:r>
      <w:r w:rsidR="00BC4BB7" w:rsidRPr="00BC4BB7">
        <w:rPr>
          <w:rFonts w:ascii="Times New Roman" w:hAnsi="Times New Roman" w:cs="Times New Roman"/>
          <w:sz w:val="24"/>
          <w:szCs w:val="24"/>
          <w:lang w:val="en-US"/>
        </w:rPr>
        <w:t>Tracey, Brown, Collica, &amp; Barlow</w:t>
      </w:r>
      <w:r w:rsidR="00BC4BB7">
        <w:rPr>
          <w:rFonts w:ascii="Times New Roman" w:hAnsi="Times New Roman" w:cs="Times New Roman"/>
          <w:sz w:val="24"/>
          <w:szCs w:val="24"/>
          <w:lang w:val="en-US"/>
        </w:rPr>
        <w:t xml:space="preserve">, </w:t>
      </w:r>
      <w:r w:rsidR="00F00C50" w:rsidRPr="00F00C50">
        <w:rPr>
          <w:rFonts w:ascii="Times New Roman" w:hAnsi="Times New Roman" w:cs="Times New Roman"/>
          <w:sz w:val="24"/>
          <w:szCs w:val="24"/>
          <w:lang w:val="en-US"/>
        </w:rPr>
        <w:t xml:space="preserve">1997; </w:t>
      </w:r>
      <w:r w:rsidR="00F00C50">
        <w:rPr>
          <w:rFonts w:ascii="Times New Roman" w:hAnsi="Times New Roman" w:cs="Times New Roman"/>
          <w:sz w:val="24"/>
          <w:szCs w:val="24"/>
          <w:lang w:val="en-US"/>
        </w:rPr>
        <w:t>Benedetto</w:t>
      </w:r>
      <w:r w:rsidR="00BC4BB7">
        <w:rPr>
          <w:rFonts w:ascii="Times New Roman" w:hAnsi="Times New Roman" w:cs="Times New Roman"/>
          <w:sz w:val="24"/>
          <w:szCs w:val="24"/>
          <w:lang w:val="en-US"/>
        </w:rPr>
        <w:t>,</w:t>
      </w:r>
      <w:r w:rsidR="00BC4BB7" w:rsidRPr="00BC4BB7">
        <w:rPr>
          <w:rFonts w:ascii="Times New Roman" w:hAnsi="Times New Roman" w:cs="Times New Roman"/>
          <w:sz w:val="24"/>
          <w:szCs w:val="24"/>
          <w:lang w:val="en-US"/>
        </w:rPr>
        <w:t xml:space="preserve"> </w:t>
      </w:r>
      <w:r w:rsidR="00BC4BB7" w:rsidRPr="00F00C50">
        <w:rPr>
          <w:rFonts w:ascii="Times New Roman" w:hAnsi="Times New Roman" w:cs="Times New Roman"/>
          <w:sz w:val="24"/>
          <w:szCs w:val="24"/>
          <w:lang w:val="en-US"/>
        </w:rPr>
        <w:t>Di Blasi</w:t>
      </w:r>
      <w:r w:rsidR="00BC4BB7">
        <w:rPr>
          <w:rFonts w:ascii="Times New Roman" w:hAnsi="Times New Roman" w:cs="Times New Roman"/>
          <w:sz w:val="24"/>
          <w:szCs w:val="24"/>
          <w:lang w:val="en-US"/>
        </w:rPr>
        <w:t>,</w:t>
      </w:r>
      <w:r w:rsidR="00BC4BB7" w:rsidRPr="00F00C50">
        <w:rPr>
          <w:rFonts w:ascii="Times New Roman" w:hAnsi="Times New Roman" w:cs="Times New Roman"/>
          <w:sz w:val="24"/>
          <w:szCs w:val="24"/>
          <w:lang w:val="en-US"/>
        </w:rPr>
        <w:t xml:space="preserve"> </w:t>
      </w:r>
      <w:r w:rsidR="00BC4BB7">
        <w:rPr>
          <w:rFonts w:ascii="Times New Roman" w:hAnsi="Times New Roman" w:cs="Times New Roman"/>
          <w:sz w:val="24"/>
          <w:szCs w:val="24"/>
          <w:lang w:val="en-US"/>
        </w:rPr>
        <w:t>&amp; Pacicca</w:t>
      </w:r>
      <w:r w:rsidR="00F00C50">
        <w:rPr>
          <w:rFonts w:ascii="Times New Roman" w:hAnsi="Times New Roman" w:cs="Times New Roman"/>
          <w:sz w:val="24"/>
          <w:szCs w:val="24"/>
          <w:lang w:val="en-US"/>
        </w:rPr>
        <w:t>, 201</w:t>
      </w:r>
      <w:r w:rsidR="00BC4BB7">
        <w:rPr>
          <w:rFonts w:ascii="Times New Roman" w:hAnsi="Times New Roman" w:cs="Times New Roman"/>
          <w:sz w:val="24"/>
          <w:szCs w:val="24"/>
          <w:lang w:val="en-US"/>
        </w:rPr>
        <w:t>4</w:t>
      </w:r>
      <w:r w:rsidR="00F00C50">
        <w:rPr>
          <w:rFonts w:ascii="Times New Roman" w:hAnsi="Times New Roman" w:cs="Times New Roman"/>
          <w:sz w:val="24"/>
          <w:szCs w:val="24"/>
          <w:lang w:val="en-US"/>
        </w:rPr>
        <w:t>). Participant</w:t>
      </w:r>
      <w:r w:rsidR="00D21143">
        <w:rPr>
          <w:rFonts w:ascii="Times New Roman" w:hAnsi="Times New Roman" w:cs="Times New Roman"/>
          <w:sz w:val="24"/>
          <w:szCs w:val="24"/>
          <w:lang w:val="en-US"/>
        </w:rPr>
        <w:t>s</w:t>
      </w:r>
      <w:r w:rsidR="00F00C50">
        <w:rPr>
          <w:rFonts w:ascii="Times New Roman" w:hAnsi="Times New Roman" w:cs="Times New Roman"/>
          <w:sz w:val="24"/>
          <w:szCs w:val="24"/>
          <w:lang w:val="en-US"/>
        </w:rPr>
        <w:t xml:space="preserve"> were asked to rate the extent to which each of the </w:t>
      </w:r>
      <w:r w:rsidR="003D7A9F">
        <w:rPr>
          <w:rFonts w:ascii="Times New Roman" w:hAnsi="Times New Roman" w:cs="Times New Roman"/>
          <w:sz w:val="24"/>
          <w:szCs w:val="24"/>
          <w:lang w:val="en-US"/>
        </w:rPr>
        <w:t xml:space="preserve">14 </w:t>
      </w:r>
      <w:r w:rsidR="00F00C50">
        <w:rPr>
          <w:rFonts w:ascii="Times New Roman" w:hAnsi="Times New Roman" w:cs="Times New Roman"/>
          <w:sz w:val="24"/>
          <w:szCs w:val="24"/>
          <w:lang w:val="en-US"/>
        </w:rPr>
        <w:t>items (e.g.</w:t>
      </w:r>
      <w:r w:rsidR="00340B65">
        <w:rPr>
          <w:rFonts w:ascii="Times New Roman" w:hAnsi="Times New Roman" w:cs="Times New Roman"/>
          <w:sz w:val="24"/>
          <w:szCs w:val="24"/>
          <w:lang w:val="en-US"/>
        </w:rPr>
        <w:t>,</w:t>
      </w:r>
      <w:r w:rsidR="00F00C50">
        <w:rPr>
          <w:rFonts w:ascii="Times New Roman" w:hAnsi="Times New Roman" w:cs="Times New Roman"/>
          <w:sz w:val="24"/>
          <w:szCs w:val="24"/>
          <w:lang w:val="en-US"/>
        </w:rPr>
        <w:t xml:space="preserve"> “My worries really bother me”, “Once I start worrying, I cannot stop”, “I worry all the time”) </w:t>
      </w:r>
      <w:r w:rsidR="00502AA6">
        <w:rPr>
          <w:rFonts w:ascii="Times New Roman" w:hAnsi="Times New Roman" w:cs="Times New Roman"/>
          <w:sz w:val="24"/>
          <w:szCs w:val="24"/>
          <w:lang w:val="en-US"/>
        </w:rPr>
        <w:t xml:space="preserve">was </w:t>
      </w:r>
      <w:r w:rsidR="00F00C50">
        <w:rPr>
          <w:rFonts w:ascii="Times New Roman" w:hAnsi="Times New Roman" w:cs="Times New Roman"/>
          <w:sz w:val="24"/>
          <w:szCs w:val="24"/>
          <w:lang w:val="en-US"/>
        </w:rPr>
        <w:t xml:space="preserve">true for them. Items were rated on a 4-point scale </w:t>
      </w:r>
      <w:r w:rsidR="00F00C50">
        <w:rPr>
          <w:rFonts w:ascii="Times New Roman" w:eastAsia="Times New Roman" w:hAnsi="Times New Roman" w:cs="Times New Roman"/>
          <w:sz w:val="24"/>
          <w:szCs w:val="24"/>
          <w:lang w:val="en-US" w:eastAsia="it-IT"/>
        </w:rPr>
        <w:t>(from (1) “</w:t>
      </w:r>
      <w:r w:rsidR="00F00C50">
        <w:rPr>
          <w:rFonts w:ascii="Times New Roman" w:hAnsi="Times New Roman" w:cs="Times New Roman"/>
          <w:sz w:val="24"/>
          <w:szCs w:val="24"/>
          <w:lang w:val="en-US"/>
        </w:rPr>
        <w:t>not true at all” to (4) “always true</w:t>
      </w:r>
      <w:r w:rsidR="00F00C50">
        <w:rPr>
          <w:rFonts w:ascii="Times New Roman" w:eastAsia="Times New Roman" w:hAnsi="Times New Roman" w:cs="Times New Roman"/>
          <w:sz w:val="24"/>
          <w:szCs w:val="24"/>
          <w:lang w:val="en-US" w:eastAsia="it-IT"/>
        </w:rPr>
        <w:t xml:space="preserve">”). </w:t>
      </w:r>
      <w:r w:rsidR="00993537" w:rsidRPr="006B108D">
        <w:rPr>
          <w:rFonts w:ascii="Times New Roman" w:hAnsi="Times New Roman" w:cs="Times New Roman"/>
          <w:sz w:val="24"/>
          <w:szCs w:val="24"/>
          <w:lang w:val="en-US"/>
        </w:rPr>
        <w:t>The CFA confirmed an adequate fit between the model and the data</w:t>
      </w:r>
      <w:r w:rsidR="00F00C50" w:rsidRPr="00264AC8">
        <w:rPr>
          <w:rFonts w:ascii="Times New Roman" w:hAnsi="Times New Roman" w:cs="Times New Roman"/>
          <w:sz w:val="24"/>
          <w:szCs w:val="24"/>
          <w:lang w:val="en-US"/>
        </w:rPr>
        <w:t>: χ</w:t>
      </w:r>
      <w:r w:rsidR="00F00C50" w:rsidRPr="00264AC8">
        <w:rPr>
          <w:rFonts w:ascii="Times New Roman" w:hAnsi="Times New Roman" w:cs="Times New Roman"/>
          <w:sz w:val="24"/>
          <w:szCs w:val="24"/>
          <w:vertAlign w:val="superscript"/>
          <w:lang w:val="en-US"/>
        </w:rPr>
        <w:t>2</w:t>
      </w:r>
      <w:r w:rsidR="00F00C50" w:rsidRPr="00264AC8">
        <w:rPr>
          <w:rFonts w:ascii="Times New Roman" w:hAnsi="Times New Roman" w:cs="Times New Roman"/>
          <w:sz w:val="24"/>
          <w:szCs w:val="24"/>
          <w:vertAlign w:val="subscript"/>
          <w:lang w:val="en-US"/>
        </w:rPr>
        <w:t>(</w:t>
      </w:r>
      <w:r w:rsidR="00264AC8" w:rsidRPr="00264AC8">
        <w:rPr>
          <w:rFonts w:ascii="Times New Roman" w:hAnsi="Times New Roman" w:cs="Times New Roman"/>
          <w:sz w:val="24"/>
          <w:szCs w:val="24"/>
          <w:vertAlign w:val="subscript"/>
          <w:lang w:val="en-US"/>
        </w:rPr>
        <w:t>76</w:t>
      </w:r>
      <w:r w:rsidR="00F00C50" w:rsidRPr="00264AC8">
        <w:rPr>
          <w:rFonts w:ascii="Times New Roman" w:hAnsi="Times New Roman" w:cs="Times New Roman"/>
          <w:sz w:val="24"/>
          <w:szCs w:val="24"/>
          <w:vertAlign w:val="subscript"/>
          <w:lang w:val="en-US"/>
        </w:rPr>
        <w:t>)</w:t>
      </w:r>
      <w:r w:rsidR="00F00C50" w:rsidRPr="00264AC8">
        <w:rPr>
          <w:rFonts w:ascii="Times New Roman" w:hAnsi="Times New Roman" w:cs="Times New Roman"/>
          <w:sz w:val="24"/>
          <w:szCs w:val="24"/>
          <w:lang w:val="en-US"/>
        </w:rPr>
        <w:t xml:space="preserve"> = </w:t>
      </w:r>
      <w:r w:rsidR="00D9707B" w:rsidRPr="00D9707B">
        <w:rPr>
          <w:rFonts w:ascii="Times New Roman" w:hAnsi="Times New Roman" w:cs="Times New Roman"/>
          <w:sz w:val="24"/>
          <w:szCs w:val="24"/>
          <w:lang w:val="en-US"/>
        </w:rPr>
        <w:t>535.97</w:t>
      </w:r>
      <w:r w:rsidR="00F00C50" w:rsidRPr="00264AC8">
        <w:rPr>
          <w:rFonts w:ascii="Times New Roman" w:hAnsi="Times New Roman" w:cs="Times New Roman"/>
          <w:sz w:val="24"/>
          <w:szCs w:val="24"/>
          <w:lang w:val="en-US"/>
        </w:rPr>
        <w:t xml:space="preserve">, </w:t>
      </w:r>
      <w:r w:rsidR="00F00C50" w:rsidRPr="00264AC8">
        <w:rPr>
          <w:rFonts w:ascii="Times New Roman" w:hAnsi="Times New Roman" w:cs="Times New Roman"/>
          <w:i/>
          <w:sz w:val="24"/>
          <w:szCs w:val="24"/>
          <w:lang w:val="en-US"/>
        </w:rPr>
        <w:t>p</w:t>
      </w:r>
      <w:r w:rsidR="00F00C50" w:rsidRPr="00264AC8">
        <w:rPr>
          <w:rFonts w:ascii="Times New Roman" w:hAnsi="Times New Roman" w:cs="Times New Roman"/>
          <w:sz w:val="24"/>
          <w:szCs w:val="24"/>
          <w:lang w:val="en-US"/>
        </w:rPr>
        <w:t xml:space="preserve">&lt; .001; CFI </w:t>
      </w:r>
      <w:r w:rsidR="00264AC8" w:rsidRPr="00264AC8">
        <w:rPr>
          <w:rFonts w:ascii="Times New Roman" w:hAnsi="Times New Roman" w:cs="Times New Roman"/>
          <w:sz w:val="24"/>
          <w:szCs w:val="24"/>
          <w:lang w:val="en-US"/>
        </w:rPr>
        <w:t>= .</w:t>
      </w:r>
      <w:r w:rsidR="00D9707B" w:rsidRPr="00D9707B">
        <w:rPr>
          <w:rFonts w:ascii="Times New Roman" w:hAnsi="Times New Roman" w:cs="Times New Roman"/>
          <w:sz w:val="24"/>
          <w:szCs w:val="24"/>
          <w:lang w:val="en-US"/>
        </w:rPr>
        <w:t>969</w:t>
      </w:r>
      <w:r w:rsidR="00F00C50" w:rsidRPr="00264AC8">
        <w:rPr>
          <w:rFonts w:ascii="Times New Roman" w:hAnsi="Times New Roman" w:cs="Times New Roman"/>
          <w:sz w:val="24"/>
          <w:szCs w:val="24"/>
          <w:lang w:val="en-US"/>
        </w:rPr>
        <w:t xml:space="preserve">; </w:t>
      </w:r>
      <w:r w:rsidR="00264AC8" w:rsidRPr="00264AC8">
        <w:rPr>
          <w:rFonts w:ascii="Times New Roman" w:hAnsi="Times New Roman" w:cs="Times New Roman"/>
          <w:sz w:val="24"/>
          <w:szCs w:val="24"/>
          <w:lang w:val="en-US"/>
        </w:rPr>
        <w:t>TLI = .</w:t>
      </w:r>
      <w:r w:rsidR="00D9707B" w:rsidRPr="00D9707B">
        <w:rPr>
          <w:rFonts w:ascii="Times New Roman" w:hAnsi="Times New Roman" w:cs="Times New Roman"/>
          <w:sz w:val="24"/>
          <w:szCs w:val="24"/>
          <w:lang w:val="en-US"/>
        </w:rPr>
        <w:t>963</w:t>
      </w:r>
      <w:r w:rsidR="00F00C50" w:rsidRPr="00264AC8">
        <w:rPr>
          <w:rFonts w:ascii="Times New Roman" w:hAnsi="Times New Roman" w:cs="Times New Roman"/>
          <w:sz w:val="24"/>
          <w:szCs w:val="24"/>
          <w:lang w:val="en-US"/>
        </w:rPr>
        <w:t>; RMSEA = .</w:t>
      </w:r>
      <w:r w:rsidR="00D9707B" w:rsidRPr="00D9707B">
        <w:rPr>
          <w:rFonts w:ascii="Times New Roman" w:hAnsi="Times New Roman" w:cs="Times New Roman"/>
          <w:sz w:val="24"/>
          <w:szCs w:val="24"/>
          <w:lang w:val="en-US"/>
        </w:rPr>
        <w:t>072</w:t>
      </w:r>
      <w:r w:rsidR="00F00C50" w:rsidRPr="00264AC8">
        <w:rPr>
          <w:rFonts w:ascii="Times New Roman" w:hAnsi="Times New Roman" w:cs="Times New Roman"/>
          <w:sz w:val="24"/>
          <w:szCs w:val="24"/>
          <w:lang w:val="en-US"/>
        </w:rPr>
        <w:t>, 90% CI [.</w:t>
      </w:r>
      <w:r w:rsidR="00D9707B" w:rsidRPr="00D9707B">
        <w:rPr>
          <w:rFonts w:ascii="Times New Roman" w:hAnsi="Times New Roman" w:cs="Times New Roman"/>
          <w:sz w:val="24"/>
          <w:szCs w:val="24"/>
          <w:lang w:val="en-US"/>
        </w:rPr>
        <w:t>066</w:t>
      </w:r>
      <w:r w:rsidR="00F00C50" w:rsidRPr="00264AC8">
        <w:rPr>
          <w:rFonts w:ascii="Times New Roman" w:hAnsi="Times New Roman" w:cs="Times New Roman"/>
          <w:sz w:val="24"/>
          <w:szCs w:val="24"/>
          <w:lang w:val="en-US"/>
        </w:rPr>
        <w:t>, .0</w:t>
      </w:r>
      <w:r w:rsidR="00D9707B">
        <w:rPr>
          <w:rFonts w:ascii="Times New Roman" w:hAnsi="Times New Roman" w:cs="Times New Roman"/>
          <w:sz w:val="24"/>
          <w:szCs w:val="24"/>
          <w:lang w:val="en-US"/>
        </w:rPr>
        <w:t>78</w:t>
      </w:r>
      <w:r w:rsidR="00F00C50" w:rsidRPr="00264AC8">
        <w:rPr>
          <w:rFonts w:ascii="Times New Roman" w:hAnsi="Times New Roman" w:cs="Times New Roman"/>
          <w:sz w:val="24"/>
          <w:szCs w:val="24"/>
          <w:lang w:val="en-US"/>
        </w:rPr>
        <w:t>].</w:t>
      </w:r>
      <w:r w:rsidR="003D7A9F">
        <w:rPr>
          <w:rFonts w:ascii="Times New Roman" w:hAnsi="Times New Roman" w:cs="Times New Roman"/>
          <w:sz w:val="24"/>
          <w:szCs w:val="24"/>
          <w:lang w:val="en-US"/>
        </w:rPr>
        <w:t xml:space="preserve"> The Cronbach’s alpha for the scale was </w:t>
      </w:r>
      <w:r w:rsidR="003D7A9F" w:rsidRPr="00CD1A85">
        <w:rPr>
          <w:rFonts w:ascii="Times New Roman" w:hAnsi="Times New Roman" w:cs="Times New Roman"/>
          <w:sz w:val="24"/>
          <w:szCs w:val="24"/>
          <w:lang w:val="en-US"/>
        </w:rPr>
        <w:t>.89 (95% CI .88-.90).</w:t>
      </w:r>
    </w:p>
    <w:p w14:paraId="457A156B" w14:textId="1950B1C0" w:rsidR="00133EAC" w:rsidRPr="00133EAC" w:rsidRDefault="00133EAC" w:rsidP="004D63D1">
      <w:pPr>
        <w:spacing w:after="0" w:line="480" w:lineRule="auto"/>
        <w:ind w:firstLine="709"/>
        <w:rPr>
          <w:rFonts w:ascii="Times New Roman" w:hAnsi="Times New Roman" w:cs="Times New Roman"/>
          <w:b/>
          <w:sz w:val="24"/>
          <w:szCs w:val="24"/>
          <w:lang w:val="en-US"/>
        </w:rPr>
      </w:pPr>
      <w:r w:rsidRPr="00133EAC">
        <w:rPr>
          <w:rFonts w:ascii="Times New Roman" w:hAnsi="Times New Roman" w:cs="Times New Roman"/>
          <w:b/>
          <w:sz w:val="24"/>
          <w:szCs w:val="24"/>
          <w:lang w:val="en-US"/>
        </w:rPr>
        <w:t>Rumination.</w:t>
      </w:r>
      <w:r w:rsidR="00026449">
        <w:rPr>
          <w:rFonts w:ascii="Times New Roman" w:hAnsi="Times New Roman" w:cs="Times New Roman"/>
          <w:b/>
          <w:sz w:val="24"/>
          <w:szCs w:val="24"/>
          <w:lang w:val="en-US"/>
        </w:rPr>
        <w:t xml:space="preserve"> </w:t>
      </w:r>
      <w:r w:rsidR="00F60658">
        <w:rPr>
          <w:rFonts w:ascii="Times New Roman" w:hAnsi="Times New Roman" w:cs="Times New Roman"/>
          <w:sz w:val="24"/>
          <w:szCs w:val="24"/>
          <w:lang w:val="en-US"/>
        </w:rPr>
        <w:t>Rumination</w:t>
      </w:r>
      <w:r w:rsidR="00F60658" w:rsidRPr="00F00C50">
        <w:rPr>
          <w:rFonts w:ascii="Times New Roman" w:hAnsi="Times New Roman" w:cs="Times New Roman"/>
          <w:sz w:val="24"/>
          <w:szCs w:val="24"/>
          <w:lang w:val="en-US"/>
        </w:rPr>
        <w:t xml:space="preserve"> was assessed using the Italian version of the</w:t>
      </w:r>
      <w:r w:rsidR="00026449">
        <w:rPr>
          <w:rFonts w:ascii="Times New Roman" w:hAnsi="Times New Roman" w:cs="Times New Roman"/>
          <w:sz w:val="24"/>
          <w:szCs w:val="24"/>
          <w:lang w:val="en-US"/>
        </w:rPr>
        <w:t xml:space="preserve"> </w:t>
      </w:r>
      <w:r w:rsidR="00D21143">
        <w:rPr>
          <w:rFonts w:ascii="Times New Roman" w:hAnsi="Times New Roman" w:cs="Times New Roman"/>
          <w:sz w:val="24"/>
          <w:szCs w:val="24"/>
          <w:lang w:val="en-US"/>
        </w:rPr>
        <w:t>Ruminative Response Scale</w:t>
      </w:r>
      <w:r w:rsidR="00F60658" w:rsidRPr="00F00C50">
        <w:rPr>
          <w:rFonts w:ascii="Times New Roman" w:hAnsi="Times New Roman" w:cs="Times New Roman"/>
          <w:sz w:val="24"/>
          <w:szCs w:val="24"/>
          <w:lang w:val="en-US"/>
        </w:rPr>
        <w:t xml:space="preserve"> (</w:t>
      </w:r>
      <w:r w:rsidR="00D21143">
        <w:rPr>
          <w:rFonts w:ascii="Times New Roman" w:hAnsi="Times New Roman" w:cs="Times New Roman"/>
          <w:sz w:val="24"/>
          <w:szCs w:val="24"/>
          <w:lang w:val="en-US"/>
        </w:rPr>
        <w:t>RRS</w:t>
      </w:r>
      <w:r w:rsidR="00F60658" w:rsidRPr="00F00C50">
        <w:rPr>
          <w:rFonts w:ascii="Times New Roman" w:hAnsi="Times New Roman" w:cs="Times New Roman"/>
          <w:sz w:val="24"/>
          <w:szCs w:val="24"/>
          <w:lang w:val="en-US"/>
        </w:rPr>
        <w:t xml:space="preserve">; </w:t>
      </w:r>
      <w:r w:rsidR="00D21143">
        <w:rPr>
          <w:rFonts w:ascii="Times New Roman" w:hAnsi="Times New Roman" w:cs="Times New Roman"/>
          <w:sz w:val="24"/>
          <w:szCs w:val="24"/>
          <w:lang w:val="en-US"/>
        </w:rPr>
        <w:t>Nolen-Hoeksema &amp; Morrow, 1991</w:t>
      </w:r>
      <w:r w:rsidR="00F60658" w:rsidRPr="00F00C50">
        <w:rPr>
          <w:rFonts w:ascii="Times New Roman" w:hAnsi="Times New Roman" w:cs="Times New Roman"/>
          <w:sz w:val="24"/>
          <w:szCs w:val="24"/>
          <w:lang w:val="en-US"/>
        </w:rPr>
        <w:t xml:space="preserve">; </w:t>
      </w:r>
      <w:r w:rsidR="00D21143">
        <w:rPr>
          <w:rFonts w:ascii="Times New Roman" w:hAnsi="Times New Roman" w:cs="Times New Roman"/>
          <w:sz w:val="24"/>
          <w:szCs w:val="24"/>
          <w:lang w:val="en-US"/>
        </w:rPr>
        <w:t>Palmieri, Gasparre, &amp; Lanciano</w:t>
      </w:r>
      <w:r w:rsidR="00F60658">
        <w:rPr>
          <w:rFonts w:ascii="Times New Roman" w:hAnsi="Times New Roman" w:cs="Times New Roman"/>
          <w:sz w:val="24"/>
          <w:szCs w:val="24"/>
          <w:lang w:val="en-US"/>
        </w:rPr>
        <w:t xml:space="preserve">, </w:t>
      </w:r>
      <w:r w:rsidR="00D21143">
        <w:rPr>
          <w:rFonts w:ascii="Times New Roman" w:hAnsi="Times New Roman" w:cs="Times New Roman"/>
          <w:sz w:val="24"/>
          <w:szCs w:val="24"/>
          <w:lang w:val="en-US"/>
        </w:rPr>
        <w:t>2007</w:t>
      </w:r>
      <w:r w:rsidR="00F60658">
        <w:rPr>
          <w:rFonts w:ascii="Times New Roman" w:hAnsi="Times New Roman" w:cs="Times New Roman"/>
          <w:sz w:val="24"/>
          <w:szCs w:val="24"/>
          <w:lang w:val="en-US"/>
        </w:rPr>
        <w:t>). Participant</w:t>
      </w:r>
      <w:r w:rsidR="00D21143">
        <w:rPr>
          <w:rFonts w:ascii="Times New Roman" w:hAnsi="Times New Roman" w:cs="Times New Roman"/>
          <w:sz w:val="24"/>
          <w:szCs w:val="24"/>
          <w:lang w:val="en-US"/>
        </w:rPr>
        <w:t>s</w:t>
      </w:r>
      <w:r w:rsidR="00F60658">
        <w:rPr>
          <w:rFonts w:ascii="Times New Roman" w:hAnsi="Times New Roman" w:cs="Times New Roman"/>
          <w:sz w:val="24"/>
          <w:szCs w:val="24"/>
          <w:lang w:val="en-US"/>
        </w:rPr>
        <w:t xml:space="preserve"> were asked to rate </w:t>
      </w:r>
      <w:r w:rsidR="00D21143">
        <w:rPr>
          <w:rFonts w:ascii="Times New Roman" w:hAnsi="Times New Roman" w:cs="Times New Roman"/>
          <w:sz w:val="24"/>
          <w:szCs w:val="24"/>
          <w:lang w:val="en-US"/>
        </w:rPr>
        <w:t xml:space="preserve">how often they think or do things listed in the 22 items </w:t>
      </w:r>
      <w:r w:rsidR="00F60658">
        <w:rPr>
          <w:rFonts w:ascii="Times New Roman" w:hAnsi="Times New Roman" w:cs="Times New Roman"/>
          <w:sz w:val="24"/>
          <w:szCs w:val="24"/>
          <w:lang w:val="en-US"/>
        </w:rPr>
        <w:t xml:space="preserve"> (e.g. </w:t>
      </w:r>
      <w:r w:rsidR="00F60658" w:rsidRPr="00A820F9">
        <w:rPr>
          <w:rFonts w:ascii="Times New Roman" w:hAnsi="Times New Roman" w:cs="Times New Roman"/>
          <w:sz w:val="24"/>
          <w:szCs w:val="24"/>
          <w:lang w:val="en-US"/>
        </w:rPr>
        <w:t>“</w:t>
      </w:r>
      <w:r w:rsidR="00D21143" w:rsidRPr="00A820F9">
        <w:rPr>
          <w:rFonts w:ascii="Times New Roman" w:hAnsi="Times New Roman" w:cs="Times New Roman"/>
          <w:sz w:val="24"/>
          <w:szCs w:val="24"/>
          <w:lang w:val="en-US"/>
        </w:rPr>
        <w:t>I think ‘What did I do to deserve this</w:t>
      </w:r>
      <w:r w:rsidR="00365B8E" w:rsidRPr="00A820F9">
        <w:rPr>
          <w:rFonts w:ascii="Times New Roman" w:hAnsi="Times New Roman" w:cs="Times New Roman"/>
          <w:sz w:val="24"/>
          <w:szCs w:val="24"/>
          <w:lang w:val="en-US"/>
        </w:rPr>
        <w:t>?’</w:t>
      </w:r>
      <w:r w:rsidR="00F60658" w:rsidRPr="00A820F9">
        <w:rPr>
          <w:rFonts w:ascii="Times New Roman" w:hAnsi="Times New Roman" w:cs="Times New Roman"/>
          <w:sz w:val="24"/>
          <w:szCs w:val="24"/>
          <w:lang w:val="en-US"/>
        </w:rPr>
        <w:t>”, “</w:t>
      </w:r>
      <w:r w:rsidR="00A820F9" w:rsidRPr="00A820F9">
        <w:rPr>
          <w:rFonts w:ascii="Times New Roman" w:hAnsi="Times New Roman" w:cs="Times New Roman"/>
          <w:sz w:val="24"/>
          <w:szCs w:val="24"/>
          <w:lang w:val="en-US"/>
        </w:rPr>
        <w:t xml:space="preserve">I think, </w:t>
      </w:r>
      <w:r w:rsidR="00F22C7D">
        <w:rPr>
          <w:rFonts w:ascii="Times New Roman" w:hAnsi="Times New Roman" w:cs="Times New Roman"/>
          <w:sz w:val="24"/>
          <w:szCs w:val="24"/>
          <w:lang w:val="en-US"/>
        </w:rPr>
        <w:t>‘</w:t>
      </w:r>
      <w:r w:rsidR="00A820F9" w:rsidRPr="00A820F9">
        <w:rPr>
          <w:rFonts w:ascii="Times New Roman" w:hAnsi="Times New Roman" w:cs="Times New Roman"/>
          <w:sz w:val="24"/>
          <w:szCs w:val="24"/>
          <w:lang w:val="en-US"/>
        </w:rPr>
        <w:t>Why do I react this way?</w:t>
      </w:r>
      <w:r w:rsidR="00F22C7D">
        <w:rPr>
          <w:rFonts w:ascii="Times New Roman" w:hAnsi="Times New Roman" w:cs="Times New Roman"/>
          <w:sz w:val="24"/>
          <w:szCs w:val="24"/>
          <w:lang w:val="en-US"/>
        </w:rPr>
        <w:t>’</w:t>
      </w:r>
      <w:r w:rsidR="00F60658" w:rsidRPr="00A820F9">
        <w:rPr>
          <w:rFonts w:ascii="Times New Roman" w:hAnsi="Times New Roman" w:cs="Times New Roman"/>
          <w:sz w:val="24"/>
          <w:szCs w:val="24"/>
          <w:lang w:val="en-US"/>
        </w:rPr>
        <w:t>”, “</w:t>
      </w:r>
      <w:r w:rsidR="00A820F9" w:rsidRPr="00A820F9">
        <w:rPr>
          <w:rFonts w:ascii="Times New Roman" w:hAnsi="Times New Roman" w:cs="Times New Roman"/>
          <w:sz w:val="24"/>
          <w:szCs w:val="24"/>
          <w:lang w:val="en-US"/>
        </w:rPr>
        <w:t>Think about all your shortcomings, failings, faults, mistakes</w:t>
      </w:r>
      <w:r w:rsidR="00F60658">
        <w:rPr>
          <w:rFonts w:ascii="Times New Roman" w:hAnsi="Times New Roman" w:cs="Times New Roman"/>
          <w:sz w:val="24"/>
          <w:szCs w:val="24"/>
          <w:lang w:val="en-US"/>
        </w:rPr>
        <w:t xml:space="preserve">”). Items were rated on a 4-point scale </w:t>
      </w:r>
      <w:r w:rsidR="00F60658">
        <w:rPr>
          <w:rFonts w:ascii="Times New Roman" w:eastAsia="Times New Roman" w:hAnsi="Times New Roman" w:cs="Times New Roman"/>
          <w:sz w:val="24"/>
          <w:szCs w:val="24"/>
          <w:lang w:val="en-US" w:eastAsia="it-IT"/>
        </w:rPr>
        <w:t>(from (1) “</w:t>
      </w:r>
      <w:r w:rsidR="00365B8E">
        <w:rPr>
          <w:rFonts w:ascii="Times New Roman" w:hAnsi="Times New Roman" w:cs="Times New Roman"/>
          <w:sz w:val="24"/>
          <w:szCs w:val="24"/>
          <w:lang w:val="en-US"/>
        </w:rPr>
        <w:t>never</w:t>
      </w:r>
      <w:r w:rsidR="00F60658">
        <w:rPr>
          <w:rFonts w:ascii="Times New Roman" w:hAnsi="Times New Roman" w:cs="Times New Roman"/>
          <w:sz w:val="24"/>
          <w:szCs w:val="24"/>
          <w:lang w:val="en-US"/>
        </w:rPr>
        <w:t>” to (4) “a</w:t>
      </w:r>
      <w:r w:rsidR="00365B8E">
        <w:rPr>
          <w:rFonts w:ascii="Times New Roman" w:hAnsi="Times New Roman" w:cs="Times New Roman"/>
          <w:sz w:val="24"/>
          <w:szCs w:val="24"/>
          <w:lang w:val="en-US"/>
        </w:rPr>
        <w:t>lways</w:t>
      </w:r>
      <w:r w:rsidR="00F60658">
        <w:rPr>
          <w:rFonts w:ascii="Times New Roman" w:eastAsia="Times New Roman" w:hAnsi="Times New Roman" w:cs="Times New Roman"/>
          <w:sz w:val="24"/>
          <w:szCs w:val="24"/>
          <w:lang w:val="en-US" w:eastAsia="it-IT"/>
        </w:rPr>
        <w:t xml:space="preserve">”). </w:t>
      </w:r>
      <w:r w:rsidR="00993537" w:rsidRPr="006B108D">
        <w:rPr>
          <w:rFonts w:ascii="Times New Roman" w:hAnsi="Times New Roman" w:cs="Times New Roman"/>
          <w:sz w:val="24"/>
          <w:szCs w:val="24"/>
          <w:lang w:val="en-US"/>
        </w:rPr>
        <w:t>The CFA confirmed an adequate fit between the model and the data</w:t>
      </w:r>
      <w:r w:rsidR="00F60658" w:rsidRPr="00993537">
        <w:rPr>
          <w:rFonts w:ascii="Times New Roman" w:hAnsi="Times New Roman" w:cs="Times New Roman"/>
          <w:sz w:val="24"/>
          <w:szCs w:val="24"/>
          <w:lang w:val="en-US"/>
        </w:rPr>
        <w:t>: χ</w:t>
      </w:r>
      <w:r w:rsidR="00F60658" w:rsidRPr="00993537">
        <w:rPr>
          <w:rFonts w:ascii="Times New Roman" w:hAnsi="Times New Roman" w:cs="Times New Roman"/>
          <w:sz w:val="24"/>
          <w:szCs w:val="24"/>
          <w:vertAlign w:val="superscript"/>
          <w:lang w:val="en-US"/>
        </w:rPr>
        <w:t>2</w:t>
      </w:r>
      <w:r w:rsidR="00993537" w:rsidRPr="00993537">
        <w:rPr>
          <w:rFonts w:ascii="Times New Roman" w:hAnsi="Times New Roman" w:cs="Times New Roman"/>
          <w:sz w:val="24"/>
          <w:szCs w:val="24"/>
          <w:vertAlign w:val="subscript"/>
          <w:lang w:val="en-US"/>
        </w:rPr>
        <w:t>(206</w:t>
      </w:r>
      <w:r w:rsidR="00F60658" w:rsidRPr="00993537">
        <w:rPr>
          <w:rFonts w:ascii="Times New Roman" w:hAnsi="Times New Roman" w:cs="Times New Roman"/>
          <w:sz w:val="24"/>
          <w:szCs w:val="24"/>
          <w:vertAlign w:val="subscript"/>
          <w:lang w:val="en-US"/>
        </w:rPr>
        <w:t>)</w:t>
      </w:r>
      <w:r w:rsidR="00F60658" w:rsidRPr="00993537">
        <w:rPr>
          <w:rFonts w:ascii="Times New Roman" w:hAnsi="Times New Roman" w:cs="Times New Roman"/>
          <w:sz w:val="24"/>
          <w:szCs w:val="24"/>
          <w:lang w:val="en-US"/>
        </w:rPr>
        <w:t xml:space="preserve"> = </w:t>
      </w:r>
      <w:r w:rsidR="00993537" w:rsidRPr="00993537">
        <w:rPr>
          <w:rFonts w:ascii="Times New Roman" w:hAnsi="Times New Roman" w:cs="Times New Roman"/>
          <w:sz w:val="24"/>
          <w:szCs w:val="24"/>
          <w:lang w:val="en-US"/>
        </w:rPr>
        <w:t>1063.71</w:t>
      </w:r>
      <w:r w:rsidR="00F60658" w:rsidRPr="00993537">
        <w:rPr>
          <w:rFonts w:ascii="Times New Roman" w:hAnsi="Times New Roman" w:cs="Times New Roman"/>
          <w:sz w:val="24"/>
          <w:szCs w:val="24"/>
          <w:lang w:val="en-US"/>
        </w:rPr>
        <w:t xml:space="preserve">, </w:t>
      </w:r>
      <w:r w:rsidR="00F60658" w:rsidRPr="00993537">
        <w:rPr>
          <w:rFonts w:ascii="Times New Roman" w:hAnsi="Times New Roman" w:cs="Times New Roman"/>
          <w:i/>
          <w:sz w:val="24"/>
          <w:szCs w:val="24"/>
          <w:lang w:val="en-US"/>
        </w:rPr>
        <w:t>p</w:t>
      </w:r>
      <w:r w:rsidR="00F60658" w:rsidRPr="00993537">
        <w:rPr>
          <w:rFonts w:ascii="Times New Roman" w:hAnsi="Times New Roman" w:cs="Times New Roman"/>
          <w:sz w:val="24"/>
          <w:szCs w:val="24"/>
          <w:lang w:val="en-US"/>
        </w:rPr>
        <w:t>&lt; .001; CFI = .</w:t>
      </w:r>
      <w:r w:rsidR="00993537" w:rsidRPr="00993537">
        <w:rPr>
          <w:rFonts w:ascii="Times New Roman" w:hAnsi="Times New Roman" w:cs="Times New Roman"/>
          <w:sz w:val="24"/>
          <w:szCs w:val="24"/>
          <w:lang w:val="en-US"/>
        </w:rPr>
        <w:t>946</w:t>
      </w:r>
      <w:r w:rsidR="00F60658" w:rsidRPr="00993537">
        <w:rPr>
          <w:rFonts w:ascii="Times New Roman" w:hAnsi="Times New Roman" w:cs="Times New Roman"/>
          <w:sz w:val="24"/>
          <w:szCs w:val="24"/>
          <w:lang w:val="en-US"/>
        </w:rPr>
        <w:t xml:space="preserve">; </w:t>
      </w:r>
      <w:r w:rsidR="00993537" w:rsidRPr="00993537">
        <w:rPr>
          <w:rFonts w:ascii="Times New Roman" w:hAnsi="Times New Roman" w:cs="Times New Roman"/>
          <w:sz w:val="24"/>
          <w:szCs w:val="24"/>
          <w:lang w:val="en-US"/>
        </w:rPr>
        <w:t>TL</w:t>
      </w:r>
      <w:r w:rsidR="00F60658" w:rsidRPr="00993537">
        <w:rPr>
          <w:rFonts w:ascii="Times New Roman" w:hAnsi="Times New Roman" w:cs="Times New Roman"/>
          <w:sz w:val="24"/>
          <w:szCs w:val="24"/>
          <w:lang w:val="en-US"/>
        </w:rPr>
        <w:t>I = .</w:t>
      </w:r>
      <w:r w:rsidR="00993537" w:rsidRPr="00993537">
        <w:rPr>
          <w:rFonts w:ascii="Times New Roman" w:hAnsi="Times New Roman" w:cs="Times New Roman"/>
          <w:sz w:val="24"/>
          <w:szCs w:val="24"/>
          <w:lang w:val="en-US"/>
        </w:rPr>
        <w:t>939</w:t>
      </w:r>
      <w:r w:rsidR="00F60658" w:rsidRPr="00993537">
        <w:rPr>
          <w:rFonts w:ascii="Times New Roman" w:hAnsi="Times New Roman" w:cs="Times New Roman"/>
          <w:sz w:val="24"/>
          <w:szCs w:val="24"/>
          <w:lang w:val="en-US"/>
        </w:rPr>
        <w:t>; RMSEA = .</w:t>
      </w:r>
      <w:r w:rsidR="00993537" w:rsidRPr="00993537">
        <w:rPr>
          <w:rFonts w:ascii="Times New Roman" w:hAnsi="Times New Roman" w:cs="Times New Roman"/>
          <w:sz w:val="24"/>
          <w:szCs w:val="24"/>
          <w:lang w:val="en-US"/>
        </w:rPr>
        <w:t>060</w:t>
      </w:r>
      <w:r w:rsidR="00F60658" w:rsidRPr="00993537">
        <w:rPr>
          <w:rFonts w:ascii="Times New Roman" w:hAnsi="Times New Roman" w:cs="Times New Roman"/>
          <w:sz w:val="24"/>
          <w:szCs w:val="24"/>
          <w:lang w:val="en-US"/>
        </w:rPr>
        <w:t>, 90% CI [.0</w:t>
      </w:r>
      <w:r w:rsidR="00993537" w:rsidRPr="00993537">
        <w:rPr>
          <w:rFonts w:ascii="Times New Roman" w:hAnsi="Times New Roman" w:cs="Times New Roman"/>
          <w:sz w:val="24"/>
          <w:szCs w:val="24"/>
          <w:lang w:val="en-US"/>
        </w:rPr>
        <w:t>56</w:t>
      </w:r>
      <w:r w:rsidR="00F60658" w:rsidRPr="00993537">
        <w:rPr>
          <w:rFonts w:ascii="Times New Roman" w:hAnsi="Times New Roman" w:cs="Times New Roman"/>
          <w:sz w:val="24"/>
          <w:szCs w:val="24"/>
          <w:lang w:val="en-US"/>
        </w:rPr>
        <w:t>, .0</w:t>
      </w:r>
      <w:r w:rsidR="00993537" w:rsidRPr="00993537">
        <w:rPr>
          <w:rFonts w:ascii="Times New Roman" w:hAnsi="Times New Roman" w:cs="Times New Roman"/>
          <w:sz w:val="24"/>
          <w:szCs w:val="24"/>
          <w:lang w:val="en-US"/>
        </w:rPr>
        <w:t>63</w:t>
      </w:r>
      <w:r w:rsidR="00F60658" w:rsidRPr="00993537">
        <w:rPr>
          <w:rFonts w:ascii="Times New Roman" w:hAnsi="Times New Roman" w:cs="Times New Roman"/>
          <w:sz w:val="24"/>
          <w:szCs w:val="24"/>
          <w:lang w:val="en-US"/>
        </w:rPr>
        <w:t>].</w:t>
      </w:r>
      <w:r w:rsidR="003D7A9F">
        <w:rPr>
          <w:rFonts w:ascii="Times New Roman" w:hAnsi="Times New Roman" w:cs="Times New Roman"/>
          <w:sz w:val="24"/>
          <w:szCs w:val="24"/>
          <w:lang w:val="en-US"/>
        </w:rPr>
        <w:t xml:space="preserve"> The Cronbach’s alpha for the scale </w:t>
      </w:r>
      <w:r w:rsidR="003D7A9F" w:rsidRPr="00CD1A85">
        <w:rPr>
          <w:rFonts w:ascii="Times New Roman" w:hAnsi="Times New Roman" w:cs="Times New Roman"/>
          <w:sz w:val="24"/>
          <w:szCs w:val="24"/>
          <w:lang w:val="en-US"/>
        </w:rPr>
        <w:t>was .93 (95% CI .92-.94).</w:t>
      </w:r>
    </w:p>
    <w:p w14:paraId="779477A5" w14:textId="27C1DB97" w:rsidR="00133EAC" w:rsidRPr="00133EAC" w:rsidRDefault="00133EAC" w:rsidP="004D63D1">
      <w:pPr>
        <w:spacing w:after="0" w:line="480" w:lineRule="auto"/>
        <w:ind w:firstLine="709"/>
        <w:rPr>
          <w:rFonts w:ascii="Times New Roman" w:hAnsi="Times New Roman" w:cs="Times New Roman"/>
          <w:b/>
          <w:sz w:val="24"/>
          <w:szCs w:val="24"/>
          <w:lang w:val="en-US"/>
        </w:rPr>
      </w:pPr>
      <w:r w:rsidRPr="00133EAC">
        <w:rPr>
          <w:rFonts w:ascii="Times New Roman" w:hAnsi="Times New Roman" w:cs="Times New Roman"/>
          <w:b/>
          <w:sz w:val="24"/>
          <w:szCs w:val="24"/>
          <w:lang w:val="en-US"/>
        </w:rPr>
        <w:t>Anxiety.</w:t>
      </w:r>
      <w:r w:rsidR="00026449">
        <w:rPr>
          <w:rFonts w:ascii="Times New Roman" w:hAnsi="Times New Roman" w:cs="Times New Roman"/>
          <w:b/>
          <w:sz w:val="24"/>
          <w:szCs w:val="24"/>
          <w:lang w:val="en-US"/>
        </w:rPr>
        <w:t xml:space="preserve"> </w:t>
      </w:r>
      <w:r w:rsidR="00A0018B">
        <w:rPr>
          <w:rFonts w:ascii="Times New Roman" w:hAnsi="Times New Roman" w:cs="Times New Roman"/>
          <w:sz w:val="24"/>
          <w:szCs w:val="24"/>
          <w:lang w:val="en-US"/>
        </w:rPr>
        <w:t>Anxiety</w:t>
      </w:r>
      <w:r w:rsidR="00A0018B" w:rsidRPr="00F00C50">
        <w:rPr>
          <w:rFonts w:ascii="Times New Roman" w:hAnsi="Times New Roman" w:cs="Times New Roman"/>
          <w:sz w:val="24"/>
          <w:szCs w:val="24"/>
          <w:lang w:val="en-US"/>
        </w:rPr>
        <w:t xml:space="preserve"> was assessed using the</w:t>
      </w:r>
      <w:r w:rsidR="003D7A9F">
        <w:rPr>
          <w:rFonts w:ascii="Times New Roman" w:hAnsi="Times New Roman" w:cs="Times New Roman"/>
          <w:sz w:val="24"/>
          <w:szCs w:val="24"/>
          <w:lang w:val="en-US"/>
        </w:rPr>
        <w:t xml:space="preserve"> </w:t>
      </w:r>
      <w:r w:rsidR="00B6203F">
        <w:rPr>
          <w:rFonts w:ascii="Times New Roman" w:hAnsi="Times New Roman" w:cs="Times New Roman"/>
          <w:sz w:val="24"/>
          <w:szCs w:val="24"/>
          <w:lang w:val="en-US"/>
        </w:rPr>
        <w:t>7-item Generalized Anxiety Disorder scale</w:t>
      </w:r>
      <w:r w:rsidR="00A0018B">
        <w:rPr>
          <w:rFonts w:ascii="Times New Roman" w:hAnsi="Times New Roman" w:cs="Times New Roman"/>
          <w:sz w:val="24"/>
          <w:szCs w:val="24"/>
          <w:lang w:val="en-US"/>
        </w:rPr>
        <w:t xml:space="preserve"> (</w:t>
      </w:r>
      <w:r w:rsidR="00B6203F">
        <w:rPr>
          <w:rFonts w:ascii="Times New Roman" w:hAnsi="Times New Roman" w:cs="Times New Roman"/>
          <w:sz w:val="24"/>
          <w:szCs w:val="24"/>
          <w:lang w:val="en-US"/>
        </w:rPr>
        <w:t xml:space="preserve">GAD-7; </w:t>
      </w:r>
      <w:r w:rsidR="00A0018B">
        <w:rPr>
          <w:rFonts w:ascii="Times New Roman" w:hAnsi="Times New Roman" w:cs="Times New Roman"/>
          <w:sz w:val="24"/>
          <w:szCs w:val="24"/>
          <w:lang w:val="en-US"/>
        </w:rPr>
        <w:t>Spitzer</w:t>
      </w:r>
      <w:r w:rsidR="00CC52AA">
        <w:rPr>
          <w:rFonts w:ascii="Times New Roman" w:hAnsi="Times New Roman" w:cs="Times New Roman"/>
          <w:sz w:val="24"/>
          <w:szCs w:val="24"/>
          <w:lang w:val="en-US"/>
        </w:rPr>
        <w:t>,</w:t>
      </w:r>
      <w:r w:rsidR="00026449">
        <w:rPr>
          <w:rFonts w:ascii="Times New Roman" w:hAnsi="Times New Roman" w:cs="Times New Roman"/>
          <w:sz w:val="24"/>
          <w:szCs w:val="24"/>
          <w:lang w:val="en-US"/>
        </w:rPr>
        <w:t xml:space="preserve"> </w:t>
      </w:r>
      <w:r w:rsidR="00CC52AA" w:rsidRPr="00614931">
        <w:rPr>
          <w:rFonts w:ascii="Times New Roman" w:hAnsi="Times New Roman" w:cs="Times New Roman"/>
          <w:color w:val="292526"/>
          <w:sz w:val="24"/>
          <w:szCs w:val="24"/>
          <w:lang w:val="en-US"/>
        </w:rPr>
        <w:t>Kroenke, Williams, &amp;</w:t>
      </w:r>
      <w:r w:rsidR="00026449">
        <w:rPr>
          <w:rFonts w:ascii="Times New Roman" w:hAnsi="Times New Roman" w:cs="Times New Roman"/>
          <w:color w:val="292526"/>
          <w:sz w:val="24"/>
          <w:szCs w:val="24"/>
          <w:lang w:val="en-US"/>
        </w:rPr>
        <w:t xml:space="preserve"> </w:t>
      </w:r>
      <w:r w:rsidR="00220AAD" w:rsidRPr="007A4BFC">
        <w:rPr>
          <w:rFonts w:ascii="Times New Roman" w:hAnsi="Times New Roman" w:cs="Times New Roman"/>
          <w:color w:val="292526"/>
          <w:sz w:val="24"/>
          <w:szCs w:val="24"/>
          <w:lang w:val="en-US"/>
        </w:rPr>
        <w:t>L</w:t>
      </w:r>
      <w:r w:rsidR="009442C7">
        <w:rPr>
          <w:rFonts w:ascii="Times New Roman" w:hAnsi="Times New Roman" w:cs="Times New Roman"/>
          <w:sz w:val="24"/>
          <w:szCs w:val="24"/>
          <w:lang w:val="en-US"/>
        </w:rPr>
        <w:t>ö</w:t>
      </w:r>
      <w:r w:rsidR="00CC52AA" w:rsidRPr="00614931">
        <w:rPr>
          <w:rFonts w:ascii="Times New Roman" w:hAnsi="Times New Roman" w:cs="Times New Roman"/>
          <w:color w:val="292526"/>
          <w:sz w:val="24"/>
          <w:szCs w:val="24"/>
          <w:lang w:val="en-US"/>
        </w:rPr>
        <w:t>we</w:t>
      </w:r>
      <w:r w:rsidR="00A0018B">
        <w:rPr>
          <w:rFonts w:ascii="Times New Roman" w:hAnsi="Times New Roman" w:cs="Times New Roman"/>
          <w:sz w:val="24"/>
          <w:szCs w:val="24"/>
          <w:lang w:val="en-US"/>
        </w:rPr>
        <w:t xml:space="preserve">, </w:t>
      </w:r>
      <w:r w:rsidR="00A0018B" w:rsidRPr="00A0018B">
        <w:rPr>
          <w:rFonts w:ascii="Times New Roman" w:hAnsi="Times New Roman" w:cs="Times New Roman"/>
          <w:sz w:val="24"/>
          <w:szCs w:val="24"/>
          <w:lang w:val="en-US"/>
        </w:rPr>
        <w:t>2006)</w:t>
      </w:r>
      <w:r w:rsidR="00A0018B">
        <w:rPr>
          <w:rFonts w:ascii="Times New Roman" w:hAnsi="Times New Roman" w:cs="Times New Roman"/>
          <w:sz w:val="24"/>
          <w:szCs w:val="24"/>
          <w:lang w:val="en-US"/>
        </w:rPr>
        <w:t>. Participant</w:t>
      </w:r>
      <w:r w:rsidR="00181D94">
        <w:rPr>
          <w:rFonts w:ascii="Times New Roman" w:hAnsi="Times New Roman" w:cs="Times New Roman"/>
          <w:sz w:val="24"/>
          <w:szCs w:val="24"/>
          <w:lang w:val="en-US"/>
        </w:rPr>
        <w:t>s</w:t>
      </w:r>
      <w:r w:rsidR="00A0018B">
        <w:rPr>
          <w:rFonts w:ascii="Times New Roman" w:hAnsi="Times New Roman" w:cs="Times New Roman"/>
          <w:sz w:val="24"/>
          <w:szCs w:val="24"/>
          <w:lang w:val="en-US"/>
        </w:rPr>
        <w:t xml:space="preserve"> were asked to rate how many times, during the </w:t>
      </w:r>
      <w:r w:rsidR="00BE14EB">
        <w:rPr>
          <w:rFonts w:ascii="Times New Roman" w:hAnsi="Times New Roman" w:cs="Times New Roman"/>
          <w:sz w:val="24"/>
          <w:szCs w:val="24"/>
          <w:lang w:val="en-US"/>
        </w:rPr>
        <w:t xml:space="preserve">current </w:t>
      </w:r>
      <w:r w:rsidR="00A0018B">
        <w:rPr>
          <w:rFonts w:ascii="Times New Roman" w:hAnsi="Times New Roman" w:cs="Times New Roman"/>
          <w:sz w:val="24"/>
          <w:szCs w:val="24"/>
          <w:lang w:val="en-US"/>
        </w:rPr>
        <w:t xml:space="preserve">school year, they felt </w:t>
      </w:r>
      <w:r w:rsidR="00B34371">
        <w:rPr>
          <w:rFonts w:ascii="Times New Roman" w:hAnsi="Times New Roman" w:cs="Times New Roman"/>
          <w:sz w:val="24"/>
          <w:szCs w:val="24"/>
          <w:lang w:val="en-US"/>
        </w:rPr>
        <w:t xml:space="preserve">in certain ways as listed in </w:t>
      </w:r>
      <w:r w:rsidR="00A0018B">
        <w:rPr>
          <w:rFonts w:ascii="Times New Roman" w:hAnsi="Times New Roman" w:cs="Times New Roman"/>
          <w:sz w:val="24"/>
          <w:szCs w:val="24"/>
          <w:lang w:val="en-US"/>
        </w:rPr>
        <w:t xml:space="preserve">the </w:t>
      </w:r>
      <w:r w:rsidR="003D7A9F">
        <w:rPr>
          <w:rFonts w:ascii="Times New Roman" w:hAnsi="Times New Roman" w:cs="Times New Roman"/>
          <w:sz w:val="24"/>
          <w:szCs w:val="24"/>
          <w:lang w:val="en-US"/>
        </w:rPr>
        <w:t xml:space="preserve">7 </w:t>
      </w:r>
      <w:r w:rsidR="00A0018B">
        <w:rPr>
          <w:rFonts w:ascii="Times New Roman" w:hAnsi="Times New Roman" w:cs="Times New Roman"/>
          <w:sz w:val="24"/>
          <w:szCs w:val="24"/>
          <w:lang w:val="en-US"/>
        </w:rPr>
        <w:t>items (e.g.</w:t>
      </w:r>
      <w:r w:rsidR="003D7A9F">
        <w:rPr>
          <w:rFonts w:ascii="Times New Roman" w:hAnsi="Times New Roman" w:cs="Times New Roman"/>
          <w:sz w:val="24"/>
          <w:szCs w:val="24"/>
          <w:lang w:val="en-US"/>
        </w:rPr>
        <w:t>,</w:t>
      </w:r>
      <w:r w:rsidR="00A0018B">
        <w:rPr>
          <w:rFonts w:ascii="Times New Roman" w:hAnsi="Times New Roman" w:cs="Times New Roman"/>
          <w:sz w:val="24"/>
          <w:szCs w:val="24"/>
          <w:lang w:val="en-US"/>
        </w:rPr>
        <w:t xml:space="preserve"> “</w:t>
      </w:r>
      <w:r w:rsidR="0038425C" w:rsidRPr="0038425C">
        <w:rPr>
          <w:rFonts w:ascii="Times New Roman" w:hAnsi="Times New Roman" w:cs="Times New Roman"/>
          <w:sz w:val="24"/>
          <w:szCs w:val="24"/>
          <w:lang w:val="en-US"/>
        </w:rPr>
        <w:t>Feeling nervous</w:t>
      </w:r>
      <w:r w:rsidR="00C41DC7">
        <w:rPr>
          <w:rFonts w:ascii="Times New Roman" w:hAnsi="Times New Roman" w:cs="Times New Roman"/>
          <w:sz w:val="24"/>
          <w:szCs w:val="24"/>
          <w:lang w:val="en-US"/>
        </w:rPr>
        <w:t>,</w:t>
      </w:r>
      <w:r w:rsidR="0038425C" w:rsidRPr="0038425C">
        <w:rPr>
          <w:rFonts w:ascii="Times New Roman" w:hAnsi="Times New Roman" w:cs="Times New Roman"/>
          <w:sz w:val="24"/>
          <w:szCs w:val="24"/>
          <w:lang w:val="en-US"/>
        </w:rPr>
        <w:t xml:space="preserve"> anxi</w:t>
      </w:r>
      <w:r w:rsidR="00C41DC7">
        <w:rPr>
          <w:rFonts w:ascii="Times New Roman" w:hAnsi="Times New Roman" w:cs="Times New Roman"/>
          <w:sz w:val="24"/>
          <w:szCs w:val="24"/>
          <w:lang w:val="en-US"/>
        </w:rPr>
        <w:t>ous</w:t>
      </w:r>
      <w:r w:rsidR="0038425C">
        <w:rPr>
          <w:rFonts w:ascii="Times New Roman" w:hAnsi="Times New Roman" w:cs="Times New Roman"/>
          <w:sz w:val="24"/>
          <w:szCs w:val="24"/>
          <w:lang w:val="en-US"/>
        </w:rPr>
        <w:t xml:space="preserve"> or on the edge</w:t>
      </w:r>
      <w:r w:rsidR="00A0018B">
        <w:rPr>
          <w:rFonts w:ascii="Times New Roman" w:hAnsi="Times New Roman" w:cs="Times New Roman"/>
          <w:sz w:val="24"/>
          <w:szCs w:val="24"/>
          <w:lang w:val="en-US"/>
        </w:rPr>
        <w:t>”</w:t>
      </w:r>
      <w:r w:rsidR="0038425C">
        <w:rPr>
          <w:rFonts w:ascii="Times New Roman" w:hAnsi="Times New Roman" w:cs="Times New Roman"/>
          <w:sz w:val="24"/>
          <w:szCs w:val="24"/>
          <w:lang w:val="en-US"/>
        </w:rPr>
        <w:t>; “</w:t>
      </w:r>
      <w:r w:rsidR="0038425C" w:rsidRPr="0038425C">
        <w:rPr>
          <w:rFonts w:ascii="Times New Roman" w:hAnsi="Times New Roman" w:cs="Times New Roman"/>
          <w:sz w:val="24"/>
          <w:szCs w:val="24"/>
          <w:lang w:val="en-US"/>
        </w:rPr>
        <w:t>Feeling afraid as</w:t>
      </w:r>
      <w:r w:rsidR="00026449">
        <w:rPr>
          <w:rFonts w:ascii="Times New Roman" w:hAnsi="Times New Roman" w:cs="Times New Roman"/>
          <w:sz w:val="24"/>
          <w:szCs w:val="24"/>
          <w:lang w:val="en-US"/>
        </w:rPr>
        <w:t xml:space="preserve"> </w:t>
      </w:r>
      <w:r w:rsidR="0038425C" w:rsidRPr="0038425C">
        <w:rPr>
          <w:rFonts w:ascii="Times New Roman" w:hAnsi="Times New Roman" w:cs="Times New Roman"/>
          <w:sz w:val="24"/>
          <w:szCs w:val="24"/>
          <w:lang w:val="en-US"/>
        </w:rPr>
        <w:t>if something awful</w:t>
      </w:r>
      <w:r w:rsidR="00026449">
        <w:rPr>
          <w:rFonts w:ascii="Times New Roman" w:hAnsi="Times New Roman" w:cs="Times New Roman"/>
          <w:sz w:val="24"/>
          <w:szCs w:val="24"/>
          <w:lang w:val="en-US"/>
        </w:rPr>
        <w:t xml:space="preserve"> </w:t>
      </w:r>
      <w:r w:rsidR="0038425C" w:rsidRPr="0038425C">
        <w:rPr>
          <w:rFonts w:ascii="Times New Roman" w:hAnsi="Times New Roman" w:cs="Times New Roman"/>
          <w:sz w:val="24"/>
          <w:szCs w:val="24"/>
          <w:lang w:val="en-US"/>
        </w:rPr>
        <w:t>might happen</w:t>
      </w:r>
      <w:r w:rsidR="0038425C">
        <w:rPr>
          <w:rFonts w:ascii="Times New Roman" w:hAnsi="Times New Roman" w:cs="Times New Roman"/>
          <w:sz w:val="24"/>
          <w:szCs w:val="24"/>
          <w:lang w:val="en-US"/>
        </w:rPr>
        <w:t>”</w:t>
      </w:r>
      <w:r w:rsidR="00A0018B">
        <w:rPr>
          <w:rFonts w:ascii="Times New Roman" w:hAnsi="Times New Roman" w:cs="Times New Roman"/>
          <w:sz w:val="24"/>
          <w:szCs w:val="24"/>
          <w:lang w:val="en-US"/>
        </w:rPr>
        <w:t xml:space="preserve">). Items were rated on a </w:t>
      </w:r>
      <w:r w:rsidR="00FC171A">
        <w:rPr>
          <w:rFonts w:ascii="Times New Roman" w:hAnsi="Times New Roman" w:cs="Times New Roman"/>
          <w:sz w:val="24"/>
          <w:szCs w:val="24"/>
          <w:lang w:val="en-US"/>
        </w:rPr>
        <w:t>5</w:t>
      </w:r>
      <w:r w:rsidR="00A0018B">
        <w:rPr>
          <w:rFonts w:ascii="Times New Roman" w:hAnsi="Times New Roman" w:cs="Times New Roman"/>
          <w:sz w:val="24"/>
          <w:szCs w:val="24"/>
          <w:lang w:val="en-US"/>
        </w:rPr>
        <w:t xml:space="preserve">-point scale </w:t>
      </w:r>
      <w:r w:rsidR="00A0018B">
        <w:rPr>
          <w:rFonts w:ascii="Times New Roman" w:eastAsia="Times New Roman" w:hAnsi="Times New Roman" w:cs="Times New Roman"/>
          <w:sz w:val="24"/>
          <w:szCs w:val="24"/>
          <w:lang w:val="en-US" w:eastAsia="it-IT"/>
        </w:rPr>
        <w:t>(from (1) “</w:t>
      </w:r>
      <w:r w:rsidR="00FC171A">
        <w:rPr>
          <w:rFonts w:ascii="Times New Roman" w:hAnsi="Times New Roman" w:cs="Times New Roman"/>
          <w:sz w:val="24"/>
          <w:szCs w:val="24"/>
          <w:lang w:val="en-US"/>
        </w:rPr>
        <w:t>never</w:t>
      </w:r>
      <w:r w:rsidR="00A0018B">
        <w:rPr>
          <w:rFonts w:ascii="Times New Roman" w:hAnsi="Times New Roman" w:cs="Times New Roman"/>
          <w:sz w:val="24"/>
          <w:szCs w:val="24"/>
          <w:lang w:val="en-US"/>
        </w:rPr>
        <w:t>” to (</w:t>
      </w:r>
      <w:r w:rsidR="00181D94">
        <w:rPr>
          <w:rFonts w:ascii="Times New Roman" w:hAnsi="Times New Roman" w:cs="Times New Roman"/>
          <w:sz w:val="24"/>
          <w:szCs w:val="24"/>
          <w:lang w:val="en-US"/>
        </w:rPr>
        <w:t>5</w:t>
      </w:r>
      <w:r w:rsidR="00A0018B">
        <w:rPr>
          <w:rFonts w:ascii="Times New Roman" w:hAnsi="Times New Roman" w:cs="Times New Roman"/>
          <w:sz w:val="24"/>
          <w:szCs w:val="24"/>
          <w:lang w:val="en-US"/>
        </w:rPr>
        <w:t>) “</w:t>
      </w:r>
      <w:r w:rsidR="00FC171A">
        <w:rPr>
          <w:rFonts w:ascii="Times New Roman" w:hAnsi="Times New Roman" w:cs="Times New Roman"/>
          <w:sz w:val="24"/>
          <w:szCs w:val="24"/>
          <w:lang w:val="en-US"/>
        </w:rPr>
        <w:t xml:space="preserve">almost </w:t>
      </w:r>
      <w:r w:rsidR="00181D94">
        <w:rPr>
          <w:rFonts w:ascii="Times New Roman" w:hAnsi="Times New Roman" w:cs="Times New Roman"/>
          <w:sz w:val="24"/>
          <w:szCs w:val="24"/>
          <w:lang w:val="en-US"/>
        </w:rPr>
        <w:t>every day</w:t>
      </w:r>
      <w:r w:rsidR="00A0018B">
        <w:rPr>
          <w:rFonts w:ascii="Times New Roman" w:eastAsia="Times New Roman" w:hAnsi="Times New Roman" w:cs="Times New Roman"/>
          <w:sz w:val="24"/>
          <w:szCs w:val="24"/>
          <w:lang w:val="en-US" w:eastAsia="it-IT"/>
        </w:rPr>
        <w:t xml:space="preserve">”). </w:t>
      </w:r>
      <w:r w:rsidR="00A0018B" w:rsidRPr="00264AC8">
        <w:rPr>
          <w:rFonts w:ascii="Times New Roman" w:hAnsi="Times New Roman" w:cs="Times New Roman"/>
          <w:sz w:val="24"/>
          <w:szCs w:val="24"/>
          <w:lang w:val="en-US"/>
        </w:rPr>
        <w:t xml:space="preserve">The CFA for this sample confirmed </w:t>
      </w:r>
      <w:r w:rsidR="00264AC8">
        <w:rPr>
          <w:rFonts w:ascii="Times New Roman" w:hAnsi="Times New Roman" w:cs="Times New Roman"/>
          <w:sz w:val="24"/>
          <w:szCs w:val="24"/>
          <w:lang w:val="en-US"/>
        </w:rPr>
        <w:t>an adequate fit of the model to the data</w:t>
      </w:r>
      <w:r w:rsidR="00A0018B" w:rsidRPr="00264AC8">
        <w:rPr>
          <w:rFonts w:ascii="Times New Roman" w:hAnsi="Times New Roman" w:cs="Times New Roman"/>
          <w:sz w:val="24"/>
          <w:szCs w:val="24"/>
          <w:lang w:val="en-US"/>
        </w:rPr>
        <w:t>: χ</w:t>
      </w:r>
      <w:r w:rsidR="00A0018B" w:rsidRPr="00264AC8">
        <w:rPr>
          <w:rFonts w:ascii="Times New Roman" w:hAnsi="Times New Roman" w:cs="Times New Roman"/>
          <w:sz w:val="24"/>
          <w:szCs w:val="24"/>
          <w:vertAlign w:val="superscript"/>
          <w:lang w:val="en-US"/>
        </w:rPr>
        <w:t>2</w:t>
      </w:r>
      <w:r w:rsidR="00A0018B" w:rsidRPr="00264AC8">
        <w:rPr>
          <w:rFonts w:ascii="Times New Roman" w:hAnsi="Times New Roman" w:cs="Times New Roman"/>
          <w:sz w:val="24"/>
          <w:szCs w:val="24"/>
          <w:vertAlign w:val="subscript"/>
          <w:lang w:val="en-US"/>
        </w:rPr>
        <w:t>(</w:t>
      </w:r>
      <w:r w:rsidR="003A0348">
        <w:rPr>
          <w:rFonts w:ascii="Times New Roman" w:hAnsi="Times New Roman" w:cs="Times New Roman"/>
          <w:sz w:val="24"/>
          <w:szCs w:val="24"/>
          <w:vertAlign w:val="subscript"/>
          <w:lang w:val="en-US"/>
        </w:rPr>
        <w:t>13</w:t>
      </w:r>
      <w:r w:rsidR="00A0018B" w:rsidRPr="00264AC8">
        <w:rPr>
          <w:rFonts w:ascii="Times New Roman" w:hAnsi="Times New Roman" w:cs="Times New Roman"/>
          <w:sz w:val="24"/>
          <w:szCs w:val="24"/>
          <w:vertAlign w:val="subscript"/>
          <w:lang w:val="en-US"/>
        </w:rPr>
        <w:t>)</w:t>
      </w:r>
      <w:r w:rsidR="00A0018B" w:rsidRPr="00264AC8">
        <w:rPr>
          <w:rFonts w:ascii="Times New Roman" w:hAnsi="Times New Roman" w:cs="Times New Roman"/>
          <w:sz w:val="24"/>
          <w:szCs w:val="24"/>
          <w:lang w:val="en-US"/>
        </w:rPr>
        <w:t xml:space="preserve"> = </w:t>
      </w:r>
      <w:r w:rsidR="003A0348" w:rsidRPr="003A0348">
        <w:rPr>
          <w:rFonts w:ascii="Times New Roman" w:hAnsi="Times New Roman" w:cs="Times New Roman"/>
          <w:sz w:val="24"/>
          <w:szCs w:val="24"/>
          <w:lang w:val="en-US"/>
        </w:rPr>
        <w:t>127.05</w:t>
      </w:r>
      <w:r w:rsidR="00A0018B" w:rsidRPr="00264AC8">
        <w:rPr>
          <w:rFonts w:ascii="Times New Roman" w:hAnsi="Times New Roman" w:cs="Times New Roman"/>
          <w:sz w:val="24"/>
          <w:szCs w:val="24"/>
          <w:lang w:val="en-US"/>
        </w:rPr>
        <w:t xml:space="preserve">, </w:t>
      </w:r>
      <w:r w:rsidR="00A0018B" w:rsidRPr="00264AC8">
        <w:rPr>
          <w:rFonts w:ascii="Times New Roman" w:hAnsi="Times New Roman" w:cs="Times New Roman"/>
          <w:i/>
          <w:sz w:val="24"/>
          <w:szCs w:val="24"/>
          <w:lang w:val="en-US"/>
        </w:rPr>
        <w:t>p</w:t>
      </w:r>
      <w:r w:rsidR="00A0018B" w:rsidRPr="00264AC8">
        <w:rPr>
          <w:rFonts w:ascii="Times New Roman" w:hAnsi="Times New Roman" w:cs="Times New Roman"/>
          <w:sz w:val="24"/>
          <w:szCs w:val="24"/>
          <w:lang w:val="en-US"/>
        </w:rPr>
        <w:t>&lt; .001; CFI = .9</w:t>
      </w:r>
      <w:r w:rsidR="00264AC8" w:rsidRPr="00264AC8">
        <w:rPr>
          <w:rFonts w:ascii="Times New Roman" w:hAnsi="Times New Roman" w:cs="Times New Roman"/>
          <w:sz w:val="24"/>
          <w:szCs w:val="24"/>
          <w:lang w:val="en-US"/>
        </w:rPr>
        <w:t>8</w:t>
      </w:r>
      <w:r w:rsidR="003A0348">
        <w:rPr>
          <w:rFonts w:ascii="Times New Roman" w:hAnsi="Times New Roman" w:cs="Times New Roman"/>
          <w:sz w:val="24"/>
          <w:szCs w:val="24"/>
          <w:lang w:val="en-US"/>
        </w:rPr>
        <w:t>9</w:t>
      </w:r>
      <w:r w:rsidR="00A0018B" w:rsidRPr="00264AC8">
        <w:rPr>
          <w:rFonts w:ascii="Times New Roman" w:hAnsi="Times New Roman" w:cs="Times New Roman"/>
          <w:sz w:val="24"/>
          <w:szCs w:val="24"/>
          <w:lang w:val="en-US"/>
        </w:rPr>
        <w:t xml:space="preserve">; </w:t>
      </w:r>
      <w:r w:rsidR="00264AC8" w:rsidRPr="00264AC8">
        <w:rPr>
          <w:rFonts w:ascii="Times New Roman" w:hAnsi="Times New Roman" w:cs="Times New Roman"/>
          <w:sz w:val="24"/>
          <w:szCs w:val="24"/>
          <w:lang w:val="en-US"/>
        </w:rPr>
        <w:t>TLI = .98</w:t>
      </w:r>
      <w:r w:rsidR="003A0348">
        <w:rPr>
          <w:rFonts w:ascii="Times New Roman" w:hAnsi="Times New Roman" w:cs="Times New Roman"/>
          <w:sz w:val="24"/>
          <w:szCs w:val="24"/>
          <w:lang w:val="en-US"/>
        </w:rPr>
        <w:t>2</w:t>
      </w:r>
      <w:r w:rsidR="00A0018B" w:rsidRPr="00264AC8">
        <w:rPr>
          <w:rFonts w:ascii="Times New Roman" w:hAnsi="Times New Roman" w:cs="Times New Roman"/>
          <w:sz w:val="24"/>
          <w:szCs w:val="24"/>
          <w:lang w:val="en-US"/>
        </w:rPr>
        <w:t xml:space="preserve">; RMSEA = </w:t>
      </w:r>
      <w:r w:rsidR="00A0018B" w:rsidRPr="003A0348">
        <w:rPr>
          <w:rFonts w:ascii="Times New Roman" w:hAnsi="Times New Roman" w:cs="Times New Roman"/>
          <w:sz w:val="24"/>
          <w:szCs w:val="24"/>
          <w:lang w:val="en-US"/>
        </w:rPr>
        <w:t>.</w:t>
      </w:r>
      <w:r w:rsidR="003A0348">
        <w:rPr>
          <w:rFonts w:ascii="Times New Roman" w:hAnsi="Times New Roman" w:cs="Times New Roman"/>
          <w:sz w:val="24"/>
          <w:szCs w:val="24"/>
          <w:lang w:val="en-US"/>
        </w:rPr>
        <w:t>087</w:t>
      </w:r>
      <w:r w:rsidR="00264AC8" w:rsidRPr="003A0348">
        <w:rPr>
          <w:rFonts w:ascii="Times New Roman" w:hAnsi="Times New Roman" w:cs="Times New Roman"/>
          <w:sz w:val="24"/>
          <w:szCs w:val="24"/>
          <w:lang w:val="en-US"/>
        </w:rPr>
        <w:t>, 90% CI [.</w:t>
      </w:r>
      <w:r w:rsidR="003A0348">
        <w:rPr>
          <w:rFonts w:ascii="Times New Roman" w:hAnsi="Times New Roman" w:cs="Times New Roman"/>
          <w:sz w:val="24"/>
          <w:szCs w:val="24"/>
          <w:lang w:val="en-US"/>
        </w:rPr>
        <w:t>073</w:t>
      </w:r>
      <w:r w:rsidR="00A0018B" w:rsidRPr="003A0348">
        <w:rPr>
          <w:rFonts w:ascii="Times New Roman" w:hAnsi="Times New Roman" w:cs="Times New Roman"/>
          <w:sz w:val="24"/>
          <w:szCs w:val="24"/>
          <w:lang w:val="en-US"/>
        </w:rPr>
        <w:t>, .</w:t>
      </w:r>
      <w:r w:rsidR="003A0348">
        <w:rPr>
          <w:rFonts w:ascii="Times New Roman" w:hAnsi="Times New Roman" w:cs="Times New Roman"/>
          <w:sz w:val="24"/>
          <w:szCs w:val="24"/>
          <w:lang w:val="en-US"/>
        </w:rPr>
        <w:t>101</w:t>
      </w:r>
      <w:r w:rsidR="00A0018B" w:rsidRPr="003A0348">
        <w:rPr>
          <w:rFonts w:ascii="Times New Roman" w:hAnsi="Times New Roman" w:cs="Times New Roman"/>
          <w:sz w:val="24"/>
          <w:szCs w:val="24"/>
          <w:lang w:val="en-US"/>
        </w:rPr>
        <w:t>].</w:t>
      </w:r>
      <w:r w:rsidR="003D7A9F">
        <w:rPr>
          <w:rFonts w:ascii="Times New Roman" w:hAnsi="Times New Roman" w:cs="Times New Roman"/>
          <w:sz w:val="24"/>
          <w:szCs w:val="24"/>
          <w:lang w:val="en-US"/>
        </w:rPr>
        <w:t xml:space="preserve"> The Cronbach’s alpha for the scale was </w:t>
      </w:r>
      <w:r w:rsidR="003D7A9F" w:rsidRPr="00CD1A85">
        <w:rPr>
          <w:rFonts w:ascii="Times New Roman" w:hAnsi="Times New Roman" w:cs="Times New Roman"/>
          <w:sz w:val="24"/>
          <w:szCs w:val="24"/>
          <w:lang w:val="en-US"/>
        </w:rPr>
        <w:t>.89 (95% CI .88-.90).</w:t>
      </w:r>
    </w:p>
    <w:p w14:paraId="15BEE39D" w14:textId="4053D664" w:rsidR="00B34371" w:rsidRPr="00133EAC" w:rsidRDefault="00133EAC" w:rsidP="004D63D1">
      <w:pPr>
        <w:spacing w:after="0" w:line="480" w:lineRule="auto"/>
        <w:ind w:firstLine="709"/>
        <w:rPr>
          <w:rFonts w:ascii="Times New Roman" w:hAnsi="Times New Roman" w:cs="Times New Roman"/>
          <w:b/>
          <w:sz w:val="24"/>
          <w:szCs w:val="24"/>
          <w:lang w:val="en-US"/>
        </w:rPr>
      </w:pPr>
      <w:r w:rsidRPr="00133EAC">
        <w:rPr>
          <w:rFonts w:ascii="Times New Roman" w:hAnsi="Times New Roman" w:cs="Times New Roman"/>
          <w:b/>
          <w:sz w:val="24"/>
          <w:szCs w:val="24"/>
          <w:lang w:val="en-US"/>
        </w:rPr>
        <w:lastRenderedPageBreak/>
        <w:t>Depression.</w:t>
      </w:r>
      <w:r w:rsidR="00026449">
        <w:rPr>
          <w:rFonts w:ascii="Times New Roman" w:hAnsi="Times New Roman" w:cs="Times New Roman"/>
          <w:b/>
          <w:sz w:val="24"/>
          <w:szCs w:val="24"/>
          <w:lang w:val="en-US"/>
        </w:rPr>
        <w:t xml:space="preserve"> </w:t>
      </w:r>
      <w:r w:rsidR="00181D94" w:rsidRPr="00181D94">
        <w:rPr>
          <w:rFonts w:ascii="Times New Roman" w:hAnsi="Times New Roman" w:cs="Times New Roman"/>
          <w:sz w:val="24"/>
          <w:szCs w:val="24"/>
          <w:lang w:val="en-US"/>
        </w:rPr>
        <w:t>Depression</w:t>
      </w:r>
      <w:r w:rsidR="00026449">
        <w:rPr>
          <w:rFonts w:ascii="Times New Roman" w:hAnsi="Times New Roman" w:cs="Times New Roman"/>
          <w:sz w:val="24"/>
          <w:szCs w:val="24"/>
          <w:lang w:val="en-US"/>
        </w:rPr>
        <w:t xml:space="preserve"> </w:t>
      </w:r>
      <w:r w:rsidR="00181D94" w:rsidRPr="00F00C50">
        <w:rPr>
          <w:rFonts w:ascii="Times New Roman" w:hAnsi="Times New Roman" w:cs="Times New Roman"/>
          <w:sz w:val="24"/>
          <w:szCs w:val="24"/>
          <w:lang w:val="en-US"/>
        </w:rPr>
        <w:t>was assessed using the</w:t>
      </w:r>
      <w:r w:rsidR="00026449">
        <w:rPr>
          <w:rFonts w:ascii="Times New Roman" w:hAnsi="Times New Roman" w:cs="Times New Roman"/>
          <w:sz w:val="24"/>
          <w:szCs w:val="24"/>
          <w:lang w:val="en-US"/>
        </w:rPr>
        <w:t xml:space="preserve"> </w:t>
      </w:r>
      <w:r w:rsidR="00181D94" w:rsidRPr="00181D94">
        <w:rPr>
          <w:rFonts w:ascii="Times New Roman" w:hAnsi="Times New Roman" w:cs="Times New Roman"/>
          <w:sz w:val="24"/>
          <w:szCs w:val="24"/>
          <w:lang w:val="en-US"/>
        </w:rPr>
        <w:t>Short Depress</w:t>
      </w:r>
      <w:r w:rsidR="00181D94">
        <w:rPr>
          <w:rFonts w:ascii="Times New Roman" w:hAnsi="Times New Roman" w:cs="Times New Roman"/>
          <w:sz w:val="24"/>
          <w:szCs w:val="24"/>
          <w:lang w:val="en-US"/>
        </w:rPr>
        <w:t>ion-Happiness Scale (SDHS; Joseph</w:t>
      </w:r>
      <w:r w:rsidR="00C41DC7">
        <w:rPr>
          <w:rFonts w:ascii="Times New Roman" w:hAnsi="Times New Roman" w:cs="Times New Roman"/>
          <w:sz w:val="24"/>
          <w:szCs w:val="24"/>
          <w:lang w:val="en-US"/>
        </w:rPr>
        <w:t>, Linley, Harwood, Lewis, &amp; McCollam</w:t>
      </w:r>
      <w:r w:rsidR="00181D94">
        <w:rPr>
          <w:rFonts w:ascii="Times New Roman" w:hAnsi="Times New Roman" w:cs="Times New Roman"/>
          <w:sz w:val="24"/>
          <w:szCs w:val="24"/>
          <w:lang w:val="en-US"/>
        </w:rPr>
        <w:t xml:space="preserve">, </w:t>
      </w:r>
      <w:r w:rsidR="00181D94" w:rsidRPr="00181D94">
        <w:rPr>
          <w:rFonts w:ascii="Times New Roman" w:hAnsi="Times New Roman" w:cs="Times New Roman"/>
          <w:sz w:val="24"/>
          <w:szCs w:val="24"/>
          <w:lang w:val="en-US"/>
        </w:rPr>
        <w:t>2004)</w:t>
      </w:r>
      <w:r w:rsidR="00181D94">
        <w:rPr>
          <w:rFonts w:ascii="Times New Roman" w:hAnsi="Times New Roman" w:cs="Times New Roman"/>
          <w:sz w:val="24"/>
          <w:szCs w:val="24"/>
          <w:lang w:val="en-US"/>
        </w:rPr>
        <w:t xml:space="preserve">. It consists of </w:t>
      </w:r>
      <w:r w:rsidR="003D7A9F">
        <w:rPr>
          <w:rFonts w:ascii="Times New Roman" w:hAnsi="Times New Roman" w:cs="Times New Roman"/>
          <w:sz w:val="24"/>
          <w:szCs w:val="24"/>
          <w:lang w:val="en-US"/>
        </w:rPr>
        <w:t xml:space="preserve">6 </w:t>
      </w:r>
      <w:r w:rsidR="00181D94">
        <w:rPr>
          <w:rFonts w:ascii="Times New Roman" w:hAnsi="Times New Roman" w:cs="Times New Roman"/>
          <w:sz w:val="24"/>
          <w:szCs w:val="24"/>
          <w:lang w:val="en-US"/>
        </w:rPr>
        <w:t xml:space="preserve">items rated on a 5-point scale </w:t>
      </w:r>
      <w:r w:rsidR="00181D94">
        <w:rPr>
          <w:rFonts w:ascii="Times New Roman" w:eastAsia="Times New Roman" w:hAnsi="Times New Roman" w:cs="Times New Roman"/>
          <w:sz w:val="24"/>
          <w:szCs w:val="24"/>
          <w:lang w:val="en-US" w:eastAsia="it-IT"/>
        </w:rPr>
        <w:t>(from (1) “</w:t>
      </w:r>
      <w:r w:rsidR="00181D94">
        <w:rPr>
          <w:rFonts w:ascii="Times New Roman" w:hAnsi="Times New Roman" w:cs="Times New Roman"/>
          <w:sz w:val="24"/>
          <w:szCs w:val="24"/>
          <w:lang w:val="en-US"/>
        </w:rPr>
        <w:t>never” to (5) “almost every day</w:t>
      </w:r>
      <w:r w:rsidR="00181D94">
        <w:rPr>
          <w:rFonts w:ascii="Times New Roman" w:eastAsia="Times New Roman" w:hAnsi="Times New Roman" w:cs="Times New Roman"/>
          <w:sz w:val="24"/>
          <w:szCs w:val="24"/>
          <w:lang w:val="en-US" w:eastAsia="it-IT"/>
        </w:rPr>
        <w:t xml:space="preserve">”). Participant were asked to rate how </w:t>
      </w:r>
      <w:r w:rsidR="00B34371">
        <w:rPr>
          <w:rFonts w:ascii="Times New Roman" w:hAnsi="Times New Roman" w:cs="Times New Roman"/>
          <w:sz w:val="24"/>
          <w:szCs w:val="24"/>
          <w:lang w:val="en-US"/>
        </w:rPr>
        <w:t xml:space="preserve">many times, during the </w:t>
      </w:r>
      <w:r w:rsidR="00C718AF">
        <w:rPr>
          <w:rFonts w:ascii="Times New Roman" w:hAnsi="Times New Roman" w:cs="Times New Roman"/>
          <w:sz w:val="24"/>
          <w:szCs w:val="24"/>
          <w:lang w:val="en-US"/>
        </w:rPr>
        <w:t xml:space="preserve">current </w:t>
      </w:r>
      <w:r w:rsidR="00B34371">
        <w:rPr>
          <w:rFonts w:ascii="Times New Roman" w:hAnsi="Times New Roman" w:cs="Times New Roman"/>
          <w:sz w:val="24"/>
          <w:szCs w:val="24"/>
          <w:lang w:val="en-US"/>
        </w:rPr>
        <w:t xml:space="preserve">school year, they felt </w:t>
      </w:r>
      <w:r w:rsidR="003D7A9F">
        <w:rPr>
          <w:rFonts w:ascii="Times New Roman" w:hAnsi="Times New Roman" w:cs="Times New Roman"/>
          <w:sz w:val="24"/>
          <w:szCs w:val="24"/>
          <w:lang w:val="en-US"/>
        </w:rPr>
        <w:t xml:space="preserve">in the way described in </w:t>
      </w:r>
      <w:r w:rsidR="00B34371">
        <w:rPr>
          <w:rFonts w:ascii="Times New Roman" w:hAnsi="Times New Roman" w:cs="Times New Roman"/>
          <w:sz w:val="24"/>
          <w:szCs w:val="24"/>
          <w:lang w:val="en-US"/>
        </w:rPr>
        <w:t>each item (e.g.</w:t>
      </w:r>
      <w:r w:rsidR="00C718AF">
        <w:rPr>
          <w:rFonts w:ascii="Times New Roman" w:hAnsi="Times New Roman" w:cs="Times New Roman"/>
          <w:sz w:val="24"/>
          <w:szCs w:val="24"/>
          <w:lang w:val="en-US"/>
        </w:rPr>
        <w:t>,</w:t>
      </w:r>
      <w:r w:rsidR="00B34371">
        <w:rPr>
          <w:rFonts w:ascii="Times New Roman" w:hAnsi="Times New Roman" w:cs="Times New Roman"/>
          <w:sz w:val="24"/>
          <w:szCs w:val="24"/>
          <w:lang w:val="en-US"/>
        </w:rPr>
        <w:t xml:space="preserve"> “</w:t>
      </w:r>
      <w:r w:rsidR="00C718AF">
        <w:rPr>
          <w:rFonts w:ascii="Times New Roman" w:hAnsi="Times New Roman" w:cs="Times New Roman"/>
          <w:sz w:val="24"/>
          <w:szCs w:val="24"/>
          <w:lang w:val="en-US"/>
        </w:rPr>
        <w:t>I felt that life was meaningless</w:t>
      </w:r>
      <w:r w:rsidR="00B34371">
        <w:rPr>
          <w:rFonts w:ascii="Times New Roman" w:hAnsi="Times New Roman" w:cs="Times New Roman"/>
          <w:sz w:val="24"/>
          <w:szCs w:val="24"/>
          <w:lang w:val="en-US"/>
        </w:rPr>
        <w:t>”</w:t>
      </w:r>
      <w:r w:rsidR="00C718AF">
        <w:rPr>
          <w:rFonts w:ascii="Times New Roman" w:hAnsi="Times New Roman" w:cs="Times New Roman"/>
          <w:sz w:val="24"/>
          <w:szCs w:val="24"/>
          <w:lang w:val="en-US"/>
        </w:rPr>
        <w:t>, “I felt happy” – reversed scored</w:t>
      </w:r>
      <w:r w:rsidR="00B34371">
        <w:rPr>
          <w:rFonts w:ascii="Times New Roman" w:hAnsi="Times New Roman" w:cs="Times New Roman"/>
          <w:sz w:val="24"/>
          <w:szCs w:val="24"/>
          <w:lang w:val="en-US"/>
        </w:rPr>
        <w:t>).</w:t>
      </w:r>
      <w:r w:rsidR="00E55BC9">
        <w:rPr>
          <w:rFonts w:ascii="Times New Roman" w:hAnsi="Times New Roman" w:cs="Times New Roman"/>
          <w:sz w:val="24"/>
          <w:szCs w:val="24"/>
          <w:lang w:val="en-US"/>
        </w:rPr>
        <w:t xml:space="preserve"> </w:t>
      </w:r>
      <w:r w:rsidR="00B34371" w:rsidRPr="00264AC8">
        <w:rPr>
          <w:rFonts w:ascii="Times New Roman" w:hAnsi="Times New Roman" w:cs="Times New Roman"/>
          <w:sz w:val="24"/>
          <w:szCs w:val="24"/>
          <w:lang w:val="en-US"/>
        </w:rPr>
        <w:t>The CFA for this sample confirmed the factorial structure of the original validated scale: χ</w:t>
      </w:r>
      <w:r w:rsidR="00B34371" w:rsidRPr="00264AC8">
        <w:rPr>
          <w:rFonts w:ascii="Times New Roman" w:hAnsi="Times New Roman" w:cs="Times New Roman"/>
          <w:sz w:val="24"/>
          <w:szCs w:val="24"/>
          <w:vertAlign w:val="superscript"/>
          <w:lang w:val="en-US"/>
        </w:rPr>
        <w:t>2</w:t>
      </w:r>
      <w:r w:rsidR="00B34371" w:rsidRPr="00264AC8">
        <w:rPr>
          <w:rFonts w:ascii="Times New Roman" w:hAnsi="Times New Roman" w:cs="Times New Roman"/>
          <w:sz w:val="24"/>
          <w:szCs w:val="24"/>
          <w:vertAlign w:val="subscript"/>
          <w:lang w:val="en-US"/>
        </w:rPr>
        <w:t>(</w:t>
      </w:r>
      <w:r w:rsidR="0025398E">
        <w:rPr>
          <w:rFonts w:ascii="Times New Roman" w:hAnsi="Times New Roman" w:cs="Times New Roman"/>
          <w:sz w:val="24"/>
          <w:szCs w:val="24"/>
          <w:vertAlign w:val="subscript"/>
          <w:lang w:val="en-US"/>
        </w:rPr>
        <w:t>6</w:t>
      </w:r>
      <w:r w:rsidR="00B34371" w:rsidRPr="00264AC8">
        <w:rPr>
          <w:rFonts w:ascii="Times New Roman" w:hAnsi="Times New Roman" w:cs="Times New Roman"/>
          <w:sz w:val="24"/>
          <w:szCs w:val="24"/>
          <w:vertAlign w:val="subscript"/>
          <w:lang w:val="en-US"/>
        </w:rPr>
        <w:t>)</w:t>
      </w:r>
      <w:r w:rsidR="00B34371" w:rsidRPr="00264AC8">
        <w:rPr>
          <w:rFonts w:ascii="Times New Roman" w:hAnsi="Times New Roman" w:cs="Times New Roman"/>
          <w:sz w:val="24"/>
          <w:szCs w:val="24"/>
          <w:lang w:val="en-US"/>
        </w:rPr>
        <w:t xml:space="preserve"> = </w:t>
      </w:r>
      <w:r w:rsidR="0025398E" w:rsidRPr="0025398E">
        <w:rPr>
          <w:rFonts w:ascii="Times New Roman" w:hAnsi="Times New Roman" w:cs="Times New Roman"/>
          <w:sz w:val="24"/>
          <w:szCs w:val="24"/>
          <w:lang w:val="en-US"/>
        </w:rPr>
        <w:t>22.69</w:t>
      </w:r>
      <w:r w:rsidR="00B34371" w:rsidRPr="00264AC8">
        <w:rPr>
          <w:rFonts w:ascii="Times New Roman" w:hAnsi="Times New Roman" w:cs="Times New Roman"/>
          <w:sz w:val="24"/>
          <w:szCs w:val="24"/>
          <w:lang w:val="en-US"/>
        </w:rPr>
        <w:t xml:space="preserve">, </w:t>
      </w:r>
      <w:r w:rsidR="00B34371" w:rsidRPr="00264AC8">
        <w:rPr>
          <w:rFonts w:ascii="Times New Roman" w:hAnsi="Times New Roman" w:cs="Times New Roman"/>
          <w:i/>
          <w:sz w:val="24"/>
          <w:szCs w:val="24"/>
          <w:lang w:val="en-US"/>
        </w:rPr>
        <w:t>p</w:t>
      </w:r>
      <w:r w:rsidR="00B34371" w:rsidRPr="00264AC8">
        <w:rPr>
          <w:rFonts w:ascii="Times New Roman" w:hAnsi="Times New Roman" w:cs="Times New Roman"/>
          <w:sz w:val="24"/>
          <w:szCs w:val="24"/>
          <w:lang w:val="en-US"/>
        </w:rPr>
        <w:t>&lt; .001; CFI = .</w:t>
      </w:r>
      <w:r w:rsidR="0025398E">
        <w:rPr>
          <w:rFonts w:ascii="Times New Roman" w:hAnsi="Times New Roman" w:cs="Times New Roman"/>
          <w:sz w:val="24"/>
          <w:szCs w:val="24"/>
          <w:lang w:val="en-US"/>
        </w:rPr>
        <w:t>996</w:t>
      </w:r>
      <w:r w:rsidR="00264AC8" w:rsidRPr="00264AC8">
        <w:rPr>
          <w:rFonts w:ascii="Times New Roman" w:hAnsi="Times New Roman" w:cs="Times New Roman"/>
          <w:sz w:val="24"/>
          <w:szCs w:val="24"/>
          <w:lang w:val="en-US"/>
        </w:rPr>
        <w:t>;</w:t>
      </w:r>
      <w:r w:rsidR="003D7A9F">
        <w:rPr>
          <w:rFonts w:ascii="Times New Roman" w:hAnsi="Times New Roman" w:cs="Times New Roman"/>
          <w:sz w:val="24"/>
          <w:szCs w:val="24"/>
          <w:lang w:val="en-US"/>
        </w:rPr>
        <w:t xml:space="preserve"> </w:t>
      </w:r>
      <w:r w:rsidR="00264AC8" w:rsidRPr="00264AC8">
        <w:rPr>
          <w:rFonts w:ascii="Times New Roman" w:hAnsi="Times New Roman" w:cs="Times New Roman"/>
          <w:sz w:val="24"/>
          <w:szCs w:val="24"/>
          <w:lang w:val="en-US"/>
        </w:rPr>
        <w:t>TL</w:t>
      </w:r>
      <w:r w:rsidR="00B34371" w:rsidRPr="00264AC8">
        <w:rPr>
          <w:rFonts w:ascii="Times New Roman" w:hAnsi="Times New Roman" w:cs="Times New Roman"/>
          <w:sz w:val="24"/>
          <w:szCs w:val="24"/>
          <w:lang w:val="en-US"/>
        </w:rPr>
        <w:t>I = .</w:t>
      </w:r>
      <w:r w:rsidR="0025398E">
        <w:rPr>
          <w:rFonts w:ascii="Times New Roman" w:hAnsi="Times New Roman" w:cs="Times New Roman"/>
          <w:sz w:val="24"/>
          <w:szCs w:val="24"/>
          <w:lang w:val="en-US"/>
        </w:rPr>
        <w:t>991</w:t>
      </w:r>
      <w:r w:rsidR="00B34371" w:rsidRPr="00264AC8">
        <w:rPr>
          <w:rFonts w:ascii="Times New Roman" w:hAnsi="Times New Roman" w:cs="Times New Roman"/>
          <w:sz w:val="24"/>
          <w:szCs w:val="24"/>
          <w:lang w:val="en-US"/>
        </w:rPr>
        <w:t xml:space="preserve">; </w:t>
      </w:r>
      <w:r w:rsidR="00B34371" w:rsidRPr="0025398E">
        <w:rPr>
          <w:rFonts w:ascii="Times New Roman" w:hAnsi="Times New Roman" w:cs="Times New Roman"/>
          <w:sz w:val="24"/>
          <w:szCs w:val="24"/>
          <w:lang w:val="en-US"/>
        </w:rPr>
        <w:t>RMSEA = .</w:t>
      </w:r>
      <w:r w:rsidR="0025398E">
        <w:rPr>
          <w:rFonts w:ascii="Times New Roman" w:hAnsi="Times New Roman" w:cs="Times New Roman"/>
          <w:sz w:val="24"/>
          <w:szCs w:val="24"/>
          <w:lang w:val="en-US"/>
        </w:rPr>
        <w:t>049</w:t>
      </w:r>
      <w:r w:rsidR="00B34371" w:rsidRPr="0025398E">
        <w:rPr>
          <w:rFonts w:ascii="Times New Roman" w:hAnsi="Times New Roman" w:cs="Times New Roman"/>
          <w:sz w:val="24"/>
          <w:szCs w:val="24"/>
          <w:lang w:val="en-US"/>
        </w:rPr>
        <w:t>, 90% CI [.</w:t>
      </w:r>
      <w:r w:rsidR="0025398E">
        <w:rPr>
          <w:rFonts w:ascii="Times New Roman" w:hAnsi="Times New Roman" w:cs="Times New Roman"/>
          <w:sz w:val="24"/>
          <w:szCs w:val="24"/>
          <w:lang w:val="en-US"/>
        </w:rPr>
        <w:t>029</w:t>
      </w:r>
      <w:r w:rsidR="00B34371" w:rsidRPr="0025398E">
        <w:rPr>
          <w:rFonts w:ascii="Times New Roman" w:hAnsi="Times New Roman" w:cs="Times New Roman"/>
          <w:sz w:val="24"/>
          <w:szCs w:val="24"/>
          <w:lang w:val="en-US"/>
        </w:rPr>
        <w:t>, .</w:t>
      </w:r>
      <w:r w:rsidR="0025398E">
        <w:rPr>
          <w:rFonts w:ascii="Times New Roman" w:hAnsi="Times New Roman" w:cs="Times New Roman"/>
          <w:sz w:val="24"/>
          <w:szCs w:val="24"/>
          <w:lang w:val="en-US"/>
        </w:rPr>
        <w:t>071</w:t>
      </w:r>
      <w:r w:rsidR="00B34371" w:rsidRPr="0025398E">
        <w:rPr>
          <w:rFonts w:ascii="Times New Roman" w:hAnsi="Times New Roman" w:cs="Times New Roman"/>
          <w:sz w:val="24"/>
          <w:szCs w:val="24"/>
          <w:lang w:val="en-US"/>
        </w:rPr>
        <w:t>].</w:t>
      </w:r>
      <w:r w:rsidR="003D7A9F">
        <w:rPr>
          <w:rFonts w:ascii="Times New Roman" w:hAnsi="Times New Roman" w:cs="Times New Roman"/>
          <w:sz w:val="24"/>
          <w:szCs w:val="24"/>
          <w:lang w:val="en-US"/>
        </w:rPr>
        <w:t xml:space="preserve"> The Cronbach’s alpha for the scale </w:t>
      </w:r>
      <w:r w:rsidR="003D7A9F" w:rsidRPr="00CD1A85">
        <w:rPr>
          <w:rFonts w:ascii="Times New Roman" w:hAnsi="Times New Roman" w:cs="Times New Roman"/>
          <w:sz w:val="24"/>
          <w:szCs w:val="24"/>
          <w:lang w:val="en-US"/>
        </w:rPr>
        <w:t>was .78 (95% CI .76-.80).</w:t>
      </w:r>
    </w:p>
    <w:p w14:paraId="572EBC73" w14:textId="25917522" w:rsidR="00133EAC" w:rsidRDefault="00133EAC" w:rsidP="004D63D1">
      <w:pPr>
        <w:spacing w:after="0" w:line="480" w:lineRule="auto"/>
        <w:ind w:firstLine="709"/>
        <w:rPr>
          <w:rFonts w:ascii="Times New Roman" w:hAnsi="Times New Roman" w:cs="Times New Roman"/>
          <w:sz w:val="24"/>
          <w:szCs w:val="24"/>
          <w:lang w:val="en-US"/>
        </w:rPr>
      </w:pPr>
      <w:r w:rsidRPr="00820BB6">
        <w:rPr>
          <w:rFonts w:ascii="Times New Roman" w:hAnsi="Times New Roman" w:cs="Times New Roman"/>
          <w:b/>
          <w:sz w:val="24"/>
          <w:szCs w:val="24"/>
          <w:lang w:val="en-US"/>
        </w:rPr>
        <w:t>Somatic symptoms.</w:t>
      </w:r>
      <w:r w:rsidR="00026449">
        <w:rPr>
          <w:rFonts w:ascii="Times New Roman" w:hAnsi="Times New Roman" w:cs="Times New Roman"/>
          <w:b/>
          <w:sz w:val="24"/>
          <w:szCs w:val="24"/>
          <w:lang w:val="en-US"/>
        </w:rPr>
        <w:t xml:space="preserve"> </w:t>
      </w:r>
      <w:r w:rsidR="002E33A4" w:rsidRPr="002E33A4">
        <w:rPr>
          <w:rFonts w:ascii="Times New Roman" w:hAnsi="Times New Roman" w:cs="Times New Roman"/>
          <w:sz w:val="24"/>
          <w:szCs w:val="24"/>
          <w:lang w:val="en-US"/>
        </w:rPr>
        <w:t xml:space="preserve">Somatic symptoms were assessed using </w:t>
      </w:r>
      <w:r w:rsidR="003D7A9F">
        <w:rPr>
          <w:rFonts w:ascii="Times New Roman" w:hAnsi="Times New Roman" w:cs="Times New Roman"/>
          <w:sz w:val="24"/>
          <w:szCs w:val="24"/>
          <w:lang w:val="en-US"/>
        </w:rPr>
        <w:t xml:space="preserve">5 </w:t>
      </w:r>
      <w:r w:rsidR="002E33A4">
        <w:rPr>
          <w:rFonts w:ascii="Times New Roman" w:hAnsi="Times New Roman" w:cs="Times New Roman"/>
          <w:sz w:val="24"/>
          <w:szCs w:val="24"/>
          <w:lang w:val="en-US"/>
        </w:rPr>
        <w:t xml:space="preserve">items </w:t>
      </w:r>
      <w:r w:rsidR="00820BB6">
        <w:rPr>
          <w:rFonts w:ascii="Times New Roman" w:hAnsi="Times New Roman" w:cs="Times New Roman"/>
          <w:sz w:val="24"/>
          <w:szCs w:val="24"/>
          <w:lang w:val="en-US"/>
        </w:rPr>
        <w:t>derived from</w:t>
      </w:r>
      <w:r w:rsidR="002E33A4">
        <w:rPr>
          <w:rFonts w:ascii="Times New Roman" w:hAnsi="Times New Roman" w:cs="Times New Roman"/>
          <w:sz w:val="24"/>
          <w:szCs w:val="24"/>
          <w:lang w:val="en-US"/>
        </w:rPr>
        <w:t xml:space="preserve"> the </w:t>
      </w:r>
      <w:r w:rsidR="00820BB6" w:rsidRPr="000B1BF1">
        <w:rPr>
          <w:rFonts w:ascii="Times New Roman" w:hAnsi="Times New Roman"/>
          <w:sz w:val="24"/>
          <w:szCs w:val="24"/>
          <w:lang w:val="en-US"/>
        </w:rPr>
        <w:t>Health Behavior in School-Aged Children Symptoms</w:t>
      </w:r>
      <w:r w:rsidR="00820BB6">
        <w:rPr>
          <w:rFonts w:ascii="Times New Roman" w:hAnsi="Times New Roman"/>
          <w:sz w:val="24"/>
          <w:szCs w:val="24"/>
          <w:lang w:val="en-US"/>
        </w:rPr>
        <w:t xml:space="preserve"> Checklist</w:t>
      </w:r>
      <w:r w:rsidR="00026449">
        <w:rPr>
          <w:rFonts w:ascii="Times New Roman" w:hAnsi="Times New Roman"/>
          <w:sz w:val="24"/>
          <w:szCs w:val="24"/>
          <w:lang w:val="en-US"/>
        </w:rPr>
        <w:t xml:space="preserve"> </w:t>
      </w:r>
      <w:r w:rsidR="002E33A4" w:rsidRPr="00015F61">
        <w:rPr>
          <w:rFonts w:ascii="Times New Roman" w:eastAsia="Times New Roman" w:hAnsi="Times New Roman"/>
          <w:kern w:val="1"/>
          <w:sz w:val="24"/>
          <w:szCs w:val="24"/>
          <w:lang w:val="en-GB" w:eastAsia="ar-SA"/>
        </w:rPr>
        <w:t>(HBSC-SCL</w:t>
      </w:r>
      <w:r w:rsidR="002E33A4">
        <w:rPr>
          <w:rFonts w:ascii="Times New Roman" w:eastAsia="Times New Roman" w:hAnsi="Times New Roman"/>
          <w:kern w:val="1"/>
          <w:sz w:val="24"/>
          <w:szCs w:val="24"/>
          <w:lang w:val="en-GB" w:eastAsia="ar-SA"/>
        </w:rPr>
        <w:t xml:space="preserve">; </w:t>
      </w:r>
      <w:r w:rsidR="002E33A4" w:rsidRPr="008729ED">
        <w:rPr>
          <w:rFonts w:ascii="Times New Roman" w:hAnsi="Times New Roman"/>
          <w:sz w:val="24"/>
          <w:szCs w:val="24"/>
          <w:lang w:val="en-US"/>
        </w:rPr>
        <w:t xml:space="preserve">Haugland </w:t>
      </w:r>
      <w:r w:rsidR="002E33A4">
        <w:rPr>
          <w:rFonts w:ascii="Times New Roman" w:hAnsi="Times New Roman"/>
          <w:sz w:val="24"/>
          <w:szCs w:val="24"/>
          <w:lang w:val="en-US"/>
        </w:rPr>
        <w:t>&amp;</w:t>
      </w:r>
      <w:r w:rsidR="00E55BC9">
        <w:rPr>
          <w:rFonts w:ascii="Times New Roman" w:hAnsi="Times New Roman"/>
          <w:sz w:val="24"/>
          <w:szCs w:val="24"/>
          <w:lang w:val="en-US"/>
        </w:rPr>
        <w:t xml:space="preserve"> </w:t>
      </w:r>
      <w:r w:rsidR="002E33A4" w:rsidRPr="008729ED">
        <w:rPr>
          <w:rFonts w:ascii="Times New Roman" w:hAnsi="Times New Roman"/>
          <w:sz w:val="24"/>
          <w:szCs w:val="24"/>
          <w:lang w:val="en-US"/>
        </w:rPr>
        <w:t>Wold</w:t>
      </w:r>
      <w:r w:rsidR="002E33A4">
        <w:rPr>
          <w:rFonts w:ascii="Times New Roman" w:hAnsi="Times New Roman"/>
          <w:sz w:val="24"/>
          <w:szCs w:val="24"/>
          <w:lang w:val="en-US"/>
        </w:rPr>
        <w:t>, 2001</w:t>
      </w:r>
      <w:r w:rsidR="00C03153">
        <w:rPr>
          <w:rFonts w:ascii="Times New Roman" w:hAnsi="Times New Roman"/>
          <w:sz w:val="24"/>
          <w:szCs w:val="24"/>
          <w:lang w:val="en-US"/>
        </w:rPr>
        <w:t>; Gini, 2008b</w:t>
      </w:r>
      <w:r w:rsidR="002E33A4">
        <w:rPr>
          <w:rFonts w:ascii="Times New Roman" w:eastAsia="Times New Roman" w:hAnsi="Times New Roman"/>
          <w:kern w:val="1"/>
          <w:sz w:val="24"/>
          <w:szCs w:val="24"/>
          <w:lang w:val="en-GB" w:eastAsia="ar-SA"/>
        </w:rPr>
        <w:t>). Participants were asked to rate “</w:t>
      </w:r>
      <w:r w:rsidR="002E33A4" w:rsidRPr="00015F61">
        <w:rPr>
          <w:rFonts w:ascii="Times New Roman" w:eastAsia="Times New Roman" w:hAnsi="Times New Roman"/>
          <w:kern w:val="1"/>
          <w:sz w:val="24"/>
          <w:szCs w:val="24"/>
          <w:lang w:val="en-GB" w:eastAsia="ar-SA"/>
        </w:rPr>
        <w:t>How often have you had</w:t>
      </w:r>
      <w:r w:rsidR="002E33A4">
        <w:rPr>
          <w:rFonts w:ascii="Times New Roman" w:eastAsia="Times New Roman" w:hAnsi="Times New Roman"/>
          <w:kern w:val="1"/>
          <w:sz w:val="24"/>
          <w:szCs w:val="24"/>
          <w:lang w:val="en-GB" w:eastAsia="ar-SA"/>
        </w:rPr>
        <w:t xml:space="preserve"> the following sympto</w:t>
      </w:r>
      <w:r w:rsidR="00820BB6">
        <w:rPr>
          <w:rFonts w:ascii="Times New Roman" w:eastAsia="Times New Roman" w:hAnsi="Times New Roman"/>
          <w:kern w:val="1"/>
          <w:sz w:val="24"/>
          <w:szCs w:val="24"/>
          <w:lang w:val="en-GB" w:eastAsia="ar-SA"/>
        </w:rPr>
        <w:t xml:space="preserve">ms during the </w:t>
      </w:r>
      <w:r w:rsidR="008823FE">
        <w:rPr>
          <w:rFonts w:ascii="Times New Roman" w:eastAsia="Times New Roman" w:hAnsi="Times New Roman"/>
          <w:kern w:val="1"/>
          <w:sz w:val="24"/>
          <w:szCs w:val="24"/>
          <w:lang w:val="en-GB" w:eastAsia="ar-SA"/>
        </w:rPr>
        <w:t>current school year</w:t>
      </w:r>
      <w:r w:rsidR="00820BB6">
        <w:rPr>
          <w:rFonts w:ascii="Times New Roman" w:eastAsia="Times New Roman" w:hAnsi="Times New Roman"/>
          <w:kern w:val="1"/>
          <w:sz w:val="24"/>
          <w:szCs w:val="24"/>
          <w:lang w:val="en-GB" w:eastAsia="ar-SA"/>
        </w:rPr>
        <w:t>? [</w:t>
      </w:r>
      <w:r w:rsidR="00820BB6">
        <w:rPr>
          <w:rFonts w:ascii="Times New Roman" w:hAnsi="Times New Roman" w:cs="Times New Roman"/>
          <w:sz w:val="24"/>
          <w:szCs w:val="24"/>
          <w:lang w:val="en-US"/>
        </w:rPr>
        <w:t>headache</w:t>
      </w:r>
      <w:r w:rsidR="008823FE">
        <w:rPr>
          <w:rFonts w:ascii="Times New Roman" w:eastAsia="Times New Roman" w:hAnsi="Times New Roman"/>
          <w:kern w:val="1"/>
          <w:sz w:val="24"/>
          <w:szCs w:val="24"/>
          <w:lang w:val="en-GB" w:eastAsia="ar-SA"/>
        </w:rPr>
        <w:t>,</w:t>
      </w:r>
      <w:r w:rsidR="00E55BC9">
        <w:rPr>
          <w:rFonts w:ascii="Times New Roman" w:eastAsia="Times New Roman" w:hAnsi="Times New Roman"/>
          <w:kern w:val="1"/>
          <w:sz w:val="24"/>
          <w:szCs w:val="24"/>
          <w:lang w:val="en-GB" w:eastAsia="ar-SA"/>
        </w:rPr>
        <w:t xml:space="preserve"> </w:t>
      </w:r>
      <w:r w:rsidR="00820BB6" w:rsidRPr="000B1BF1">
        <w:rPr>
          <w:rFonts w:ascii="Times New Roman" w:hAnsi="Times New Roman" w:cs="Times New Roman"/>
          <w:sz w:val="24"/>
          <w:szCs w:val="24"/>
          <w:lang w:val="en-US"/>
        </w:rPr>
        <w:t>stomachache</w:t>
      </w:r>
      <w:r w:rsidR="008823FE">
        <w:rPr>
          <w:rFonts w:ascii="Times New Roman" w:eastAsia="Times New Roman" w:hAnsi="Times New Roman"/>
          <w:kern w:val="1"/>
          <w:sz w:val="24"/>
          <w:szCs w:val="24"/>
          <w:lang w:val="en-GB" w:eastAsia="ar-SA"/>
        </w:rPr>
        <w:t>,</w:t>
      </w:r>
      <w:r w:rsidR="00E55BC9">
        <w:rPr>
          <w:rFonts w:ascii="Times New Roman" w:eastAsia="Times New Roman" w:hAnsi="Times New Roman"/>
          <w:kern w:val="1"/>
          <w:sz w:val="24"/>
          <w:szCs w:val="24"/>
          <w:lang w:val="en-GB" w:eastAsia="ar-SA"/>
        </w:rPr>
        <w:t xml:space="preserve"> </w:t>
      </w:r>
      <w:r w:rsidR="00820BB6" w:rsidRPr="000B1BF1">
        <w:rPr>
          <w:rFonts w:ascii="Times New Roman" w:hAnsi="Times New Roman" w:cs="Times New Roman"/>
          <w:sz w:val="24"/>
          <w:szCs w:val="24"/>
          <w:lang w:val="en-US"/>
        </w:rPr>
        <w:t>leg/neck/back muscle pain</w:t>
      </w:r>
      <w:r w:rsidR="008823FE">
        <w:rPr>
          <w:rFonts w:ascii="Times New Roman" w:hAnsi="Times New Roman" w:cs="Times New Roman"/>
          <w:sz w:val="24"/>
          <w:szCs w:val="24"/>
          <w:lang w:val="en-US"/>
        </w:rPr>
        <w:t>,</w:t>
      </w:r>
      <w:r w:rsidR="00820BB6">
        <w:rPr>
          <w:rFonts w:ascii="Times New Roman" w:hAnsi="Times New Roman" w:cs="Times New Roman"/>
          <w:sz w:val="24"/>
          <w:szCs w:val="24"/>
          <w:lang w:val="en-US"/>
        </w:rPr>
        <w:t xml:space="preserve"> sleeping problems</w:t>
      </w:r>
      <w:r w:rsidR="008823FE">
        <w:rPr>
          <w:rFonts w:ascii="Times New Roman" w:hAnsi="Times New Roman" w:cs="Times New Roman"/>
          <w:sz w:val="24"/>
          <w:szCs w:val="24"/>
          <w:lang w:val="en-US"/>
        </w:rPr>
        <w:t>,</w:t>
      </w:r>
      <w:r w:rsidR="00E55BC9">
        <w:rPr>
          <w:rFonts w:ascii="Times New Roman" w:hAnsi="Times New Roman" w:cs="Times New Roman"/>
          <w:sz w:val="24"/>
          <w:szCs w:val="24"/>
          <w:lang w:val="en-US"/>
        </w:rPr>
        <w:t xml:space="preserve"> </w:t>
      </w:r>
      <w:r w:rsidR="00820BB6" w:rsidRPr="000B1BF1">
        <w:rPr>
          <w:rFonts w:ascii="Times New Roman" w:hAnsi="Times New Roman" w:cs="Times New Roman"/>
          <w:sz w:val="24"/>
          <w:szCs w:val="24"/>
          <w:lang w:val="en-US"/>
        </w:rPr>
        <w:t>poor appetite</w:t>
      </w:r>
      <w:r w:rsidR="00820BB6">
        <w:rPr>
          <w:rFonts w:ascii="Times New Roman" w:hAnsi="Times New Roman" w:cs="Times New Roman"/>
          <w:sz w:val="24"/>
          <w:szCs w:val="24"/>
          <w:lang w:val="en-US"/>
        </w:rPr>
        <w:t>]</w:t>
      </w:r>
      <w:r w:rsidR="00820BB6">
        <w:rPr>
          <w:rFonts w:ascii="Times New Roman" w:eastAsia="Times New Roman" w:hAnsi="Times New Roman"/>
          <w:kern w:val="1"/>
          <w:sz w:val="24"/>
          <w:szCs w:val="24"/>
          <w:lang w:val="en-GB" w:eastAsia="ar-SA"/>
        </w:rPr>
        <w:t>. Responses ranged from (1) “rarely or never”</w:t>
      </w:r>
      <w:r w:rsidR="002E33A4">
        <w:rPr>
          <w:rFonts w:ascii="Times New Roman" w:eastAsia="Times New Roman" w:hAnsi="Times New Roman"/>
          <w:kern w:val="1"/>
          <w:sz w:val="24"/>
          <w:szCs w:val="24"/>
          <w:lang w:val="en-GB" w:eastAsia="ar-SA"/>
        </w:rPr>
        <w:t xml:space="preserve"> to </w:t>
      </w:r>
      <w:r w:rsidR="00820BB6">
        <w:rPr>
          <w:rFonts w:ascii="Times New Roman" w:eastAsia="Times New Roman" w:hAnsi="Times New Roman"/>
          <w:kern w:val="1"/>
          <w:sz w:val="24"/>
          <w:szCs w:val="24"/>
          <w:lang w:val="en-GB" w:eastAsia="ar-SA"/>
        </w:rPr>
        <w:t>(</w:t>
      </w:r>
      <w:r w:rsidR="002E33A4">
        <w:rPr>
          <w:rFonts w:ascii="Times New Roman" w:eastAsia="Times New Roman" w:hAnsi="Times New Roman"/>
          <w:kern w:val="1"/>
          <w:sz w:val="24"/>
          <w:szCs w:val="24"/>
          <w:lang w:val="en-GB" w:eastAsia="ar-SA"/>
        </w:rPr>
        <w:t>5</w:t>
      </w:r>
      <w:r w:rsidR="00820BB6">
        <w:rPr>
          <w:rFonts w:ascii="Times New Roman" w:eastAsia="Times New Roman" w:hAnsi="Times New Roman"/>
          <w:kern w:val="1"/>
          <w:sz w:val="24"/>
          <w:szCs w:val="24"/>
          <w:lang w:val="en-GB" w:eastAsia="ar-SA"/>
        </w:rPr>
        <w:t>)</w:t>
      </w:r>
      <w:r w:rsidR="003D7A9F">
        <w:rPr>
          <w:rFonts w:ascii="Times New Roman" w:eastAsia="Times New Roman" w:hAnsi="Times New Roman"/>
          <w:kern w:val="1"/>
          <w:sz w:val="24"/>
          <w:szCs w:val="24"/>
          <w:lang w:val="en-GB" w:eastAsia="ar-SA"/>
        </w:rPr>
        <w:t xml:space="preserve"> </w:t>
      </w:r>
      <w:r w:rsidR="00820BB6">
        <w:rPr>
          <w:rFonts w:ascii="Times New Roman" w:eastAsia="Times New Roman" w:hAnsi="Times New Roman"/>
          <w:kern w:val="1"/>
          <w:sz w:val="24"/>
          <w:szCs w:val="24"/>
          <w:lang w:val="en-GB" w:eastAsia="ar-SA"/>
        </w:rPr>
        <w:t xml:space="preserve">“almost </w:t>
      </w:r>
      <w:r w:rsidR="002E33A4">
        <w:rPr>
          <w:rFonts w:ascii="Times New Roman" w:eastAsia="Times New Roman" w:hAnsi="Times New Roman"/>
          <w:kern w:val="1"/>
          <w:sz w:val="24"/>
          <w:szCs w:val="24"/>
          <w:lang w:val="en-GB" w:eastAsia="ar-SA"/>
        </w:rPr>
        <w:t>every day</w:t>
      </w:r>
      <w:r w:rsidR="00820BB6">
        <w:rPr>
          <w:rFonts w:ascii="Times New Roman" w:eastAsia="Times New Roman" w:hAnsi="Times New Roman"/>
          <w:kern w:val="1"/>
          <w:sz w:val="24"/>
          <w:szCs w:val="24"/>
          <w:lang w:val="en-GB" w:eastAsia="ar-SA"/>
        </w:rPr>
        <w:t>”</w:t>
      </w:r>
      <w:r w:rsidR="002E33A4">
        <w:rPr>
          <w:rFonts w:ascii="Times New Roman" w:eastAsia="Times New Roman" w:hAnsi="Times New Roman"/>
          <w:kern w:val="1"/>
          <w:sz w:val="24"/>
          <w:szCs w:val="24"/>
          <w:lang w:val="en-GB" w:eastAsia="ar-SA"/>
        </w:rPr>
        <w:t>.</w:t>
      </w:r>
      <w:r w:rsidR="00E55BC9">
        <w:rPr>
          <w:rFonts w:ascii="Times New Roman" w:eastAsia="Times New Roman" w:hAnsi="Times New Roman"/>
          <w:kern w:val="1"/>
          <w:sz w:val="24"/>
          <w:szCs w:val="24"/>
          <w:lang w:val="en-GB" w:eastAsia="ar-SA"/>
        </w:rPr>
        <w:t xml:space="preserve"> </w:t>
      </w:r>
      <w:r w:rsidR="00C41DC7">
        <w:rPr>
          <w:rFonts w:ascii="Times New Roman" w:hAnsi="Times New Roman" w:cs="Times New Roman"/>
          <w:sz w:val="24"/>
          <w:szCs w:val="24"/>
          <w:lang w:val="en-US"/>
        </w:rPr>
        <w:t>Results of t</w:t>
      </w:r>
      <w:r w:rsidR="00993537" w:rsidRPr="00CD1A85">
        <w:rPr>
          <w:rFonts w:ascii="Times New Roman" w:hAnsi="Times New Roman" w:cs="Times New Roman"/>
          <w:sz w:val="24"/>
          <w:szCs w:val="24"/>
          <w:lang w:val="en-US"/>
        </w:rPr>
        <w:t>he</w:t>
      </w:r>
      <w:r w:rsidR="00993537" w:rsidRPr="00264AC8">
        <w:rPr>
          <w:rFonts w:ascii="Times New Roman" w:hAnsi="Times New Roman" w:cs="Times New Roman"/>
          <w:sz w:val="24"/>
          <w:szCs w:val="24"/>
          <w:lang w:val="en-US"/>
        </w:rPr>
        <w:t xml:space="preserve"> CFA for this sample </w:t>
      </w:r>
      <w:r w:rsidR="00C41DC7">
        <w:rPr>
          <w:rFonts w:ascii="Times New Roman" w:hAnsi="Times New Roman" w:cs="Times New Roman"/>
          <w:sz w:val="24"/>
          <w:szCs w:val="24"/>
          <w:lang w:val="en-US"/>
        </w:rPr>
        <w:t>were the following</w:t>
      </w:r>
      <w:r w:rsidR="00993537" w:rsidRPr="00264AC8">
        <w:rPr>
          <w:rFonts w:ascii="Times New Roman" w:hAnsi="Times New Roman" w:cs="Times New Roman"/>
          <w:sz w:val="24"/>
          <w:szCs w:val="24"/>
          <w:lang w:val="en-US"/>
        </w:rPr>
        <w:t>: χ</w:t>
      </w:r>
      <w:r w:rsidR="00993537" w:rsidRPr="00264AC8">
        <w:rPr>
          <w:rFonts w:ascii="Times New Roman" w:hAnsi="Times New Roman" w:cs="Times New Roman"/>
          <w:sz w:val="24"/>
          <w:szCs w:val="24"/>
          <w:vertAlign w:val="superscript"/>
          <w:lang w:val="en-US"/>
        </w:rPr>
        <w:t>2</w:t>
      </w:r>
      <w:r w:rsidR="00993537" w:rsidRPr="00264AC8">
        <w:rPr>
          <w:rFonts w:ascii="Times New Roman" w:hAnsi="Times New Roman" w:cs="Times New Roman"/>
          <w:sz w:val="24"/>
          <w:szCs w:val="24"/>
          <w:vertAlign w:val="subscript"/>
          <w:lang w:val="en-US"/>
        </w:rPr>
        <w:t>(</w:t>
      </w:r>
      <w:r w:rsidR="00993537">
        <w:rPr>
          <w:rFonts w:ascii="Times New Roman" w:hAnsi="Times New Roman" w:cs="Times New Roman"/>
          <w:sz w:val="24"/>
          <w:szCs w:val="24"/>
          <w:vertAlign w:val="subscript"/>
          <w:lang w:val="en-US"/>
        </w:rPr>
        <w:t>5</w:t>
      </w:r>
      <w:r w:rsidR="00993537" w:rsidRPr="00264AC8">
        <w:rPr>
          <w:rFonts w:ascii="Times New Roman" w:hAnsi="Times New Roman" w:cs="Times New Roman"/>
          <w:sz w:val="24"/>
          <w:szCs w:val="24"/>
          <w:vertAlign w:val="subscript"/>
          <w:lang w:val="en-US"/>
        </w:rPr>
        <w:t>)</w:t>
      </w:r>
      <w:r w:rsidR="00993537" w:rsidRPr="00264AC8">
        <w:rPr>
          <w:rFonts w:ascii="Times New Roman" w:hAnsi="Times New Roman" w:cs="Times New Roman"/>
          <w:sz w:val="24"/>
          <w:szCs w:val="24"/>
          <w:lang w:val="en-US"/>
        </w:rPr>
        <w:t xml:space="preserve"> = </w:t>
      </w:r>
      <w:r w:rsidR="00993537" w:rsidRPr="00993537">
        <w:rPr>
          <w:rFonts w:ascii="Times New Roman" w:hAnsi="Times New Roman" w:cs="Times New Roman"/>
          <w:sz w:val="24"/>
          <w:szCs w:val="24"/>
          <w:lang w:val="en-US"/>
        </w:rPr>
        <w:t>27.39</w:t>
      </w:r>
      <w:r w:rsidR="00993537" w:rsidRPr="00264AC8">
        <w:rPr>
          <w:rFonts w:ascii="Times New Roman" w:hAnsi="Times New Roman" w:cs="Times New Roman"/>
          <w:sz w:val="24"/>
          <w:szCs w:val="24"/>
          <w:lang w:val="en-US"/>
        </w:rPr>
        <w:t xml:space="preserve">, </w:t>
      </w:r>
      <w:r w:rsidR="00993537" w:rsidRPr="00264AC8">
        <w:rPr>
          <w:rFonts w:ascii="Times New Roman" w:hAnsi="Times New Roman" w:cs="Times New Roman"/>
          <w:i/>
          <w:sz w:val="24"/>
          <w:szCs w:val="24"/>
          <w:lang w:val="en-US"/>
        </w:rPr>
        <w:t>p</w:t>
      </w:r>
      <w:r w:rsidR="00993537" w:rsidRPr="00264AC8">
        <w:rPr>
          <w:rFonts w:ascii="Times New Roman" w:hAnsi="Times New Roman" w:cs="Times New Roman"/>
          <w:sz w:val="24"/>
          <w:szCs w:val="24"/>
          <w:lang w:val="en-US"/>
        </w:rPr>
        <w:t>&lt; .001; CFI = .</w:t>
      </w:r>
      <w:r w:rsidR="00993537" w:rsidRPr="00993537">
        <w:rPr>
          <w:rFonts w:ascii="Times New Roman" w:hAnsi="Times New Roman" w:cs="Times New Roman"/>
          <w:sz w:val="24"/>
          <w:szCs w:val="24"/>
          <w:lang w:val="en-US"/>
        </w:rPr>
        <w:t>989</w:t>
      </w:r>
      <w:r w:rsidR="00993537" w:rsidRPr="00264AC8">
        <w:rPr>
          <w:rFonts w:ascii="Times New Roman" w:hAnsi="Times New Roman" w:cs="Times New Roman"/>
          <w:sz w:val="24"/>
          <w:szCs w:val="24"/>
          <w:lang w:val="en-US"/>
        </w:rPr>
        <w:t>;</w:t>
      </w:r>
      <w:r w:rsidR="00924A8E">
        <w:rPr>
          <w:rFonts w:ascii="Times New Roman" w:hAnsi="Times New Roman" w:cs="Times New Roman"/>
          <w:sz w:val="24"/>
          <w:szCs w:val="24"/>
          <w:lang w:val="en-US"/>
        </w:rPr>
        <w:t xml:space="preserve"> </w:t>
      </w:r>
      <w:r w:rsidR="00993537" w:rsidRPr="00264AC8">
        <w:rPr>
          <w:rFonts w:ascii="Times New Roman" w:hAnsi="Times New Roman" w:cs="Times New Roman"/>
          <w:sz w:val="24"/>
          <w:szCs w:val="24"/>
          <w:lang w:val="en-US"/>
        </w:rPr>
        <w:t>TLI = .</w:t>
      </w:r>
      <w:r w:rsidR="00993537" w:rsidRPr="00993537">
        <w:rPr>
          <w:rFonts w:ascii="Times New Roman" w:hAnsi="Times New Roman" w:cs="Times New Roman"/>
          <w:sz w:val="24"/>
          <w:szCs w:val="24"/>
          <w:lang w:val="en-US"/>
        </w:rPr>
        <w:t>978</w:t>
      </w:r>
      <w:r w:rsidR="00993537" w:rsidRPr="00264AC8">
        <w:rPr>
          <w:rFonts w:ascii="Times New Roman" w:hAnsi="Times New Roman" w:cs="Times New Roman"/>
          <w:sz w:val="24"/>
          <w:szCs w:val="24"/>
          <w:lang w:val="en-US"/>
        </w:rPr>
        <w:t xml:space="preserve">; </w:t>
      </w:r>
      <w:r w:rsidR="00993537" w:rsidRPr="0025398E">
        <w:rPr>
          <w:rFonts w:ascii="Times New Roman" w:hAnsi="Times New Roman" w:cs="Times New Roman"/>
          <w:sz w:val="24"/>
          <w:szCs w:val="24"/>
          <w:lang w:val="en-US"/>
        </w:rPr>
        <w:t>RMSEA = .</w:t>
      </w:r>
      <w:r w:rsidR="00993537" w:rsidRPr="00993537">
        <w:rPr>
          <w:rFonts w:ascii="Times New Roman" w:hAnsi="Times New Roman" w:cs="Times New Roman"/>
          <w:sz w:val="24"/>
          <w:szCs w:val="24"/>
          <w:lang w:val="en-US"/>
        </w:rPr>
        <w:t>062</w:t>
      </w:r>
      <w:r w:rsidR="00993537" w:rsidRPr="0025398E">
        <w:rPr>
          <w:rFonts w:ascii="Times New Roman" w:hAnsi="Times New Roman" w:cs="Times New Roman"/>
          <w:sz w:val="24"/>
          <w:szCs w:val="24"/>
          <w:lang w:val="en-US"/>
        </w:rPr>
        <w:t>, 90% CI [.</w:t>
      </w:r>
      <w:r w:rsidR="00993537" w:rsidRPr="00993537">
        <w:rPr>
          <w:rFonts w:ascii="Times New Roman" w:hAnsi="Times New Roman" w:cs="Times New Roman"/>
          <w:sz w:val="24"/>
          <w:szCs w:val="24"/>
          <w:lang w:val="en-US"/>
        </w:rPr>
        <w:t>041</w:t>
      </w:r>
      <w:r w:rsidR="00993537" w:rsidRPr="0025398E">
        <w:rPr>
          <w:rFonts w:ascii="Times New Roman" w:hAnsi="Times New Roman" w:cs="Times New Roman"/>
          <w:sz w:val="24"/>
          <w:szCs w:val="24"/>
          <w:lang w:val="en-US"/>
        </w:rPr>
        <w:t>, .</w:t>
      </w:r>
      <w:r w:rsidR="00993537" w:rsidRPr="00993537">
        <w:rPr>
          <w:rFonts w:ascii="Times New Roman" w:hAnsi="Times New Roman" w:cs="Times New Roman"/>
          <w:sz w:val="24"/>
          <w:szCs w:val="24"/>
          <w:lang w:val="en-US"/>
        </w:rPr>
        <w:t>086</w:t>
      </w:r>
      <w:r w:rsidR="00993537" w:rsidRPr="0025398E">
        <w:rPr>
          <w:rFonts w:ascii="Times New Roman" w:hAnsi="Times New Roman" w:cs="Times New Roman"/>
          <w:sz w:val="24"/>
          <w:szCs w:val="24"/>
          <w:lang w:val="en-US"/>
        </w:rPr>
        <w:t>].</w:t>
      </w:r>
      <w:r w:rsidR="003D7A9F">
        <w:rPr>
          <w:rFonts w:ascii="Times New Roman" w:hAnsi="Times New Roman" w:cs="Times New Roman"/>
          <w:sz w:val="24"/>
          <w:szCs w:val="24"/>
          <w:lang w:val="en-US"/>
        </w:rPr>
        <w:t xml:space="preserve"> The Cronbach’s alpha for the scale </w:t>
      </w:r>
      <w:r w:rsidR="003D7A9F" w:rsidRPr="00CD1A85">
        <w:rPr>
          <w:rFonts w:ascii="Times New Roman" w:hAnsi="Times New Roman" w:cs="Times New Roman"/>
          <w:sz w:val="24"/>
          <w:szCs w:val="24"/>
          <w:lang w:val="en-US"/>
        </w:rPr>
        <w:t>was .77 (95% CI .75-.79).</w:t>
      </w:r>
    </w:p>
    <w:p w14:paraId="267107C5" w14:textId="77777777" w:rsidR="00291E85" w:rsidRPr="000B5323" w:rsidRDefault="00FD3584">
      <w:pPr>
        <w:spacing w:after="0" w:line="480" w:lineRule="auto"/>
        <w:jc w:val="both"/>
        <w:rPr>
          <w:rFonts w:ascii="Times New Roman" w:eastAsia="Times New Roman" w:hAnsi="Times New Roman" w:cs="Times New Roman"/>
          <w:b/>
          <w:sz w:val="24"/>
          <w:szCs w:val="24"/>
          <w:lang w:val="en-US" w:eastAsia="it-IT"/>
        </w:rPr>
      </w:pPr>
      <w:r w:rsidRPr="00E02F92">
        <w:rPr>
          <w:rFonts w:ascii="Times New Roman" w:eastAsia="Times New Roman" w:hAnsi="Times New Roman" w:cs="Times New Roman"/>
          <w:b/>
          <w:sz w:val="24"/>
          <w:szCs w:val="24"/>
          <w:lang w:val="en-US" w:eastAsia="it-IT"/>
        </w:rPr>
        <w:t xml:space="preserve">Data </w:t>
      </w:r>
      <w:r w:rsidR="00291E85" w:rsidRPr="00E02F92">
        <w:rPr>
          <w:rFonts w:ascii="Times New Roman" w:eastAsia="Times New Roman" w:hAnsi="Times New Roman" w:cs="Times New Roman"/>
          <w:b/>
          <w:sz w:val="24"/>
          <w:szCs w:val="24"/>
          <w:lang w:val="en-US" w:eastAsia="it-IT"/>
        </w:rPr>
        <w:t>Analyses</w:t>
      </w:r>
    </w:p>
    <w:p w14:paraId="5943C8C3" w14:textId="34889CAE" w:rsidR="00291E85" w:rsidRDefault="003D3DFE" w:rsidP="00A27B9B">
      <w:pPr>
        <w:spacing w:after="0" w:line="480" w:lineRule="auto"/>
        <w:ind w:firstLine="709"/>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First, c</w:t>
      </w:r>
      <w:r w:rsidR="001623B2" w:rsidRPr="0094002C">
        <w:rPr>
          <w:rFonts w:ascii="Times New Roman" w:eastAsia="Times New Roman" w:hAnsi="Times New Roman" w:cs="Times New Roman"/>
          <w:sz w:val="24"/>
          <w:szCs w:val="24"/>
          <w:lang w:val="en-US" w:eastAsia="it-IT"/>
        </w:rPr>
        <w:t>orrelation</w:t>
      </w:r>
      <w:r w:rsidR="00026449">
        <w:rPr>
          <w:rFonts w:ascii="Times New Roman" w:eastAsia="Times New Roman" w:hAnsi="Times New Roman" w:cs="Times New Roman"/>
          <w:sz w:val="24"/>
          <w:szCs w:val="24"/>
          <w:lang w:val="en-US" w:eastAsia="it-IT"/>
        </w:rPr>
        <w:t xml:space="preserve"> </w:t>
      </w:r>
      <w:r w:rsidR="001623B2" w:rsidRPr="0094002C">
        <w:rPr>
          <w:rFonts w:ascii="Times New Roman" w:eastAsia="Times New Roman" w:hAnsi="Times New Roman" w:cs="Times New Roman"/>
          <w:sz w:val="24"/>
          <w:szCs w:val="24"/>
          <w:lang w:val="en-US" w:eastAsia="it-IT"/>
        </w:rPr>
        <w:t xml:space="preserve">analyses </w:t>
      </w:r>
      <w:r w:rsidR="002B424F" w:rsidRPr="0094002C">
        <w:rPr>
          <w:rFonts w:ascii="Times New Roman" w:eastAsia="Times New Roman" w:hAnsi="Times New Roman" w:cs="Times New Roman"/>
          <w:sz w:val="24"/>
          <w:szCs w:val="24"/>
          <w:lang w:val="en-US" w:eastAsia="it-IT"/>
        </w:rPr>
        <w:t>w</w:t>
      </w:r>
      <w:r w:rsidR="001623B2" w:rsidRPr="0094002C">
        <w:rPr>
          <w:rFonts w:ascii="Times New Roman" w:eastAsia="Times New Roman" w:hAnsi="Times New Roman" w:cs="Times New Roman"/>
          <w:sz w:val="24"/>
          <w:szCs w:val="24"/>
          <w:lang w:val="en-US" w:eastAsia="it-IT"/>
        </w:rPr>
        <w:t xml:space="preserve">ere conducted </w:t>
      </w:r>
      <w:r w:rsidR="002B424F" w:rsidRPr="0094002C">
        <w:rPr>
          <w:rFonts w:ascii="Times New Roman" w:eastAsia="Times New Roman" w:hAnsi="Times New Roman" w:cs="Times New Roman"/>
          <w:sz w:val="24"/>
          <w:szCs w:val="24"/>
          <w:lang w:val="en-US" w:eastAsia="it-IT"/>
        </w:rPr>
        <w:t xml:space="preserve">to </w:t>
      </w:r>
      <w:r>
        <w:rPr>
          <w:rFonts w:ascii="Times New Roman" w:eastAsia="Times New Roman" w:hAnsi="Times New Roman" w:cs="Times New Roman"/>
          <w:sz w:val="24"/>
          <w:szCs w:val="24"/>
          <w:lang w:val="en-US" w:eastAsia="it-IT"/>
        </w:rPr>
        <w:t>explore</w:t>
      </w:r>
      <w:r w:rsidR="00026449">
        <w:rPr>
          <w:rFonts w:ascii="Times New Roman" w:eastAsia="Times New Roman" w:hAnsi="Times New Roman" w:cs="Times New Roman"/>
          <w:sz w:val="24"/>
          <w:szCs w:val="24"/>
          <w:lang w:val="en-US" w:eastAsia="it-IT"/>
        </w:rPr>
        <w:t xml:space="preserve"> </w:t>
      </w:r>
      <w:r w:rsidR="001623B2" w:rsidRPr="0094002C">
        <w:rPr>
          <w:rFonts w:ascii="Times New Roman" w:eastAsia="Times New Roman" w:hAnsi="Times New Roman" w:cs="Times New Roman"/>
          <w:sz w:val="24"/>
          <w:szCs w:val="24"/>
          <w:lang w:val="en-US" w:eastAsia="it-IT"/>
        </w:rPr>
        <w:t>the</w:t>
      </w:r>
      <w:r w:rsidR="002B424F" w:rsidRPr="0094002C">
        <w:rPr>
          <w:rFonts w:ascii="Times New Roman" w:eastAsia="Times New Roman" w:hAnsi="Times New Roman" w:cs="Times New Roman"/>
          <w:sz w:val="24"/>
          <w:szCs w:val="24"/>
          <w:lang w:val="en-US" w:eastAsia="it-IT"/>
        </w:rPr>
        <w:t xml:space="preserve"> associations between the variables of </w:t>
      </w:r>
      <w:r w:rsidR="00E15E7B">
        <w:rPr>
          <w:rFonts w:ascii="Times New Roman" w:eastAsia="Times New Roman" w:hAnsi="Times New Roman" w:cs="Times New Roman"/>
          <w:sz w:val="24"/>
          <w:szCs w:val="24"/>
          <w:lang w:val="en-US" w:eastAsia="it-IT"/>
        </w:rPr>
        <w:t>the study</w:t>
      </w:r>
      <w:r w:rsidR="002B424F" w:rsidRPr="0094002C">
        <w:rPr>
          <w:rFonts w:ascii="Times New Roman" w:eastAsia="Times New Roman" w:hAnsi="Times New Roman" w:cs="Times New Roman"/>
          <w:sz w:val="24"/>
          <w:szCs w:val="24"/>
          <w:lang w:val="en-US" w:eastAsia="it-IT"/>
        </w:rPr>
        <w:t xml:space="preserve">. </w:t>
      </w:r>
      <w:r w:rsidR="002B424F">
        <w:rPr>
          <w:rFonts w:ascii="Times New Roman" w:eastAsia="Times New Roman" w:hAnsi="Times New Roman" w:cs="Times New Roman"/>
          <w:sz w:val="24"/>
          <w:szCs w:val="24"/>
          <w:lang w:val="en-US" w:eastAsia="it-IT"/>
        </w:rPr>
        <w:t>T</w:t>
      </w:r>
      <w:r w:rsidR="00291E85" w:rsidRPr="002D05ED">
        <w:rPr>
          <w:rFonts w:ascii="Times New Roman" w:eastAsia="Times New Roman" w:hAnsi="Times New Roman" w:cs="Times New Roman"/>
          <w:sz w:val="24"/>
          <w:szCs w:val="24"/>
          <w:lang w:val="en-US" w:eastAsia="it-IT"/>
        </w:rPr>
        <w:t>he pattern of relationshi</w:t>
      </w:r>
      <w:r w:rsidR="00291E85">
        <w:rPr>
          <w:rFonts w:ascii="Times New Roman" w:eastAsia="Times New Roman" w:hAnsi="Times New Roman" w:cs="Times New Roman"/>
          <w:sz w:val="24"/>
          <w:szCs w:val="24"/>
          <w:lang w:val="en-US" w:eastAsia="it-IT"/>
        </w:rPr>
        <w:t xml:space="preserve">ps specified by our theoretical </w:t>
      </w:r>
      <w:r w:rsidR="00291E85" w:rsidRPr="002D05ED">
        <w:rPr>
          <w:rFonts w:ascii="Times New Roman" w:eastAsia="Times New Roman" w:hAnsi="Times New Roman" w:cs="Times New Roman"/>
          <w:sz w:val="24"/>
          <w:szCs w:val="24"/>
          <w:lang w:val="en-US" w:eastAsia="it-IT"/>
        </w:rPr>
        <w:t xml:space="preserve">model </w:t>
      </w:r>
      <w:r w:rsidR="00291E85">
        <w:rPr>
          <w:rFonts w:ascii="Times New Roman" w:eastAsia="Times New Roman" w:hAnsi="Times New Roman" w:cs="Times New Roman"/>
          <w:sz w:val="24"/>
          <w:szCs w:val="24"/>
          <w:lang w:val="en-US" w:eastAsia="it-IT"/>
        </w:rPr>
        <w:t xml:space="preserve">(Figure 1) </w:t>
      </w:r>
      <w:r w:rsidR="00291E85" w:rsidRPr="002D05ED">
        <w:rPr>
          <w:rFonts w:ascii="Times New Roman" w:eastAsia="Times New Roman" w:hAnsi="Times New Roman" w:cs="Times New Roman"/>
          <w:sz w:val="24"/>
          <w:szCs w:val="24"/>
          <w:lang w:val="en-US" w:eastAsia="it-IT"/>
        </w:rPr>
        <w:t xml:space="preserve">was </w:t>
      </w:r>
      <w:r w:rsidR="00E15E7B">
        <w:rPr>
          <w:rFonts w:ascii="Times New Roman" w:eastAsia="Times New Roman" w:hAnsi="Times New Roman" w:cs="Times New Roman"/>
          <w:sz w:val="24"/>
          <w:szCs w:val="24"/>
          <w:lang w:val="en-US" w:eastAsia="it-IT"/>
        </w:rPr>
        <w:t xml:space="preserve">then </w:t>
      </w:r>
      <w:r w:rsidR="00461E83">
        <w:rPr>
          <w:rFonts w:ascii="Times New Roman" w:eastAsia="Times New Roman" w:hAnsi="Times New Roman" w:cs="Times New Roman"/>
          <w:sz w:val="24"/>
          <w:szCs w:val="24"/>
          <w:lang w:val="en-US" w:eastAsia="it-IT"/>
        </w:rPr>
        <w:t>tested</w:t>
      </w:r>
      <w:r w:rsidR="00026449">
        <w:rPr>
          <w:rFonts w:ascii="Times New Roman" w:eastAsia="Times New Roman" w:hAnsi="Times New Roman" w:cs="Times New Roman"/>
          <w:sz w:val="24"/>
          <w:szCs w:val="24"/>
          <w:lang w:val="en-US" w:eastAsia="it-IT"/>
        </w:rPr>
        <w:t xml:space="preserve"> </w:t>
      </w:r>
      <w:r w:rsidR="00291E85" w:rsidRPr="002D05ED">
        <w:rPr>
          <w:rFonts w:ascii="Times New Roman" w:eastAsia="Times New Roman" w:hAnsi="Times New Roman" w:cs="Times New Roman"/>
          <w:sz w:val="24"/>
          <w:szCs w:val="24"/>
          <w:lang w:val="en-US" w:eastAsia="it-IT"/>
        </w:rPr>
        <w:t>through pa</w:t>
      </w:r>
      <w:r w:rsidR="00F75E3C">
        <w:rPr>
          <w:rFonts w:ascii="Times New Roman" w:eastAsia="Times New Roman" w:hAnsi="Times New Roman" w:cs="Times New Roman"/>
          <w:sz w:val="24"/>
          <w:szCs w:val="24"/>
          <w:lang w:val="en-US" w:eastAsia="it-IT"/>
        </w:rPr>
        <w:t xml:space="preserve">th analysis, using </w:t>
      </w:r>
      <w:r w:rsidR="00F75E3C" w:rsidRPr="00F75E3C">
        <w:rPr>
          <w:rFonts w:ascii="Times New Roman" w:eastAsia="Times New Roman" w:hAnsi="Times New Roman" w:cs="Times New Roman"/>
          <w:sz w:val="24"/>
          <w:szCs w:val="24"/>
          <w:lang w:val="en-US" w:eastAsia="it-IT"/>
        </w:rPr>
        <w:t>Mplus 8</w:t>
      </w:r>
      <w:r w:rsidR="001F621E">
        <w:rPr>
          <w:rFonts w:ascii="Times New Roman" w:eastAsia="Times New Roman" w:hAnsi="Times New Roman" w:cs="Times New Roman"/>
          <w:sz w:val="24"/>
          <w:szCs w:val="24"/>
          <w:lang w:val="en-US" w:eastAsia="it-IT"/>
        </w:rPr>
        <w:t>.2</w:t>
      </w:r>
      <w:r w:rsidR="00291E85" w:rsidRPr="00F75E3C">
        <w:rPr>
          <w:rFonts w:ascii="Times New Roman" w:eastAsia="Times New Roman" w:hAnsi="Times New Roman" w:cs="Times New Roman"/>
          <w:sz w:val="24"/>
          <w:szCs w:val="24"/>
          <w:lang w:val="en-US" w:eastAsia="it-IT"/>
        </w:rPr>
        <w:t xml:space="preserve"> (</w:t>
      </w:r>
      <w:r w:rsidR="00F75E3C" w:rsidRPr="00F75E3C">
        <w:rPr>
          <w:rFonts w:ascii="Times New Roman" w:eastAsia="Times New Roman" w:hAnsi="Times New Roman" w:cs="Times New Roman"/>
          <w:sz w:val="24"/>
          <w:szCs w:val="24"/>
          <w:lang w:val="en-US" w:eastAsia="it-IT"/>
        </w:rPr>
        <w:t>Muthén &amp; Muthén, 1998-2017</w:t>
      </w:r>
      <w:r w:rsidR="00291E85" w:rsidRPr="00F75E3C">
        <w:rPr>
          <w:rFonts w:ascii="Times New Roman" w:eastAsia="Times New Roman" w:hAnsi="Times New Roman" w:cs="Times New Roman"/>
          <w:sz w:val="24"/>
          <w:szCs w:val="24"/>
          <w:lang w:val="en-US" w:eastAsia="it-IT"/>
        </w:rPr>
        <w:t>)</w:t>
      </w:r>
      <w:r w:rsidR="00E755FE">
        <w:rPr>
          <w:rFonts w:ascii="Times New Roman" w:eastAsia="Times New Roman" w:hAnsi="Times New Roman" w:cs="Times New Roman"/>
          <w:sz w:val="24"/>
          <w:szCs w:val="24"/>
          <w:lang w:val="en-US" w:eastAsia="it-IT"/>
        </w:rPr>
        <w:t>,</w:t>
      </w:r>
      <w:r w:rsidR="00924A8E">
        <w:rPr>
          <w:rFonts w:ascii="Times New Roman" w:eastAsia="Times New Roman" w:hAnsi="Times New Roman" w:cs="Times New Roman"/>
          <w:sz w:val="24"/>
          <w:szCs w:val="24"/>
          <w:lang w:val="en-US" w:eastAsia="it-IT"/>
        </w:rPr>
        <w:t xml:space="preserve"> </w:t>
      </w:r>
      <w:r w:rsidR="00291E85">
        <w:rPr>
          <w:rFonts w:ascii="Times New Roman" w:eastAsia="Times New Roman" w:hAnsi="Times New Roman" w:cs="Times New Roman"/>
          <w:sz w:val="24"/>
          <w:szCs w:val="24"/>
          <w:lang w:val="en-US" w:eastAsia="it-IT"/>
        </w:rPr>
        <w:t xml:space="preserve">utilizing a single observed </w:t>
      </w:r>
      <w:r w:rsidR="00291E85" w:rsidRPr="002D05ED">
        <w:rPr>
          <w:rFonts w:ascii="Times New Roman" w:eastAsia="Times New Roman" w:hAnsi="Times New Roman" w:cs="Times New Roman"/>
          <w:sz w:val="24"/>
          <w:szCs w:val="24"/>
          <w:lang w:val="en-US" w:eastAsia="it-IT"/>
        </w:rPr>
        <w:t>score for each cons</w:t>
      </w:r>
      <w:r w:rsidR="00291E85">
        <w:rPr>
          <w:rFonts w:ascii="Times New Roman" w:eastAsia="Times New Roman" w:hAnsi="Times New Roman" w:cs="Times New Roman"/>
          <w:sz w:val="24"/>
          <w:szCs w:val="24"/>
          <w:lang w:val="en-US" w:eastAsia="it-IT"/>
        </w:rPr>
        <w:t xml:space="preserve">truct included in the model. </w:t>
      </w:r>
      <w:r w:rsidR="00E755FE">
        <w:rPr>
          <w:rFonts w:ascii="Times New Roman" w:eastAsia="Times New Roman" w:hAnsi="Times New Roman" w:cs="Times New Roman"/>
          <w:sz w:val="24"/>
          <w:szCs w:val="24"/>
          <w:lang w:val="en-US" w:eastAsia="it-IT"/>
        </w:rPr>
        <w:t xml:space="preserve">The </w:t>
      </w:r>
      <w:r w:rsidR="00DD06A6">
        <w:rPr>
          <w:rFonts w:ascii="Times New Roman" w:eastAsia="Times New Roman" w:hAnsi="Times New Roman" w:cs="Times New Roman"/>
          <w:sz w:val="24"/>
          <w:szCs w:val="24"/>
          <w:lang w:val="en-US" w:eastAsia="it-IT"/>
        </w:rPr>
        <w:t xml:space="preserve">Robust </w:t>
      </w:r>
      <w:r w:rsidR="00291E85">
        <w:rPr>
          <w:rFonts w:ascii="Times New Roman" w:hAnsi="Times New Roman" w:cs="Times New Roman"/>
          <w:sz w:val="24"/>
          <w:szCs w:val="24"/>
          <w:lang w:val="en-US"/>
        </w:rPr>
        <w:t>Maximum Likelihood</w:t>
      </w:r>
      <w:r w:rsidR="00291E85" w:rsidRPr="009F3279">
        <w:rPr>
          <w:rFonts w:ascii="Times New Roman" w:hAnsi="Times New Roman" w:cs="Times New Roman"/>
          <w:sz w:val="24"/>
          <w:szCs w:val="24"/>
          <w:lang w:val="en-US"/>
        </w:rPr>
        <w:t xml:space="preserve"> method </w:t>
      </w:r>
      <w:r w:rsidR="00291E85" w:rsidRPr="002D05ED">
        <w:rPr>
          <w:rFonts w:ascii="Times New Roman" w:eastAsia="Times New Roman" w:hAnsi="Times New Roman" w:cs="Times New Roman"/>
          <w:sz w:val="24"/>
          <w:szCs w:val="24"/>
          <w:lang w:val="en-US" w:eastAsia="it-IT"/>
        </w:rPr>
        <w:t>estimator</w:t>
      </w:r>
      <w:r w:rsidR="00026449">
        <w:rPr>
          <w:rFonts w:ascii="Times New Roman" w:eastAsia="Times New Roman" w:hAnsi="Times New Roman" w:cs="Times New Roman"/>
          <w:sz w:val="24"/>
          <w:szCs w:val="24"/>
          <w:lang w:val="en-US" w:eastAsia="it-IT"/>
        </w:rPr>
        <w:t xml:space="preserve"> </w:t>
      </w:r>
      <w:r w:rsidR="00E755FE">
        <w:rPr>
          <w:rFonts w:ascii="Times New Roman" w:eastAsia="Times New Roman" w:hAnsi="Times New Roman" w:cs="Times New Roman"/>
          <w:sz w:val="24"/>
          <w:szCs w:val="24"/>
          <w:lang w:val="en-US" w:eastAsia="it-IT"/>
        </w:rPr>
        <w:t xml:space="preserve">was used </w:t>
      </w:r>
      <w:r w:rsidR="00291E85">
        <w:rPr>
          <w:rFonts w:ascii="Times New Roman" w:eastAsia="Times New Roman" w:hAnsi="Times New Roman" w:cs="Times New Roman"/>
          <w:sz w:val="24"/>
          <w:szCs w:val="24"/>
          <w:lang w:val="en-US" w:eastAsia="it-IT"/>
        </w:rPr>
        <w:t>and</w:t>
      </w:r>
      <w:r w:rsidR="0061789E">
        <w:rPr>
          <w:rFonts w:ascii="Times New Roman" w:eastAsia="Times New Roman" w:hAnsi="Times New Roman" w:cs="Times New Roman"/>
          <w:sz w:val="24"/>
          <w:szCs w:val="24"/>
          <w:lang w:val="en-US" w:eastAsia="it-IT"/>
        </w:rPr>
        <w:t xml:space="preserve"> bias-corrected boo</w:t>
      </w:r>
      <w:r w:rsidR="00C64D8F">
        <w:rPr>
          <w:rFonts w:ascii="Times New Roman" w:eastAsia="Times New Roman" w:hAnsi="Times New Roman" w:cs="Times New Roman"/>
          <w:sz w:val="24"/>
          <w:szCs w:val="24"/>
          <w:lang w:val="en-US" w:eastAsia="it-IT"/>
        </w:rPr>
        <w:t>t</w:t>
      </w:r>
      <w:r w:rsidR="0061789E">
        <w:rPr>
          <w:rFonts w:ascii="Times New Roman" w:eastAsia="Times New Roman" w:hAnsi="Times New Roman" w:cs="Times New Roman"/>
          <w:sz w:val="24"/>
          <w:szCs w:val="24"/>
          <w:lang w:val="en-US" w:eastAsia="it-IT"/>
        </w:rPr>
        <w:t xml:space="preserve">strap confidence intervals with </w:t>
      </w:r>
      <w:r w:rsidR="0061789E" w:rsidRPr="00F75E3C">
        <w:rPr>
          <w:rFonts w:ascii="Times New Roman" w:eastAsia="Times New Roman" w:hAnsi="Times New Roman" w:cs="Times New Roman"/>
          <w:sz w:val="24"/>
          <w:szCs w:val="24"/>
          <w:lang w:val="en-US" w:eastAsia="it-IT"/>
        </w:rPr>
        <w:t>5000 bootstrapped iterations</w:t>
      </w:r>
      <w:r w:rsidR="0061789E">
        <w:rPr>
          <w:rFonts w:ascii="Times New Roman" w:eastAsia="Times New Roman" w:hAnsi="Times New Roman" w:cs="Times New Roman"/>
          <w:sz w:val="24"/>
          <w:szCs w:val="24"/>
          <w:lang w:val="en-US" w:eastAsia="it-IT"/>
        </w:rPr>
        <w:t xml:space="preserve"> were used for calculating </w:t>
      </w:r>
      <w:r w:rsidR="00F75E3C">
        <w:rPr>
          <w:rFonts w:ascii="Times New Roman" w:eastAsia="Times New Roman" w:hAnsi="Times New Roman" w:cs="Times New Roman"/>
          <w:sz w:val="24"/>
          <w:szCs w:val="24"/>
          <w:lang w:val="en-US" w:eastAsia="it-IT"/>
        </w:rPr>
        <w:t>i</w:t>
      </w:r>
      <w:r w:rsidR="00F75E3C" w:rsidRPr="00F75E3C">
        <w:rPr>
          <w:rFonts w:ascii="Times New Roman" w:eastAsia="Times New Roman" w:hAnsi="Times New Roman" w:cs="Times New Roman"/>
          <w:sz w:val="24"/>
          <w:szCs w:val="24"/>
          <w:lang w:val="en-US" w:eastAsia="it-IT"/>
        </w:rPr>
        <w:t>ndirect effects</w:t>
      </w:r>
      <w:r w:rsidR="0061789E">
        <w:rPr>
          <w:rFonts w:ascii="Times New Roman" w:eastAsia="Times New Roman" w:hAnsi="Times New Roman" w:cs="Times New Roman"/>
          <w:sz w:val="24"/>
          <w:szCs w:val="24"/>
          <w:lang w:val="en-US" w:eastAsia="it-IT"/>
        </w:rPr>
        <w:t>, which were considered significant if the</w:t>
      </w:r>
      <w:r w:rsidR="00924A8E">
        <w:rPr>
          <w:rFonts w:ascii="Times New Roman" w:eastAsia="Times New Roman" w:hAnsi="Times New Roman" w:cs="Times New Roman"/>
          <w:sz w:val="24"/>
          <w:szCs w:val="24"/>
          <w:lang w:val="en-US" w:eastAsia="it-IT"/>
        </w:rPr>
        <w:t>ir</w:t>
      </w:r>
      <w:r w:rsidR="0061789E">
        <w:rPr>
          <w:rFonts w:ascii="Times New Roman" w:eastAsia="Times New Roman" w:hAnsi="Times New Roman" w:cs="Times New Roman"/>
          <w:sz w:val="24"/>
          <w:szCs w:val="24"/>
          <w:lang w:val="en-US" w:eastAsia="it-IT"/>
        </w:rPr>
        <w:t xml:space="preserve"> 95% confidence interval did not include zero</w:t>
      </w:r>
      <w:r w:rsidR="00291E85" w:rsidRPr="002D05ED">
        <w:rPr>
          <w:rFonts w:ascii="Times New Roman" w:eastAsia="Times New Roman" w:hAnsi="Times New Roman" w:cs="Times New Roman"/>
          <w:sz w:val="24"/>
          <w:szCs w:val="24"/>
          <w:lang w:val="en-US" w:eastAsia="it-IT"/>
        </w:rPr>
        <w:t xml:space="preserve">. </w:t>
      </w:r>
      <w:r w:rsidR="00F75E3C">
        <w:rPr>
          <w:rFonts w:ascii="Times New Roman" w:eastAsia="Times New Roman" w:hAnsi="Times New Roman" w:cs="Times New Roman"/>
          <w:sz w:val="24"/>
          <w:szCs w:val="24"/>
          <w:lang w:val="en-US" w:eastAsia="it-IT"/>
        </w:rPr>
        <w:t>Moreover, the n</w:t>
      </w:r>
      <w:r w:rsidR="00F75E3C" w:rsidRPr="00F75E3C">
        <w:rPr>
          <w:rFonts w:ascii="Times New Roman" w:eastAsia="Times New Roman" w:hAnsi="Times New Roman" w:cs="Times New Roman"/>
          <w:sz w:val="24"/>
          <w:szCs w:val="24"/>
          <w:lang w:val="en-US" w:eastAsia="it-IT"/>
        </w:rPr>
        <w:t>on-independence of observations (</w:t>
      </w:r>
      <w:r w:rsidR="00F75E3C">
        <w:rPr>
          <w:rFonts w:ascii="Times New Roman" w:eastAsia="Times New Roman" w:hAnsi="Times New Roman" w:cs="Times New Roman"/>
          <w:sz w:val="24"/>
          <w:szCs w:val="24"/>
          <w:lang w:val="en-US" w:eastAsia="it-IT"/>
        </w:rPr>
        <w:t xml:space="preserve">that is, </w:t>
      </w:r>
      <w:r w:rsidR="00F75E3C" w:rsidRPr="00F75E3C">
        <w:rPr>
          <w:rFonts w:ascii="Times New Roman" w:eastAsia="Times New Roman" w:hAnsi="Times New Roman" w:cs="Times New Roman"/>
          <w:sz w:val="24"/>
          <w:szCs w:val="24"/>
          <w:lang w:val="en-US" w:eastAsia="it-IT"/>
        </w:rPr>
        <w:t xml:space="preserve">students nested within </w:t>
      </w:r>
      <w:r w:rsidR="00F75E3C">
        <w:rPr>
          <w:rFonts w:ascii="Times New Roman" w:eastAsia="Times New Roman" w:hAnsi="Times New Roman" w:cs="Times New Roman"/>
          <w:sz w:val="24"/>
          <w:szCs w:val="24"/>
          <w:lang w:val="en-US" w:eastAsia="it-IT"/>
        </w:rPr>
        <w:t xml:space="preserve">school </w:t>
      </w:r>
      <w:r w:rsidR="00F75E3C" w:rsidRPr="00F75E3C">
        <w:rPr>
          <w:rFonts w:ascii="Times New Roman" w:eastAsia="Times New Roman" w:hAnsi="Times New Roman" w:cs="Times New Roman"/>
          <w:sz w:val="24"/>
          <w:szCs w:val="24"/>
          <w:lang w:val="en-US" w:eastAsia="it-IT"/>
        </w:rPr>
        <w:t>classrooms) was</w:t>
      </w:r>
      <w:r w:rsidR="00026449">
        <w:rPr>
          <w:rFonts w:ascii="Times New Roman" w:eastAsia="Times New Roman" w:hAnsi="Times New Roman" w:cs="Times New Roman"/>
          <w:sz w:val="24"/>
          <w:szCs w:val="24"/>
          <w:lang w:val="en-US" w:eastAsia="it-IT"/>
        </w:rPr>
        <w:t xml:space="preserve"> </w:t>
      </w:r>
      <w:r w:rsidR="00F75E3C" w:rsidRPr="00F75E3C">
        <w:rPr>
          <w:rFonts w:ascii="Times New Roman" w:eastAsia="Times New Roman" w:hAnsi="Times New Roman" w:cs="Times New Roman"/>
          <w:sz w:val="24"/>
          <w:szCs w:val="24"/>
          <w:lang w:val="en-US" w:eastAsia="it-IT"/>
        </w:rPr>
        <w:t xml:space="preserve">handled using </w:t>
      </w:r>
      <w:r w:rsidR="00924A8E">
        <w:rPr>
          <w:rFonts w:ascii="Times New Roman" w:eastAsia="Times New Roman" w:hAnsi="Times New Roman" w:cs="Times New Roman"/>
          <w:sz w:val="24"/>
          <w:szCs w:val="24"/>
          <w:lang w:val="en-US" w:eastAsia="it-IT"/>
        </w:rPr>
        <w:t xml:space="preserve">the </w:t>
      </w:r>
      <w:r w:rsidR="00F75E3C" w:rsidRPr="00F75E3C">
        <w:rPr>
          <w:rFonts w:ascii="Times New Roman" w:eastAsia="Times New Roman" w:hAnsi="Times New Roman" w:cs="Times New Roman"/>
          <w:sz w:val="24"/>
          <w:szCs w:val="24"/>
          <w:lang w:val="en-US" w:eastAsia="it-IT"/>
        </w:rPr>
        <w:t>‘Type=complex’</w:t>
      </w:r>
      <w:r w:rsidR="00F75E3C">
        <w:rPr>
          <w:rFonts w:ascii="Times New Roman" w:eastAsia="Times New Roman" w:hAnsi="Times New Roman" w:cs="Times New Roman"/>
          <w:sz w:val="24"/>
          <w:szCs w:val="24"/>
          <w:lang w:val="en-US" w:eastAsia="it-IT"/>
        </w:rPr>
        <w:t xml:space="preserve"> function as implemented in Mplus. </w:t>
      </w:r>
      <w:r w:rsidR="00291E85" w:rsidRPr="002D05ED">
        <w:rPr>
          <w:rFonts w:ascii="Times New Roman" w:eastAsia="Times New Roman" w:hAnsi="Times New Roman" w:cs="Times New Roman"/>
          <w:sz w:val="24"/>
          <w:szCs w:val="24"/>
          <w:lang w:val="en-US" w:eastAsia="it-IT"/>
        </w:rPr>
        <w:t>To eval</w:t>
      </w:r>
      <w:r w:rsidR="00291E85">
        <w:rPr>
          <w:rFonts w:ascii="Times New Roman" w:eastAsia="Times New Roman" w:hAnsi="Times New Roman" w:cs="Times New Roman"/>
          <w:sz w:val="24"/>
          <w:szCs w:val="24"/>
          <w:lang w:val="en-US" w:eastAsia="it-IT"/>
        </w:rPr>
        <w:t xml:space="preserve">uate the goodness </w:t>
      </w:r>
      <w:r w:rsidR="00291E85" w:rsidRPr="002D05ED">
        <w:rPr>
          <w:rFonts w:ascii="Times New Roman" w:eastAsia="Times New Roman" w:hAnsi="Times New Roman" w:cs="Times New Roman"/>
          <w:sz w:val="24"/>
          <w:szCs w:val="24"/>
          <w:lang w:val="en-US" w:eastAsia="it-IT"/>
        </w:rPr>
        <w:t>of fit of the model we consi</w:t>
      </w:r>
      <w:r w:rsidR="00291E85">
        <w:rPr>
          <w:rFonts w:ascii="Times New Roman" w:eastAsia="Times New Roman" w:hAnsi="Times New Roman" w:cs="Times New Roman"/>
          <w:sz w:val="24"/>
          <w:szCs w:val="24"/>
          <w:lang w:val="en-US" w:eastAsia="it-IT"/>
        </w:rPr>
        <w:t xml:space="preserve">dered </w:t>
      </w:r>
      <w:r w:rsidR="00924A8E">
        <w:rPr>
          <w:rFonts w:ascii="Times New Roman" w:eastAsia="Times New Roman" w:hAnsi="Times New Roman" w:cs="Times New Roman"/>
          <w:sz w:val="24"/>
          <w:szCs w:val="24"/>
          <w:lang w:val="en-US" w:eastAsia="it-IT"/>
        </w:rPr>
        <w:t xml:space="preserve">both </w:t>
      </w:r>
      <w:r w:rsidR="00210793">
        <w:rPr>
          <w:rFonts w:ascii="Times New Roman" w:eastAsia="Times New Roman" w:hAnsi="Times New Roman" w:cs="Times New Roman"/>
          <w:sz w:val="24"/>
          <w:szCs w:val="24"/>
          <w:lang w:val="en-US" w:eastAsia="it-IT"/>
        </w:rPr>
        <w:t>the indices of fit (i.e.</w:t>
      </w:r>
      <w:r w:rsidR="0089629E">
        <w:rPr>
          <w:rFonts w:ascii="Times New Roman" w:eastAsia="Times New Roman" w:hAnsi="Times New Roman" w:cs="Times New Roman"/>
          <w:sz w:val="24"/>
          <w:szCs w:val="24"/>
          <w:lang w:val="en-US" w:eastAsia="it-IT"/>
        </w:rPr>
        <w:t>,</w:t>
      </w:r>
      <w:r w:rsidR="00210793">
        <w:rPr>
          <w:rFonts w:ascii="Times New Roman" w:eastAsia="Times New Roman" w:hAnsi="Times New Roman" w:cs="Times New Roman"/>
          <w:sz w:val="24"/>
          <w:szCs w:val="24"/>
          <w:lang w:val="en-US" w:eastAsia="it-IT"/>
        </w:rPr>
        <w:t xml:space="preserve"> CFI, TLI, </w:t>
      </w:r>
      <w:r w:rsidR="0089629E">
        <w:rPr>
          <w:rFonts w:ascii="Times New Roman" w:eastAsia="Times New Roman" w:hAnsi="Times New Roman" w:cs="Times New Roman"/>
          <w:sz w:val="24"/>
          <w:szCs w:val="24"/>
          <w:lang w:val="en-US" w:eastAsia="it-IT"/>
        </w:rPr>
        <w:t xml:space="preserve">and </w:t>
      </w:r>
      <w:r w:rsidR="00210793">
        <w:rPr>
          <w:rFonts w:ascii="Times New Roman" w:eastAsia="Times New Roman" w:hAnsi="Times New Roman" w:cs="Times New Roman"/>
          <w:sz w:val="24"/>
          <w:szCs w:val="24"/>
          <w:lang w:val="en-US" w:eastAsia="it-IT"/>
        </w:rPr>
        <w:t xml:space="preserve">RMSEA) and </w:t>
      </w:r>
      <w:r w:rsidR="00291E85">
        <w:rPr>
          <w:rFonts w:ascii="Times New Roman" w:eastAsia="Times New Roman" w:hAnsi="Times New Roman" w:cs="Times New Roman"/>
          <w:sz w:val="24"/>
          <w:szCs w:val="24"/>
          <w:lang w:val="en-US" w:eastAsia="it-IT"/>
        </w:rPr>
        <w:t>the R</w:t>
      </w:r>
      <w:r w:rsidR="00291E85" w:rsidRPr="00676E67">
        <w:rPr>
          <w:rFonts w:ascii="Times New Roman" w:eastAsia="Times New Roman" w:hAnsi="Times New Roman" w:cs="Times New Roman"/>
          <w:sz w:val="24"/>
          <w:szCs w:val="24"/>
          <w:vertAlign w:val="superscript"/>
          <w:lang w:val="en-US" w:eastAsia="it-IT"/>
        </w:rPr>
        <w:t>2</w:t>
      </w:r>
      <w:r w:rsidR="00291E85">
        <w:rPr>
          <w:rFonts w:ascii="Times New Roman" w:eastAsia="Times New Roman" w:hAnsi="Times New Roman" w:cs="Times New Roman"/>
          <w:sz w:val="24"/>
          <w:szCs w:val="24"/>
          <w:lang w:val="en-US" w:eastAsia="it-IT"/>
        </w:rPr>
        <w:t xml:space="preserve"> of each endogenous </w:t>
      </w:r>
      <w:r w:rsidR="00291E85" w:rsidRPr="002D05ED">
        <w:rPr>
          <w:rFonts w:ascii="Times New Roman" w:eastAsia="Times New Roman" w:hAnsi="Times New Roman" w:cs="Times New Roman"/>
          <w:sz w:val="24"/>
          <w:szCs w:val="24"/>
          <w:lang w:val="en-US" w:eastAsia="it-IT"/>
        </w:rPr>
        <w:t>variable</w:t>
      </w:r>
      <w:r w:rsidR="00291E85">
        <w:rPr>
          <w:rFonts w:ascii="Times New Roman" w:eastAsia="Times New Roman" w:hAnsi="Times New Roman" w:cs="Times New Roman"/>
          <w:sz w:val="24"/>
          <w:szCs w:val="24"/>
          <w:lang w:val="en-US" w:eastAsia="it-IT"/>
        </w:rPr>
        <w:t xml:space="preserve">. In the tested model, </w:t>
      </w:r>
      <w:r w:rsidR="00F75E3C">
        <w:rPr>
          <w:rFonts w:ascii="Times New Roman" w:eastAsia="Times New Roman" w:hAnsi="Times New Roman" w:cs="Times New Roman"/>
          <w:sz w:val="24"/>
          <w:szCs w:val="24"/>
          <w:lang w:val="en-US" w:eastAsia="it-IT"/>
        </w:rPr>
        <w:t xml:space="preserve">the three indicators of </w:t>
      </w:r>
      <w:r w:rsidR="001E5D88">
        <w:rPr>
          <w:rFonts w:ascii="Times New Roman" w:eastAsia="Times New Roman" w:hAnsi="Times New Roman" w:cs="Times New Roman"/>
          <w:sz w:val="24"/>
          <w:szCs w:val="24"/>
          <w:lang w:val="en-US" w:eastAsia="it-IT"/>
        </w:rPr>
        <w:t>psychological distress</w:t>
      </w:r>
      <w:r w:rsidR="00F75E3C">
        <w:rPr>
          <w:rFonts w:ascii="Times New Roman" w:eastAsia="Times New Roman" w:hAnsi="Times New Roman" w:cs="Times New Roman"/>
          <w:sz w:val="24"/>
          <w:szCs w:val="24"/>
          <w:lang w:val="en-US" w:eastAsia="it-IT"/>
        </w:rPr>
        <w:t xml:space="preserve"> (anxiety, depression, and somatic symptoms) were</w:t>
      </w:r>
      <w:r w:rsidR="00291E85">
        <w:rPr>
          <w:rFonts w:ascii="Times New Roman" w:eastAsia="Times New Roman" w:hAnsi="Times New Roman" w:cs="Times New Roman"/>
          <w:sz w:val="24"/>
          <w:szCs w:val="24"/>
          <w:lang w:val="en-US" w:eastAsia="it-IT"/>
        </w:rPr>
        <w:t xml:space="preserve"> the </w:t>
      </w:r>
      <w:r w:rsidR="0050747D">
        <w:rPr>
          <w:rFonts w:ascii="Times New Roman" w:eastAsia="Times New Roman" w:hAnsi="Times New Roman" w:cs="Times New Roman"/>
          <w:sz w:val="24"/>
          <w:szCs w:val="24"/>
          <w:lang w:val="en-US" w:eastAsia="it-IT"/>
        </w:rPr>
        <w:t xml:space="preserve">outcome </w:t>
      </w:r>
      <w:r w:rsidR="00291E85">
        <w:rPr>
          <w:rFonts w:ascii="Times New Roman" w:eastAsia="Times New Roman" w:hAnsi="Times New Roman" w:cs="Times New Roman"/>
          <w:sz w:val="24"/>
          <w:szCs w:val="24"/>
          <w:lang w:val="en-US" w:eastAsia="it-IT"/>
        </w:rPr>
        <w:t>variable</w:t>
      </w:r>
      <w:r w:rsidR="00F75E3C">
        <w:rPr>
          <w:rFonts w:ascii="Times New Roman" w:eastAsia="Times New Roman" w:hAnsi="Times New Roman" w:cs="Times New Roman"/>
          <w:sz w:val="24"/>
          <w:szCs w:val="24"/>
          <w:lang w:val="en-US" w:eastAsia="it-IT"/>
        </w:rPr>
        <w:t>s</w:t>
      </w:r>
      <w:r w:rsidR="00291E85">
        <w:rPr>
          <w:rFonts w:ascii="Times New Roman" w:eastAsia="Times New Roman" w:hAnsi="Times New Roman" w:cs="Times New Roman"/>
          <w:sz w:val="24"/>
          <w:szCs w:val="24"/>
          <w:lang w:val="en-US" w:eastAsia="it-IT"/>
        </w:rPr>
        <w:t xml:space="preserve">, </w:t>
      </w:r>
      <w:r w:rsidR="00F75E3C">
        <w:rPr>
          <w:rFonts w:ascii="Times New Roman" w:eastAsia="Times New Roman" w:hAnsi="Times New Roman" w:cs="Times New Roman"/>
          <w:sz w:val="24"/>
          <w:szCs w:val="24"/>
          <w:lang w:val="en-US" w:eastAsia="it-IT"/>
        </w:rPr>
        <w:t>peer victimization was</w:t>
      </w:r>
      <w:r w:rsidR="00291E85">
        <w:rPr>
          <w:rFonts w:ascii="Times New Roman" w:eastAsia="Times New Roman" w:hAnsi="Times New Roman" w:cs="Times New Roman"/>
          <w:sz w:val="24"/>
          <w:szCs w:val="24"/>
          <w:lang w:val="en-US" w:eastAsia="it-IT"/>
        </w:rPr>
        <w:t xml:space="preserve"> the independent variable, and </w:t>
      </w:r>
      <w:r w:rsidR="001E5D88">
        <w:rPr>
          <w:rFonts w:ascii="Times New Roman" w:eastAsia="Times New Roman" w:hAnsi="Times New Roman" w:cs="Times New Roman"/>
          <w:sz w:val="24"/>
          <w:szCs w:val="24"/>
          <w:lang w:val="en-US" w:eastAsia="it-IT"/>
        </w:rPr>
        <w:t xml:space="preserve">the two types of </w:t>
      </w:r>
      <w:r w:rsidR="00291E85">
        <w:rPr>
          <w:rFonts w:ascii="Times New Roman" w:eastAsia="Times New Roman" w:hAnsi="Times New Roman" w:cs="Times New Roman"/>
          <w:sz w:val="24"/>
          <w:szCs w:val="24"/>
          <w:lang w:val="en-US" w:eastAsia="it-IT"/>
        </w:rPr>
        <w:t xml:space="preserve">metacognitions </w:t>
      </w:r>
      <w:r w:rsidR="001E5D88">
        <w:rPr>
          <w:rFonts w:ascii="Times New Roman" w:eastAsia="Times New Roman" w:hAnsi="Times New Roman" w:cs="Times New Roman"/>
          <w:sz w:val="24"/>
          <w:szCs w:val="24"/>
          <w:lang w:val="en-US" w:eastAsia="it-IT"/>
        </w:rPr>
        <w:t xml:space="preserve">(positive and negative) and two thinking styles (worry and rumination) </w:t>
      </w:r>
      <w:r w:rsidR="00291E85">
        <w:rPr>
          <w:rFonts w:ascii="Times New Roman" w:eastAsia="Times New Roman" w:hAnsi="Times New Roman" w:cs="Times New Roman"/>
          <w:sz w:val="24"/>
          <w:szCs w:val="24"/>
          <w:lang w:val="en-US" w:eastAsia="it-IT"/>
        </w:rPr>
        <w:t xml:space="preserve">were the mediators between </w:t>
      </w:r>
      <w:r w:rsidR="001E5D88">
        <w:rPr>
          <w:rFonts w:ascii="Times New Roman" w:eastAsia="Times New Roman" w:hAnsi="Times New Roman" w:cs="Times New Roman"/>
          <w:sz w:val="24"/>
          <w:szCs w:val="24"/>
          <w:lang w:val="en-US" w:eastAsia="it-IT"/>
        </w:rPr>
        <w:t>victimization and psychological distress</w:t>
      </w:r>
      <w:r w:rsidR="00291E85">
        <w:rPr>
          <w:rFonts w:ascii="Times New Roman" w:eastAsia="Times New Roman" w:hAnsi="Times New Roman" w:cs="Times New Roman"/>
          <w:sz w:val="24"/>
          <w:szCs w:val="24"/>
          <w:lang w:val="en-US" w:eastAsia="it-IT"/>
        </w:rPr>
        <w:t xml:space="preserve"> (Figure 1).</w:t>
      </w:r>
      <w:r w:rsidR="00DD06A6">
        <w:rPr>
          <w:rFonts w:ascii="Times New Roman" w:eastAsia="Times New Roman" w:hAnsi="Times New Roman" w:cs="Times New Roman"/>
          <w:sz w:val="24"/>
          <w:szCs w:val="24"/>
          <w:lang w:val="en-US" w:eastAsia="it-IT"/>
        </w:rPr>
        <w:t xml:space="preserve"> </w:t>
      </w:r>
    </w:p>
    <w:p w14:paraId="77EF9FF1" w14:textId="25B56BE6" w:rsidR="00DD06A6" w:rsidRDefault="00DD06A6" w:rsidP="00A27B9B">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eastAsia="it-IT"/>
        </w:rPr>
        <w:t xml:space="preserve">After fitting the model </w:t>
      </w:r>
      <w:r w:rsidR="00FE3F27">
        <w:rPr>
          <w:rFonts w:ascii="Times New Roman" w:eastAsia="Times New Roman" w:hAnsi="Times New Roman" w:cs="Times New Roman"/>
          <w:sz w:val="24"/>
          <w:szCs w:val="24"/>
          <w:lang w:val="en-US" w:eastAsia="it-IT"/>
        </w:rPr>
        <w:t>for</w:t>
      </w:r>
      <w:r>
        <w:rPr>
          <w:rFonts w:ascii="Times New Roman" w:eastAsia="Times New Roman" w:hAnsi="Times New Roman" w:cs="Times New Roman"/>
          <w:sz w:val="24"/>
          <w:szCs w:val="24"/>
          <w:lang w:val="en-US" w:eastAsia="it-IT"/>
        </w:rPr>
        <w:t xml:space="preserve"> whole sample, we </w:t>
      </w:r>
      <w:r w:rsidRPr="0028060C">
        <w:rPr>
          <w:rFonts w:ascii="Times New Roman" w:hAnsi="Times New Roman" w:cs="Times New Roman"/>
          <w:sz w:val="24"/>
          <w:szCs w:val="24"/>
          <w:lang w:val="en-US"/>
        </w:rPr>
        <w:t>tested</w:t>
      </w:r>
      <w:r>
        <w:rPr>
          <w:rFonts w:ascii="Times New Roman" w:hAnsi="Times New Roman" w:cs="Times New Roman"/>
          <w:sz w:val="24"/>
          <w:szCs w:val="24"/>
          <w:lang w:val="en-US"/>
        </w:rPr>
        <w:t xml:space="preserve"> it</w:t>
      </w:r>
      <w:r w:rsidRPr="0028060C">
        <w:rPr>
          <w:rFonts w:ascii="Times New Roman" w:hAnsi="Times New Roman" w:cs="Times New Roman"/>
          <w:sz w:val="24"/>
          <w:szCs w:val="24"/>
          <w:lang w:val="en-US"/>
        </w:rPr>
        <w:t xml:space="preserve"> independently</w:t>
      </w:r>
      <w:r w:rsidRPr="004B570D">
        <w:rPr>
          <w:rFonts w:ascii="Times New Roman" w:hAnsi="Times New Roman" w:cs="Times New Roman"/>
          <w:sz w:val="24"/>
          <w:szCs w:val="24"/>
          <w:lang w:val="en-US"/>
        </w:rPr>
        <w:t xml:space="preserve"> </w:t>
      </w:r>
      <w:r>
        <w:rPr>
          <w:rFonts w:ascii="Times New Roman" w:hAnsi="Times New Roman" w:cs="Times New Roman"/>
          <w:sz w:val="24"/>
          <w:szCs w:val="24"/>
          <w:lang w:val="en-US"/>
        </w:rPr>
        <w:t>in the two</w:t>
      </w:r>
      <w:r w:rsidRPr="004B57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gender groups. Then, </w:t>
      </w:r>
      <w:r w:rsidRPr="00DD06A6">
        <w:rPr>
          <w:rFonts w:ascii="Times New Roman" w:hAnsi="Times New Roman" w:cs="Times New Roman"/>
          <w:sz w:val="24"/>
          <w:szCs w:val="24"/>
          <w:lang w:val="en-US"/>
        </w:rPr>
        <w:t>the null hypothesis of equality of the path coefficients across gender groups was tested with a series of Wald chi-square tests of parameter equalities in Mplus (</w:t>
      </w:r>
      <w:r w:rsidRPr="006C1F33">
        <w:rPr>
          <w:rFonts w:ascii="Times New Roman" w:hAnsi="Times New Roman" w:cs="Times New Roman"/>
          <w:sz w:val="24"/>
          <w:szCs w:val="24"/>
          <w:lang w:val="en-US"/>
        </w:rPr>
        <w:t>Muthén &amp; Muthén, 1998-2017; Wang &amp; Wang, 2012, pp. 276-278; for recent application</w:t>
      </w:r>
      <w:r w:rsidR="005A1E54">
        <w:rPr>
          <w:rFonts w:ascii="Times New Roman" w:hAnsi="Times New Roman" w:cs="Times New Roman"/>
          <w:sz w:val="24"/>
          <w:szCs w:val="24"/>
          <w:lang w:val="en-US"/>
        </w:rPr>
        <w:t>s of this method see also Gini, Marino et al.</w:t>
      </w:r>
      <w:r w:rsidRPr="006C1F33">
        <w:rPr>
          <w:rFonts w:ascii="Times New Roman" w:hAnsi="Times New Roman" w:cs="Times New Roman"/>
          <w:sz w:val="24"/>
          <w:szCs w:val="24"/>
          <w:lang w:val="en-US"/>
        </w:rPr>
        <w:t>, 2018; Pan, Zha</w:t>
      </w:r>
      <w:r w:rsidR="006C1F33">
        <w:rPr>
          <w:rFonts w:ascii="Times New Roman" w:hAnsi="Times New Roman" w:cs="Times New Roman"/>
          <w:sz w:val="24"/>
          <w:szCs w:val="24"/>
          <w:lang w:val="en-US"/>
        </w:rPr>
        <w:t>ng, Liu, Ran, &amp; Teng, 2016</w:t>
      </w:r>
      <w:r w:rsidRPr="006C1F33">
        <w:rPr>
          <w:rFonts w:ascii="Times New Roman" w:hAnsi="Times New Roman" w:cs="Times New Roman"/>
          <w:sz w:val="24"/>
          <w:szCs w:val="24"/>
          <w:lang w:val="en-US"/>
        </w:rPr>
        <w:t>). In other words, unstandardized coefficients were compared between groups (with the “Model test” command) to test for gender differences in the associations between the study constructs (Loehlin, 1998).</w:t>
      </w:r>
      <w:r w:rsidR="00FF598B">
        <w:rPr>
          <w:rFonts w:ascii="Times New Roman" w:hAnsi="Times New Roman" w:cs="Times New Roman"/>
          <w:sz w:val="24"/>
          <w:szCs w:val="24"/>
          <w:lang w:val="en-US"/>
        </w:rPr>
        <w:t xml:space="preserve"> </w:t>
      </w:r>
    </w:p>
    <w:p w14:paraId="1879C386" w14:textId="77777777" w:rsidR="00291E85" w:rsidRPr="00444A97" w:rsidRDefault="00291E85" w:rsidP="00A27B9B">
      <w:pPr>
        <w:spacing w:after="0" w:line="480" w:lineRule="auto"/>
        <w:jc w:val="center"/>
        <w:rPr>
          <w:rFonts w:ascii="Times New Roman" w:eastAsia="Times New Roman" w:hAnsi="Times New Roman" w:cs="Times New Roman"/>
          <w:b/>
          <w:sz w:val="24"/>
          <w:szCs w:val="24"/>
          <w:lang w:val="en-US" w:eastAsia="it-IT"/>
        </w:rPr>
      </w:pPr>
      <w:r w:rsidRPr="00E02F92">
        <w:rPr>
          <w:rFonts w:ascii="Times New Roman" w:eastAsia="Times New Roman" w:hAnsi="Times New Roman" w:cs="Times New Roman"/>
          <w:b/>
          <w:sz w:val="24"/>
          <w:szCs w:val="24"/>
          <w:lang w:val="en-US" w:eastAsia="it-IT"/>
        </w:rPr>
        <w:t>Results</w:t>
      </w:r>
    </w:p>
    <w:p w14:paraId="124EA7A0" w14:textId="1AC61D41" w:rsidR="00A27B9B" w:rsidRDefault="00291E85" w:rsidP="004D63D1">
      <w:pPr>
        <w:spacing w:after="0" w:line="480" w:lineRule="auto"/>
        <w:ind w:firstLine="709"/>
        <w:rPr>
          <w:rFonts w:ascii="Times New Roman" w:eastAsia="Times New Roman" w:hAnsi="Times New Roman" w:cs="Times New Roman"/>
          <w:sz w:val="24"/>
          <w:szCs w:val="24"/>
          <w:lang w:val="en-US" w:eastAsia="it-IT"/>
        </w:rPr>
      </w:pPr>
      <w:r w:rsidRPr="00444A97">
        <w:rPr>
          <w:rFonts w:ascii="Times New Roman" w:eastAsia="Times New Roman" w:hAnsi="Times New Roman" w:cs="Times New Roman"/>
          <w:sz w:val="24"/>
          <w:szCs w:val="24"/>
          <w:lang w:val="en-US" w:eastAsia="it-IT"/>
        </w:rPr>
        <w:t>Table 1 shows the means, st</w:t>
      </w:r>
      <w:r>
        <w:rPr>
          <w:rFonts w:ascii="Times New Roman" w:eastAsia="Times New Roman" w:hAnsi="Times New Roman" w:cs="Times New Roman"/>
          <w:sz w:val="24"/>
          <w:szCs w:val="24"/>
          <w:lang w:val="en-US" w:eastAsia="it-IT"/>
        </w:rPr>
        <w:t>andard deviations</w:t>
      </w:r>
      <w:r w:rsidR="00B02FFF">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 xml:space="preserve"> and bivariate </w:t>
      </w:r>
      <w:r w:rsidRPr="00444A97">
        <w:rPr>
          <w:rFonts w:ascii="Times New Roman" w:eastAsia="Times New Roman" w:hAnsi="Times New Roman" w:cs="Times New Roman"/>
          <w:sz w:val="24"/>
          <w:szCs w:val="24"/>
          <w:lang w:val="en-US" w:eastAsia="it-IT"/>
        </w:rPr>
        <w:t>correlations between the vari</w:t>
      </w:r>
      <w:r>
        <w:rPr>
          <w:rFonts w:ascii="Times New Roman" w:eastAsia="Times New Roman" w:hAnsi="Times New Roman" w:cs="Times New Roman"/>
          <w:sz w:val="24"/>
          <w:szCs w:val="24"/>
          <w:lang w:val="en-US" w:eastAsia="it-IT"/>
        </w:rPr>
        <w:t xml:space="preserve">ables included in the study. As </w:t>
      </w:r>
      <w:r w:rsidRPr="00444A97">
        <w:rPr>
          <w:rFonts w:ascii="Times New Roman" w:eastAsia="Times New Roman" w:hAnsi="Times New Roman" w:cs="Times New Roman"/>
          <w:sz w:val="24"/>
          <w:szCs w:val="24"/>
          <w:lang w:val="en-US" w:eastAsia="it-IT"/>
        </w:rPr>
        <w:t xml:space="preserve">expected, </w:t>
      </w:r>
      <w:r w:rsidR="001E2EBE">
        <w:rPr>
          <w:rFonts w:ascii="Times New Roman" w:eastAsia="Times New Roman" w:hAnsi="Times New Roman" w:cs="Times New Roman"/>
          <w:sz w:val="24"/>
          <w:szCs w:val="24"/>
          <w:lang w:val="en-US" w:eastAsia="it-IT"/>
        </w:rPr>
        <w:t>all</w:t>
      </w:r>
      <w:r w:rsidRPr="00444A97">
        <w:rPr>
          <w:rFonts w:ascii="Times New Roman" w:eastAsia="Times New Roman" w:hAnsi="Times New Roman" w:cs="Times New Roman"/>
          <w:sz w:val="24"/>
          <w:szCs w:val="24"/>
          <w:lang w:val="en-US" w:eastAsia="it-IT"/>
        </w:rPr>
        <w:t xml:space="preserve"> the study varia</w:t>
      </w:r>
      <w:r>
        <w:rPr>
          <w:rFonts w:ascii="Times New Roman" w:eastAsia="Times New Roman" w:hAnsi="Times New Roman" w:cs="Times New Roman"/>
          <w:sz w:val="24"/>
          <w:szCs w:val="24"/>
          <w:lang w:val="en-US" w:eastAsia="it-IT"/>
        </w:rPr>
        <w:t xml:space="preserve">bles were correlated </w:t>
      </w:r>
      <w:r w:rsidRPr="00444A97">
        <w:rPr>
          <w:rFonts w:ascii="Times New Roman" w:eastAsia="Times New Roman" w:hAnsi="Times New Roman" w:cs="Times New Roman"/>
          <w:sz w:val="24"/>
          <w:szCs w:val="24"/>
          <w:lang w:val="en-US" w:eastAsia="it-IT"/>
        </w:rPr>
        <w:t xml:space="preserve">with </w:t>
      </w:r>
      <w:r w:rsidR="000B5323">
        <w:rPr>
          <w:rFonts w:ascii="Times New Roman" w:eastAsia="Times New Roman" w:hAnsi="Times New Roman" w:cs="Times New Roman"/>
          <w:sz w:val="24"/>
          <w:szCs w:val="24"/>
          <w:lang w:val="en-US" w:eastAsia="it-IT"/>
        </w:rPr>
        <w:t>each other</w:t>
      </w:r>
      <w:r w:rsidRPr="00444A97">
        <w:rPr>
          <w:rFonts w:ascii="Times New Roman" w:eastAsia="Times New Roman" w:hAnsi="Times New Roman" w:cs="Times New Roman"/>
          <w:sz w:val="24"/>
          <w:szCs w:val="24"/>
          <w:lang w:val="en-US" w:eastAsia="it-IT"/>
        </w:rPr>
        <w:t xml:space="preserve">. In particular, a </w:t>
      </w:r>
      <w:r w:rsidR="0089629E">
        <w:rPr>
          <w:rFonts w:ascii="Times New Roman" w:eastAsia="Times New Roman" w:hAnsi="Times New Roman" w:cs="Times New Roman"/>
          <w:sz w:val="24"/>
          <w:szCs w:val="24"/>
          <w:lang w:val="en-US" w:eastAsia="it-IT"/>
        </w:rPr>
        <w:t>large</w:t>
      </w:r>
      <w:r w:rsidR="00026449">
        <w:rPr>
          <w:rFonts w:ascii="Times New Roman" w:eastAsia="Times New Roman" w:hAnsi="Times New Roman" w:cs="Times New Roman"/>
          <w:sz w:val="24"/>
          <w:szCs w:val="24"/>
          <w:lang w:val="en-US" w:eastAsia="it-IT"/>
        </w:rPr>
        <w:t xml:space="preserve"> </w:t>
      </w:r>
      <w:r w:rsidRPr="00444A97">
        <w:rPr>
          <w:rFonts w:ascii="Times New Roman" w:eastAsia="Times New Roman" w:hAnsi="Times New Roman" w:cs="Times New Roman"/>
          <w:sz w:val="24"/>
          <w:szCs w:val="24"/>
          <w:lang w:val="en-US" w:eastAsia="it-IT"/>
        </w:rPr>
        <w:t>posit</w:t>
      </w:r>
      <w:r>
        <w:rPr>
          <w:rFonts w:ascii="Times New Roman" w:eastAsia="Times New Roman" w:hAnsi="Times New Roman" w:cs="Times New Roman"/>
          <w:sz w:val="24"/>
          <w:szCs w:val="24"/>
          <w:lang w:val="en-US" w:eastAsia="it-IT"/>
        </w:rPr>
        <w:t xml:space="preserve">ive </w:t>
      </w:r>
      <w:r w:rsidRPr="00444A97">
        <w:rPr>
          <w:rFonts w:ascii="Times New Roman" w:eastAsia="Times New Roman" w:hAnsi="Times New Roman" w:cs="Times New Roman"/>
          <w:sz w:val="24"/>
          <w:szCs w:val="24"/>
          <w:lang w:val="en-US" w:eastAsia="it-IT"/>
        </w:rPr>
        <w:t>correlation was found bet</w:t>
      </w:r>
      <w:r>
        <w:rPr>
          <w:rFonts w:ascii="Times New Roman" w:eastAsia="Times New Roman" w:hAnsi="Times New Roman" w:cs="Times New Roman"/>
          <w:sz w:val="24"/>
          <w:szCs w:val="24"/>
          <w:lang w:val="en-US" w:eastAsia="it-IT"/>
        </w:rPr>
        <w:t xml:space="preserve">ween </w:t>
      </w:r>
      <w:r w:rsidR="001E2EBE">
        <w:rPr>
          <w:rFonts w:ascii="Times New Roman" w:eastAsia="Times New Roman" w:hAnsi="Times New Roman" w:cs="Times New Roman"/>
          <w:sz w:val="24"/>
          <w:szCs w:val="24"/>
          <w:lang w:val="en-US" w:eastAsia="it-IT"/>
        </w:rPr>
        <w:t xml:space="preserve">victimization and the </w:t>
      </w:r>
      <w:r w:rsidR="0050747D">
        <w:rPr>
          <w:rFonts w:ascii="Times New Roman" w:eastAsia="Times New Roman" w:hAnsi="Times New Roman" w:cs="Times New Roman"/>
          <w:sz w:val="24"/>
          <w:szCs w:val="24"/>
          <w:lang w:val="en-US" w:eastAsia="it-IT"/>
        </w:rPr>
        <w:t xml:space="preserve">outcome </w:t>
      </w:r>
      <w:r w:rsidR="001E2EBE">
        <w:rPr>
          <w:rFonts w:ascii="Times New Roman" w:eastAsia="Times New Roman" w:hAnsi="Times New Roman" w:cs="Times New Roman"/>
          <w:sz w:val="24"/>
          <w:szCs w:val="24"/>
          <w:lang w:val="en-US" w:eastAsia="it-IT"/>
        </w:rPr>
        <w:t>variables</w:t>
      </w:r>
      <w:r>
        <w:rPr>
          <w:rFonts w:ascii="Times New Roman" w:eastAsia="Times New Roman" w:hAnsi="Times New Roman" w:cs="Times New Roman"/>
          <w:sz w:val="24"/>
          <w:szCs w:val="24"/>
          <w:lang w:val="en-US" w:eastAsia="it-IT"/>
        </w:rPr>
        <w:t xml:space="preserve">, and between </w:t>
      </w:r>
      <w:r w:rsidR="001E2EBE">
        <w:rPr>
          <w:rFonts w:ascii="Times New Roman" w:eastAsia="Times New Roman" w:hAnsi="Times New Roman" w:cs="Times New Roman"/>
          <w:sz w:val="24"/>
          <w:szCs w:val="24"/>
          <w:lang w:val="en-US" w:eastAsia="it-IT"/>
        </w:rPr>
        <w:t xml:space="preserve">rumination and </w:t>
      </w:r>
      <w:r w:rsidR="007304AE">
        <w:rPr>
          <w:rFonts w:ascii="Times New Roman" w:eastAsia="Times New Roman" w:hAnsi="Times New Roman" w:cs="Times New Roman"/>
          <w:sz w:val="24"/>
          <w:szCs w:val="24"/>
          <w:lang w:val="en-US" w:eastAsia="it-IT"/>
        </w:rPr>
        <w:t xml:space="preserve">the </w:t>
      </w:r>
      <w:r w:rsidR="0050747D">
        <w:rPr>
          <w:rFonts w:ascii="Times New Roman" w:eastAsia="Times New Roman" w:hAnsi="Times New Roman" w:cs="Times New Roman"/>
          <w:sz w:val="24"/>
          <w:szCs w:val="24"/>
          <w:lang w:val="en-US" w:eastAsia="it-IT"/>
        </w:rPr>
        <w:t xml:space="preserve">outcome </w:t>
      </w:r>
      <w:r w:rsidR="007304AE">
        <w:rPr>
          <w:rFonts w:ascii="Times New Roman" w:eastAsia="Times New Roman" w:hAnsi="Times New Roman" w:cs="Times New Roman"/>
          <w:sz w:val="24"/>
          <w:szCs w:val="24"/>
          <w:lang w:val="en-US" w:eastAsia="it-IT"/>
        </w:rPr>
        <w:t>variables</w:t>
      </w:r>
      <w:r w:rsidR="001E2EBE">
        <w:rPr>
          <w:rFonts w:ascii="Times New Roman" w:eastAsia="Times New Roman" w:hAnsi="Times New Roman" w:cs="Times New Roman"/>
          <w:sz w:val="24"/>
          <w:szCs w:val="24"/>
          <w:lang w:val="en-US" w:eastAsia="it-IT"/>
        </w:rPr>
        <w:t>. The weakest link was observed</w:t>
      </w:r>
      <w:r w:rsidR="00B82947">
        <w:rPr>
          <w:rFonts w:ascii="Times New Roman" w:eastAsia="Times New Roman" w:hAnsi="Times New Roman" w:cs="Times New Roman"/>
          <w:sz w:val="24"/>
          <w:szCs w:val="24"/>
          <w:lang w:val="en-US" w:eastAsia="it-IT"/>
        </w:rPr>
        <w:t xml:space="preserve"> between positive metacognition</w:t>
      </w:r>
      <w:r w:rsidR="00AC55BE">
        <w:rPr>
          <w:rFonts w:ascii="Times New Roman" w:eastAsia="Times New Roman" w:hAnsi="Times New Roman" w:cs="Times New Roman"/>
          <w:sz w:val="24"/>
          <w:szCs w:val="24"/>
          <w:lang w:val="en-US" w:eastAsia="it-IT"/>
        </w:rPr>
        <w:t>s</w:t>
      </w:r>
      <w:r w:rsidR="00B82947">
        <w:rPr>
          <w:rFonts w:ascii="Times New Roman" w:eastAsia="Times New Roman" w:hAnsi="Times New Roman" w:cs="Times New Roman"/>
          <w:sz w:val="24"/>
          <w:szCs w:val="24"/>
          <w:lang w:val="en-US" w:eastAsia="it-IT"/>
        </w:rPr>
        <w:t xml:space="preserve"> and depression</w:t>
      </w:r>
      <w:r w:rsidRPr="00552A67">
        <w:rPr>
          <w:rFonts w:ascii="Times New Roman" w:eastAsia="Times New Roman" w:hAnsi="Times New Roman" w:cs="Times New Roman"/>
          <w:sz w:val="24"/>
          <w:szCs w:val="24"/>
          <w:lang w:val="en-US" w:eastAsia="it-IT"/>
        </w:rPr>
        <w:t>.</w:t>
      </w:r>
      <w:r w:rsidR="00026449">
        <w:rPr>
          <w:rFonts w:ascii="Times New Roman" w:eastAsia="Times New Roman" w:hAnsi="Times New Roman" w:cs="Times New Roman"/>
          <w:sz w:val="24"/>
          <w:szCs w:val="24"/>
          <w:lang w:val="en-US" w:eastAsia="it-IT"/>
        </w:rPr>
        <w:t xml:space="preserve"> </w:t>
      </w:r>
      <w:r w:rsidRPr="00444A97">
        <w:rPr>
          <w:rFonts w:ascii="Times New Roman" w:eastAsia="Times New Roman" w:hAnsi="Times New Roman" w:cs="Times New Roman"/>
          <w:sz w:val="24"/>
          <w:szCs w:val="24"/>
          <w:lang w:val="en-US" w:eastAsia="it-IT"/>
        </w:rPr>
        <w:t xml:space="preserve">Moreover, </w:t>
      </w:r>
      <w:r w:rsidR="00B82947">
        <w:rPr>
          <w:rFonts w:ascii="Times New Roman" w:eastAsia="Times New Roman" w:hAnsi="Times New Roman" w:cs="Times New Roman"/>
          <w:sz w:val="24"/>
          <w:szCs w:val="24"/>
          <w:lang w:val="en-US" w:eastAsia="it-IT"/>
        </w:rPr>
        <w:t>the mediators correlate</w:t>
      </w:r>
      <w:r w:rsidR="00B02FFF">
        <w:rPr>
          <w:rFonts w:ascii="Times New Roman" w:eastAsia="Times New Roman" w:hAnsi="Times New Roman" w:cs="Times New Roman"/>
          <w:sz w:val="24"/>
          <w:szCs w:val="24"/>
          <w:lang w:val="en-US" w:eastAsia="it-IT"/>
        </w:rPr>
        <w:t>d</w:t>
      </w:r>
      <w:r w:rsidR="00B82947">
        <w:rPr>
          <w:rFonts w:ascii="Times New Roman" w:eastAsia="Times New Roman" w:hAnsi="Times New Roman" w:cs="Times New Roman"/>
          <w:sz w:val="24"/>
          <w:szCs w:val="24"/>
          <w:lang w:val="en-US" w:eastAsia="it-IT"/>
        </w:rPr>
        <w:t xml:space="preserve"> with each other</w:t>
      </w:r>
      <w:r>
        <w:rPr>
          <w:rFonts w:ascii="Times New Roman" w:eastAsia="Times New Roman" w:hAnsi="Times New Roman" w:cs="Times New Roman"/>
          <w:sz w:val="24"/>
          <w:szCs w:val="24"/>
          <w:lang w:val="en-US" w:eastAsia="it-IT"/>
        </w:rPr>
        <w:t xml:space="preserve">.  </w:t>
      </w:r>
    </w:p>
    <w:p w14:paraId="6E816496" w14:textId="37D146A8" w:rsidR="003F5714" w:rsidRDefault="00291E85" w:rsidP="004D63D1">
      <w:pPr>
        <w:spacing w:after="0" w:line="480" w:lineRule="auto"/>
        <w:ind w:firstLine="709"/>
        <w:rPr>
          <w:rFonts w:ascii="Times New Roman" w:hAnsi="Times New Roman" w:cs="Times New Roman"/>
          <w:sz w:val="24"/>
          <w:szCs w:val="24"/>
          <w:lang w:val="en-US"/>
        </w:rPr>
      </w:pPr>
      <w:r>
        <w:rPr>
          <w:rFonts w:ascii="Times New Roman" w:eastAsia="Times New Roman" w:hAnsi="Times New Roman" w:cs="Times New Roman"/>
          <w:sz w:val="24"/>
          <w:szCs w:val="24"/>
          <w:lang w:val="en-US" w:eastAsia="it-IT"/>
        </w:rPr>
        <w:t xml:space="preserve">A first version of the theoretical model was tested including all the </w:t>
      </w:r>
      <w:r w:rsidR="00903650">
        <w:rPr>
          <w:rFonts w:ascii="Times New Roman" w:eastAsia="Times New Roman" w:hAnsi="Times New Roman" w:cs="Times New Roman"/>
          <w:sz w:val="24"/>
          <w:szCs w:val="24"/>
          <w:lang w:val="en-US" w:eastAsia="it-IT"/>
        </w:rPr>
        <w:t>anticipated links</w:t>
      </w:r>
      <w:r>
        <w:rPr>
          <w:rFonts w:ascii="Times New Roman" w:eastAsia="Times New Roman" w:hAnsi="Times New Roman" w:cs="Times New Roman"/>
          <w:sz w:val="24"/>
          <w:szCs w:val="24"/>
          <w:lang w:val="en-US" w:eastAsia="it-IT"/>
        </w:rPr>
        <w:t xml:space="preserve">. </w:t>
      </w:r>
      <w:r w:rsidR="00903650">
        <w:rPr>
          <w:rFonts w:ascii="Times New Roman" w:eastAsia="Times New Roman" w:hAnsi="Times New Roman" w:cs="Times New Roman"/>
          <w:sz w:val="24"/>
          <w:szCs w:val="24"/>
          <w:lang w:val="en-US" w:eastAsia="it-IT"/>
        </w:rPr>
        <w:t>However, the</w:t>
      </w:r>
      <w:r w:rsidR="00491F98">
        <w:rPr>
          <w:rFonts w:ascii="Times New Roman" w:eastAsia="Times New Roman" w:hAnsi="Times New Roman" w:cs="Times New Roman"/>
          <w:sz w:val="24"/>
          <w:szCs w:val="24"/>
          <w:lang w:val="en-US" w:eastAsia="it-IT"/>
        </w:rPr>
        <w:t xml:space="preserve"> path coefficient</w:t>
      </w:r>
      <w:r w:rsidR="00026449">
        <w:rPr>
          <w:rFonts w:ascii="Times New Roman" w:eastAsia="Times New Roman" w:hAnsi="Times New Roman" w:cs="Times New Roman"/>
          <w:sz w:val="24"/>
          <w:szCs w:val="24"/>
          <w:lang w:val="en-US" w:eastAsia="it-IT"/>
        </w:rPr>
        <w:t xml:space="preserve"> </w:t>
      </w:r>
      <w:r w:rsidR="00B02FFF">
        <w:rPr>
          <w:rFonts w:ascii="Times New Roman" w:eastAsia="Times New Roman" w:hAnsi="Times New Roman" w:cs="Times New Roman"/>
          <w:sz w:val="24"/>
          <w:szCs w:val="24"/>
          <w:lang w:val="en-US" w:eastAsia="it-IT"/>
        </w:rPr>
        <w:t xml:space="preserve">between worry and depression </w:t>
      </w:r>
      <w:r w:rsidRPr="00045E5D">
        <w:rPr>
          <w:rFonts w:ascii="Times New Roman" w:eastAsia="Times New Roman" w:hAnsi="Times New Roman" w:cs="Times New Roman"/>
          <w:sz w:val="24"/>
          <w:szCs w:val="24"/>
          <w:lang w:val="en-US" w:eastAsia="it-IT"/>
        </w:rPr>
        <w:t>did not reach st</w:t>
      </w:r>
      <w:r>
        <w:rPr>
          <w:rFonts w:ascii="Times New Roman" w:eastAsia="Times New Roman" w:hAnsi="Times New Roman" w:cs="Times New Roman"/>
          <w:sz w:val="24"/>
          <w:szCs w:val="24"/>
          <w:lang w:val="en-US" w:eastAsia="it-IT"/>
        </w:rPr>
        <w:t xml:space="preserve">atistical significance and </w:t>
      </w:r>
      <w:r w:rsidR="00B02FFF">
        <w:rPr>
          <w:rFonts w:ascii="Times New Roman" w:eastAsia="Times New Roman" w:hAnsi="Times New Roman" w:cs="Times New Roman"/>
          <w:sz w:val="24"/>
          <w:szCs w:val="24"/>
          <w:lang w:val="en-US" w:eastAsia="it-IT"/>
        </w:rPr>
        <w:t>was very small in size</w:t>
      </w:r>
      <w:r w:rsidR="00924A8E">
        <w:rPr>
          <w:rFonts w:ascii="Times New Roman" w:eastAsia="Times New Roman" w:hAnsi="Times New Roman" w:cs="Times New Roman"/>
          <w:sz w:val="24"/>
          <w:szCs w:val="24"/>
          <w:lang w:val="en-US" w:eastAsia="it-IT"/>
        </w:rPr>
        <w:t xml:space="preserve"> (</w:t>
      </w:r>
      <w:r w:rsidR="00924A8E" w:rsidRPr="00DC0694">
        <w:rPr>
          <w:rFonts w:ascii="Times New Roman" w:eastAsia="Times New Roman" w:hAnsi="Times New Roman" w:cs="Times New Roman"/>
          <w:i/>
          <w:sz w:val="24"/>
          <w:szCs w:val="24"/>
          <w:lang w:val="en-US" w:eastAsia="it-IT"/>
        </w:rPr>
        <w:t>b</w:t>
      </w:r>
      <w:r w:rsidR="00924A8E">
        <w:rPr>
          <w:rFonts w:ascii="Times New Roman" w:eastAsia="Times New Roman" w:hAnsi="Times New Roman" w:cs="Times New Roman"/>
          <w:sz w:val="24"/>
          <w:szCs w:val="24"/>
          <w:lang w:val="en-US" w:eastAsia="it-IT"/>
        </w:rPr>
        <w:t xml:space="preserve">=.05, </w:t>
      </w:r>
      <w:r w:rsidR="00924A8E" w:rsidRPr="00DC0694">
        <w:rPr>
          <w:rFonts w:ascii="Times New Roman" w:eastAsia="Times New Roman" w:hAnsi="Times New Roman" w:cs="Times New Roman"/>
          <w:i/>
          <w:sz w:val="24"/>
          <w:szCs w:val="24"/>
          <w:lang w:val="en-US" w:eastAsia="it-IT"/>
        </w:rPr>
        <w:t>p</w:t>
      </w:r>
      <w:r w:rsidR="00924A8E">
        <w:rPr>
          <w:rFonts w:ascii="Times New Roman" w:eastAsia="Times New Roman" w:hAnsi="Times New Roman" w:cs="Times New Roman"/>
          <w:sz w:val="24"/>
          <w:szCs w:val="24"/>
          <w:lang w:val="en-US" w:eastAsia="it-IT"/>
        </w:rPr>
        <w:t>=.28)</w:t>
      </w:r>
      <w:r w:rsidR="00491F98">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Therefore, </w:t>
      </w:r>
      <w:r w:rsidR="00491F98">
        <w:rPr>
          <w:rFonts w:ascii="Times New Roman" w:eastAsia="Times New Roman" w:hAnsi="Times New Roman" w:cs="Times New Roman"/>
          <w:sz w:val="24"/>
          <w:szCs w:val="24"/>
          <w:lang w:val="en-US" w:eastAsia="it-IT"/>
        </w:rPr>
        <w:t>this</w:t>
      </w:r>
      <w:r>
        <w:rPr>
          <w:rFonts w:ascii="Times New Roman" w:eastAsia="Times New Roman" w:hAnsi="Times New Roman" w:cs="Times New Roman"/>
          <w:sz w:val="24"/>
          <w:szCs w:val="24"/>
          <w:lang w:val="en-US" w:eastAsia="it-IT"/>
        </w:rPr>
        <w:t xml:space="preserve"> link w</w:t>
      </w:r>
      <w:r w:rsidR="00491F98">
        <w:rPr>
          <w:rFonts w:ascii="Times New Roman" w:eastAsia="Times New Roman" w:hAnsi="Times New Roman" w:cs="Times New Roman"/>
          <w:sz w:val="24"/>
          <w:szCs w:val="24"/>
          <w:lang w:val="en-US" w:eastAsia="it-IT"/>
        </w:rPr>
        <w:t>as</w:t>
      </w:r>
      <w:r>
        <w:rPr>
          <w:rFonts w:ascii="Times New Roman" w:eastAsia="Times New Roman" w:hAnsi="Times New Roman" w:cs="Times New Roman"/>
          <w:sz w:val="24"/>
          <w:szCs w:val="24"/>
          <w:lang w:val="en-US" w:eastAsia="it-IT"/>
        </w:rPr>
        <w:t xml:space="preserve"> removed and </w:t>
      </w:r>
      <w:r w:rsidR="008F1B69">
        <w:rPr>
          <w:rFonts w:ascii="Times New Roman" w:eastAsia="Times New Roman" w:hAnsi="Times New Roman" w:cs="Times New Roman"/>
          <w:sz w:val="24"/>
          <w:szCs w:val="24"/>
          <w:lang w:val="en-US" w:eastAsia="it-IT"/>
        </w:rPr>
        <w:t xml:space="preserve">the model was </w:t>
      </w:r>
      <w:r w:rsidR="00B02FFF">
        <w:rPr>
          <w:rFonts w:ascii="Times New Roman" w:eastAsia="Times New Roman" w:hAnsi="Times New Roman" w:cs="Times New Roman"/>
          <w:sz w:val="24"/>
          <w:szCs w:val="24"/>
          <w:lang w:val="en-US" w:eastAsia="it-IT"/>
        </w:rPr>
        <w:t>tested again</w:t>
      </w:r>
      <w:r w:rsidR="008F1B69">
        <w:rPr>
          <w:rFonts w:ascii="Times New Roman" w:eastAsia="Times New Roman" w:hAnsi="Times New Roman" w:cs="Times New Roman"/>
          <w:sz w:val="24"/>
          <w:szCs w:val="24"/>
          <w:lang w:val="en-US" w:eastAsia="it-IT"/>
        </w:rPr>
        <w:t xml:space="preserve">. </w:t>
      </w:r>
    </w:p>
    <w:p w14:paraId="74FCC8EC" w14:textId="320D2060" w:rsidR="00903650" w:rsidRDefault="00903650" w:rsidP="004D63D1">
      <w:pPr>
        <w:spacing w:after="0" w:line="480" w:lineRule="auto"/>
        <w:ind w:firstLine="709"/>
        <w:rPr>
          <w:rFonts w:ascii="Times New Roman" w:hAnsi="Times New Roman" w:cs="Times New Roman"/>
          <w:sz w:val="24"/>
          <w:szCs w:val="24"/>
          <w:lang w:val="en-US"/>
        </w:rPr>
      </w:pPr>
      <w:r w:rsidRPr="00F40C3D">
        <w:rPr>
          <w:rStyle w:val="Strong"/>
          <w:rFonts w:ascii="Times New Roman" w:hAnsi="Times New Roman" w:cs="Times New Roman"/>
          <w:b w:val="0"/>
          <w:sz w:val="24"/>
          <w:szCs w:val="24"/>
          <w:lang w:val="en-GB"/>
        </w:rPr>
        <w:t xml:space="preserve">Results of the </w:t>
      </w:r>
      <w:r>
        <w:rPr>
          <w:rStyle w:val="Strong"/>
          <w:rFonts w:ascii="Times New Roman" w:hAnsi="Times New Roman" w:cs="Times New Roman"/>
          <w:b w:val="0"/>
          <w:sz w:val="24"/>
          <w:szCs w:val="24"/>
          <w:lang w:val="en-GB"/>
        </w:rPr>
        <w:t>path analysis</w:t>
      </w:r>
      <w:r w:rsidRPr="00F40C3D">
        <w:rPr>
          <w:rStyle w:val="Strong"/>
          <w:rFonts w:ascii="Times New Roman" w:hAnsi="Times New Roman" w:cs="Times New Roman"/>
          <w:b w:val="0"/>
          <w:sz w:val="24"/>
          <w:szCs w:val="24"/>
          <w:lang w:val="en-GB"/>
        </w:rPr>
        <w:t xml:space="preserve"> indicated an adequate fit to the data</w:t>
      </w:r>
      <w:r w:rsidRPr="00424F95">
        <w:rPr>
          <w:rStyle w:val="Strong"/>
          <w:rFonts w:ascii="Times New Roman" w:hAnsi="Times New Roman" w:cs="Times New Roman"/>
          <w:b w:val="0"/>
          <w:sz w:val="24"/>
          <w:szCs w:val="24"/>
          <w:lang w:val="en-GB"/>
        </w:rPr>
        <w:t>: χ</w:t>
      </w:r>
      <w:r w:rsidRPr="00424F95">
        <w:rPr>
          <w:rStyle w:val="Strong"/>
          <w:rFonts w:ascii="Times New Roman" w:hAnsi="Times New Roman" w:cs="Times New Roman"/>
          <w:b w:val="0"/>
          <w:sz w:val="24"/>
          <w:szCs w:val="24"/>
          <w:vertAlign w:val="superscript"/>
          <w:lang w:val="en-GB"/>
        </w:rPr>
        <w:t>2</w:t>
      </w:r>
      <w:r w:rsidRPr="00424F95">
        <w:rPr>
          <w:rStyle w:val="Strong"/>
          <w:rFonts w:ascii="Times New Roman" w:hAnsi="Times New Roman" w:cs="Times New Roman"/>
          <w:b w:val="0"/>
          <w:sz w:val="24"/>
          <w:szCs w:val="24"/>
          <w:vertAlign w:val="subscript"/>
          <w:lang w:val="en-GB"/>
        </w:rPr>
        <w:t>(</w:t>
      </w:r>
      <w:r>
        <w:rPr>
          <w:rStyle w:val="Strong"/>
          <w:rFonts w:ascii="Times New Roman" w:hAnsi="Times New Roman" w:cs="Times New Roman"/>
          <w:b w:val="0"/>
          <w:sz w:val="24"/>
          <w:szCs w:val="24"/>
          <w:vertAlign w:val="subscript"/>
          <w:lang w:val="en-GB"/>
        </w:rPr>
        <w:t>8</w:t>
      </w:r>
      <w:r w:rsidRPr="00424F95">
        <w:rPr>
          <w:rStyle w:val="Strong"/>
          <w:rFonts w:ascii="Times New Roman" w:hAnsi="Times New Roman" w:cs="Times New Roman"/>
          <w:b w:val="0"/>
          <w:sz w:val="24"/>
          <w:szCs w:val="24"/>
          <w:vertAlign w:val="subscript"/>
          <w:lang w:val="en-GB"/>
        </w:rPr>
        <w:t>)</w:t>
      </w:r>
      <w:r w:rsidRPr="00424F95">
        <w:rPr>
          <w:rStyle w:val="Strong"/>
          <w:rFonts w:ascii="Times New Roman" w:hAnsi="Times New Roman" w:cs="Times New Roman"/>
          <w:b w:val="0"/>
          <w:sz w:val="24"/>
          <w:szCs w:val="24"/>
          <w:lang w:val="en-GB"/>
        </w:rPr>
        <w:t xml:space="preserve">= </w:t>
      </w:r>
      <w:r>
        <w:rPr>
          <w:rStyle w:val="Strong"/>
          <w:rFonts w:ascii="Times New Roman" w:hAnsi="Times New Roman" w:cs="Times New Roman"/>
          <w:b w:val="0"/>
          <w:sz w:val="24"/>
          <w:szCs w:val="24"/>
          <w:lang w:val="en-GB"/>
        </w:rPr>
        <w:t>65.34</w:t>
      </w:r>
      <w:r w:rsidRPr="00424F95">
        <w:rPr>
          <w:rStyle w:val="Strong"/>
          <w:rFonts w:ascii="Times New Roman" w:hAnsi="Times New Roman" w:cs="Times New Roman"/>
          <w:b w:val="0"/>
          <w:sz w:val="24"/>
          <w:szCs w:val="24"/>
          <w:lang w:val="en-GB"/>
        </w:rPr>
        <w:t xml:space="preserve">, </w:t>
      </w:r>
      <w:r w:rsidRPr="00424F95">
        <w:rPr>
          <w:rStyle w:val="Strong"/>
          <w:rFonts w:ascii="Times New Roman" w:hAnsi="Times New Roman" w:cs="Times New Roman"/>
          <w:b w:val="0"/>
          <w:i/>
          <w:sz w:val="24"/>
          <w:szCs w:val="24"/>
          <w:lang w:val="en-GB"/>
        </w:rPr>
        <w:t>p</w:t>
      </w:r>
      <w:r w:rsidRPr="00424F95">
        <w:rPr>
          <w:rStyle w:val="Strong"/>
          <w:rFonts w:ascii="Times New Roman" w:hAnsi="Times New Roman" w:cs="Times New Roman"/>
          <w:b w:val="0"/>
          <w:sz w:val="24"/>
          <w:szCs w:val="24"/>
          <w:lang w:val="en-GB"/>
        </w:rPr>
        <w:t>&lt;.001; CFI=.9</w:t>
      </w:r>
      <w:r>
        <w:rPr>
          <w:rStyle w:val="Strong"/>
          <w:rFonts w:ascii="Times New Roman" w:hAnsi="Times New Roman" w:cs="Times New Roman"/>
          <w:b w:val="0"/>
          <w:sz w:val="24"/>
          <w:szCs w:val="24"/>
          <w:lang w:val="en-GB"/>
        </w:rPr>
        <w:t>82</w:t>
      </w:r>
      <w:r w:rsidRPr="00424F95">
        <w:rPr>
          <w:rStyle w:val="Strong"/>
          <w:rFonts w:ascii="Times New Roman" w:hAnsi="Times New Roman" w:cs="Times New Roman"/>
          <w:b w:val="0"/>
          <w:sz w:val="24"/>
          <w:szCs w:val="24"/>
          <w:lang w:val="en-GB"/>
        </w:rPr>
        <w:t xml:space="preserve">, </w:t>
      </w:r>
      <w:r>
        <w:rPr>
          <w:rStyle w:val="Strong"/>
          <w:rFonts w:ascii="Times New Roman" w:hAnsi="Times New Roman" w:cs="Times New Roman"/>
          <w:b w:val="0"/>
          <w:sz w:val="24"/>
          <w:szCs w:val="24"/>
          <w:lang w:val="en-GB"/>
        </w:rPr>
        <w:t>TL</w:t>
      </w:r>
      <w:r w:rsidRPr="00424F95">
        <w:rPr>
          <w:rStyle w:val="Strong"/>
          <w:rFonts w:ascii="Times New Roman" w:hAnsi="Times New Roman" w:cs="Times New Roman"/>
          <w:b w:val="0"/>
          <w:sz w:val="24"/>
          <w:szCs w:val="24"/>
          <w:lang w:val="en-GB"/>
        </w:rPr>
        <w:t>I=.</w:t>
      </w:r>
      <w:r>
        <w:rPr>
          <w:rStyle w:val="Strong"/>
          <w:rFonts w:ascii="Times New Roman" w:hAnsi="Times New Roman" w:cs="Times New Roman"/>
          <w:b w:val="0"/>
          <w:sz w:val="24"/>
          <w:szCs w:val="24"/>
          <w:lang w:val="en-GB"/>
        </w:rPr>
        <w:t>936</w:t>
      </w:r>
      <w:r w:rsidR="00924A8E">
        <w:rPr>
          <w:rStyle w:val="Strong"/>
          <w:rFonts w:ascii="Times New Roman" w:hAnsi="Times New Roman" w:cs="Times New Roman"/>
          <w:b w:val="0"/>
          <w:sz w:val="24"/>
          <w:szCs w:val="24"/>
          <w:lang w:val="en-GB"/>
        </w:rPr>
        <w:t xml:space="preserve">, </w:t>
      </w:r>
      <w:r w:rsidRPr="00424F95">
        <w:rPr>
          <w:rStyle w:val="Strong"/>
          <w:rFonts w:ascii="Times New Roman" w:hAnsi="Times New Roman" w:cs="Times New Roman"/>
          <w:b w:val="0"/>
          <w:sz w:val="24"/>
          <w:szCs w:val="24"/>
          <w:lang w:val="en-GB"/>
        </w:rPr>
        <w:t>RMSEA=0.0</w:t>
      </w:r>
      <w:r>
        <w:rPr>
          <w:rStyle w:val="Strong"/>
          <w:rFonts w:ascii="Times New Roman" w:hAnsi="Times New Roman" w:cs="Times New Roman"/>
          <w:b w:val="0"/>
          <w:sz w:val="24"/>
          <w:szCs w:val="24"/>
          <w:lang w:val="en-GB"/>
        </w:rPr>
        <w:t>78</w:t>
      </w:r>
      <w:r w:rsidR="00924A8E">
        <w:rPr>
          <w:rStyle w:val="Strong"/>
          <w:rFonts w:ascii="Times New Roman" w:hAnsi="Times New Roman" w:cs="Times New Roman"/>
          <w:b w:val="0"/>
          <w:sz w:val="24"/>
          <w:szCs w:val="24"/>
          <w:lang w:val="en-GB"/>
        </w:rPr>
        <w:t xml:space="preserve"> </w:t>
      </w:r>
      <w:r w:rsidRPr="00424F95">
        <w:rPr>
          <w:rStyle w:val="Strong"/>
          <w:rFonts w:ascii="Times New Roman" w:hAnsi="Times New Roman" w:cs="Times New Roman"/>
          <w:b w:val="0"/>
          <w:sz w:val="24"/>
          <w:szCs w:val="24"/>
          <w:lang w:val="en-GB"/>
        </w:rPr>
        <w:t>[90% CI: .0</w:t>
      </w:r>
      <w:r>
        <w:rPr>
          <w:rStyle w:val="Strong"/>
          <w:rFonts w:ascii="Times New Roman" w:hAnsi="Times New Roman" w:cs="Times New Roman"/>
          <w:b w:val="0"/>
          <w:sz w:val="24"/>
          <w:szCs w:val="24"/>
          <w:lang w:val="en-GB"/>
        </w:rPr>
        <w:t>61</w:t>
      </w:r>
      <w:r w:rsidRPr="00424F95">
        <w:rPr>
          <w:rStyle w:val="Strong"/>
          <w:rFonts w:ascii="Times New Roman" w:hAnsi="Times New Roman" w:cs="Times New Roman"/>
          <w:b w:val="0"/>
          <w:sz w:val="24"/>
          <w:szCs w:val="24"/>
          <w:lang w:val="en-GB"/>
        </w:rPr>
        <w:t>, .0</w:t>
      </w:r>
      <w:r>
        <w:rPr>
          <w:rStyle w:val="Strong"/>
          <w:rFonts w:ascii="Times New Roman" w:hAnsi="Times New Roman" w:cs="Times New Roman"/>
          <w:b w:val="0"/>
          <w:sz w:val="24"/>
          <w:szCs w:val="24"/>
          <w:lang w:val="en-GB"/>
        </w:rPr>
        <w:t>96</w:t>
      </w:r>
      <w:r w:rsidRPr="00424F95">
        <w:rPr>
          <w:rStyle w:val="Strong"/>
          <w:rFonts w:ascii="Times New Roman" w:hAnsi="Times New Roman" w:cs="Times New Roman"/>
          <w:b w:val="0"/>
          <w:sz w:val="24"/>
          <w:szCs w:val="24"/>
          <w:lang w:val="en-GB"/>
        </w:rPr>
        <w:t>].</w:t>
      </w:r>
      <w:r w:rsidR="00924A8E">
        <w:rPr>
          <w:rStyle w:val="Strong"/>
          <w:rFonts w:ascii="Times New Roman" w:hAnsi="Times New Roman" w:cs="Times New Roman"/>
          <w:b w:val="0"/>
          <w:sz w:val="24"/>
          <w:szCs w:val="24"/>
          <w:lang w:val="en-GB"/>
        </w:rPr>
        <w:t xml:space="preserve"> </w:t>
      </w:r>
      <w:r>
        <w:rPr>
          <w:rFonts w:ascii="Times New Roman" w:eastAsia="Times New Roman" w:hAnsi="Times New Roman" w:cs="Times New Roman"/>
          <w:sz w:val="24"/>
          <w:szCs w:val="24"/>
          <w:lang w:val="en-US" w:eastAsia="it-IT"/>
        </w:rPr>
        <w:t>All</w:t>
      </w:r>
      <w:r w:rsidR="00026449">
        <w:rPr>
          <w:rFonts w:ascii="Times New Roman" w:eastAsia="Times New Roman" w:hAnsi="Times New Roman" w:cs="Times New Roman"/>
          <w:sz w:val="24"/>
          <w:szCs w:val="24"/>
          <w:lang w:val="en-US" w:eastAsia="it-IT"/>
        </w:rPr>
        <w:t xml:space="preserve"> </w:t>
      </w:r>
      <w:r w:rsidRPr="00F030F2">
        <w:rPr>
          <w:rFonts w:ascii="Times New Roman" w:hAnsi="Times New Roman" w:cs="Times New Roman"/>
          <w:sz w:val="24"/>
          <w:szCs w:val="24"/>
          <w:lang w:val="en-US"/>
        </w:rPr>
        <w:t>path coefficients wer</w:t>
      </w:r>
      <w:r>
        <w:rPr>
          <w:rFonts w:ascii="Times New Roman" w:hAnsi="Times New Roman" w:cs="Times New Roman"/>
          <w:sz w:val="24"/>
          <w:szCs w:val="24"/>
          <w:lang w:val="en-US"/>
        </w:rPr>
        <w:t xml:space="preserve">e significant at the </w:t>
      </w:r>
      <w:r w:rsidRPr="00B50E87">
        <w:rPr>
          <w:rFonts w:ascii="Times New Roman" w:hAnsi="Times New Roman" w:cs="Times New Roman"/>
          <w:i/>
          <w:sz w:val="24"/>
          <w:szCs w:val="24"/>
          <w:lang w:val="en-US"/>
        </w:rPr>
        <w:t>p</w:t>
      </w:r>
      <w:r>
        <w:rPr>
          <w:rFonts w:ascii="Times New Roman" w:hAnsi="Times New Roman" w:cs="Times New Roman"/>
          <w:sz w:val="24"/>
          <w:szCs w:val="24"/>
          <w:lang w:val="en-US"/>
        </w:rPr>
        <w:t xml:space="preserve">&lt;.001 level. </w:t>
      </w:r>
      <w:r w:rsidRPr="009D0378">
        <w:rPr>
          <w:rFonts w:ascii="Times New Roman" w:hAnsi="Times New Roman" w:cs="Times New Roman"/>
          <w:sz w:val="24"/>
          <w:szCs w:val="24"/>
          <w:lang w:val="en-US"/>
        </w:rPr>
        <w:t xml:space="preserve">The squared multiple correlations for the </w:t>
      </w:r>
      <w:r w:rsidR="0050747D">
        <w:rPr>
          <w:rFonts w:ascii="Times New Roman" w:hAnsi="Times New Roman" w:cs="Times New Roman"/>
          <w:sz w:val="24"/>
          <w:szCs w:val="24"/>
          <w:lang w:val="en-US"/>
        </w:rPr>
        <w:t>outcome</w:t>
      </w:r>
      <w:r w:rsidR="0050747D" w:rsidRPr="009D0378">
        <w:rPr>
          <w:rFonts w:ascii="Times New Roman" w:hAnsi="Times New Roman" w:cs="Times New Roman"/>
          <w:sz w:val="24"/>
          <w:szCs w:val="24"/>
          <w:lang w:val="en-US"/>
        </w:rPr>
        <w:t xml:space="preserve"> </w:t>
      </w:r>
      <w:r w:rsidRPr="009D0378">
        <w:rPr>
          <w:rFonts w:ascii="Times New Roman" w:hAnsi="Times New Roman" w:cs="Times New Roman"/>
          <w:sz w:val="24"/>
          <w:szCs w:val="24"/>
          <w:lang w:val="en-US"/>
        </w:rPr>
        <w:t>variables indicate that t</w:t>
      </w:r>
      <w:r w:rsidR="007E4218">
        <w:rPr>
          <w:rFonts w:ascii="Times New Roman" w:hAnsi="Times New Roman" w:cs="Times New Roman"/>
          <w:sz w:val="24"/>
          <w:szCs w:val="24"/>
          <w:lang w:val="en-US"/>
        </w:rPr>
        <w:t>he model accounted</w:t>
      </w:r>
      <w:r w:rsidRPr="009D0378">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considerable amount of variance for the three outcomes (i.e., </w:t>
      </w:r>
      <w:r w:rsidRPr="009D0378">
        <w:rPr>
          <w:rFonts w:ascii="Times New Roman" w:hAnsi="Times New Roman" w:cs="Times New Roman"/>
          <w:sz w:val="24"/>
          <w:szCs w:val="24"/>
          <w:lang w:val="en-US"/>
        </w:rPr>
        <w:t>54% of the variance for anxiety, 36% of the variance for depression, and 26% of the variance for somatic symptoms</w:t>
      </w:r>
      <w:r>
        <w:rPr>
          <w:rFonts w:ascii="Times New Roman" w:hAnsi="Times New Roman" w:cs="Times New Roman"/>
          <w:sz w:val="24"/>
          <w:szCs w:val="24"/>
          <w:lang w:val="en-US"/>
        </w:rPr>
        <w:t>)</w:t>
      </w:r>
      <w:r w:rsidRPr="009D0378">
        <w:rPr>
          <w:rFonts w:ascii="Times New Roman" w:hAnsi="Times New Roman" w:cs="Times New Roman"/>
          <w:sz w:val="24"/>
          <w:szCs w:val="24"/>
          <w:lang w:val="en-US"/>
        </w:rPr>
        <w:t>. As rega</w:t>
      </w:r>
      <w:r w:rsidR="007E4218">
        <w:rPr>
          <w:rFonts w:ascii="Times New Roman" w:hAnsi="Times New Roman" w:cs="Times New Roman"/>
          <w:sz w:val="24"/>
          <w:szCs w:val="24"/>
          <w:lang w:val="en-US"/>
        </w:rPr>
        <w:t>rd mediators, the model accounted</w:t>
      </w:r>
      <w:r w:rsidRPr="009D0378">
        <w:rPr>
          <w:rFonts w:ascii="Times New Roman" w:hAnsi="Times New Roman" w:cs="Times New Roman"/>
          <w:sz w:val="24"/>
          <w:szCs w:val="24"/>
          <w:lang w:val="en-US"/>
        </w:rPr>
        <w:t xml:space="preserve"> for 47% and 36% of the variance for thinking styles (worry and rumination respectively)</w:t>
      </w:r>
      <w:r w:rsidR="003D2B6B">
        <w:rPr>
          <w:rFonts w:ascii="Times New Roman" w:hAnsi="Times New Roman" w:cs="Times New Roman"/>
          <w:sz w:val="24"/>
          <w:szCs w:val="24"/>
          <w:lang w:val="en-US"/>
        </w:rPr>
        <w:t>,</w:t>
      </w:r>
      <w:r>
        <w:rPr>
          <w:rFonts w:ascii="Times New Roman" w:hAnsi="Times New Roman" w:cs="Times New Roman"/>
          <w:sz w:val="24"/>
          <w:szCs w:val="24"/>
          <w:lang w:val="en-US"/>
        </w:rPr>
        <w:t xml:space="preserve"> whereas l</w:t>
      </w:r>
      <w:r w:rsidRPr="009D0378">
        <w:rPr>
          <w:rFonts w:ascii="Times New Roman" w:hAnsi="Times New Roman" w:cs="Times New Roman"/>
          <w:sz w:val="24"/>
          <w:szCs w:val="24"/>
          <w:lang w:val="en-US"/>
        </w:rPr>
        <w:t>ower variance was observed for the other mediators (6% for negative and only 1% for positive metacognitions).</w:t>
      </w:r>
    </w:p>
    <w:p w14:paraId="20B4FE72" w14:textId="10B00AF9" w:rsidR="00291E85" w:rsidRPr="00DC508F" w:rsidRDefault="00291E85" w:rsidP="004D63D1">
      <w:pPr>
        <w:spacing w:after="0" w:line="480" w:lineRule="auto"/>
        <w:ind w:firstLine="709"/>
        <w:rPr>
          <w:rFonts w:ascii="Times New Roman" w:hAnsi="Times New Roman" w:cs="Times New Roman"/>
          <w:sz w:val="24"/>
          <w:szCs w:val="24"/>
          <w:lang w:val="en-US"/>
        </w:rPr>
      </w:pPr>
      <w:r w:rsidRPr="00DC508F">
        <w:rPr>
          <w:rFonts w:ascii="Times New Roman" w:hAnsi="Times New Roman" w:cs="Times New Roman"/>
          <w:sz w:val="24"/>
          <w:szCs w:val="24"/>
          <w:lang w:val="en-US"/>
        </w:rPr>
        <w:t xml:space="preserve">As shown in the Figure 2, </w:t>
      </w:r>
      <w:r w:rsidR="00DC508F" w:rsidRPr="00DC508F">
        <w:rPr>
          <w:rFonts w:ascii="Times New Roman" w:hAnsi="Times New Roman" w:cs="Times New Roman"/>
          <w:sz w:val="24"/>
          <w:szCs w:val="24"/>
          <w:lang w:val="en-US"/>
        </w:rPr>
        <w:t xml:space="preserve">victimization </w:t>
      </w:r>
      <w:r w:rsidR="00DC508F">
        <w:rPr>
          <w:rFonts w:ascii="Times New Roman" w:hAnsi="Times New Roman" w:cs="Times New Roman"/>
          <w:sz w:val="24"/>
          <w:szCs w:val="24"/>
          <w:lang w:val="en-US"/>
        </w:rPr>
        <w:t>was found to be</w:t>
      </w:r>
      <w:r w:rsidR="00026449">
        <w:rPr>
          <w:rFonts w:ascii="Times New Roman" w:hAnsi="Times New Roman" w:cs="Times New Roman"/>
          <w:sz w:val="24"/>
          <w:szCs w:val="24"/>
          <w:lang w:val="en-US"/>
        </w:rPr>
        <w:t xml:space="preserve"> </w:t>
      </w:r>
      <w:r w:rsidR="00DC508F" w:rsidRPr="00DC508F">
        <w:rPr>
          <w:rFonts w:ascii="Times New Roman" w:hAnsi="Times New Roman" w:cs="Times New Roman"/>
          <w:sz w:val="24"/>
          <w:szCs w:val="24"/>
          <w:lang w:val="en-US"/>
        </w:rPr>
        <w:t>posi</w:t>
      </w:r>
      <w:r w:rsidR="006776C1" w:rsidRPr="00DC508F">
        <w:rPr>
          <w:rFonts w:ascii="Times New Roman" w:hAnsi="Times New Roman" w:cs="Times New Roman"/>
          <w:sz w:val="24"/>
          <w:szCs w:val="24"/>
          <w:lang w:val="en-US"/>
        </w:rPr>
        <w:t>tively</w:t>
      </w:r>
      <w:r w:rsidR="00026449">
        <w:rPr>
          <w:rFonts w:ascii="Times New Roman" w:hAnsi="Times New Roman" w:cs="Times New Roman"/>
          <w:sz w:val="24"/>
          <w:szCs w:val="24"/>
          <w:lang w:val="en-US"/>
        </w:rPr>
        <w:t xml:space="preserve"> </w:t>
      </w:r>
      <w:r w:rsidR="00DC508F" w:rsidRPr="00DC508F">
        <w:rPr>
          <w:rFonts w:ascii="Times New Roman" w:hAnsi="Times New Roman" w:cs="Times New Roman"/>
          <w:sz w:val="24"/>
          <w:szCs w:val="24"/>
          <w:lang w:val="en-US"/>
        </w:rPr>
        <w:t xml:space="preserve">associated with the </w:t>
      </w:r>
      <w:r w:rsidR="00DC508F">
        <w:rPr>
          <w:rFonts w:ascii="Times New Roman" w:hAnsi="Times New Roman" w:cs="Times New Roman"/>
          <w:sz w:val="24"/>
          <w:szCs w:val="24"/>
          <w:lang w:val="en-US"/>
        </w:rPr>
        <w:t xml:space="preserve">two metacognitions which, in turn, were positively linked to the two thinking styles </w:t>
      </w:r>
      <w:r w:rsidR="002320F8">
        <w:rPr>
          <w:rFonts w:ascii="Times New Roman" w:hAnsi="Times New Roman" w:cs="Times New Roman"/>
          <w:sz w:val="24"/>
          <w:szCs w:val="24"/>
          <w:lang w:val="en-US"/>
        </w:rPr>
        <w:t xml:space="preserve">that </w:t>
      </w:r>
      <w:r w:rsidR="00BB50BD">
        <w:rPr>
          <w:rFonts w:ascii="Times New Roman" w:hAnsi="Times New Roman" w:cs="Times New Roman"/>
          <w:sz w:val="24"/>
          <w:szCs w:val="24"/>
          <w:lang w:val="en-US"/>
        </w:rPr>
        <w:t>differently predicted</w:t>
      </w:r>
      <w:r w:rsidR="00DC508F">
        <w:rPr>
          <w:rFonts w:ascii="Times New Roman" w:hAnsi="Times New Roman" w:cs="Times New Roman"/>
          <w:sz w:val="24"/>
          <w:szCs w:val="24"/>
          <w:lang w:val="en-US"/>
        </w:rPr>
        <w:t xml:space="preserve"> the three outcomes</w:t>
      </w:r>
      <w:r w:rsidRPr="00DC508F">
        <w:rPr>
          <w:rFonts w:ascii="Times New Roman" w:hAnsi="Times New Roman" w:cs="Times New Roman"/>
          <w:sz w:val="24"/>
          <w:szCs w:val="24"/>
          <w:lang w:val="en-US"/>
        </w:rPr>
        <w:t xml:space="preserve">. </w:t>
      </w:r>
      <w:r w:rsidR="00DC508F" w:rsidRPr="00DC508F">
        <w:rPr>
          <w:rFonts w:ascii="Times New Roman" w:hAnsi="Times New Roman" w:cs="Times New Roman"/>
          <w:sz w:val="24"/>
          <w:szCs w:val="24"/>
          <w:lang w:val="en-US"/>
        </w:rPr>
        <w:t xml:space="preserve">Specifically, </w:t>
      </w:r>
      <w:r w:rsidR="00BB50BD">
        <w:rPr>
          <w:rFonts w:ascii="Times New Roman" w:hAnsi="Times New Roman" w:cs="Times New Roman"/>
          <w:sz w:val="24"/>
          <w:szCs w:val="24"/>
          <w:lang w:val="en-US"/>
        </w:rPr>
        <w:t>negative metacognition</w:t>
      </w:r>
      <w:r w:rsidR="00AC55BE">
        <w:rPr>
          <w:rFonts w:ascii="Times New Roman" w:hAnsi="Times New Roman" w:cs="Times New Roman"/>
          <w:sz w:val="24"/>
          <w:szCs w:val="24"/>
          <w:lang w:val="en-US"/>
        </w:rPr>
        <w:t>s</w:t>
      </w:r>
      <w:r w:rsidR="00026449">
        <w:rPr>
          <w:rFonts w:ascii="Times New Roman" w:hAnsi="Times New Roman" w:cs="Times New Roman"/>
          <w:sz w:val="24"/>
          <w:szCs w:val="24"/>
          <w:lang w:val="en-US"/>
        </w:rPr>
        <w:t xml:space="preserve"> </w:t>
      </w:r>
      <w:r w:rsidR="00BB50BD">
        <w:rPr>
          <w:rFonts w:ascii="Times New Roman" w:hAnsi="Times New Roman" w:cs="Times New Roman"/>
          <w:sz w:val="24"/>
          <w:szCs w:val="24"/>
          <w:lang w:val="en-US"/>
        </w:rPr>
        <w:t xml:space="preserve">appeared as </w:t>
      </w:r>
      <w:r w:rsidR="00DC508F" w:rsidRPr="00DC508F">
        <w:rPr>
          <w:rFonts w:ascii="Times New Roman" w:hAnsi="Times New Roman" w:cs="Times New Roman"/>
          <w:sz w:val="24"/>
          <w:szCs w:val="24"/>
          <w:lang w:val="en-US"/>
        </w:rPr>
        <w:t>the</w:t>
      </w:r>
      <w:r w:rsidR="00DC508F">
        <w:rPr>
          <w:rFonts w:ascii="Times New Roman" w:hAnsi="Times New Roman" w:cs="Times New Roman"/>
          <w:sz w:val="24"/>
          <w:szCs w:val="24"/>
          <w:lang w:val="en-US"/>
        </w:rPr>
        <w:t xml:space="preserve"> strongest </w:t>
      </w:r>
      <w:r w:rsidR="00BB50BD">
        <w:rPr>
          <w:rFonts w:ascii="Times New Roman" w:hAnsi="Times New Roman" w:cs="Times New Roman"/>
          <w:sz w:val="24"/>
          <w:szCs w:val="24"/>
          <w:lang w:val="en-US"/>
        </w:rPr>
        <w:t>metacognition</w:t>
      </w:r>
      <w:r w:rsidR="00AC55BE">
        <w:rPr>
          <w:rFonts w:ascii="Times New Roman" w:hAnsi="Times New Roman" w:cs="Times New Roman"/>
          <w:sz w:val="24"/>
          <w:szCs w:val="24"/>
          <w:lang w:val="en-US"/>
        </w:rPr>
        <w:t>s</w:t>
      </w:r>
      <w:r w:rsidR="00BB50BD">
        <w:rPr>
          <w:rFonts w:ascii="Times New Roman" w:hAnsi="Times New Roman" w:cs="Times New Roman"/>
          <w:sz w:val="24"/>
          <w:szCs w:val="24"/>
          <w:lang w:val="en-US"/>
        </w:rPr>
        <w:t xml:space="preserve"> leading</w:t>
      </w:r>
      <w:r w:rsidR="00DC508F">
        <w:rPr>
          <w:rFonts w:ascii="Times New Roman" w:hAnsi="Times New Roman" w:cs="Times New Roman"/>
          <w:sz w:val="24"/>
          <w:szCs w:val="24"/>
          <w:lang w:val="en-US"/>
        </w:rPr>
        <w:t xml:space="preserve"> to worry and rumination. As regard the associations between the proximal mediators for the dependents, rumination </w:t>
      </w:r>
      <w:r w:rsidR="00EE7223">
        <w:rPr>
          <w:rFonts w:ascii="Times New Roman" w:hAnsi="Times New Roman" w:cs="Times New Roman"/>
          <w:sz w:val="24"/>
          <w:szCs w:val="24"/>
          <w:lang w:val="en-US"/>
        </w:rPr>
        <w:t>was</w:t>
      </w:r>
      <w:r w:rsidR="003D2B6B">
        <w:rPr>
          <w:rFonts w:ascii="Times New Roman" w:hAnsi="Times New Roman" w:cs="Times New Roman"/>
          <w:sz w:val="24"/>
          <w:szCs w:val="24"/>
          <w:lang w:val="en-US"/>
        </w:rPr>
        <w:t xml:space="preserve"> </w:t>
      </w:r>
      <w:r w:rsidR="00EE7223">
        <w:rPr>
          <w:rFonts w:ascii="Times New Roman" w:hAnsi="Times New Roman" w:cs="Times New Roman"/>
          <w:sz w:val="24"/>
          <w:szCs w:val="24"/>
          <w:lang w:val="en-US"/>
        </w:rPr>
        <w:t xml:space="preserve">more strongly associated with </w:t>
      </w:r>
      <w:r w:rsidR="00DC508F">
        <w:rPr>
          <w:rFonts w:ascii="Times New Roman" w:hAnsi="Times New Roman" w:cs="Times New Roman"/>
          <w:sz w:val="24"/>
          <w:szCs w:val="24"/>
          <w:lang w:val="en-US"/>
        </w:rPr>
        <w:t xml:space="preserve">somatic symptoms </w:t>
      </w:r>
      <w:r w:rsidR="00EE7223">
        <w:rPr>
          <w:rFonts w:ascii="Times New Roman" w:hAnsi="Times New Roman" w:cs="Times New Roman"/>
          <w:sz w:val="24"/>
          <w:szCs w:val="24"/>
          <w:lang w:val="en-US"/>
        </w:rPr>
        <w:t xml:space="preserve">than was worry, </w:t>
      </w:r>
      <w:r w:rsidR="00DC508F">
        <w:rPr>
          <w:rFonts w:ascii="Times New Roman" w:hAnsi="Times New Roman" w:cs="Times New Roman"/>
          <w:sz w:val="24"/>
          <w:szCs w:val="24"/>
          <w:lang w:val="en-US"/>
        </w:rPr>
        <w:t xml:space="preserve">whereas the opposite </w:t>
      </w:r>
      <w:r w:rsidR="00EE7223">
        <w:rPr>
          <w:rFonts w:ascii="Times New Roman" w:hAnsi="Times New Roman" w:cs="Times New Roman"/>
          <w:sz w:val="24"/>
          <w:szCs w:val="24"/>
          <w:lang w:val="en-US"/>
        </w:rPr>
        <w:t xml:space="preserve">result </w:t>
      </w:r>
      <w:r w:rsidR="00DC508F">
        <w:rPr>
          <w:rFonts w:ascii="Times New Roman" w:hAnsi="Times New Roman" w:cs="Times New Roman"/>
          <w:sz w:val="24"/>
          <w:szCs w:val="24"/>
          <w:lang w:val="en-US"/>
        </w:rPr>
        <w:t xml:space="preserve">was found for anxiety. </w:t>
      </w:r>
      <w:r w:rsidR="0067280A">
        <w:rPr>
          <w:rFonts w:ascii="Times New Roman" w:hAnsi="Times New Roman" w:cs="Times New Roman"/>
          <w:sz w:val="24"/>
          <w:szCs w:val="24"/>
          <w:lang w:val="en-US"/>
        </w:rPr>
        <w:t>Finally</w:t>
      </w:r>
      <w:r w:rsidR="00DC508F">
        <w:rPr>
          <w:rFonts w:ascii="Times New Roman" w:hAnsi="Times New Roman" w:cs="Times New Roman"/>
          <w:sz w:val="24"/>
          <w:szCs w:val="24"/>
          <w:lang w:val="en-US"/>
        </w:rPr>
        <w:t xml:space="preserve">, </w:t>
      </w:r>
      <w:r w:rsidR="0067280A">
        <w:rPr>
          <w:rFonts w:ascii="Times New Roman" w:hAnsi="Times New Roman" w:cs="Times New Roman"/>
          <w:sz w:val="24"/>
          <w:szCs w:val="24"/>
          <w:lang w:val="en-US"/>
        </w:rPr>
        <w:t xml:space="preserve">direct </w:t>
      </w:r>
      <w:r w:rsidR="00BB50BD">
        <w:rPr>
          <w:rFonts w:ascii="Times New Roman" w:hAnsi="Times New Roman" w:cs="Times New Roman"/>
          <w:sz w:val="24"/>
          <w:szCs w:val="24"/>
          <w:lang w:val="en-US"/>
        </w:rPr>
        <w:t xml:space="preserve">positive, but </w:t>
      </w:r>
      <w:r w:rsidR="0067280A">
        <w:rPr>
          <w:rFonts w:ascii="Times New Roman" w:hAnsi="Times New Roman" w:cs="Times New Roman"/>
          <w:sz w:val="24"/>
          <w:szCs w:val="24"/>
          <w:lang w:val="en-US"/>
        </w:rPr>
        <w:t>weaker</w:t>
      </w:r>
      <w:r w:rsidR="003D2B6B">
        <w:rPr>
          <w:rFonts w:ascii="Times New Roman" w:hAnsi="Times New Roman" w:cs="Times New Roman"/>
          <w:sz w:val="24"/>
          <w:szCs w:val="24"/>
          <w:lang w:val="en-US"/>
        </w:rPr>
        <w:t xml:space="preserve"> </w:t>
      </w:r>
      <w:r w:rsidR="00BB50BD">
        <w:rPr>
          <w:rFonts w:ascii="Times New Roman" w:hAnsi="Times New Roman" w:cs="Times New Roman"/>
          <w:sz w:val="24"/>
          <w:szCs w:val="24"/>
          <w:lang w:val="en-US"/>
        </w:rPr>
        <w:t xml:space="preserve">associations </w:t>
      </w:r>
      <w:r w:rsidR="00DC508F">
        <w:rPr>
          <w:rFonts w:ascii="Times New Roman" w:hAnsi="Times New Roman" w:cs="Times New Roman"/>
          <w:sz w:val="24"/>
          <w:szCs w:val="24"/>
          <w:lang w:val="en-US"/>
        </w:rPr>
        <w:t xml:space="preserve">between victimization and the three </w:t>
      </w:r>
      <w:r w:rsidR="00BB50BD">
        <w:rPr>
          <w:rFonts w:ascii="Times New Roman" w:hAnsi="Times New Roman" w:cs="Times New Roman"/>
          <w:sz w:val="24"/>
          <w:szCs w:val="24"/>
          <w:lang w:val="en-US"/>
        </w:rPr>
        <w:t>outcomes</w:t>
      </w:r>
      <w:r w:rsidR="0067280A">
        <w:rPr>
          <w:rFonts w:ascii="Times New Roman" w:hAnsi="Times New Roman" w:cs="Times New Roman"/>
          <w:sz w:val="24"/>
          <w:szCs w:val="24"/>
          <w:lang w:val="en-US"/>
        </w:rPr>
        <w:t xml:space="preserve"> emerged</w:t>
      </w:r>
      <w:r w:rsidR="00BB50BD">
        <w:rPr>
          <w:rFonts w:ascii="Times New Roman" w:hAnsi="Times New Roman" w:cs="Times New Roman"/>
          <w:sz w:val="24"/>
          <w:szCs w:val="24"/>
          <w:lang w:val="en-US"/>
        </w:rPr>
        <w:t>.</w:t>
      </w:r>
    </w:p>
    <w:p w14:paraId="5A9226DE" w14:textId="77777777" w:rsidR="00291E85" w:rsidRDefault="00291E85" w:rsidP="004D63D1">
      <w:pPr>
        <w:spacing w:after="0" w:line="480" w:lineRule="auto"/>
        <w:ind w:firstLine="709"/>
        <w:rPr>
          <w:rFonts w:ascii="Times New Roman" w:hAnsi="Times New Roman" w:cs="Times New Roman"/>
          <w:sz w:val="24"/>
          <w:szCs w:val="24"/>
          <w:lang w:val="en-US"/>
        </w:rPr>
      </w:pPr>
      <w:r w:rsidRPr="00BB50BD">
        <w:rPr>
          <w:rFonts w:ascii="Times New Roman" w:hAnsi="Times New Roman" w:cs="Times New Roman"/>
          <w:sz w:val="24"/>
          <w:szCs w:val="24"/>
          <w:lang w:val="en-US"/>
        </w:rPr>
        <w:t xml:space="preserve">Along with the direct paths, as shown in Table 2, </w:t>
      </w:r>
      <w:r w:rsidR="00BB50BD">
        <w:rPr>
          <w:rFonts w:ascii="Times New Roman" w:hAnsi="Times New Roman" w:cs="Times New Roman"/>
          <w:sz w:val="24"/>
          <w:szCs w:val="24"/>
          <w:lang w:val="en-US"/>
        </w:rPr>
        <w:t>all</w:t>
      </w:r>
      <w:r w:rsidRPr="00BB50BD">
        <w:rPr>
          <w:rFonts w:ascii="Times New Roman" w:hAnsi="Times New Roman" w:cs="Times New Roman"/>
          <w:sz w:val="24"/>
          <w:szCs w:val="24"/>
          <w:lang w:val="en-US"/>
        </w:rPr>
        <w:t xml:space="preserve"> indirect </w:t>
      </w:r>
      <w:r w:rsidR="008E2350">
        <w:rPr>
          <w:rFonts w:ascii="Times New Roman" w:hAnsi="Times New Roman" w:cs="Times New Roman"/>
          <w:sz w:val="24"/>
          <w:szCs w:val="24"/>
          <w:lang w:val="en-US"/>
        </w:rPr>
        <w:t>effects</w:t>
      </w:r>
      <w:r w:rsidR="00026449">
        <w:rPr>
          <w:rFonts w:ascii="Times New Roman" w:hAnsi="Times New Roman" w:cs="Times New Roman"/>
          <w:sz w:val="24"/>
          <w:szCs w:val="24"/>
          <w:lang w:val="en-US"/>
        </w:rPr>
        <w:t xml:space="preserve"> </w:t>
      </w:r>
      <w:r w:rsidRPr="00BB50BD">
        <w:rPr>
          <w:rFonts w:ascii="Times New Roman" w:hAnsi="Times New Roman" w:cs="Times New Roman"/>
          <w:sz w:val="24"/>
          <w:szCs w:val="24"/>
          <w:lang w:val="en-US"/>
        </w:rPr>
        <w:t xml:space="preserve">were </w:t>
      </w:r>
      <w:r w:rsidR="0055380D">
        <w:rPr>
          <w:rFonts w:ascii="Times New Roman" w:hAnsi="Times New Roman" w:cs="Times New Roman"/>
          <w:sz w:val="24"/>
          <w:szCs w:val="24"/>
          <w:lang w:val="en-US"/>
        </w:rPr>
        <w:t xml:space="preserve">statistically </w:t>
      </w:r>
      <w:r w:rsidR="005A2960" w:rsidRPr="00BB50BD">
        <w:rPr>
          <w:rFonts w:ascii="Times New Roman" w:hAnsi="Times New Roman" w:cs="Times New Roman"/>
          <w:sz w:val="24"/>
          <w:szCs w:val="24"/>
          <w:lang w:val="en-US"/>
        </w:rPr>
        <w:t>significant</w:t>
      </w:r>
      <w:r w:rsidRPr="00BB50BD">
        <w:rPr>
          <w:rFonts w:ascii="Times New Roman" w:hAnsi="Times New Roman" w:cs="Times New Roman"/>
          <w:sz w:val="24"/>
          <w:szCs w:val="24"/>
          <w:lang w:val="en-US"/>
        </w:rPr>
        <w:t xml:space="preserve">. Specifically, </w:t>
      </w:r>
      <w:r w:rsidR="00BB50BD" w:rsidRPr="00BB50BD">
        <w:rPr>
          <w:rFonts w:ascii="Times New Roman" w:hAnsi="Times New Roman" w:cs="Times New Roman"/>
          <w:sz w:val="24"/>
          <w:szCs w:val="24"/>
          <w:lang w:val="en-US"/>
        </w:rPr>
        <w:t xml:space="preserve">the strongest </w:t>
      </w:r>
      <w:r w:rsidRPr="00BB50BD">
        <w:rPr>
          <w:rFonts w:ascii="Times New Roman" w:hAnsi="Times New Roman" w:cs="Times New Roman"/>
          <w:sz w:val="24"/>
          <w:szCs w:val="24"/>
          <w:lang w:val="en-US"/>
        </w:rPr>
        <w:t>indirect link</w:t>
      </w:r>
      <w:r w:rsidR="00BB50BD" w:rsidRPr="00BB50BD">
        <w:rPr>
          <w:rFonts w:ascii="Times New Roman" w:hAnsi="Times New Roman" w:cs="Times New Roman"/>
          <w:sz w:val="24"/>
          <w:szCs w:val="24"/>
          <w:lang w:val="en-US"/>
        </w:rPr>
        <w:t>s</w:t>
      </w:r>
      <w:r w:rsidR="00026449">
        <w:rPr>
          <w:rFonts w:ascii="Times New Roman" w:hAnsi="Times New Roman" w:cs="Times New Roman"/>
          <w:sz w:val="24"/>
          <w:szCs w:val="24"/>
          <w:lang w:val="en-US"/>
        </w:rPr>
        <w:t xml:space="preserve"> </w:t>
      </w:r>
      <w:r w:rsidR="00BB50BD" w:rsidRPr="00BB50BD">
        <w:rPr>
          <w:rFonts w:ascii="Times New Roman" w:hAnsi="Times New Roman" w:cs="Times New Roman"/>
          <w:sz w:val="24"/>
          <w:szCs w:val="24"/>
          <w:lang w:val="en-US"/>
        </w:rPr>
        <w:t xml:space="preserve">were found </w:t>
      </w:r>
      <w:r w:rsidRPr="00BB50BD">
        <w:rPr>
          <w:rFonts w:ascii="Times New Roman" w:hAnsi="Times New Roman" w:cs="Times New Roman"/>
          <w:sz w:val="24"/>
          <w:szCs w:val="24"/>
          <w:lang w:val="en-US"/>
        </w:rPr>
        <w:t xml:space="preserve">between </w:t>
      </w:r>
      <w:r w:rsidR="00BB50BD" w:rsidRPr="00BB50BD">
        <w:rPr>
          <w:rFonts w:ascii="Times New Roman" w:hAnsi="Times New Roman" w:cs="Times New Roman"/>
          <w:sz w:val="24"/>
          <w:szCs w:val="24"/>
          <w:lang w:val="en-US"/>
        </w:rPr>
        <w:t>victimization</w:t>
      </w:r>
      <w:r w:rsidRPr="00BB50BD">
        <w:rPr>
          <w:rFonts w:ascii="Times New Roman" w:hAnsi="Times New Roman" w:cs="Times New Roman"/>
          <w:sz w:val="24"/>
          <w:szCs w:val="24"/>
          <w:lang w:val="en-US"/>
        </w:rPr>
        <w:t xml:space="preserve"> and </w:t>
      </w:r>
      <w:r w:rsidR="00BB50BD" w:rsidRPr="00BB50BD">
        <w:rPr>
          <w:rFonts w:ascii="Times New Roman" w:hAnsi="Times New Roman" w:cs="Times New Roman"/>
          <w:sz w:val="24"/>
          <w:szCs w:val="24"/>
          <w:lang w:val="en-US"/>
        </w:rPr>
        <w:t>anxiety</w:t>
      </w:r>
      <w:r w:rsidRPr="00BB50BD">
        <w:rPr>
          <w:rFonts w:ascii="Times New Roman" w:hAnsi="Times New Roman" w:cs="Times New Roman"/>
          <w:sz w:val="24"/>
          <w:szCs w:val="24"/>
          <w:lang w:val="en-US"/>
        </w:rPr>
        <w:t xml:space="preserve"> via </w:t>
      </w:r>
      <w:r w:rsidR="00BB50BD" w:rsidRPr="00BB50BD">
        <w:rPr>
          <w:rFonts w:ascii="Times New Roman" w:hAnsi="Times New Roman" w:cs="Times New Roman"/>
          <w:sz w:val="24"/>
          <w:szCs w:val="24"/>
          <w:lang w:val="en-US"/>
        </w:rPr>
        <w:t>negative metacognition</w:t>
      </w:r>
      <w:r w:rsidR="00AC55BE">
        <w:rPr>
          <w:rFonts w:ascii="Times New Roman" w:hAnsi="Times New Roman" w:cs="Times New Roman"/>
          <w:sz w:val="24"/>
          <w:szCs w:val="24"/>
          <w:lang w:val="en-US"/>
        </w:rPr>
        <w:t>s</w:t>
      </w:r>
      <w:r w:rsidR="00BB50BD" w:rsidRPr="00BB50BD">
        <w:rPr>
          <w:rFonts w:ascii="Times New Roman" w:hAnsi="Times New Roman" w:cs="Times New Roman"/>
          <w:sz w:val="24"/>
          <w:szCs w:val="24"/>
          <w:lang w:val="en-US"/>
        </w:rPr>
        <w:t xml:space="preserve"> and worry, </w:t>
      </w:r>
      <w:r w:rsidRPr="00BB50BD">
        <w:rPr>
          <w:rFonts w:ascii="Times New Roman" w:hAnsi="Times New Roman" w:cs="Times New Roman"/>
          <w:sz w:val="24"/>
          <w:szCs w:val="24"/>
          <w:lang w:val="en-US"/>
        </w:rPr>
        <w:t xml:space="preserve">and </w:t>
      </w:r>
      <w:r w:rsidR="00BB50BD" w:rsidRPr="00BB50BD">
        <w:rPr>
          <w:rFonts w:ascii="Times New Roman" w:hAnsi="Times New Roman" w:cs="Times New Roman"/>
          <w:sz w:val="24"/>
          <w:szCs w:val="24"/>
          <w:lang w:val="en-US"/>
        </w:rPr>
        <w:t>between victimization and depression via negative metacognition</w:t>
      </w:r>
      <w:r w:rsidR="00AC55BE">
        <w:rPr>
          <w:rFonts w:ascii="Times New Roman" w:hAnsi="Times New Roman" w:cs="Times New Roman"/>
          <w:sz w:val="24"/>
          <w:szCs w:val="24"/>
          <w:lang w:val="en-US"/>
        </w:rPr>
        <w:t>s</w:t>
      </w:r>
      <w:r w:rsidR="00BB50BD" w:rsidRPr="00BB50BD">
        <w:rPr>
          <w:rFonts w:ascii="Times New Roman" w:hAnsi="Times New Roman" w:cs="Times New Roman"/>
          <w:sz w:val="24"/>
          <w:szCs w:val="24"/>
          <w:lang w:val="en-US"/>
        </w:rPr>
        <w:t xml:space="preserve"> and rumination.</w:t>
      </w:r>
    </w:p>
    <w:p w14:paraId="08563F6B" w14:textId="56A85F36" w:rsidR="00462EA4" w:rsidRDefault="00C62E37" w:rsidP="00462EA4">
      <w:pPr>
        <w:spacing w:after="0" w:line="480" w:lineRule="auto"/>
        <w:ind w:firstLine="567"/>
        <w:rPr>
          <w:rFonts w:ascii="Times New Roman" w:hAnsi="Times New Roman" w:cs="Times New Roman"/>
          <w:sz w:val="24"/>
          <w:szCs w:val="24"/>
          <w:lang w:val="en-US"/>
        </w:rPr>
      </w:pPr>
      <w:r w:rsidRPr="00983E2F">
        <w:rPr>
          <w:rFonts w:ascii="Times New Roman" w:hAnsi="Times New Roman" w:cs="Times New Roman"/>
          <w:sz w:val="24"/>
          <w:szCs w:val="24"/>
          <w:lang w:val="en-US"/>
        </w:rPr>
        <w:t xml:space="preserve">Before </w:t>
      </w:r>
      <w:r>
        <w:rPr>
          <w:rFonts w:ascii="Times New Roman" w:hAnsi="Times New Roman" w:cs="Times New Roman"/>
          <w:sz w:val="24"/>
          <w:szCs w:val="24"/>
          <w:lang w:val="en-US"/>
        </w:rPr>
        <w:t>testing for gender differences in the paths of the model</w:t>
      </w:r>
      <w:r w:rsidRPr="00983E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w:t>
      </w:r>
      <w:r w:rsidRPr="00983E2F">
        <w:rPr>
          <w:rFonts w:ascii="Times New Roman" w:hAnsi="Times New Roman" w:cs="Times New Roman"/>
          <w:sz w:val="24"/>
          <w:szCs w:val="24"/>
          <w:lang w:val="en-US"/>
        </w:rPr>
        <w:t xml:space="preserve">was estimated separately </w:t>
      </w:r>
      <w:r w:rsidR="002A0AC0">
        <w:rPr>
          <w:rFonts w:ascii="Times New Roman" w:hAnsi="Times New Roman" w:cs="Times New Roman"/>
          <w:sz w:val="24"/>
          <w:szCs w:val="24"/>
          <w:lang w:val="en-US"/>
        </w:rPr>
        <w:t>for the two groups</w:t>
      </w:r>
      <w:r>
        <w:rPr>
          <w:rFonts w:ascii="Times New Roman" w:hAnsi="Times New Roman" w:cs="Times New Roman"/>
          <w:sz w:val="24"/>
          <w:szCs w:val="24"/>
          <w:lang w:val="en-US"/>
        </w:rPr>
        <w:t xml:space="preserve"> (</w:t>
      </w:r>
      <w:r w:rsidR="00FE3F27">
        <w:rPr>
          <w:rFonts w:ascii="Times New Roman" w:hAnsi="Times New Roman" w:cs="Times New Roman"/>
          <w:sz w:val="24"/>
          <w:szCs w:val="24"/>
          <w:lang w:val="en-US"/>
        </w:rPr>
        <w:t>males</w:t>
      </w:r>
      <w:r w:rsidR="002A0AC0">
        <w:rPr>
          <w:rFonts w:ascii="Times New Roman" w:hAnsi="Times New Roman" w:cs="Times New Roman"/>
          <w:sz w:val="24"/>
          <w:szCs w:val="24"/>
          <w:lang w:val="en-US"/>
        </w:rPr>
        <w:t xml:space="preserve">: </w:t>
      </w:r>
      <w:r w:rsidR="002A0AC0" w:rsidRPr="00424F95">
        <w:rPr>
          <w:rStyle w:val="Strong"/>
          <w:rFonts w:ascii="Times New Roman" w:hAnsi="Times New Roman" w:cs="Times New Roman"/>
          <w:b w:val="0"/>
          <w:sz w:val="24"/>
          <w:szCs w:val="24"/>
          <w:lang w:val="en-GB"/>
        </w:rPr>
        <w:t>χ</w:t>
      </w:r>
      <w:r w:rsidR="002A0AC0" w:rsidRPr="00424F95">
        <w:rPr>
          <w:rStyle w:val="Strong"/>
          <w:rFonts w:ascii="Times New Roman" w:hAnsi="Times New Roman" w:cs="Times New Roman"/>
          <w:b w:val="0"/>
          <w:sz w:val="24"/>
          <w:szCs w:val="24"/>
          <w:vertAlign w:val="superscript"/>
          <w:lang w:val="en-GB"/>
        </w:rPr>
        <w:t>2</w:t>
      </w:r>
      <w:r w:rsidR="002A0AC0" w:rsidRPr="00424F95">
        <w:rPr>
          <w:rStyle w:val="Strong"/>
          <w:rFonts w:ascii="Times New Roman" w:hAnsi="Times New Roman" w:cs="Times New Roman"/>
          <w:b w:val="0"/>
          <w:sz w:val="24"/>
          <w:szCs w:val="24"/>
          <w:vertAlign w:val="subscript"/>
          <w:lang w:val="en-GB"/>
        </w:rPr>
        <w:t>(</w:t>
      </w:r>
      <w:r w:rsidR="002A0AC0">
        <w:rPr>
          <w:rStyle w:val="Strong"/>
          <w:rFonts w:ascii="Times New Roman" w:hAnsi="Times New Roman" w:cs="Times New Roman"/>
          <w:b w:val="0"/>
          <w:sz w:val="24"/>
          <w:szCs w:val="24"/>
          <w:vertAlign w:val="subscript"/>
          <w:lang w:val="en-GB"/>
        </w:rPr>
        <w:t>8</w:t>
      </w:r>
      <w:r w:rsidR="002A0AC0" w:rsidRPr="00424F95">
        <w:rPr>
          <w:rStyle w:val="Strong"/>
          <w:rFonts w:ascii="Times New Roman" w:hAnsi="Times New Roman" w:cs="Times New Roman"/>
          <w:b w:val="0"/>
          <w:sz w:val="24"/>
          <w:szCs w:val="24"/>
          <w:vertAlign w:val="subscript"/>
          <w:lang w:val="en-GB"/>
        </w:rPr>
        <w:t>)</w:t>
      </w:r>
      <w:r w:rsidR="002A0AC0" w:rsidRPr="00424F95">
        <w:rPr>
          <w:rStyle w:val="Strong"/>
          <w:rFonts w:ascii="Times New Roman" w:hAnsi="Times New Roman" w:cs="Times New Roman"/>
          <w:b w:val="0"/>
          <w:sz w:val="24"/>
          <w:szCs w:val="24"/>
          <w:lang w:val="en-GB"/>
        </w:rPr>
        <w:t xml:space="preserve">= </w:t>
      </w:r>
      <w:r w:rsidR="002A0AC0">
        <w:rPr>
          <w:rStyle w:val="Strong"/>
          <w:rFonts w:ascii="Times New Roman" w:hAnsi="Times New Roman" w:cs="Times New Roman"/>
          <w:b w:val="0"/>
          <w:sz w:val="24"/>
          <w:szCs w:val="24"/>
          <w:lang w:val="en-GB"/>
        </w:rPr>
        <w:t>37.23</w:t>
      </w:r>
      <w:r w:rsidR="002A0AC0" w:rsidRPr="00424F95">
        <w:rPr>
          <w:rStyle w:val="Strong"/>
          <w:rFonts w:ascii="Times New Roman" w:hAnsi="Times New Roman" w:cs="Times New Roman"/>
          <w:b w:val="0"/>
          <w:sz w:val="24"/>
          <w:szCs w:val="24"/>
          <w:lang w:val="en-GB"/>
        </w:rPr>
        <w:t xml:space="preserve">, </w:t>
      </w:r>
      <w:r w:rsidR="002A0AC0" w:rsidRPr="00424F95">
        <w:rPr>
          <w:rStyle w:val="Strong"/>
          <w:rFonts w:ascii="Times New Roman" w:hAnsi="Times New Roman" w:cs="Times New Roman"/>
          <w:b w:val="0"/>
          <w:i/>
          <w:sz w:val="24"/>
          <w:szCs w:val="24"/>
          <w:lang w:val="en-GB"/>
        </w:rPr>
        <w:t>p</w:t>
      </w:r>
      <w:r w:rsidR="002A0AC0" w:rsidRPr="00424F95">
        <w:rPr>
          <w:rStyle w:val="Strong"/>
          <w:rFonts w:ascii="Times New Roman" w:hAnsi="Times New Roman" w:cs="Times New Roman"/>
          <w:b w:val="0"/>
          <w:sz w:val="24"/>
          <w:szCs w:val="24"/>
          <w:lang w:val="en-GB"/>
        </w:rPr>
        <w:t>&lt;.001; CFI=.9</w:t>
      </w:r>
      <w:r w:rsidR="002A0AC0">
        <w:rPr>
          <w:rStyle w:val="Strong"/>
          <w:rFonts w:ascii="Times New Roman" w:hAnsi="Times New Roman" w:cs="Times New Roman"/>
          <w:b w:val="0"/>
          <w:sz w:val="24"/>
          <w:szCs w:val="24"/>
          <w:lang w:val="en-GB"/>
        </w:rPr>
        <w:t>76</w:t>
      </w:r>
      <w:r w:rsidR="002A0AC0" w:rsidRPr="00424F95">
        <w:rPr>
          <w:rStyle w:val="Strong"/>
          <w:rFonts w:ascii="Times New Roman" w:hAnsi="Times New Roman" w:cs="Times New Roman"/>
          <w:b w:val="0"/>
          <w:sz w:val="24"/>
          <w:szCs w:val="24"/>
          <w:lang w:val="en-GB"/>
        </w:rPr>
        <w:t xml:space="preserve">, </w:t>
      </w:r>
      <w:r w:rsidR="002A0AC0">
        <w:rPr>
          <w:rStyle w:val="Strong"/>
          <w:rFonts w:ascii="Times New Roman" w:hAnsi="Times New Roman" w:cs="Times New Roman"/>
          <w:b w:val="0"/>
          <w:sz w:val="24"/>
          <w:szCs w:val="24"/>
          <w:lang w:val="en-GB"/>
        </w:rPr>
        <w:t>TL</w:t>
      </w:r>
      <w:r w:rsidR="002A0AC0" w:rsidRPr="00424F95">
        <w:rPr>
          <w:rStyle w:val="Strong"/>
          <w:rFonts w:ascii="Times New Roman" w:hAnsi="Times New Roman" w:cs="Times New Roman"/>
          <w:b w:val="0"/>
          <w:sz w:val="24"/>
          <w:szCs w:val="24"/>
          <w:lang w:val="en-GB"/>
        </w:rPr>
        <w:t>I=.</w:t>
      </w:r>
      <w:r w:rsidR="002A0AC0">
        <w:rPr>
          <w:rStyle w:val="Strong"/>
          <w:rFonts w:ascii="Times New Roman" w:hAnsi="Times New Roman" w:cs="Times New Roman"/>
          <w:b w:val="0"/>
          <w:sz w:val="24"/>
          <w:szCs w:val="24"/>
          <w:lang w:val="en-GB"/>
        </w:rPr>
        <w:t xml:space="preserve">916, </w:t>
      </w:r>
      <w:r w:rsidR="002A0AC0" w:rsidRPr="00424F95">
        <w:rPr>
          <w:rStyle w:val="Strong"/>
          <w:rFonts w:ascii="Times New Roman" w:hAnsi="Times New Roman" w:cs="Times New Roman"/>
          <w:b w:val="0"/>
          <w:sz w:val="24"/>
          <w:szCs w:val="24"/>
          <w:lang w:val="en-GB"/>
        </w:rPr>
        <w:t>RMSEA=0.0</w:t>
      </w:r>
      <w:r w:rsidR="002A0AC0">
        <w:rPr>
          <w:rStyle w:val="Strong"/>
          <w:rFonts w:ascii="Times New Roman" w:hAnsi="Times New Roman" w:cs="Times New Roman"/>
          <w:b w:val="0"/>
          <w:sz w:val="24"/>
          <w:szCs w:val="24"/>
          <w:lang w:val="en-GB"/>
        </w:rPr>
        <w:t xml:space="preserve">77 </w:t>
      </w:r>
      <w:r w:rsidR="002A0AC0" w:rsidRPr="00424F95">
        <w:rPr>
          <w:rStyle w:val="Strong"/>
          <w:rFonts w:ascii="Times New Roman" w:hAnsi="Times New Roman" w:cs="Times New Roman"/>
          <w:b w:val="0"/>
          <w:sz w:val="24"/>
          <w:szCs w:val="24"/>
          <w:lang w:val="en-GB"/>
        </w:rPr>
        <w:t>[90% CI: .0</w:t>
      </w:r>
      <w:r w:rsidR="002A0AC0">
        <w:rPr>
          <w:rStyle w:val="Strong"/>
          <w:rFonts w:ascii="Times New Roman" w:hAnsi="Times New Roman" w:cs="Times New Roman"/>
          <w:b w:val="0"/>
          <w:sz w:val="24"/>
          <w:szCs w:val="24"/>
          <w:lang w:val="en-GB"/>
        </w:rPr>
        <w:t>53</w:t>
      </w:r>
      <w:r w:rsidR="002A0AC0" w:rsidRPr="00424F95">
        <w:rPr>
          <w:rStyle w:val="Strong"/>
          <w:rFonts w:ascii="Times New Roman" w:hAnsi="Times New Roman" w:cs="Times New Roman"/>
          <w:b w:val="0"/>
          <w:sz w:val="24"/>
          <w:szCs w:val="24"/>
          <w:lang w:val="en-GB"/>
        </w:rPr>
        <w:t>, .</w:t>
      </w:r>
      <w:r w:rsidR="002A0AC0">
        <w:rPr>
          <w:rStyle w:val="Strong"/>
          <w:rFonts w:ascii="Times New Roman" w:hAnsi="Times New Roman" w:cs="Times New Roman"/>
          <w:b w:val="0"/>
          <w:sz w:val="24"/>
          <w:szCs w:val="24"/>
          <w:lang w:val="en-GB"/>
        </w:rPr>
        <w:t>103</w:t>
      </w:r>
      <w:r w:rsidR="002A0AC0" w:rsidRPr="00424F95">
        <w:rPr>
          <w:rStyle w:val="Strong"/>
          <w:rFonts w:ascii="Times New Roman" w:hAnsi="Times New Roman" w:cs="Times New Roman"/>
          <w:b w:val="0"/>
          <w:sz w:val="24"/>
          <w:szCs w:val="24"/>
          <w:lang w:val="en-GB"/>
        </w:rPr>
        <w:t>]</w:t>
      </w:r>
      <w:r w:rsidR="00E16677">
        <w:rPr>
          <w:rStyle w:val="Strong"/>
          <w:rFonts w:ascii="Times New Roman" w:hAnsi="Times New Roman" w:cs="Times New Roman"/>
          <w:b w:val="0"/>
          <w:sz w:val="24"/>
          <w:szCs w:val="24"/>
          <w:lang w:val="en-GB"/>
        </w:rPr>
        <w:t xml:space="preserve">; </w:t>
      </w:r>
      <w:r w:rsidR="00FE3F27">
        <w:rPr>
          <w:rStyle w:val="Strong"/>
          <w:rFonts w:ascii="Times New Roman" w:hAnsi="Times New Roman" w:cs="Times New Roman"/>
          <w:b w:val="0"/>
          <w:sz w:val="24"/>
          <w:szCs w:val="24"/>
          <w:lang w:val="en-GB"/>
        </w:rPr>
        <w:t>females</w:t>
      </w:r>
      <w:r w:rsidR="00E16677">
        <w:rPr>
          <w:rStyle w:val="Strong"/>
          <w:rFonts w:ascii="Times New Roman" w:hAnsi="Times New Roman" w:cs="Times New Roman"/>
          <w:b w:val="0"/>
          <w:sz w:val="24"/>
          <w:szCs w:val="24"/>
          <w:lang w:val="en-GB"/>
        </w:rPr>
        <w:t xml:space="preserve">: </w:t>
      </w:r>
      <w:r w:rsidR="00E16677" w:rsidRPr="00424F95">
        <w:rPr>
          <w:rStyle w:val="Strong"/>
          <w:rFonts w:ascii="Times New Roman" w:hAnsi="Times New Roman" w:cs="Times New Roman"/>
          <w:b w:val="0"/>
          <w:sz w:val="24"/>
          <w:szCs w:val="24"/>
          <w:lang w:val="en-GB"/>
        </w:rPr>
        <w:t>χ</w:t>
      </w:r>
      <w:r w:rsidR="00E16677" w:rsidRPr="00424F95">
        <w:rPr>
          <w:rStyle w:val="Strong"/>
          <w:rFonts w:ascii="Times New Roman" w:hAnsi="Times New Roman" w:cs="Times New Roman"/>
          <w:b w:val="0"/>
          <w:sz w:val="24"/>
          <w:szCs w:val="24"/>
          <w:vertAlign w:val="superscript"/>
          <w:lang w:val="en-GB"/>
        </w:rPr>
        <w:t>2</w:t>
      </w:r>
      <w:r w:rsidR="00E16677" w:rsidRPr="00424F95">
        <w:rPr>
          <w:rStyle w:val="Strong"/>
          <w:rFonts w:ascii="Times New Roman" w:hAnsi="Times New Roman" w:cs="Times New Roman"/>
          <w:b w:val="0"/>
          <w:sz w:val="24"/>
          <w:szCs w:val="24"/>
          <w:vertAlign w:val="subscript"/>
          <w:lang w:val="en-GB"/>
        </w:rPr>
        <w:t>(</w:t>
      </w:r>
      <w:r w:rsidR="00E16677">
        <w:rPr>
          <w:rStyle w:val="Strong"/>
          <w:rFonts w:ascii="Times New Roman" w:hAnsi="Times New Roman" w:cs="Times New Roman"/>
          <w:b w:val="0"/>
          <w:sz w:val="24"/>
          <w:szCs w:val="24"/>
          <w:vertAlign w:val="subscript"/>
          <w:lang w:val="en-GB"/>
        </w:rPr>
        <w:t>8</w:t>
      </w:r>
      <w:r w:rsidR="00E16677" w:rsidRPr="00424F95">
        <w:rPr>
          <w:rStyle w:val="Strong"/>
          <w:rFonts w:ascii="Times New Roman" w:hAnsi="Times New Roman" w:cs="Times New Roman"/>
          <w:b w:val="0"/>
          <w:sz w:val="24"/>
          <w:szCs w:val="24"/>
          <w:vertAlign w:val="subscript"/>
          <w:lang w:val="en-GB"/>
        </w:rPr>
        <w:t>)</w:t>
      </w:r>
      <w:r w:rsidR="00E16677" w:rsidRPr="00424F95">
        <w:rPr>
          <w:rStyle w:val="Strong"/>
          <w:rFonts w:ascii="Times New Roman" w:hAnsi="Times New Roman" w:cs="Times New Roman"/>
          <w:b w:val="0"/>
          <w:sz w:val="24"/>
          <w:szCs w:val="24"/>
          <w:lang w:val="en-GB"/>
        </w:rPr>
        <w:t xml:space="preserve">= </w:t>
      </w:r>
      <w:r w:rsidR="00E16677">
        <w:rPr>
          <w:rStyle w:val="Strong"/>
          <w:rFonts w:ascii="Times New Roman" w:hAnsi="Times New Roman" w:cs="Times New Roman"/>
          <w:b w:val="0"/>
          <w:sz w:val="24"/>
          <w:szCs w:val="24"/>
          <w:lang w:val="en-GB"/>
        </w:rPr>
        <w:t>32.69</w:t>
      </w:r>
      <w:r w:rsidR="00E16677" w:rsidRPr="00424F95">
        <w:rPr>
          <w:rStyle w:val="Strong"/>
          <w:rFonts w:ascii="Times New Roman" w:hAnsi="Times New Roman" w:cs="Times New Roman"/>
          <w:b w:val="0"/>
          <w:sz w:val="24"/>
          <w:szCs w:val="24"/>
          <w:lang w:val="en-GB"/>
        </w:rPr>
        <w:t xml:space="preserve">, </w:t>
      </w:r>
      <w:r w:rsidR="00E16677" w:rsidRPr="00424F95">
        <w:rPr>
          <w:rStyle w:val="Strong"/>
          <w:rFonts w:ascii="Times New Roman" w:hAnsi="Times New Roman" w:cs="Times New Roman"/>
          <w:b w:val="0"/>
          <w:i/>
          <w:sz w:val="24"/>
          <w:szCs w:val="24"/>
          <w:lang w:val="en-GB"/>
        </w:rPr>
        <w:t>p</w:t>
      </w:r>
      <w:r w:rsidR="00E16677" w:rsidRPr="00424F95">
        <w:rPr>
          <w:rStyle w:val="Strong"/>
          <w:rFonts w:ascii="Times New Roman" w:hAnsi="Times New Roman" w:cs="Times New Roman"/>
          <w:b w:val="0"/>
          <w:sz w:val="24"/>
          <w:szCs w:val="24"/>
          <w:lang w:val="en-GB"/>
        </w:rPr>
        <w:t>&lt;.001; CFI=.9</w:t>
      </w:r>
      <w:r w:rsidR="00E16677">
        <w:rPr>
          <w:rStyle w:val="Strong"/>
          <w:rFonts w:ascii="Times New Roman" w:hAnsi="Times New Roman" w:cs="Times New Roman"/>
          <w:b w:val="0"/>
          <w:sz w:val="24"/>
          <w:szCs w:val="24"/>
          <w:lang w:val="en-GB"/>
        </w:rPr>
        <w:t>82</w:t>
      </w:r>
      <w:r w:rsidR="00E16677" w:rsidRPr="00424F95">
        <w:rPr>
          <w:rStyle w:val="Strong"/>
          <w:rFonts w:ascii="Times New Roman" w:hAnsi="Times New Roman" w:cs="Times New Roman"/>
          <w:b w:val="0"/>
          <w:sz w:val="24"/>
          <w:szCs w:val="24"/>
          <w:lang w:val="en-GB"/>
        </w:rPr>
        <w:t xml:space="preserve">, </w:t>
      </w:r>
      <w:r w:rsidR="00E16677">
        <w:rPr>
          <w:rStyle w:val="Strong"/>
          <w:rFonts w:ascii="Times New Roman" w:hAnsi="Times New Roman" w:cs="Times New Roman"/>
          <w:b w:val="0"/>
          <w:sz w:val="24"/>
          <w:szCs w:val="24"/>
          <w:lang w:val="en-GB"/>
        </w:rPr>
        <w:t>TL</w:t>
      </w:r>
      <w:r w:rsidR="00E16677" w:rsidRPr="00424F95">
        <w:rPr>
          <w:rStyle w:val="Strong"/>
          <w:rFonts w:ascii="Times New Roman" w:hAnsi="Times New Roman" w:cs="Times New Roman"/>
          <w:b w:val="0"/>
          <w:sz w:val="24"/>
          <w:szCs w:val="24"/>
          <w:lang w:val="en-GB"/>
        </w:rPr>
        <w:t>I=.</w:t>
      </w:r>
      <w:r w:rsidR="00E16677">
        <w:rPr>
          <w:rStyle w:val="Strong"/>
          <w:rFonts w:ascii="Times New Roman" w:hAnsi="Times New Roman" w:cs="Times New Roman"/>
          <w:b w:val="0"/>
          <w:sz w:val="24"/>
          <w:szCs w:val="24"/>
          <w:lang w:val="en-GB"/>
        </w:rPr>
        <w:t xml:space="preserve">936, </w:t>
      </w:r>
      <w:r w:rsidR="00E16677" w:rsidRPr="00424F95">
        <w:rPr>
          <w:rStyle w:val="Strong"/>
          <w:rFonts w:ascii="Times New Roman" w:hAnsi="Times New Roman" w:cs="Times New Roman"/>
          <w:b w:val="0"/>
          <w:sz w:val="24"/>
          <w:szCs w:val="24"/>
          <w:lang w:val="en-GB"/>
        </w:rPr>
        <w:t>RMSEA=0.0</w:t>
      </w:r>
      <w:r w:rsidR="00E16677">
        <w:rPr>
          <w:rStyle w:val="Strong"/>
          <w:rFonts w:ascii="Times New Roman" w:hAnsi="Times New Roman" w:cs="Times New Roman"/>
          <w:b w:val="0"/>
          <w:sz w:val="24"/>
          <w:szCs w:val="24"/>
          <w:lang w:val="en-GB"/>
        </w:rPr>
        <w:t xml:space="preserve">74 </w:t>
      </w:r>
      <w:r w:rsidR="00E16677" w:rsidRPr="00424F95">
        <w:rPr>
          <w:rStyle w:val="Strong"/>
          <w:rFonts w:ascii="Times New Roman" w:hAnsi="Times New Roman" w:cs="Times New Roman"/>
          <w:b w:val="0"/>
          <w:sz w:val="24"/>
          <w:szCs w:val="24"/>
          <w:lang w:val="en-GB"/>
        </w:rPr>
        <w:t>[90% CI: .0</w:t>
      </w:r>
      <w:r w:rsidR="00E16677">
        <w:rPr>
          <w:rStyle w:val="Strong"/>
          <w:rFonts w:ascii="Times New Roman" w:hAnsi="Times New Roman" w:cs="Times New Roman"/>
          <w:b w:val="0"/>
          <w:sz w:val="24"/>
          <w:szCs w:val="24"/>
          <w:lang w:val="en-GB"/>
        </w:rPr>
        <w:t>49</w:t>
      </w:r>
      <w:r w:rsidR="00E16677" w:rsidRPr="00424F95">
        <w:rPr>
          <w:rStyle w:val="Strong"/>
          <w:rFonts w:ascii="Times New Roman" w:hAnsi="Times New Roman" w:cs="Times New Roman"/>
          <w:b w:val="0"/>
          <w:sz w:val="24"/>
          <w:szCs w:val="24"/>
          <w:lang w:val="en-GB"/>
        </w:rPr>
        <w:t>, .</w:t>
      </w:r>
      <w:r w:rsidR="00E16677">
        <w:rPr>
          <w:rStyle w:val="Strong"/>
          <w:rFonts w:ascii="Times New Roman" w:hAnsi="Times New Roman" w:cs="Times New Roman"/>
          <w:b w:val="0"/>
          <w:sz w:val="24"/>
          <w:szCs w:val="24"/>
          <w:lang w:val="en-GB"/>
        </w:rPr>
        <w:t>102</w:t>
      </w:r>
      <w:r w:rsidR="00E16677" w:rsidRPr="00424F95">
        <w:rPr>
          <w:rStyle w:val="Strong"/>
          <w:rFonts w:ascii="Times New Roman" w:hAnsi="Times New Roman" w:cs="Times New Roman"/>
          <w:b w:val="0"/>
          <w:sz w:val="24"/>
          <w:szCs w:val="24"/>
          <w:lang w:val="en-GB"/>
        </w:rPr>
        <w:t>]</w:t>
      </w:r>
      <w:r>
        <w:rPr>
          <w:rFonts w:ascii="Times New Roman" w:hAnsi="Times New Roman" w:cs="Times New Roman"/>
          <w:sz w:val="24"/>
          <w:szCs w:val="24"/>
          <w:lang w:val="en-US"/>
        </w:rPr>
        <w:t>). We then compared unstandardized path estimates between gender groups to test for significant differences in the associations between the study constructs.</w:t>
      </w:r>
      <w:r w:rsidR="00D86144">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he omnibus Wald test of parameter constraints was </w:t>
      </w:r>
      <w:r w:rsidR="005306EB">
        <w:rPr>
          <w:rFonts w:ascii="Times New Roman" w:hAnsi="Times New Roman" w:cs="Times New Roman"/>
          <w:sz w:val="24"/>
          <w:szCs w:val="24"/>
          <w:lang w:val="en-US"/>
        </w:rPr>
        <w:t xml:space="preserve">not </w:t>
      </w:r>
      <w:r>
        <w:rPr>
          <w:rFonts w:ascii="Times New Roman" w:hAnsi="Times New Roman" w:cs="Times New Roman"/>
          <w:sz w:val="24"/>
          <w:szCs w:val="24"/>
          <w:lang w:val="en-US"/>
        </w:rPr>
        <w:t xml:space="preserve">statistically </w:t>
      </w:r>
      <w:r w:rsidRPr="0021383E">
        <w:rPr>
          <w:rFonts w:ascii="Times New Roman" w:hAnsi="Times New Roman" w:cs="Times New Roman"/>
          <w:sz w:val="24"/>
          <w:szCs w:val="24"/>
          <w:lang w:val="en-US"/>
        </w:rPr>
        <w:t>significant (</w:t>
      </w:r>
      <w:r w:rsidRPr="005306EB">
        <w:rPr>
          <w:rFonts w:ascii="Times New Roman" w:hAnsi="Times New Roman" w:cs="Times New Roman"/>
          <w:sz w:val="24"/>
          <w:szCs w:val="24"/>
          <w:lang w:val="en-US"/>
        </w:rPr>
        <w:t>Wald χ</w:t>
      </w:r>
      <w:r w:rsidRPr="005306EB">
        <w:rPr>
          <w:rFonts w:ascii="Times New Roman" w:hAnsi="Times New Roman" w:cs="Times New Roman"/>
          <w:sz w:val="24"/>
          <w:szCs w:val="24"/>
          <w:vertAlign w:val="superscript"/>
          <w:lang w:val="en-US"/>
        </w:rPr>
        <w:t>2</w:t>
      </w:r>
      <w:r w:rsidRPr="005306EB">
        <w:rPr>
          <w:rFonts w:ascii="Times New Roman" w:hAnsi="Times New Roman" w:cs="Times New Roman"/>
          <w:sz w:val="24"/>
          <w:szCs w:val="24"/>
          <w:vertAlign w:val="subscript"/>
          <w:lang w:val="en-US"/>
        </w:rPr>
        <w:t>(1</w:t>
      </w:r>
      <w:r w:rsidR="005306EB" w:rsidRPr="005306EB">
        <w:rPr>
          <w:rFonts w:ascii="Times New Roman" w:hAnsi="Times New Roman" w:cs="Times New Roman"/>
          <w:sz w:val="24"/>
          <w:szCs w:val="24"/>
          <w:vertAlign w:val="subscript"/>
          <w:lang w:val="en-US"/>
        </w:rPr>
        <w:t>5</w:t>
      </w:r>
      <w:r w:rsidRPr="005306EB">
        <w:rPr>
          <w:rFonts w:ascii="Times New Roman" w:hAnsi="Times New Roman" w:cs="Times New Roman"/>
          <w:sz w:val="24"/>
          <w:szCs w:val="24"/>
          <w:vertAlign w:val="subscript"/>
          <w:lang w:val="en-US"/>
        </w:rPr>
        <w:t>)</w:t>
      </w:r>
      <w:r w:rsidRPr="005306EB">
        <w:rPr>
          <w:rFonts w:ascii="Times New Roman" w:hAnsi="Times New Roman" w:cs="Times New Roman"/>
          <w:sz w:val="24"/>
          <w:szCs w:val="24"/>
          <w:lang w:val="en-US"/>
        </w:rPr>
        <w:t>=</w:t>
      </w:r>
      <w:r w:rsidR="005306EB" w:rsidRPr="005306EB">
        <w:rPr>
          <w:rFonts w:ascii="Times New Roman" w:hAnsi="Times New Roman" w:cs="Times New Roman"/>
          <w:sz w:val="24"/>
          <w:szCs w:val="24"/>
          <w:lang w:val="en-US"/>
        </w:rPr>
        <w:t>19.92</w:t>
      </w:r>
      <w:r w:rsidRPr="005306EB">
        <w:rPr>
          <w:rFonts w:ascii="Times New Roman" w:hAnsi="Times New Roman" w:cs="Times New Roman"/>
          <w:sz w:val="24"/>
          <w:szCs w:val="24"/>
          <w:lang w:val="en-US"/>
        </w:rPr>
        <w:t xml:space="preserve">, </w:t>
      </w:r>
      <w:r w:rsidRPr="005306EB">
        <w:rPr>
          <w:rFonts w:ascii="Times New Roman" w:hAnsi="Times New Roman" w:cs="Times New Roman"/>
          <w:i/>
          <w:sz w:val="24"/>
          <w:szCs w:val="24"/>
          <w:lang w:val="en-US"/>
        </w:rPr>
        <w:t>p</w:t>
      </w:r>
      <w:r w:rsidRPr="005306EB">
        <w:rPr>
          <w:rFonts w:ascii="Times New Roman" w:hAnsi="Times New Roman" w:cs="Times New Roman"/>
          <w:sz w:val="24"/>
          <w:szCs w:val="24"/>
          <w:lang w:val="en-US"/>
        </w:rPr>
        <w:t xml:space="preserve"> = .</w:t>
      </w:r>
      <w:r w:rsidR="005306EB" w:rsidRPr="005306EB">
        <w:rPr>
          <w:rFonts w:ascii="Times New Roman" w:hAnsi="Times New Roman" w:cs="Times New Roman"/>
          <w:sz w:val="24"/>
          <w:szCs w:val="24"/>
          <w:lang w:val="en-US"/>
        </w:rPr>
        <w:t>17</w:t>
      </w:r>
      <w:r w:rsidRPr="005306EB">
        <w:rPr>
          <w:rFonts w:ascii="Times New Roman" w:hAnsi="Times New Roman" w:cs="Times New Roman"/>
          <w:sz w:val="24"/>
          <w:szCs w:val="24"/>
          <w:lang w:val="en-US"/>
        </w:rPr>
        <w:t>),</w:t>
      </w:r>
      <w:r w:rsidRPr="0021383E">
        <w:rPr>
          <w:rFonts w:ascii="Times New Roman" w:hAnsi="Times New Roman" w:cs="Times New Roman"/>
          <w:sz w:val="24"/>
          <w:szCs w:val="24"/>
          <w:lang w:val="en-US"/>
        </w:rPr>
        <w:t xml:space="preserve"> indicating</w:t>
      </w:r>
      <w:r>
        <w:rPr>
          <w:rFonts w:ascii="Times New Roman" w:hAnsi="Times New Roman" w:cs="Times New Roman"/>
          <w:sz w:val="24"/>
          <w:szCs w:val="24"/>
          <w:lang w:val="en-US"/>
        </w:rPr>
        <w:t xml:space="preserve"> that </w:t>
      </w:r>
      <w:r w:rsidR="00796E5D">
        <w:rPr>
          <w:rFonts w:ascii="Times New Roman" w:hAnsi="Times New Roman" w:cs="Times New Roman"/>
          <w:sz w:val="24"/>
          <w:szCs w:val="24"/>
          <w:lang w:val="en-US"/>
        </w:rPr>
        <w:t>gender did not influence the magnitude of the model</w:t>
      </w:r>
      <w:r>
        <w:rPr>
          <w:rFonts w:ascii="Times New Roman" w:hAnsi="Times New Roman" w:cs="Times New Roman"/>
          <w:sz w:val="24"/>
          <w:szCs w:val="24"/>
          <w:lang w:val="en-US"/>
        </w:rPr>
        <w:t xml:space="preserve"> paths</w:t>
      </w:r>
      <w:r w:rsidR="00796E5D">
        <w:rPr>
          <w:rFonts w:ascii="Times New Roman" w:hAnsi="Times New Roman" w:cs="Times New Roman"/>
          <w:sz w:val="24"/>
          <w:szCs w:val="24"/>
          <w:lang w:val="en-US"/>
        </w:rPr>
        <w:t xml:space="preserve">, which do not significantly differ </w:t>
      </w:r>
      <w:r>
        <w:rPr>
          <w:rFonts w:ascii="Times New Roman" w:hAnsi="Times New Roman" w:cs="Times New Roman"/>
          <w:sz w:val="24"/>
          <w:szCs w:val="24"/>
          <w:lang w:val="en-US"/>
        </w:rPr>
        <w:t xml:space="preserve">between </w:t>
      </w:r>
      <w:r w:rsidR="00FE3F27">
        <w:rPr>
          <w:rFonts w:ascii="Times New Roman" w:hAnsi="Times New Roman" w:cs="Times New Roman"/>
          <w:sz w:val="24"/>
          <w:szCs w:val="24"/>
          <w:lang w:val="en-US"/>
        </w:rPr>
        <w:t>males</w:t>
      </w:r>
      <w:r>
        <w:rPr>
          <w:rFonts w:ascii="Times New Roman" w:hAnsi="Times New Roman" w:cs="Times New Roman"/>
          <w:sz w:val="24"/>
          <w:szCs w:val="24"/>
          <w:lang w:val="en-US"/>
        </w:rPr>
        <w:t xml:space="preserve"> and </w:t>
      </w:r>
      <w:r w:rsidR="00FE3F27">
        <w:rPr>
          <w:rFonts w:ascii="Times New Roman" w:hAnsi="Times New Roman" w:cs="Times New Roman"/>
          <w:sz w:val="24"/>
          <w:szCs w:val="24"/>
          <w:lang w:val="en-US"/>
        </w:rPr>
        <w:t>females</w:t>
      </w:r>
      <w:r>
        <w:rPr>
          <w:rFonts w:ascii="Times New Roman" w:hAnsi="Times New Roman" w:cs="Times New Roman"/>
          <w:sz w:val="24"/>
          <w:szCs w:val="24"/>
          <w:lang w:val="en-US"/>
        </w:rPr>
        <w:t xml:space="preserve">. </w:t>
      </w:r>
    </w:p>
    <w:p w14:paraId="33E9E91E" w14:textId="77777777" w:rsidR="00291E85" w:rsidRDefault="00291E85" w:rsidP="00A27B9B">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14:paraId="2FA0EEE7" w14:textId="55C70B8C" w:rsidR="003E1696" w:rsidRDefault="00056AC9" w:rsidP="00A27B9B">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While the association</w:t>
      </w:r>
      <w:r w:rsidR="009532E6">
        <w:rPr>
          <w:rFonts w:ascii="Times New Roman" w:hAnsi="Times New Roman" w:cs="Times New Roman"/>
          <w:sz w:val="24"/>
          <w:szCs w:val="24"/>
          <w:lang w:val="en-US"/>
        </w:rPr>
        <w:t>s</w:t>
      </w:r>
      <w:r>
        <w:rPr>
          <w:rFonts w:ascii="Times New Roman" w:hAnsi="Times New Roman" w:cs="Times New Roman"/>
          <w:sz w:val="24"/>
          <w:szCs w:val="24"/>
          <w:lang w:val="en-US"/>
        </w:rPr>
        <w:t xml:space="preserve"> between peer victimization and anxiety, depr</w:t>
      </w:r>
      <w:r w:rsidR="009532E6">
        <w:rPr>
          <w:rFonts w:ascii="Times New Roman" w:hAnsi="Times New Roman" w:cs="Times New Roman"/>
          <w:sz w:val="24"/>
          <w:szCs w:val="24"/>
          <w:lang w:val="en-US"/>
        </w:rPr>
        <w:t>ession, and somatic problems have</w:t>
      </w:r>
      <w:r>
        <w:rPr>
          <w:rFonts w:ascii="Times New Roman" w:hAnsi="Times New Roman" w:cs="Times New Roman"/>
          <w:sz w:val="24"/>
          <w:szCs w:val="24"/>
          <w:lang w:val="en-US"/>
        </w:rPr>
        <w:t xml:space="preserve"> been widely documented, both concurrently and longitudinally (</w:t>
      </w:r>
      <w:r w:rsidRPr="00EA4065">
        <w:rPr>
          <w:rFonts w:ascii="Times New Roman" w:hAnsi="Times New Roman" w:cs="Times New Roman"/>
          <w:sz w:val="24"/>
          <w:szCs w:val="24"/>
          <w:lang w:val="en-US"/>
        </w:rPr>
        <w:t>Casper &amp; Card, 201</w:t>
      </w:r>
      <w:r w:rsidR="003D2B6B">
        <w:rPr>
          <w:rFonts w:ascii="Times New Roman" w:hAnsi="Times New Roman" w:cs="Times New Roman"/>
          <w:sz w:val="24"/>
          <w:szCs w:val="24"/>
          <w:lang w:val="en-US"/>
        </w:rPr>
        <w:t>7</w:t>
      </w:r>
      <w:r w:rsidRPr="00EA40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Gini &amp; Pozzoli, 2013; </w:t>
      </w:r>
      <w:r w:rsidRPr="00EA4065">
        <w:rPr>
          <w:rFonts w:ascii="Times New Roman" w:hAnsi="Times New Roman" w:cs="Times New Roman"/>
          <w:sz w:val="24"/>
          <w:szCs w:val="24"/>
          <w:lang w:val="en-US"/>
        </w:rPr>
        <w:t>Reijntjes</w:t>
      </w:r>
      <w:r>
        <w:rPr>
          <w:rFonts w:ascii="Times New Roman" w:hAnsi="Times New Roman" w:cs="Times New Roman"/>
          <w:sz w:val="24"/>
          <w:szCs w:val="24"/>
          <w:lang w:val="en-US"/>
        </w:rPr>
        <w:t xml:space="preserve"> et al., </w:t>
      </w:r>
      <w:r w:rsidRPr="00EA4065">
        <w:rPr>
          <w:rFonts w:ascii="Times New Roman" w:hAnsi="Times New Roman" w:cs="Times New Roman"/>
          <w:sz w:val="24"/>
          <w:szCs w:val="24"/>
          <w:lang w:val="en-US"/>
        </w:rPr>
        <w:t>2010; Ttofi</w:t>
      </w:r>
      <w:r>
        <w:rPr>
          <w:rFonts w:ascii="Times New Roman" w:hAnsi="Times New Roman" w:cs="Times New Roman"/>
          <w:sz w:val="24"/>
          <w:szCs w:val="24"/>
          <w:lang w:val="en-US"/>
        </w:rPr>
        <w:t xml:space="preserve"> et al., </w:t>
      </w:r>
      <w:r w:rsidRPr="00EA4065">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r w:rsidR="002F1D12">
        <w:rPr>
          <w:rFonts w:ascii="Times New Roman" w:hAnsi="Times New Roman" w:cs="Times New Roman"/>
          <w:sz w:val="24"/>
          <w:szCs w:val="24"/>
          <w:lang w:val="en-US"/>
        </w:rPr>
        <w:t>little empirical investigation</w:t>
      </w:r>
      <w:r w:rsidR="00DD557E">
        <w:rPr>
          <w:rFonts w:ascii="Times New Roman" w:hAnsi="Times New Roman" w:cs="Times New Roman"/>
          <w:sz w:val="24"/>
          <w:szCs w:val="24"/>
          <w:lang w:val="en-US"/>
        </w:rPr>
        <w:t>,</w:t>
      </w:r>
      <w:r w:rsidR="00026449">
        <w:rPr>
          <w:rFonts w:ascii="Times New Roman" w:hAnsi="Times New Roman" w:cs="Times New Roman"/>
          <w:sz w:val="24"/>
          <w:szCs w:val="24"/>
          <w:lang w:val="en-US"/>
        </w:rPr>
        <w:t xml:space="preserve"> </w:t>
      </w:r>
      <w:r w:rsidR="00DD557E">
        <w:rPr>
          <w:rFonts w:ascii="Times New Roman" w:hAnsi="Times New Roman" w:cs="Times New Roman"/>
          <w:sz w:val="24"/>
          <w:szCs w:val="24"/>
          <w:lang w:val="en-US"/>
        </w:rPr>
        <w:t xml:space="preserve">grounded in established clinical models, </w:t>
      </w:r>
      <w:r w:rsidR="002F1D12">
        <w:rPr>
          <w:rFonts w:ascii="Times New Roman" w:hAnsi="Times New Roman" w:cs="Times New Roman"/>
          <w:sz w:val="24"/>
          <w:szCs w:val="24"/>
          <w:lang w:val="en-US"/>
        </w:rPr>
        <w:t>has been devoted to the understanding of the psychological mechanisms that may explain</w:t>
      </w:r>
      <w:r w:rsidR="009532E6">
        <w:rPr>
          <w:rFonts w:ascii="Times New Roman" w:hAnsi="Times New Roman" w:cs="Times New Roman"/>
          <w:sz w:val="24"/>
          <w:szCs w:val="24"/>
          <w:lang w:val="en-US"/>
        </w:rPr>
        <w:t xml:space="preserve"> the</w:t>
      </w:r>
      <w:r w:rsidR="002F1D12">
        <w:rPr>
          <w:rFonts w:ascii="Times New Roman" w:hAnsi="Times New Roman" w:cs="Times New Roman"/>
          <w:sz w:val="24"/>
          <w:szCs w:val="24"/>
          <w:lang w:val="en-US"/>
        </w:rPr>
        <w:t>s</w:t>
      </w:r>
      <w:r w:rsidR="009532E6">
        <w:rPr>
          <w:rFonts w:ascii="Times New Roman" w:hAnsi="Times New Roman" w:cs="Times New Roman"/>
          <w:sz w:val="24"/>
          <w:szCs w:val="24"/>
          <w:lang w:val="en-US"/>
        </w:rPr>
        <w:t>e</w:t>
      </w:r>
      <w:r w:rsidR="002F1D12">
        <w:rPr>
          <w:rFonts w:ascii="Times New Roman" w:hAnsi="Times New Roman" w:cs="Times New Roman"/>
          <w:sz w:val="24"/>
          <w:szCs w:val="24"/>
          <w:lang w:val="en-US"/>
        </w:rPr>
        <w:t xml:space="preserve"> association</w:t>
      </w:r>
      <w:r w:rsidR="009532E6">
        <w:rPr>
          <w:rFonts w:ascii="Times New Roman" w:hAnsi="Times New Roman" w:cs="Times New Roman"/>
          <w:sz w:val="24"/>
          <w:szCs w:val="24"/>
          <w:lang w:val="en-US"/>
        </w:rPr>
        <w:t>s</w:t>
      </w:r>
      <w:r w:rsidR="00B63016">
        <w:rPr>
          <w:rFonts w:ascii="Times New Roman" w:hAnsi="Times New Roman" w:cs="Times New Roman"/>
          <w:sz w:val="24"/>
          <w:szCs w:val="24"/>
          <w:lang w:val="en-US"/>
        </w:rPr>
        <w:t>;</w:t>
      </w:r>
      <w:r w:rsidR="00026449">
        <w:rPr>
          <w:rFonts w:ascii="Times New Roman" w:hAnsi="Times New Roman" w:cs="Times New Roman"/>
          <w:sz w:val="24"/>
          <w:szCs w:val="24"/>
          <w:lang w:val="en-US"/>
        </w:rPr>
        <w:t xml:space="preserve"> in addition</w:t>
      </w:r>
      <w:r w:rsidR="007A71B8">
        <w:rPr>
          <w:rFonts w:ascii="Times New Roman" w:hAnsi="Times New Roman" w:cs="Times New Roman"/>
          <w:sz w:val="24"/>
          <w:szCs w:val="24"/>
          <w:lang w:val="en-US"/>
        </w:rPr>
        <w:t xml:space="preserve">, such investigations have </w:t>
      </w:r>
      <w:r w:rsidR="00026449">
        <w:rPr>
          <w:rFonts w:ascii="Times New Roman" w:hAnsi="Times New Roman" w:cs="Times New Roman"/>
          <w:sz w:val="24"/>
          <w:szCs w:val="24"/>
          <w:lang w:val="en-US"/>
        </w:rPr>
        <w:t xml:space="preserve">rarely </w:t>
      </w:r>
      <w:r w:rsidR="007A71B8">
        <w:rPr>
          <w:rFonts w:ascii="Times New Roman" w:hAnsi="Times New Roman" w:cs="Times New Roman"/>
          <w:sz w:val="24"/>
          <w:szCs w:val="24"/>
          <w:lang w:val="en-US"/>
        </w:rPr>
        <w:t>considered the three different outcomes together in a single model.</w:t>
      </w:r>
      <w:r w:rsidR="00026449">
        <w:rPr>
          <w:rFonts w:ascii="Times New Roman" w:hAnsi="Times New Roman" w:cs="Times New Roman"/>
          <w:sz w:val="24"/>
          <w:szCs w:val="24"/>
          <w:lang w:val="en-US"/>
        </w:rPr>
        <w:t xml:space="preserve"> </w:t>
      </w:r>
      <w:r w:rsidR="00834BAC">
        <w:rPr>
          <w:rFonts w:ascii="Times New Roman" w:hAnsi="Times New Roman" w:cs="Times New Roman"/>
          <w:sz w:val="24"/>
          <w:szCs w:val="24"/>
          <w:lang w:val="en-US"/>
        </w:rPr>
        <w:t xml:space="preserve">The aim of the current study was the </w:t>
      </w:r>
      <w:r w:rsidR="00820F96">
        <w:rPr>
          <w:rFonts w:ascii="Times New Roman" w:hAnsi="Times New Roman" w:cs="Times New Roman"/>
          <w:sz w:val="24"/>
          <w:szCs w:val="24"/>
          <w:lang w:val="en-US"/>
        </w:rPr>
        <w:t xml:space="preserve">novel </w:t>
      </w:r>
      <w:r w:rsidR="00834BAC">
        <w:rPr>
          <w:rFonts w:ascii="Times New Roman" w:hAnsi="Times New Roman" w:cs="Times New Roman"/>
          <w:sz w:val="24"/>
          <w:szCs w:val="24"/>
          <w:lang w:val="en-US"/>
        </w:rPr>
        <w:t xml:space="preserve">application of the Self-Regulatory Executive Function (S-REF) model of psychopathology (Wells &amp; Matthews, 1994; 1996) to </w:t>
      </w:r>
      <w:r w:rsidR="00026449">
        <w:rPr>
          <w:rFonts w:ascii="Times New Roman" w:hAnsi="Times New Roman" w:cs="Times New Roman"/>
          <w:sz w:val="24"/>
          <w:szCs w:val="24"/>
          <w:lang w:val="en-US"/>
        </w:rPr>
        <w:t xml:space="preserve">understanding </w:t>
      </w:r>
      <w:r w:rsidR="003D2B6B">
        <w:rPr>
          <w:rFonts w:ascii="Times New Roman" w:hAnsi="Times New Roman" w:cs="Times New Roman"/>
          <w:sz w:val="24"/>
          <w:szCs w:val="24"/>
          <w:lang w:val="en-US"/>
        </w:rPr>
        <w:t xml:space="preserve">the poor psychological adjustment associated with </w:t>
      </w:r>
      <w:r w:rsidR="00834BAC">
        <w:rPr>
          <w:rFonts w:ascii="Times New Roman" w:hAnsi="Times New Roman" w:cs="Times New Roman"/>
          <w:sz w:val="24"/>
          <w:szCs w:val="24"/>
          <w:lang w:val="en-US"/>
        </w:rPr>
        <w:t xml:space="preserve">adolescents’ peer victimization. </w:t>
      </w:r>
    </w:p>
    <w:p w14:paraId="4BF9E6F0" w14:textId="3C9FCCAE" w:rsidR="00E434C1" w:rsidRPr="00172F0B" w:rsidRDefault="0051258F" w:rsidP="00A27B9B">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With the exception of the pat</w:t>
      </w:r>
      <w:r w:rsidR="00331977">
        <w:rPr>
          <w:rFonts w:ascii="Times New Roman" w:hAnsi="Times New Roman" w:cs="Times New Roman"/>
          <w:sz w:val="24"/>
          <w:szCs w:val="24"/>
          <w:lang w:val="en-US"/>
        </w:rPr>
        <w:t xml:space="preserve">h between worry and depression that </w:t>
      </w:r>
      <w:r>
        <w:rPr>
          <w:rFonts w:ascii="Times New Roman" w:hAnsi="Times New Roman" w:cs="Times New Roman"/>
          <w:sz w:val="24"/>
          <w:szCs w:val="24"/>
          <w:lang w:val="en-US"/>
        </w:rPr>
        <w:t>was not statistically significant, the</w:t>
      </w:r>
      <w:r w:rsidR="00820F96">
        <w:rPr>
          <w:rFonts w:ascii="Times New Roman" w:hAnsi="Times New Roman" w:cs="Times New Roman"/>
          <w:sz w:val="24"/>
          <w:szCs w:val="24"/>
          <w:lang w:val="en-US"/>
        </w:rPr>
        <w:t xml:space="preserve"> hypothesized model based on this</w:t>
      </w:r>
      <w:r>
        <w:rPr>
          <w:rFonts w:ascii="Times New Roman" w:hAnsi="Times New Roman" w:cs="Times New Roman"/>
          <w:sz w:val="24"/>
          <w:szCs w:val="24"/>
          <w:lang w:val="en-US"/>
        </w:rPr>
        <w:t xml:space="preserve"> application was confirmed</w:t>
      </w:r>
      <w:r w:rsidR="003F2AC9">
        <w:rPr>
          <w:rFonts w:ascii="Times New Roman" w:hAnsi="Times New Roman" w:cs="Times New Roman"/>
          <w:sz w:val="24"/>
          <w:szCs w:val="24"/>
          <w:lang w:val="en-US"/>
        </w:rPr>
        <w:t xml:space="preserve"> in a large sample of adolescents</w:t>
      </w:r>
      <w:r>
        <w:rPr>
          <w:rFonts w:ascii="Times New Roman" w:hAnsi="Times New Roman" w:cs="Times New Roman"/>
          <w:sz w:val="24"/>
          <w:szCs w:val="24"/>
          <w:lang w:val="en-US"/>
        </w:rPr>
        <w:t xml:space="preserve">. Briefly, </w:t>
      </w:r>
      <w:r w:rsidR="00B06751">
        <w:rPr>
          <w:rFonts w:ascii="Times New Roman" w:hAnsi="Times New Roman" w:cs="Times New Roman"/>
          <w:sz w:val="24"/>
          <w:szCs w:val="24"/>
          <w:lang w:val="en-US"/>
        </w:rPr>
        <w:t xml:space="preserve">findings of the current study showed that, </w:t>
      </w:r>
      <w:r w:rsidR="006F5EEF">
        <w:rPr>
          <w:rFonts w:ascii="Times New Roman" w:hAnsi="Times New Roman" w:cs="Times New Roman"/>
          <w:bCs/>
          <w:sz w:val="24"/>
          <w:szCs w:val="24"/>
          <w:lang w:val="en-US"/>
        </w:rPr>
        <w:t xml:space="preserve">consistent with past research (Gini &amp; Pozzoli, 2013; Reijintjes et al., 2010; Ttofi et al., 2011), students who reported more peer victimization also reported more </w:t>
      </w:r>
      <w:r w:rsidR="008E1A2F">
        <w:rPr>
          <w:rFonts w:ascii="Times New Roman" w:hAnsi="Times New Roman" w:cs="Times New Roman"/>
          <w:bCs/>
          <w:sz w:val="24"/>
          <w:szCs w:val="24"/>
          <w:lang w:val="en-US"/>
        </w:rPr>
        <w:t>anxiety, depression,</w:t>
      </w:r>
      <w:r w:rsidR="006F5EEF">
        <w:rPr>
          <w:rFonts w:ascii="Times New Roman" w:hAnsi="Times New Roman" w:cs="Times New Roman"/>
          <w:bCs/>
          <w:sz w:val="24"/>
          <w:szCs w:val="24"/>
          <w:lang w:val="en-US"/>
        </w:rPr>
        <w:t xml:space="preserve"> and somatic </w:t>
      </w:r>
      <w:r w:rsidR="008E1A2F">
        <w:rPr>
          <w:rFonts w:ascii="Times New Roman" w:hAnsi="Times New Roman" w:cs="Times New Roman"/>
          <w:bCs/>
          <w:sz w:val="24"/>
          <w:szCs w:val="24"/>
          <w:lang w:val="en-US"/>
        </w:rPr>
        <w:t>sym</w:t>
      </w:r>
      <w:r w:rsidR="008B4D98">
        <w:rPr>
          <w:rFonts w:ascii="Times New Roman" w:hAnsi="Times New Roman" w:cs="Times New Roman"/>
          <w:bCs/>
          <w:sz w:val="24"/>
          <w:szCs w:val="24"/>
          <w:lang w:val="en-US"/>
        </w:rPr>
        <w:t>p</w:t>
      </w:r>
      <w:r w:rsidR="008E1A2F">
        <w:rPr>
          <w:rFonts w:ascii="Times New Roman" w:hAnsi="Times New Roman" w:cs="Times New Roman"/>
          <w:bCs/>
          <w:sz w:val="24"/>
          <w:szCs w:val="24"/>
          <w:lang w:val="en-US"/>
        </w:rPr>
        <w:t>toms</w:t>
      </w:r>
      <w:r w:rsidR="006F5EEF">
        <w:rPr>
          <w:rFonts w:ascii="Times New Roman" w:hAnsi="Times New Roman" w:cs="Times New Roman"/>
          <w:bCs/>
          <w:sz w:val="24"/>
          <w:szCs w:val="24"/>
          <w:lang w:val="en-US"/>
        </w:rPr>
        <w:t>.</w:t>
      </w:r>
      <w:r w:rsidR="00026449">
        <w:rPr>
          <w:rFonts w:ascii="Times New Roman" w:hAnsi="Times New Roman" w:cs="Times New Roman"/>
          <w:bCs/>
          <w:sz w:val="24"/>
          <w:szCs w:val="24"/>
          <w:lang w:val="en-US"/>
        </w:rPr>
        <w:t xml:space="preserve"> </w:t>
      </w:r>
      <w:r w:rsidR="00C844FF">
        <w:rPr>
          <w:rFonts w:ascii="Times New Roman" w:hAnsi="Times New Roman" w:cs="Times New Roman"/>
          <w:bCs/>
          <w:sz w:val="24"/>
          <w:szCs w:val="24"/>
          <w:lang w:val="en-US"/>
        </w:rPr>
        <w:t>H</w:t>
      </w:r>
      <w:r w:rsidR="00127CFD">
        <w:rPr>
          <w:rFonts w:ascii="Times New Roman" w:hAnsi="Times New Roman" w:cs="Times New Roman"/>
          <w:bCs/>
          <w:sz w:val="24"/>
          <w:szCs w:val="24"/>
          <w:lang w:val="en-US"/>
        </w:rPr>
        <w:t xml:space="preserve">owever, </w:t>
      </w:r>
      <w:r w:rsidR="006C23F8">
        <w:rPr>
          <w:rFonts w:ascii="Times New Roman" w:hAnsi="Times New Roman" w:cs="Times New Roman"/>
          <w:bCs/>
          <w:sz w:val="24"/>
          <w:szCs w:val="24"/>
          <w:lang w:val="en-US"/>
        </w:rPr>
        <w:t xml:space="preserve">in the path model </w:t>
      </w:r>
      <w:r w:rsidR="00127CFD">
        <w:rPr>
          <w:rFonts w:ascii="Times New Roman" w:hAnsi="Times New Roman" w:cs="Times New Roman"/>
          <w:bCs/>
          <w:sz w:val="24"/>
          <w:szCs w:val="24"/>
          <w:lang w:val="en-US"/>
        </w:rPr>
        <w:t xml:space="preserve">the </w:t>
      </w:r>
      <w:r w:rsidR="006C23F8">
        <w:rPr>
          <w:rFonts w:ascii="Times New Roman" w:hAnsi="Times New Roman" w:cs="Times New Roman"/>
          <w:bCs/>
          <w:sz w:val="24"/>
          <w:szCs w:val="24"/>
          <w:lang w:val="en-US"/>
        </w:rPr>
        <w:t xml:space="preserve">size of the </w:t>
      </w:r>
      <w:r w:rsidR="00127CFD">
        <w:rPr>
          <w:rFonts w:ascii="Times New Roman" w:hAnsi="Times New Roman" w:cs="Times New Roman"/>
          <w:bCs/>
          <w:sz w:val="24"/>
          <w:szCs w:val="24"/>
          <w:lang w:val="en-US"/>
        </w:rPr>
        <w:t xml:space="preserve">direct links between </w:t>
      </w:r>
      <w:r w:rsidR="00026449">
        <w:rPr>
          <w:rFonts w:ascii="Times New Roman" w:hAnsi="Times New Roman" w:cs="Times New Roman"/>
          <w:bCs/>
          <w:sz w:val="24"/>
          <w:szCs w:val="24"/>
          <w:lang w:val="en-US"/>
        </w:rPr>
        <w:t xml:space="preserve">peer </w:t>
      </w:r>
      <w:r w:rsidR="00127CFD">
        <w:rPr>
          <w:rFonts w:ascii="Times New Roman" w:hAnsi="Times New Roman" w:cs="Times New Roman"/>
          <w:bCs/>
          <w:sz w:val="24"/>
          <w:szCs w:val="24"/>
          <w:lang w:val="en-US"/>
        </w:rPr>
        <w:t xml:space="preserve">victimization and the three </w:t>
      </w:r>
      <w:r w:rsidR="006D011E">
        <w:rPr>
          <w:rFonts w:ascii="Times New Roman" w:hAnsi="Times New Roman" w:cs="Times New Roman"/>
          <w:bCs/>
          <w:sz w:val="24"/>
          <w:szCs w:val="24"/>
          <w:lang w:val="en-US"/>
        </w:rPr>
        <w:t xml:space="preserve">outcome </w:t>
      </w:r>
      <w:r w:rsidR="00127CFD">
        <w:rPr>
          <w:rFonts w:ascii="Times New Roman" w:hAnsi="Times New Roman" w:cs="Times New Roman"/>
          <w:bCs/>
          <w:sz w:val="24"/>
          <w:szCs w:val="24"/>
          <w:lang w:val="en-US"/>
        </w:rPr>
        <w:t xml:space="preserve">variables </w:t>
      </w:r>
      <w:r w:rsidR="006C23F8">
        <w:rPr>
          <w:rFonts w:ascii="Times New Roman" w:hAnsi="Times New Roman" w:cs="Times New Roman"/>
          <w:bCs/>
          <w:sz w:val="24"/>
          <w:szCs w:val="24"/>
          <w:lang w:val="en-US"/>
        </w:rPr>
        <w:t xml:space="preserve">was </w:t>
      </w:r>
      <w:r w:rsidR="00127CFD">
        <w:rPr>
          <w:rFonts w:ascii="Times New Roman" w:hAnsi="Times New Roman" w:cs="Times New Roman"/>
          <w:bCs/>
          <w:sz w:val="24"/>
          <w:szCs w:val="24"/>
          <w:lang w:val="en-US"/>
        </w:rPr>
        <w:t xml:space="preserve">quite small and </w:t>
      </w:r>
      <w:r w:rsidR="00127CFD" w:rsidRPr="006C23F8">
        <w:rPr>
          <w:rFonts w:ascii="Times New Roman" w:hAnsi="Times New Roman" w:cs="Times New Roman"/>
          <w:bCs/>
          <w:sz w:val="24"/>
          <w:szCs w:val="24"/>
          <w:lang w:val="en-US"/>
        </w:rPr>
        <w:t>reduced to about one-third of their bivariate correlations</w:t>
      </w:r>
      <w:r w:rsidR="00127CFD">
        <w:rPr>
          <w:rFonts w:ascii="Times New Roman" w:hAnsi="Times New Roman" w:cs="Times New Roman"/>
          <w:bCs/>
          <w:sz w:val="24"/>
          <w:szCs w:val="24"/>
          <w:lang w:val="en-US"/>
        </w:rPr>
        <w:t xml:space="preserve">. </w:t>
      </w:r>
      <w:r w:rsidR="00C844FF">
        <w:rPr>
          <w:rFonts w:ascii="Times New Roman" w:hAnsi="Times New Roman" w:cs="Times New Roman"/>
          <w:bCs/>
          <w:sz w:val="24"/>
          <w:szCs w:val="24"/>
          <w:lang w:val="en-US"/>
        </w:rPr>
        <w:t xml:space="preserve">Importantly, </w:t>
      </w:r>
      <w:r w:rsidR="008B74BC">
        <w:rPr>
          <w:rFonts w:ascii="Times New Roman" w:hAnsi="Times New Roman" w:cs="Times New Roman"/>
          <w:bCs/>
          <w:sz w:val="24"/>
          <w:szCs w:val="24"/>
          <w:lang w:val="en-US"/>
        </w:rPr>
        <w:t xml:space="preserve">these links were significantly mediated by metacognitions and negative </w:t>
      </w:r>
      <w:r w:rsidR="008B74BC" w:rsidRPr="00741353">
        <w:rPr>
          <w:rFonts w:ascii="Times New Roman" w:hAnsi="Times New Roman" w:cs="Times New Roman"/>
          <w:sz w:val="24"/>
          <w:szCs w:val="24"/>
          <w:lang w:val="en-US"/>
        </w:rPr>
        <w:t>thinking</w:t>
      </w:r>
      <w:r w:rsidR="008B74BC">
        <w:rPr>
          <w:rFonts w:ascii="Times New Roman" w:hAnsi="Times New Roman" w:cs="Times New Roman"/>
          <w:sz w:val="24"/>
          <w:szCs w:val="24"/>
          <w:lang w:val="en-US"/>
        </w:rPr>
        <w:t xml:space="preserve"> styles (i.e.,</w:t>
      </w:r>
      <w:r w:rsidR="008B74BC" w:rsidRPr="00741353">
        <w:rPr>
          <w:rFonts w:ascii="Times New Roman" w:hAnsi="Times New Roman" w:cs="Times New Roman"/>
          <w:sz w:val="24"/>
          <w:szCs w:val="24"/>
          <w:lang w:val="en-US"/>
        </w:rPr>
        <w:t xml:space="preserve"> worry and rumination)</w:t>
      </w:r>
      <w:r w:rsidR="000666A0">
        <w:rPr>
          <w:rFonts w:ascii="Times New Roman" w:hAnsi="Times New Roman" w:cs="Times New Roman"/>
          <w:sz w:val="24"/>
          <w:szCs w:val="24"/>
          <w:lang w:val="en-US"/>
        </w:rPr>
        <w:t>, as the S-REF model would predict (Wells &amp; Matthews, 1994; 1996)</w:t>
      </w:r>
      <w:r w:rsidR="008B74BC">
        <w:rPr>
          <w:rFonts w:ascii="Times New Roman" w:hAnsi="Times New Roman" w:cs="Times New Roman"/>
          <w:sz w:val="24"/>
          <w:szCs w:val="24"/>
          <w:lang w:val="en-US"/>
        </w:rPr>
        <w:t xml:space="preserve">. </w:t>
      </w:r>
      <w:r w:rsidR="008B74BC">
        <w:rPr>
          <w:rFonts w:ascii="Times New Roman" w:hAnsi="Times New Roman" w:cs="Times New Roman"/>
          <w:bCs/>
          <w:sz w:val="24"/>
          <w:szCs w:val="24"/>
          <w:lang w:val="en-US"/>
        </w:rPr>
        <w:t>First, p</w:t>
      </w:r>
      <w:r>
        <w:rPr>
          <w:rFonts w:ascii="Times New Roman" w:hAnsi="Times New Roman" w:cs="Times New Roman"/>
          <w:sz w:val="24"/>
          <w:szCs w:val="24"/>
          <w:lang w:val="en-US"/>
        </w:rPr>
        <w:t xml:space="preserve">eer victimization was positively associated both </w:t>
      </w:r>
      <w:r w:rsidR="006E0169">
        <w:rPr>
          <w:rFonts w:ascii="Times New Roman" w:hAnsi="Times New Roman" w:cs="Times New Roman"/>
          <w:sz w:val="24"/>
          <w:szCs w:val="24"/>
          <w:lang w:val="en-US"/>
        </w:rPr>
        <w:t xml:space="preserve">with </w:t>
      </w:r>
      <w:r>
        <w:rPr>
          <w:rFonts w:ascii="Times New Roman" w:hAnsi="Times New Roman" w:cs="Times New Roman"/>
          <w:sz w:val="24"/>
          <w:szCs w:val="24"/>
          <w:lang w:val="en-US"/>
        </w:rPr>
        <w:t>positive</w:t>
      </w:r>
      <w:r w:rsidR="00331977">
        <w:rPr>
          <w:rFonts w:ascii="Times New Roman" w:hAnsi="Times New Roman" w:cs="Times New Roman"/>
          <w:sz w:val="24"/>
          <w:szCs w:val="24"/>
          <w:lang w:val="en-US"/>
        </w:rPr>
        <w:t xml:space="preserve"> and</w:t>
      </w:r>
      <w:r w:rsidR="006E0169">
        <w:rPr>
          <w:rFonts w:ascii="Times New Roman" w:hAnsi="Times New Roman" w:cs="Times New Roman"/>
          <w:sz w:val="24"/>
          <w:szCs w:val="24"/>
          <w:lang w:val="en-US"/>
        </w:rPr>
        <w:t>, more strongly,</w:t>
      </w:r>
      <w:r w:rsidR="00331977">
        <w:rPr>
          <w:rFonts w:ascii="Times New Roman" w:hAnsi="Times New Roman" w:cs="Times New Roman"/>
          <w:sz w:val="24"/>
          <w:szCs w:val="24"/>
          <w:lang w:val="en-US"/>
        </w:rPr>
        <w:t xml:space="preserve"> </w:t>
      </w:r>
      <w:r w:rsidR="006E0169">
        <w:rPr>
          <w:rFonts w:ascii="Times New Roman" w:hAnsi="Times New Roman" w:cs="Times New Roman"/>
          <w:sz w:val="24"/>
          <w:szCs w:val="24"/>
          <w:lang w:val="en-US"/>
        </w:rPr>
        <w:t xml:space="preserve">with </w:t>
      </w:r>
      <w:r w:rsidR="00331977">
        <w:rPr>
          <w:rFonts w:ascii="Times New Roman" w:hAnsi="Times New Roman" w:cs="Times New Roman"/>
          <w:sz w:val="24"/>
          <w:szCs w:val="24"/>
          <w:lang w:val="en-US"/>
        </w:rPr>
        <w:t>negative metacognitions</w:t>
      </w:r>
      <w:r>
        <w:rPr>
          <w:rFonts w:ascii="Times New Roman" w:hAnsi="Times New Roman" w:cs="Times New Roman"/>
          <w:sz w:val="24"/>
          <w:szCs w:val="24"/>
          <w:lang w:val="en-US"/>
        </w:rPr>
        <w:t xml:space="preserve">. Metacognitions were </w:t>
      </w:r>
      <w:r w:rsidR="003B433A">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linked to worry and rumination that, in turn, were associated with </w:t>
      </w:r>
      <w:r w:rsidR="00F53591">
        <w:rPr>
          <w:rFonts w:ascii="Times New Roman" w:hAnsi="Times New Roman" w:cs="Times New Roman"/>
          <w:sz w:val="24"/>
          <w:szCs w:val="24"/>
          <w:lang w:val="en-US"/>
        </w:rPr>
        <w:t xml:space="preserve">psychological and somatic problems. </w:t>
      </w:r>
      <w:r w:rsidR="00331977">
        <w:rPr>
          <w:rFonts w:ascii="Times New Roman" w:hAnsi="Times New Roman" w:cs="Times New Roman"/>
          <w:sz w:val="24"/>
          <w:szCs w:val="24"/>
          <w:lang w:val="en-US"/>
        </w:rPr>
        <w:t>Overall, the results from the</w:t>
      </w:r>
      <w:r w:rsidR="006544EF">
        <w:rPr>
          <w:rFonts w:ascii="Times New Roman" w:hAnsi="Times New Roman" w:cs="Times New Roman"/>
          <w:sz w:val="24"/>
          <w:szCs w:val="24"/>
          <w:lang w:val="en-US"/>
        </w:rPr>
        <w:t xml:space="preserve"> model </w:t>
      </w:r>
      <w:r w:rsidR="00331977">
        <w:rPr>
          <w:rFonts w:ascii="Times New Roman" w:hAnsi="Times New Roman" w:cs="Times New Roman"/>
          <w:sz w:val="24"/>
          <w:szCs w:val="24"/>
          <w:lang w:val="en-US"/>
        </w:rPr>
        <w:t xml:space="preserve">tested in this study </w:t>
      </w:r>
      <w:r w:rsidR="006544EF">
        <w:rPr>
          <w:rFonts w:ascii="Times New Roman" w:hAnsi="Times New Roman" w:cs="Times New Roman"/>
          <w:sz w:val="24"/>
          <w:szCs w:val="24"/>
          <w:lang w:val="en-US"/>
        </w:rPr>
        <w:t>may be interpreted</w:t>
      </w:r>
      <w:r w:rsidR="00E434C1">
        <w:rPr>
          <w:rFonts w:ascii="Times New Roman" w:hAnsi="Times New Roman" w:cs="Times New Roman"/>
          <w:sz w:val="24"/>
          <w:szCs w:val="24"/>
          <w:lang w:val="en-US"/>
        </w:rPr>
        <w:t xml:space="preserve"> as</w:t>
      </w:r>
      <w:r w:rsidR="006544EF">
        <w:rPr>
          <w:rFonts w:ascii="Times New Roman" w:hAnsi="Times New Roman" w:cs="Times New Roman"/>
          <w:sz w:val="24"/>
          <w:szCs w:val="24"/>
          <w:lang w:val="en-US"/>
        </w:rPr>
        <w:t xml:space="preserve"> giving support to the application of the S-REF model to peer victimization experiences. </w:t>
      </w:r>
      <w:r w:rsidR="00E434C1">
        <w:rPr>
          <w:rFonts w:ascii="Times New Roman" w:hAnsi="Times New Roman" w:cs="Times New Roman"/>
          <w:sz w:val="24"/>
          <w:szCs w:val="24"/>
          <w:lang w:val="en-US"/>
        </w:rPr>
        <w:t xml:space="preserve">Even though replications of the validity of this model for the explanation of the </w:t>
      </w:r>
      <w:r w:rsidR="00C73FFF">
        <w:rPr>
          <w:rFonts w:ascii="Times New Roman" w:hAnsi="Times New Roman" w:cs="Times New Roman"/>
          <w:sz w:val="24"/>
          <w:szCs w:val="24"/>
          <w:lang w:val="en-US"/>
        </w:rPr>
        <w:t>psychological distress experienced</w:t>
      </w:r>
      <w:r w:rsidR="00E434C1">
        <w:rPr>
          <w:rFonts w:ascii="Times New Roman" w:hAnsi="Times New Roman" w:cs="Times New Roman"/>
          <w:sz w:val="24"/>
          <w:szCs w:val="24"/>
          <w:lang w:val="en-US"/>
        </w:rPr>
        <w:t xml:space="preserve"> by </w:t>
      </w:r>
      <w:r w:rsidR="008817B1">
        <w:rPr>
          <w:rFonts w:ascii="Times New Roman" w:hAnsi="Times New Roman" w:cs="Times New Roman"/>
          <w:sz w:val="24"/>
          <w:szCs w:val="24"/>
          <w:lang w:val="en-US"/>
        </w:rPr>
        <w:t xml:space="preserve">victimized </w:t>
      </w:r>
      <w:r w:rsidR="00E434C1">
        <w:rPr>
          <w:rFonts w:ascii="Times New Roman" w:hAnsi="Times New Roman" w:cs="Times New Roman"/>
          <w:sz w:val="24"/>
          <w:szCs w:val="24"/>
          <w:lang w:val="en-US"/>
        </w:rPr>
        <w:t>adolescents are warranted, this</w:t>
      </w:r>
      <w:r w:rsidR="00DB2040">
        <w:rPr>
          <w:rFonts w:ascii="Times New Roman" w:hAnsi="Times New Roman" w:cs="Times New Roman"/>
          <w:sz w:val="24"/>
          <w:szCs w:val="24"/>
          <w:lang w:val="en-US"/>
        </w:rPr>
        <w:t xml:space="preserve"> first use of such model in the</w:t>
      </w:r>
      <w:r w:rsidR="00E434C1">
        <w:rPr>
          <w:rFonts w:ascii="Times New Roman" w:hAnsi="Times New Roman" w:cs="Times New Roman"/>
          <w:sz w:val="24"/>
          <w:szCs w:val="24"/>
          <w:lang w:val="en-US"/>
        </w:rPr>
        <w:t xml:space="preserve"> context </w:t>
      </w:r>
      <w:r w:rsidR="00DB2040">
        <w:rPr>
          <w:rFonts w:ascii="Times New Roman" w:hAnsi="Times New Roman" w:cs="Times New Roman"/>
          <w:sz w:val="24"/>
          <w:szCs w:val="24"/>
          <w:lang w:val="en-US"/>
        </w:rPr>
        <w:t xml:space="preserve">of harsh peer relationships </w:t>
      </w:r>
      <w:r w:rsidR="007D3D5C">
        <w:rPr>
          <w:rFonts w:ascii="Times New Roman" w:hAnsi="Times New Roman" w:cs="Times New Roman"/>
          <w:sz w:val="24"/>
          <w:szCs w:val="24"/>
          <w:lang w:val="en-US"/>
        </w:rPr>
        <w:t xml:space="preserve">seems promising and may engender </w:t>
      </w:r>
      <w:r w:rsidR="00E434C1">
        <w:rPr>
          <w:rFonts w:ascii="Times New Roman" w:hAnsi="Times New Roman" w:cs="Times New Roman"/>
          <w:sz w:val="24"/>
          <w:szCs w:val="24"/>
          <w:lang w:val="en-US"/>
        </w:rPr>
        <w:t xml:space="preserve">future research questions. For example, it would be valuable to test </w:t>
      </w:r>
      <w:r w:rsidR="00773390">
        <w:rPr>
          <w:rFonts w:ascii="Times New Roman" w:hAnsi="Times New Roman" w:cs="Times New Roman"/>
          <w:sz w:val="24"/>
          <w:szCs w:val="24"/>
          <w:lang w:val="en-US"/>
        </w:rPr>
        <w:t>what other individual</w:t>
      </w:r>
      <w:r w:rsidR="006C23F8">
        <w:rPr>
          <w:rFonts w:ascii="Times New Roman" w:hAnsi="Times New Roman" w:cs="Times New Roman"/>
          <w:sz w:val="24"/>
          <w:szCs w:val="24"/>
          <w:lang w:val="en-US"/>
        </w:rPr>
        <w:t xml:space="preserve"> characteristics</w:t>
      </w:r>
      <w:r w:rsidR="00773390">
        <w:rPr>
          <w:rFonts w:ascii="Times New Roman" w:hAnsi="Times New Roman" w:cs="Times New Roman"/>
          <w:sz w:val="24"/>
          <w:szCs w:val="24"/>
          <w:lang w:val="en-US"/>
        </w:rPr>
        <w:t xml:space="preserve"> </w:t>
      </w:r>
      <w:r w:rsidR="00CE64AB">
        <w:rPr>
          <w:rFonts w:ascii="Times New Roman" w:hAnsi="Times New Roman" w:cs="Times New Roman"/>
          <w:sz w:val="24"/>
          <w:szCs w:val="24"/>
          <w:lang w:val="en-US"/>
        </w:rPr>
        <w:t xml:space="preserve">(e.g., </w:t>
      </w:r>
      <w:r w:rsidR="006C23F8">
        <w:rPr>
          <w:rFonts w:ascii="Times New Roman" w:hAnsi="Times New Roman" w:cs="Times New Roman"/>
          <w:sz w:val="24"/>
          <w:szCs w:val="24"/>
          <w:lang w:val="en-US"/>
        </w:rPr>
        <w:t>coping strategies, personality traits, academic engagement</w:t>
      </w:r>
      <w:r w:rsidR="00CE64AB">
        <w:rPr>
          <w:rFonts w:ascii="Times New Roman" w:hAnsi="Times New Roman" w:cs="Times New Roman"/>
          <w:sz w:val="24"/>
          <w:szCs w:val="24"/>
          <w:lang w:val="en-US"/>
        </w:rPr>
        <w:t xml:space="preserve">) </w:t>
      </w:r>
      <w:r w:rsidR="00773390">
        <w:rPr>
          <w:rFonts w:ascii="Times New Roman" w:hAnsi="Times New Roman" w:cs="Times New Roman"/>
          <w:sz w:val="24"/>
          <w:szCs w:val="24"/>
          <w:lang w:val="en-US"/>
        </w:rPr>
        <w:t xml:space="preserve">or contextual factors </w:t>
      </w:r>
      <w:r w:rsidR="00CE64AB">
        <w:rPr>
          <w:rFonts w:ascii="Times New Roman" w:hAnsi="Times New Roman" w:cs="Times New Roman"/>
          <w:sz w:val="24"/>
          <w:szCs w:val="24"/>
          <w:lang w:val="en-US"/>
        </w:rPr>
        <w:t>(e.g., social support from parents or peers</w:t>
      </w:r>
      <w:r w:rsidR="006C23F8">
        <w:rPr>
          <w:rFonts w:ascii="Times New Roman" w:hAnsi="Times New Roman" w:cs="Times New Roman"/>
          <w:sz w:val="24"/>
          <w:szCs w:val="24"/>
          <w:lang w:val="en-US"/>
        </w:rPr>
        <w:t>, quality of teacher-student relationships, school responses to bullying episodes</w:t>
      </w:r>
      <w:r w:rsidR="00CE64AB">
        <w:rPr>
          <w:rFonts w:ascii="Times New Roman" w:hAnsi="Times New Roman" w:cs="Times New Roman"/>
          <w:sz w:val="24"/>
          <w:szCs w:val="24"/>
          <w:lang w:val="en-US"/>
        </w:rPr>
        <w:t xml:space="preserve">) </w:t>
      </w:r>
      <w:r w:rsidR="00773390">
        <w:rPr>
          <w:rFonts w:ascii="Times New Roman" w:hAnsi="Times New Roman" w:cs="Times New Roman"/>
          <w:sz w:val="24"/>
          <w:szCs w:val="24"/>
          <w:lang w:val="en-US"/>
        </w:rPr>
        <w:t>may exacerbate or decrease the use of maladaptive thinking styles that follow the experience of being victimized by peers</w:t>
      </w:r>
      <w:r w:rsidR="00E434C1">
        <w:rPr>
          <w:rFonts w:ascii="Times New Roman" w:hAnsi="Times New Roman" w:cs="Times New Roman"/>
          <w:sz w:val="24"/>
          <w:szCs w:val="24"/>
          <w:lang w:val="en-US"/>
        </w:rPr>
        <w:t xml:space="preserve">. </w:t>
      </w:r>
      <w:r w:rsidR="008F736E">
        <w:rPr>
          <w:rFonts w:ascii="Times New Roman" w:hAnsi="Times New Roman" w:cs="Times New Roman"/>
          <w:sz w:val="24"/>
          <w:szCs w:val="24"/>
          <w:lang w:val="en-US"/>
        </w:rPr>
        <w:t xml:space="preserve">Moreover, it would be interesting to analyze whether youth who are </w:t>
      </w:r>
      <w:r w:rsidR="008F736E" w:rsidRPr="00172F0B">
        <w:rPr>
          <w:rFonts w:ascii="Times New Roman" w:hAnsi="Times New Roman" w:cs="Times New Roman"/>
          <w:sz w:val="24"/>
          <w:szCs w:val="24"/>
          <w:lang w:val="en-US"/>
        </w:rPr>
        <w:t xml:space="preserve">target of peer aggression </w:t>
      </w:r>
      <w:r w:rsidR="00172F0B" w:rsidRPr="00172F0B">
        <w:rPr>
          <w:rFonts w:ascii="Times New Roman" w:hAnsi="Times New Roman" w:cs="Times New Roman"/>
          <w:sz w:val="24"/>
          <w:szCs w:val="24"/>
          <w:lang w:val="en-US"/>
        </w:rPr>
        <w:t xml:space="preserve">frequently </w:t>
      </w:r>
      <w:r w:rsidR="00DB1BB0" w:rsidRPr="00172F0B">
        <w:rPr>
          <w:rFonts w:ascii="Times New Roman" w:hAnsi="Times New Roman" w:cs="Times New Roman"/>
          <w:sz w:val="24"/>
          <w:szCs w:val="24"/>
          <w:lang w:val="en-US"/>
        </w:rPr>
        <w:t>engage</w:t>
      </w:r>
      <w:r w:rsidR="00026449">
        <w:rPr>
          <w:rFonts w:ascii="Times New Roman" w:hAnsi="Times New Roman" w:cs="Times New Roman"/>
          <w:sz w:val="24"/>
          <w:szCs w:val="24"/>
          <w:lang w:val="en-US"/>
        </w:rPr>
        <w:t xml:space="preserve"> </w:t>
      </w:r>
      <w:r w:rsidR="00DB1BB0" w:rsidRPr="00172F0B">
        <w:rPr>
          <w:rFonts w:ascii="Times New Roman" w:hAnsi="Times New Roman" w:cs="Times New Roman"/>
          <w:sz w:val="24"/>
          <w:szCs w:val="24"/>
          <w:lang w:val="en-US"/>
        </w:rPr>
        <w:t xml:space="preserve">in </w:t>
      </w:r>
      <w:r w:rsidR="008F736E" w:rsidRPr="00172F0B">
        <w:rPr>
          <w:rFonts w:ascii="Times New Roman" w:hAnsi="Times New Roman" w:cs="Times New Roman"/>
          <w:sz w:val="24"/>
          <w:szCs w:val="24"/>
          <w:lang w:val="en-US"/>
        </w:rPr>
        <w:t xml:space="preserve">so-called “co-rumination”, that is, </w:t>
      </w:r>
      <w:r w:rsidR="00172F0B" w:rsidRPr="00172F0B">
        <w:rPr>
          <w:rFonts w:ascii="Times New Roman" w:hAnsi="Times New Roman" w:cs="Times New Roman"/>
          <w:sz w:val="24"/>
          <w:szCs w:val="24"/>
          <w:lang w:val="en-US"/>
        </w:rPr>
        <w:t xml:space="preserve">the process of </w:t>
      </w:r>
      <w:r w:rsidR="00172F0B" w:rsidRPr="00172F0B">
        <w:rPr>
          <w:rFonts w:ascii="Times New Roman" w:eastAsia="Times New Roman" w:hAnsi="Times New Roman" w:cs="Times New Roman"/>
          <w:color w:val="222222"/>
          <w:sz w:val="24"/>
          <w:szCs w:val="24"/>
          <w:shd w:val="clear" w:color="auto" w:fill="FFFFFF"/>
          <w:lang w:val="en-US"/>
        </w:rPr>
        <w:t xml:space="preserve">extensively </w:t>
      </w:r>
      <w:r w:rsidR="00172F0B">
        <w:rPr>
          <w:rFonts w:ascii="Times New Roman" w:eastAsia="Times New Roman" w:hAnsi="Times New Roman" w:cs="Times New Roman"/>
          <w:color w:val="222222"/>
          <w:sz w:val="24"/>
          <w:szCs w:val="24"/>
          <w:shd w:val="clear" w:color="auto" w:fill="FFFFFF"/>
          <w:lang w:val="en-US"/>
        </w:rPr>
        <w:t xml:space="preserve">revisiting problems and </w:t>
      </w:r>
      <w:r w:rsidR="00172F0B" w:rsidRPr="00172F0B">
        <w:rPr>
          <w:rFonts w:ascii="Times New Roman" w:eastAsia="Times New Roman" w:hAnsi="Times New Roman" w:cs="Times New Roman"/>
          <w:color w:val="222222"/>
          <w:sz w:val="24"/>
          <w:szCs w:val="24"/>
          <w:shd w:val="clear" w:color="auto" w:fill="FFFFFF"/>
          <w:lang w:val="en-US"/>
        </w:rPr>
        <w:t xml:space="preserve">focusing on negative feelings </w:t>
      </w:r>
      <w:r w:rsidR="00172F0B">
        <w:rPr>
          <w:rFonts w:ascii="Times New Roman" w:eastAsia="Times New Roman" w:hAnsi="Times New Roman" w:cs="Times New Roman"/>
          <w:color w:val="222222"/>
          <w:sz w:val="24"/>
          <w:szCs w:val="24"/>
          <w:shd w:val="clear" w:color="auto" w:fill="FFFFFF"/>
          <w:lang w:val="en-US"/>
        </w:rPr>
        <w:t>within a dyadic peer relat</w:t>
      </w:r>
      <w:r w:rsidR="00917457">
        <w:rPr>
          <w:rFonts w:ascii="Times New Roman" w:eastAsia="Times New Roman" w:hAnsi="Times New Roman" w:cs="Times New Roman"/>
          <w:color w:val="222222"/>
          <w:sz w:val="24"/>
          <w:szCs w:val="24"/>
          <w:shd w:val="clear" w:color="auto" w:fill="FFFFFF"/>
          <w:lang w:val="en-US"/>
        </w:rPr>
        <w:t>ionship</w:t>
      </w:r>
      <w:r w:rsidR="00172F0B">
        <w:rPr>
          <w:rFonts w:ascii="Times New Roman" w:eastAsia="Times New Roman" w:hAnsi="Times New Roman" w:cs="Times New Roman"/>
          <w:color w:val="222222"/>
          <w:sz w:val="24"/>
          <w:szCs w:val="24"/>
          <w:shd w:val="clear" w:color="auto" w:fill="FFFFFF"/>
          <w:lang w:val="en-US"/>
        </w:rPr>
        <w:t xml:space="preserve">, such as with a friend </w:t>
      </w:r>
      <w:r w:rsidR="00172F0B">
        <w:rPr>
          <w:rFonts w:ascii="Times New Roman" w:hAnsi="Times New Roman" w:cs="Times New Roman"/>
          <w:sz w:val="24"/>
          <w:szCs w:val="24"/>
          <w:lang w:val="en-US"/>
        </w:rPr>
        <w:t>(Rose, 2002</w:t>
      </w:r>
      <w:r w:rsidR="008F736E">
        <w:rPr>
          <w:rFonts w:ascii="Times New Roman" w:hAnsi="Times New Roman" w:cs="Times New Roman"/>
          <w:sz w:val="24"/>
          <w:szCs w:val="24"/>
          <w:lang w:val="en-US"/>
        </w:rPr>
        <w:t>), and how this mechanism relates to their psychological distress.</w:t>
      </w:r>
    </w:p>
    <w:p w14:paraId="1BCDC378" w14:textId="414CED87" w:rsidR="005413F4" w:rsidRDefault="00CA39D4" w:rsidP="00022B16">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Interestingly, </w:t>
      </w:r>
      <w:r w:rsidR="0087361D">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analysis of indirect effects showed that the strongest indirect paths were those linking peer </w:t>
      </w:r>
      <w:r w:rsidRPr="00BB50BD">
        <w:rPr>
          <w:rFonts w:ascii="Times New Roman" w:hAnsi="Times New Roman" w:cs="Times New Roman"/>
          <w:sz w:val="24"/>
          <w:szCs w:val="24"/>
          <w:lang w:val="en-US"/>
        </w:rPr>
        <w:t xml:space="preserve">victimization </w:t>
      </w:r>
      <w:r>
        <w:rPr>
          <w:rFonts w:ascii="Times New Roman" w:hAnsi="Times New Roman" w:cs="Times New Roman"/>
          <w:sz w:val="24"/>
          <w:szCs w:val="24"/>
          <w:lang w:val="en-US"/>
        </w:rPr>
        <w:t>to</w:t>
      </w:r>
      <w:r w:rsidRPr="00BB50BD">
        <w:rPr>
          <w:rFonts w:ascii="Times New Roman" w:hAnsi="Times New Roman" w:cs="Times New Roman"/>
          <w:sz w:val="24"/>
          <w:szCs w:val="24"/>
          <w:lang w:val="en-US"/>
        </w:rPr>
        <w:t xml:space="preserve"> anxiety via negative metacognition</w:t>
      </w:r>
      <w:r>
        <w:rPr>
          <w:rFonts w:ascii="Times New Roman" w:hAnsi="Times New Roman" w:cs="Times New Roman"/>
          <w:sz w:val="24"/>
          <w:szCs w:val="24"/>
          <w:lang w:val="en-US"/>
        </w:rPr>
        <w:t>s</w:t>
      </w:r>
      <w:r w:rsidRPr="00BB50BD">
        <w:rPr>
          <w:rFonts w:ascii="Times New Roman" w:hAnsi="Times New Roman" w:cs="Times New Roman"/>
          <w:sz w:val="24"/>
          <w:szCs w:val="24"/>
          <w:lang w:val="en-US"/>
        </w:rPr>
        <w:t xml:space="preserve"> and worry, </w:t>
      </w:r>
      <w:r w:rsidR="00E434C1">
        <w:rPr>
          <w:rFonts w:ascii="Times New Roman" w:hAnsi="Times New Roman" w:cs="Times New Roman"/>
          <w:sz w:val="24"/>
          <w:szCs w:val="24"/>
          <w:lang w:val="en-US"/>
        </w:rPr>
        <w:t xml:space="preserve">on one hand, </w:t>
      </w:r>
      <w:r w:rsidRPr="00BB50BD">
        <w:rPr>
          <w:rFonts w:ascii="Times New Roman" w:hAnsi="Times New Roman" w:cs="Times New Roman"/>
          <w:sz w:val="24"/>
          <w:szCs w:val="24"/>
          <w:lang w:val="en-US"/>
        </w:rPr>
        <w:t xml:space="preserve">and </w:t>
      </w:r>
      <w:r w:rsidR="00026449">
        <w:rPr>
          <w:rFonts w:ascii="Times New Roman" w:hAnsi="Times New Roman" w:cs="Times New Roman"/>
          <w:sz w:val="24"/>
          <w:szCs w:val="24"/>
          <w:lang w:val="en-US"/>
        </w:rPr>
        <w:t xml:space="preserve">peer </w:t>
      </w:r>
      <w:r w:rsidRPr="00BB50BD">
        <w:rPr>
          <w:rFonts w:ascii="Times New Roman" w:hAnsi="Times New Roman" w:cs="Times New Roman"/>
          <w:sz w:val="24"/>
          <w:szCs w:val="24"/>
          <w:lang w:val="en-US"/>
        </w:rPr>
        <w:t xml:space="preserve">victimization </w:t>
      </w:r>
      <w:r>
        <w:rPr>
          <w:rFonts w:ascii="Times New Roman" w:hAnsi="Times New Roman" w:cs="Times New Roman"/>
          <w:sz w:val="24"/>
          <w:szCs w:val="24"/>
          <w:lang w:val="en-US"/>
        </w:rPr>
        <w:t>to</w:t>
      </w:r>
      <w:r w:rsidRPr="00BB50BD">
        <w:rPr>
          <w:rFonts w:ascii="Times New Roman" w:hAnsi="Times New Roman" w:cs="Times New Roman"/>
          <w:sz w:val="24"/>
          <w:szCs w:val="24"/>
          <w:lang w:val="en-US"/>
        </w:rPr>
        <w:t xml:space="preserve"> depression via negative metacognition</w:t>
      </w:r>
      <w:r>
        <w:rPr>
          <w:rFonts w:ascii="Times New Roman" w:hAnsi="Times New Roman" w:cs="Times New Roman"/>
          <w:sz w:val="24"/>
          <w:szCs w:val="24"/>
          <w:lang w:val="en-US"/>
        </w:rPr>
        <w:t>s</w:t>
      </w:r>
      <w:r w:rsidRPr="00BB50BD">
        <w:rPr>
          <w:rFonts w:ascii="Times New Roman" w:hAnsi="Times New Roman" w:cs="Times New Roman"/>
          <w:sz w:val="24"/>
          <w:szCs w:val="24"/>
          <w:lang w:val="en-US"/>
        </w:rPr>
        <w:t xml:space="preserve"> and rumination</w:t>
      </w:r>
      <w:r w:rsidR="00E434C1">
        <w:rPr>
          <w:rFonts w:ascii="Times New Roman" w:hAnsi="Times New Roman" w:cs="Times New Roman"/>
          <w:sz w:val="24"/>
          <w:szCs w:val="24"/>
          <w:lang w:val="en-US"/>
        </w:rPr>
        <w:t>, on the other hand</w:t>
      </w:r>
      <w:r w:rsidRPr="00BB50BD">
        <w:rPr>
          <w:rFonts w:ascii="Times New Roman" w:hAnsi="Times New Roman" w:cs="Times New Roman"/>
          <w:sz w:val="24"/>
          <w:szCs w:val="24"/>
          <w:lang w:val="en-US"/>
        </w:rPr>
        <w:t>.</w:t>
      </w:r>
      <w:r>
        <w:rPr>
          <w:rFonts w:ascii="Times New Roman" w:hAnsi="Times New Roman" w:cs="Times New Roman"/>
          <w:sz w:val="24"/>
          <w:szCs w:val="24"/>
          <w:lang w:val="en-US"/>
        </w:rPr>
        <w:t xml:space="preserve"> That is, they suggest that negative metacognitions (i.e., </w:t>
      </w:r>
      <w:r w:rsidR="00FF3352">
        <w:rPr>
          <w:rFonts w:ascii="Times New Roman" w:hAnsi="Times New Roman" w:cs="Times New Roman"/>
          <w:sz w:val="24"/>
          <w:szCs w:val="24"/>
          <w:lang w:val="en-US"/>
        </w:rPr>
        <w:t xml:space="preserve">beliefs about </w:t>
      </w:r>
      <w:r w:rsidR="00FF3352" w:rsidRPr="00741353">
        <w:rPr>
          <w:rFonts w:ascii="Times New Roman" w:hAnsi="Times New Roman" w:cs="Times New Roman"/>
          <w:sz w:val="24"/>
          <w:szCs w:val="24"/>
          <w:lang w:val="en-US"/>
        </w:rPr>
        <w:t>the uncontrollability and danger of thoughts</w:t>
      </w:r>
      <w:r>
        <w:rPr>
          <w:rFonts w:ascii="Times New Roman" w:hAnsi="Times New Roman" w:cs="Times New Roman"/>
          <w:sz w:val="24"/>
          <w:szCs w:val="24"/>
          <w:lang w:val="en-US"/>
        </w:rPr>
        <w:t>)</w:t>
      </w:r>
      <w:r w:rsidR="00D81CBF">
        <w:rPr>
          <w:rFonts w:ascii="Times New Roman" w:hAnsi="Times New Roman" w:cs="Times New Roman"/>
          <w:sz w:val="24"/>
          <w:szCs w:val="24"/>
          <w:lang w:val="en-US"/>
        </w:rPr>
        <w:t xml:space="preserve"> m</w:t>
      </w:r>
      <w:r>
        <w:rPr>
          <w:rFonts w:ascii="Times New Roman" w:hAnsi="Times New Roman" w:cs="Times New Roman"/>
          <w:sz w:val="24"/>
          <w:szCs w:val="24"/>
          <w:lang w:val="en-US"/>
        </w:rPr>
        <w:t xml:space="preserve">ay be more relevant </w:t>
      </w:r>
      <w:r w:rsidR="00295D3A">
        <w:rPr>
          <w:rFonts w:ascii="Times New Roman" w:hAnsi="Times New Roman" w:cs="Times New Roman"/>
          <w:sz w:val="24"/>
          <w:szCs w:val="24"/>
          <w:lang w:val="en-US"/>
        </w:rPr>
        <w:t xml:space="preserve">than positive metacognitions </w:t>
      </w:r>
      <w:r w:rsidR="00026449">
        <w:rPr>
          <w:rFonts w:ascii="Times New Roman" w:hAnsi="Times New Roman" w:cs="Times New Roman"/>
          <w:sz w:val="24"/>
          <w:szCs w:val="24"/>
          <w:lang w:val="en-US"/>
        </w:rPr>
        <w:t>in exacerbating negative emotional states</w:t>
      </w:r>
      <w:r w:rsidR="006C23F8">
        <w:rPr>
          <w:rFonts w:ascii="Times New Roman" w:hAnsi="Times New Roman" w:cs="Times New Roman"/>
          <w:sz w:val="24"/>
          <w:szCs w:val="24"/>
          <w:lang w:val="en-US"/>
        </w:rPr>
        <w:t xml:space="preserve"> of targets of peer aggression</w:t>
      </w:r>
      <w:r>
        <w:rPr>
          <w:rFonts w:ascii="Times New Roman" w:hAnsi="Times New Roman" w:cs="Times New Roman"/>
          <w:sz w:val="24"/>
          <w:szCs w:val="24"/>
          <w:lang w:val="en-US"/>
        </w:rPr>
        <w:t xml:space="preserve">. </w:t>
      </w:r>
      <w:r w:rsidR="00295D3A">
        <w:rPr>
          <w:rFonts w:ascii="Times New Roman" w:hAnsi="Times New Roman" w:cs="Times New Roman"/>
          <w:sz w:val="24"/>
          <w:szCs w:val="24"/>
          <w:lang w:val="en-US"/>
        </w:rPr>
        <w:t xml:space="preserve">This is consistent with </w:t>
      </w:r>
      <w:r w:rsidR="00022B16">
        <w:rPr>
          <w:rFonts w:ascii="Times New Roman" w:hAnsi="Times New Roman" w:cs="Times New Roman"/>
          <w:sz w:val="24"/>
          <w:szCs w:val="24"/>
          <w:lang w:val="en-US"/>
        </w:rPr>
        <w:t>previous findings (</w:t>
      </w:r>
      <w:r w:rsidR="00484D5A">
        <w:rPr>
          <w:rFonts w:ascii="Times New Roman" w:hAnsi="Times New Roman" w:cs="Times New Roman"/>
          <w:sz w:val="24"/>
          <w:szCs w:val="24"/>
          <w:lang w:val="en-US"/>
        </w:rPr>
        <w:t xml:space="preserve">e.g., </w:t>
      </w:r>
      <w:r w:rsidR="00022B16" w:rsidRPr="003861EB">
        <w:rPr>
          <w:rFonts w:ascii="Times New Roman" w:eastAsia="Times New Roman" w:hAnsi="Times New Roman" w:cs="Times New Roman"/>
          <w:sz w:val="24"/>
          <w:szCs w:val="24"/>
          <w:lang w:val="en-US"/>
        </w:rPr>
        <w:t>Debbané</w:t>
      </w:r>
      <w:r w:rsidR="00022B16">
        <w:rPr>
          <w:rFonts w:ascii="Times New Roman" w:hAnsi="Times New Roman" w:cs="Times New Roman"/>
          <w:sz w:val="24"/>
          <w:szCs w:val="24"/>
          <w:lang w:val="en-US"/>
        </w:rPr>
        <w:t xml:space="preserve"> et al., 2012) and </w:t>
      </w:r>
      <w:r w:rsidR="00026449">
        <w:rPr>
          <w:rFonts w:ascii="Times New Roman" w:hAnsi="Times New Roman" w:cs="Times New Roman"/>
          <w:sz w:val="24"/>
          <w:szCs w:val="24"/>
          <w:lang w:val="en-US"/>
        </w:rPr>
        <w:t>the metacognitive theoretical tenet that argues that the key markers of psychopathology are negative metacognitions</w:t>
      </w:r>
      <w:r w:rsidR="00C5341B">
        <w:rPr>
          <w:rFonts w:ascii="Times New Roman" w:hAnsi="Times New Roman" w:cs="Times New Roman"/>
          <w:sz w:val="24"/>
          <w:szCs w:val="24"/>
          <w:lang w:val="en-US"/>
        </w:rPr>
        <w:t xml:space="preserve"> (Wells &amp; Matthews, 1994; 1996)</w:t>
      </w:r>
      <w:r w:rsidR="00295D3A">
        <w:rPr>
          <w:rFonts w:ascii="Times New Roman" w:hAnsi="Times New Roman" w:cs="Times New Roman"/>
          <w:sz w:val="24"/>
          <w:szCs w:val="24"/>
          <w:lang w:val="en-US"/>
        </w:rPr>
        <w:t xml:space="preserve">. </w:t>
      </w:r>
      <w:r w:rsidR="00397D7E">
        <w:rPr>
          <w:rFonts w:ascii="Times New Roman" w:hAnsi="Times New Roman" w:cs="Times New Roman"/>
          <w:sz w:val="24"/>
          <w:szCs w:val="24"/>
          <w:lang w:val="en-US"/>
        </w:rPr>
        <w:t>Moreover, t</w:t>
      </w:r>
      <w:r>
        <w:rPr>
          <w:rFonts w:ascii="Times New Roman" w:hAnsi="Times New Roman" w:cs="Times New Roman"/>
          <w:sz w:val="24"/>
          <w:szCs w:val="24"/>
          <w:lang w:val="en-US"/>
        </w:rPr>
        <w:t xml:space="preserve">he somewhat “differential” role of worry and rumination in respect to anxiety and depression is </w:t>
      </w:r>
      <w:r w:rsidR="00E81463">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consistent with </w:t>
      </w:r>
      <w:r w:rsidR="001C345A">
        <w:rPr>
          <w:rFonts w:ascii="Times New Roman" w:hAnsi="Times New Roman" w:cs="Times New Roman"/>
          <w:sz w:val="24"/>
          <w:szCs w:val="24"/>
          <w:lang w:val="en-US"/>
        </w:rPr>
        <w:t>both the S-REF model (Wells, 2009) and previous empirical research (</w:t>
      </w:r>
      <w:r w:rsidR="00DD5538">
        <w:rPr>
          <w:rFonts w:ascii="Times New Roman" w:hAnsi="Times New Roman" w:cs="Times New Roman"/>
          <w:sz w:val="24"/>
          <w:szCs w:val="24"/>
          <w:lang w:val="en-US"/>
        </w:rPr>
        <w:t>e.g</w:t>
      </w:r>
      <w:r w:rsidR="00916A74">
        <w:rPr>
          <w:rFonts w:ascii="Times New Roman" w:hAnsi="Times New Roman" w:cs="Times New Roman"/>
          <w:sz w:val="24"/>
          <w:szCs w:val="24"/>
          <w:lang w:val="en-US"/>
        </w:rPr>
        <w:t>.</w:t>
      </w:r>
      <w:r w:rsidR="00DD5538">
        <w:rPr>
          <w:rFonts w:ascii="Times New Roman" w:hAnsi="Times New Roman" w:cs="Times New Roman"/>
          <w:sz w:val="24"/>
          <w:szCs w:val="24"/>
          <w:lang w:val="en-US"/>
        </w:rPr>
        <w:t>, Hong, 2007; Raes, 2010</w:t>
      </w:r>
      <w:r w:rsidR="001C345A">
        <w:rPr>
          <w:rFonts w:ascii="Times New Roman" w:hAnsi="Times New Roman" w:cs="Times New Roman"/>
          <w:sz w:val="24"/>
          <w:szCs w:val="24"/>
          <w:lang w:val="en-US"/>
        </w:rPr>
        <w:t xml:space="preserve">) </w:t>
      </w:r>
      <w:r w:rsidR="00CA22AE">
        <w:rPr>
          <w:rFonts w:ascii="Times New Roman" w:hAnsi="Times New Roman" w:cs="Times New Roman"/>
          <w:sz w:val="24"/>
          <w:szCs w:val="24"/>
          <w:lang w:val="en-US"/>
        </w:rPr>
        <w:t xml:space="preserve">showing </w:t>
      </w:r>
      <w:r w:rsidR="001C345A">
        <w:rPr>
          <w:rFonts w:ascii="Times New Roman" w:hAnsi="Times New Roman" w:cs="Times New Roman"/>
          <w:sz w:val="24"/>
          <w:szCs w:val="24"/>
          <w:lang w:val="en-US"/>
        </w:rPr>
        <w:t xml:space="preserve">that </w:t>
      </w:r>
      <w:r w:rsidR="00873F04">
        <w:rPr>
          <w:rFonts w:ascii="Times New Roman" w:hAnsi="Times New Roman" w:cs="Times New Roman"/>
          <w:sz w:val="24"/>
          <w:szCs w:val="24"/>
          <w:lang w:val="en-US"/>
        </w:rPr>
        <w:t xml:space="preserve">worry </w:t>
      </w:r>
      <w:r w:rsidR="00CA22AE">
        <w:rPr>
          <w:rFonts w:ascii="Times New Roman" w:hAnsi="Times New Roman" w:cs="Times New Roman"/>
          <w:sz w:val="24"/>
          <w:szCs w:val="24"/>
          <w:lang w:val="en-US"/>
        </w:rPr>
        <w:t xml:space="preserve">is a stronger predictor for </w:t>
      </w:r>
      <w:r w:rsidR="00873F04">
        <w:rPr>
          <w:rFonts w:ascii="Times New Roman" w:hAnsi="Times New Roman" w:cs="Times New Roman"/>
          <w:sz w:val="24"/>
          <w:szCs w:val="24"/>
          <w:lang w:val="en-US"/>
        </w:rPr>
        <w:t xml:space="preserve">anxiety and rumination </w:t>
      </w:r>
      <w:r w:rsidR="00CA22AE">
        <w:rPr>
          <w:rFonts w:ascii="Times New Roman" w:hAnsi="Times New Roman" w:cs="Times New Roman"/>
          <w:sz w:val="24"/>
          <w:szCs w:val="24"/>
          <w:lang w:val="en-US"/>
        </w:rPr>
        <w:t>for</w:t>
      </w:r>
      <w:r w:rsidR="00873F04">
        <w:rPr>
          <w:rFonts w:ascii="Times New Roman" w:hAnsi="Times New Roman" w:cs="Times New Roman"/>
          <w:sz w:val="24"/>
          <w:szCs w:val="24"/>
          <w:lang w:val="en-US"/>
        </w:rPr>
        <w:t xml:space="preserve"> depression</w:t>
      </w:r>
      <w:r>
        <w:rPr>
          <w:rFonts w:ascii="Times New Roman" w:hAnsi="Times New Roman" w:cs="Times New Roman"/>
          <w:sz w:val="24"/>
          <w:szCs w:val="24"/>
          <w:lang w:val="en-US"/>
        </w:rPr>
        <w:t>.</w:t>
      </w:r>
      <w:r w:rsidR="003258BA">
        <w:rPr>
          <w:rFonts w:ascii="Times New Roman" w:hAnsi="Times New Roman" w:cs="Times New Roman"/>
          <w:sz w:val="24"/>
          <w:szCs w:val="24"/>
          <w:lang w:val="en-US"/>
        </w:rPr>
        <w:t xml:space="preserve"> The current study adds to this line of </w:t>
      </w:r>
      <w:r w:rsidR="00B425E0">
        <w:rPr>
          <w:rFonts w:ascii="Times New Roman" w:hAnsi="Times New Roman" w:cs="Times New Roman"/>
          <w:sz w:val="24"/>
          <w:szCs w:val="24"/>
          <w:lang w:val="en-US"/>
        </w:rPr>
        <w:t>investigation</w:t>
      </w:r>
      <w:r w:rsidR="003258BA">
        <w:rPr>
          <w:rFonts w:ascii="Times New Roman" w:hAnsi="Times New Roman" w:cs="Times New Roman"/>
          <w:sz w:val="24"/>
          <w:szCs w:val="24"/>
          <w:lang w:val="en-US"/>
        </w:rPr>
        <w:t xml:space="preserve"> showing that rumination is also more strongly associated than worry to somatic problems, at least for peer victimized adolescents.</w:t>
      </w:r>
      <w:r w:rsidR="005413F4">
        <w:rPr>
          <w:rFonts w:ascii="Times New Roman" w:hAnsi="Times New Roman" w:cs="Times New Roman"/>
          <w:sz w:val="24"/>
          <w:szCs w:val="24"/>
          <w:lang w:val="en-US"/>
        </w:rPr>
        <w:t xml:space="preserve"> </w:t>
      </w:r>
    </w:p>
    <w:p w14:paraId="687F61B2" w14:textId="0D3C253E" w:rsidR="0043051A" w:rsidRDefault="005413F4" w:rsidP="00022B16">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As a final note, it should be noted that we measured worry and rumination in general, not explicitly related to peer victimization experiences. This is important, because the </w:t>
      </w:r>
      <w:r w:rsidR="006F10E5">
        <w:rPr>
          <w:rFonts w:ascii="Times New Roman" w:hAnsi="Times New Roman" w:cs="Times New Roman"/>
          <w:sz w:val="24"/>
          <w:szCs w:val="24"/>
          <w:lang w:val="en-US"/>
        </w:rPr>
        <w:t>evidence</w:t>
      </w:r>
      <w:r>
        <w:rPr>
          <w:rFonts w:ascii="Times New Roman" w:hAnsi="Times New Roman" w:cs="Times New Roman"/>
          <w:sz w:val="24"/>
          <w:szCs w:val="24"/>
          <w:lang w:val="en-US"/>
        </w:rPr>
        <w:t xml:space="preserve"> that these thinking styles play a role in the association between peer victimization and adolescents’ psychological distress supports the validity of the S-REF model in this context. Nonetheless, our understanding of the psychological processes that underlie victimized youth’s adjustment could benefit from the development and validation of an instrument that allows </w:t>
      </w:r>
      <w:r w:rsidR="00D27694">
        <w:rPr>
          <w:rFonts w:ascii="Times New Roman" w:hAnsi="Times New Roman" w:cs="Times New Roman"/>
          <w:sz w:val="24"/>
          <w:szCs w:val="24"/>
          <w:lang w:val="en-US"/>
        </w:rPr>
        <w:t>collecting</w:t>
      </w:r>
      <w:r>
        <w:rPr>
          <w:rFonts w:ascii="Times New Roman" w:hAnsi="Times New Roman" w:cs="Times New Roman"/>
          <w:sz w:val="24"/>
          <w:szCs w:val="24"/>
          <w:lang w:val="en-US"/>
        </w:rPr>
        <w:t xml:space="preserve"> information about adolescents</w:t>
      </w:r>
      <w:r w:rsidR="006F10E5">
        <w:rPr>
          <w:rFonts w:ascii="Times New Roman" w:hAnsi="Times New Roman" w:cs="Times New Roman"/>
          <w:sz w:val="24"/>
          <w:szCs w:val="24"/>
          <w:lang w:val="en-US"/>
        </w:rPr>
        <w:t>’</w:t>
      </w:r>
      <w:r>
        <w:rPr>
          <w:rFonts w:ascii="Times New Roman" w:hAnsi="Times New Roman" w:cs="Times New Roman"/>
          <w:sz w:val="24"/>
          <w:szCs w:val="24"/>
          <w:lang w:val="en-US"/>
        </w:rPr>
        <w:t xml:space="preserve"> worry and rumination about their own experiences of being victimized by peers. </w:t>
      </w:r>
      <w:r w:rsidR="00D27694">
        <w:rPr>
          <w:rFonts w:ascii="Times New Roman" w:hAnsi="Times New Roman" w:cs="Times New Roman"/>
          <w:sz w:val="24"/>
          <w:szCs w:val="24"/>
          <w:lang w:val="en-US"/>
        </w:rPr>
        <w:t xml:space="preserve">This is an important venue for future research. </w:t>
      </w:r>
      <w:r>
        <w:rPr>
          <w:rFonts w:ascii="Times New Roman" w:hAnsi="Times New Roman" w:cs="Times New Roman"/>
          <w:sz w:val="24"/>
          <w:szCs w:val="24"/>
          <w:lang w:val="en-US"/>
        </w:rPr>
        <w:t xml:space="preserve"> </w:t>
      </w:r>
    </w:p>
    <w:p w14:paraId="7C4ED024" w14:textId="26DDF869" w:rsidR="00F53591" w:rsidRDefault="00C5341B" w:rsidP="00936757">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Limitations</w:t>
      </w:r>
    </w:p>
    <w:p w14:paraId="7693EDEF" w14:textId="5957C071" w:rsidR="00331977" w:rsidRDefault="00766304" w:rsidP="00DB5505">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There are a number of limitations to this study that warrant consideration. First, consistent with much of the research in this area, the study utilizes a cross-sectional design. As such, conclusions regarding the directionality of associations cannot be made</w:t>
      </w:r>
      <w:r w:rsidR="00DB5505">
        <w:rPr>
          <w:rFonts w:ascii="Times New Roman" w:hAnsi="Times New Roman" w:cs="Times New Roman"/>
          <w:sz w:val="24"/>
          <w:szCs w:val="24"/>
          <w:lang w:val="en-US"/>
        </w:rPr>
        <w:t>.</w:t>
      </w:r>
      <w:r w:rsidR="00767A21">
        <w:rPr>
          <w:rFonts w:ascii="Times New Roman" w:hAnsi="Times New Roman" w:cs="Times New Roman"/>
          <w:sz w:val="24"/>
          <w:szCs w:val="24"/>
          <w:lang w:val="en-US"/>
        </w:rPr>
        <w:t xml:space="preserve"> </w:t>
      </w:r>
      <w:r w:rsidR="00DB5505">
        <w:rPr>
          <w:rFonts w:ascii="Times New Roman" w:hAnsi="Times New Roman" w:cs="Times New Roman"/>
          <w:sz w:val="24"/>
          <w:szCs w:val="24"/>
          <w:lang w:val="en-US"/>
        </w:rPr>
        <w:t>T</w:t>
      </w:r>
      <w:r w:rsidR="00767A21">
        <w:rPr>
          <w:rFonts w:ascii="Times New Roman" w:hAnsi="Times New Roman" w:cs="Times New Roman"/>
          <w:sz w:val="24"/>
          <w:szCs w:val="24"/>
          <w:lang w:val="en-US"/>
        </w:rPr>
        <w:t xml:space="preserve">he links hypothesized and tested in this study </w:t>
      </w:r>
      <w:r w:rsidR="00F71857">
        <w:rPr>
          <w:rFonts w:ascii="Times New Roman" w:hAnsi="Times New Roman" w:cs="Times New Roman"/>
          <w:sz w:val="24"/>
          <w:szCs w:val="24"/>
          <w:lang w:val="en-US"/>
        </w:rPr>
        <w:t>have</w:t>
      </w:r>
      <w:r w:rsidR="00F71857" w:rsidRPr="00F47115">
        <w:rPr>
          <w:rFonts w:ascii="Times New Roman" w:hAnsi="Times New Roman" w:cs="Times New Roman"/>
          <w:sz w:val="24"/>
          <w:szCs w:val="24"/>
          <w:lang w:val="en-US"/>
        </w:rPr>
        <w:t xml:space="preserve"> both theoretical and empirical support</w:t>
      </w:r>
      <w:r w:rsidR="00F71857">
        <w:rPr>
          <w:rFonts w:ascii="Times New Roman" w:hAnsi="Times New Roman" w:cs="Times New Roman"/>
          <w:sz w:val="24"/>
          <w:szCs w:val="24"/>
          <w:lang w:val="en-US"/>
        </w:rPr>
        <w:t xml:space="preserve"> (</w:t>
      </w:r>
      <w:r w:rsidR="00C5341B">
        <w:rPr>
          <w:rFonts w:ascii="Times New Roman" w:hAnsi="Times New Roman" w:cs="Times New Roman"/>
          <w:sz w:val="24"/>
          <w:szCs w:val="24"/>
          <w:lang w:val="en-US"/>
        </w:rPr>
        <w:t>Spada et al., 2013; 2015; Wells &amp; Matthews, 1994; 1996</w:t>
      </w:r>
      <w:r w:rsidR="00F71857">
        <w:rPr>
          <w:rFonts w:ascii="Times New Roman" w:hAnsi="Times New Roman" w:cs="Times New Roman"/>
          <w:sz w:val="24"/>
          <w:szCs w:val="24"/>
          <w:lang w:val="en-US"/>
        </w:rPr>
        <w:t>)</w:t>
      </w:r>
      <w:r w:rsidR="00DB5505">
        <w:rPr>
          <w:rFonts w:ascii="Times New Roman" w:hAnsi="Times New Roman" w:cs="Times New Roman"/>
          <w:sz w:val="24"/>
          <w:szCs w:val="24"/>
          <w:lang w:val="en-US"/>
        </w:rPr>
        <w:t>; h</w:t>
      </w:r>
      <w:r w:rsidR="00DB5505" w:rsidRPr="00DB5505">
        <w:rPr>
          <w:rFonts w:ascii="Times New Roman" w:hAnsi="Times New Roman" w:cs="Times New Roman"/>
          <w:sz w:val="24"/>
          <w:szCs w:val="24"/>
          <w:lang w:val="en-US"/>
        </w:rPr>
        <w:t>owever, in theory, the opposite direction may be possible. For example, the manifestation of depression may result in higher levels of worry and rumination, which may invite more victimization within the peer group.</w:t>
      </w:r>
      <w:r w:rsidR="00DB550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addition, </w:t>
      </w:r>
      <w:r w:rsidR="0027623A">
        <w:rPr>
          <w:rFonts w:ascii="Times New Roman" w:hAnsi="Times New Roman" w:cs="Times New Roman"/>
          <w:sz w:val="24"/>
          <w:szCs w:val="24"/>
          <w:lang w:val="en-US"/>
        </w:rPr>
        <w:t xml:space="preserve">information </w:t>
      </w:r>
      <w:r w:rsidR="0048262F">
        <w:rPr>
          <w:rFonts w:ascii="Times New Roman" w:hAnsi="Times New Roman" w:cs="Times New Roman"/>
          <w:sz w:val="24"/>
          <w:szCs w:val="24"/>
          <w:lang w:val="en-US"/>
        </w:rPr>
        <w:t>was</w:t>
      </w:r>
      <w:r w:rsidR="0027623A">
        <w:rPr>
          <w:rFonts w:ascii="Times New Roman" w:hAnsi="Times New Roman" w:cs="Times New Roman"/>
          <w:sz w:val="24"/>
          <w:szCs w:val="24"/>
          <w:lang w:val="en-US"/>
        </w:rPr>
        <w:t xml:space="preserve"> collected from adolescents themselves through </w:t>
      </w:r>
      <w:r>
        <w:rPr>
          <w:rFonts w:ascii="Times New Roman" w:hAnsi="Times New Roman" w:cs="Times New Roman"/>
          <w:sz w:val="24"/>
          <w:szCs w:val="24"/>
          <w:lang w:val="en-US"/>
        </w:rPr>
        <w:t>self-report</w:t>
      </w:r>
      <w:r w:rsidR="0027623A">
        <w:rPr>
          <w:rFonts w:ascii="Times New Roman" w:hAnsi="Times New Roman" w:cs="Times New Roman"/>
          <w:sz w:val="24"/>
          <w:szCs w:val="24"/>
          <w:lang w:val="en-US"/>
        </w:rPr>
        <w:t xml:space="preserve">s. </w:t>
      </w:r>
      <w:r w:rsidR="00F76A76">
        <w:rPr>
          <w:rFonts w:ascii="Times New Roman" w:hAnsi="Times New Roman" w:cs="Times New Roman"/>
          <w:sz w:val="24"/>
          <w:szCs w:val="24"/>
          <w:lang w:val="en-US"/>
        </w:rPr>
        <w:t>T</w:t>
      </w:r>
      <w:r w:rsidR="0027623A">
        <w:rPr>
          <w:rFonts w:ascii="Times New Roman" w:hAnsi="Times New Roman" w:cs="Times New Roman"/>
          <w:sz w:val="24"/>
          <w:szCs w:val="24"/>
          <w:lang w:val="en-US"/>
        </w:rPr>
        <w:t>he individual is often the best informant for his/her own life experiences, such as victimization</w:t>
      </w:r>
      <w:r w:rsidR="00C5341B">
        <w:rPr>
          <w:rFonts w:ascii="Times New Roman" w:hAnsi="Times New Roman" w:cs="Times New Roman"/>
          <w:sz w:val="24"/>
          <w:szCs w:val="24"/>
          <w:lang w:val="en-US"/>
        </w:rPr>
        <w:t xml:space="preserve"> (especially in adolescence, when covert forms of victimization are quite common)</w:t>
      </w:r>
      <w:r w:rsidR="0027623A">
        <w:rPr>
          <w:rFonts w:ascii="Times New Roman" w:hAnsi="Times New Roman" w:cs="Times New Roman"/>
          <w:sz w:val="24"/>
          <w:szCs w:val="24"/>
          <w:lang w:val="en-US"/>
        </w:rPr>
        <w:t xml:space="preserve">, and </w:t>
      </w:r>
      <w:r w:rsidR="00F76A76">
        <w:rPr>
          <w:rFonts w:ascii="Times New Roman" w:hAnsi="Times New Roman" w:cs="Times New Roman"/>
          <w:sz w:val="24"/>
          <w:szCs w:val="24"/>
          <w:lang w:val="en-US"/>
        </w:rPr>
        <w:t xml:space="preserve">even more apparently </w:t>
      </w:r>
      <w:r w:rsidR="0027623A">
        <w:rPr>
          <w:rFonts w:ascii="Times New Roman" w:hAnsi="Times New Roman" w:cs="Times New Roman"/>
          <w:sz w:val="24"/>
          <w:szCs w:val="24"/>
          <w:lang w:val="en-US"/>
        </w:rPr>
        <w:t>for the related thoughts and feelings</w:t>
      </w:r>
      <w:r w:rsidR="00F76A76">
        <w:rPr>
          <w:rFonts w:ascii="Times New Roman" w:hAnsi="Times New Roman" w:cs="Times New Roman"/>
          <w:sz w:val="24"/>
          <w:szCs w:val="24"/>
          <w:lang w:val="en-US"/>
        </w:rPr>
        <w:t>; nonetheless</w:t>
      </w:r>
      <w:r w:rsidR="0027623A">
        <w:rPr>
          <w:rFonts w:ascii="Times New Roman" w:hAnsi="Times New Roman" w:cs="Times New Roman"/>
          <w:sz w:val="24"/>
          <w:szCs w:val="24"/>
          <w:lang w:val="en-US"/>
        </w:rPr>
        <w:t xml:space="preserve"> the current findings would be strengthened if replicated in future studies with </w:t>
      </w:r>
      <w:r w:rsidR="0028028D">
        <w:rPr>
          <w:rFonts w:ascii="Times New Roman" w:hAnsi="Times New Roman" w:cs="Times New Roman"/>
          <w:sz w:val="24"/>
          <w:szCs w:val="24"/>
          <w:lang w:val="en-US"/>
        </w:rPr>
        <w:t>a multi-informant approach</w:t>
      </w:r>
      <w:r w:rsidR="0027623A">
        <w:rPr>
          <w:rFonts w:ascii="Times New Roman" w:hAnsi="Times New Roman" w:cs="Times New Roman"/>
          <w:sz w:val="24"/>
          <w:szCs w:val="24"/>
          <w:lang w:val="en-US"/>
        </w:rPr>
        <w:t xml:space="preserve">, including peer nominations for victimization and </w:t>
      </w:r>
      <w:r w:rsidR="0027623A" w:rsidRPr="00F76A76">
        <w:rPr>
          <w:rFonts w:ascii="Times New Roman" w:hAnsi="Times New Roman" w:cs="Times New Roman"/>
          <w:sz w:val="24"/>
          <w:szCs w:val="24"/>
          <w:lang w:val="en-US"/>
        </w:rPr>
        <w:t xml:space="preserve">clinical </w:t>
      </w:r>
      <w:r w:rsidR="00CC3D2E" w:rsidRPr="00F76A76">
        <w:rPr>
          <w:rFonts w:ascii="Times New Roman" w:hAnsi="Times New Roman" w:cs="Times New Roman"/>
          <w:sz w:val="24"/>
          <w:szCs w:val="24"/>
          <w:lang w:val="en-US"/>
        </w:rPr>
        <w:t>assessment</w:t>
      </w:r>
      <w:r w:rsidR="0027623A">
        <w:rPr>
          <w:rFonts w:ascii="Times New Roman" w:hAnsi="Times New Roman" w:cs="Times New Roman"/>
          <w:sz w:val="24"/>
          <w:szCs w:val="24"/>
          <w:lang w:val="en-US"/>
        </w:rPr>
        <w:t xml:space="preserve"> for anxiety, depression, and somatic symptoms</w:t>
      </w:r>
      <w:r>
        <w:rPr>
          <w:rFonts w:ascii="Times New Roman" w:hAnsi="Times New Roman" w:cs="Times New Roman"/>
          <w:sz w:val="24"/>
          <w:szCs w:val="24"/>
          <w:lang w:val="en-US"/>
        </w:rPr>
        <w:t>.</w:t>
      </w:r>
      <w:r w:rsidR="003819E2">
        <w:rPr>
          <w:rFonts w:ascii="Times New Roman" w:hAnsi="Times New Roman" w:cs="Times New Roman"/>
          <w:sz w:val="24"/>
          <w:szCs w:val="24"/>
          <w:lang w:val="en-US"/>
        </w:rPr>
        <w:t xml:space="preserve"> </w:t>
      </w:r>
      <w:r w:rsidR="00A46BE3">
        <w:rPr>
          <w:rFonts w:ascii="Times New Roman" w:hAnsi="Times New Roman" w:cs="Times New Roman"/>
          <w:sz w:val="24"/>
          <w:szCs w:val="24"/>
          <w:lang w:val="en-US"/>
        </w:rPr>
        <w:t xml:space="preserve">Furthermore, in this study we only analyzed traditional victimization, but future studies should aim at testing the same model with cybervictimization, that is, victimization that occurs online. </w:t>
      </w:r>
      <w:r w:rsidR="00A85B21">
        <w:rPr>
          <w:rFonts w:ascii="Times New Roman" w:hAnsi="Times New Roman" w:cs="Times New Roman"/>
          <w:sz w:val="24"/>
          <w:szCs w:val="24"/>
          <w:lang w:val="en-US"/>
        </w:rPr>
        <w:t>Finally</w:t>
      </w:r>
      <w:r w:rsidR="00192D4E">
        <w:rPr>
          <w:rFonts w:ascii="Times New Roman" w:hAnsi="Times New Roman" w:cs="Times New Roman"/>
          <w:sz w:val="24"/>
          <w:szCs w:val="24"/>
          <w:lang w:val="en-US"/>
        </w:rPr>
        <w:t xml:space="preserve">, </w:t>
      </w:r>
      <w:r w:rsidR="0027623A">
        <w:rPr>
          <w:rFonts w:ascii="Times New Roman" w:hAnsi="Times New Roman" w:cs="Times New Roman"/>
          <w:sz w:val="24"/>
          <w:szCs w:val="24"/>
          <w:lang w:val="en-US"/>
        </w:rPr>
        <w:t>because this was the first attempt to apply the S-REF model to peer victimization</w:t>
      </w:r>
      <w:r w:rsidR="003C0B97">
        <w:rPr>
          <w:rFonts w:ascii="Times New Roman" w:hAnsi="Times New Roman" w:cs="Times New Roman"/>
          <w:sz w:val="24"/>
          <w:szCs w:val="24"/>
          <w:lang w:val="en-US"/>
        </w:rPr>
        <w:t xml:space="preserve">, </w:t>
      </w:r>
      <w:r w:rsidR="00CF45BF">
        <w:rPr>
          <w:rFonts w:ascii="Times New Roman" w:hAnsi="Times New Roman" w:cs="Times New Roman"/>
          <w:sz w:val="24"/>
          <w:szCs w:val="24"/>
          <w:lang w:val="en-US"/>
        </w:rPr>
        <w:t>it</w:t>
      </w:r>
      <w:r w:rsidR="003C0B97">
        <w:rPr>
          <w:rFonts w:ascii="Times New Roman" w:hAnsi="Times New Roman" w:cs="Times New Roman"/>
          <w:sz w:val="24"/>
          <w:szCs w:val="24"/>
          <w:lang w:val="en-US"/>
        </w:rPr>
        <w:t xml:space="preserve"> was tested with a </w:t>
      </w:r>
      <w:r w:rsidR="00192D4E">
        <w:rPr>
          <w:rFonts w:ascii="Times New Roman" w:hAnsi="Times New Roman" w:cs="Times New Roman"/>
          <w:sz w:val="24"/>
          <w:szCs w:val="24"/>
          <w:lang w:val="en-US"/>
        </w:rPr>
        <w:t xml:space="preserve">community sample </w:t>
      </w:r>
      <w:r w:rsidR="003C0B97">
        <w:rPr>
          <w:rFonts w:ascii="Times New Roman" w:hAnsi="Times New Roman" w:cs="Times New Roman"/>
          <w:sz w:val="24"/>
          <w:szCs w:val="24"/>
          <w:lang w:val="en-US"/>
        </w:rPr>
        <w:t xml:space="preserve">of adolescents. This choice was also consistent with </w:t>
      </w:r>
      <w:r w:rsidR="00CF45BF">
        <w:rPr>
          <w:rFonts w:ascii="Times New Roman" w:hAnsi="Times New Roman" w:cs="Times New Roman"/>
          <w:sz w:val="24"/>
          <w:szCs w:val="24"/>
          <w:lang w:val="en-US"/>
        </w:rPr>
        <w:t xml:space="preserve">indications and </w:t>
      </w:r>
      <w:r w:rsidR="003C0B97">
        <w:rPr>
          <w:rFonts w:ascii="Times New Roman" w:hAnsi="Times New Roman" w:cs="Times New Roman"/>
          <w:sz w:val="24"/>
          <w:szCs w:val="24"/>
          <w:lang w:val="en-US"/>
        </w:rPr>
        <w:t xml:space="preserve">current practice in </w:t>
      </w:r>
      <w:r w:rsidR="00CF45BF">
        <w:rPr>
          <w:rFonts w:ascii="Times New Roman" w:hAnsi="Times New Roman" w:cs="Times New Roman"/>
          <w:sz w:val="24"/>
          <w:szCs w:val="24"/>
          <w:lang w:val="en-US"/>
        </w:rPr>
        <w:t>bullying</w:t>
      </w:r>
      <w:r w:rsidR="003C0B97">
        <w:rPr>
          <w:rFonts w:ascii="Times New Roman" w:hAnsi="Times New Roman" w:cs="Times New Roman"/>
          <w:sz w:val="24"/>
          <w:szCs w:val="24"/>
          <w:lang w:val="en-US"/>
        </w:rPr>
        <w:t xml:space="preserve"> research that </w:t>
      </w:r>
      <w:r w:rsidR="00CF45BF">
        <w:rPr>
          <w:rFonts w:ascii="Times New Roman" w:hAnsi="Times New Roman" w:cs="Times New Roman"/>
          <w:sz w:val="24"/>
          <w:szCs w:val="24"/>
          <w:lang w:val="en-US"/>
        </w:rPr>
        <w:t xml:space="preserve">conceive involvement in peer </w:t>
      </w:r>
      <w:r w:rsidR="003C0B97">
        <w:rPr>
          <w:rFonts w:ascii="Times New Roman" w:hAnsi="Times New Roman" w:cs="Times New Roman"/>
          <w:sz w:val="24"/>
          <w:szCs w:val="24"/>
          <w:lang w:val="en-US"/>
        </w:rPr>
        <w:t xml:space="preserve">victimization as </w:t>
      </w:r>
      <w:r w:rsidR="00CF45BF">
        <w:rPr>
          <w:rFonts w:ascii="Times New Roman" w:hAnsi="Times New Roman" w:cs="Times New Roman"/>
          <w:sz w:val="24"/>
          <w:szCs w:val="24"/>
          <w:lang w:val="en-US"/>
        </w:rPr>
        <w:t xml:space="preserve">more </w:t>
      </w:r>
      <w:r w:rsidR="003C0B97">
        <w:rPr>
          <w:rFonts w:ascii="Times New Roman" w:hAnsi="Times New Roman" w:cs="Times New Roman"/>
          <w:sz w:val="24"/>
          <w:szCs w:val="24"/>
          <w:lang w:val="en-US"/>
        </w:rPr>
        <w:t>contin</w:t>
      </w:r>
      <w:r w:rsidR="00CF45BF">
        <w:rPr>
          <w:rFonts w:ascii="Times New Roman" w:hAnsi="Times New Roman" w:cs="Times New Roman"/>
          <w:sz w:val="24"/>
          <w:szCs w:val="24"/>
          <w:lang w:val="en-US"/>
        </w:rPr>
        <w:t>uous</w:t>
      </w:r>
      <w:r w:rsidR="003C0B97">
        <w:rPr>
          <w:rFonts w:ascii="Times New Roman" w:hAnsi="Times New Roman" w:cs="Times New Roman"/>
          <w:sz w:val="24"/>
          <w:szCs w:val="24"/>
          <w:lang w:val="en-US"/>
        </w:rPr>
        <w:t xml:space="preserve"> than </w:t>
      </w:r>
      <w:r w:rsidR="00CF45BF">
        <w:rPr>
          <w:rFonts w:ascii="Times New Roman" w:hAnsi="Times New Roman" w:cs="Times New Roman"/>
          <w:sz w:val="24"/>
          <w:szCs w:val="24"/>
          <w:lang w:val="en-US"/>
        </w:rPr>
        <w:t>categorical (</w:t>
      </w:r>
      <w:r w:rsidR="00CF45BF" w:rsidRPr="00CF45BF">
        <w:rPr>
          <w:rFonts w:ascii="Times New Roman" w:hAnsi="Times New Roman" w:cs="Times New Roman"/>
          <w:sz w:val="24"/>
          <w:szCs w:val="24"/>
          <w:lang w:val="en-US"/>
        </w:rPr>
        <w:t>Casper, Meter, &amp; Card, 2015</w:t>
      </w:r>
      <w:r w:rsidR="00CF45BF">
        <w:rPr>
          <w:rFonts w:ascii="Times New Roman" w:hAnsi="Times New Roman" w:cs="Times New Roman"/>
          <w:sz w:val="24"/>
          <w:szCs w:val="24"/>
          <w:lang w:val="en-US"/>
        </w:rPr>
        <w:t>)</w:t>
      </w:r>
      <w:r w:rsidR="003C0B97">
        <w:rPr>
          <w:rFonts w:ascii="Times New Roman" w:hAnsi="Times New Roman" w:cs="Times New Roman"/>
          <w:sz w:val="24"/>
          <w:szCs w:val="24"/>
          <w:lang w:val="en-US"/>
        </w:rPr>
        <w:t xml:space="preserve">. However, it would </w:t>
      </w:r>
      <w:r w:rsidR="00CF45BF">
        <w:rPr>
          <w:rFonts w:ascii="Times New Roman" w:hAnsi="Times New Roman" w:cs="Times New Roman"/>
          <w:sz w:val="24"/>
          <w:szCs w:val="24"/>
          <w:lang w:val="en-US"/>
        </w:rPr>
        <w:t xml:space="preserve">also </w:t>
      </w:r>
      <w:r w:rsidR="003C0B97">
        <w:rPr>
          <w:rFonts w:ascii="Times New Roman" w:hAnsi="Times New Roman" w:cs="Times New Roman"/>
          <w:sz w:val="24"/>
          <w:szCs w:val="24"/>
          <w:lang w:val="en-US"/>
        </w:rPr>
        <w:t>be meaningful in future studies to replicate the same model with</w:t>
      </w:r>
      <w:r w:rsidR="00192D4E">
        <w:rPr>
          <w:rFonts w:ascii="Times New Roman" w:hAnsi="Times New Roman" w:cs="Times New Roman"/>
          <w:sz w:val="24"/>
          <w:szCs w:val="24"/>
          <w:lang w:val="en-US"/>
        </w:rPr>
        <w:t xml:space="preserve"> clinical samples</w:t>
      </w:r>
      <w:r w:rsidR="003C0B97">
        <w:rPr>
          <w:rFonts w:ascii="Times New Roman" w:hAnsi="Times New Roman" w:cs="Times New Roman"/>
          <w:sz w:val="24"/>
          <w:szCs w:val="24"/>
          <w:lang w:val="en-US"/>
        </w:rPr>
        <w:t>, that is, with subgroups of peer victimized adolescents who have been diagnosed</w:t>
      </w:r>
      <w:r w:rsidR="00192D4E">
        <w:rPr>
          <w:rFonts w:ascii="Times New Roman" w:hAnsi="Times New Roman" w:cs="Times New Roman"/>
          <w:sz w:val="24"/>
          <w:szCs w:val="24"/>
          <w:lang w:val="en-US"/>
        </w:rPr>
        <w:t xml:space="preserve"> </w:t>
      </w:r>
      <w:r w:rsidR="00CF45BF">
        <w:rPr>
          <w:rFonts w:ascii="Times New Roman" w:hAnsi="Times New Roman" w:cs="Times New Roman"/>
          <w:sz w:val="24"/>
          <w:szCs w:val="24"/>
          <w:lang w:val="en-US"/>
        </w:rPr>
        <w:t>for depression or anxiety</w:t>
      </w:r>
      <w:r w:rsidR="00192D4E">
        <w:rPr>
          <w:rFonts w:ascii="Times New Roman" w:hAnsi="Times New Roman" w:cs="Times New Roman"/>
          <w:sz w:val="24"/>
          <w:szCs w:val="24"/>
          <w:lang w:val="en-US"/>
        </w:rPr>
        <w:t>.</w:t>
      </w:r>
    </w:p>
    <w:p w14:paraId="241BE994" w14:textId="77777777" w:rsidR="00E10567" w:rsidRDefault="00E10567" w:rsidP="00E10567">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Implications </w:t>
      </w:r>
    </w:p>
    <w:p w14:paraId="636B5003" w14:textId="5148D9F4" w:rsidR="007F472C" w:rsidRPr="006466BA" w:rsidRDefault="00B22309" w:rsidP="006466BA">
      <w:pPr>
        <w:spacing w:after="0" w:line="480" w:lineRule="auto"/>
        <w:ind w:firstLine="709"/>
        <w:rPr>
          <w:rFonts w:ascii="Times New Roman" w:hAnsi="Times New Roman" w:cs="Times New Roman"/>
          <w:bCs/>
          <w:sz w:val="24"/>
          <w:szCs w:val="24"/>
          <w:lang w:val="en-US"/>
        </w:rPr>
      </w:pPr>
      <w:r w:rsidRPr="000B1BF1">
        <w:rPr>
          <w:rFonts w:ascii="Times New Roman" w:hAnsi="Times New Roman" w:cs="Times New Roman"/>
          <w:sz w:val="24"/>
          <w:szCs w:val="24"/>
          <w:lang w:val="en-US"/>
        </w:rPr>
        <w:t xml:space="preserve">Despite limitations, </w:t>
      </w:r>
      <w:r>
        <w:rPr>
          <w:rFonts w:ascii="Times New Roman" w:hAnsi="Times New Roman" w:cs="Times New Roman"/>
          <w:bCs/>
          <w:sz w:val="24"/>
          <w:szCs w:val="24"/>
          <w:lang w:val="en-US"/>
        </w:rPr>
        <w:t>f</w:t>
      </w:r>
      <w:r w:rsidR="00E10567">
        <w:rPr>
          <w:rFonts w:ascii="Times New Roman" w:hAnsi="Times New Roman" w:cs="Times New Roman"/>
          <w:bCs/>
          <w:sz w:val="24"/>
          <w:szCs w:val="24"/>
          <w:lang w:val="en-US"/>
        </w:rPr>
        <w:t xml:space="preserve">indings from this study have a number of applied implications for clinical psychologists and for professionals working in </w:t>
      </w:r>
      <w:r w:rsidR="002F437F">
        <w:rPr>
          <w:rFonts w:ascii="Times New Roman" w:hAnsi="Times New Roman" w:cs="Times New Roman"/>
          <w:bCs/>
          <w:sz w:val="24"/>
          <w:szCs w:val="24"/>
          <w:lang w:val="en-US"/>
        </w:rPr>
        <w:t xml:space="preserve">clinical or </w:t>
      </w:r>
      <w:r w:rsidR="00E10567">
        <w:rPr>
          <w:rFonts w:ascii="Times New Roman" w:hAnsi="Times New Roman" w:cs="Times New Roman"/>
          <w:bCs/>
          <w:sz w:val="24"/>
          <w:szCs w:val="24"/>
          <w:lang w:val="en-US"/>
        </w:rPr>
        <w:t>school settings. First, this study confirms the importance of providing supports to students who are targets of peer victimization, given links to compromised mental and physical health</w:t>
      </w:r>
      <w:r>
        <w:rPr>
          <w:rFonts w:ascii="Times New Roman" w:hAnsi="Times New Roman" w:cs="Times New Roman"/>
          <w:bCs/>
          <w:sz w:val="24"/>
          <w:szCs w:val="24"/>
          <w:lang w:val="en-US"/>
        </w:rPr>
        <w:t>, which can sometimes lead to extremely serious consequences (</w:t>
      </w:r>
      <w:r w:rsidR="00E85BC7" w:rsidRPr="008915A7">
        <w:rPr>
          <w:rFonts w:ascii="Times New Roman" w:hAnsi="Times New Roman" w:cs="Times New Roman"/>
          <w:noProof/>
          <w:sz w:val="24"/>
          <w:szCs w:val="24"/>
          <w:lang w:val="en-US"/>
        </w:rPr>
        <w:t>Gini</w:t>
      </w:r>
      <w:r w:rsidR="00E85BC7">
        <w:rPr>
          <w:rFonts w:ascii="Times New Roman" w:hAnsi="Times New Roman" w:cs="Times New Roman"/>
          <w:noProof/>
          <w:sz w:val="24"/>
          <w:szCs w:val="24"/>
          <w:lang w:val="en-US"/>
        </w:rPr>
        <w:t xml:space="preserve"> &amp;</w:t>
      </w:r>
      <w:r w:rsidR="00E85BC7" w:rsidRPr="003861EB">
        <w:rPr>
          <w:rFonts w:ascii="Times New Roman" w:hAnsi="Times New Roman" w:cs="Times New Roman"/>
          <w:noProof/>
          <w:sz w:val="24"/>
          <w:szCs w:val="24"/>
          <w:lang w:val="en-US"/>
        </w:rPr>
        <w:t xml:space="preserve"> Espelage, 2014</w:t>
      </w:r>
      <w:r w:rsidR="00E85BC7">
        <w:rPr>
          <w:rFonts w:ascii="Times New Roman" w:hAnsi="Times New Roman" w:cs="Times New Roman"/>
          <w:noProof/>
          <w:sz w:val="24"/>
          <w:szCs w:val="24"/>
          <w:lang w:val="en-US"/>
        </w:rPr>
        <w:t>; Holt et al., 2015</w:t>
      </w:r>
      <w:r>
        <w:rPr>
          <w:rFonts w:ascii="Times New Roman" w:hAnsi="Times New Roman" w:cs="Times New Roman"/>
          <w:bCs/>
          <w:sz w:val="24"/>
          <w:szCs w:val="24"/>
          <w:lang w:val="en-US"/>
        </w:rPr>
        <w:t>)</w:t>
      </w:r>
      <w:r w:rsidR="00E10567">
        <w:rPr>
          <w:rFonts w:ascii="Times New Roman" w:hAnsi="Times New Roman" w:cs="Times New Roman"/>
          <w:bCs/>
          <w:sz w:val="24"/>
          <w:szCs w:val="24"/>
          <w:lang w:val="en-US"/>
        </w:rPr>
        <w:t xml:space="preserve">. </w:t>
      </w:r>
      <w:r w:rsidRPr="00B22309">
        <w:rPr>
          <w:rFonts w:ascii="Times New Roman" w:hAnsi="Times New Roman" w:cs="Times New Roman"/>
          <w:sz w:val="24"/>
          <w:szCs w:val="24"/>
          <w:lang w:val="en-US"/>
        </w:rPr>
        <w:t>Evidence-based anti-bullying interventions usually propose a “whole school” approach that aims to reduce overall rates of peer victimization (</w:t>
      </w:r>
      <w:r w:rsidR="008915A7" w:rsidRPr="008915A7">
        <w:rPr>
          <w:rFonts w:ascii="Times New Roman" w:eastAsia="Times New Roman" w:hAnsi="Times New Roman" w:cs="Times New Roman"/>
          <w:sz w:val="24"/>
          <w:szCs w:val="24"/>
          <w:lang w:val="en-US" w:eastAsia="it-IT"/>
        </w:rPr>
        <w:t>Storer, Casey, &amp; Herrenkohl,</w:t>
      </w:r>
      <w:r w:rsidR="008915A7">
        <w:rPr>
          <w:rFonts w:ascii="Times New Roman" w:eastAsia="Times New Roman" w:hAnsi="Times New Roman" w:cs="Times New Roman"/>
          <w:sz w:val="24"/>
          <w:szCs w:val="24"/>
          <w:lang w:val="en-US" w:eastAsia="it-IT"/>
        </w:rPr>
        <w:t xml:space="preserve"> </w:t>
      </w:r>
      <w:r w:rsidR="008915A7" w:rsidRPr="008915A7">
        <w:rPr>
          <w:rFonts w:ascii="Times New Roman" w:eastAsia="Times New Roman" w:hAnsi="Times New Roman" w:cs="Times New Roman"/>
          <w:sz w:val="24"/>
          <w:szCs w:val="24"/>
          <w:lang w:val="en-US" w:eastAsia="it-IT"/>
        </w:rPr>
        <w:t xml:space="preserve">2017; </w:t>
      </w:r>
      <w:r w:rsidR="008915A7" w:rsidRPr="008915A7">
        <w:rPr>
          <w:rFonts w:ascii="Times New Roman" w:hAnsi="Times New Roman" w:cs="Times New Roman"/>
          <w:sz w:val="24"/>
          <w:szCs w:val="24"/>
          <w:lang w:val="en-US"/>
        </w:rPr>
        <w:t>Zych, Farrington, Llorent, &amp; Ttofi, 2017</w:t>
      </w:r>
      <w:r w:rsidRPr="008915A7">
        <w:rPr>
          <w:rFonts w:ascii="Times New Roman" w:hAnsi="Times New Roman" w:cs="Times New Roman"/>
          <w:sz w:val="24"/>
          <w:szCs w:val="24"/>
          <w:lang w:val="en-US"/>
        </w:rPr>
        <w:t>), however overall decreases in victimization do not necessarily</w:t>
      </w:r>
      <w:r w:rsidRPr="00B22309">
        <w:rPr>
          <w:rFonts w:ascii="Times New Roman" w:hAnsi="Times New Roman" w:cs="Times New Roman"/>
          <w:sz w:val="24"/>
          <w:szCs w:val="24"/>
          <w:lang w:val="en-US"/>
        </w:rPr>
        <w:t xml:space="preserve"> reduce its negative impact among those students who continue to be targeted. </w:t>
      </w:r>
      <w:r w:rsidR="00E10567">
        <w:rPr>
          <w:rFonts w:ascii="Times New Roman" w:hAnsi="Times New Roman" w:cs="Times New Roman"/>
          <w:bCs/>
          <w:sz w:val="24"/>
          <w:szCs w:val="24"/>
          <w:lang w:val="en-US"/>
        </w:rPr>
        <w:t xml:space="preserve">Youth identified as experiencing peer victimization would benefit from referrals to the school psychologist </w:t>
      </w:r>
      <w:r w:rsidR="008E356C">
        <w:rPr>
          <w:rFonts w:ascii="Times New Roman" w:hAnsi="Times New Roman" w:cs="Times New Roman"/>
          <w:bCs/>
          <w:sz w:val="24"/>
          <w:szCs w:val="24"/>
          <w:lang w:val="en-US"/>
        </w:rPr>
        <w:t xml:space="preserve">or counselor </w:t>
      </w:r>
      <w:r w:rsidR="00E10567">
        <w:rPr>
          <w:rFonts w:ascii="Times New Roman" w:hAnsi="Times New Roman" w:cs="Times New Roman"/>
          <w:bCs/>
          <w:sz w:val="24"/>
          <w:szCs w:val="24"/>
          <w:lang w:val="en-US"/>
        </w:rPr>
        <w:t xml:space="preserve">for further evaluation such that appropriate </w:t>
      </w:r>
      <w:r w:rsidR="008E356C">
        <w:rPr>
          <w:rFonts w:ascii="Times New Roman" w:hAnsi="Times New Roman" w:cs="Times New Roman"/>
          <w:bCs/>
          <w:sz w:val="24"/>
          <w:szCs w:val="24"/>
          <w:lang w:val="en-US"/>
        </w:rPr>
        <w:t>mental health support</w:t>
      </w:r>
      <w:r w:rsidR="00E10567">
        <w:rPr>
          <w:rFonts w:ascii="Times New Roman" w:hAnsi="Times New Roman" w:cs="Times New Roman"/>
          <w:bCs/>
          <w:sz w:val="24"/>
          <w:szCs w:val="24"/>
          <w:lang w:val="en-US"/>
        </w:rPr>
        <w:t xml:space="preserve"> can be put in place.</w:t>
      </w:r>
      <w:r w:rsidR="003819E2">
        <w:rPr>
          <w:rFonts w:ascii="Times New Roman" w:hAnsi="Times New Roman" w:cs="Times New Roman"/>
          <w:bCs/>
          <w:sz w:val="24"/>
          <w:szCs w:val="24"/>
          <w:lang w:val="en-US"/>
        </w:rPr>
        <w:t xml:space="preserve"> </w:t>
      </w:r>
      <w:r w:rsidR="00B41B08">
        <w:rPr>
          <w:rFonts w:ascii="Times New Roman" w:hAnsi="Times New Roman" w:cs="Times New Roman"/>
          <w:bCs/>
          <w:sz w:val="24"/>
          <w:szCs w:val="24"/>
          <w:lang w:val="en-US"/>
        </w:rPr>
        <w:t xml:space="preserve">When clinical treatment would be deemed necessary for victimized youth, clinicians should consider using </w:t>
      </w:r>
      <w:r w:rsidR="00B41B08">
        <w:rPr>
          <w:rFonts w:ascii="Times New Roman" w:hAnsi="Times New Roman" w:cs="Times New Roman"/>
          <w:sz w:val="24"/>
          <w:szCs w:val="24"/>
          <w:lang w:val="en-US"/>
        </w:rPr>
        <w:t>m</w:t>
      </w:r>
      <w:r w:rsidR="00B41B08" w:rsidRPr="00F912F1">
        <w:rPr>
          <w:rFonts w:ascii="Times New Roman" w:hAnsi="Times New Roman" w:cs="Times New Roman"/>
          <w:sz w:val="24"/>
          <w:szCs w:val="24"/>
          <w:lang w:val="en-US"/>
        </w:rPr>
        <w:t>etacognitive therapy</w:t>
      </w:r>
      <w:r w:rsidR="008A4773">
        <w:rPr>
          <w:rFonts w:ascii="Times New Roman" w:hAnsi="Times New Roman" w:cs="Times New Roman"/>
          <w:sz w:val="24"/>
          <w:szCs w:val="24"/>
          <w:lang w:val="en-US"/>
        </w:rPr>
        <w:t xml:space="preserve"> to help them </w:t>
      </w:r>
      <w:r w:rsidR="003819E2">
        <w:rPr>
          <w:rFonts w:ascii="Times New Roman" w:hAnsi="Times New Roman" w:cs="Times New Roman"/>
          <w:sz w:val="24"/>
          <w:szCs w:val="24"/>
          <w:lang w:val="en-US"/>
        </w:rPr>
        <w:t>interrupt perseverative thinking and free valuable cognitive resources needed for effective problem-solving (</w:t>
      </w:r>
      <w:r w:rsidR="005076AD" w:rsidRPr="005076AD">
        <w:rPr>
          <w:rFonts w:ascii="Times New Roman" w:hAnsi="Times New Roman" w:cs="Times New Roman"/>
          <w:sz w:val="24"/>
          <w:szCs w:val="24"/>
          <w:lang w:val="en-US"/>
        </w:rPr>
        <w:t xml:space="preserve">Spada, </w:t>
      </w:r>
      <w:r w:rsidR="005076AD">
        <w:rPr>
          <w:rFonts w:ascii="Times New Roman" w:hAnsi="Times New Roman" w:cs="Times New Roman"/>
          <w:sz w:val="24"/>
          <w:szCs w:val="24"/>
          <w:lang w:val="en-US"/>
        </w:rPr>
        <w:t>N</w:t>
      </w:r>
      <w:r w:rsidR="005076AD" w:rsidRPr="005076AD">
        <w:rPr>
          <w:rFonts w:ascii="Times New Roman" w:hAnsi="Times New Roman" w:cs="Times New Roman"/>
          <w:sz w:val="24"/>
          <w:szCs w:val="24"/>
          <w:lang w:val="en-US"/>
        </w:rPr>
        <w:t xml:space="preserve">ikčević, </w:t>
      </w:r>
      <w:r w:rsidR="005076AD">
        <w:rPr>
          <w:rFonts w:ascii="Times New Roman" w:hAnsi="Times New Roman" w:cs="Times New Roman"/>
          <w:sz w:val="24"/>
          <w:szCs w:val="24"/>
          <w:lang w:val="en-US"/>
        </w:rPr>
        <w:t>M</w:t>
      </w:r>
      <w:r w:rsidR="005076AD" w:rsidRPr="005076AD">
        <w:rPr>
          <w:rFonts w:ascii="Times New Roman" w:hAnsi="Times New Roman" w:cs="Times New Roman"/>
          <w:sz w:val="24"/>
          <w:szCs w:val="24"/>
          <w:lang w:val="en-US"/>
        </w:rPr>
        <w:t>oneta, &amp; Wells, 2008</w:t>
      </w:r>
      <w:r w:rsidR="005076AD">
        <w:rPr>
          <w:rFonts w:ascii="Times New Roman" w:hAnsi="Times New Roman" w:cs="Times New Roman"/>
          <w:sz w:val="24"/>
          <w:szCs w:val="24"/>
          <w:lang w:val="en-US"/>
        </w:rPr>
        <w:t xml:space="preserve">; </w:t>
      </w:r>
      <w:r w:rsidR="00AE7678">
        <w:rPr>
          <w:rFonts w:ascii="Times New Roman" w:hAnsi="Times New Roman" w:cs="Times New Roman"/>
          <w:sz w:val="24"/>
          <w:szCs w:val="24"/>
          <w:lang w:val="en-US"/>
        </w:rPr>
        <w:t xml:space="preserve">Wells </w:t>
      </w:r>
      <w:r w:rsidR="00AE7678" w:rsidRPr="00AE7678">
        <w:rPr>
          <w:rFonts w:ascii="Times New Roman" w:hAnsi="Times New Roman" w:cs="Times New Roman"/>
          <w:sz w:val="24"/>
          <w:szCs w:val="24"/>
          <w:lang w:val="en-US"/>
        </w:rPr>
        <w:t xml:space="preserve">&amp; Simons, </w:t>
      </w:r>
      <w:r w:rsidR="00AE7678">
        <w:rPr>
          <w:rFonts w:ascii="Times New Roman" w:hAnsi="Times New Roman" w:cs="Times New Roman"/>
          <w:sz w:val="24"/>
          <w:szCs w:val="24"/>
          <w:lang w:val="en-US"/>
        </w:rPr>
        <w:t>2</w:t>
      </w:r>
      <w:r w:rsidR="00AE7678" w:rsidRPr="00AE7678">
        <w:rPr>
          <w:rFonts w:ascii="Times New Roman" w:hAnsi="Times New Roman" w:cs="Times New Roman"/>
          <w:sz w:val="24"/>
          <w:szCs w:val="24"/>
          <w:lang w:val="en-US"/>
        </w:rPr>
        <w:t>009</w:t>
      </w:r>
      <w:r w:rsidR="003819E2">
        <w:rPr>
          <w:rFonts w:ascii="Times New Roman" w:hAnsi="Times New Roman" w:cs="Times New Roman"/>
          <w:sz w:val="24"/>
          <w:szCs w:val="24"/>
          <w:lang w:val="en-US"/>
        </w:rPr>
        <w:t>)</w:t>
      </w:r>
      <w:r w:rsidR="00574D31">
        <w:rPr>
          <w:rFonts w:ascii="Times New Roman" w:hAnsi="Times New Roman" w:cs="Times New Roman"/>
          <w:bCs/>
          <w:sz w:val="24"/>
          <w:szCs w:val="24"/>
          <w:lang w:val="en-US"/>
        </w:rPr>
        <w:t xml:space="preserve">. Second, </w:t>
      </w:r>
      <w:r w:rsidR="003543C3">
        <w:rPr>
          <w:rFonts w:ascii="Times New Roman" w:hAnsi="Times New Roman" w:cs="Times New Roman"/>
          <w:bCs/>
          <w:sz w:val="24"/>
          <w:szCs w:val="24"/>
          <w:lang w:val="en-US"/>
        </w:rPr>
        <w:t>from a broader point of view</w:t>
      </w:r>
      <w:r w:rsidR="00574D31">
        <w:rPr>
          <w:rFonts w:ascii="Times New Roman" w:hAnsi="Times New Roman" w:cs="Times New Roman"/>
          <w:bCs/>
          <w:sz w:val="24"/>
          <w:szCs w:val="24"/>
          <w:lang w:val="en-US"/>
        </w:rPr>
        <w:t xml:space="preserve">, </w:t>
      </w:r>
      <w:r w:rsidR="003543C3">
        <w:rPr>
          <w:rFonts w:ascii="Times New Roman" w:hAnsi="Times New Roman" w:cs="Times New Roman"/>
          <w:bCs/>
          <w:sz w:val="24"/>
          <w:szCs w:val="24"/>
          <w:lang w:val="en-US"/>
        </w:rPr>
        <w:t>psycho-educational</w:t>
      </w:r>
      <w:r w:rsidR="003819E2">
        <w:rPr>
          <w:rFonts w:ascii="Times New Roman" w:hAnsi="Times New Roman" w:cs="Times New Roman"/>
          <w:bCs/>
          <w:sz w:val="24"/>
          <w:szCs w:val="24"/>
          <w:lang w:val="en-US"/>
        </w:rPr>
        <w:t xml:space="preserve"> </w:t>
      </w:r>
      <w:r w:rsidR="003543C3">
        <w:rPr>
          <w:rFonts w:ascii="Times New Roman" w:hAnsi="Times New Roman" w:cs="Times New Roman"/>
          <w:bCs/>
          <w:sz w:val="24"/>
          <w:szCs w:val="24"/>
          <w:lang w:val="en-US"/>
        </w:rPr>
        <w:t>programs</w:t>
      </w:r>
      <w:r w:rsidR="001F54C9">
        <w:rPr>
          <w:rFonts w:ascii="Times New Roman" w:hAnsi="Times New Roman" w:cs="Times New Roman"/>
          <w:bCs/>
          <w:sz w:val="24"/>
          <w:szCs w:val="24"/>
          <w:lang w:val="en-US"/>
        </w:rPr>
        <w:t xml:space="preserve"> for adolescents</w:t>
      </w:r>
      <w:r w:rsidR="003543C3">
        <w:rPr>
          <w:rFonts w:ascii="Times New Roman" w:hAnsi="Times New Roman" w:cs="Times New Roman"/>
          <w:bCs/>
          <w:sz w:val="24"/>
          <w:szCs w:val="24"/>
          <w:lang w:val="en-US"/>
        </w:rPr>
        <w:t xml:space="preserve"> </w:t>
      </w:r>
      <w:r w:rsidR="001F54C9">
        <w:rPr>
          <w:rFonts w:ascii="Times New Roman" w:hAnsi="Times New Roman" w:cs="Times New Roman"/>
          <w:bCs/>
          <w:sz w:val="24"/>
          <w:szCs w:val="24"/>
          <w:lang w:val="en-US"/>
        </w:rPr>
        <w:t xml:space="preserve">may be used to increase their knowledge of how the negative thinking styles work, </w:t>
      </w:r>
      <w:r w:rsidR="002064A6">
        <w:rPr>
          <w:rFonts w:ascii="Times New Roman" w:hAnsi="Times New Roman" w:cs="Times New Roman"/>
          <w:bCs/>
          <w:sz w:val="24"/>
          <w:szCs w:val="24"/>
          <w:lang w:val="en-US"/>
        </w:rPr>
        <w:t xml:space="preserve">to make them more </w:t>
      </w:r>
      <w:r w:rsidR="001F54C9">
        <w:rPr>
          <w:rFonts w:ascii="Times New Roman" w:hAnsi="Times New Roman" w:cs="Times New Roman"/>
          <w:bCs/>
          <w:sz w:val="24"/>
          <w:szCs w:val="24"/>
          <w:lang w:val="en-US"/>
        </w:rPr>
        <w:t xml:space="preserve">aware about their own use of such styles in everyday situations, and </w:t>
      </w:r>
      <w:r w:rsidR="002064A6" w:rsidRPr="00111E3E">
        <w:rPr>
          <w:rFonts w:ascii="Times New Roman" w:hAnsi="Times New Roman" w:cs="Times New Roman"/>
          <w:bCs/>
          <w:sz w:val="24"/>
          <w:szCs w:val="24"/>
          <w:lang w:val="en-US"/>
        </w:rPr>
        <w:t xml:space="preserve">to teach them </w:t>
      </w:r>
      <w:r w:rsidR="005B3745">
        <w:rPr>
          <w:rFonts w:ascii="Times New Roman" w:hAnsi="Times New Roman" w:cs="Times New Roman"/>
          <w:bCs/>
          <w:sz w:val="24"/>
          <w:szCs w:val="24"/>
          <w:lang w:val="en-US"/>
        </w:rPr>
        <w:t xml:space="preserve">how to challenge metacognitive beliefs and </w:t>
      </w:r>
      <w:r w:rsidR="001F54C9" w:rsidRPr="00111E3E">
        <w:rPr>
          <w:rFonts w:ascii="Times New Roman" w:hAnsi="Times New Roman" w:cs="Times New Roman"/>
          <w:bCs/>
          <w:sz w:val="24"/>
          <w:szCs w:val="24"/>
          <w:lang w:val="en-US"/>
        </w:rPr>
        <w:t xml:space="preserve">the possible </w:t>
      </w:r>
      <w:r w:rsidR="002064A6" w:rsidRPr="00111E3E">
        <w:rPr>
          <w:rFonts w:ascii="Times New Roman" w:hAnsi="Times New Roman" w:cs="Times New Roman"/>
          <w:bCs/>
          <w:sz w:val="24"/>
          <w:szCs w:val="24"/>
          <w:lang w:val="en-US"/>
        </w:rPr>
        <w:t>alternative strategies</w:t>
      </w:r>
      <w:r w:rsidR="000E1542" w:rsidRPr="000E1542">
        <w:rPr>
          <w:rFonts w:ascii="Times New Roman" w:hAnsi="Times New Roman" w:cs="Times New Roman"/>
          <w:bCs/>
          <w:sz w:val="24"/>
          <w:szCs w:val="24"/>
          <w:lang w:val="en-US"/>
        </w:rPr>
        <w:t xml:space="preserve"> </w:t>
      </w:r>
      <w:r w:rsidR="000E1542">
        <w:rPr>
          <w:rFonts w:ascii="Times New Roman" w:hAnsi="Times New Roman" w:cs="Times New Roman"/>
          <w:bCs/>
          <w:sz w:val="24"/>
          <w:szCs w:val="24"/>
          <w:lang w:val="en-US"/>
        </w:rPr>
        <w:t>to deal with stressful peer relationships and related negative feelings</w:t>
      </w:r>
      <w:r w:rsidR="000F3674" w:rsidRPr="00111E3E">
        <w:rPr>
          <w:rFonts w:ascii="Times New Roman" w:hAnsi="Times New Roman" w:cs="Times New Roman"/>
          <w:bCs/>
          <w:sz w:val="24"/>
          <w:szCs w:val="24"/>
          <w:lang w:val="en-US"/>
        </w:rPr>
        <w:t>.</w:t>
      </w:r>
      <w:r w:rsidR="00A27B9B">
        <w:rPr>
          <w:rFonts w:ascii="Times New Roman" w:hAnsi="Times New Roman" w:cs="Times New Roman"/>
          <w:bCs/>
          <w:sz w:val="24"/>
          <w:szCs w:val="24"/>
          <w:lang w:val="en-US"/>
        </w:rPr>
        <w:t xml:space="preserve"> </w:t>
      </w:r>
    </w:p>
    <w:p w14:paraId="084AB55C" w14:textId="77777777" w:rsidR="003454C3" w:rsidRDefault="003454C3" w:rsidP="00513176">
      <w:pPr>
        <w:spacing w:after="0" w:line="480" w:lineRule="auto"/>
        <w:jc w:val="center"/>
        <w:rPr>
          <w:rFonts w:ascii="Times New Roman" w:hAnsi="Times New Roman" w:cs="Times New Roman"/>
          <w:b/>
          <w:sz w:val="24"/>
          <w:szCs w:val="24"/>
          <w:highlight w:val="yellow"/>
          <w:lang w:val="en-US"/>
        </w:rPr>
      </w:pPr>
    </w:p>
    <w:p w14:paraId="351C4EE8" w14:textId="77777777" w:rsidR="003454C3" w:rsidRDefault="003454C3" w:rsidP="00513176">
      <w:pPr>
        <w:spacing w:after="0" w:line="480" w:lineRule="auto"/>
        <w:jc w:val="center"/>
        <w:rPr>
          <w:rFonts w:ascii="Times New Roman" w:hAnsi="Times New Roman" w:cs="Times New Roman"/>
          <w:b/>
          <w:sz w:val="24"/>
          <w:szCs w:val="24"/>
          <w:highlight w:val="yellow"/>
          <w:lang w:val="en-US"/>
        </w:rPr>
      </w:pPr>
    </w:p>
    <w:p w14:paraId="1A0BF4DF" w14:textId="77777777" w:rsidR="003454C3" w:rsidRDefault="003454C3" w:rsidP="00513176">
      <w:pPr>
        <w:spacing w:after="0" w:line="480" w:lineRule="auto"/>
        <w:jc w:val="center"/>
        <w:rPr>
          <w:rFonts w:ascii="Times New Roman" w:hAnsi="Times New Roman" w:cs="Times New Roman"/>
          <w:b/>
          <w:sz w:val="24"/>
          <w:szCs w:val="24"/>
          <w:highlight w:val="yellow"/>
          <w:lang w:val="en-US"/>
        </w:rPr>
      </w:pPr>
    </w:p>
    <w:p w14:paraId="57BDD9A4" w14:textId="77777777" w:rsidR="003454C3" w:rsidRDefault="003454C3" w:rsidP="00513176">
      <w:pPr>
        <w:spacing w:after="0" w:line="480" w:lineRule="auto"/>
        <w:jc w:val="center"/>
        <w:rPr>
          <w:rFonts w:ascii="Times New Roman" w:hAnsi="Times New Roman" w:cs="Times New Roman"/>
          <w:b/>
          <w:sz w:val="24"/>
          <w:szCs w:val="24"/>
          <w:highlight w:val="yellow"/>
          <w:lang w:val="en-US"/>
        </w:rPr>
      </w:pPr>
    </w:p>
    <w:p w14:paraId="29533F1F" w14:textId="77777777" w:rsidR="003454C3" w:rsidRDefault="003454C3" w:rsidP="00513176">
      <w:pPr>
        <w:spacing w:after="0" w:line="480" w:lineRule="auto"/>
        <w:jc w:val="center"/>
        <w:rPr>
          <w:rFonts w:ascii="Times New Roman" w:hAnsi="Times New Roman" w:cs="Times New Roman"/>
          <w:b/>
          <w:sz w:val="24"/>
          <w:szCs w:val="24"/>
          <w:highlight w:val="yellow"/>
          <w:lang w:val="en-US"/>
        </w:rPr>
      </w:pPr>
    </w:p>
    <w:p w14:paraId="79A95A3B" w14:textId="77777777" w:rsidR="003454C3" w:rsidRDefault="003454C3" w:rsidP="00513176">
      <w:pPr>
        <w:spacing w:after="0" w:line="480" w:lineRule="auto"/>
        <w:jc w:val="center"/>
        <w:rPr>
          <w:rFonts w:ascii="Times New Roman" w:hAnsi="Times New Roman" w:cs="Times New Roman"/>
          <w:b/>
          <w:sz w:val="24"/>
          <w:szCs w:val="24"/>
          <w:highlight w:val="yellow"/>
          <w:lang w:val="en-US"/>
        </w:rPr>
      </w:pPr>
    </w:p>
    <w:p w14:paraId="70F77EB2" w14:textId="77777777" w:rsidR="003454C3" w:rsidRDefault="003454C3" w:rsidP="00DA4243">
      <w:pPr>
        <w:spacing w:after="0" w:line="480" w:lineRule="auto"/>
        <w:ind w:left="426" w:hanging="426"/>
        <w:jc w:val="center"/>
        <w:rPr>
          <w:rFonts w:ascii="Times New Roman" w:hAnsi="Times New Roman" w:cs="Times New Roman"/>
          <w:b/>
          <w:sz w:val="24"/>
          <w:szCs w:val="24"/>
          <w:highlight w:val="yellow"/>
          <w:lang w:val="en-US"/>
        </w:rPr>
      </w:pPr>
    </w:p>
    <w:p w14:paraId="0D657733" w14:textId="771BD81F" w:rsidR="00FD555F" w:rsidRPr="00457087" w:rsidRDefault="00637244" w:rsidP="00DA4243">
      <w:pPr>
        <w:spacing w:after="0" w:line="480" w:lineRule="auto"/>
        <w:ind w:left="426" w:hanging="426"/>
        <w:jc w:val="center"/>
        <w:rPr>
          <w:rFonts w:ascii="Times New Roman" w:hAnsi="Times New Roman" w:cs="Times New Roman"/>
          <w:sz w:val="24"/>
          <w:szCs w:val="24"/>
          <w:lang w:val="en-US"/>
        </w:rPr>
      </w:pPr>
      <w:r w:rsidRPr="00457087">
        <w:rPr>
          <w:rFonts w:ascii="Times New Roman" w:hAnsi="Times New Roman" w:cs="Times New Roman"/>
          <w:b/>
          <w:sz w:val="24"/>
          <w:szCs w:val="24"/>
          <w:lang w:val="en-US"/>
        </w:rPr>
        <w:t>References</w:t>
      </w:r>
    </w:p>
    <w:p w14:paraId="78FAB697" w14:textId="49C8B06C" w:rsidR="005B76DA" w:rsidRDefault="005B76DA"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5B76DA">
        <w:rPr>
          <w:rFonts w:ascii="Times New Roman" w:hAnsi="Times New Roman" w:cs="Times New Roman"/>
          <w:sz w:val="24"/>
          <w:szCs w:val="24"/>
          <w:lang w:val="en-US"/>
        </w:rPr>
        <w:t>Bachman, R., Randolph, A., &amp; Brown, B. L. (2011). Predicting perceptions of fear at school and</w:t>
      </w:r>
      <w:r>
        <w:rPr>
          <w:rFonts w:ascii="Times New Roman" w:hAnsi="Times New Roman" w:cs="Times New Roman"/>
          <w:sz w:val="24"/>
          <w:szCs w:val="24"/>
          <w:lang w:val="en-US"/>
        </w:rPr>
        <w:t xml:space="preserve"> </w:t>
      </w:r>
      <w:r w:rsidRPr="005B76DA">
        <w:rPr>
          <w:rFonts w:ascii="Times New Roman" w:hAnsi="Times New Roman" w:cs="Times New Roman"/>
          <w:sz w:val="24"/>
          <w:szCs w:val="24"/>
          <w:lang w:val="en-US"/>
        </w:rPr>
        <w:t>going to and from school for African American and White students: The effects of school</w:t>
      </w:r>
      <w:r>
        <w:rPr>
          <w:rFonts w:ascii="Times New Roman" w:hAnsi="Times New Roman" w:cs="Times New Roman"/>
          <w:sz w:val="24"/>
          <w:szCs w:val="24"/>
          <w:lang w:val="en-US"/>
        </w:rPr>
        <w:t xml:space="preserve"> </w:t>
      </w:r>
      <w:r w:rsidRPr="005B76DA">
        <w:rPr>
          <w:rFonts w:ascii="Times New Roman" w:hAnsi="Times New Roman" w:cs="Times New Roman"/>
          <w:sz w:val="24"/>
          <w:szCs w:val="24"/>
          <w:lang w:val="en-US"/>
        </w:rPr>
        <w:t xml:space="preserve">security measures. </w:t>
      </w:r>
      <w:r w:rsidRPr="005B76DA">
        <w:rPr>
          <w:rFonts w:ascii="Times New Roman" w:hAnsi="Times New Roman" w:cs="Times New Roman"/>
          <w:i/>
          <w:sz w:val="24"/>
          <w:szCs w:val="24"/>
          <w:lang w:val="en-US"/>
        </w:rPr>
        <w:t>Youth &amp; Society, 43</w:t>
      </w:r>
      <w:r w:rsidRPr="005B76DA">
        <w:rPr>
          <w:rFonts w:ascii="Times New Roman" w:hAnsi="Times New Roman" w:cs="Times New Roman"/>
          <w:sz w:val="24"/>
          <w:szCs w:val="24"/>
          <w:lang w:val="en-US"/>
        </w:rPr>
        <w:t>, 705–726. doi:10.1177/0044118X10366674</w:t>
      </w:r>
    </w:p>
    <w:p w14:paraId="4E5023FC" w14:textId="0B2E8AC3" w:rsidR="000C0D4D" w:rsidRDefault="000C0D4D"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Bacow, T. L., Pincus, D. B., Ehrenreich, J. T., &amp; Brody, L. R. (2009). The metacognitions questionnaire for children: Development and validation in a clinical sample of children and adolescents with anxiety disorders. </w:t>
      </w:r>
      <w:r w:rsidRPr="00457087">
        <w:rPr>
          <w:rFonts w:ascii="Times New Roman" w:hAnsi="Times New Roman" w:cs="Times New Roman"/>
          <w:i/>
          <w:sz w:val="24"/>
          <w:szCs w:val="24"/>
          <w:lang w:val="en-US"/>
        </w:rPr>
        <w:t>Journal of Anxiety Disorders, 23</w:t>
      </w:r>
      <w:r w:rsidRPr="00457087">
        <w:rPr>
          <w:rFonts w:ascii="Times New Roman" w:hAnsi="Times New Roman" w:cs="Times New Roman"/>
          <w:sz w:val="24"/>
          <w:szCs w:val="24"/>
          <w:lang w:val="en-US"/>
        </w:rPr>
        <w:t>, 727-736. doi: 10.1016/j.janxdis.2009.02.013</w:t>
      </w:r>
    </w:p>
    <w:p w14:paraId="089A9840" w14:textId="738150C9"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rPr>
      </w:pPr>
      <w:r w:rsidRPr="00457087">
        <w:rPr>
          <w:rFonts w:ascii="Times New Roman" w:hAnsi="Times New Roman" w:cs="Times New Roman"/>
          <w:sz w:val="24"/>
          <w:szCs w:val="24"/>
          <w:lang w:val="en-US"/>
        </w:rPr>
        <w:t xml:space="preserve">Barchia, K., &amp; Bussey, K. (2010). The psychological impact of peer victimization: Exploring social-cognitive mediators of depression. </w:t>
      </w:r>
      <w:r w:rsidRPr="00457087">
        <w:rPr>
          <w:rFonts w:ascii="Times New Roman" w:hAnsi="Times New Roman" w:cs="Times New Roman"/>
          <w:i/>
          <w:iCs/>
          <w:sz w:val="24"/>
          <w:szCs w:val="24"/>
        </w:rPr>
        <w:t>Journal of Adolescence</w:t>
      </w:r>
      <w:r w:rsidRPr="00457087">
        <w:rPr>
          <w:rFonts w:ascii="Times New Roman" w:hAnsi="Times New Roman" w:cs="Times New Roman"/>
          <w:sz w:val="24"/>
          <w:szCs w:val="24"/>
        </w:rPr>
        <w:t xml:space="preserve">, </w:t>
      </w:r>
      <w:r w:rsidRPr="00457087">
        <w:rPr>
          <w:rFonts w:ascii="Times New Roman" w:hAnsi="Times New Roman" w:cs="Times New Roman"/>
          <w:i/>
          <w:iCs/>
          <w:sz w:val="24"/>
          <w:szCs w:val="24"/>
        </w:rPr>
        <w:t>33</w:t>
      </w:r>
      <w:r w:rsidRPr="00457087">
        <w:rPr>
          <w:rFonts w:ascii="Times New Roman" w:hAnsi="Times New Roman" w:cs="Times New Roman"/>
          <w:sz w:val="24"/>
          <w:szCs w:val="24"/>
        </w:rPr>
        <w:t>, 615-623. doi: 10.1016/j.adolescence.2009.12.002</w:t>
      </w:r>
    </w:p>
    <w:p w14:paraId="2DCF95FC"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rPr>
        <w:t xml:space="preserve">Benedetto, L., Di Blasi, D., &amp; Pacicca, P. (2014). </w:t>
      </w:r>
      <w:r w:rsidRPr="00457087">
        <w:rPr>
          <w:rFonts w:ascii="Times New Roman" w:hAnsi="Times New Roman" w:cs="Times New Roman"/>
          <w:sz w:val="24"/>
          <w:szCs w:val="24"/>
          <w:lang w:val="en-US"/>
        </w:rPr>
        <w:t xml:space="preserve">Worry and meta-cognitive beliefs in childhood anxiety disorders. </w:t>
      </w:r>
      <w:r w:rsidRPr="00457087">
        <w:rPr>
          <w:rFonts w:ascii="Times New Roman" w:hAnsi="Times New Roman" w:cs="Times New Roman"/>
          <w:i/>
          <w:sz w:val="24"/>
          <w:szCs w:val="24"/>
          <w:lang w:val="en-US"/>
        </w:rPr>
        <w:t>Mediterranean Journal of Clinical Psychology</w:t>
      </w:r>
      <w:r w:rsidRPr="00457087">
        <w:rPr>
          <w:rFonts w:ascii="Times New Roman" w:hAnsi="Times New Roman" w:cs="Times New Roman"/>
          <w:sz w:val="24"/>
          <w:szCs w:val="24"/>
          <w:lang w:val="en-US"/>
        </w:rPr>
        <w:t xml:space="preserve">, </w:t>
      </w:r>
      <w:r w:rsidRPr="00457087">
        <w:rPr>
          <w:rFonts w:ascii="Times New Roman" w:hAnsi="Times New Roman" w:cs="Times New Roman"/>
          <w:i/>
          <w:sz w:val="24"/>
          <w:szCs w:val="24"/>
          <w:lang w:val="en-US"/>
        </w:rPr>
        <w:t>1(3)</w:t>
      </w:r>
      <w:r w:rsidRPr="00457087">
        <w:rPr>
          <w:rFonts w:ascii="Times New Roman" w:hAnsi="Times New Roman" w:cs="Times New Roman"/>
          <w:sz w:val="24"/>
          <w:szCs w:val="24"/>
          <w:lang w:val="en-US"/>
        </w:rPr>
        <w:t>, 1-14. doi: 10.6092/2282-1619/2013.1.932</w:t>
      </w:r>
    </w:p>
    <w:p w14:paraId="0FB9AA02"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Bitsch Hansen, T., Steenberg, L. M., Palic, S., &amp; Elklit, A. (2012). A review of psychological factors related to bullying victimization in schools. </w:t>
      </w:r>
      <w:r w:rsidRPr="00457087">
        <w:rPr>
          <w:rFonts w:ascii="Times New Roman" w:hAnsi="Times New Roman" w:cs="Times New Roman"/>
          <w:i/>
          <w:sz w:val="24"/>
          <w:szCs w:val="24"/>
          <w:lang w:val="en-US"/>
        </w:rPr>
        <w:t>Aggression and Violent Behavior, 17</w:t>
      </w:r>
      <w:r w:rsidRPr="00457087">
        <w:rPr>
          <w:rFonts w:ascii="Times New Roman" w:hAnsi="Times New Roman" w:cs="Times New Roman"/>
          <w:sz w:val="24"/>
          <w:szCs w:val="24"/>
          <w:lang w:val="en-US"/>
        </w:rPr>
        <w:t>, 383-387. doi: 10.1016/j.avb.2012.03.008</w:t>
      </w:r>
    </w:p>
    <w:p w14:paraId="60BBD0D0" w14:textId="207ECD75"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Bonanno, R., &amp; Hymel, S. (2010). Beyond hurt feelings: Investigating why some victims of bullying are at greater risk for suicidal ideation. </w:t>
      </w:r>
      <w:r w:rsidRPr="00457087">
        <w:rPr>
          <w:rFonts w:ascii="Times New Roman" w:hAnsi="Times New Roman" w:cs="Times New Roman"/>
          <w:i/>
          <w:iCs/>
          <w:sz w:val="24"/>
          <w:szCs w:val="24"/>
          <w:lang w:val="en-US"/>
        </w:rPr>
        <w:t xml:space="preserve">Merrill-Palmer Quarterly, 56, </w:t>
      </w:r>
      <w:r w:rsidRPr="00457087">
        <w:rPr>
          <w:rFonts w:ascii="Times New Roman" w:hAnsi="Times New Roman" w:cs="Times New Roman"/>
          <w:sz w:val="24"/>
          <w:szCs w:val="24"/>
          <w:lang w:val="en-US"/>
        </w:rPr>
        <w:t>420–440. doi:</w:t>
      </w:r>
      <w:r w:rsidR="00457087">
        <w:rPr>
          <w:rFonts w:ascii="Times New Roman" w:hAnsi="Times New Roman" w:cs="Times New Roman"/>
          <w:sz w:val="24"/>
          <w:szCs w:val="24"/>
          <w:lang w:val="en-US"/>
        </w:rPr>
        <w:t xml:space="preserve"> </w:t>
      </w:r>
      <w:r w:rsidRPr="00457087">
        <w:rPr>
          <w:rFonts w:ascii="Times New Roman" w:hAnsi="Times New Roman" w:cs="Times New Roman"/>
          <w:sz w:val="24"/>
          <w:szCs w:val="24"/>
          <w:lang w:val="en-US"/>
        </w:rPr>
        <w:t>10.1353/mpq.0.0051</w:t>
      </w:r>
    </w:p>
    <w:p w14:paraId="20469D59" w14:textId="77777777" w:rsidR="00FD555F" w:rsidRPr="00457087" w:rsidRDefault="00FD555F" w:rsidP="00DA4243">
      <w:pPr>
        <w:spacing w:after="0" w:line="480" w:lineRule="auto"/>
        <w:ind w:left="426" w:hanging="426"/>
        <w:jc w:val="both"/>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Browne, M. W., &amp; Cudeck, R. (1993). Alternative ways of assessing model fit. In K. A. Bollen &amp; J. S. Long (Eds.), </w:t>
      </w:r>
      <w:r w:rsidRPr="00457087">
        <w:rPr>
          <w:rFonts w:ascii="Times New Roman" w:hAnsi="Times New Roman" w:cs="Times New Roman"/>
          <w:i/>
          <w:sz w:val="24"/>
          <w:szCs w:val="24"/>
          <w:lang w:val="en-US"/>
        </w:rPr>
        <w:t>Testing structural equation models</w:t>
      </w:r>
      <w:r w:rsidRPr="00457087">
        <w:rPr>
          <w:rFonts w:ascii="Times New Roman" w:hAnsi="Times New Roman" w:cs="Times New Roman"/>
          <w:sz w:val="24"/>
          <w:szCs w:val="24"/>
          <w:lang w:val="en-US"/>
        </w:rPr>
        <w:t xml:space="preserve"> (pp. 136-162). Newbury Park, CA: Sage.</w:t>
      </w:r>
    </w:p>
    <w:p w14:paraId="500F1461"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eastAsia="Times New Roman" w:hAnsi="Times New Roman" w:cs="Times New Roman"/>
          <w:sz w:val="24"/>
          <w:szCs w:val="24"/>
          <w:lang w:val="en-US"/>
        </w:rPr>
        <w:t xml:space="preserve">Cartwright-Hatton, S., Mather, A., Illingworth, V., Brocki, J., Harrington, R., &amp; Wells, A. (2004). Development and preliminary validation of the Meta-cognitions Questionnaire–Adolescent Version. </w:t>
      </w:r>
      <w:r w:rsidRPr="00457087">
        <w:rPr>
          <w:rFonts w:ascii="Times New Roman" w:eastAsia="Times New Roman" w:hAnsi="Times New Roman" w:cs="Times New Roman"/>
          <w:i/>
          <w:sz w:val="24"/>
          <w:szCs w:val="24"/>
          <w:lang w:val="en-US"/>
        </w:rPr>
        <w:t>Journal of Anxiety Disorders, 18</w:t>
      </w:r>
      <w:r w:rsidRPr="00457087">
        <w:rPr>
          <w:rFonts w:ascii="Times New Roman" w:eastAsia="Times New Roman" w:hAnsi="Times New Roman" w:cs="Times New Roman"/>
          <w:sz w:val="24"/>
          <w:szCs w:val="24"/>
          <w:lang w:val="en-US"/>
        </w:rPr>
        <w:t>, 411–422. doi: 10.1016/S0887-6185(02)00294-3</w:t>
      </w:r>
    </w:p>
    <w:p w14:paraId="6D8DBE27"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color w:val="000000"/>
          <w:sz w:val="24"/>
          <w:szCs w:val="24"/>
          <w:lang w:val="en-US" w:eastAsia="it-IT"/>
        </w:rPr>
        <w:t xml:space="preserve">Casper, D. M., &amp; Card, N. A. (2017). Overt and relational victimization: A meta-analytic review of their overlap and associations with social-psychological adjustment. </w:t>
      </w:r>
      <w:r w:rsidRPr="00457087">
        <w:rPr>
          <w:rFonts w:ascii="Times New Roman" w:hAnsi="Times New Roman" w:cs="Times New Roman"/>
          <w:i/>
          <w:color w:val="000000"/>
          <w:sz w:val="24"/>
          <w:szCs w:val="24"/>
          <w:lang w:val="en-US" w:eastAsia="it-IT"/>
        </w:rPr>
        <w:t>Child Development, 88</w:t>
      </w:r>
      <w:r w:rsidRPr="00457087">
        <w:rPr>
          <w:rFonts w:ascii="Times New Roman" w:hAnsi="Times New Roman" w:cs="Times New Roman"/>
          <w:color w:val="000000"/>
          <w:sz w:val="24"/>
          <w:szCs w:val="24"/>
          <w:lang w:val="en-US" w:eastAsia="it-IT"/>
        </w:rPr>
        <w:t>, 466-483. d</w:t>
      </w:r>
      <w:r w:rsidRPr="00457087">
        <w:rPr>
          <w:rFonts w:ascii="Times New Roman" w:hAnsi="Times New Roman" w:cs="Times New Roman"/>
          <w:sz w:val="24"/>
          <w:szCs w:val="24"/>
          <w:lang w:val="en-US"/>
        </w:rPr>
        <w:t xml:space="preserve">oi:10.1111/cdev.12621 </w:t>
      </w:r>
    </w:p>
    <w:p w14:paraId="71C4D41A"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Casper, D. M., Meter, D. J., &amp; Card, N. A. (2015). Addressing measurement issues related to bullying involvement. </w:t>
      </w:r>
      <w:r w:rsidRPr="00457087">
        <w:rPr>
          <w:rFonts w:ascii="Times New Roman" w:hAnsi="Times New Roman" w:cs="Times New Roman"/>
          <w:i/>
          <w:iCs/>
          <w:sz w:val="24"/>
          <w:szCs w:val="24"/>
          <w:lang w:val="en-US"/>
        </w:rPr>
        <w:t>School Psychology Review</w:t>
      </w:r>
      <w:r w:rsidRPr="00457087">
        <w:rPr>
          <w:rFonts w:ascii="Times New Roman" w:hAnsi="Times New Roman" w:cs="Times New Roman"/>
          <w:sz w:val="24"/>
          <w:szCs w:val="24"/>
          <w:lang w:val="en-US"/>
        </w:rPr>
        <w:t xml:space="preserve">, </w:t>
      </w:r>
      <w:r w:rsidRPr="00457087">
        <w:rPr>
          <w:rFonts w:ascii="Times New Roman" w:hAnsi="Times New Roman" w:cs="Times New Roman"/>
          <w:i/>
          <w:iCs/>
          <w:sz w:val="24"/>
          <w:szCs w:val="24"/>
          <w:lang w:val="en-US"/>
        </w:rPr>
        <w:t>44</w:t>
      </w:r>
      <w:r w:rsidRPr="00457087">
        <w:rPr>
          <w:rFonts w:ascii="Times New Roman" w:hAnsi="Times New Roman" w:cs="Times New Roman"/>
          <w:sz w:val="24"/>
          <w:szCs w:val="24"/>
          <w:lang w:val="en-US"/>
        </w:rPr>
        <w:t xml:space="preserve">, 353-371. doi: 10.17105/spr-15-0036.1 </w:t>
      </w:r>
    </w:p>
    <w:p w14:paraId="2709E5E7" w14:textId="77777777" w:rsidR="00FD555F" w:rsidRPr="00457087" w:rsidRDefault="00FD555F" w:rsidP="00DA4243">
      <w:pPr>
        <w:spacing w:after="0" w:line="480" w:lineRule="auto"/>
        <w:ind w:left="426" w:hanging="426"/>
        <w:jc w:val="both"/>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Chorpita, B. F., Tracey, S. A., Brown, T. A., Collica, T. J., &amp; Barlow, D. H. (1997). Assessment of worry in children and adolescents: An adaptation of the Penn State Worry Questionnaire. </w:t>
      </w:r>
      <w:r w:rsidRPr="00457087">
        <w:rPr>
          <w:rFonts w:ascii="Times New Roman" w:hAnsi="Times New Roman" w:cs="Times New Roman"/>
          <w:i/>
          <w:sz w:val="24"/>
          <w:szCs w:val="24"/>
          <w:lang w:val="en-US"/>
        </w:rPr>
        <w:t>Behaviour Research and Therapy, 35</w:t>
      </w:r>
      <w:r w:rsidRPr="00457087">
        <w:rPr>
          <w:rFonts w:ascii="Times New Roman" w:hAnsi="Times New Roman" w:cs="Times New Roman"/>
          <w:sz w:val="24"/>
          <w:szCs w:val="24"/>
          <w:lang w:val="en-US"/>
        </w:rPr>
        <w:t>(6), 569-581. doi: 10.1016/S0005-7967(96)00116-7</w:t>
      </w:r>
    </w:p>
    <w:p w14:paraId="41C59D85"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Clark, D.M., &amp; Wells, A. (1995). A cognitive model of social phobia. In R. Heimber, M. Liebowitz, D. A. Hope, &amp; F. R. Schneier (Eds.), </w:t>
      </w:r>
      <w:r w:rsidRPr="00457087">
        <w:rPr>
          <w:rFonts w:ascii="Times New Roman" w:hAnsi="Times New Roman" w:cs="Times New Roman"/>
          <w:i/>
          <w:sz w:val="24"/>
          <w:szCs w:val="24"/>
          <w:lang w:val="en-US"/>
        </w:rPr>
        <w:t>Social phobia: Diagnosis, assessment, and treatment</w:t>
      </w:r>
      <w:r w:rsidRPr="00457087">
        <w:rPr>
          <w:rFonts w:ascii="Times New Roman" w:hAnsi="Times New Roman" w:cs="Times New Roman"/>
          <w:sz w:val="24"/>
          <w:szCs w:val="24"/>
          <w:lang w:val="en-US"/>
        </w:rPr>
        <w:t>. New York: Guilford Press.</w:t>
      </w:r>
    </w:p>
    <w:p w14:paraId="5538BF8C" w14:textId="3B9CD75F"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Compas, B. E., Hiden, B. R., &amp; Gerhardt, C. A. (1995). Adolescent development: Pathways and processes of risk and resilience. </w:t>
      </w:r>
      <w:r w:rsidRPr="00457087">
        <w:rPr>
          <w:rFonts w:ascii="Times New Roman" w:hAnsi="Times New Roman" w:cs="Times New Roman"/>
          <w:i/>
          <w:sz w:val="24"/>
          <w:szCs w:val="24"/>
          <w:lang w:val="en-US"/>
        </w:rPr>
        <w:t>Annual Review of Psychology, 46</w:t>
      </w:r>
      <w:r w:rsidRPr="00457087">
        <w:rPr>
          <w:rFonts w:ascii="Times New Roman" w:hAnsi="Times New Roman" w:cs="Times New Roman"/>
          <w:sz w:val="24"/>
          <w:szCs w:val="24"/>
          <w:lang w:val="en-US"/>
        </w:rPr>
        <w:t>, 265-293. doi:</w:t>
      </w:r>
      <w:r w:rsidR="00457087">
        <w:rPr>
          <w:rFonts w:ascii="Times New Roman" w:hAnsi="Times New Roman" w:cs="Times New Roman"/>
          <w:sz w:val="24"/>
          <w:szCs w:val="24"/>
          <w:lang w:val="en-US"/>
        </w:rPr>
        <w:t xml:space="preserve"> </w:t>
      </w:r>
      <w:r w:rsidRPr="00457087">
        <w:rPr>
          <w:rFonts w:ascii="Times New Roman" w:hAnsi="Times New Roman" w:cs="Times New Roman"/>
          <w:sz w:val="24"/>
          <w:szCs w:val="24"/>
          <w:lang w:val="en-US"/>
        </w:rPr>
        <w:t>10.1146/annurev.ps.46.020195.001405</w:t>
      </w:r>
    </w:p>
    <w:p w14:paraId="7D193B97"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Conway, M., Mendelson, M., Giannopoulos, C., Csank, P. A., &amp; Holm, S. L. (2004). Childhood and adult sexual abuse, rumination on sadness, and dysphoria. </w:t>
      </w:r>
      <w:r w:rsidRPr="00457087">
        <w:rPr>
          <w:rFonts w:ascii="Times New Roman" w:hAnsi="Times New Roman" w:cs="Times New Roman"/>
          <w:i/>
          <w:sz w:val="24"/>
          <w:szCs w:val="24"/>
          <w:lang w:val="en-US"/>
        </w:rPr>
        <w:t>Child Abuse and Neglect, 28</w:t>
      </w:r>
      <w:r w:rsidRPr="00457087">
        <w:rPr>
          <w:rFonts w:ascii="Times New Roman" w:hAnsi="Times New Roman" w:cs="Times New Roman"/>
          <w:sz w:val="24"/>
          <w:szCs w:val="24"/>
          <w:lang w:val="en-US"/>
        </w:rPr>
        <w:t>, 393–410. doi: 10.1016/j.chiabu.2003.05.004</w:t>
      </w:r>
    </w:p>
    <w:p w14:paraId="4C1018F9"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Copeland, W. E., Wolke, D., Angold, A., &amp; Costello, A. J. (2013). Adult psychiatric outcomes of bullying and being bullied by peers in childhood and adolescence. </w:t>
      </w:r>
      <w:r w:rsidRPr="00457087">
        <w:rPr>
          <w:rFonts w:ascii="Times New Roman" w:hAnsi="Times New Roman" w:cs="Times New Roman"/>
          <w:i/>
          <w:iCs/>
          <w:sz w:val="24"/>
          <w:szCs w:val="24"/>
          <w:lang w:val="en-US"/>
        </w:rPr>
        <w:t>JAMA Psychiatry, 70</w:t>
      </w:r>
      <w:r w:rsidRPr="00457087">
        <w:rPr>
          <w:rFonts w:ascii="Times New Roman" w:hAnsi="Times New Roman" w:cs="Times New Roman"/>
          <w:sz w:val="24"/>
          <w:szCs w:val="24"/>
          <w:lang w:val="en-US"/>
        </w:rPr>
        <w:t>, 419–426. doi: 10.1001/jamapsychiatry.2013.504</w:t>
      </w:r>
    </w:p>
    <w:p w14:paraId="209AF1BC" w14:textId="77777777" w:rsidR="00FD555F" w:rsidRPr="00457087" w:rsidRDefault="00FD555F" w:rsidP="00DA4243">
      <w:pPr>
        <w:spacing w:after="0" w:line="480" w:lineRule="auto"/>
        <w:ind w:left="426" w:hanging="426"/>
        <w:rPr>
          <w:rStyle w:val="element-citation"/>
          <w:rFonts w:ascii="Times New Roman" w:hAnsi="Times New Roman" w:cs="Times New Roman"/>
          <w:sz w:val="24"/>
          <w:szCs w:val="24"/>
          <w:lang w:val="en-US"/>
        </w:rPr>
      </w:pPr>
      <w:r w:rsidRPr="00457087">
        <w:rPr>
          <w:rStyle w:val="element-citation"/>
          <w:rFonts w:ascii="Times New Roman" w:hAnsi="Times New Roman" w:cs="Times New Roman"/>
          <w:sz w:val="24"/>
          <w:szCs w:val="24"/>
          <w:lang w:val="en-US"/>
        </w:rPr>
        <w:t xml:space="preserve">Costello, E. J., &amp; Angold, A. (1995). Developmental epidemiology. In D. Cicchetti, D.J. Cohen (Eds.), </w:t>
      </w:r>
      <w:r w:rsidRPr="00457087">
        <w:rPr>
          <w:rStyle w:val="ref-journal"/>
          <w:rFonts w:ascii="Times New Roman" w:hAnsi="Times New Roman" w:cs="Times New Roman"/>
          <w:i/>
          <w:sz w:val="24"/>
          <w:szCs w:val="24"/>
          <w:lang w:val="en-US"/>
        </w:rPr>
        <w:t>Developmental psychopathology (Vol. 1). Theory and methods</w:t>
      </w:r>
      <w:r w:rsidRPr="00457087">
        <w:rPr>
          <w:rStyle w:val="ref-journal"/>
          <w:rFonts w:ascii="Times New Roman" w:hAnsi="Times New Roman" w:cs="Times New Roman"/>
          <w:sz w:val="24"/>
          <w:szCs w:val="24"/>
          <w:lang w:val="en-US"/>
        </w:rPr>
        <w:t xml:space="preserve"> (</w:t>
      </w:r>
      <w:r w:rsidRPr="00457087">
        <w:rPr>
          <w:rStyle w:val="element-citation"/>
          <w:rFonts w:ascii="Times New Roman" w:hAnsi="Times New Roman" w:cs="Times New Roman"/>
          <w:sz w:val="24"/>
          <w:szCs w:val="24"/>
          <w:lang w:val="en-US"/>
        </w:rPr>
        <w:t xml:space="preserve">pp. 23–56). New York: John Wiley. </w:t>
      </w:r>
    </w:p>
    <w:p w14:paraId="73ABFB65" w14:textId="294A5119" w:rsidR="002C5BE0" w:rsidRPr="00457087" w:rsidRDefault="002C5BE0" w:rsidP="00DA4243">
      <w:pPr>
        <w:spacing w:after="0" w:line="480" w:lineRule="auto"/>
        <w:ind w:left="426" w:hanging="426"/>
        <w:rPr>
          <w:rFonts w:ascii="Times New Roman" w:eastAsia="Times New Roman" w:hAnsi="Times New Roman" w:cs="Times New Roman"/>
          <w:sz w:val="24"/>
          <w:szCs w:val="24"/>
          <w:lang w:val="en-US" w:eastAsia="it-IT"/>
        </w:rPr>
      </w:pPr>
      <w:r w:rsidRPr="00457087">
        <w:rPr>
          <w:rFonts w:ascii="Times New Roman" w:eastAsia="Times New Roman" w:hAnsi="Times New Roman" w:cs="Times New Roman"/>
          <w:sz w:val="24"/>
          <w:szCs w:val="24"/>
          <w:lang w:val="en-US" w:eastAsia="it-IT"/>
        </w:rPr>
        <w:t xml:space="preserve">Crick, N. R., Casas, J. F., &amp; Ku, H. (1999). Physical and relational peer victimization in preschool. </w:t>
      </w:r>
      <w:r w:rsidRPr="00457087">
        <w:rPr>
          <w:rFonts w:ascii="Times New Roman" w:eastAsia="Times New Roman" w:hAnsi="Times New Roman" w:cs="Times New Roman"/>
          <w:i/>
          <w:sz w:val="24"/>
          <w:szCs w:val="24"/>
          <w:lang w:val="en-US" w:eastAsia="it-IT"/>
        </w:rPr>
        <w:t>Developmental Psychology, 35</w:t>
      </w:r>
      <w:r w:rsidRPr="00457087">
        <w:rPr>
          <w:rFonts w:ascii="Times New Roman" w:eastAsia="Times New Roman" w:hAnsi="Times New Roman" w:cs="Times New Roman"/>
          <w:sz w:val="24"/>
          <w:szCs w:val="24"/>
          <w:lang w:val="en-US" w:eastAsia="it-IT"/>
        </w:rPr>
        <w:t>(2), 376-385. doi: 10.1037/0012-1649.35.2.376</w:t>
      </w:r>
    </w:p>
    <w:p w14:paraId="733874A3" w14:textId="77777777"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color w:val="000000"/>
          <w:sz w:val="24"/>
          <w:szCs w:val="24"/>
          <w:lang w:val="en-US"/>
        </w:rPr>
        <w:t xml:space="preserve">Crick, N. R., &amp; Grotpeter, J. K. (1996). Children’s treatment by peers: Victims of relational and overt aggression. </w:t>
      </w:r>
      <w:r w:rsidRPr="00457087">
        <w:rPr>
          <w:rFonts w:ascii="Times New Roman" w:hAnsi="Times New Roman" w:cs="Times New Roman"/>
          <w:i/>
          <w:color w:val="000000"/>
          <w:sz w:val="24"/>
          <w:szCs w:val="24"/>
          <w:lang w:val="en-US"/>
        </w:rPr>
        <w:t>Development and Psychopathology, 8</w:t>
      </w:r>
      <w:r w:rsidRPr="00457087">
        <w:rPr>
          <w:rFonts w:ascii="Times New Roman" w:hAnsi="Times New Roman" w:cs="Times New Roman"/>
          <w:color w:val="000000"/>
          <w:sz w:val="24"/>
          <w:szCs w:val="24"/>
          <w:lang w:val="en-US"/>
        </w:rPr>
        <w:t xml:space="preserve">, 367-380. </w:t>
      </w:r>
      <w:r w:rsidRPr="00457087">
        <w:rPr>
          <w:rFonts w:ascii="Times New Roman" w:hAnsi="Times New Roman" w:cs="Times New Roman"/>
          <w:sz w:val="24"/>
          <w:szCs w:val="24"/>
          <w:lang w:val="en-US"/>
        </w:rPr>
        <w:t>doi: 10.1017/S0954579400007148</w:t>
      </w:r>
    </w:p>
    <w:p w14:paraId="57DF8C05" w14:textId="4655A992"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Crick, N. R., Grotpeter, J. K., &amp; Bigbee, M. A. (2002). Relationally and physically aggressive children’s intent attributions and feelings of distress for relational and instrumental peer provocations. </w:t>
      </w:r>
      <w:r w:rsidRPr="00457087">
        <w:rPr>
          <w:rFonts w:ascii="Times New Roman" w:hAnsi="Times New Roman" w:cs="Times New Roman"/>
          <w:i/>
          <w:iCs/>
          <w:sz w:val="24"/>
          <w:szCs w:val="24"/>
          <w:lang w:val="en-US"/>
        </w:rPr>
        <w:t xml:space="preserve">Child Development, 73, </w:t>
      </w:r>
      <w:r w:rsidR="00457087">
        <w:rPr>
          <w:rFonts w:ascii="Times New Roman" w:hAnsi="Times New Roman" w:cs="Times New Roman"/>
          <w:sz w:val="24"/>
          <w:szCs w:val="24"/>
          <w:lang w:val="en-US"/>
        </w:rPr>
        <w:t>1134</w:t>
      </w:r>
      <w:r w:rsidRPr="00457087">
        <w:rPr>
          <w:rFonts w:ascii="Times New Roman" w:hAnsi="Times New Roman" w:cs="Times New Roman"/>
          <w:sz w:val="24"/>
          <w:szCs w:val="24"/>
          <w:lang w:val="en-US"/>
        </w:rPr>
        <w:t>–1142. doi: 10.1111/1467-8624.00462</w:t>
      </w:r>
    </w:p>
    <w:p w14:paraId="360B90EE" w14:textId="77777777" w:rsidR="00FD555F" w:rsidRPr="00457087" w:rsidRDefault="00FD555F" w:rsidP="00DA4243">
      <w:pPr>
        <w:spacing w:after="0" w:line="480" w:lineRule="auto"/>
        <w:ind w:left="426" w:hanging="426"/>
        <w:rPr>
          <w:rFonts w:ascii="Times New Roman" w:hAnsi="Times New Roman" w:cs="Times New Roman"/>
          <w:color w:val="000000"/>
          <w:sz w:val="24"/>
          <w:szCs w:val="24"/>
          <w:lang w:val="en-US"/>
        </w:rPr>
      </w:pPr>
      <w:r w:rsidRPr="00457087">
        <w:rPr>
          <w:rFonts w:ascii="Times New Roman" w:eastAsia="Times New Roman" w:hAnsi="Times New Roman" w:cs="Times New Roman"/>
          <w:sz w:val="24"/>
          <w:szCs w:val="24"/>
          <w:lang w:val="en-US"/>
        </w:rPr>
        <w:t xml:space="preserve">Debbané, M., Van der Linden, M., Balanzin, D., Billieux, J., &amp; Eliez, S. (2012). Associations among metacognitive beliefs, anxiety and positive schizotypy during adolescence. </w:t>
      </w:r>
      <w:r w:rsidRPr="00457087">
        <w:rPr>
          <w:rFonts w:ascii="Times New Roman" w:eastAsia="Times New Roman" w:hAnsi="Times New Roman" w:cs="Times New Roman"/>
          <w:i/>
          <w:iCs/>
          <w:sz w:val="24"/>
          <w:szCs w:val="24"/>
          <w:lang w:val="en-US"/>
        </w:rPr>
        <w:t>Journal of Nervous and Mental Disease</w:t>
      </w:r>
      <w:r w:rsidRPr="00457087">
        <w:rPr>
          <w:rFonts w:ascii="Times New Roman" w:eastAsia="Times New Roman" w:hAnsi="Times New Roman" w:cs="Times New Roman"/>
          <w:sz w:val="24"/>
          <w:szCs w:val="24"/>
          <w:lang w:val="en-US"/>
        </w:rPr>
        <w:t xml:space="preserve">, </w:t>
      </w:r>
      <w:r w:rsidRPr="00457087">
        <w:rPr>
          <w:rFonts w:ascii="Times New Roman" w:eastAsia="Times New Roman" w:hAnsi="Times New Roman" w:cs="Times New Roman"/>
          <w:i/>
          <w:iCs/>
          <w:sz w:val="24"/>
          <w:szCs w:val="24"/>
          <w:lang w:val="en-US"/>
        </w:rPr>
        <w:t>200</w:t>
      </w:r>
      <w:r w:rsidRPr="00457087">
        <w:rPr>
          <w:rFonts w:ascii="Times New Roman" w:eastAsia="Times New Roman" w:hAnsi="Times New Roman" w:cs="Times New Roman"/>
          <w:sz w:val="24"/>
          <w:szCs w:val="24"/>
          <w:lang w:val="en-US"/>
        </w:rPr>
        <w:t>, 620-626. doi: 10.1097/NMD.0b013e31825bfc1a</w:t>
      </w:r>
    </w:p>
    <w:p w14:paraId="74C3D0A0" w14:textId="628BD6E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Due, P., Holstein, B. E., Lynch, J., </w:t>
      </w:r>
      <w:r w:rsidRPr="00457087">
        <w:rPr>
          <w:rStyle w:val="nlm-surname"/>
          <w:rFonts w:ascii="Times New Roman" w:hAnsi="Times New Roman" w:cs="Times New Roman"/>
          <w:color w:val="030303"/>
          <w:sz w:val="24"/>
          <w:szCs w:val="24"/>
          <w:lang w:val="en-US"/>
        </w:rPr>
        <w:t>Diderichsen,</w:t>
      </w:r>
      <w:r w:rsidRPr="00457087">
        <w:rPr>
          <w:rStyle w:val="highwire-citation-authors"/>
          <w:rFonts w:ascii="Times New Roman" w:hAnsi="Times New Roman" w:cs="Times New Roman"/>
          <w:color w:val="030303"/>
          <w:sz w:val="24"/>
          <w:szCs w:val="24"/>
          <w:lang w:val="en-US"/>
        </w:rPr>
        <w:t xml:space="preserve"> F., </w:t>
      </w:r>
      <w:r w:rsidRPr="00457087">
        <w:rPr>
          <w:rStyle w:val="nlm-surname"/>
          <w:rFonts w:ascii="Times New Roman" w:hAnsi="Times New Roman" w:cs="Times New Roman"/>
          <w:color w:val="030303"/>
          <w:sz w:val="24"/>
          <w:szCs w:val="24"/>
          <w:lang w:val="en-US"/>
        </w:rPr>
        <w:t>Gabhain,</w:t>
      </w:r>
      <w:r w:rsidRPr="00457087">
        <w:rPr>
          <w:rStyle w:val="highwire-citation-authors"/>
          <w:rFonts w:ascii="Times New Roman" w:hAnsi="Times New Roman" w:cs="Times New Roman"/>
          <w:color w:val="030303"/>
          <w:sz w:val="24"/>
          <w:szCs w:val="24"/>
          <w:lang w:val="en-US"/>
        </w:rPr>
        <w:t xml:space="preserve"> S. N., </w:t>
      </w:r>
      <w:r w:rsidRPr="00457087">
        <w:rPr>
          <w:rStyle w:val="nlm-surname"/>
          <w:rFonts w:ascii="Times New Roman" w:hAnsi="Times New Roman" w:cs="Times New Roman"/>
          <w:color w:val="030303"/>
          <w:sz w:val="24"/>
          <w:szCs w:val="24"/>
          <w:lang w:val="en-US"/>
        </w:rPr>
        <w:t>Scheidt, P., Currie, C.</w:t>
      </w:r>
      <w:r w:rsidRPr="00457087">
        <w:rPr>
          <w:rStyle w:val="nlm-surname"/>
          <w:rFonts w:ascii="Times New Roman" w:hAnsi="Times New Roman" w:cs="Times New Roman"/>
          <w:sz w:val="24"/>
          <w:szCs w:val="24"/>
          <w:lang w:val="en-US"/>
        </w:rPr>
        <w:t xml:space="preserve">, &amp; </w:t>
      </w:r>
      <w:r w:rsidRPr="00457087">
        <w:rPr>
          <w:rFonts w:ascii="Times New Roman" w:hAnsi="Times New Roman" w:cs="Times New Roman"/>
          <w:sz w:val="24"/>
          <w:szCs w:val="24"/>
          <w:lang w:val="en-US"/>
        </w:rPr>
        <w:t>Health Behaviour in School-Aged Children Bullying Working Group</w:t>
      </w:r>
      <w:r w:rsidRPr="00457087">
        <w:rPr>
          <w:rStyle w:val="nlm-surname"/>
          <w:rFonts w:ascii="Times New Roman" w:hAnsi="Times New Roman" w:cs="Times New Roman"/>
          <w:color w:val="030303"/>
          <w:sz w:val="24"/>
          <w:szCs w:val="24"/>
          <w:lang w:val="en-US"/>
        </w:rPr>
        <w:t xml:space="preserve"> (2005).</w:t>
      </w:r>
      <w:r w:rsidRPr="00457087">
        <w:rPr>
          <w:rFonts w:ascii="Times New Roman" w:hAnsi="Times New Roman" w:cs="Times New Roman"/>
          <w:sz w:val="24"/>
          <w:szCs w:val="24"/>
          <w:lang w:val="en-US"/>
        </w:rPr>
        <w:t xml:space="preserve"> Bullying and symptoms among school-aged children: International comparative cross sectional study in 28 countries. </w:t>
      </w:r>
      <w:r w:rsidRPr="00457087">
        <w:rPr>
          <w:rFonts w:ascii="Times New Roman" w:hAnsi="Times New Roman" w:cs="Times New Roman"/>
          <w:i/>
          <w:sz w:val="24"/>
          <w:szCs w:val="24"/>
          <w:lang w:val="en-US"/>
        </w:rPr>
        <w:t xml:space="preserve">European Journal of Public Health, </w:t>
      </w:r>
      <w:r w:rsidRPr="00457087">
        <w:rPr>
          <w:rFonts w:ascii="Times New Roman" w:hAnsi="Times New Roman" w:cs="Times New Roman"/>
          <w:i/>
          <w:sz w:val="24"/>
          <w:szCs w:val="24"/>
          <w:lang w:val="en-GB"/>
        </w:rPr>
        <w:t>15</w:t>
      </w:r>
      <w:r w:rsidRPr="00457087">
        <w:rPr>
          <w:rFonts w:ascii="Times New Roman" w:hAnsi="Times New Roman" w:cs="Times New Roman"/>
          <w:sz w:val="24"/>
          <w:szCs w:val="24"/>
          <w:lang w:val="en-GB"/>
        </w:rPr>
        <w:t xml:space="preserve">, 128–132. </w:t>
      </w:r>
      <w:r w:rsidRPr="00457087">
        <w:rPr>
          <w:rFonts w:ascii="Times New Roman" w:hAnsi="Times New Roman" w:cs="Times New Roman"/>
          <w:sz w:val="24"/>
          <w:szCs w:val="24"/>
          <w:lang w:val="en-US"/>
        </w:rPr>
        <w:t xml:space="preserve">doi: </w:t>
      </w:r>
      <w:r w:rsidR="00457087">
        <w:rPr>
          <w:rFonts w:ascii="Times New Roman" w:hAnsi="Times New Roman" w:cs="Times New Roman"/>
          <w:sz w:val="24"/>
          <w:szCs w:val="24"/>
          <w:lang w:val="en-US"/>
        </w:rPr>
        <w:t>10.1093/eurpub/cki105</w:t>
      </w:r>
    </w:p>
    <w:p w14:paraId="172785FC" w14:textId="77777777" w:rsidR="00FD555F" w:rsidRDefault="00FD555F" w:rsidP="00DA4243">
      <w:pPr>
        <w:autoSpaceDE w:val="0"/>
        <w:autoSpaceDN w:val="0"/>
        <w:adjustRightInd w:val="0"/>
        <w:spacing w:after="0" w:line="480" w:lineRule="auto"/>
        <w:ind w:left="426" w:hanging="426"/>
        <w:rPr>
          <w:rFonts w:ascii="Times New Roman" w:eastAsia="Times New Roman" w:hAnsi="Times New Roman" w:cs="Times New Roman"/>
          <w:sz w:val="24"/>
          <w:szCs w:val="24"/>
          <w:lang w:val="en-US"/>
        </w:rPr>
      </w:pPr>
      <w:r w:rsidRPr="00457087">
        <w:rPr>
          <w:rFonts w:ascii="Times New Roman" w:eastAsia="Times New Roman" w:hAnsi="Times New Roman" w:cs="Times New Roman"/>
          <w:sz w:val="24"/>
          <w:szCs w:val="24"/>
          <w:lang w:val="en-US"/>
        </w:rPr>
        <w:t xml:space="preserve">Esbjørn, B. H., Lønfeldt, N. N., Nielsen, S. K., Reinholdt-Dunne, M. L., Sømhovd, M. J., &amp; Cartwright-Hatton, S. (2015). Meta-worry, worry, and anxiety in children and adolescents: Relationships and interactions. </w:t>
      </w:r>
      <w:r w:rsidRPr="00457087">
        <w:rPr>
          <w:rFonts w:ascii="Times New Roman" w:eastAsia="Times New Roman" w:hAnsi="Times New Roman" w:cs="Times New Roman"/>
          <w:i/>
          <w:iCs/>
          <w:sz w:val="24"/>
          <w:szCs w:val="24"/>
          <w:lang w:val="en-US"/>
        </w:rPr>
        <w:t>Journal of Clinical Child &amp; Adolescent Psychology</w:t>
      </w:r>
      <w:r w:rsidRPr="00457087">
        <w:rPr>
          <w:rFonts w:ascii="Times New Roman" w:eastAsia="Times New Roman" w:hAnsi="Times New Roman" w:cs="Times New Roman"/>
          <w:sz w:val="24"/>
          <w:szCs w:val="24"/>
          <w:lang w:val="en-US"/>
        </w:rPr>
        <w:t xml:space="preserve">, </w:t>
      </w:r>
      <w:r w:rsidRPr="00457087">
        <w:rPr>
          <w:rFonts w:ascii="Times New Roman" w:eastAsia="Times New Roman" w:hAnsi="Times New Roman" w:cs="Times New Roman"/>
          <w:i/>
          <w:iCs/>
          <w:sz w:val="24"/>
          <w:szCs w:val="24"/>
          <w:lang w:val="en-US"/>
        </w:rPr>
        <w:t>44</w:t>
      </w:r>
      <w:r w:rsidRPr="00457087">
        <w:rPr>
          <w:rFonts w:ascii="Times New Roman" w:eastAsia="Times New Roman" w:hAnsi="Times New Roman" w:cs="Times New Roman"/>
          <w:sz w:val="24"/>
          <w:szCs w:val="24"/>
          <w:lang w:val="en-US"/>
        </w:rPr>
        <w:t>, 145-156. doi: 10.1080/15374416.2013.873980</w:t>
      </w:r>
    </w:p>
    <w:p w14:paraId="7FB5AAFE" w14:textId="01E8CED5" w:rsidR="005B76DA" w:rsidRPr="00457087" w:rsidRDefault="005B76DA" w:rsidP="00DA4243">
      <w:pPr>
        <w:autoSpaceDE w:val="0"/>
        <w:autoSpaceDN w:val="0"/>
        <w:adjustRightInd w:val="0"/>
        <w:spacing w:after="0" w:line="480" w:lineRule="auto"/>
        <w:ind w:left="426" w:hanging="426"/>
        <w:rPr>
          <w:rFonts w:ascii="Times New Roman" w:hAnsi="Times New Roman" w:cs="Times New Roman"/>
          <w:sz w:val="24"/>
          <w:szCs w:val="24"/>
          <w:lang w:val="en-GB"/>
        </w:rPr>
      </w:pPr>
      <w:r w:rsidRPr="005B76DA">
        <w:rPr>
          <w:rFonts w:ascii="Times New Roman" w:hAnsi="Times New Roman" w:cs="Times New Roman"/>
          <w:sz w:val="24"/>
          <w:szCs w:val="24"/>
          <w:lang w:val="en-GB"/>
        </w:rPr>
        <w:t xml:space="preserve">Ferraro, K. F. (1995). </w:t>
      </w:r>
      <w:r w:rsidRPr="005B76DA">
        <w:rPr>
          <w:rFonts w:ascii="Times New Roman" w:hAnsi="Times New Roman" w:cs="Times New Roman"/>
          <w:i/>
          <w:sz w:val="24"/>
          <w:szCs w:val="24"/>
          <w:lang w:val="en-GB"/>
        </w:rPr>
        <w:t>Fear of crime: Interpreting victimization risk</w:t>
      </w:r>
      <w:r w:rsidRPr="005B76DA">
        <w:rPr>
          <w:rFonts w:ascii="Times New Roman" w:hAnsi="Times New Roman" w:cs="Times New Roman"/>
          <w:sz w:val="24"/>
          <w:szCs w:val="24"/>
          <w:lang w:val="en-GB"/>
        </w:rPr>
        <w:t>. Albany, NY: SUNY Press.</w:t>
      </w:r>
    </w:p>
    <w:p w14:paraId="624BD1C3" w14:textId="29C03ADB" w:rsidR="00FD555F" w:rsidRPr="00457087" w:rsidRDefault="00FD555F" w:rsidP="00DA4243">
      <w:pPr>
        <w:widowControl w:val="0"/>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color w:val="1F1F1F"/>
          <w:sz w:val="24"/>
          <w:szCs w:val="24"/>
          <w:lang w:val="en-US"/>
        </w:rPr>
        <w:t xml:space="preserve">Flack, T., Salmivalli, C., &amp; Idsoe, T. (2011). Peer relations as a source of stress? Assessing </w:t>
      </w:r>
      <w:r w:rsidRPr="00457087">
        <w:rPr>
          <w:rFonts w:ascii="Times New Roman" w:hAnsi="Times New Roman" w:cs="Times New Roman"/>
          <w:sz w:val="24"/>
          <w:szCs w:val="24"/>
          <w:lang w:val="en-US"/>
        </w:rPr>
        <w:t>affiliation- and status-related stress among adolescents. </w:t>
      </w:r>
      <w:r w:rsidRPr="00457087">
        <w:rPr>
          <w:rFonts w:ascii="Times New Roman" w:hAnsi="Times New Roman" w:cs="Times New Roman"/>
          <w:i/>
          <w:iCs/>
          <w:sz w:val="24"/>
          <w:szCs w:val="24"/>
          <w:lang w:val="en-US"/>
        </w:rPr>
        <w:t>European Journal of Developmental Psychology</w:t>
      </w:r>
      <w:r w:rsidRPr="00457087">
        <w:rPr>
          <w:rFonts w:ascii="Times New Roman" w:hAnsi="Times New Roman" w:cs="Times New Roman"/>
          <w:i/>
          <w:sz w:val="24"/>
          <w:szCs w:val="24"/>
          <w:lang w:val="en-US"/>
        </w:rPr>
        <w:t>, 8,</w:t>
      </w:r>
      <w:r w:rsidRPr="00457087">
        <w:rPr>
          <w:rFonts w:ascii="Times New Roman" w:hAnsi="Times New Roman" w:cs="Times New Roman"/>
          <w:sz w:val="24"/>
          <w:szCs w:val="24"/>
          <w:lang w:val="en-US"/>
        </w:rPr>
        <w:t xml:space="preserve"> 473-489. doi:</w:t>
      </w:r>
      <w:r w:rsidR="00457087">
        <w:rPr>
          <w:rFonts w:ascii="Times New Roman" w:hAnsi="Times New Roman" w:cs="Times New Roman"/>
          <w:sz w:val="24"/>
          <w:szCs w:val="24"/>
          <w:lang w:val="en-US"/>
        </w:rPr>
        <w:t xml:space="preserve"> </w:t>
      </w:r>
      <w:r w:rsidRPr="00457087">
        <w:rPr>
          <w:rFonts w:ascii="Times New Roman" w:hAnsi="Times New Roman" w:cs="Times New Roman"/>
          <w:sz w:val="24"/>
          <w:szCs w:val="24"/>
          <w:lang w:val="en-US"/>
        </w:rPr>
        <w:t>10.1080/17405629.2011.558312</w:t>
      </w:r>
    </w:p>
    <w:p w14:paraId="11BB0F0B" w14:textId="77777777" w:rsidR="00FD555F" w:rsidRPr="00457087" w:rsidRDefault="00FD555F" w:rsidP="00DA4243">
      <w:pPr>
        <w:spacing w:after="0" w:line="480" w:lineRule="auto"/>
        <w:ind w:left="426" w:hanging="426"/>
        <w:rPr>
          <w:rFonts w:ascii="Times New Roman" w:eastAsia="Times New Roman" w:hAnsi="Times New Roman" w:cs="Times New Roman"/>
          <w:sz w:val="24"/>
          <w:szCs w:val="24"/>
          <w:lang w:val="en-US" w:eastAsia="it-IT"/>
        </w:rPr>
      </w:pPr>
      <w:r w:rsidRPr="00457087">
        <w:rPr>
          <w:rFonts w:ascii="Times New Roman" w:eastAsia="Times New Roman" w:hAnsi="Times New Roman" w:cs="Times New Roman"/>
          <w:sz w:val="24"/>
          <w:szCs w:val="24"/>
          <w:lang w:val="en-US" w:eastAsia="it-IT"/>
        </w:rPr>
        <w:t xml:space="preserve">Garnefski, N., &amp; Kraaij, V. (2014). Bully victimization and emotional problems in adolescents: Moderation by specific cognitive coping strategies? </w:t>
      </w:r>
      <w:r w:rsidRPr="00457087">
        <w:rPr>
          <w:rFonts w:ascii="Times New Roman" w:eastAsia="Times New Roman" w:hAnsi="Times New Roman" w:cs="Times New Roman"/>
          <w:i/>
          <w:iCs/>
          <w:sz w:val="24"/>
          <w:szCs w:val="24"/>
          <w:lang w:val="en-US" w:eastAsia="it-IT"/>
        </w:rPr>
        <w:t>Journal of Adolescence</w:t>
      </w:r>
      <w:r w:rsidRPr="00457087">
        <w:rPr>
          <w:rFonts w:ascii="Times New Roman" w:eastAsia="Times New Roman" w:hAnsi="Times New Roman" w:cs="Times New Roman"/>
          <w:sz w:val="24"/>
          <w:szCs w:val="24"/>
          <w:lang w:val="en-US" w:eastAsia="it-IT"/>
        </w:rPr>
        <w:t xml:space="preserve">, </w:t>
      </w:r>
      <w:r w:rsidRPr="00457087">
        <w:rPr>
          <w:rFonts w:ascii="Times New Roman" w:eastAsia="Times New Roman" w:hAnsi="Times New Roman" w:cs="Times New Roman"/>
          <w:i/>
          <w:iCs/>
          <w:sz w:val="24"/>
          <w:szCs w:val="24"/>
          <w:lang w:val="en-US" w:eastAsia="it-IT"/>
        </w:rPr>
        <w:t>37</w:t>
      </w:r>
      <w:r w:rsidRPr="00457087">
        <w:rPr>
          <w:rFonts w:ascii="Times New Roman" w:eastAsia="Times New Roman" w:hAnsi="Times New Roman" w:cs="Times New Roman"/>
          <w:sz w:val="24"/>
          <w:szCs w:val="24"/>
          <w:lang w:val="en-US" w:eastAsia="it-IT"/>
        </w:rPr>
        <w:t xml:space="preserve">, 1153-1160. </w:t>
      </w:r>
      <w:r w:rsidRPr="00457087">
        <w:rPr>
          <w:rFonts w:ascii="Times New Roman" w:hAnsi="Times New Roman" w:cs="Times New Roman"/>
          <w:sz w:val="24"/>
          <w:szCs w:val="24"/>
          <w:lang w:val="en-US"/>
        </w:rPr>
        <w:t>doi: 10.1016/j.adolescence.2014.07.005</w:t>
      </w:r>
    </w:p>
    <w:p w14:paraId="503CCD5F" w14:textId="35E11CC3" w:rsidR="00FD555F" w:rsidRPr="00457087" w:rsidRDefault="00FD555F" w:rsidP="00DA4243">
      <w:pPr>
        <w:widowControl w:val="0"/>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Garnefski, N., Kraaij, V., &amp; Spinhoven, P. (2001). Negative life events, cognitive emotion regulation and emotional problems. </w:t>
      </w:r>
      <w:r w:rsidRPr="00457087">
        <w:rPr>
          <w:rFonts w:ascii="Times New Roman" w:hAnsi="Times New Roman" w:cs="Times New Roman"/>
          <w:i/>
          <w:sz w:val="24"/>
          <w:szCs w:val="24"/>
          <w:lang w:val="en-US"/>
        </w:rPr>
        <w:t>Personality and Individual Differences,</w:t>
      </w:r>
      <w:r w:rsidR="00457087">
        <w:rPr>
          <w:rFonts w:ascii="Times New Roman" w:hAnsi="Times New Roman" w:cs="Times New Roman"/>
          <w:i/>
          <w:sz w:val="24"/>
          <w:szCs w:val="24"/>
          <w:lang w:val="en-US"/>
        </w:rPr>
        <w:t xml:space="preserve"> </w:t>
      </w:r>
      <w:r w:rsidRPr="00457087">
        <w:rPr>
          <w:rFonts w:ascii="Times New Roman" w:hAnsi="Times New Roman" w:cs="Times New Roman"/>
          <w:i/>
          <w:sz w:val="24"/>
          <w:szCs w:val="24"/>
          <w:lang w:val="en-US"/>
        </w:rPr>
        <w:t>30</w:t>
      </w:r>
      <w:r w:rsidRPr="00457087">
        <w:rPr>
          <w:rFonts w:ascii="Times New Roman" w:hAnsi="Times New Roman" w:cs="Times New Roman"/>
          <w:sz w:val="24"/>
          <w:szCs w:val="24"/>
          <w:lang w:val="en-US"/>
        </w:rPr>
        <w:t>, 1311-1327. doi: 10.1016/S0191-8869(00)00113-6</w:t>
      </w:r>
    </w:p>
    <w:p w14:paraId="479F8E14" w14:textId="1819262E"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Gini, G. (2008a). Associations among overt and relational victimization and adolescents’ satisfaction with friends: The moderating role of the need for affective relationships with friends. </w:t>
      </w:r>
      <w:r w:rsidRPr="00457087">
        <w:rPr>
          <w:rFonts w:ascii="Times New Roman" w:hAnsi="Times New Roman" w:cs="Times New Roman"/>
          <w:i/>
          <w:sz w:val="24"/>
          <w:szCs w:val="24"/>
          <w:lang w:val="en-US"/>
        </w:rPr>
        <w:t xml:space="preserve">Journal of Youth and Adolescence, 37, </w:t>
      </w:r>
      <w:r w:rsidRPr="00457087">
        <w:rPr>
          <w:rFonts w:ascii="Times New Roman" w:hAnsi="Times New Roman" w:cs="Times New Roman"/>
          <w:sz w:val="24"/>
          <w:szCs w:val="24"/>
          <w:lang w:val="en-US"/>
        </w:rPr>
        <w:t>812-820. doi:</w:t>
      </w:r>
      <w:r w:rsidR="00457087">
        <w:rPr>
          <w:rFonts w:ascii="Times New Roman" w:hAnsi="Times New Roman" w:cs="Times New Roman"/>
          <w:sz w:val="24"/>
          <w:szCs w:val="24"/>
          <w:lang w:val="en-US"/>
        </w:rPr>
        <w:t xml:space="preserve"> </w:t>
      </w:r>
      <w:r w:rsidRPr="00457087">
        <w:rPr>
          <w:rFonts w:ascii="Times New Roman" w:hAnsi="Times New Roman" w:cs="Times New Roman"/>
          <w:sz w:val="24"/>
          <w:szCs w:val="24"/>
          <w:lang w:val="en-US"/>
        </w:rPr>
        <w:t>10.1007/s10964-007-9236-9</w:t>
      </w:r>
    </w:p>
    <w:p w14:paraId="4F1A6391" w14:textId="2292F2B2" w:rsidR="00FD555F"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Gini, G. (2008b). Associations between bullying, psychosomatic symptoms, emotional and behavioral problems. </w:t>
      </w:r>
      <w:r w:rsidRPr="00457087">
        <w:rPr>
          <w:rFonts w:ascii="Times New Roman" w:hAnsi="Times New Roman" w:cs="Times New Roman"/>
          <w:i/>
          <w:sz w:val="24"/>
          <w:szCs w:val="24"/>
          <w:lang w:val="en-US"/>
        </w:rPr>
        <w:t xml:space="preserve">Journal of Paediatrics and Child Health, 44, </w:t>
      </w:r>
      <w:r w:rsidRPr="00457087">
        <w:rPr>
          <w:rFonts w:ascii="Times New Roman" w:hAnsi="Times New Roman" w:cs="Times New Roman"/>
          <w:sz w:val="24"/>
          <w:szCs w:val="24"/>
          <w:lang w:val="en-US"/>
        </w:rPr>
        <w:t xml:space="preserve">492-497. </w:t>
      </w:r>
      <w:r w:rsidR="00457087">
        <w:rPr>
          <w:rFonts w:ascii="Times New Roman" w:hAnsi="Times New Roman" w:cs="Times New Roman"/>
          <w:sz w:val="24"/>
          <w:szCs w:val="24"/>
          <w:lang w:val="en-US"/>
        </w:rPr>
        <w:t>d</w:t>
      </w:r>
      <w:r w:rsidRPr="00457087">
        <w:rPr>
          <w:rFonts w:ascii="Times New Roman" w:hAnsi="Times New Roman" w:cs="Times New Roman"/>
          <w:sz w:val="24"/>
          <w:szCs w:val="24"/>
          <w:lang w:val="en-US"/>
        </w:rPr>
        <w:t>oi:</w:t>
      </w:r>
      <w:r w:rsidR="00457087">
        <w:rPr>
          <w:rFonts w:ascii="Times New Roman" w:hAnsi="Times New Roman" w:cs="Times New Roman"/>
          <w:sz w:val="24"/>
          <w:szCs w:val="24"/>
          <w:lang w:val="en-US"/>
        </w:rPr>
        <w:t xml:space="preserve"> </w:t>
      </w:r>
      <w:r w:rsidRPr="00457087">
        <w:rPr>
          <w:rFonts w:ascii="Times New Roman" w:hAnsi="Times New Roman" w:cs="Times New Roman"/>
          <w:sz w:val="24"/>
          <w:szCs w:val="24"/>
          <w:lang w:val="en-US"/>
        </w:rPr>
        <w:t>10.1111/j.1440-1754.2007.01155.x</w:t>
      </w:r>
    </w:p>
    <w:p w14:paraId="69347095" w14:textId="167EEE21" w:rsidR="00730F47" w:rsidRPr="00730F47" w:rsidRDefault="00730F47" w:rsidP="00DA4243">
      <w:pPr>
        <w:spacing w:after="0" w:line="480" w:lineRule="auto"/>
        <w:ind w:left="426" w:hanging="426"/>
        <w:rPr>
          <w:rFonts w:ascii="Times New Roman" w:hAnsi="Times New Roman" w:cs="Times New Roman"/>
          <w:i/>
          <w:sz w:val="24"/>
          <w:szCs w:val="24"/>
          <w:lang w:val="en-US"/>
        </w:rPr>
      </w:pPr>
      <w:r w:rsidRPr="00FF598B">
        <w:rPr>
          <w:rFonts w:ascii="Times New Roman" w:hAnsi="Times New Roman" w:cs="Times New Roman"/>
          <w:sz w:val="24"/>
          <w:szCs w:val="24"/>
          <w:lang w:val="en-US"/>
        </w:rPr>
        <w:t>Gini, G., Card, N. A., &amp; Pozzoli, T. (201</w:t>
      </w:r>
      <w:r w:rsidR="00A33C0A" w:rsidRPr="00FF598B">
        <w:rPr>
          <w:rFonts w:ascii="Times New Roman" w:hAnsi="Times New Roman" w:cs="Times New Roman"/>
          <w:sz w:val="24"/>
          <w:szCs w:val="24"/>
          <w:lang w:val="en-US"/>
        </w:rPr>
        <w:t>8</w:t>
      </w:r>
      <w:r w:rsidRPr="00FF598B">
        <w:rPr>
          <w:rFonts w:ascii="Times New Roman" w:hAnsi="Times New Roman" w:cs="Times New Roman"/>
          <w:sz w:val="24"/>
          <w:szCs w:val="24"/>
          <w:lang w:val="en-US"/>
        </w:rPr>
        <w:t xml:space="preserve">). </w:t>
      </w:r>
      <w:r w:rsidRPr="00A33C0A">
        <w:rPr>
          <w:rFonts w:ascii="Times New Roman" w:hAnsi="Times New Roman" w:cs="Times New Roman"/>
          <w:sz w:val="24"/>
          <w:szCs w:val="24"/>
          <w:lang w:val="en-US"/>
        </w:rPr>
        <w:t xml:space="preserve">A meta-analysis of the differential relations of traditional and cybervictimization with internalizing problems. </w:t>
      </w:r>
      <w:r w:rsidRPr="00A33C0A">
        <w:rPr>
          <w:rFonts w:ascii="Times New Roman" w:hAnsi="Times New Roman" w:cs="Times New Roman"/>
          <w:i/>
          <w:sz w:val="24"/>
          <w:szCs w:val="24"/>
          <w:lang w:val="en-US"/>
        </w:rPr>
        <w:t>Aggressive Behavior</w:t>
      </w:r>
      <w:r w:rsidR="0065295A" w:rsidRPr="00A33C0A">
        <w:rPr>
          <w:rFonts w:ascii="Times New Roman" w:hAnsi="Times New Roman" w:cs="Times New Roman"/>
          <w:i/>
          <w:sz w:val="24"/>
          <w:szCs w:val="24"/>
          <w:lang w:val="en-US"/>
        </w:rPr>
        <w:t xml:space="preserve">, </w:t>
      </w:r>
      <w:r w:rsidR="00A33C0A" w:rsidRPr="00A33C0A">
        <w:rPr>
          <w:rFonts w:ascii="Times New Roman" w:hAnsi="Times New Roman" w:cs="Times New Roman"/>
          <w:i/>
          <w:sz w:val="24"/>
          <w:szCs w:val="24"/>
          <w:lang w:val="en-US"/>
        </w:rPr>
        <w:t xml:space="preserve">44, </w:t>
      </w:r>
      <w:r w:rsidR="00A33C0A" w:rsidRPr="00A33C0A">
        <w:rPr>
          <w:rFonts w:ascii="Times New Roman" w:hAnsi="Times New Roman" w:cs="Times New Roman"/>
          <w:sz w:val="24"/>
          <w:szCs w:val="24"/>
          <w:lang w:val="en-US"/>
        </w:rPr>
        <w:t>185-198</w:t>
      </w:r>
      <w:r w:rsidRPr="00A33C0A">
        <w:rPr>
          <w:rFonts w:ascii="Times New Roman" w:hAnsi="Times New Roman" w:cs="Times New Roman"/>
          <w:i/>
          <w:sz w:val="24"/>
          <w:szCs w:val="24"/>
          <w:lang w:val="en-US"/>
        </w:rPr>
        <w:t xml:space="preserve">. </w:t>
      </w:r>
      <w:r w:rsidRPr="00A33C0A">
        <w:rPr>
          <w:rFonts w:ascii="Times New Roman" w:hAnsi="Times New Roman" w:cs="Times New Roman"/>
          <w:sz w:val="24"/>
          <w:szCs w:val="24"/>
          <w:lang w:val="en-US"/>
        </w:rPr>
        <w:t>doi: 10.1002/ab.21742</w:t>
      </w:r>
    </w:p>
    <w:p w14:paraId="426A8466" w14:textId="77777777" w:rsidR="00FD555F" w:rsidRDefault="00FD555F" w:rsidP="00DA4243">
      <w:pPr>
        <w:spacing w:after="0" w:line="480" w:lineRule="auto"/>
        <w:ind w:left="426" w:hanging="426"/>
        <w:rPr>
          <w:rFonts w:ascii="Times New Roman" w:hAnsi="Times New Roman" w:cs="Times New Roman"/>
          <w:noProof/>
          <w:sz w:val="24"/>
          <w:szCs w:val="24"/>
          <w:lang w:val="en-US"/>
        </w:rPr>
      </w:pPr>
      <w:r w:rsidRPr="00457087">
        <w:rPr>
          <w:rFonts w:ascii="Times New Roman" w:hAnsi="Times New Roman" w:cs="Times New Roman"/>
          <w:noProof/>
          <w:sz w:val="24"/>
          <w:szCs w:val="24"/>
          <w:lang w:val="en-US"/>
        </w:rPr>
        <w:t xml:space="preserve">Gini, G., &amp; Espelage, D. L. (2014). Peer victimization, cyberbullying, and suicide risk in children and adolescents. </w:t>
      </w:r>
      <w:r w:rsidRPr="00457087">
        <w:rPr>
          <w:rFonts w:ascii="Times New Roman" w:hAnsi="Times New Roman" w:cs="Times New Roman"/>
          <w:i/>
          <w:noProof/>
          <w:sz w:val="24"/>
          <w:szCs w:val="24"/>
          <w:lang w:val="en-US"/>
        </w:rPr>
        <w:t xml:space="preserve">JAMA: The Journal of the American Medical Association, 312, </w:t>
      </w:r>
      <w:r w:rsidRPr="00457087">
        <w:rPr>
          <w:rFonts w:ascii="Times New Roman" w:hAnsi="Times New Roman" w:cs="Times New Roman"/>
          <w:noProof/>
          <w:sz w:val="24"/>
          <w:szCs w:val="24"/>
          <w:lang w:val="en-US"/>
        </w:rPr>
        <w:t>545-546. doi: 10.1001/jama.2014.3212</w:t>
      </w:r>
    </w:p>
    <w:p w14:paraId="040E04DF" w14:textId="144C3F0D" w:rsidR="00A33C0A" w:rsidRDefault="00A33C0A" w:rsidP="00DA4243">
      <w:pPr>
        <w:spacing w:after="0" w:line="480" w:lineRule="auto"/>
        <w:ind w:left="426" w:hanging="426"/>
        <w:rPr>
          <w:rFonts w:ascii="Times New Roman" w:hAnsi="Times New Roman" w:cs="Times New Roman"/>
          <w:noProof/>
          <w:sz w:val="24"/>
          <w:szCs w:val="24"/>
          <w:lang w:val="en-US"/>
        </w:rPr>
      </w:pPr>
      <w:r w:rsidRPr="00A33C0A">
        <w:rPr>
          <w:rFonts w:ascii="Times New Roman" w:hAnsi="Times New Roman" w:cs="Times New Roman"/>
          <w:noProof/>
          <w:sz w:val="24"/>
          <w:szCs w:val="24"/>
        </w:rPr>
        <w:t xml:space="preserve">Gini, G., Marino, C., Pozzoli, T., &amp; Holt, M. (2018). </w:t>
      </w:r>
      <w:r w:rsidRPr="00A33C0A">
        <w:rPr>
          <w:rFonts w:ascii="Times New Roman" w:hAnsi="Times New Roman" w:cs="Times New Roman"/>
          <w:noProof/>
          <w:sz w:val="24"/>
          <w:szCs w:val="24"/>
          <w:lang w:val="en-US"/>
        </w:rPr>
        <w:t xml:space="preserve">Associations between peer victimization, perceived teacher unfairness, and adolescents’ adjustment and well-being. </w:t>
      </w:r>
      <w:r w:rsidRPr="00A33C0A">
        <w:rPr>
          <w:rFonts w:ascii="Times New Roman" w:hAnsi="Times New Roman" w:cs="Times New Roman"/>
          <w:i/>
          <w:noProof/>
          <w:sz w:val="24"/>
          <w:szCs w:val="24"/>
          <w:lang w:val="en-US"/>
        </w:rPr>
        <w:t>Journal of School Psychology, 67</w:t>
      </w:r>
      <w:r w:rsidRPr="00A33C0A">
        <w:rPr>
          <w:rFonts w:ascii="Times New Roman" w:hAnsi="Times New Roman" w:cs="Times New Roman"/>
          <w:noProof/>
          <w:sz w:val="24"/>
          <w:szCs w:val="24"/>
          <w:lang w:val="en-US"/>
        </w:rPr>
        <w:t>, 56-68</w:t>
      </w:r>
      <w:r>
        <w:rPr>
          <w:rFonts w:ascii="Times New Roman" w:hAnsi="Times New Roman" w:cs="Times New Roman"/>
          <w:noProof/>
          <w:sz w:val="24"/>
          <w:szCs w:val="24"/>
          <w:lang w:val="en-US"/>
        </w:rPr>
        <w:t xml:space="preserve">. </w:t>
      </w:r>
      <w:r w:rsidRPr="009D183F">
        <w:rPr>
          <w:rFonts w:ascii="Times New Roman" w:hAnsi="Times New Roman" w:cs="Times New Roman"/>
          <w:sz w:val="24"/>
          <w:szCs w:val="24"/>
          <w:lang w:val="en-US"/>
        </w:rPr>
        <w:t>doi:</w:t>
      </w:r>
      <w:r w:rsidR="005138CA" w:rsidRPr="005138CA">
        <w:rPr>
          <w:lang w:val="en-US"/>
        </w:rPr>
        <w:t xml:space="preserve"> </w:t>
      </w:r>
      <w:r w:rsidR="005138CA" w:rsidRPr="005138CA">
        <w:rPr>
          <w:rFonts w:ascii="Times New Roman" w:hAnsi="Times New Roman" w:cs="Times New Roman"/>
          <w:sz w:val="24"/>
          <w:szCs w:val="24"/>
          <w:lang w:val="en-US"/>
        </w:rPr>
        <w:t>10.1016/j.jsp.2017.09.005</w:t>
      </w:r>
    </w:p>
    <w:p w14:paraId="725701B1" w14:textId="77777777" w:rsidR="00457087" w:rsidRPr="009D183F" w:rsidRDefault="00457087"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Gini, G., &amp; Pozzoli, T. (2009). Association between bullying and psychosomatic problems: A meta-analysis. </w:t>
      </w:r>
      <w:r w:rsidRPr="009D183F">
        <w:rPr>
          <w:rFonts w:ascii="Times New Roman" w:hAnsi="Times New Roman" w:cs="Times New Roman"/>
          <w:i/>
          <w:sz w:val="24"/>
          <w:szCs w:val="24"/>
          <w:lang w:val="en-US"/>
        </w:rPr>
        <w:t>Pediatrics</w:t>
      </w:r>
      <w:r w:rsidRPr="009D183F">
        <w:rPr>
          <w:rFonts w:ascii="Times New Roman" w:hAnsi="Times New Roman" w:cs="Times New Roman"/>
          <w:sz w:val="24"/>
          <w:szCs w:val="24"/>
          <w:lang w:val="en-US"/>
        </w:rPr>
        <w:t>,</w:t>
      </w:r>
      <w:r w:rsidRPr="009D183F">
        <w:rPr>
          <w:rFonts w:ascii="Times New Roman" w:hAnsi="Times New Roman" w:cs="Times New Roman"/>
          <w:i/>
          <w:sz w:val="24"/>
          <w:szCs w:val="24"/>
          <w:lang w:val="en-US"/>
        </w:rPr>
        <w:t xml:space="preserve"> 123</w:t>
      </w:r>
      <w:r w:rsidRPr="009D183F">
        <w:rPr>
          <w:rFonts w:ascii="Times New Roman" w:hAnsi="Times New Roman" w:cs="Times New Roman"/>
          <w:sz w:val="24"/>
          <w:szCs w:val="24"/>
          <w:lang w:val="en-US"/>
        </w:rPr>
        <w:t>, 1059-65. doi: 10.1542/peds.2008-1215</w:t>
      </w:r>
    </w:p>
    <w:p w14:paraId="0B6604EA" w14:textId="7A756316" w:rsidR="00FD555F" w:rsidRPr="00457087" w:rsidRDefault="00FD555F" w:rsidP="00DA4243">
      <w:pPr>
        <w:tabs>
          <w:tab w:val="left" w:pos="7078"/>
        </w:tabs>
        <w:spacing w:after="0" w:line="480" w:lineRule="auto"/>
        <w:ind w:left="426" w:hanging="426"/>
        <w:rPr>
          <w:rFonts w:ascii="Times New Roman" w:hAnsi="Times New Roman" w:cs="Times New Roman"/>
          <w:sz w:val="24"/>
          <w:szCs w:val="24"/>
        </w:rPr>
      </w:pPr>
      <w:r w:rsidRPr="00457087">
        <w:rPr>
          <w:rFonts w:ascii="Times New Roman" w:hAnsi="Times New Roman" w:cs="Times New Roman"/>
          <w:sz w:val="24"/>
          <w:szCs w:val="24"/>
          <w:lang w:val="en-US"/>
        </w:rPr>
        <w:t xml:space="preserve">Gini, G., &amp; Pozzoli T. (2013). Bullied children and psychosomatic problems: A meta-analysis. </w:t>
      </w:r>
      <w:r w:rsidRPr="00457087">
        <w:rPr>
          <w:rFonts w:ascii="Times New Roman" w:hAnsi="Times New Roman" w:cs="Times New Roman"/>
          <w:i/>
          <w:sz w:val="24"/>
          <w:szCs w:val="24"/>
        </w:rPr>
        <w:t xml:space="preserve">Pediatrics, 132, </w:t>
      </w:r>
      <w:r w:rsidRPr="00457087">
        <w:rPr>
          <w:rFonts w:ascii="Times New Roman" w:hAnsi="Times New Roman" w:cs="Times New Roman"/>
          <w:sz w:val="24"/>
          <w:szCs w:val="24"/>
        </w:rPr>
        <w:t>720-729. doi:</w:t>
      </w:r>
      <w:r w:rsidR="00457087" w:rsidRPr="00457087">
        <w:rPr>
          <w:rFonts w:ascii="Times New Roman" w:hAnsi="Times New Roman" w:cs="Times New Roman"/>
          <w:sz w:val="24"/>
          <w:szCs w:val="24"/>
        </w:rPr>
        <w:t xml:space="preserve"> </w:t>
      </w:r>
      <w:r w:rsidRPr="00457087">
        <w:rPr>
          <w:rFonts w:ascii="Times New Roman" w:hAnsi="Times New Roman" w:cs="Times New Roman"/>
          <w:sz w:val="24"/>
          <w:szCs w:val="24"/>
        </w:rPr>
        <w:t>10.1542/peds.2013-0614</w:t>
      </w:r>
    </w:p>
    <w:p w14:paraId="53BB51EA" w14:textId="0EE8E1DC"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rPr>
        <w:t xml:space="preserve">Gini, G., Pozzoli, T., Vieno, A., &amp; Lenzi, M. (2014). </w:t>
      </w:r>
      <w:r w:rsidRPr="00457087">
        <w:rPr>
          <w:rFonts w:ascii="Times New Roman" w:hAnsi="Times New Roman" w:cs="Times New Roman"/>
          <w:sz w:val="24"/>
          <w:szCs w:val="24"/>
          <w:lang w:val="en-US"/>
        </w:rPr>
        <w:t xml:space="preserve">Bullying victimization at school and headache: A meta-analysis of observational studies. </w:t>
      </w:r>
      <w:r w:rsidRPr="00457087">
        <w:rPr>
          <w:rFonts w:ascii="Times New Roman" w:hAnsi="Times New Roman" w:cs="Times New Roman"/>
          <w:i/>
          <w:sz w:val="24"/>
          <w:szCs w:val="24"/>
          <w:lang w:val="en-US"/>
        </w:rPr>
        <w:t>Headache, 54</w:t>
      </w:r>
      <w:r w:rsidRPr="00457087">
        <w:rPr>
          <w:rFonts w:ascii="Times New Roman" w:hAnsi="Times New Roman" w:cs="Times New Roman"/>
          <w:sz w:val="24"/>
          <w:szCs w:val="24"/>
          <w:lang w:val="en-US"/>
        </w:rPr>
        <w:t>, 976-986. doi:</w:t>
      </w:r>
      <w:r w:rsidR="00457087">
        <w:rPr>
          <w:rFonts w:ascii="Times New Roman" w:hAnsi="Times New Roman" w:cs="Times New Roman"/>
          <w:sz w:val="24"/>
          <w:szCs w:val="24"/>
          <w:lang w:val="en-US"/>
        </w:rPr>
        <w:t xml:space="preserve"> </w:t>
      </w:r>
      <w:r w:rsidRPr="00457087">
        <w:rPr>
          <w:rFonts w:ascii="Times New Roman" w:hAnsi="Times New Roman" w:cs="Times New Roman"/>
          <w:sz w:val="24"/>
          <w:szCs w:val="24"/>
          <w:lang w:val="en-US"/>
        </w:rPr>
        <w:t>10.1111/head.12344</w:t>
      </w:r>
    </w:p>
    <w:p w14:paraId="54426568" w14:textId="42DA306F" w:rsidR="00FD555F"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Graham, S., &amp; Juvonen, J. (1998). Self-blame and peer victimization in middle school: </w:t>
      </w:r>
      <w:r w:rsidR="00457087">
        <w:rPr>
          <w:rFonts w:ascii="Times New Roman" w:hAnsi="Times New Roman" w:cs="Times New Roman"/>
          <w:sz w:val="24"/>
          <w:szCs w:val="24"/>
          <w:lang w:val="en-US"/>
        </w:rPr>
        <w:t>A</w:t>
      </w:r>
      <w:r w:rsidRPr="00457087">
        <w:rPr>
          <w:rFonts w:ascii="Times New Roman" w:hAnsi="Times New Roman" w:cs="Times New Roman"/>
          <w:sz w:val="24"/>
          <w:szCs w:val="24"/>
          <w:lang w:val="en-US"/>
        </w:rPr>
        <w:t xml:space="preserve">n attributional analysis. </w:t>
      </w:r>
      <w:r w:rsidRPr="00457087">
        <w:rPr>
          <w:rFonts w:ascii="Times New Roman" w:hAnsi="Times New Roman" w:cs="Times New Roman"/>
          <w:i/>
          <w:sz w:val="24"/>
          <w:szCs w:val="24"/>
          <w:lang w:val="en-US"/>
        </w:rPr>
        <w:t>Developmental Psychology, 34</w:t>
      </w:r>
      <w:r w:rsidRPr="00457087">
        <w:rPr>
          <w:rFonts w:ascii="Times New Roman" w:hAnsi="Times New Roman" w:cs="Times New Roman"/>
          <w:sz w:val="24"/>
          <w:szCs w:val="24"/>
          <w:lang w:val="en-US"/>
        </w:rPr>
        <w:t>, 587–599. doi: 10.1037/0012-1649.34.3.587</w:t>
      </w:r>
    </w:p>
    <w:p w14:paraId="0F170D31" w14:textId="1F6C2F96" w:rsidR="005B76DA" w:rsidRPr="00457087" w:rsidRDefault="005B76DA"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5B76DA">
        <w:rPr>
          <w:rFonts w:ascii="Times New Roman" w:hAnsi="Times New Roman" w:cs="Times New Roman"/>
          <w:sz w:val="24"/>
          <w:szCs w:val="24"/>
          <w:lang w:val="en-US"/>
        </w:rPr>
        <w:t>Hale</w:t>
      </w:r>
      <w:r>
        <w:rPr>
          <w:rFonts w:ascii="Times New Roman" w:hAnsi="Times New Roman" w:cs="Times New Roman"/>
          <w:sz w:val="24"/>
          <w:szCs w:val="24"/>
          <w:lang w:val="en-US"/>
        </w:rPr>
        <w:t>,</w:t>
      </w:r>
      <w:r w:rsidRPr="005B76DA">
        <w:rPr>
          <w:rFonts w:ascii="Times New Roman" w:hAnsi="Times New Roman" w:cs="Times New Roman"/>
          <w:sz w:val="24"/>
          <w:szCs w:val="24"/>
          <w:lang w:val="en-US"/>
        </w:rPr>
        <w:t xml:space="preserve"> C</w:t>
      </w:r>
      <w:r>
        <w:rPr>
          <w:rFonts w:ascii="Times New Roman" w:hAnsi="Times New Roman" w:cs="Times New Roman"/>
          <w:sz w:val="24"/>
          <w:szCs w:val="24"/>
          <w:lang w:val="en-US"/>
        </w:rPr>
        <w:t>. (1996).</w:t>
      </w:r>
      <w:r w:rsidRPr="005B76DA">
        <w:rPr>
          <w:rFonts w:ascii="Times New Roman" w:hAnsi="Times New Roman" w:cs="Times New Roman"/>
          <w:sz w:val="24"/>
          <w:szCs w:val="24"/>
          <w:lang w:val="en-US"/>
        </w:rPr>
        <w:t xml:space="preserve"> Fear of crime: A review of the literature.  </w:t>
      </w:r>
      <w:r w:rsidRPr="005B76DA">
        <w:rPr>
          <w:rFonts w:ascii="Times New Roman" w:hAnsi="Times New Roman" w:cs="Times New Roman"/>
          <w:i/>
          <w:sz w:val="24"/>
          <w:szCs w:val="24"/>
          <w:lang w:val="en-US"/>
        </w:rPr>
        <w:t>International Review of Victimology</w:t>
      </w:r>
      <w:r>
        <w:rPr>
          <w:rFonts w:ascii="Times New Roman" w:hAnsi="Times New Roman" w:cs="Times New Roman"/>
          <w:i/>
          <w:sz w:val="24"/>
          <w:szCs w:val="24"/>
          <w:lang w:val="en-US"/>
        </w:rPr>
        <w:t>,</w:t>
      </w:r>
      <w:r w:rsidRPr="005B76DA">
        <w:rPr>
          <w:rFonts w:ascii="Times New Roman" w:hAnsi="Times New Roman" w:cs="Times New Roman"/>
          <w:i/>
          <w:sz w:val="24"/>
          <w:szCs w:val="24"/>
          <w:lang w:val="en-US"/>
        </w:rPr>
        <w:t xml:space="preserve"> 4</w:t>
      </w:r>
      <w:r>
        <w:rPr>
          <w:rFonts w:ascii="Times New Roman" w:hAnsi="Times New Roman" w:cs="Times New Roman"/>
          <w:i/>
          <w:sz w:val="24"/>
          <w:szCs w:val="24"/>
          <w:lang w:val="en-US"/>
        </w:rPr>
        <w:t xml:space="preserve">, </w:t>
      </w:r>
      <w:r w:rsidRPr="005B76DA">
        <w:rPr>
          <w:rFonts w:ascii="Times New Roman" w:hAnsi="Times New Roman" w:cs="Times New Roman"/>
          <w:sz w:val="24"/>
          <w:szCs w:val="24"/>
          <w:lang w:val="en-US"/>
        </w:rPr>
        <w:t xml:space="preserve">79-150. </w:t>
      </w:r>
      <w:r w:rsidR="00916A74">
        <w:rPr>
          <w:rFonts w:ascii="Times New Roman" w:hAnsi="Times New Roman" w:cs="Times New Roman"/>
          <w:sz w:val="24"/>
          <w:szCs w:val="24"/>
          <w:lang w:val="en-US"/>
        </w:rPr>
        <w:t>d</w:t>
      </w:r>
      <w:r w:rsidRPr="005B76DA">
        <w:rPr>
          <w:rFonts w:ascii="Times New Roman" w:hAnsi="Times New Roman" w:cs="Times New Roman"/>
          <w:sz w:val="24"/>
          <w:szCs w:val="24"/>
          <w:lang w:val="en-US"/>
        </w:rPr>
        <w:t>oi</w:t>
      </w:r>
      <w:r w:rsidR="00916A74">
        <w:rPr>
          <w:rFonts w:ascii="Times New Roman" w:hAnsi="Times New Roman" w:cs="Times New Roman"/>
          <w:sz w:val="24"/>
          <w:szCs w:val="24"/>
          <w:lang w:val="en-US"/>
        </w:rPr>
        <w:t>:</w:t>
      </w:r>
      <w:r w:rsidR="00916A74" w:rsidRPr="00916A74">
        <w:rPr>
          <w:rFonts w:ascii="Times New Roman" w:hAnsi="Times New Roman" w:cs="Times New Roman"/>
          <w:sz w:val="24"/>
          <w:szCs w:val="24"/>
          <w:lang w:val="en-US"/>
        </w:rPr>
        <w:t xml:space="preserve">10.1177/026975809600400201 </w:t>
      </w:r>
      <w:r w:rsidRPr="005B76DA">
        <w:rPr>
          <w:rFonts w:ascii="Times New Roman" w:hAnsi="Times New Roman" w:cs="Times New Roman"/>
          <w:sz w:val="24"/>
          <w:szCs w:val="24"/>
          <w:lang w:val="en-US"/>
        </w:rPr>
        <w:t xml:space="preserve"> </w:t>
      </w:r>
    </w:p>
    <w:p w14:paraId="12393A19" w14:textId="77777777"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Hanish, L. D., &amp; Guerra, N. G. (2002). A longitudinal analysis of patterns of adjustment following peer victimization. </w:t>
      </w:r>
      <w:r w:rsidRPr="00457087">
        <w:rPr>
          <w:rStyle w:val="Emphasis"/>
          <w:rFonts w:ascii="Times New Roman" w:hAnsi="Times New Roman" w:cs="Times New Roman"/>
          <w:sz w:val="24"/>
          <w:szCs w:val="24"/>
          <w:lang w:val="en-US"/>
        </w:rPr>
        <w:t>Development and Psychopathology, 14</w:t>
      </w:r>
      <w:r w:rsidRPr="00457087">
        <w:rPr>
          <w:rFonts w:ascii="Times New Roman" w:hAnsi="Times New Roman" w:cs="Times New Roman"/>
          <w:sz w:val="24"/>
          <w:szCs w:val="24"/>
          <w:lang w:val="en-US"/>
        </w:rPr>
        <w:t>, 69–89. doi: 10.1017/S0954579402001049</w:t>
      </w:r>
    </w:p>
    <w:p w14:paraId="38769977" w14:textId="36CE308A"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Haugland, S., &amp; Wold, B. (2001). Subjective health complaints in adolescence—reliability and validity of survey methods. </w:t>
      </w:r>
      <w:r w:rsidRPr="00457087">
        <w:rPr>
          <w:rFonts w:ascii="Times New Roman" w:hAnsi="Times New Roman" w:cs="Times New Roman"/>
          <w:i/>
          <w:sz w:val="24"/>
          <w:szCs w:val="24"/>
          <w:lang w:val="en-US"/>
        </w:rPr>
        <w:t xml:space="preserve">Journal of </w:t>
      </w:r>
      <w:r w:rsidR="008A5873">
        <w:rPr>
          <w:rFonts w:ascii="Times New Roman" w:hAnsi="Times New Roman" w:cs="Times New Roman"/>
          <w:i/>
          <w:sz w:val="24"/>
          <w:szCs w:val="24"/>
          <w:lang w:val="en-US"/>
        </w:rPr>
        <w:t>A</w:t>
      </w:r>
      <w:r w:rsidRPr="00457087">
        <w:rPr>
          <w:rFonts w:ascii="Times New Roman" w:hAnsi="Times New Roman" w:cs="Times New Roman"/>
          <w:i/>
          <w:sz w:val="24"/>
          <w:szCs w:val="24"/>
          <w:lang w:val="en-US"/>
        </w:rPr>
        <w:t>dolescence, 24</w:t>
      </w:r>
      <w:r w:rsidRPr="00457087">
        <w:rPr>
          <w:rFonts w:ascii="Times New Roman" w:hAnsi="Times New Roman" w:cs="Times New Roman"/>
          <w:sz w:val="24"/>
          <w:szCs w:val="24"/>
          <w:lang w:val="en-US"/>
        </w:rPr>
        <w:t>(5), 611-624. doi: 10.1006/jado.2000.0393</w:t>
      </w:r>
    </w:p>
    <w:p w14:paraId="38EA2F8A" w14:textId="4780FA8D" w:rsidR="00FD555F" w:rsidRPr="00457087" w:rsidRDefault="00FD555F" w:rsidP="00DA4243">
      <w:pPr>
        <w:spacing w:after="0" w:line="480" w:lineRule="auto"/>
        <w:ind w:left="426" w:hanging="426"/>
        <w:rPr>
          <w:rFonts w:ascii="Times New Roman" w:eastAsia="Times New Roman" w:hAnsi="Times New Roman" w:cs="Times New Roman"/>
          <w:sz w:val="24"/>
          <w:szCs w:val="24"/>
          <w:lang w:eastAsia="it-IT"/>
        </w:rPr>
      </w:pPr>
      <w:r w:rsidRPr="00457087">
        <w:rPr>
          <w:rFonts w:ascii="Times New Roman" w:eastAsia="Times New Roman" w:hAnsi="Times New Roman" w:cs="Times New Roman"/>
          <w:sz w:val="24"/>
          <w:szCs w:val="24"/>
          <w:lang w:val="en-US" w:eastAsia="it-IT"/>
        </w:rPr>
        <w:t xml:space="preserve">Hjern, A., Alfven, G., &amp; Östberg, V. (2008). School stressors, psychological complaints and psychosomatic pain. </w:t>
      </w:r>
      <w:r w:rsidRPr="00457087">
        <w:rPr>
          <w:rFonts w:ascii="Times New Roman" w:eastAsia="Times New Roman" w:hAnsi="Times New Roman" w:cs="Times New Roman"/>
          <w:i/>
          <w:iCs/>
          <w:sz w:val="24"/>
          <w:szCs w:val="24"/>
          <w:lang w:eastAsia="it-IT"/>
        </w:rPr>
        <w:t>Acta Paediatrica</w:t>
      </w:r>
      <w:r w:rsidRPr="00457087">
        <w:rPr>
          <w:rFonts w:ascii="Times New Roman" w:eastAsia="Times New Roman" w:hAnsi="Times New Roman" w:cs="Times New Roman"/>
          <w:sz w:val="24"/>
          <w:szCs w:val="24"/>
          <w:lang w:eastAsia="it-IT"/>
        </w:rPr>
        <w:t xml:space="preserve">, </w:t>
      </w:r>
      <w:r w:rsidRPr="00457087">
        <w:rPr>
          <w:rFonts w:ascii="Times New Roman" w:eastAsia="Times New Roman" w:hAnsi="Times New Roman" w:cs="Times New Roman"/>
          <w:i/>
          <w:iCs/>
          <w:sz w:val="24"/>
          <w:szCs w:val="24"/>
          <w:lang w:eastAsia="it-IT"/>
        </w:rPr>
        <w:t>97</w:t>
      </w:r>
      <w:r w:rsidRPr="00457087">
        <w:rPr>
          <w:rFonts w:ascii="Times New Roman" w:eastAsia="Times New Roman" w:hAnsi="Times New Roman" w:cs="Times New Roman"/>
          <w:sz w:val="24"/>
          <w:szCs w:val="24"/>
          <w:lang w:eastAsia="it-IT"/>
        </w:rPr>
        <w:t>, 112-117. doi:</w:t>
      </w:r>
      <w:r w:rsidR="00457087">
        <w:rPr>
          <w:rFonts w:ascii="Times New Roman" w:eastAsia="Times New Roman" w:hAnsi="Times New Roman" w:cs="Times New Roman"/>
          <w:sz w:val="24"/>
          <w:szCs w:val="24"/>
          <w:lang w:eastAsia="it-IT"/>
        </w:rPr>
        <w:t xml:space="preserve"> </w:t>
      </w:r>
      <w:r w:rsidRPr="00457087">
        <w:rPr>
          <w:rStyle w:val="article-headermeta-info-data"/>
          <w:rFonts w:ascii="Times New Roman" w:hAnsi="Times New Roman" w:cs="Times New Roman"/>
          <w:sz w:val="24"/>
          <w:szCs w:val="24"/>
        </w:rPr>
        <w:t>10.1111/j.1651-2227.2007.00585.x</w:t>
      </w:r>
    </w:p>
    <w:p w14:paraId="0B2E9BA6" w14:textId="77777777" w:rsidR="00FD555F" w:rsidRPr="00457087" w:rsidRDefault="00FD555F" w:rsidP="00DA4243">
      <w:pPr>
        <w:spacing w:after="0" w:line="480" w:lineRule="auto"/>
        <w:ind w:left="426" w:hanging="426"/>
        <w:rPr>
          <w:rFonts w:ascii="Times New Roman" w:hAnsi="Times New Roman" w:cs="Times New Roman"/>
          <w:noProof/>
          <w:sz w:val="24"/>
          <w:szCs w:val="24"/>
          <w:lang w:val="en-US"/>
        </w:rPr>
      </w:pPr>
      <w:r w:rsidRPr="00457087">
        <w:rPr>
          <w:rFonts w:ascii="Times New Roman" w:eastAsia="Times New Roman" w:hAnsi="Times New Roman" w:cs="Times New Roman"/>
          <w:sz w:val="24"/>
          <w:szCs w:val="24"/>
          <w:lang w:eastAsia="it-IT"/>
        </w:rPr>
        <w:t xml:space="preserve">Holt, M. K., Vivolo-Kantor, A. M., Polanin, J. R., Holland, K. M., DeGue, S., Matjasko, J. L., ... </w:t>
      </w:r>
      <w:r w:rsidRPr="00457087">
        <w:rPr>
          <w:rFonts w:ascii="Times New Roman" w:eastAsia="Times New Roman" w:hAnsi="Times New Roman" w:cs="Times New Roman"/>
          <w:sz w:val="24"/>
          <w:szCs w:val="24"/>
          <w:lang w:val="en-US" w:eastAsia="it-IT"/>
        </w:rPr>
        <w:t xml:space="preserve">&amp; Reid, G. (2015). Bullying and suicidal ideation and behaviors: a meta-analysis. </w:t>
      </w:r>
      <w:r w:rsidRPr="00457087">
        <w:rPr>
          <w:rFonts w:ascii="Times New Roman" w:eastAsia="Times New Roman" w:hAnsi="Times New Roman" w:cs="Times New Roman"/>
          <w:i/>
          <w:iCs/>
          <w:sz w:val="24"/>
          <w:szCs w:val="24"/>
          <w:lang w:val="en-US" w:eastAsia="it-IT"/>
        </w:rPr>
        <w:t>Pediatrics</w:t>
      </w:r>
      <w:r w:rsidRPr="00457087">
        <w:rPr>
          <w:rFonts w:ascii="Times New Roman" w:eastAsia="Times New Roman" w:hAnsi="Times New Roman" w:cs="Times New Roman"/>
          <w:sz w:val="24"/>
          <w:szCs w:val="24"/>
          <w:lang w:val="en-US" w:eastAsia="it-IT"/>
        </w:rPr>
        <w:t xml:space="preserve">, </w:t>
      </w:r>
      <w:r w:rsidRPr="00457087">
        <w:rPr>
          <w:rFonts w:ascii="Times New Roman" w:hAnsi="Times New Roman" w:cs="Times New Roman"/>
          <w:i/>
          <w:noProof/>
          <w:sz w:val="24"/>
          <w:szCs w:val="24"/>
          <w:lang w:val="en-US"/>
        </w:rPr>
        <w:t>135</w:t>
      </w:r>
      <w:r w:rsidRPr="00457087">
        <w:rPr>
          <w:rFonts w:ascii="Times New Roman" w:hAnsi="Times New Roman" w:cs="Times New Roman"/>
          <w:noProof/>
          <w:sz w:val="24"/>
          <w:szCs w:val="24"/>
          <w:lang w:val="en-US"/>
        </w:rPr>
        <w:t>, e496-e509. doi: 10.1542/peds.2014-1864</w:t>
      </w:r>
    </w:p>
    <w:p w14:paraId="1615F2F8" w14:textId="1B263417" w:rsidR="00FD555F" w:rsidRPr="00457087" w:rsidRDefault="00FD555F" w:rsidP="00DA4243">
      <w:pPr>
        <w:spacing w:after="0" w:line="480" w:lineRule="auto"/>
        <w:ind w:left="426" w:hanging="426"/>
        <w:rPr>
          <w:rFonts w:ascii="Times New Roman" w:eastAsia="Times New Roman" w:hAnsi="Times New Roman" w:cs="Times New Roman"/>
          <w:sz w:val="24"/>
          <w:szCs w:val="24"/>
          <w:lang w:val="en-US" w:eastAsia="it-IT"/>
        </w:rPr>
      </w:pPr>
      <w:r w:rsidRPr="00457087">
        <w:rPr>
          <w:rFonts w:ascii="Times New Roman" w:eastAsia="Times New Roman" w:hAnsi="Times New Roman" w:cs="Times New Roman"/>
          <w:sz w:val="24"/>
          <w:szCs w:val="24"/>
          <w:lang w:val="en-US" w:eastAsia="it-IT"/>
        </w:rPr>
        <w:t xml:space="preserve">Hong, R. Y. (2007). Worry and rumination: Differential associations with anxious and depressive symptoms and coping behavior. </w:t>
      </w:r>
      <w:r w:rsidR="00457087">
        <w:rPr>
          <w:rFonts w:ascii="Times New Roman" w:eastAsia="Times New Roman" w:hAnsi="Times New Roman" w:cs="Times New Roman"/>
          <w:i/>
          <w:sz w:val="24"/>
          <w:szCs w:val="24"/>
          <w:lang w:val="en-US" w:eastAsia="it-IT"/>
        </w:rPr>
        <w:t>Behaviour R</w:t>
      </w:r>
      <w:r w:rsidRPr="00457087">
        <w:rPr>
          <w:rFonts w:ascii="Times New Roman" w:eastAsia="Times New Roman" w:hAnsi="Times New Roman" w:cs="Times New Roman"/>
          <w:i/>
          <w:sz w:val="24"/>
          <w:szCs w:val="24"/>
          <w:lang w:val="en-US" w:eastAsia="it-IT"/>
        </w:rPr>
        <w:t>esearch</w:t>
      </w:r>
      <w:r w:rsidR="00457087">
        <w:rPr>
          <w:rFonts w:ascii="Times New Roman" w:eastAsia="Times New Roman" w:hAnsi="Times New Roman" w:cs="Times New Roman"/>
          <w:i/>
          <w:sz w:val="24"/>
          <w:szCs w:val="24"/>
          <w:lang w:val="en-US" w:eastAsia="it-IT"/>
        </w:rPr>
        <w:t xml:space="preserve"> </w:t>
      </w:r>
      <w:r w:rsidRPr="00457087">
        <w:rPr>
          <w:rFonts w:ascii="Times New Roman" w:eastAsia="Times New Roman" w:hAnsi="Times New Roman" w:cs="Times New Roman"/>
          <w:i/>
          <w:sz w:val="24"/>
          <w:szCs w:val="24"/>
          <w:lang w:val="en-US" w:eastAsia="it-IT"/>
        </w:rPr>
        <w:t xml:space="preserve">and </w:t>
      </w:r>
      <w:r w:rsidR="00457087">
        <w:rPr>
          <w:rFonts w:ascii="Times New Roman" w:eastAsia="Times New Roman" w:hAnsi="Times New Roman" w:cs="Times New Roman"/>
          <w:i/>
          <w:sz w:val="24"/>
          <w:szCs w:val="24"/>
          <w:lang w:val="en-US" w:eastAsia="it-IT"/>
        </w:rPr>
        <w:t>T</w:t>
      </w:r>
      <w:r w:rsidRPr="00457087">
        <w:rPr>
          <w:rFonts w:ascii="Times New Roman" w:eastAsia="Times New Roman" w:hAnsi="Times New Roman" w:cs="Times New Roman"/>
          <w:i/>
          <w:sz w:val="24"/>
          <w:szCs w:val="24"/>
          <w:lang w:val="en-US" w:eastAsia="it-IT"/>
        </w:rPr>
        <w:t>herapy, 45</w:t>
      </w:r>
      <w:r w:rsidRPr="00457087">
        <w:rPr>
          <w:rFonts w:ascii="Times New Roman" w:eastAsia="Times New Roman" w:hAnsi="Times New Roman" w:cs="Times New Roman"/>
          <w:sz w:val="24"/>
          <w:szCs w:val="24"/>
          <w:lang w:val="en-US" w:eastAsia="it-IT"/>
        </w:rPr>
        <w:t>, 277-290. doi: 10.1016/j.brat.2006.03.006</w:t>
      </w:r>
    </w:p>
    <w:p w14:paraId="6316C864" w14:textId="77777777" w:rsidR="00FD555F"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Hu, L. T., &amp; Bentler, P. (1995). Evaluating model fit. In R. H. Hoyle (Ed.), </w:t>
      </w:r>
      <w:r w:rsidRPr="00457087">
        <w:rPr>
          <w:rFonts w:ascii="Times New Roman" w:hAnsi="Times New Roman" w:cs="Times New Roman"/>
          <w:i/>
          <w:sz w:val="24"/>
          <w:szCs w:val="24"/>
          <w:lang w:val="en-US"/>
        </w:rPr>
        <w:t>Structural equation modeling. Concepts, issues, and applications</w:t>
      </w:r>
      <w:r w:rsidRPr="00457087">
        <w:rPr>
          <w:rFonts w:ascii="Times New Roman" w:hAnsi="Times New Roman" w:cs="Times New Roman"/>
          <w:sz w:val="24"/>
          <w:szCs w:val="24"/>
          <w:lang w:val="en-US"/>
        </w:rPr>
        <w:t xml:space="preserve"> (pp. 76-99). London: Sage.</w:t>
      </w:r>
    </w:p>
    <w:p w14:paraId="02078D4F" w14:textId="37CDD959" w:rsidR="00721500" w:rsidRPr="00721500" w:rsidRDefault="00721500" w:rsidP="00DA4243">
      <w:pPr>
        <w:spacing w:after="0" w:line="480" w:lineRule="auto"/>
        <w:ind w:left="426" w:hanging="426"/>
        <w:rPr>
          <w:rFonts w:ascii="Times New Roman" w:hAnsi="Times New Roman" w:cs="Times New Roman"/>
          <w:sz w:val="24"/>
          <w:szCs w:val="24"/>
        </w:rPr>
      </w:pPr>
      <w:r w:rsidRPr="00721500">
        <w:rPr>
          <w:rFonts w:ascii="Times New Roman" w:hAnsi="Times New Roman" w:cs="Times New Roman"/>
          <w:sz w:val="24"/>
          <w:szCs w:val="24"/>
        </w:rPr>
        <w:t>Johnson, D. P., &amp; Whisman, M. A. (2013). Gender di</w:t>
      </w:r>
      <w:r>
        <w:rPr>
          <w:rFonts w:ascii="Times New Roman" w:hAnsi="Times New Roman" w:cs="Times New Roman"/>
          <w:sz w:val="24"/>
          <w:szCs w:val="24"/>
        </w:rPr>
        <w:t>fferences in rumination: A meta-</w:t>
      </w:r>
      <w:r w:rsidRPr="00721500">
        <w:rPr>
          <w:rFonts w:ascii="Times New Roman" w:hAnsi="Times New Roman" w:cs="Times New Roman"/>
          <w:sz w:val="24"/>
          <w:szCs w:val="24"/>
        </w:rPr>
        <w:t>analysis. </w:t>
      </w:r>
      <w:r>
        <w:rPr>
          <w:rFonts w:ascii="Times New Roman" w:hAnsi="Times New Roman" w:cs="Times New Roman"/>
          <w:i/>
          <w:iCs/>
          <w:sz w:val="24"/>
          <w:szCs w:val="24"/>
        </w:rPr>
        <w:t>Personality and Individual D</w:t>
      </w:r>
      <w:r w:rsidRPr="00721500">
        <w:rPr>
          <w:rFonts w:ascii="Times New Roman" w:hAnsi="Times New Roman" w:cs="Times New Roman"/>
          <w:i/>
          <w:iCs/>
          <w:sz w:val="24"/>
          <w:szCs w:val="24"/>
        </w:rPr>
        <w:t>ifferences</w:t>
      </w:r>
      <w:r w:rsidRPr="00721500">
        <w:rPr>
          <w:rFonts w:ascii="Times New Roman" w:hAnsi="Times New Roman" w:cs="Times New Roman"/>
          <w:sz w:val="24"/>
          <w:szCs w:val="24"/>
        </w:rPr>
        <w:t>, </w:t>
      </w:r>
      <w:r w:rsidRPr="00721500">
        <w:rPr>
          <w:rFonts w:ascii="Times New Roman" w:hAnsi="Times New Roman" w:cs="Times New Roman"/>
          <w:i/>
          <w:iCs/>
          <w:sz w:val="24"/>
          <w:szCs w:val="24"/>
        </w:rPr>
        <w:t>55</w:t>
      </w:r>
      <w:r w:rsidRPr="00721500">
        <w:rPr>
          <w:rFonts w:ascii="Times New Roman" w:hAnsi="Times New Roman" w:cs="Times New Roman"/>
          <w:sz w:val="24"/>
          <w:szCs w:val="24"/>
        </w:rPr>
        <w:t>, 367-374.</w:t>
      </w:r>
      <w:r>
        <w:rPr>
          <w:rFonts w:ascii="Times New Roman" w:hAnsi="Times New Roman" w:cs="Times New Roman"/>
          <w:sz w:val="24"/>
          <w:szCs w:val="24"/>
        </w:rPr>
        <w:t xml:space="preserve"> doi:</w:t>
      </w:r>
      <w:r w:rsidRPr="00721500">
        <w:rPr>
          <w:rFonts w:ascii="Times New Roman" w:eastAsia="Times New Roman" w:hAnsi="Times New Roman" w:cs="Times New Roman"/>
          <w:sz w:val="20"/>
          <w:szCs w:val="20"/>
          <w:lang w:eastAsia="it-IT"/>
        </w:rPr>
        <w:t xml:space="preserve"> </w:t>
      </w:r>
      <w:r w:rsidRPr="00721500">
        <w:rPr>
          <w:rFonts w:ascii="Times New Roman" w:hAnsi="Times New Roman" w:cs="Times New Roman"/>
          <w:sz w:val="24"/>
          <w:szCs w:val="24"/>
        </w:rPr>
        <w:t>10.1016/j.paid.2013.03.019</w:t>
      </w:r>
    </w:p>
    <w:p w14:paraId="7C129C49"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Jöreskog, K. A., &amp; Sörbom, D. (1993). </w:t>
      </w:r>
      <w:r w:rsidRPr="00457087">
        <w:rPr>
          <w:rFonts w:ascii="Times New Roman" w:hAnsi="Times New Roman" w:cs="Times New Roman"/>
          <w:i/>
          <w:sz w:val="24"/>
          <w:szCs w:val="24"/>
          <w:lang w:val="en-US"/>
        </w:rPr>
        <w:t>LISREL 8: Structural equation modelling with the SIMPLIS command language</w:t>
      </w:r>
      <w:r w:rsidRPr="00457087">
        <w:rPr>
          <w:rFonts w:ascii="Times New Roman" w:hAnsi="Times New Roman" w:cs="Times New Roman"/>
          <w:sz w:val="24"/>
          <w:szCs w:val="24"/>
          <w:lang w:val="en-US"/>
        </w:rPr>
        <w:t>. Chicago, IL: Scientific Software.</w:t>
      </w:r>
    </w:p>
    <w:p w14:paraId="7102954D" w14:textId="46AA0D5C"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Joseph, S., Linley, P. A., Harwood, J., Lewis, C. A., &amp; McCollam, P. (</w:t>
      </w:r>
      <w:r w:rsidR="00B57482">
        <w:rPr>
          <w:rFonts w:ascii="Times New Roman" w:hAnsi="Times New Roman" w:cs="Times New Roman"/>
          <w:sz w:val="24"/>
          <w:szCs w:val="24"/>
          <w:lang w:val="en-US"/>
        </w:rPr>
        <w:t>2004). Rapid assessment of well-being: The Short Depression-</w:t>
      </w:r>
      <w:r w:rsidRPr="00457087">
        <w:rPr>
          <w:rFonts w:ascii="Times New Roman" w:hAnsi="Times New Roman" w:cs="Times New Roman"/>
          <w:sz w:val="24"/>
          <w:szCs w:val="24"/>
          <w:lang w:val="en-US"/>
        </w:rPr>
        <w:t xml:space="preserve">Happiness Scale (SDHS). </w:t>
      </w:r>
      <w:r w:rsidRPr="00457087">
        <w:rPr>
          <w:rFonts w:ascii="Times New Roman" w:hAnsi="Times New Roman" w:cs="Times New Roman"/>
          <w:i/>
          <w:sz w:val="24"/>
          <w:szCs w:val="24"/>
          <w:lang w:val="en-US"/>
        </w:rPr>
        <w:t xml:space="preserve">Psychology and </w:t>
      </w:r>
      <w:r w:rsidR="00457087">
        <w:rPr>
          <w:rFonts w:ascii="Times New Roman" w:hAnsi="Times New Roman" w:cs="Times New Roman"/>
          <w:i/>
          <w:sz w:val="24"/>
          <w:szCs w:val="24"/>
          <w:lang w:val="en-US"/>
        </w:rPr>
        <w:t>P</w:t>
      </w:r>
      <w:r w:rsidRPr="00457087">
        <w:rPr>
          <w:rFonts w:ascii="Times New Roman" w:hAnsi="Times New Roman" w:cs="Times New Roman"/>
          <w:i/>
          <w:sz w:val="24"/>
          <w:szCs w:val="24"/>
          <w:lang w:val="en-US"/>
        </w:rPr>
        <w:t>sychotherapy: Theory, research and practice, 77</w:t>
      </w:r>
      <w:r w:rsidRPr="00457087">
        <w:rPr>
          <w:rFonts w:ascii="Times New Roman" w:hAnsi="Times New Roman" w:cs="Times New Roman"/>
          <w:sz w:val="24"/>
          <w:szCs w:val="24"/>
          <w:lang w:val="en-US"/>
        </w:rPr>
        <w:t>(4), 463-478. doi: 10.1348/1476083042555406</w:t>
      </w:r>
    </w:p>
    <w:p w14:paraId="0B26A3B0" w14:textId="77777777"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Keenan, K., Hipwell, A., Feng, X., Rischall, M., Henneberger, A., &amp; Klosterman, S. (2010). Lack of assertion, peer victimization, and risk for depression in girls: Testing a diathesis-stress model. </w:t>
      </w:r>
      <w:r w:rsidRPr="00457087">
        <w:rPr>
          <w:rStyle w:val="Emphasis"/>
          <w:rFonts w:ascii="Times New Roman" w:hAnsi="Times New Roman" w:cs="Times New Roman"/>
          <w:sz w:val="24"/>
          <w:szCs w:val="24"/>
          <w:lang w:val="en-US"/>
        </w:rPr>
        <w:t>Journal of Adolescent Heath, 47</w:t>
      </w:r>
      <w:r w:rsidRPr="00457087">
        <w:rPr>
          <w:rFonts w:ascii="Times New Roman" w:hAnsi="Times New Roman" w:cs="Times New Roman"/>
          <w:sz w:val="24"/>
          <w:szCs w:val="24"/>
          <w:lang w:val="en-US"/>
        </w:rPr>
        <w:t>, 526–528. doi: 10.1016/j.jadohealth.2010.03.016</w:t>
      </w:r>
    </w:p>
    <w:p w14:paraId="64623C06" w14:textId="6F427055" w:rsidR="00FD555F" w:rsidRPr="00FF598B" w:rsidRDefault="00457087" w:rsidP="00DA4243">
      <w:pPr>
        <w:spacing w:after="0" w:line="480" w:lineRule="auto"/>
        <w:ind w:left="426" w:hanging="426"/>
        <w:rPr>
          <w:rFonts w:ascii="Times New Roman" w:hAnsi="Times New Roman" w:cs="Times New Roman"/>
          <w:sz w:val="24"/>
          <w:szCs w:val="24"/>
        </w:rPr>
      </w:pPr>
      <w:r w:rsidRPr="009D183F">
        <w:rPr>
          <w:rFonts w:ascii="Times New Roman" w:hAnsi="Times New Roman" w:cs="Times New Roman"/>
          <w:sz w:val="24"/>
          <w:szCs w:val="24"/>
          <w:lang w:val="en-US"/>
        </w:rPr>
        <w:t>Kerr, D., Gini, G.</w:t>
      </w:r>
      <w:r w:rsidR="00FD555F" w:rsidRPr="009D183F">
        <w:rPr>
          <w:rFonts w:ascii="Times New Roman" w:hAnsi="Times New Roman" w:cs="Times New Roman"/>
          <w:sz w:val="24"/>
          <w:szCs w:val="24"/>
          <w:lang w:val="en-US"/>
        </w:rPr>
        <w:t xml:space="preserve">, &amp;  Capaldi, D. (2017). </w:t>
      </w:r>
      <w:r w:rsidR="00FD555F" w:rsidRPr="00457087">
        <w:rPr>
          <w:rFonts w:ascii="Times New Roman" w:hAnsi="Times New Roman" w:cs="Times New Roman"/>
          <w:sz w:val="24"/>
          <w:szCs w:val="24"/>
          <w:lang w:val="en-US"/>
        </w:rPr>
        <w:t xml:space="preserve">Young men’s suicidal behavior, depression, crime, and substance use risks linked to childhood teasing. </w:t>
      </w:r>
      <w:r w:rsidR="00FD555F" w:rsidRPr="00FF598B">
        <w:rPr>
          <w:rFonts w:ascii="Times New Roman" w:hAnsi="Times New Roman" w:cs="Times New Roman"/>
          <w:i/>
          <w:sz w:val="24"/>
          <w:szCs w:val="24"/>
        </w:rPr>
        <w:t xml:space="preserve">Child Abuse &amp; Neglect, 67, </w:t>
      </w:r>
      <w:r w:rsidR="00FD555F" w:rsidRPr="00FF598B">
        <w:rPr>
          <w:rFonts w:ascii="Times New Roman" w:hAnsi="Times New Roman" w:cs="Times New Roman"/>
          <w:sz w:val="24"/>
          <w:szCs w:val="24"/>
        </w:rPr>
        <w:t>32-43. doi: 10.1016/j.chiabu.2017.02.026</w:t>
      </w:r>
    </w:p>
    <w:p w14:paraId="3754A777" w14:textId="77777777" w:rsidR="00282DF1" w:rsidRDefault="00282DF1" w:rsidP="00DA4243">
      <w:pPr>
        <w:spacing w:after="0" w:line="480" w:lineRule="auto"/>
        <w:ind w:left="426" w:hanging="426"/>
        <w:rPr>
          <w:rFonts w:ascii="Times New Roman" w:hAnsi="Times New Roman" w:cs="Times New Roman"/>
          <w:sz w:val="24"/>
          <w:szCs w:val="24"/>
          <w:lang w:val="en-US"/>
        </w:rPr>
      </w:pPr>
      <w:r w:rsidRPr="004178E7">
        <w:rPr>
          <w:rFonts w:ascii="Times New Roman" w:hAnsi="Times New Roman" w:cs="Times New Roman"/>
          <w:sz w:val="24"/>
          <w:szCs w:val="24"/>
        </w:rPr>
        <w:t xml:space="preserve">Lenzi, M., Vieno, A., De Vogli, R., Santinello, M., Ottova, V., … </w:t>
      </w:r>
      <w:r w:rsidRPr="00982A62">
        <w:rPr>
          <w:rFonts w:ascii="Times New Roman" w:hAnsi="Times New Roman" w:cs="Times New Roman"/>
          <w:sz w:val="24"/>
          <w:szCs w:val="24"/>
          <w:lang w:val="en-US"/>
        </w:rPr>
        <w:t xml:space="preserve">&amp; Gaspar de Matos, M. (2013). Perceived teacher unfairness and primary headache in early adolescence: A cross-national comparison. </w:t>
      </w:r>
      <w:r w:rsidRPr="00982A62">
        <w:rPr>
          <w:rFonts w:ascii="Times New Roman" w:hAnsi="Times New Roman" w:cs="Times New Roman"/>
          <w:i/>
          <w:sz w:val="24"/>
          <w:szCs w:val="24"/>
          <w:lang w:val="en-US"/>
        </w:rPr>
        <w:t xml:space="preserve">International Journal of Public Health, </w:t>
      </w:r>
      <w:r w:rsidRPr="002F7678">
        <w:rPr>
          <w:rFonts w:ascii="Times New Roman" w:hAnsi="Times New Roman" w:cs="Times New Roman"/>
          <w:i/>
          <w:sz w:val="24"/>
          <w:szCs w:val="24"/>
          <w:lang w:val="en-US"/>
        </w:rPr>
        <w:t>58</w:t>
      </w:r>
      <w:r w:rsidRPr="00982A62">
        <w:rPr>
          <w:rFonts w:ascii="Times New Roman" w:hAnsi="Times New Roman" w:cs="Times New Roman"/>
          <w:sz w:val="24"/>
          <w:szCs w:val="24"/>
          <w:lang w:val="en-US"/>
        </w:rPr>
        <w:t xml:space="preserve">, 227-235. </w:t>
      </w:r>
      <w:r>
        <w:rPr>
          <w:rFonts w:ascii="Times New Roman" w:hAnsi="Times New Roman" w:cs="Times New Roman"/>
          <w:sz w:val="24"/>
          <w:szCs w:val="24"/>
          <w:lang w:val="en-US"/>
        </w:rPr>
        <w:t>d</w:t>
      </w:r>
      <w:r w:rsidRPr="00982A62">
        <w:rPr>
          <w:rFonts w:ascii="Times New Roman" w:hAnsi="Times New Roman" w:cs="Times New Roman"/>
          <w:sz w:val="24"/>
          <w:szCs w:val="24"/>
          <w:lang w:val="en-US"/>
        </w:rPr>
        <w:t>oi:</w:t>
      </w:r>
      <w:r w:rsidRPr="00EA395D">
        <w:rPr>
          <w:rFonts w:ascii="Times New Roman" w:hAnsi="Times New Roman" w:cs="Times New Roman"/>
          <w:sz w:val="24"/>
          <w:szCs w:val="24"/>
          <w:lang w:val="en-US"/>
        </w:rPr>
        <w:t>10.1177/0886260513511694</w:t>
      </w:r>
    </w:p>
    <w:p w14:paraId="79DCC4CD" w14:textId="77777777" w:rsidR="00532133" w:rsidRPr="00532133" w:rsidRDefault="006C1F33" w:rsidP="00DA4243">
      <w:pPr>
        <w:spacing w:after="0" w:line="480" w:lineRule="auto"/>
        <w:ind w:left="426" w:hanging="426"/>
        <w:rPr>
          <w:rFonts w:ascii="Times New Roman" w:hAnsi="Times New Roman" w:cs="Times New Roman"/>
          <w:sz w:val="24"/>
          <w:szCs w:val="24"/>
          <w:lang w:val="en-US"/>
        </w:rPr>
      </w:pPr>
      <w:r w:rsidRPr="00EA395D">
        <w:rPr>
          <w:rFonts w:ascii="Times New Roman" w:hAnsi="Times New Roman" w:cs="Times New Roman"/>
          <w:sz w:val="24"/>
          <w:szCs w:val="24"/>
          <w:lang w:val="en-US"/>
        </w:rPr>
        <w:t xml:space="preserve">Loehlin, J. C. (1998). </w:t>
      </w:r>
      <w:r w:rsidRPr="00EA395D">
        <w:rPr>
          <w:rFonts w:ascii="Times New Roman" w:hAnsi="Times New Roman" w:cs="Times New Roman"/>
          <w:i/>
          <w:iCs/>
          <w:sz w:val="24"/>
          <w:szCs w:val="24"/>
          <w:lang w:val="en-US"/>
        </w:rPr>
        <w:t xml:space="preserve">Latent variable models: An introduction to factor, path, and structural </w:t>
      </w:r>
      <w:r w:rsidRPr="00532133">
        <w:rPr>
          <w:rFonts w:ascii="Times New Roman" w:hAnsi="Times New Roman" w:cs="Times New Roman"/>
          <w:i/>
          <w:iCs/>
          <w:sz w:val="24"/>
          <w:szCs w:val="24"/>
          <w:lang w:val="en-US"/>
        </w:rPr>
        <w:t>analysis</w:t>
      </w:r>
      <w:r w:rsidRPr="00532133">
        <w:rPr>
          <w:rFonts w:ascii="Times New Roman" w:hAnsi="Times New Roman" w:cs="Times New Roman"/>
          <w:sz w:val="24"/>
          <w:szCs w:val="24"/>
          <w:lang w:val="en-US"/>
        </w:rPr>
        <w:t>. Lawrence Erlbaum Associates Publishers.</w:t>
      </w:r>
    </w:p>
    <w:p w14:paraId="084CA132" w14:textId="06CCBD36" w:rsidR="00532133" w:rsidRPr="00532133" w:rsidRDefault="00532133" w:rsidP="00DA4243">
      <w:pPr>
        <w:spacing w:after="0" w:line="480" w:lineRule="auto"/>
        <w:ind w:left="426" w:hanging="426"/>
        <w:rPr>
          <w:rFonts w:ascii="Times New Roman" w:hAnsi="Times New Roman" w:cs="Times New Roman"/>
          <w:sz w:val="24"/>
          <w:szCs w:val="24"/>
          <w:lang w:val="en-US"/>
        </w:rPr>
      </w:pPr>
      <w:r w:rsidRPr="00532133">
        <w:rPr>
          <w:rFonts w:ascii="Times New Roman" w:hAnsi="Times New Roman" w:cs="Times New Roman"/>
          <w:sz w:val="24"/>
          <w:szCs w:val="24"/>
          <w:lang w:val="en-US"/>
        </w:rPr>
        <w:t xml:space="preserve">May, D. C., &amp; Dunaway, R. G. (2000). Predictors of fear of criminal victimization at school among adolescents. </w:t>
      </w:r>
      <w:r w:rsidRPr="00532133">
        <w:rPr>
          <w:rFonts w:ascii="Times New Roman" w:hAnsi="Times New Roman" w:cs="Times New Roman"/>
          <w:i/>
          <w:sz w:val="24"/>
          <w:szCs w:val="24"/>
          <w:lang w:val="en-US"/>
        </w:rPr>
        <w:t>Sociological Spectrum, 20</w:t>
      </w:r>
      <w:r w:rsidRPr="00532133">
        <w:rPr>
          <w:rFonts w:ascii="Times New Roman" w:hAnsi="Times New Roman" w:cs="Times New Roman"/>
          <w:sz w:val="24"/>
          <w:szCs w:val="24"/>
          <w:lang w:val="en-US"/>
        </w:rPr>
        <w:t>, 149–168. doi:10.1080/027321700279938.</w:t>
      </w:r>
    </w:p>
    <w:p w14:paraId="27A5AF03" w14:textId="77777777" w:rsidR="00FD555F" w:rsidRPr="00457087" w:rsidRDefault="00FD555F" w:rsidP="00DA4243">
      <w:pPr>
        <w:pStyle w:val="Paragrafoelenco1"/>
        <w:autoSpaceDE w:val="0"/>
        <w:autoSpaceDN w:val="0"/>
        <w:adjustRightInd w:val="0"/>
        <w:spacing w:line="480" w:lineRule="auto"/>
        <w:ind w:left="426" w:hanging="426"/>
        <w:rPr>
          <w:lang w:val="en-US"/>
        </w:rPr>
      </w:pPr>
      <w:r w:rsidRPr="00457087">
        <w:rPr>
          <w:rFonts w:eastAsia="Times New Roman"/>
          <w:lang w:val="en-US"/>
        </w:rPr>
        <w:t xml:space="preserve">McDougall, P., &amp; Vaillancourt, T. (2015). Long-term adult outcomes of peer victimization in childhood and adolescence: Pathways to adjustment and maladjustment. </w:t>
      </w:r>
      <w:r w:rsidRPr="00457087">
        <w:rPr>
          <w:rFonts w:eastAsia="Times New Roman"/>
          <w:i/>
          <w:iCs/>
          <w:lang w:val="en-US"/>
        </w:rPr>
        <w:t>American Psychologist</w:t>
      </w:r>
      <w:r w:rsidRPr="00457087">
        <w:rPr>
          <w:rFonts w:eastAsia="Times New Roman"/>
          <w:iCs/>
          <w:lang w:val="en-US"/>
        </w:rPr>
        <w:t xml:space="preserve">, </w:t>
      </w:r>
      <w:r w:rsidRPr="00457087">
        <w:rPr>
          <w:rFonts w:eastAsia="Times New Roman"/>
          <w:i/>
          <w:iCs/>
          <w:lang w:val="en-US"/>
        </w:rPr>
        <w:t>70</w:t>
      </w:r>
      <w:r w:rsidRPr="00457087">
        <w:rPr>
          <w:rFonts w:eastAsia="Times New Roman"/>
          <w:iCs/>
          <w:lang w:val="en-US"/>
        </w:rPr>
        <w:t>(4)</w:t>
      </w:r>
      <w:r w:rsidRPr="00457087">
        <w:rPr>
          <w:rFonts w:eastAsia="Times New Roman"/>
          <w:lang w:val="en-US"/>
        </w:rPr>
        <w:t xml:space="preserve">, 300-310. </w:t>
      </w:r>
      <w:r w:rsidRPr="00457087">
        <w:rPr>
          <w:lang w:val="en-US"/>
        </w:rPr>
        <w:t>doi: 10.1037/a0039174</w:t>
      </w:r>
    </w:p>
    <w:p w14:paraId="1A37D118" w14:textId="62DC72C6" w:rsidR="00FD555F" w:rsidRPr="00457087" w:rsidRDefault="00FD555F" w:rsidP="00DA4243">
      <w:pPr>
        <w:spacing w:after="0" w:line="480" w:lineRule="auto"/>
        <w:ind w:left="426" w:hanging="426"/>
        <w:rPr>
          <w:rFonts w:ascii="Times New Roman" w:eastAsia="Times New Roman" w:hAnsi="Times New Roman" w:cs="Times New Roman"/>
          <w:sz w:val="24"/>
          <w:szCs w:val="24"/>
          <w:lang w:val="en-US" w:eastAsia="it-IT"/>
        </w:rPr>
      </w:pPr>
      <w:r w:rsidRPr="00457087">
        <w:rPr>
          <w:rFonts w:ascii="Times New Roman" w:hAnsi="Times New Roman" w:cs="Times New Roman"/>
          <w:color w:val="1F1F1F"/>
          <w:sz w:val="24"/>
          <w:szCs w:val="24"/>
          <w:lang w:val="en-US"/>
        </w:rPr>
        <w:t>McEwen, B. S. (1998). Protective and damaging effects of stress mediators. </w:t>
      </w:r>
      <w:r w:rsidRPr="00457087">
        <w:rPr>
          <w:rFonts w:ascii="Times New Roman" w:hAnsi="Times New Roman" w:cs="Times New Roman"/>
          <w:i/>
          <w:iCs/>
          <w:color w:val="1F1F1F"/>
          <w:sz w:val="24"/>
          <w:szCs w:val="24"/>
          <w:lang w:val="en-US"/>
        </w:rPr>
        <w:t>The New England Journal of Medicine</w:t>
      </w:r>
      <w:r w:rsidRPr="00457087">
        <w:rPr>
          <w:rFonts w:ascii="Times New Roman" w:hAnsi="Times New Roman" w:cs="Times New Roman"/>
          <w:color w:val="1F1F1F"/>
          <w:sz w:val="24"/>
          <w:szCs w:val="24"/>
          <w:lang w:val="en-US"/>
        </w:rPr>
        <w:t>, </w:t>
      </w:r>
      <w:r w:rsidRPr="00457087">
        <w:rPr>
          <w:rFonts w:ascii="Times New Roman" w:hAnsi="Times New Roman" w:cs="Times New Roman"/>
          <w:i/>
          <w:color w:val="1F1F1F"/>
          <w:sz w:val="24"/>
          <w:szCs w:val="24"/>
          <w:lang w:val="en-US"/>
        </w:rPr>
        <w:t>338</w:t>
      </w:r>
      <w:r w:rsidRPr="00457087">
        <w:rPr>
          <w:rFonts w:ascii="Times New Roman" w:hAnsi="Times New Roman" w:cs="Times New Roman"/>
          <w:color w:val="1F1F1F"/>
          <w:sz w:val="24"/>
          <w:szCs w:val="24"/>
          <w:lang w:val="en-US"/>
        </w:rPr>
        <w:t>, 171-179. doi:</w:t>
      </w:r>
      <w:r w:rsidR="00457087">
        <w:rPr>
          <w:rFonts w:ascii="Times New Roman" w:hAnsi="Times New Roman" w:cs="Times New Roman"/>
          <w:color w:val="1F1F1F"/>
          <w:sz w:val="24"/>
          <w:szCs w:val="24"/>
          <w:lang w:val="en-US"/>
        </w:rPr>
        <w:t xml:space="preserve"> </w:t>
      </w:r>
      <w:r w:rsidRPr="00457087">
        <w:rPr>
          <w:rStyle w:val="doi"/>
          <w:rFonts w:ascii="Times New Roman" w:hAnsi="Times New Roman" w:cs="Times New Roman"/>
          <w:sz w:val="24"/>
          <w:szCs w:val="24"/>
          <w:lang w:val="en-US"/>
        </w:rPr>
        <w:t>10.1056/NEJM199801153380307</w:t>
      </w:r>
    </w:p>
    <w:p w14:paraId="6A5D58BD" w14:textId="77777777"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Molcho, M., Craig, W., Due, P., et al. (2009). Cross-national time trends in bullying behaviour 1994–2006:  findings from Europe and North America. </w:t>
      </w:r>
      <w:r w:rsidRPr="00457087">
        <w:rPr>
          <w:rFonts w:ascii="Times New Roman" w:hAnsi="Times New Roman" w:cs="Times New Roman"/>
          <w:i/>
          <w:sz w:val="24"/>
          <w:szCs w:val="24"/>
          <w:lang w:val="en-US"/>
        </w:rPr>
        <w:t>International Journal of Public Health</w:t>
      </w:r>
      <w:r w:rsidRPr="00457087">
        <w:rPr>
          <w:rFonts w:ascii="Times New Roman" w:hAnsi="Times New Roman" w:cs="Times New Roman"/>
          <w:sz w:val="24"/>
          <w:szCs w:val="24"/>
          <w:lang w:val="en-US"/>
        </w:rPr>
        <w:t xml:space="preserve">, </w:t>
      </w:r>
      <w:r w:rsidRPr="00457087">
        <w:rPr>
          <w:rFonts w:ascii="Times New Roman" w:hAnsi="Times New Roman" w:cs="Times New Roman"/>
          <w:i/>
          <w:sz w:val="24"/>
          <w:szCs w:val="24"/>
          <w:lang w:val="en-US"/>
        </w:rPr>
        <w:t>5</w:t>
      </w:r>
      <w:r w:rsidRPr="00457087">
        <w:rPr>
          <w:rFonts w:ascii="Times New Roman" w:hAnsi="Times New Roman" w:cs="Times New Roman"/>
          <w:sz w:val="24"/>
          <w:szCs w:val="24"/>
          <w:lang w:val="en-US"/>
        </w:rPr>
        <w:t>, 225-234. doi: 10.1007/s00038-009-5414-8</w:t>
      </w:r>
    </w:p>
    <w:p w14:paraId="1A222E64" w14:textId="26730DF2"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Muthén, L. K.</w:t>
      </w:r>
      <w:r w:rsidR="00457087">
        <w:rPr>
          <w:rFonts w:ascii="Times New Roman" w:hAnsi="Times New Roman" w:cs="Times New Roman"/>
          <w:sz w:val="24"/>
          <w:szCs w:val="24"/>
          <w:lang w:val="en-US"/>
        </w:rPr>
        <w:t>, &amp;</w:t>
      </w:r>
      <w:r w:rsidRPr="00457087">
        <w:rPr>
          <w:rFonts w:ascii="Times New Roman" w:hAnsi="Times New Roman" w:cs="Times New Roman"/>
          <w:sz w:val="24"/>
          <w:szCs w:val="24"/>
          <w:lang w:val="en-US"/>
        </w:rPr>
        <w:t xml:space="preserve"> Muthén, B. O. (1998-2017). </w:t>
      </w:r>
      <w:r w:rsidRPr="00457087">
        <w:rPr>
          <w:rFonts w:ascii="Times New Roman" w:hAnsi="Times New Roman" w:cs="Times New Roman"/>
          <w:i/>
          <w:sz w:val="24"/>
          <w:szCs w:val="24"/>
          <w:lang w:val="en-US"/>
        </w:rPr>
        <w:t>Mplus User’s Guide</w:t>
      </w:r>
      <w:r w:rsidRPr="00457087">
        <w:rPr>
          <w:rFonts w:ascii="Times New Roman" w:hAnsi="Times New Roman" w:cs="Times New Roman"/>
          <w:sz w:val="24"/>
          <w:szCs w:val="24"/>
          <w:lang w:val="en-US"/>
        </w:rPr>
        <w:t>. Seventh Edition. Los Angeles, CA: Muthén &amp; Muthén.</w:t>
      </w:r>
    </w:p>
    <w:p w14:paraId="2C5A831A" w14:textId="26EAB171" w:rsidR="00FD555F" w:rsidRDefault="00FD555F" w:rsidP="00DA4243">
      <w:pPr>
        <w:spacing w:after="0" w:line="480" w:lineRule="auto"/>
        <w:ind w:left="426" w:hanging="426"/>
        <w:rPr>
          <w:rFonts w:ascii="Times New Roman" w:hAnsi="Times New Roman" w:cs="Times New Roman"/>
          <w:sz w:val="24"/>
          <w:szCs w:val="24"/>
          <w:lang w:val="en-GB"/>
        </w:rPr>
      </w:pPr>
      <w:r w:rsidRPr="00457087">
        <w:rPr>
          <w:rFonts w:ascii="Times New Roman" w:hAnsi="Times New Roman" w:cs="Times New Roman"/>
          <w:sz w:val="24"/>
          <w:szCs w:val="24"/>
          <w:lang w:val="en-GB"/>
        </w:rPr>
        <w:t xml:space="preserve">Nansel, T. R., Craig, W., Overpeck, M. D., Saluja, G., &amp; Ruan, W. J. (2004). Cross-national consistency in the relationship between bullying behaviors and psychosocial adjustment. </w:t>
      </w:r>
      <w:r w:rsidRPr="00457087">
        <w:rPr>
          <w:rFonts w:ascii="Times New Roman" w:hAnsi="Times New Roman" w:cs="Times New Roman"/>
          <w:i/>
          <w:sz w:val="24"/>
          <w:szCs w:val="24"/>
          <w:lang w:val="en-US"/>
        </w:rPr>
        <w:t>Archives of Pediatrics and Adolescent Medicine, 158,</w:t>
      </w:r>
      <w:r w:rsidRPr="00457087">
        <w:rPr>
          <w:rFonts w:ascii="Times New Roman" w:hAnsi="Times New Roman" w:cs="Times New Roman"/>
          <w:sz w:val="24"/>
          <w:szCs w:val="24"/>
          <w:lang w:val="en-US"/>
        </w:rPr>
        <w:t xml:space="preserve"> 730–736. d</w:t>
      </w:r>
      <w:r w:rsidRPr="00457087">
        <w:rPr>
          <w:rFonts w:ascii="Times New Roman" w:hAnsi="Times New Roman" w:cs="Times New Roman"/>
          <w:sz w:val="24"/>
          <w:szCs w:val="24"/>
          <w:lang w:val="en-GB"/>
        </w:rPr>
        <w:t>oi:</w:t>
      </w:r>
      <w:r w:rsidR="00457087">
        <w:rPr>
          <w:rFonts w:ascii="Times New Roman" w:hAnsi="Times New Roman" w:cs="Times New Roman"/>
          <w:sz w:val="24"/>
          <w:szCs w:val="24"/>
          <w:lang w:val="en-GB"/>
        </w:rPr>
        <w:t xml:space="preserve"> </w:t>
      </w:r>
      <w:r w:rsidRPr="00457087">
        <w:rPr>
          <w:rFonts w:ascii="Times New Roman" w:hAnsi="Times New Roman" w:cs="Times New Roman"/>
          <w:sz w:val="24"/>
          <w:szCs w:val="24"/>
          <w:lang w:val="en-GB"/>
        </w:rPr>
        <w:t>10.1001/archpedi.158.8.730</w:t>
      </w:r>
    </w:p>
    <w:p w14:paraId="18F0112F" w14:textId="3BA3FFFB" w:rsidR="00282DF1" w:rsidRPr="00457087" w:rsidRDefault="00282DF1" w:rsidP="00DA4243">
      <w:pPr>
        <w:spacing w:after="0" w:line="480" w:lineRule="auto"/>
        <w:ind w:left="426" w:hanging="426"/>
        <w:rPr>
          <w:rFonts w:ascii="Times New Roman" w:hAnsi="Times New Roman" w:cs="Times New Roman"/>
          <w:sz w:val="24"/>
          <w:szCs w:val="24"/>
          <w:lang w:val="en-GB"/>
        </w:rPr>
      </w:pPr>
      <w:r w:rsidRPr="00282DF1">
        <w:rPr>
          <w:rFonts w:ascii="Times New Roman" w:hAnsi="Times New Roman" w:cs="Times New Roman"/>
          <w:sz w:val="24"/>
          <w:szCs w:val="24"/>
          <w:lang w:val="en-GB"/>
        </w:rPr>
        <w:t xml:space="preserve">Nansel, T. R., Overpeck, M., Pilla, R. S., Ruan, W. J., Simons-Morton, B., &amp; Scheidt, P. (2001). Bullying behaviors among US youth: Prevalence and association with psychosocial adjustment. </w:t>
      </w:r>
      <w:r w:rsidRPr="00282DF1">
        <w:rPr>
          <w:rFonts w:ascii="Times New Roman" w:hAnsi="Times New Roman" w:cs="Times New Roman"/>
          <w:i/>
          <w:sz w:val="24"/>
          <w:szCs w:val="24"/>
          <w:lang w:val="en-GB"/>
        </w:rPr>
        <w:t>Journal of the American Medical Association, 285</w:t>
      </w:r>
      <w:r w:rsidRPr="00282DF1">
        <w:rPr>
          <w:rFonts w:ascii="Times New Roman" w:hAnsi="Times New Roman" w:cs="Times New Roman"/>
          <w:sz w:val="24"/>
          <w:szCs w:val="24"/>
          <w:lang w:val="en-GB"/>
        </w:rPr>
        <w:t>, 2094-2100. doi:10.1001/jama.285.16.2094</w:t>
      </w:r>
    </w:p>
    <w:p w14:paraId="27644EF1" w14:textId="77777777"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Nolen-Hoeksema, S., &amp; Morrow, J. (1991). A prospective study of depression and posttraumatic stress symptoms after a natural disaster: the 1989 Loma Prieta earthquake. </w:t>
      </w:r>
      <w:r w:rsidRPr="00457087">
        <w:rPr>
          <w:rFonts w:ascii="Times New Roman" w:hAnsi="Times New Roman" w:cs="Times New Roman"/>
          <w:i/>
          <w:sz w:val="24"/>
          <w:szCs w:val="24"/>
          <w:lang w:val="en-US"/>
        </w:rPr>
        <w:t>Journal of Personality and Social Psychology, 61</w:t>
      </w:r>
      <w:r w:rsidRPr="00457087">
        <w:rPr>
          <w:rFonts w:ascii="Times New Roman" w:hAnsi="Times New Roman" w:cs="Times New Roman"/>
          <w:sz w:val="24"/>
          <w:szCs w:val="24"/>
          <w:lang w:val="en-US"/>
        </w:rPr>
        <w:t>, 115–121. doi: 10.1037/0022-3514.61.1.115</w:t>
      </w:r>
    </w:p>
    <w:p w14:paraId="4E354CDD" w14:textId="77777777" w:rsidR="00FD555F" w:rsidRPr="00457087" w:rsidRDefault="00FD555F" w:rsidP="00DA4243">
      <w:pPr>
        <w:spacing w:after="0" w:line="480" w:lineRule="auto"/>
        <w:ind w:left="426" w:hanging="426"/>
        <w:rPr>
          <w:rFonts w:ascii="Times New Roman" w:hAnsi="Times New Roman" w:cs="Times New Roman"/>
          <w:sz w:val="24"/>
          <w:szCs w:val="24"/>
        </w:rPr>
      </w:pPr>
      <w:r w:rsidRPr="00457087">
        <w:rPr>
          <w:rFonts w:ascii="Times New Roman" w:hAnsi="Times New Roman" w:cs="Times New Roman"/>
          <w:sz w:val="24"/>
          <w:szCs w:val="24"/>
          <w:lang w:val="en-US"/>
        </w:rPr>
        <w:t xml:space="preserve">Normann, N., van Emmerik, A. P., &amp; Nexhmedin, M. (2014). The efficacy of metacognitive therapy for anxiety and depression: A meta-analytic review. </w:t>
      </w:r>
      <w:r w:rsidRPr="00457087">
        <w:rPr>
          <w:rFonts w:ascii="Times New Roman" w:hAnsi="Times New Roman" w:cs="Times New Roman"/>
          <w:i/>
          <w:sz w:val="24"/>
          <w:szCs w:val="24"/>
        </w:rPr>
        <w:t>Depression and Anxiety, 31</w:t>
      </w:r>
      <w:r w:rsidRPr="00457087">
        <w:rPr>
          <w:rFonts w:ascii="Times New Roman" w:hAnsi="Times New Roman" w:cs="Times New Roman"/>
          <w:sz w:val="24"/>
          <w:szCs w:val="24"/>
        </w:rPr>
        <w:t>, 402–411. doi: 10.1002/da.22273</w:t>
      </w:r>
    </w:p>
    <w:p w14:paraId="6DD2A7E7" w14:textId="77777777" w:rsidR="00FD555F" w:rsidRDefault="00FD555F" w:rsidP="00DA4243">
      <w:pPr>
        <w:spacing w:after="0" w:line="480" w:lineRule="auto"/>
        <w:ind w:left="426" w:hanging="426"/>
        <w:jc w:val="both"/>
        <w:rPr>
          <w:rFonts w:ascii="Times New Roman" w:hAnsi="Times New Roman" w:cs="Times New Roman"/>
          <w:sz w:val="24"/>
          <w:szCs w:val="24"/>
        </w:rPr>
      </w:pPr>
      <w:r w:rsidRPr="00457087">
        <w:rPr>
          <w:rFonts w:ascii="Times New Roman" w:hAnsi="Times New Roman" w:cs="Times New Roman"/>
          <w:sz w:val="24"/>
          <w:szCs w:val="24"/>
        </w:rPr>
        <w:t xml:space="preserve">Palmieri, R., Gasparre, A., &amp; Lanciano, T. (2007). Una misura disposizionale della Ruminazione depressiva: la RRS di Nolen-Hoeksema e Morrow. </w:t>
      </w:r>
      <w:r w:rsidRPr="00457087">
        <w:rPr>
          <w:rFonts w:ascii="Times New Roman" w:hAnsi="Times New Roman" w:cs="Times New Roman"/>
          <w:i/>
          <w:sz w:val="24"/>
          <w:szCs w:val="24"/>
        </w:rPr>
        <w:t>Psychofenia: Ricerca ed Analisi Psicologica, 17</w:t>
      </w:r>
      <w:r w:rsidRPr="00457087">
        <w:rPr>
          <w:rFonts w:ascii="Times New Roman" w:hAnsi="Times New Roman" w:cs="Times New Roman"/>
          <w:sz w:val="24"/>
          <w:szCs w:val="24"/>
        </w:rPr>
        <w:t>, 15-33, doi: 10.1285/i17201632vXn17p15</w:t>
      </w:r>
    </w:p>
    <w:p w14:paraId="046E5A26" w14:textId="77777777" w:rsidR="00A33C0A" w:rsidRPr="00853CE0" w:rsidRDefault="00A33C0A" w:rsidP="00DA4243">
      <w:pPr>
        <w:spacing w:after="0" w:line="480" w:lineRule="auto"/>
        <w:ind w:left="426" w:hanging="426"/>
        <w:rPr>
          <w:rFonts w:ascii="Times New Roman" w:eastAsia="Times New Roman" w:hAnsi="Times New Roman" w:cs="Times New Roman"/>
          <w:sz w:val="24"/>
          <w:szCs w:val="24"/>
          <w:lang w:val="en-US" w:eastAsia="it-IT"/>
        </w:rPr>
      </w:pPr>
      <w:r w:rsidRPr="00FF598B">
        <w:rPr>
          <w:rFonts w:ascii="Times New Roman" w:eastAsia="Times New Roman" w:hAnsi="Times New Roman" w:cs="Times New Roman"/>
          <w:sz w:val="24"/>
          <w:szCs w:val="24"/>
          <w:lang w:eastAsia="it-IT"/>
        </w:rPr>
        <w:t xml:space="preserve">Pan, Y., Zhang, D., Liu, Y., Ran, G., &amp; Teng, Z. (2016). </w:t>
      </w:r>
      <w:r>
        <w:rPr>
          <w:rFonts w:ascii="Times New Roman" w:eastAsia="Times New Roman" w:hAnsi="Times New Roman" w:cs="Times New Roman"/>
          <w:sz w:val="24"/>
          <w:szCs w:val="24"/>
          <w:lang w:val="en-US" w:eastAsia="it-IT"/>
        </w:rPr>
        <w:t>Different e</w:t>
      </w:r>
      <w:r w:rsidRPr="00853CE0">
        <w:rPr>
          <w:rFonts w:ascii="Times New Roman" w:eastAsia="Times New Roman" w:hAnsi="Times New Roman" w:cs="Times New Roman"/>
          <w:sz w:val="24"/>
          <w:szCs w:val="24"/>
          <w:lang w:val="en-US" w:eastAsia="it-IT"/>
        </w:rPr>
        <w:t xml:space="preserve">ffects of </w:t>
      </w:r>
      <w:r>
        <w:rPr>
          <w:rFonts w:ascii="Times New Roman" w:eastAsia="Times New Roman" w:hAnsi="Times New Roman" w:cs="Times New Roman"/>
          <w:sz w:val="24"/>
          <w:szCs w:val="24"/>
          <w:lang w:val="en-US" w:eastAsia="it-IT"/>
        </w:rPr>
        <w:t>p</w:t>
      </w:r>
      <w:r w:rsidRPr="00853CE0">
        <w:rPr>
          <w:rFonts w:ascii="Times New Roman" w:eastAsia="Times New Roman" w:hAnsi="Times New Roman" w:cs="Times New Roman"/>
          <w:sz w:val="24"/>
          <w:szCs w:val="24"/>
          <w:lang w:val="en-US" w:eastAsia="it-IT"/>
        </w:rPr>
        <w:t xml:space="preserve">aternal and </w:t>
      </w:r>
      <w:r>
        <w:rPr>
          <w:rFonts w:ascii="Times New Roman" w:eastAsia="Times New Roman" w:hAnsi="Times New Roman" w:cs="Times New Roman"/>
          <w:sz w:val="24"/>
          <w:szCs w:val="24"/>
          <w:lang w:val="en-US" w:eastAsia="it-IT"/>
        </w:rPr>
        <w:t>maternal a</w:t>
      </w:r>
      <w:r w:rsidRPr="00853CE0">
        <w:rPr>
          <w:rFonts w:ascii="Times New Roman" w:eastAsia="Times New Roman" w:hAnsi="Times New Roman" w:cs="Times New Roman"/>
          <w:sz w:val="24"/>
          <w:szCs w:val="24"/>
          <w:lang w:val="en-US" w:eastAsia="it-IT"/>
        </w:rPr>
        <w:t xml:space="preserve">ttachment on </w:t>
      </w:r>
      <w:r>
        <w:rPr>
          <w:rFonts w:ascii="Times New Roman" w:eastAsia="Times New Roman" w:hAnsi="Times New Roman" w:cs="Times New Roman"/>
          <w:sz w:val="24"/>
          <w:szCs w:val="24"/>
          <w:lang w:val="en-US" w:eastAsia="it-IT"/>
        </w:rPr>
        <w:t>p</w:t>
      </w:r>
      <w:r w:rsidRPr="00853CE0">
        <w:rPr>
          <w:rFonts w:ascii="Times New Roman" w:eastAsia="Times New Roman" w:hAnsi="Times New Roman" w:cs="Times New Roman"/>
          <w:sz w:val="24"/>
          <w:szCs w:val="24"/>
          <w:lang w:val="en-US" w:eastAsia="it-IT"/>
        </w:rPr>
        <w:t xml:space="preserve">sychological </w:t>
      </w:r>
      <w:r>
        <w:rPr>
          <w:rFonts w:ascii="Times New Roman" w:eastAsia="Times New Roman" w:hAnsi="Times New Roman" w:cs="Times New Roman"/>
          <w:sz w:val="24"/>
          <w:szCs w:val="24"/>
          <w:lang w:val="en-US" w:eastAsia="it-IT"/>
        </w:rPr>
        <w:t>health a</w:t>
      </w:r>
      <w:r w:rsidRPr="00853CE0">
        <w:rPr>
          <w:rFonts w:ascii="Times New Roman" w:eastAsia="Times New Roman" w:hAnsi="Times New Roman" w:cs="Times New Roman"/>
          <w:sz w:val="24"/>
          <w:szCs w:val="24"/>
          <w:lang w:val="en-US" w:eastAsia="it-IT"/>
        </w:rPr>
        <w:t xml:space="preserve">mong Chinese </w:t>
      </w:r>
      <w:r>
        <w:rPr>
          <w:rFonts w:ascii="Times New Roman" w:eastAsia="Times New Roman" w:hAnsi="Times New Roman" w:cs="Times New Roman"/>
          <w:sz w:val="24"/>
          <w:szCs w:val="24"/>
          <w:lang w:val="en-US" w:eastAsia="it-IT"/>
        </w:rPr>
        <w:t>s</w:t>
      </w:r>
      <w:r w:rsidRPr="00853CE0">
        <w:rPr>
          <w:rFonts w:ascii="Times New Roman" w:eastAsia="Times New Roman" w:hAnsi="Times New Roman" w:cs="Times New Roman"/>
          <w:sz w:val="24"/>
          <w:szCs w:val="24"/>
          <w:lang w:val="en-US" w:eastAsia="it-IT"/>
        </w:rPr>
        <w:t xml:space="preserve">econdary </w:t>
      </w:r>
      <w:r>
        <w:rPr>
          <w:rFonts w:ascii="Times New Roman" w:eastAsia="Times New Roman" w:hAnsi="Times New Roman" w:cs="Times New Roman"/>
          <w:sz w:val="24"/>
          <w:szCs w:val="24"/>
          <w:lang w:val="en-US" w:eastAsia="it-IT"/>
        </w:rPr>
        <w:t>s</w:t>
      </w:r>
      <w:r w:rsidRPr="00853CE0">
        <w:rPr>
          <w:rFonts w:ascii="Times New Roman" w:eastAsia="Times New Roman" w:hAnsi="Times New Roman" w:cs="Times New Roman"/>
          <w:sz w:val="24"/>
          <w:szCs w:val="24"/>
          <w:lang w:val="en-US" w:eastAsia="it-IT"/>
        </w:rPr>
        <w:t xml:space="preserve">chool </w:t>
      </w:r>
      <w:r>
        <w:rPr>
          <w:rFonts w:ascii="Times New Roman" w:eastAsia="Times New Roman" w:hAnsi="Times New Roman" w:cs="Times New Roman"/>
          <w:sz w:val="24"/>
          <w:szCs w:val="24"/>
          <w:lang w:val="en-US" w:eastAsia="it-IT"/>
        </w:rPr>
        <w:t>s</w:t>
      </w:r>
      <w:r w:rsidRPr="00853CE0">
        <w:rPr>
          <w:rFonts w:ascii="Times New Roman" w:eastAsia="Times New Roman" w:hAnsi="Times New Roman" w:cs="Times New Roman"/>
          <w:sz w:val="24"/>
          <w:szCs w:val="24"/>
          <w:lang w:val="en-US" w:eastAsia="it-IT"/>
        </w:rPr>
        <w:t xml:space="preserve">tudents. </w:t>
      </w:r>
      <w:r w:rsidRPr="00853CE0">
        <w:rPr>
          <w:rFonts w:ascii="Times New Roman" w:eastAsia="Times New Roman" w:hAnsi="Times New Roman" w:cs="Times New Roman"/>
          <w:i/>
          <w:iCs/>
          <w:sz w:val="24"/>
          <w:szCs w:val="24"/>
          <w:lang w:val="en-US" w:eastAsia="it-IT"/>
        </w:rPr>
        <w:t>Journal of Child and Family Studies</w:t>
      </w:r>
      <w:r w:rsidRPr="00853CE0">
        <w:rPr>
          <w:rFonts w:ascii="Times New Roman" w:eastAsia="Times New Roman" w:hAnsi="Times New Roman" w:cs="Times New Roman"/>
          <w:sz w:val="24"/>
          <w:szCs w:val="24"/>
          <w:lang w:val="en-US" w:eastAsia="it-IT"/>
        </w:rPr>
        <w:t xml:space="preserve">, </w:t>
      </w:r>
      <w:r w:rsidRPr="00853CE0">
        <w:rPr>
          <w:rFonts w:ascii="Times New Roman" w:eastAsia="Times New Roman" w:hAnsi="Times New Roman" w:cs="Times New Roman"/>
          <w:i/>
          <w:iCs/>
          <w:sz w:val="24"/>
          <w:szCs w:val="24"/>
          <w:lang w:val="en-US" w:eastAsia="it-IT"/>
        </w:rPr>
        <w:t>25</w:t>
      </w:r>
      <w:r>
        <w:rPr>
          <w:rFonts w:ascii="Times New Roman" w:eastAsia="Times New Roman" w:hAnsi="Times New Roman" w:cs="Times New Roman"/>
          <w:sz w:val="24"/>
          <w:szCs w:val="24"/>
          <w:lang w:val="en-US" w:eastAsia="it-IT"/>
        </w:rPr>
        <w:t>, 2998-3008. d</w:t>
      </w:r>
      <w:r w:rsidRPr="00853CE0">
        <w:rPr>
          <w:rFonts w:ascii="Times New Roman" w:eastAsia="Times New Roman" w:hAnsi="Times New Roman" w:cs="Times New Roman"/>
          <w:sz w:val="24"/>
          <w:szCs w:val="24"/>
          <w:lang w:val="en-US" w:eastAsia="it-IT"/>
        </w:rPr>
        <w:t>oi:</w:t>
      </w:r>
      <w:r w:rsidRPr="00853CE0">
        <w:rPr>
          <w:rFonts w:ascii="Times New Roman" w:hAnsi="Times New Roman" w:cs="Times New Roman"/>
          <w:sz w:val="24"/>
          <w:szCs w:val="24"/>
          <w:lang w:val="en-US"/>
        </w:rPr>
        <w:t>10.1007/s10826-016-0463-0</w:t>
      </w:r>
    </w:p>
    <w:p w14:paraId="45803F28" w14:textId="77777777" w:rsidR="00FD555F" w:rsidRPr="00457087" w:rsidRDefault="00FD555F" w:rsidP="00DA4243">
      <w:pPr>
        <w:spacing w:after="0" w:line="480" w:lineRule="auto"/>
        <w:ind w:left="426" w:hanging="426"/>
        <w:rPr>
          <w:rFonts w:ascii="Times New Roman" w:hAnsi="Times New Roman" w:cs="Times New Roman"/>
          <w:sz w:val="24"/>
          <w:szCs w:val="24"/>
          <w:lang w:val="en-US"/>
        </w:rPr>
      </w:pPr>
      <w:r w:rsidRPr="00A33C0A">
        <w:rPr>
          <w:rFonts w:ascii="Times New Roman" w:hAnsi="Times New Roman" w:cs="Times New Roman"/>
          <w:sz w:val="24"/>
          <w:szCs w:val="24"/>
          <w:lang w:val="en-US"/>
        </w:rPr>
        <w:t xml:space="preserve">Prinstein, M. J., Boergers, J., &amp; Vernberg, E. M. (2001). </w:t>
      </w:r>
      <w:r w:rsidRPr="00457087">
        <w:rPr>
          <w:rFonts w:ascii="Times New Roman" w:hAnsi="Times New Roman" w:cs="Times New Roman"/>
          <w:sz w:val="24"/>
          <w:szCs w:val="24"/>
          <w:lang w:val="en-US"/>
        </w:rPr>
        <w:t xml:space="preserve">Overt and relational aggression in adolescents: Social-psychological adjustment of aggressors and victims. </w:t>
      </w:r>
      <w:r w:rsidRPr="00457087">
        <w:rPr>
          <w:rStyle w:val="Emphasis"/>
          <w:rFonts w:ascii="Times New Roman" w:hAnsi="Times New Roman" w:cs="Times New Roman"/>
          <w:sz w:val="24"/>
          <w:szCs w:val="24"/>
          <w:lang w:val="en-US"/>
        </w:rPr>
        <w:t>Journal of Clinical Child and Adolescent Psychology, 30</w:t>
      </w:r>
      <w:r w:rsidRPr="00457087">
        <w:rPr>
          <w:rFonts w:ascii="Times New Roman" w:hAnsi="Times New Roman" w:cs="Times New Roman"/>
          <w:sz w:val="24"/>
          <w:szCs w:val="24"/>
          <w:lang w:val="en-US"/>
        </w:rPr>
        <w:t>, 479–491. doi: 10.1207/S15374424JCCP3004_05</w:t>
      </w:r>
    </w:p>
    <w:p w14:paraId="6403AD22" w14:textId="77777777" w:rsidR="00FD555F" w:rsidRPr="00457087" w:rsidRDefault="00FD555F" w:rsidP="00DA4243">
      <w:pPr>
        <w:spacing w:after="0" w:line="480" w:lineRule="auto"/>
        <w:ind w:left="426" w:hanging="426"/>
        <w:jc w:val="both"/>
        <w:rPr>
          <w:rFonts w:ascii="Times New Roman" w:hAnsi="Times New Roman" w:cs="Times New Roman"/>
          <w:sz w:val="24"/>
          <w:szCs w:val="24"/>
        </w:rPr>
      </w:pPr>
      <w:r w:rsidRPr="009D183F">
        <w:rPr>
          <w:rFonts w:ascii="Times New Roman" w:hAnsi="Times New Roman" w:cs="Times New Roman"/>
          <w:sz w:val="24"/>
          <w:szCs w:val="24"/>
          <w:lang w:val="en-US"/>
        </w:rPr>
        <w:t xml:space="preserve">Quattropani, M. C., Lenzo, V., Mucciardi, M., &amp; Toffle, M. E. (2014). </w:t>
      </w:r>
      <w:r w:rsidRPr="00457087">
        <w:rPr>
          <w:rFonts w:ascii="Times New Roman" w:hAnsi="Times New Roman" w:cs="Times New Roman"/>
          <w:sz w:val="24"/>
          <w:szCs w:val="24"/>
          <w:lang w:val="en-US"/>
        </w:rPr>
        <w:t xml:space="preserve">Psychometric properties of the Italian version of the Short Form of the Metacognitions Questionnaire (MCQ-30). </w:t>
      </w:r>
      <w:r w:rsidRPr="00457087">
        <w:rPr>
          <w:rFonts w:ascii="Times New Roman" w:hAnsi="Times New Roman" w:cs="Times New Roman"/>
          <w:i/>
          <w:sz w:val="24"/>
          <w:szCs w:val="24"/>
        </w:rPr>
        <w:t>BPA-Applied Psychology Bulletin (Bollettino di Psicologia Applicata), 62</w:t>
      </w:r>
      <w:r w:rsidRPr="00457087">
        <w:rPr>
          <w:rFonts w:ascii="Times New Roman" w:hAnsi="Times New Roman" w:cs="Times New Roman"/>
          <w:sz w:val="24"/>
          <w:szCs w:val="24"/>
        </w:rPr>
        <w:t>(269), 29-41.</w:t>
      </w:r>
    </w:p>
    <w:p w14:paraId="7C15D5C1" w14:textId="77777777"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rPr>
        <w:t xml:space="preserve">Raes, F. (2010). </w:t>
      </w:r>
      <w:r w:rsidRPr="00457087">
        <w:rPr>
          <w:rFonts w:ascii="Times New Roman" w:hAnsi="Times New Roman" w:cs="Times New Roman"/>
          <w:sz w:val="24"/>
          <w:szCs w:val="24"/>
          <w:lang w:val="en-US"/>
        </w:rPr>
        <w:t xml:space="preserve">Rumination and worry as mediators of the relationship between self-compassion and depression and anxiety. </w:t>
      </w:r>
      <w:r w:rsidRPr="00457087">
        <w:rPr>
          <w:rFonts w:ascii="Times New Roman" w:hAnsi="Times New Roman" w:cs="Times New Roman"/>
          <w:i/>
          <w:sz w:val="24"/>
          <w:szCs w:val="24"/>
          <w:lang w:val="en-US"/>
        </w:rPr>
        <w:t>Personality and Individual Differences, 48</w:t>
      </w:r>
      <w:r w:rsidRPr="00457087">
        <w:rPr>
          <w:rFonts w:ascii="Times New Roman" w:hAnsi="Times New Roman" w:cs="Times New Roman"/>
          <w:sz w:val="24"/>
          <w:szCs w:val="24"/>
          <w:lang w:val="en-US"/>
        </w:rPr>
        <w:t>(6), 757-761. doi: 10.1016/j.paid.2010.01.023</w:t>
      </w:r>
    </w:p>
    <w:p w14:paraId="6CB6363C" w14:textId="256FD308" w:rsidR="00FD555F" w:rsidRDefault="00FD555F" w:rsidP="00DA4243">
      <w:pPr>
        <w:spacing w:after="0" w:line="480" w:lineRule="auto"/>
        <w:ind w:left="426" w:hanging="426"/>
        <w:rPr>
          <w:rFonts w:ascii="Times New Roman" w:hAnsi="Times New Roman" w:cs="Times New Roman"/>
          <w:sz w:val="24"/>
          <w:szCs w:val="24"/>
          <w:lang w:val="en-US" w:eastAsia="it-IT"/>
        </w:rPr>
      </w:pPr>
      <w:r w:rsidRPr="00457087">
        <w:rPr>
          <w:rFonts w:ascii="Times New Roman" w:hAnsi="Times New Roman" w:cs="Times New Roman"/>
          <w:sz w:val="24"/>
          <w:szCs w:val="24"/>
          <w:lang w:val="en-GB"/>
        </w:rPr>
        <w:t xml:space="preserve">Reijntjes, A., Kamphuis, J. H., Prinzie, P., &amp; Telch, M. J. (2010). </w:t>
      </w:r>
      <w:r w:rsidRPr="00457087">
        <w:rPr>
          <w:rFonts w:ascii="Times New Roman" w:hAnsi="Times New Roman" w:cs="Times New Roman"/>
          <w:sz w:val="24"/>
          <w:szCs w:val="24"/>
          <w:lang w:val="en-US"/>
        </w:rPr>
        <w:t xml:space="preserve">Peer victimization and internalizing problems in children: A meta-analysis of longitudinal studies. </w:t>
      </w:r>
      <w:r w:rsidRPr="00457087">
        <w:rPr>
          <w:rFonts w:ascii="Times New Roman" w:hAnsi="Times New Roman" w:cs="Times New Roman"/>
          <w:i/>
          <w:sz w:val="24"/>
          <w:szCs w:val="24"/>
          <w:lang w:val="en-US"/>
        </w:rPr>
        <w:t>Child Abuse &amp; Neglect, 34</w:t>
      </w:r>
      <w:r w:rsidRPr="00457087">
        <w:rPr>
          <w:rFonts w:ascii="Times New Roman" w:hAnsi="Times New Roman" w:cs="Times New Roman"/>
          <w:sz w:val="24"/>
          <w:szCs w:val="24"/>
          <w:lang w:val="en-US"/>
        </w:rPr>
        <w:t>, 244-252. doi:</w:t>
      </w:r>
      <w:r w:rsidR="00752E26">
        <w:rPr>
          <w:rFonts w:ascii="Times New Roman" w:hAnsi="Times New Roman" w:cs="Times New Roman"/>
          <w:sz w:val="24"/>
          <w:szCs w:val="24"/>
          <w:lang w:val="en-US"/>
        </w:rPr>
        <w:t xml:space="preserve"> </w:t>
      </w:r>
      <w:r w:rsidRPr="00457087">
        <w:rPr>
          <w:rFonts w:ascii="Times New Roman" w:hAnsi="Times New Roman" w:cs="Times New Roman"/>
          <w:sz w:val="24"/>
          <w:szCs w:val="24"/>
          <w:lang w:val="en-US" w:eastAsia="it-IT"/>
        </w:rPr>
        <w:t>10.1016/j.chiabu.2009.07.009</w:t>
      </w:r>
    </w:p>
    <w:p w14:paraId="66E6D955" w14:textId="09B0CA10" w:rsidR="00D03E7D" w:rsidRPr="00217896" w:rsidRDefault="00D03E7D" w:rsidP="00DA4243">
      <w:pPr>
        <w:spacing w:after="0" w:line="480" w:lineRule="auto"/>
        <w:ind w:left="426" w:hanging="426"/>
        <w:rPr>
          <w:rFonts w:ascii="Times New Roman" w:hAnsi="Times New Roman" w:cs="Times New Roman"/>
          <w:sz w:val="24"/>
          <w:szCs w:val="24"/>
          <w:lang w:eastAsia="it-IT"/>
        </w:rPr>
      </w:pPr>
      <w:r w:rsidRPr="00D03E7D">
        <w:rPr>
          <w:rFonts w:ascii="Times New Roman" w:hAnsi="Times New Roman" w:cs="Times New Roman"/>
          <w:sz w:val="24"/>
          <w:szCs w:val="24"/>
          <w:lang w:eastAsia="it-IT"/>
        </w:rPr>
        <w:t>Robichaud, M., Dugas, M. J., &amp; Conway, M. (2003). Gender differences in worry and associated cognitive-behavioral variables. </w:t>
      </w:r>
      <w:r>
        <w:rPr>
          <w:rFonts w:ascii="Times New Roman" w:hAnsi="Times New Roman" w:cs="Times New Roman"/>
          <w:i/>
          <w:iCs/>
          <w:sz w:val="24"/>
          <w:szCs w:val="24"/>
          <w:lang w:eastAsia="it-IT"/>
        </w:rPr>
        <w:t>Journal of Anxiety D</w:t>
      </w:r>
      <w:r w:rsidRPr="00D03E7D">
        <w:rPr>
          <w:rFonts w:ascii="Times New Roman" w:hAnsi="Times New Roman" w:cs="Times New Roman"/>
          <w:i/>
          <w:iCs/>
          <w:sz w:val="24"/>
          <w:szCs w:val="24"/>
          <w:lang w:eastAsia="it-IT"/>
        </w:rPr>
        <w:t>isorders</w:t>
      </w:r>
      <w:r w:rsidRPr="00D03E7D">
        <w:rPr>
          <w:rFonts w:ascii="Times New Roman" w:hAnsi="Times New Roman" w:cs="Times New Roman"/>
          <w:sz w:val="24"/>
          <w:szCs w:val="24"/>
          <w:lang w:eastAsia="it-IT"/>
        </w:rPr>
        <w:t>, </w:t>
      </w:r>
      <w:r w:rsidRPr="00D03E7D">
        <w:rPr>
          <w:rFonts w:ascii="Times New Roman" w:hAnsi="Times New Roman" w:cs="Times New Roman"/>
          <w:i/>
          <w:iCs/>
          <w:sz w:val="24"/>
          <w:szCs w:val="24"/>
          <w:lang w:eastAsia="it-IT"/>
        </w:rPr>
        <w:t>17</w:t>
      </w:r>
      <w:r w:rsidRPr="00D03E7D">
        <w:rPr>
          <w:rFonts w:ascii="Times New Roman" w:hAnsi="Times New Roman" w:cs="Times New Roman"/>
          <w:sz w:val="24"/>
          <w:szCs w:val="24"/>
          <w:lang w:eastAsia="it-IT"/>
        </w:rPr>
        <w:t>, 501-516.</w:t>
      </w:r>
      <w:r w:rsidR="00217896">
        <w:rPr>
          <w:rFonts w:ascii="Times New Roman" w:hAnsi="Times New Roman" w:cs="Times New Roman"/>
          <w:sz w:val="24"/>
          <w:szCs w:val="24"/>
          <w:lang w:eastAsia="it-IT"/>
        </w:rPr>
        <w:t xml:space="preserve"> doi:</w:t>
      </w:r>
      <w:r w:rsidR="00217896" w:rsidRPr="00217896">
        <w:rPr>
          <w:rFonts w:ascii="Times New Roman" w:hAnsi="Times New Roman" w:cs="Times New Roman"/>
          <w:sz w:val="24"/>
          <w:szCs w:val="24"/>
          <w:lang w:eastAsia="it-IT"/>
        </w:rPr>
        <w:t>10.1016/S0887-6185(02)00237-2</w:t>
      </w:r>
    </w:p>
    <w:p w14:paraId="254B9602" w14:textId="64C22204" w:rsidR="00FD555F" w:rsidRPr="00457087" w:rsidRDefault="00FD555F" w:rsidP="00DA4243">
      <w:pPr>
        <w:spacing w:after="0" w:line="480" w:lineRule="auto"/>
        <w:ind w:left="426" w:hanging="426"/>
        <w:rPr>
          <w:rFonts w:ascii="Times New Roman" w:hAnsi="Times New Roman" w:cs="Times New Roman"/>
          <w:sz w:val="24"/>
          <w:szCs w:val="24"/>
          <w:lang w:val="en-US" w:eastAsia="it-IT"/>
        </w:rPr>
      </w:pPr>
      <w:r w:rsidRPr="00457087">
        <w:rPr>
          <w:rFonts w:ascii="Times New Roman" w:hAnsi="Times New Roman" w:cs="Times New Roman"/>
          <w:sz w:val="24"/>
          <w:szCs w:val="24"/>
          <w:lang w:val="en-US" w:eastAsia="it-IT"/>
        </w:rPr>
        <w:t>Rose, A.</w:t>
      </w:r>
      <w:r w:rsidR="00752E26">
        <w:rPr>
          <w:rFonts w:ascii="Times New Roman" w:hAnsi="Times New Roman" w:cs="Times New Roman"/>
          <w:sz w:val="24"/>
          <w:szCs w:val="24"/>
          <w:lang w:val="en-US" w:eastAsia="it-IT"/>
        </w:rPr>
        <w:t xml:space="preserve"> </w:t>
      </w:r>
      <w:r w:rsidRPr="00457087">
        <w:rPr>
          <w:rFonts w:ascii="Times New Roman" w:hAnsi="Times New Roman" w:cs="Times New Roman"/>
          <w:sz w:val="24"/>
          <w:szCs w:val="24"/>
          <w:lang w:val="en-US" w:eastAsia="it-IT"/>
        </w:rPr>
        <w:t xml:space="preserve">J. (2002). Co-rumination in the friendships of girls and boys. </w:t>
      </w:r>
      <w:r w:rsidRPr="00457087">
        <w:rPr>
          <w:rFonts w:ascii="Times New Roman" w:hAnsi="Times New Roman" w:cs="Times New Roman"/>
          <w:i/>
          <w:sz w:val="24"/>
          <w:szCs w:val="24"/>
          <w:lang w:val="en-US" w:eastAsia="it-IT"/>
        </w:rPr>
        <w:t>Child Development, 73</w:t>
      </w:r>
      <w:r w:rsidRPr="00457087">
        <w:rPr>
          <w:rFonts w:ascii="Times New Roman" w:hAnsi="Times New Roman" w:cs="Times New Roman"/>
          <w:sz w:val="24"/>
          <w:szCs w:val="24"/>
          <w:lang w:val="en-US" w:eastAsia="it-IT"/>
        </w:rPr>
        <w:t>, 1830-1843. doi:</w:t>
      </w:r>
      <w:r w:rsidR="00752E26">
        <w:rPr>
          <w:rFonts w:ascii="Times New Roman" w:hAnsi="Times New Roman" w:cs="Times New Roman"/>
          <w:sz w:val="24"/>
          <w:szCs w:val="24"/>
          <w:lang w:val="en-US" w:eastAsia="it-IT"/>
        </w:rPr>
        <w:t xml:space="preserve"> </w:t>
      </w:r>
      <w:r w:rsidRPr="00457087">
        <w:rPr>
          <w:rFonts w:ascii="Times New Roman" w:hAnsi="Times New Roman" w:cs="Times New Roman"/>
          <w:sz w:val="24"/>
          <w:szCs w:val="24"/>
          <w:lang w:val="en-US" w:eastAsia="it-IT"/>
        </w:rPr>
        <w:t>10.1016/j.paid.2007.09.019</w:t>
      </w:r>
    </w:p>
    <w:p w14:paraId="5FC68817" w14:textId="77777777"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Rudolph, K. D., &amp; Clark, A. G. (2001). Conceptions of relationships in children with depressive and aggressive symptoms: Social-cognitive distortion or reality</w:t>
      </w:r>
      <w:r w:rsidRPr="00457087">
        <w:rPr>
          <w:rFonts w:ascii="Times New Roman" w:hAnsi="Times New Roman" w:cs="Times New Roman"/>
          <w:i/>
          <w:sz w:val="24"/>
          <w:szCs w:val="24"/>
          <w:lang w:val="en-US"/>
        </w:rPr>
        <w:t>? Journal of Abnormal Child Psychology, 29</w:t>
      </w:r>
      <w:r w:rsidRPr="00457087">
        <w:rPr>
          <w:rFonts w:ascii="Times New Roman" w:hAnsi="Times New Roman" w:cs="Times New Roman"/>
          <w:sz w:val="24"/>
          <w:szCs w:val="24"/>
          <w:lang w:val="en-US"/>
        </w:rPr>
        <w:t>, 41–56. doi: 10.1023/A:1005299429060</w:t>
      </w:r>
    </w:p>
    <w:p w14:paraId="5E5FD17D" w14:textId="77777777" w:rsidR="00FD555F"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Rudolph, K. D., Troop-Gordon, W., &amp; Flynn, M. (2009). Relational victimization predicts children’s social-cognitive and self-regulatory responses in a challenging peer context. </w:t>
      </w:r>
      <w:r w:rsidRPr="00457087">
        <w:rPr>
          <w:rStyle w:val="Emphasis"/>
          <w:rFonts w:ascii="Times New Roman" w:hAnsi="Times New Roman" w:cs="Times New Roman"/>
          <w:sz w:val="24"/>
          <w:szCs w:val="24"/>
          <w:lang w:val="en-US"/>
        </w:rPr>
        <w:t>Developmental Psychology, 45</w:t>
      </w:r>
      <w:r w:rsidRPr="00457087">
        <w:rPr>
          <w:rFonts w:ascii="Times New Roman" w:hAnsi="Times New Roman" w:cs="Times New Roman"/>
          <w:sz w:val="24"/>
          <w:szCs w:val="24"/>
          <w:lang w:val="en-US"/>
        </w:rPr>
        <w:t>, 1444–1454. doi: 10.1037/a0014858</w:t>
      </w:r>
    </w:p>
    <w:p w14:paraId="541CE165" w14:textId="38977481" w:rsidR="005B76DA" w:rsidRPr="00457087" w:rsidRDefault="005B76DA" w:rsidP="00DA4243">
      <w:pPr>
        <w:spacing w:after="0" w:line="480" w:lineRule="auto"/>
        <w:ind w:left="426" w:hanging="426"/>
        <w:rPr>
          <w:rFonts w:ascii="Times New Roman" w:hAnsi="Times New Roman" w:cs="Times New Roman"/>
          <w:sz w:val="24"/>
          <w:szCs w:val="24"/>
          <w:lang w:val="en-US"/>
        </w:rPr>
      </w:pPr>
      <w:r w:rsidRPr="005B76DA">
        <w:rPr>
          <w:rFonts w:ascii="Times New Roman" w:hAnsi="Times New Roman" w:cs="Times New Roman"/>
          <w:sz w:val="24"/>
          <w:szCs w:val="24"/>
          <w:lang w:val="en-US"/>
        </w:rPr>
        <w:t>Swartz, K., Reyns, B. W., Henson, B., &amp; Wilcox, P. (2011). Fear of in-school victimization: Contextual,</w:t>
      </w:r>
      <w:r>
        <w:rPr>
          <w:rFonts w:ascii="Times New Roman" w:hAnsi="Times New Roman" w:cs="Times New Roman"/>
          <w:sz w:val="24"/>
          <w:szCs w:val="24"/>
          <w:lang w:val="en-US"/>
        </w:rPr>
        <w:t xml:space="preserve"> </w:t>
      </w:r>
      <w:r w:rsidRPr="005B76DA">
        <w:rPr>
          <w:rFonts w:ascii="Times New Roman" w:hAnsi="Times New Roman" w:cs="Times New Roman"/>
          <w:sz w:val="24"/>
          <w:szCs w:val="24"/>
          <w:lang w:val="en-US"/>
        </w:rPr>
        <w:t>gendered, and developmental considerations.</w:t>
      </w:r>
      <w:r w:rsidRPr="005B76DA">
        <w:rPr>
          <w:rFonts w:ascii="Times New Roman" w:hAnsi="Times New Roman" w:cs="Times New Roman"/>
          <w:i/>
          <w:sz w:val="24"/>
          <w:szCs w:val="24"/>
          <w:lang w:val="en-US"/>
        </w:rPr>
        <w:t xml:space="preserve"> Youth Violence and Juvenile Justice, 9</w:t>
      </w:r>
      <w:r w:rsidRPr="005B76DA">
        <w:rPr>
          <w:rFonts w:ascii="Times New Roman" w:hAnsi="Times New Roman" w:cs="Times New Roman"/>
          <w:sz w:val="24"/>
          <w:szCs w:val="24"/>
          <w:lang w:val="en-US"/>
        </w:rPr>
        <w:t>, 59–78. doi:10.1177/1541204010374606</w:t>
      </w:r>
    </w:p>
    <w:p w14:paraId="1CF4A146" w14:textId="77777777" w:rsidR="00FD555F" w:rsidRPr="00457087" w:rsidRDefault="00FD555F" w:rsidP="00DA4243">
      <w:pPr>
        <w:widowControl w:val="0"/>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Spada, M. M., Caselli, G., &amp; Wells, A. (2013). A triphasic metacognitive formulation of problem drinking. </w:t>
      </w:r>
      <w:r w:rsidRPr="00457087">
        <w:rPr>
          <w:rFonts w:ascii="Times New Roman" w:hAnsi="Times New Roman" w:cs="Times New Roman"/>
          <w:i/>
          <w:sz w:val="24"/>
          <w:szCs w:val="24"/>
          <w:lang w:val="en-US"/>
        </w:rPr>
        <w:t>Clinical Psychology &amp; Psychotherapy, 20,</w:t>
      </w:r>
      <w:r w:rsidRPr="00457087">
        <w:rPr>
          <w:rFonts w:ascii="Times New Roman" w:hAnsi="Times New Roman" w:cs="Times New Roman"/>
          <w:sz w:val="24"/>
          <w:szCs w:val="24"/>
          <w:lang w:val="en-US"/>
        </w:rPr>
        <w:t xml:space="preserve"> 494–500. doi: 10.1002/cpp.1791</w:t>
      </w:r>
    </w:p>
    <w:p w14:paraId="6FDBAD61" w14:textId="70671F37" w:rsidR="00FD555F" w:rsidRPr="00457087" w:rsidRDefault="00FD555F" w:rsidP="00DA4243">
      <w:pPr>
        <w:widowControl w:val="0"/>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Spada, M. M., Caselli, G., Nikčević, A. V., &amp; Wells, A. (2015). Metacognition in addictive behaviors. </w:t>
      </w:r>
      <w:r w:rsidR="00752E26">
        <w:rPr>
          <w:rFonts w:ascii="Times New Roman" w:hAnsi="Times New Roman" w:cs="Times New Roman"/>
          <w:i/>
          <w:sz w:val="24"/>
          <w:szCs w:val="24"/>
          <w:lang w:val="en-US"/>
        </w:rPr>
        <w:t>Addictive B</w:t>
      </w:r>
      <w:r w:rsidRPr="00457087">
        <w:rPr>
          <w:rFonts w:ascii="Times New Roman" w:hAnsi="Times New Roman" w:cs="Times New Roman"/>
          <w:i/>
          <w:sz w:val="24"/>
          <w:szCs w:val="24"/>
          <w:lang w:val="en-US"/>
        </w:rPr>
        <w:t>ehaviors, 44</w:t>
      </w:r>
      <w:r w:rsidRPr="00457087">
        <w:rPr>
          <w:rFonts w:ascii="Times New Roman" w:hAnsi="Times New Roman" w:cs="Times New Roman"/>
          <w:sz w:val="24"/>
          <w:szCs w:val="24"/>
          <w:lang w:val="en-US"/>
        </w:rPr>
        <w:t>, 9-15. doi: 10.1016/j.addbeh.2014.08.002</w:t>
      </w:r>
    </w:p>
    <w:p w14:paraId="59974FDB" w14:textId="77777777" w:rsidR="00FD555F" w:rsidRPr="00457087" w:rsidRDefault="00FD555F" w:rsidP="00DA4243">
      <w:pPr>
        <w:widowControl w:val="0"/>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Spada, M. M., Nikčević, A. V., Moneta, G. B., &amp; Wells, A. (2008). Metacognition, perceived stress, and negative emotion. </w:t>
      </w:r>
      <w:r w:rsidRPr="00457087">
        <w:rPr>
          <w:rFonts w:ascii="Times New Roman" w:hAnsi="Times New Roman" w:cs="Times New Roman"/>
          <w:i/>
          <w:iCs/>
          <w:sz w:val="24"/>
          <w:szCs w:val="24"/>
          <w:lang w:val="en-US"/>
        </w:rPr>
        <w:t>Personality and Individual Differences</w:t>
      </w:r>
      <w:r w:rsidRPr="00457087">
        <w:rPr>
          <w:rFonts w:ascii="Times New Roman" w:hAnsi="Times New Roman" w:cs="Times New Roman"/>
          <w:sz w:val="24"/>
          <w:szCs w:val="24"/>
          <w:lang w:val="en-US"/>
        </w:rPr>
        <w:t xml:space="preserve">, </w:t>
      </w:r>
      <w:r w:rsidRPr="00457087">
        <w:rPr>
          <w:rFonts w:ascii="Times New Roman" w:hAnsi="Times New Roman" w:cs="Times New Roman"/>
          <w:i/>
          <w:iCs/>
          <w:sz w:val="24"/>
          <w:szCs w:val="24"/>
          <w:lang w:val="en-US"/>
        </w:rPr>
        <w:t>44</w:t>
      </w:r>
      <w:r w:rsidRPr="00457087">
        <w:rPr>
          <w:rFonts w:ascii="Times New Roman" w:hAnsi="Times New Roman" w:cs="Times New Roman"/>
          <w:sz w:val="24"/>
          <w:szCs w:val="24"/>
          <w:lang w:val="en-US"/>
        </w:rPr>
        <w:t>, 1172-1181. doi: 10.1016/j.paid.2007.11.010</w:t>
      </w:r>
    </w:p>
    <w:p w14:paraId="1CDF7ADF" w14:textId="77777777" w:rsidR="00FD555F" w:rsidRPr="00457087" w:rsidRDefault="00FD555F" w:rsidP="00DA4243">
      <w:pPr>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Spitzer, R. L., Kroenke, K., Williams, J. B., &amp; Löwe, B. (2006). A brief measure for assessing generalized anxiety disorder: the GAD-7. </w:t>
      </w:r>
      <w:r w:rsidRPr="00457087">
        <w:rPr>
          <w:rFonts w:ascii="Times New Roman" w:hAnsi="Times New Roman" w:cs="Times New Roman"/>
          <w:i/>
          <w:sz w:val="24"/>
          <w:szCs w:val="24"/>
          <w:lang w:val="en-US"/>
        </w:rPr>
        <w:t>Archives of Internal Medicine, 166</w:t>
      </w:r>
      <w:r w:rsidRPr="00457087">
        <w:rPr>
          <w:rFonts w:ascii="Times New Roman" w:hAnsi="Times New Roman" w:cs="Times New Roman"/>
          <w:sz w:val="24"/>
          <w:szCs w:val="24"/>
          <w:lang w:val="en-US"/>
        </w:rPr>
        <w:t>, 1092-1097. doi: 10.1001/archinte.166.10.1092</w:t>
      </w:r>
    </w:p>
    <w:p w14:paraId="44798F95" w14:textId="77777777" w:rsidR="00FD555F" w:rsidRPr="00457087" w:rsidRDefault="00FD555F" w:rsidP="00DA4243">
      <w:pPr>
        <w:widowControl w:val="0"/>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eastAsia="Times New Roman" w:hAnsi="Times New Roman" w:cs="Times New Roman"/>
          <w:sz w:val="24"/>
          <w:szCs w:val="24"/>
          <w:lang w:val="en-US" w:eastAsia="it-IT"/>
        </w:rPr>
        <w:t xml:space="preserve">Storer, H. L., Casey, E. A., &amp; Herrenkohl, T. I. (2017). Developing “whole school” bystander interventions: The role of school-settings in influencing adolescents responses to dating violence and bullying. </w:t>
      </w:r>
      <w:r w:rsidRPr="00457087">
        <w:rPr>
          <w:rFonts w:ascii="Times New Roman" w:eastAsia="Times New Roman" w:hAnsi="Times New Roman" w:cs="Times New Roman"/>
          <w:i/>
          <w:iCs/>
          <w:sz w:val="24"/>
          <w:szCs w:val="24"/>
          <w:lang w:val="en-US" w:eastAsia="it-IT"/>
        </w:rPr>
        <w:t>Children and Youth Services Review</w:t>
      </w:r>
      <w:r w:rsidRPr="00457087">
        <w:rPr>
          <w:rFonts w:ascii="Times New Roman" w:eastAsia="Times New Roman" w:hAnsi="Times New Roman" w:cs="Times New Roman"/>
          <w:sz w:val="24"/>
          <w:szCs w:val="24"/>
          <w:lang w:val="en-US" w:eastAsia="it-IT"/>
        </w:rPr>
        <w:t xml:space="preserve">, </w:t>
      </w:r>
      <w:r w:rsidRPr="00457087">
        <w:rPr>
          <w:rFonts w:ascii="Times New Roman" w:eastAsia="Times New Roman" w:hAnsi="Times New Roman" w:cs="Times New Roman"/>
          <w:i/>
          <w:iCs/>
          <w:sz w:val="24"/>
          <w:szCs w:val="24"/>
          <w:lang w:val="en-US" w:eastAsia="it-IT"/>
        </w:rPr>
        <w:t>74</w:t>
      </w:r>
      <w:r w:rsidRPr="00457087">
        <w:rPr>
          <w:rFonts w:ascii="Times New Roman" w:eastAsia="Times New Roman" w:hAnsi="Times New Roman" w:cs="Times New Roman"/>
          <w:sz w:val="24"/>
          <w:szCs w:val="24"/>
          <w:lang w:val="en-US" w:eastAsia="it-IT"/>
        </w:rPr>
        <w:t>, 87-95. doi: 10.1016/j.childyouth.2017.01.018</w:t>
      </w:r>
    </w:p>
    <w:p w14:paraId="0686276A" w14:textId="3F258109" w:rsidR="00FD555F" w:rsidRPr="00457087" w:rsidRDefault="00FD555F" w:rsidP="00DA4243">
      <w:pPr>
        <w:spacing w:after="0" w:line="480" w:lineRule="auto"/>
        <w:ind w:left="426" w:hanging="426"/>
        <w:rPr>
          <w:rFonts w:ascii="Times New Roman" w:eastAsia="Times New Roman" w:hAnsi="Times New Roman" w:cs="Times New Roman"/>
          <w:sz w:val="24"/>
          <w:szCs w:val="24"/>
          <w:lang w:val="en-US" w:eastAsia="it-IT"/>
        </w:rPr>
      </w:pPr>
      <w:r w:rsidRPr="00457087">
        <w:rPr>
          <w:rFonts w:ascii="Times New Roman" w:eastAsia="Times New Roman" w:hAnsi="Times New Roman" w:cs="Times New Roman"/>
          <w:sz w:val="24"/>
          <w:szCs w:val="24"/>
          <w:lang w:val="en-US" w:eastAsia="it-IT"/>
        </w:rPr>
        <w:t xml:space="preserve">Swearer, S. M., &amp; Hymel, S. (2015). Understanding the psychology of bullying: Moving toward a social-ecological diathesis–stress model. </w:t>
      </w:r>
      <w:r w:rsidRPr="00457087">
        <w:rPr>
          <w:rFonts w:ascii="Times New Roman" w:eastAsia="Times New Roman" w:hAnsi="Times New Roman" w:cs="Times New Roman"/>
          <w:i/>
          <w:iCs/>
          <w:sz w:val="24"/>
          <w:szCs w:val="24"/>
          <w:lang w:val="en-US" w:eastAsia="it-IT"/>
        </w:rPr>
        <w:t>American Psychologist</w:t>
      </w:r>
      <w:r w:rsidRPr="00457087">
        <w:rPr>
          <w:rFonts w:ascii="Times New Roman" w:eastAsia="Times New Roman" w:hAnsi="Times New Roman" w:cs="Times New Roman"/>
          <w:sz w:val="24"/>
          <w:szCs w:val="24"/>
          <w:lang w:val="en-US" w:eastAsia="it-IT"/>
        </w:rPr>
        <w:t xml:space="preserve">, </w:t>
      </w:r>
      <w:r w:rsidRPr="00457087">
        <w:rPr>
          <w:rFonts w:ascii="Times New Roman" w:eastAsia="Times New Roman" w:hAnsi="Times New Roman" w:cs="Times New Roman"/>
          <w:i/>
          <w:iCs/>
          <w:sz w:val="24"/>
          <w:szCs w:val="24"/>
          <w:lang w:val="en-US" w:eastAsia="it-IT"/>
        </w:rPr>
        <w:t>70</w:t>
      </w:r>
      <w:r w:rsidRPr="00457087">
        <w:rPr>
          <w:rFonts w:ascii="Times New Roman" w:eastAsia="Times New Roman" w:hAnsi="Times New Roman" w:cs="Times New Roman"/>
          <w:sz w:val="24"/>
          <w:szCs w:val="24"/>
          <w:lang w:val="en-US" w:eastAsia="it-IT"/>
        </w:rPr>
        <w:t>, 344-353. doi:</w:t>
      </w:r>
      <w:r w:rsidR="00752E26">
        <w:rPr>
          <w:rFonts w:ascii="Times New Roman" w:eastAsia="Times New Roman" w:hAnsi="Times New Roman" w:cs="Times New Roman"/>
          <w:sz w:val="24"/>
          <w:szCs w:val="24"/>
          <w:lang w:val="en-US" w:eastAsia="it-IT"/>
        </w:rPr>
        <w:t xml:space="preserve"> </w:t>
      </w:r>
      <w:r w:rsidRPr="00457087">
        <w:rPr>
          <w:rFonts w:ascii="Times New Roman" w:hAnsi="Times New Roman" w:cs="Times New Roman"/>
          <w:sz w:val="24"/>
          <w:szCs w:val="24"/>
          <w:lang w:val="en-US"/>
        </w:rPr>
        <w:t>10.1037/a0038929</w:t>
      </w:r>
    </w:p>
    <w:p w14:paraId="63A2D0A4" w14:textId="77777777" w:rsidR="00FD555F" w:rsidRPr="00457087" w:rsidRDefault="00FD555F" w:rsidP="00DA4243">
      <w:pPr>
        <w:pStyle w:val="CommentText"/>
        <w:spacing w:after="0" w:line="480" w:lineRule="auto"/>
        <w:ind w:left="426" w:hanging="426"/>
        <w:rPr>
          <w:rFonts w:ascii="Times New Roman" w:hAnsi="Times New Roman" w:cs="Times New Roman"/>
          <w:sz w:val="24"/>
          <w:szCs w:val="24"/>
          <w:lang w:val="en-GB"/>
        </w:rPr>
      </w:pPr>
      <w:r w:rsidRPr="00457087">
        <w:rPr>
          <w:rFonts w:ascii="Times New Roman" w:eastAsia="Times New Roman" w:hAnsi="Times New Roman" w:cs="Times New Roman"/>
          <w:sz w:val="24"/>
          <w:szCs w:val="24"/>
          <w:lang w:val="en-US"/>
        </w:rPr>
        <w:t xml:space="preserve">Takizawa, R., Maughan, B., &amp; Arseneault, L. (2014). </w:t>
      </w:r>
      <w:r w:rsidRPr="00457087">
        <w:rPr>
          <w:rFonts w:ascii="Times New Roman" w:hAnsi="Times New Roman" w:cs="Times New Roman"/>
          <w:sz w:val="24"/>
          <w:szCs w:val="24"/>
          <w:lang w:val="en-US"/>
        </w:rPr>
        <w:t xml:space="preserve">Adult health outcomes of childhood bullying victimization: evidence from a five-decade longitudinal British birth cohort. </w:t>
      </w:r>
      <w:r w:rsidRPr="00457087">
        <w:rPr>
          <w:rFonts w:ascii="Times New Roman" w:hAnsi="Times New Roman" w:cs="Times New Roman"/>
          <w:i/>
          <w:sz w:val="24"/>
          <w:szCs w:val="24"/>
          <w:lang w:val="en-US"/>
        </w:rPr>
        <w:t>American Journal of Psychiatry, 171</w:t>
      </w:r>
      <w:r w:rsidRPr="00457087">
        <w:rPr>
          <w:rFonts w:ascii="Times New Roman" w:hAnsi="Times New Roman" w:cs="Times New Roman"/>
          <w:sz w:val="24"/>
          <w:szCs w:val="24"/>
          <w:lang w:val="en-US"/>
        </w:rPr>
        <w:t>, 777</w:t>
      </w:r>
      <w:r w:rsidRPr="00457087">
        <w:rPr>
          <w:rFonts w:ascii="Times New Roman" w:hAnsi="Times New Roman" w:cs="Times New Roman"/>
          <w:sz w:val="24"/>
          <w:szCs w:val="24"/>
          <w:lang w:val="en-GB"/>
        </w:rPr>
        <w:t xml:space="preserve">–784. </w:t>
      </w:r>
      <w:r w:rsidRPr="00457087">
        <w:rPr>
          <w:rFonts w:ascii="Times New Roman" w:hAnsi="Times New Roman" w:cs="Times New Roman"/>
          <w:sz w:val="24"/>
          <w:szCs w:val="24"/>
          <w:lang w:val="en-US"/>
        </w:rPr>
        <w:t>doi: 10.1176/appi.ajp.2014.13101401</w:t>
      </w:r>
    </w:p>
    <w:p w14:paraId="782B1A30"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Tenenbaum, L. S., Varjas, K., Meyers, J., &amp; Parris, L. (2011). Coping strategies and perceived effectiveness in fourth through eighth grade victims of bullying. </w:t>
      </w:r>
      <w:r w:rsidRPr="00457087">
        <w:rPr>
          <w:rFonts w:ascii="Times New Roman" w:hAnsi="Times New Roman" w:cs="Times New Roman"/>
          <w:i/>
          <w:sz w:val="24"/>
          <w:szCs w:val="24"/>
          <w:lang w:val="en-US"/>
        </w:rPr>
        <w:t>School Psychology International, 32</w:t>
      </w:r>
      <w:r w:rsidRPr="00457087">
        <w:rPr>
          <w:rFonts w:ascii="Times New Roman" w:hAnsi="Times New Roman" w:cs="Times New Roman"/>
          <w:sz w:val="24"/>
          <w:szCs w:val="24"/>
          <w:lang w:val="en-US"/>
        </w:rPr>
        <w:t>, 263-286. doi: 10.1177/0143034311402309</w:t>
      </w:r>
    </w:p>
    <w:p w14:paraId="289891E2"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eastAsia="Times New Roman" w:hAnsi="Times New Roman" w:cs="Times New Roman"/>
          <w:sz w:val="24"/>
          <w:szCs w:val="24"/>
          <w:lang w:val="en-US"/>
        </w:rPr>
        <w:t xml:space="preserve">Troop-Gordon, W. (2017). Peer victimization in adolescence: the nature, progression, and consequences of being bullied within a developmental context. </w:t>
      </w:r>
      <w:r w:rsidRPr="00457087">
        <w:rPr>
          <w:rFonts w:ascii="Times New Roman" w:eastAsia="Times New Roman" w:hAnsi="Times New Roman" w:cs="Times New Roman"/>
          <w:i/>
          <w:iCs/>
          <w:sz w:val="24"/>
          <w:szCs w:val="24"/>
          <w:lang w:val="en-US"/>
        </w:rPr>
        <w:t>Journal of Adolescence</w:t>
      </w:r>
      <w:r w:rsidRPr="00457087">
        <w:rPr>
          <w:rFonts w:ascii="Times New Roman" w:eastAsia="Times New Roman" w:hAnsi="Times New Roman" w:cs="Times New Roman"/>
          <w:sz w:val="24"/>
          <w:szCs w:val="24"/>
          <w:lang w:val="en-US"/>
        </w:rPr>
        <w:t xml:space="preserve">, </w:t>
      </w:r>
      <w:r w:rsidRPr="00457087">
        <w:rPr>
          <w:rFonts w:ascii="Times New Roman" w:eastAsia="Times New Roman" w:hAnsi="Times New Roman" w:cs="Times New Roman"/>
          <w:i/>
          <w:iCs/>
          <w:sz w:val="24"/>
          <w:szCs w:val="24"/>
          <w:lang w:val="en-US"/>
        </w:rPr>
        <w:t>55</w:t>
      </w:r>
      <w:r w:rsidRPr="00457087">
        <w:rPr>
          <w:rFonts w:ascii="Times New Roman" w:eastAsia="Times New Roman" w:hAnsi="Times New Roman" w:cs="Times New Roman"/>
          <w:sz w:val="24"/>
          <w:szCs w:val="24"/>
          <w:lang w:val="en-US"/>
        </w:rPr>
        <w:t>, 116-128. doi: 10.1016/j.adolescence.2016.12.012</w:t>
      </w:r>
    </w:p>
    <w:p w14:paraId="00215AE8"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Troop-Gordon, W., &amp; Ladd, G. (2005). Trajectories of peer victimization and perceptions of self and schoolmates: Precursors to internalizing and externalizing problems. </w:t>
      </w:r>
      <w:r w:rsidRPr="00457087">
        <w:rPr>
          <w:rFonts w:ascii="Times New Roman" w:hAnsi="Times New Roman" w:cs="Times New Roman"/>
          <w:i/>
          <w:sz w:val="24"/>
          <w:szCs w:val="24"/>
          <w:lang w:val="en-US"/>
        </w:rPr>
        <w:t>Child Development, 76</w:t>
      </w:r>
      <w:r w:rsidRPr="00457087">
        <w:rPr>
          <w:rFonts w:ascii="Times New Roman" w:hAnsi="Times New Roman" w:cs="Times New Roman"/>
          <w:sz w:val="24"/>
          <w:szCs w:val="24"/>
          <w:lang w:val="en-US"/>
        </w:rPr>
        <w:t>, 1072–1091. doi: 10.1111/j.1467-8624.2005.00898.x</w:t>
      </w:r>
    </w:p>
    <w:p w14:paraId="1AA9148E" w14:textId="1CD3FA15" w:rsidR="00FD555F" w:rsidRPr="00457087" w:rsidRDefault="00FD555F" w:rsidP="00DA4243">
      <w:pPr>
        <w:pStyle w:val="NormalWeb"/>
        <w:spacing w:before="0" w:beforeAutospacing="0" w:after="0" w:afterAutospacing="0" w:line="480" w:lineRule="auto"/>
        <w:ind w:left="426" w:hanging="426"/>
        <w:rPr>
          <w:lang w:val="en-US"/>
        </w:rPr>
      </w:pPr>
      <w:r w:rsidRPr="00457087">
        <w:rPr>
          <w:lang w:val="en-US"/>
        </w:rPr>
        <w:t xml:space="preserve">Ttofi, M. M., Farrington, D. P., Losel, F., &amp; Loeber, R. (2011). Do the victims of school bullies tend to become depressed later in life? A systematic review and meta-analysis of longitudinal studies. </w:t>
      </w:r>
      <w:r w:rsidRPr="00457087">
        <w:rPr>
          <w:i/>
          <w:lang w:val="en-US"/>
        </w:rPr>
        <w:t>Journal of Aggression Conflict and Peace Research</w:t>
      </w:r>
      <w:r w:rsidRPr="00457087">
        <w:rPr>
          <w:lang w:val="en-US"/>
        </w:rPr>
        <w:t xml:space="preserve">, </w:t>
      </w:r>
      <w:r w:rsidRPr="00457087">
        <w:rPr>
          <w:i/>
          <w:lang w:val="en-US"/>
        </w:rPr>
        <w:t>3</w:t>
      </w:r>
      <w:r w:rsidRPr="00457087">
        <w:rPr>
          <w:lang w:val="en-US"/>
        </w:rPr>
        <w:t>, 63-73. doi:</w:t>
      </w:r>
      <w:r w:rsidR="00752E26">
        <w:rPr>
          <w:lang w:val="en-US"/>
        </w:rPr>
        <w:t xml:space="preserve"> </w:t>
      </w:r>
      <w:r w:rsidRPr="00457087">
        <w:rPr>
          <w:lang w:val="en-US"/>
        </w:rPr>
        <w:t>10.1108/17596591111132873</w:t>
      </w:r>
    </w:p>
    <w:p w14:paraId="63864DBF" w14:textId="77777777" w:rsidR="00FD555F" w:rsidRPr="00FF598B" w:rsidRDefault="00FD555F" w:rsidP="00DA4243">
      <w:pPr>
        <w:autoSpaceDE w:val="0"/>
        <w:autoSpaceDN w:val="0"/>
        <w:adjustRightInd w:val="0"/>
        <w:spacing w:after="0" w:line="480" w:lineRule="auto"/>
        <w:ind w:left="426" w:hanging="426"/>
        <w:rPr>
          <w:rFonts w:ascii="Times New Roman" w:hAnsi="Times New Roman" w:cs="Times New Roman"/>
          <w:sz w:val="24"/>
          <w:szCs w:val="24"/>
        </w:rPr>
      </w:pPr>
      <w:r w:rsidRPr="00457087">
        <w:rPr>
          <w:rFonts w:ascii="Times New Roman" w:hAnsi="Times New Roman" w:cs="Times New Roman"/>
          <w:sz w:val="24"/>
          <w:szCs w:val="24"/>
        </w:rPr>
        <w:t xml:space="preserve">Van Geel, M., Vedder, P., &amp; Tanilon, J. (2014). </w:t>
      </w:r>
      <w:r w:rsidRPr="00457087">
        <w:rPr>
          <w:rFonts w:ascii="Times New Roman" w:hAnsi="Times New Roman" w:cs="Times New Roman"/>
          <w:color w:val="000000"/>
          <w:sz w:val="24"/>
          <w:szCs w:val="24"/>
          <w:lang w:val="en-US" w:eastAsia="it-IT"/>
        </w:rPr>
        <w:t>A meta-analysis on the relation between peer victimization</w:t>
      </w:r>
      <w:r w:rsidRPr="00457087">
        <w:rPr>
          <w:rFonts w:ascii="Times New Roman" w:hAnsi="Times New Roman" w:cs="Times New Roman"/>
          <w:sz w:val="24"/>
          <w:szCs w:val="24"/>
          <w:lang w:val="en-US" w:eastAsia="it-IT"/>
        </w:rPr>
        <w:t xml:space="preserve">, cyberbullying </w:t>
      </w:r>
      <w:r w:rsidRPr="00457087">
        <w:rPr>
          <w:rFonts w:ascii="Times New Roman" w:hAnsi="Times New Roman" w:cs="Times New Roman"/>
          <w:color w:val="000000"/>
          <w:sz w:val="24"/>
          <w:szCs w:val="24"/>
          <w:lang w:val="en-US" w:eastAsia="it-IT"/>
        </w:rPr>
        <w:t xml:space="preserve">and suicide in children and adolescents. </w:t>
      </w:r>
      <w:r w:rsidRPr="00FF598B">
        <w:rPr>
          <w:rFonts w:ascii="Times New Roman" w:hAnsi="Times New Roman" w:cs="Times New Roman"/>
          <w:i/>
          <w:color w:val="000000"/>
          <w:sz w:val="24"/>
          <w:szCs w:val="24"/>
          <w:lang w:eastAsia="it-IT"/>
        </w:rPr>
        <w:t xml:space="preserve">JAMA Pediatrics, 168, </w:t>
      </w:r>
      <w:r w:rsidRPr="00FF598B">
        <w:rPr>
          <w:rFonts w:ascii="Times New Roman" w:hAnsi="Times New Roman" w:cs="Times New Roman"/>
          <w:color w:val="000000"/>
          <w:sz w:val="24"/>
          <w:szCs w:val="24"/>
          <w:lang w:eastAsia="it-IT"/>
        </w:rPr>
        <w:t xml:space="preserve">435-442. doi: </w:t>
      </w:r>
      <w:r w:rsidRPr="00FF598B">
        <w:rPr>
          <w:rFonts w:ascii="Times New Roman" w:hAnsi="Times New Roman" w:cs="Times New Roman"/>
          <w:sz w:val="24"/>
          <w:szCs w:val="24"/>
        </w:rPr>
        <w:t>10.1001/jamapediatrics.2013.4143.</w:t>
      </w:r>
    </w:p>
    <w:p w14:paraId="564CA715" w14:textId="77777777" w:rsidR="00282DF1" w:rsidRPr="00282DF1" w:rsidRDefault="00282DF1"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282DF1">
        <w:rPr>
          <w:rFonts w:ascii="Times New Roman" w:hAnsi="Times New Roman" w:cs="Times New Roman"/>
          <w:sz w:val="24"/>
          <w:szCs w:val="24"/>
        </w:rPr>
        <w:t xml:space="preserve">Vieno, A., Gini, G., Lenzi, M., Pozzoli, T., Canale, N., &amp; Santinello, M. (2015). </w:t>
      </w:r>
      <w:r w:rsidRPr="00282DF1">
        <w:rPr>
          <w:rFonts w:ascii="Times New Roman" w:hAnsi="Times New Roman" w:cs="Times New Roman"/>
          <w:sz w:val="24"/>
          <w:szCs w:val="24"/>
          <w:lang w:val="en-US"/>
        </w:rPr>
        <w:t xml:space="preserve">Cybervictimization and somatic and psychological symptoms among Italian middle school students. </w:t>
      </w:r>
      <w:r w:rsidRPr="00282DF1">
        <w:rPr>
          <w:rFonts w:ascii="Times New Roman" w:hAnsi="Times New Roman" w:cs="Times New Roman"/>
          <w:i/>
          <w:sz w:val="24"/>
          <w:szCs w:val="24"/>
          <w:lang w:val="en-US"/>
        </w:rPr>
        <w:t>European Journal of Public Health, 25</w:t>
      </w:r>
      <w:r w:rsidRPr="00282DF1">
        <w:rPr>
          <w:rFonts w:ascii="Times New Roman" w:hAnsi="Times New Roman" w:cs="Times New Roman"/>
          <w:sz w:val="24"/>
          <w:szCs w:val="24"/>
          <w:lang w:val="en-US"/>
        </w:rPr>
        <w:t>, 433-437. doi:10.1093/eurpub/cku191</w:t>
      </w:r>
    </w:p>
    <w:p w14:paraId="71B9AF65" w14:textId="55B2B329" w:rsidR="00282DF1" w:rsidRDefault="00282DF1"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FF598B">
        <w:rPr>
          <w:rFonts w:ascii="Times New Roman" w:hAnsi="Times New Roman" w:cs="Times New Roman"/>
          <w:sz w:val="24"/>
          <w:szCs w:val="24"/>
          <w:lang w:val="en-US"/>
        </w:rPr>
        <w:t xml:space="preserve">Vieno, A., Lenzi, M., Gini, G., Pozzoli, T., &amp; Cavallo, F. (2015). </w:t>
      </w:r>
      <w:r w:rsidRPr="00282DF1">
        <w:rPr>
          <w:rFonts w:ascii="Times New Roman" w:hAnsi="Times New Roman" w:cs="Times New Roman"/>
          <w:sz w:val="24"/>
          <w:szCs w:val="24"/>
          <w:lang w:val="en-US"/>
        </w:rPr>
        <w:t xml:space="preserve">Time trends in bullying behaviour in Italy. </w:t>
      </w:r>
      <w:r w:rsidRPr="00282DF1">
        <w:rPr>
          <w:rFonts w:ascii="Times New Roman" w:hAnsi="Times New Roman" w:cs="Times New Roman"/>
          <w:i/>
          <w:sz w:val="24"/>
          <w:szCs w:val="24"/>
          <w:lang w:val="en-US"/>
        </w:rPr>
        <w:t>Journal of School Health, 85</w:t>
      </w:r>
      <w:r w:rsidRPr="00282DF1">
        <w:rPr>
          <w:rFonts w:ascii="Times New Roman" w:hAnsi="Times New Roman" w:cs="Times New Roman"/>
          <w:sz w:val="24"/>
          <w:szCs w:val="24"/>
          <w:lang w:val="en-US"/>
        </w:rPr>
        <w:t>, 441-445. doi:10.1111/josh.12269</w:t>
      </w:r>
    </w:p>
    <w:p w14:paraId="530AE2EB" w14:textId="77777777" w:rsidR="00DD06A6" w:rsidRPr="00982A62" w:rsidRDefault="00DD06A6" w:rsidP="00DA4243">
      <w:pPr>
        <w:spacing w:after="0" w:line="480" w:lineRule="auto"/>
        <w:ind w:left="426" w:hanging="426"/>
        <w:rPr>
          <w:rFonts w:ascii="Times New Roman" w:hAnsi="Times New Roman" w:cs="Times New Roman"/>
          <w:sz w:val="24"/>
          <w:szCs w:val="24"/>
          <w:lang w:val="en-US"/>
        </w:rPr>
      </w:pPr>
      <w:r w:rsidRPr="00982A62">
        <w:rPr>
          <w:rFonts w:ascii="Times New Roman" w:hAnsi="Times New Roman" w:cs="Times New Roman"/>
          <w:sz w:val="24"/>
          <w:szCs w:val="24"/>
          <w:lang w:val="en-US"/>
        </w:rPr>
        <w:t xml:space="preserve">Wang, J., &amp; Wang, X. (2012). </w:t>
      </w:r>
      <w:r w:rsidRPr="00982A62">
        <w:rPr>
          <w:rFonts w:ascii="Times New Roman" w:hAnsi="Times New Roman" w:cs="Times New Roman"/>
          <w:i/>
          <w:sz w:val="24"/>
          <w:szCs w:val="24"/>
          <w:lang w:val="en-US"/>
        </w:rPr>
        <w:t>Structural equation modeling: Applications using Mplus</w:t>
      </w:r>
      <w:r w:rsidRPr="00982A62">
        <w:rPr>
          <w:rFonts w:ascii="Times New Roman" w:hAnsi="Times New Roman" w:cs="Times New Roman"/>
          <w:sz w:val="24"/>
          <w:szCs w:val="24"/>
          <w:lang w:val="en-US"/>
        </w:rPr>
        <w:t>. John Wiley &amp; Sons</w:t>
      </w:r>
    </w:p>
    <w:p w14:paraId="32618F81"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Wells, A. (2000). </w:t>
      </w:r>
      <w:r w:rsidRPr="00457087">
        <w:rPr>
          <w:rFonts w:ascii="Times New Roman" w:hAnsi="Times New Roman" w:cs="Times New Roman"/>
          <w:i/>
          <w:sz w:val="24"/>
          <w:szCs w:val="24"/>
          <w:lang w:val="en-US"/>
        </w:rPr>
        <w:t>Emotional disorders &amp; metacognition: Innovative cognitive therapy</w:t>
      </w:r>
      <w:r w:rsidRPr="00457087">
        <w:rPr>
          <w:rFonts w:ascii="Times New Roman" w:hAnsi="Times New Roman" w:cs="Times New Roman"/>
          <w:sz w:val="24"/>
          <w:szCs w:val="24"/>
          <w:lang w:val="en-US"/>
        </w:rPr>
        <w:t>. Chichester, UK: Wiley.</w:t>
      </w:r>
    </w:p>
    <w:p w14:paraId="63CB223A"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Wells, A. (2009). </w:t>
      </w:r>
      <w:r w:rsidRPr="00457087">
        <w:rPr>
          <w:rFonts w:ascii="Times New Roman" w:hAnsi="Times New Roman" w:cs="Times New Roman"/>
          <w:i/>
          <w:sz w:val="24"/>
          <w:szCs w:val="24"/>
          <w:lang w:val="en-US"/>
        </w:rPr>
        <w:t>Metacognitive therapy for anxiety and depression</w:t>
      </w:r>
      <w:r w:rsidRPr="00457087">
        <w:rPr>
          <w:rFonts w:ascii="Times New Roman" w:hAnsi="Times New Roman" w:cs="Times New Roman"/>
          <w:sz w:val="24"/>
          <w:szCs w:val="24"/>
          <w:lang w:val="en-US"/>
        </w:rPr>
        <w:t>. New York, USA: Guilford Press.</w:t>
      </w:r>
    </w:p>
    <w:p w14:paraId="02ECE729" w14:textId="0B2DB9DE"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Wells, A. (2013). Advances in metacognitive therapy. </w:t>
      </w:r>
      <w:r w:rsidRPr="00457087">
        <w:rPr>
          <w:rFonts w:ascii="Times New Roman" w:hAnsi="Times New Roman" w:cs="Times New Roman"/>
          <w:i/>
          <w:sz w:val="24"/>
          <w:szCs w:val="24"/>
          <w:lang w:val="en-US"/>
        </w:rPr>
        <w:t>International Journal of Cognitive</w:t>
      </w:r>
      <w:r w:rsidR="00752E26">
        <w:rPr>
          <w:rFonts w:ascii="Times New Roman" w:hAnsi="Times New Roman" w:cs="Times New Roman"/>
          <w:i/>
          <w:sz w:val="24"/>
          <w:szCs w:val="24"/>
          <w:lang w:val="en-US"/>
        </w:rPr>
        <w:t xml:space="preserve"> </w:t>
      </w:r>
      <w:r w:rsidRPr="00457087">
        <w:rPr>
          <w:rFonts w:ascii="Times New Roman" w:hAnsi="Times New Roman" w:cs="Times New Roman"/>
          <w:i/>
          <w:sz w:val="24"/>
          <w:szCs w:val="24"/>
          <w:lang w:val="en-US"/>
        </w:rPr>
        <w:t>Therapy, 6,</w:t>
      </w:r>
      <w:r w:rsidRPr="00457087">
        <w:rPr>
          <w:rFonts w:ascii="Times New Roman" w:hAnsi="Times New Roman" w:cs="Times New Roman"/>
          <w:sz w:val="24"/>
          <w:szCs w:val="24"/>
          <w:lang w:val="en-US"/>
        </w:rPr>
        <w:t xml:space="preserve"> 186–201. doi: 10.1521/ijct.2013.6.2.186</w:t>
      </w:r>
    </w:p>
    <w:p w14:paraId="556CCC70"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Wells, A., &amp; Matthews, G. (1994). </w:t>
      </w:r>
      <w:r w:rsidRPr="00752E26">
        <w:rPr>
          <w:rFonts w:ascii="Times New Roman" w:hAnsi="Times New Roman" w:cs="Times New Roman"/>
          <w:i/>
          <w:sz w:val="24"/>
          <w:szCs w:val="24"/>
          <w:lang w:val="en-US"/>
        </w:rPr>
        <w:t>Attention and emotion: A clinical perspective</w:t>
      </w:r>
      <w:r w:rsidRPr="00457087">
        <w:rPr>
          <w:rFonts w:ascii="Times New Roman" w:hAnsi="Times New Roman" w:cs="Times New Roman"/>
          <w:sz w:val="24"/>
          <w:szCs w:val="24"/>
          <w:lang w:val="en-US"/>
        </w:rPr>
        <w:t>. Hove, UK: Lawrence Erlbaum Associates.</w:t>
      </w:r>
    </w:p>
    <w:p w14:paraId="49EBB58A" w14:textId="7E4D8C4F"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Wells, A., &amp; Matthews, G. (1996). Modelling cognition in emotional disorder: The S-REF model. </w:t>
      </w:r>
      <w:r w:rsidRPr="00457087">
        <w:rPr>
          <w:rFonts w:ascii="Times New Roman" w:hAnsi="Times New Roman" w:cs="Times New Roman"/>
          <w:i/>
          <w:sz w:val="24"/>
          <w:szCs w:val="24"/>
          <w:lang w:val="en-US"/>
        </w:rPr>
        <w:t xml:space="preserve">Behaviour </w:t>
      </w:r>
      <w:r w:rsidR="00752E26">
        <w:rPr>
          <w:rFonts w:ascii="Times New Roman" w:hAnsi="Times New Roman" w:cs="Times New Roman"/>
          <w:i/>
          <w:sz w:val="24"/>
          <w:szCs w:val="24"/>
          <w:lang w:val="en-US"/>
        </w:rPr>
        <w:t>R</w:t>
      </w:r>
      <w:r w:rsidRPr="00457087">
        <w:rPr>
          <w:rFonts w:ascii="Times New Roman" w:hAnsi="Times New Roman" w:cs="Times New Roman"/>
          <w:i/>
          <w:sz w:val="24"/>
          <w:szCs w:val="24"/>
          <w:lang w:val="en-US"/>
        </w:rPr>
        <w:t xml:space="preserve">esearch and </w:t>
      </w:r>
      <w:r w:rsidR="00752E26">
        <w:rPr>
          <w:rFonts w:ascii="Times New Roman" w:hAnsi="Times New Roman" w:cs="Times New Roman"/>
          <w:i/>
          <w:sz w:val="24"/>
          <w:szCs w:val="24"/>
          <w:lang w:val="en-US"/>
        </w:rPr>
        <w:t>T</w:t>
      </w:r>
      <w:r w:rsidRPr="00457087">
        <w:rPr>
          <w:rFonts w:ascii="Times New Roman" w:hAnsi="Times New Roman" w:cs="Times New Roman"/>
          <w:i/>
          <w:sz w:val="24"/>
          <w:szCs w:val="24"/>
          <w:lang w:val="en-US"/>
        </w:rPr>
        <w:t>herapy, 34</w:t>
      </w:r>
      <w:r w:rsidRPr="00457087">
        <w:rPr>
          <w:rFonts w:ascii="Times New Roman" w:hAnsi="Times New Roman" w:cs="Times New Roman"/>
          <w:sz w:val="24"/>
          <w:szCs w:val="24"/>
          <w:lang w:val="en-US"/>
        </w:rPr>
        <w:t>(11), 881-888. doi: 10.1016/S0005-7967(96)00050-2.</w:t>
      </w:r>
    </w:p>
    <w:p w14:paraId="72A0393C"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sz w:val="24"/>
          <w:szCs w:val="24"/>
          <w:lang w:val="en-US"/>
        </w:rPr>
      </w:pPr>
      <w:r w:rsidRPr="00457087">
        <w:rPr>
          <w:rFonts w:ascii="Times New Roman" w:hAnsi="Times New Roman" w:cs="Times New Roman"/>
          <w:sz w:val="24"/>
          <w:szCs w:val="24"/>
          <w:lang w:val="en-US"/>
        </w:rPr>
        <w:t xml:space="preserve">Wells, A., &amp; Simons, M. (2009). </w:t>
      </w:r>
      <w:r w:rsidRPr="00457087">
        <w:rPr>
          <w:rFonts w:ascii="Times New Roman" w:hAnsi="Times New Roman" w:cs="Times New Roman"/>
          <w:i/>
          <w:sz w:val="24"/>
          <w:szCs w:val="24"/>
          <w:lang w:val="en-US"/>
        </w:rPr>
        <w:t>Metacognitive therapy</w:t>
      </w:r>
      <w:r w:rsidRPr="00457087">
        <w:rPr>
          <w:rFonts w:ascii="Times New Roman" w:hAnsi="Times New Roman" w:cs="Times New Roman"/>
          <w:sz w:val="24"/>
          <w:szCs w:val="24"/>
          <w:lang w:val="en-US"/>
        </w:rPr>
        <w:t>. John Wiley &amp; Sons, Ltd.</w:t>
      </w:r>
    </w:p>
    <w:p w14:paraId="07C0A54B" w14:textId="77777777" w:rsidR="00FD555F" w:rsidRPr="00457087" w:rsidRDefault="00FD555F" w:rsidP="00DA4243">
      <w:pPr>
        <w:autoSpaceDE w:val="0"/>
        <w:autoSpaceDN w:val="0"/>
        <w:adjustRightInd w:val="0"/>
        <w:spacing w:after="0" w:line="480" w:lineRule="auto"/>
        <w:ind w:left="426" w:hanging="426"/>
        <w:rPr>
          <w:rFonts w:ascii="Times New Roman" w:hAnsi="Times New Roman" w:cs="Times New Roman"/>
          <w:color w:val="000000"/>
          <w:sz w:val="24"/>
          <w:szCs w:val="24"/>
          <w:lang w:val="en-US" w:eastAsia="it-IT"/>
        </w:rPr>
      </w:pPr>
      <w:r w:rsidRPr="00457087">
        <w:rPr>
          <w:rFonts w:ascii="Times New Roman" w:hAnsi="Times New Roman" w:cs="Times New Roman"/>
          <w:sz w:val="24"/>
          <w:szCs w:val="24"/>
          <w:lang w:val="en-US"/>
        </w:rPr>
        <w:t xml:space="preserve">Zych, I., Farrington, D., Llorent, V. J., &amp; Ttofi, M. M. (2017). </w:t>
      </w:r>
      <w:r w:rsidRPr="00457087">
        <w:rPr>
          <w:rFonts w:ascii="Times New Roman" w:hAnsi="Times New Roman" w:cs="Times New Roman"/>
          <w:i/>
          <w:sz w:val="24"/>
          <w:szCs w:val="24"/>
          <w:lang w:val="en-US"/>
        </w:rPr>
        <w:t>Protecting children against bullying and its consequences</w:t>
      </w:r>
      <w:r w:rsidRPr="00457087">
        <w:rPr>
          <w:rFonts w:ascii="Times New Roman" w:hAnsi="Times New Roman" w:cs="Times New Roman"/>
          <w:sz w:val="24"/>
          <w:szCs w:val="24"/>
          <w:lang w:val="en-US"/>
        </w:rPr>
        <w:t>. Springer International Publishing.</w:t>
      </w:r>
    </w:p>
    <w:p w14:paraId="5DB92B66" w14:textId="77777777" w:rsidR="00F3266C" w:rsidRPr="00457087" w:rsidRDefault="00F3266C" w:rsidP="00457087">
      <w:pPr>
        <w:spacing w:after="0" w:line="480" w:lineRule="auto"/>
        <w:ind w:left="709" w:hanging="709"/>
        <w:jc w:val="both"/>
        <w:rPr>
          <w:rFonts w:ascii="Times New Roman" w:hAnsi="Times New Roman" w:cs="Times New Roman"/>
          <w:sz w:val="24"/>
          <w:szCs w:val="24"/>
          <w:lang w:val="en-US"/>
        </w:rPr>
      </w:pPr>
    </w:p>
    <w:p w14:paraId="2D6CC500" w14:textId="2C15C2E2" w:rsidR="006773F0" w:rsidRPr="001C55AB" w:rsidRDefault="00CB3094" w:rsidP="00442301">
      <w:pPr>
        <w:rPr>
          <w:rFonts w:ascii="Times New Roman" w:eastAsia="Times New Roman" w:hAnsi="Times New Roman" w:cs="Times New Roman"/>
          <w:b/>
          <w:sz w:val="24"/>
          <w:szCs w:val="24"/>
          <w:lang w:val="en-US" w:eastAsia="it-IT"/>
        </w:rPr>
      </w:pPr>
      <w:r>
        <w:rPr>
          <w:rFonts w:ascii="Times New Roman" w:hAnsi="Times New Roman" w:cs="Times New Roman"/>
          <w:sz w:val="24"/>
          <w:szCs w:val="24"/>
          <w:lang w:val="en-US"/>
        </w:rPr>
        <w:br w:type="page"/>
      </w:r>
      <w:r w:rsidR="00C97F1F">
        <w:rPr>
          <w:rStyle w:val="Strong"/>
          <w:rFonts w:ascii="Times New Roman" w:hAnsi="Times New Roman" w:cs="Times New Roman"/>
          <w:b w:val="0"/>
          <w:sz w:val="24"/>
          <w:szCs w:val="24"/>
          <w:lang w:val="en-US"/>
        </w:rPr>
        <w:t>Figure 1.</w:t>
      </w:r>
      <w:r w:rsidR="006773F0" w:rsidRPr="003D54FE">
        <w:rPr>
          <w:rStyle w:val="Strong"/>
          <w:rFonts w:ascii="Times New Roman" w:hAnsi="Times New Roman" w:cs="Times New Roman"/>
          <w:b w:val="0"/>
          <w:sz w:val="24"/>
          <w:szCs w:val="24"/>
          <w:lang w:val="en-US"/>
        </w:rPr>
        <w:t xml:space="preserve"> </w:t>
      </w:r>
      <w:r w:rsidR="00671DEF" w:rsidRPr="003D54FE">
        <w:rPr>
          <w:rStyle w:val="Strong"/>
          <w:rFonts w:ascii="Times New Roman" w:hAnsi="Times New Roman" w:cs="Times New Roman"/>
          <w:b w:val="0"/>
          <w:sz w:val="24"/>
          <w:szCs w:val="24"/>
          <w:lang w:val="en-US"/>
        </w:rPr>
        <w:t>Hypothesized</w:t>
      </w:r>
      <w:r w:rsidR="006773F0" w:rsidRPr="003D54FE">
        <w:rPr>
          <w:rStyle w:val="Strong"/>
          <w:rFonts w:ascii="Times New Roman" w:hAnsi="Times New Roman" w:cs="Times New Roman"/>
          <w:b w:val="0"/>
          <w:sz w:val="24"/>
          <w:szCs w:val="24"/>
          <w:lang w:val="en-US"/>
        </w:rPr>
        <w:t xml:space="preserve"> theoretical model of </w:t>
      </w:r>
      <w:r w:rsidR="00F10544" w:rsidRPr="003D54FE">
        <w:rPr>
          <w:rStyle w:val="Strong"/>
          <w:rFonts w:ascii="Times New Roman" w:hAnsi="Times New Roman" w:cs="Times New Roman"/>
          <w:b w:val="0"/>
          <w:sz w:val="24"/>
          <w:szCs w:val="24"/>
          <w:lang w:val="en-US"/>
        </w:rPr>
        <w:t>the links between peer victimization and negative outcomes through metacognitions, worry and rumination</w:t>
      </w:r>
    </w:p>
    <w:p w14:paraId="40CE52F0" w14:textId="77777777" w:rsidR="006773F0" w:rsidRDefault="00AC55BE" w:rsidP="006773F0">
      <w:pPr>
        <w:jc w:val="both"/>
        <w:rPr>
          <w:rFonts w:ascii="Times New Roman" w:hAnsi="Times New Roman" w:cs="Times New Roman"/>
          <w:b/>
          <w:sz w:val="24"/>
          <w:szCs w:val="24"/>
          <w:lang w:val="en-US"/>
        </w:rPr>
      </w:pPr>
      <w:r>
        <w:rPr>
          <w:rFonts w:ascii="Times New Roman" w:hAnsi="Times New Roman" w:cs="Times New Roman"/>
          <w:b/>
          <w:noProof/>
          <w:sz w:val="24"/>
          <w:szCs w:val="24"/>
          <w:lang w:eastAsia="it-IT"/>
        </w:rPr>
        <w:drawing>
          <wp:inline distT="0" distB="0" distL="0" distR="0" wp14:anchorId="73B42AF2" wp14:editId="61E07FAC">
            <wp:extent cx="6109705" cy="3240911"/>
            <wp:effectExtent l="0" t="0" r="5715" b="0"/>
            <wp:docPr id="3" name="Immagine 3" descr="C:\Users\Claudia\Documents\papers\paper work in progress\metacognitions victimization\figure1v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Documents\papers\paper work in progress\metacognitions victimization\figure1vict.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8285" b="10988"/>
                    <a:stretch/>
                  </pic:blipFill>
                  <pic:spPr bwMode="auto">
                    <a:xfrm>
                      <a:off x="0" y="0"/>
                      <a:ext cx="6120130" cy="324644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6509508" w14:textId="77777777" w:rsidR="006773F0" w:rsidRDefault="006773F0" w:rsidP="006773F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C723790" w14:textId="6A718736" w:rsidR="006773F0" w:rsidRPr="001C55AB" w:rsidRDefault="00C97F1F" w:rsidP="001C55AB">
      <w:pPr>
        <w:pStyle w:val="CommentText"/>
        <w:rPr>
          <w:lang w:val="en-US"/>
        </w:rPr>
      </w:pPr>
      <w:r>
        <w:rPr>
          <w:rFonts w:ascii="Times New Roman" w:hAnsi="Times New Roman" w:cs="Times New Roman"/>
          <w:noProof/>
          <w:sz w:val="24"/>
          <w:szCs w:val="24"/>
          <w:lang w:val="en-US" w:eastAsia="it-IT"/>
        </w:rPr>
        <w:t>Figure 2.</w:t>
      </w:r>
      <w:r w:rsidR="006773F0" w:rsidRPr="003D54FE">
        <w:rPr>
          <w:rFonts w:ascii="Times New Roman" w:hAnsi="Times New Roman" w:cs="Times New Roman"/>
          <w:noProof/>
          <w:sz w:val="24"/>
          <w:szCs w:val="24"/>
          <w:lang w:val="en-US" w:eastAsia="it-IT"/>
        </w:rPr>
        <w:t xml:space="preserve"> </w:t>
      </w:r>
      <w:r w:rsidR="00AC55BE" w:rsidRPr="003D54FE">
        <w:rPr>
          <w:rFonts w:ascii="Times New Roman" w:hAnsi="Times New Roman" w:cs="Times New Roman"/>
          <w:noProof/>
          <w:sz w:val="24"/>
          <w:szCs w:val="24"/>
          <w:lang w:val="en-US" w:eastAsia="it-IT"/>
        </w:rPr>
        <w:t>Resu</w:t>
      </w:r>
      <w:r w:rsidR="008E2350" w:rsidRPr="003D54FE">
        <w:rPr>
          <w:rFonts w:ascii="Times New Roman" w:hAnsi="Times New Roman" w:cs="Times New Roman"/>
          <w:noProof/>
          <w:sz w:val="24"/>
          <w:szCs w:val="24"/>
          <w:lang w:val="en-US" w:eastAsia="it-IT"/>
        </w:rPr>
        <w:t>l</w:t>
      </w:r>
      <w:r w:rsidR="00AC55BE" w:rsidRPr="003D54FE">
        <w:rPr>
          <w:rFonts w:ascii="Times New Roman" w:hAnsi="Times New Roman" w:cs="Times New Roman"/>
          <w:noProof/>
          <w:sz w:val="24"/>
          <w:szCs w:val="24"/>
          <w:lang w:val="en-US" w:eastAsia="it-IT"/>
        </w:rPr>
        <w:t>ts of path analytical model</w:t>
      </w:r>
      <w:r w:rsidR="006773F0" w:rsidRPr="003D54FE">
        <w:rPr>
          <w:rFonts w:ascii="Times New Roman" w:hAnsi="Times New Roman" w:cs="Times New Roman"/>
          <w:noProof/>
          <w:sz w:val="24"/>
          <w:szCs w:val="24"/>
          <w:lang w:val="en-US" w:eastAsia="it-IT"/>
        </w:rPr>
        <w:t>.</w:t>
      </w:r>
    </w:p>
    <w:p w14:paraId="64CA591D" w14:textId="77777777" w:rsidR="006773F0" w:rsidRDefault="00AC55BE" w:rsidP="006773F0">
      <w:pPr>
        <w:spacing w:after="0" w:line="240" w:lineRule="auto"/>
        <w:jc w:val="both"/>
        <w:rPr>
          <w:rStyle w:val="Strong"/>
          <w:rFonts w:ascii="Times New Roman" w:hAnsi="Times New Roman" w:cs="Times New Roman"/>
          <w:b w:val="0"/>
          <w:sz w:val="20"/>
          <w:szCs w:val="20"/>
          <w:lang w:val="en-US"/>
        </w:rPr>
      </w:pPr>
      <w:r>
        <w:rPr>
          <w:rFonts w:ascii="Times New Roman" w:hAnsi="Times New Roman" w:cs="Times New Roman"/>
          <w:bCs/>
          <w:noProof/>
          <w:sz w:val="20"/>
          <w:szCs w:val="20"/>
          <w:lang w:eastAsia="it-IT"/>
        </w:rPr>
        <w:drawing>
          <wp:inline distT="0" distB="0" distL="0" distR="0" wp14:anchorId="7C8EC9C4" wp14:editId="0CDF4DB5">
            <wp:extent cx="6109689" cy="3206187"/>
            <wp:effectExtent l="0" t="0" r="5715" b="0"/>
            <wp:docPr id="4" name="Immagine 4" descr="C:\Users\Claudia\Documents\papers\paper work in progress\metacognitions victimization\figure2v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udia\Documents\papers\paper work in progress\metacognitions victimization\figure2vict.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8411" b="11620"/>
                    <a:stretch/>
                  </pic:blipFill>
                  <pic:spPr bwMode="auto">
                    <a:xfrm>
                      <a:off x="0" y="0"/>
                      <a:ext cx="6120130" cy="321166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1C9AA84" w14:textId="77777777" w:rsidR="006773F0" w:rsidRDefault="006773F0" w:rsidP="006773F0">
      <w:pPr>
        <w:rPr>
          <w:rFonts w:ascii="Times New Roman" w:hAnsi="Times New Roman" w:cs="Times New Roman"/>
          <w:sz w:val="24"/>
          <w:szCs w:val="24"/>
          <w:lang w:val="en-US"/>
        </w:rPr>
      </w:pPr>
    </w:p>
    <w:p w14:paraId="709F62E4" w14:textId="77777777" w:rsidR="00370F39" w:rsidRPr="00390F15" w:rsidRDefault="00370F39" w:rsidP="00370F39">
      <w:pPr>
        <w:rPr>
          <w:rFonts w:ascii="Times New Roman" w:hAnsi="Times New Roman" w:cs="Times New Roman"/>
          <w:sz w:val="24"/>
          <w:szCs w:val="24"/>
          <w:lang w:val="en-US"/>
        </w:rPr>
      </w:pPr>
      <w:r w:rsidRPr="00390F15">
        <w:rPr>
          <w:rFonts w:ascii="Times New Roman" w:hAnsi="Times New Roman" w:cs="Times New Roman"/>
          <w:sz w:val="24"/>
          <w:szCs w:val="24"/>
          <w:lang w:val="en-US"/>
        </w:rPr>
        <w:t xml:space="preserve">Notes: </w:t>
      </w:r>
      <w:r w:rsidRPr="00AC55BE">
        <w:rPr>
          <w:rFonts w:ascii="Times New Roman" w:hAnsi="Times New Roman" w:cs="Times New Roman"/>
          <w:i/>
          <w:sz w:val="24"/>
          <w:szCs w:val="24"/>
          <w:lang w:val="en-US"/>
        </w:rPr>
        <w:t>N</w:t>
      </w:r>
      <w:r w:rsidRPr="00390F15">
        <w:rPr>
          <w:rFonts w:ascii="Times New Roman" w:hAnsi="Times New Roman" w:cs="Times New Roman"/>
          <w:sz w:val="24"/>
          <w:szCs w:val="24"/>
          <w:lang w:val="en-US"/>
        </w:rPr>
        <w:t xml:space="preserve">=1169; </w:t>
      </w:r>
      <w:r w:rsidR="00323A0F">
        <w:rPr>
          <w:rFonts w:ascii="Times New Roman" w:hAnsi="Times New Roman" w:cs="Times New Roman"/>
          <w:sz w:val="24"/>
          <w:szCs w:val="24"/>
          <w:lang w:val="en-US"/>
        </w:rPr>
        <w:t>a</w:t>
      </w:r>
      <w:r w:rsidR="00AC55BE">
        <w:rPr>
          <w:rFonts w:ascii="Times New Roman" w:hAnsi="Times New Roman" w:cs="Times New Roman"/>
          <w:sz w:val="24"/>
          <w:szCs w:val="24"/>
          <w:lang w:val="en-US"/>
        </w:rPr>
        <w:t xml:space="preserve">ll </w:t>
      </w:r>
      <w:r w:rsidR="008E2350">
        <w:rPr>
          <w:rFonts w:ascii="Times New Roman" w:hAnsi="Times New Roman" w:cs="Times New Roman"/>
          <w:sz w:val="24"/>
          <w:szCs w:val="24"/>
          <w:lang w:val="en-US"/>
        </w:rPr>
        <w:t xml:space="preserve">coefficients are significant at </w:t>
      </w:r>
      <w:r w:rsidRPr="00AC55BE">
        <w:rPr>
          <w:rFonts w:ascii="Times New Roman" w:hAnsi="Times New Roman" w:cs="Times New Roman"/>
          <w:i/>
          <w:sz w:val="24"/>
          <w:szCs w:val="24"/>
          <w:lang w:val="en-US"/>
        </w:rPr>
        <w:t>p</w:t>
      </w:r>
      <w:r>
        <w:rPr>
          <w:rFonts w:ascii="Times New Roman" w:hAnsi="Times New Roman" w:cs="Times New Roman"/>
          <w:sz w:val="24"/>
          <w:szCs w:val="24"/>
          <w:lang w:val="en-US"/>
        </w:rPr>
        <w:t>&lt;0.001.</w:t>
      </w:r>
    </w:p>
    <w:p w14:paraId="2DA1B5F9" w14:textId="77777777" w:rsidR="006773F0" w:rsidRDefault="006773F0" w:rsidP="006773F0">
      <w:pPr>
        <w:ind w:firstLine="708"/>
        <w:rPr>
          <w:rFonts w:ascii="Times New Roman" w:hAnsi="Times New Roman" w:cs="Times New Roman"/>
          <w:sz w:val="24"/>
          <w:szCs w:val="24"/>
          <w:lang w:val="en-US"/>
        </w:rPr>
      </w:pPr>
    </w:p>
    <w:p w14:paraId="2FCECFB9" w14:textId="77777777" w:rsidR="006773F0" w:rsidRDefault="006773F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C03C3E0" w14:textId="77777777" w:rsidR="00146B14" w:rsidRDefault="00146B14" w:rsidP="006773F0">
      <w:pPr>
        <w:spacing w:after="0" w:line="240" w:lineRule="auto"/>
        <w:jc w:val="both"/>
        <w:rPr>
          <w:rStyle w:val="Strong"/>
          <w:rFonts w:ascii="Times New Roman" w:hAnsi="Times New Roman" w:cs="Times New Roman"/>
          <w:sz w:val="24"/>
          <w:szCs w:val="24"/>
          <w:lang w:val="en-US"/>
        </w:rPr>
        <w:sectPr w:rsidR="00146B14" w:rsidSect="007550CD">
          <w:footerReference w:type="default" r:id="rId10"/>
          <w:pgSz w:w="11906" w:h="16838"/>
          <w:pgMar w:top="1417" w:right="1134" w:bottom="1134" w:left="1134" w:header="708" w:footer="708" w:gutter="0"/>
          <w:cols w:space="708"/>
          <w:docGrid w:linePitch="360"/>
        </w:sectPr>
      </w:pPr>
    </w:p>
    <w:p w14:paraId="277E2FC9" w14:textId="77777777" w:rsidR="00146B14" w:rsidRPr="00390F15" w:rsidRDefault="00146B14" w:rsidP="00146B14">
      <w:pPr>
        <w:rPr>
          <w:rFonts w:ascii="Times New Roman" w:hAnsi="Times New Roman" w:cs="Times New Roman"/>
          <w:sz w:val="24"/>
          <w:szCs w:val="24"/>
          <w:lang w:val="en-US"/>
        </w:rPr>
      </w:pPr>
      <w:r>
        <w:rPr>
          <w:rFonts w:ascii="Times New Roman" w:hAnsi="Times New Roman" w:cs="Times New Roman"/>
          <w:sz w:val="24"/>
          <w:szCs w:val="24"/>
          <w:lang w:val="en-US"/>
        </w:rPr>
        <w:t xml:space="preserve">Table1. </w:t>
      </w:r>
      <w:r w:rsidRPr="00390F15">
        <w:rPr>
          <w:rFonts w:ascii="Times New Roman" w:hAnsi="Times New Roman" w:cs="Times New Roman"/>
          <w:sz w:val="24"/>
          <w:szCs w:val="24"/>
          <w:lang w:val="en-US"/>
        </w:rPr>
        <w:t xml:space="preserve">Descriptive statistics and </w:t>
      </w:r>
      <w:r>
        <w:rPr>
          <w:rFonts w:ascii="Times New Roman" w:hAnsi="Times New Roman" w:cs="Times New Roman"/>
          <w:sz w:val="24"/>
          <w:szCs w:val="24"/>
          <w:lang w:val="en-US"/>
        </w:rPr>
        <w:t xml:space="preserve">bivariate </w:t>
      </w:r>
      <w:r w:rsidRPr="00390F15">
        <w:rPr>
          <w:rFonts w:ascii="Times New Roman" w:hAnsi="Times New Roman" w:cs="Times New Roman"/>
          <w:sz w:val="24"/>
          <w:szCs w:val="24"/>
          <w:lang w:val="en-US"/>
        </w:rPr>
        <w:t>correlations among the study variables</w:t>
      </w:r>
      <w:r>
        <w:rPr>
          <w:rFonts w:ascii="Times New Roman" w:hAnsi="Times New Roman" w:cs="Times New Roman"/>
          <w:sz w:val="24"/>
          <w:szCs w:val="24"/>
          <w:lang w:val="en-US"/>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799"/>
        <w:gridCol w:w="772"/>
        <w:gridCol w:w="770"/>
        <w:gridCol w:w="771"/>
        <w:gridCol w:w="799"/>
        <w:gridCol w:w="771"/>
        <w:gridCol w:w="770"/>
        <w:gridCol w:w="771"/>
        <w:gridCol w:w="771"/>
      </w:tblGrid>
      <w:tr w:rsidR="00146B14" w:rsidRPr="00390F15" w14:paraId="66D56640" w14:textId="77777777" w:rsidTr="00655288">
        <w:tc>
          <w:tcPr>
            <w:tcW w:w="2943" w:type="dxa"/>
            <w:tcBorders>
              <w:top w:val="single" w:sz="4" w:space="0" w:color="auto"/>
              <w:bottom w:val="single" w:sz="4" w:space="0" w:color="auto"/>
            </w:tcBorders>
          </w:tcPr>
          <w:p w14:paraId="2EFBE978"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0" w:type="dxa"/>
            <w:tcBorders>
              <w:top w:val="single" w:sz="4" w:space="0" w:color="auto"/>
              <w:bottom w:val="single" w:sz="4" w:space="0" w:color="auto"/>
            </w:tcBorders>
          </w:tcPr>
          <w:p w14:paraId="113863F5" w14:textId="77777777" w:rsidR="00146B14" w:rsidRPr="00390F15" w:rsidRDefault="00146B14" w:rsidP="00655288">
            <w:pPr>
              <w:rPr>
                <w:rFonts w:ascii="Times New Roman" w:hAnsi="Times New Roman" w:cs="Times New Roman"/>
                <w:sz w:val="24"/>
                <w:szCs w:val="24"/>
              </w:rPr>
            </w:pPr>
            <w:r>
              <w:rPr>
                <w:rFonts w:ascii="Times New Roman" w:hAnsi="Times New Roman" w:cs="Times New Roman"/>
                <w:sz w:val="24"/>
                <w:szCs w:val="24"/>
              </w:rPr>
              <w:t>M</w:t>
            </w:r>
          </w:p>
        </w:tc>
        <w:tc>
          <w:tcPr>
            <w:tcW w:w="850" w:type="dxa"/>
            <w:tcBorders>
              <w:top w:val="single" w:sz="4" w:space="0" w:color="auto"/>
              <w:bottom w:val="single" w:sz="4" w:space="0" w:color="auto"/>
            </w:tcBorders>
          </w:tcPr>
          <w:p w14:paraId="3B5F6CCB" w14:textId="77777777" w:rsidR="00146B14" w:rsidRPr="00390F15" w:rsidRDefault="00146B14" w:rsidP="00655288">
            <w:pPr>
              <w:rPr>
                <w:rFonts w:ascii="Times New Roman" w:hAnsi="Times New Roman" w:cs="Times New Roman"/>
                <w:sz w:val="24"/>
                <w:szCs w:val="24"/>
              </w:rPr>
            </w:pPr>
            <w:r>
              <w:rPr>
                <w:rFonts w:ascii="Times New Roman" w:hAnsi="Times New Roman" w:cs="Times New Roman"/>
                <w:sz w:val="24"/>
                <w:szCs w:val="24"/>
              </w:rPr>
              <w:t>SD</w:t>
            </w:r>
          </w:p>
        </w:tc>
        <w:tc>
          <w:tcPr>
            <w:tcW w:w="850" w:type="dxa"/>
            <w:tcBorders>
              <w:top w:val="single" w:sz="4" w:space="0" w:color="auto"/>
              <w:bottom w:val="single" w:sz="4" w:space="0" w:color="auto"/>
            </w:tcBorders>
          </w:tcPr>
          <w:p w14:paraId="56DD89D3" w14:textId="77777777" w:rsidR="00146B14" w:rsidRPr="00390F15" w:rsidRDefault="00146B14" w:rsidP="00655288">
            <w:pPr>
              <w:spacing w:after="200" w:line="276" w:lineRule="auto"/>
              <w:rPr>
                <w:rFonts w:ascii="Times New Roman" w:hAnsi="Times New Roman" w:cs="Times New Roman"/>
                <w:sz w:val="24"/>
                <w:szCs w:val="24"/>
              </w:rPr>
            </w:pPr>
            <w:r w:rsidRPr="00390F15">
              <w:rPr>
                <w:rFonts w:ascii="Times New Roman" w:hAnsi="Times New Roman" w:cs="Times New Roman"/>
                <w:sz w:val="24"/>
                <w:szCs w:val="24"/>
              </w:rPr>
              <w:t>1</w:t>
            </w:r>
          </w:p>
        </w:tc>
        <w:tc>
          <w:tcPr>
            <w:tcW w:w="851" w:type="dxa"/>
            <w:tcBorders>
              <w:top w:val="single" w:sz="4" w:space="0" w:color="auto"/>
              <w:bottom w:val="single" w:sz="4" w:space="0" w:color="auto"/>
            </w:tcBorders>
          </w:tcPr>
          <w:p w14:paraId="0BFD5AF1" w14:textId="77777777" w:rsidR="00146B14" w:rsidRPr="00390F15" w:rsidRDefault="00146B14" w:rsidP="00655288">
            <w:pPr>
              <w:spacing w:after="200" w:line="276" w:lineRule="auto"/>
              <w:rPr>
                <w:rFonts w:ascii="Times New Roman" w:hAnsi="Times New Roman" w:cs="Times New Roman"/>
                <w:sz w:val="24"/>
                <w:szCs w:val="24"/>
              </w:rPr>
            </w:pPr>
            <w:r w:rsidRPr="00390F15">
              <w:rPr>
                <w:rFonts w:ascii="Times New Roman" w:hAnsi="Times New Roman" w:cs="Times New Roman"/>
                <w:sz w:val="24"/>
                <w:szCs w:val="24"/>
              </w:rPr>
              <w:t>2</w:t>
            </w:r>
          </w:p>
        </w:tc>
        <w:tc>
          <w:tcPr>
            <w:tcW w:w="850" w:type="dxa"/>
            <w:tcBorders>
              <w:top w:val="single" w:sz="4" w:space="0" w:color="auto"/>
              <w:bottom w:val="single" w:sz="4" w:space="0" w:color="auto"/>
            </w:tcBorders>
          </w:tcPr>
          <w:p w14:paraId="119689A0" w14:textId="77777777" w:rsidR="00146B14" w:rsidRPr="00390F15" w:rsidRDefault="00146B14" w:rsidP="00655288">
            <w:pPr>
              <w:spacing w:after="200" w:line="276" w:lineRule="auto"/>
              <w:rPr>
                <w:rFonts w:ascii="Times New Roman" w:hAnsi="Times New Roman" w:cs="Times New Roman"/>
                <w:sz w:val="24"/>
                <w:szCs w:val="24"/>
              </w:rPr>
            </w:pPr>
            <w:r w:rsidRPr="00390F15">
              <w:rPr>
                <w:rFonts w:ascii="Times New Roman" w:hAnsi="Times New Roman" w:cs="Times New Roman"/>
                <w:sz w:val="24"/>
                <w:szCs w:val="24"/>
              </w:rPr>
              <w:t>3</w:t>
            </w:r>
          </w:p>
        </w:tc>
        <w:tc>
          <w:tcPr>
            <w:tcW w:w="851" w:type="dxa"/>
            <w:tcBorders>
              <w:top w:val="single" w:sz="4" w:space="0" w:color="auto"/>
              <w:bottom w:val="single" w:sz="4" w:space="0" w:color="auto"/>
            </w:tcBorders>
          </w:tcPr>
          <w:p w14:paraId="572A69D5" w14:textId="77777777" w:rsidR="00146B14" w:rsidRPr="00390F15" w:rsidRDefault="00146B14" w:rsidP="00655288">
            <w:pPr>
              <w:spacing w:after="200" w:line="276" w:lineRule="auto"/>
              <w:rPr>
                <w:rFonts w:ascii="Times New Roman" w:hAnsi="Times New Roman" w:cs="Times New Roman"/>
                <w:sz w:val="24"/>
                <w:szCs w:val="24"/>
              </w:rPr>
            </w:pPr>
            <w:r w:rsidRPr="00390F15">
              <w:rPr>
                <w:rFonts w:ascii="Times New Roman" w:hAnsi="Times New Roman" w:cs="Times New Roman"/>
                <w:sz w:val="24"/>
                <w:szCs w:val="24"/>
              </w:rPr>
              <w:t>4</w:t>
            </w:r>
          </w:p>
        </w:tc>
        <w:tc>
          <w:tcPr>
            <w:tcW w:w="850" w:type="dxa"/>
            <w:tcBorders>
              <w:top w:val="single" w:sz="4" w:space="0" w:color="auto"/>
              <w:bottom w:val="single" w:sz="4" w:space="0" w:color="auto"/>
            </w:tcBorders>
          </w:tcPr>
          <w:p w14:paraId="112AFEC0" w14:textId="77777777" w:rsidR="00146B14" w:rsidRPr="00390F15" w:rsidRDefault="00146B14" w:rsidP="00655288">
            <w:pPr>
              <w:spacing w:after="200" w:line="276" w:lineRule="auto"/>
              <w:rPr>
                <w:rFonts w:ascii="Times New Roman" w:hAnsi="Times New Roman" w:cs="Times New Roman"/>
                <w:sz w:val="24"/>
                <w:szCs w:val="24"/>
              </w:rPr>
            </w:pPr>
            <w:r w:rsidRPr="00390F15">
              <w:rPr>
                <w:rFonts w:ascii="Times New Roman" w:hAnsi="Times New Roman" w:cs="Times New Roman"/>
                <w:sz w:val="24"/>
                <w:szCs w:val="24"/>
              </w:rPr>
              <w:t>5</w:t>
            </w:r>
          </w:p>
        </w:tc>
        <w:tc>
          <w:tcPr>
            <w:tcW w:w="851" w:type="dxa"/>
            <w:tcBorders>
              <w:top w:val="single" w:sz="4" w:space="0" w:color="auto"/>
              <w:bottom w:val="single" w:sz="4" w:space="0" w:color="auto"/>
            </w:tcBorders>
          </w:tcPr>
          <w:p w14:paraId="397BD495" w14:textId="77777777" w:rsidR="00146B14" w:rsidRPr="00390F15" w:rsidRDefault="00146B14" w:rsidP="00655288">
            <w:pPr>
              <w:spacing w:after="200" w:line="276" w:lineRule="auto"/>
              <w:rPr>
                <w:rFonts w:ascii="Times New Roman" w:hAnsi="Times New Roman" w:cs="Times New Roman"/>
                <w:sz w:val="24"/>
                <w:szCs w:val="24"/>
              </w:rPr>
            </w:pPr>
            <w:r w:rsidRPr="00390F15">
              <w:rPr>
                <w:rFonts w:ascii="Times New Roman" w:hAnsi="Times New Roman" w:cs="Times New Roman"/>
                <w:sz w:val="24"/>
                <w:szCs w:val="24"/>
              </w:rPr>
              <w:t>6</w:t>
            </w:r>
          </w:p>
        </w:tc>
        <w:tc>
          <w:tcPr>
            <w:tcW w:w="851" w:type="dxa"/>
            <w:tcBorders>
              <w:top w:val="single" w:sz="4" w:space="0" w:color="auto"/>
              <w:bottom w:val="single" w:sz="4" w:space="0" w:color="auto"/>
            </w:tcBorders>
          </w:tcPr>
          <w:p w14:paraId="5E9720E2" w14:textId="77777777" w:rsidR="00146B14" w:rsidRPr="00390F15" w:rsidRDefault="00146B14" w:rsidP="00655288">
            <w:pPr>
              <w:spacing w:after="200" w:line="276" w:lineRule="auto"/>
              <w:rPr>
                <w:rFonts w:ascii="Times New Roman" w:hAnsi="Times New Roman" w:cs="Times New Roman"/>
                <w:sz w:val="24"/>
                <w:szCs w:val="24"/>
              </w:rPr>
            </w:pPr>
            <w:r w:rsidRPr="00390F15">
              <w:rPr>
                <w:rFonts w:ascii="Times New Roman" w:hAnsi="Times New Roman" w:cs="Times New Roman"/>
                <w:sz w:val="24"/>
                <w:szCs w:val="24"/>
              </w:rPr>
              <w:t>7</w:t>
            </w:r>
          </w:p>
        </w:tc>
      </w:tr>
      <w:tr w:rsidR="00146B14" w:rsidRPr="00390F15" w14:paraId="19A5CA6E" w14:textId="77777777" w:rsidTr="00655288">
        <w:tc>
          <w:tcPr>
            <w:tcW w:w="2943" w:type="dxa"/>
            <w:tcBorders>
              <w:top w:val="single" w:sz="4" w:space="0" w:color="auto"/>
              <w:bottom w:val="nil"/>
            </w:tcBorders>
          </w:tcPr>
          <w:p w14:paraId="23C09186"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 xml:space="preserve">1. </w:t>
            </w:r>
            <w:r w:rsidR="00A30FD7">
              <w:rPr>
                <w:rFonts w:ascii="Times New Roman" w:hAnsi="Times New Roman" w:cs="Times New Roman"/>
                <w:sz w:val="24"/>
                <w:szCs w:val="24"/>
                <w:lang w:val="en-US"/>
              </w:rPr>
              <w:t>Peer v</w:t>
            </w:r>
            <w:r w:rsidRPr="00390F15">
              <w:rPr>
                <w:rFonts w:ascii="Times New Roman" w:hAnsi="Times New Roman" w:cs="Times New Roman"/>
                <w:sz w:val="24"/>
                <w:szCs w:val="24"/>
                <w:lang w:val="en-US"/>
              </w:rPr>
              <w:t>ictimization</w:t>
            </w:r>
          </w:p>
        </w:tc>
        <w:tc>
          <w:tcPr>
            <w:tcW w:w="850" w:type="dxa"/>
            <w:tcBorders>
              <w:top w:val="single" w:sz="4" w:space="0" w:color="auto"/>
              <w:bottom w:val="nil"/>
            </w:tcBorders>
          </w:tcPr>
          <w:p w14:paraId="2D9B8737"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1.44</w:t>
            </w:r>
          </w:p>
        </w:tc>
        <w:tc>
          <w:tcPr>
            <w:tcW w:w="850" w:type="dxa"/>
            <w:tcBorders>
              <w:top w:val="single" w:sz="4" w:space="0" w:color="auto"/>
              <w:bottom w:val="nil"/>
            </w:tcBorders>
          </w:tcPr>
          <w:p w14:paraId="429F1209"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850" w:type="dxa"/>
            <w:tcBorders>
              <w:top w:val="single" w:sz="4" w:space="0" w:color="auto"/>
              <w:bottom w:val="nil"/>
            </w:tcBorders>
          </w:tcPr>
          <w:p w14:paraId="6B83C0ED" w14:textId="2E9514E7" w:rsidR="00146B14" w:rsidRPr="00390F15" w:rsidRDefault="00C97F1F" w:rsidP="00655288">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bottom w:val="nil"/>
            </w:tcBorders>
          </w:tcPr>
          <w:p w14:paraId="388D4640"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0" w:type="dxa"/>
            <w:tcBorders>
              <w:top w:val="single" w:sz="4" w:space="0" w:color="auto"/>
              <w:bottom w:val="nil"/>
            </w:tcBorders>
          </w:tcPr>
          <w:p w14:paraId="1ECCCC5C"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Borders>
              <w:top w:val="single" w:sz="4" w:space="0" w:color="auto"/>
              <w:bottom w:val="nil"/>
            </w:tcBorders>
          </w:tcPr>
          <w:p w14:paraId="31C8A75C"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0" w:type="dxa"/>
            <w:tcBorders>
              <w:top w:val="single" w:sz="4" w:space="0" w:color="auto"/>
              <w:bottom w:val="nil"/>
            </w:tcBorders>
          </w:tcPr>
          <w:p w14:paraId="79C94843"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Borders>
              <w:top w:val="single" w:sz="4" w:space="0" w:color="auto"/>
              <w:bottom w:val="nil"/>
            </w:tcBorders>
          </w:tcPr>
          <w:p w14:paraId="39E63C5C"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Borders>
              <w:top w:val="single" w:sz="4" w:space="0" w:color="auto"/>
              <w:bottom w:val="nil"/>
            </w:tcBorders>
          </w:tcPr>
          <w:p w14:paraId="50A65F60" w14:textId="77777777" w:rsidR="00146B14" w:rsidRPr="00390F15" w:rsidRDefault="00146B14" w:rsidP="00655288">
            <w:pPr>
              <w:spacing w:after="200" w:line="276" w:lineRule="auto"/>
              <w:rPr>
                <w:rFonts w:ascii="Times New Roman" w:hAnsi="Times New Roman" w:cs="Times New Roman"/>
                <w:sz w:val="24"/>
                <w:szCs w:val="24"/>
                <w:lang w:val="en-US"/>
              </w:rPr>
            </w:pPr>
          </w:p>
        </w:tc>
      </w:tr>
      <w:tr w:rsidR="00146B14" w:rsidRPr="00390F15" w14:paraId="05171D28" w14:textId="77777777" w:rsidTr="00655288">
        <w:tc>
          <w:tcPr>
            <w:tcW w:w="2943" w:type="dxa"/>
            <w:tcBorders>
              <w:top w:val="nil"/>
            </w:tcBorders>
          </w:tcPr>
          <w:p w14:paraId="0853AEAA"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2. Anxiety</w:t>
            </w:r>
          </w:p>
        </w:tc>
        <w:tc>
          <w:tcPr>
            <w:tcW w:w="850" w:type="dxa"/>
            <w:tcBorders>
              <w:top w:val="nil"/>
            </w:tcBorders>
          </w:tcPr>
          <w:p w14:paraId="0D6054ED"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2.81</w:t>
            </w:r>
          </w:p>
        </w:tc>
        <w:tc>
          <w:tcPr>
            <w:tcW w:w="850" w:type="dxa"/>
            <w:tcBorders>
              <w:top w:val="nil"/>
            </w:tcBorders>
          </w:tcPr>
          <w:p w14:paraId="43A6BF2C"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.99</w:t>
            </w:r>
          </w:p>
        </w:tc>
        <w:tc>
          <w:tcPr>
            <w:tcW w:w="850" w:type="dxa"/>
            <w:tcBorders>
              <w:top w:val="nil"/>
            </w:tcBorders>
          </w:tcPr>
          <w:p w14:paraId="6F00C1DD"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.32</w:t>
            </w:r>
          </w:p>
        </w:tc>
        <w:tc>
          <w:tcPr>
            <w:tcW w:w="851" w:type="dxa"/>
            <w:tcBorders>
              <w:top w:val="nil"/>
            </w:tcBorders>
          </w:tcPr>
          <w:p w14:paraId="0B1A350C" w14:textId="163BEF24" w:rsidR="00146B14" w:rsidRPr="00390F15" w:rsidRDefault="00C97F1F" w:rsidP="00655288">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Borders>
              <w:top w:val="nil"/>
            </w:tcBorders>
          </w:tcPr>
          <w:p w14:paraId="0771C748"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Borders>
              <w:top w:val="nil"/>
            </w:tcBorders>
          </w:tcPr>
          <w:p w14:paraId="32F6D84B"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0" w:type="dxa"/>
            <w:tcBorders>
              <w:top w:val="nil"/>
            </w:tcBorders>
          </w:tcPr>
          <w:p w14:paraId="42D4857F"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Borders>
              <w:top w:val="nil"/>
            </w:tcBorders>
          </w:tcPr>
          <w:p w14:paraId="6E122137"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Borders>
              <w:top w:val="nil"/>
            </w:tcBorders>
          </w:tcPr>
          <w:p w14:paraId="48913124" w14:textId="77777777" w:rsidR="00146B14" w:rsidRPr="00390F15" w:rsidRDefault="00146B14" w:rsidP="00655288">
            <w:pPr>
              <w:spacing w:after="200" w:line="276" w:lineRule="auto"/>
              <w:rPr>
                <w:rFonts w:ascii="Times New Roman" w:hAnsi="Times New Roman" w:cs="Times New Roman"/>
                <w:sz w:val="24"/>
                <w:szCs w:val="24"/>
                <w:lang w:val="en-US"/>
              </w:rPr>
            </w:pPr>
          </w:p>
        </w:tc>
      </w:tr>
      <w:tr w:rsidR="00146B14" w:rsidRPr="00390F15" w14:paraId="62027CB1" w14:textId="77777777" w:rsidTr="00655288">
        <w:tc>
          <w:tcPr>
            <w:tcW w:w="2943" w:type="dxa"/>
          </w:tcPr>
          <w:p w14:paraId="62C62A4C"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3. Depression</w:t>
            </w:r>
          </w:p>
        </w:tc>
        <w:tc>
          <w:tcPr>
            <w:tcW w:w="850" w:type="dxa"/>
          </w:tcPr>
          <w:p w14:paraId="67518A3C"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2.49</w:t>
            </w:r>
          </w:p>
        </w:tc>
        <w:tc>
          <w:tcPr>
            <w:tcW w:w="850" w:type="dxa"/>
          </w:tcPr>
          <w:p w14:paraId="3E311DD4"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850" w:type="dxa"/>
          </w:tcPr>
          <w:p w14:paraId="7D52156B"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.34</w:t>
            </w:r>
          </w:p>
        </w:tc>
        <w:tc>
          <w:tcPr>
            <w:tcW w:w="851" w:type="dxa"/>
          </w:tcPr>
          <w:p w14:paraId="510CAE0B"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.52</w:t>
            </w:r>
          </w:p>
        </w:tc>
        <w:tc>
          <w:tcPr>
            <w:tcW w:w="850" w:type="dxa"/>
          </w:tcPr>
          <w:p w14:paraId="6E7DC5B8" w14:textId="298F2CAD" w:rsidR="00146B14" w:rsidRPr="00390F15" w:rsidRDefault="00C97F1F" w:rsidP="00655288">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14:paraId="6A1708FF"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0" w:type="dxa"/>
          </w:tcPr>
          <w:p w14:paraId="10C100DF"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Pr>
          <w:p w14:paraId="574B2382"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Pr>
          <w:p w14:paraId="789E0A6A" w14:textId="77777777" w:rsidR="00146B14" w:rsidRPr="00390F15" w:rsidRDefault="00146B14" w:rsidP="00655288">
            <w:pPr>
              <w:spacing w:after="200" w:line="276" w:lineRule="auto"/>
              <w:rPr>
                <w:rFonts w:ascii="Times New Roman" w:hAnsi="Times New Roman" w:cs="Times New Roman"/>
                <w:sz w:val="24"/>
                <w:szCs w:val="24"/>
                <w:lang w:val="en-US"/>
              </w:rPr>
            </w:pPr>
          </w:p>
        </w:tc>
      </w:tr>
      <w:tr w:rsidR="00146B14" w:rsidRPr="00390F15" w14:paraId="2B5666B6" w14:textId="77777777" w:rsidTr="00655288">
        <w:tc>
          <w:tcPr>
            <w:tcW w:w="2943" w:type="dxa"/>
          </w:tcPr>
          <w:p w14:paraId="147679A1"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4. Somatic symptoms</w:t>
            </w:r>
          </w:p>
        </w:tc>
        <w:tc>
          <w:tcPr>
            <w:tcW w:w="850" w:type="dxa"/>
          </w:tcPr>
          <w:p w14:paraId="2024DB79"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2.61</w:t>
            </w:r>
          </w:p>
        </w:tc>
        <w:tc>
          <w:tcPr>
            <w:tcW w:w="850" w:type="dxa"/>
          </w:tcPr>
          <w:p w14:paraId="41047D76"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850" w:type="dxa"/>
          </w:tcPr>
          <w:p w14:paraId="644DDCCD"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.31</w:t>
            </w:r>
          </w:p>
        </w:tc>
        <w:tc>
          <w:tcPr>
            <w:tcW w:w="851" w:type="dxa"/>
          </w:tcPr>
          <w:p w14:paraId="1A1C8283"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.59</w:t>
            </w:r>
          </w:p>
        </w:tc>
        <w:tc>
          <w:tcPr>
            <w:tcW w:w="850" w:type="dxa"/>
          </w:tcPr>
          <w:p w14:paraId="52C78D7E"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.38</w:t>
            </w:r>
          </w:p>
        </w:tc>
        <w:tc>
          <w:tcPr>
            <w:tcW w:w="851" w:type="dxa"/>
          </w:tcPr>
          <w:p w14:paraId="4C8BF390" w14:textId="614D59B4" w:rsidR="00146B14" w:rsidRPr="00390F15" w:rsidRDefault="00C97F1F" w:rsidP="00655288">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0" w:type="dxa"/>
          </w:tcPr>
          <w:p w14:paraId="300BBE85"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Pr>
          <w:p w14:paraId="4D98BAAC"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Pr>
          <w:p w14:paraId="773E47D3" w14:textId="77777777" w:rsidR="00146B14" w:rsidRPr="00390F15" w:rsidRDefault="00146B14" w:rsidP="00655288">
            <w:pPr>
              <w:spacing w:after="200" w:line="276" w:lineRule="auto"/>
              <w:rPr>
                <w:rFonts w:ascii="Times New Roman" w:hAnsi="Times New Roman" w:cs="Times New Roman"/>
                <w:sz w:val="24"/>
                <w:szCs w:val="24"/>
                <w:lang w:val="en-US"/>
              </w:rPr>
            </w:pPr>
          </w:p>
        </w:tc>
      </w:tr>
      <w:tr w:rsidR="00146B14" w:rsidRPr="00390F15" w14:paraId="0D5532B0" w14:textId="77777777" w:rsidTr="00655288">
        <w:tc>
          <w:tcPr>
            <w:tcW w:w="2943" w:type="dxa"/>
          </w:tcPr>
          <w:p w14:paraId="2CAF0DBD"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5. Positive metacognitions</w:t>
            </w:r>
          </w:p>
        </w:tc>
        <w:tc>
          <w:tcPr>
            <w:tcW w:w="850" w:type="dxa"/>
          </w:tcPr>
          <w:p w14:paraId="52AED949"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2.04</w:t>
            </w:r>
          </w:p>
        </w:tc>
        <w:tc>
          <w:tcPr>
            <w:tcW w:w="850" w:type="dxa"/>
          </w:tcPr>
          <w:p w14:paraId="18D2A641"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850" w:type="dxa"/>
          </w:tcPr>
          <w:p w14:paraId="6440D232"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.11</w:t>
            </w:r>
          </w:p>
        </w:tc>
        <w:tc>
          <w:tcPr>
            <w:tcW w:w="851" w:type="dxa"/>
          </w:tcPr>
          <w:p w14:paraId="25CCA60D"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.22</w:t>
            </w:r>
          </w:p>
        </w:tc>
        <w:tc>
          <w:tcPr>
            <w:tcW w:w="850" w:type="dxa"/>
          </w:tcPr>
          <w:p w14:paraId="370B0B0D"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.07*</w:t>
            </w:r>
          </w:p>
        </w:tc>
        <w:tc>
          <w:tcPr>
            <w:tcW w:w="851" w:type="dxa"/>
          </w:tcPr>
          <w:p w14:paraId="3DB3D2C1"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.10</w:t>
            </w:r>
          </w:p>
        </w:tc>
        <w:tc>
          <w:tcPr>
            <w:tcW w:w="850" w:type="dxa"/>
          </w:tcPr>
          <w:p w14:paraId="36A91892" w14:textId="4D5442CE" w:rsidR="00146B14" w:rsidRPr="00390F15" w:rsidRDefault="00C97F1F" w:rsidP="00655288">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14:paraId="10206671" w14:textId="77777777" w:rsidR="00146B14" w:rsidRPr="00390F15" w:rsidRDefault="00146B14" w:rsidP="00655288">
            <w:pPr>
              <w:spacing w:after="200" w:line="276" w:lineRule="auto"/>
              <w:rPr>
                <w:rFonts w:ascii="Times New Roman" w:hAnsi="Times New Roman" w:cs="Times New Roman"/>
                <w:sz w:val="24"/>
                <w:szCs w:val="24"/>
                <w:lang w:val="en-US"/>
              </w:rPr>
            </w:pPr>
          </w:p>
        </w:tc>
        <w:tc>
          <w:tcPr>
            <w:tcW w:w="851" w:type="dxa"/>
          </w:tcPr>
          <w:p w14:paraId="4606C8E1" w14:textId="77777777" w:rsidR="00146B14" w:rsidRPr="00390F15" w:rsidRDefault="00146B14" w:rsidP="00655288">
            <w:pPr>
              <w:spacing w:after="200" w:line="276" w:lineRule="auto"/>
              <w:rPr>
                <w:rFonts w:ascii="Times New Roman" w:hAnsi="Times New Roman" w:cs="Times New Roman"/>
                <w:sz w:val="24"/>
                <w:szCs w:val="24"/>
                <w:lang w:val="en-US"/>
              </w:rPr>
            </w:pPr>
          </w:p>
        </w:tc>
      </w:tr>
      <w:tr w:rsidR="00146B14" w:rsidRPr="00390F15" w14:paraId="14618013" w14:textId="77777777" w:rsidTr="00655288">
        <w:tc>
          <w:tcPr>
            <w:tcW w:w="2943" w:type="dxa"/>
          </w:tcPr>
          <w:p w14:paraId="18864057"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6. Negative metacognitions</w:t>
            </w:r>
          </w:p>
        </w:tc>
        <w:tc>
          <w:tcPr>
            <w:tcW w:w="850" w:type="dxa"/>
          </w:tcPr>
          <w:p w14:paraId="715EF822"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1.94</w:t>
            </w:r>
          </w:p>
        </w:tc>
        <w:tc>
          <w:tcPr>
            <w:tcW w:w="850" w:type="dxa"/>
          </w:tcPr>
          <w:p w14:paraId="636228D6"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850" w:type="dxa"/>
          </w:tcPr>
          <w:p w14:paraId="47C57694"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.26</w:t>
            </w:r>
          </w:p>
        </w:tc>
        <w:tc>
          <w:tcPr>
            <w:tcW w:w="851" w:type="dxa"/>
          </w:tcPr>
          <w:p w14:paraId="7D62E7A0"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.60</w:t>
            </w:r>
          </w:p>
        </w:tc>
        <w:tc>
          <w:tcPr>
            <w:tcW w:w="850" w:type="dxa"/>
          </w:tcPr>
          <w:p w14:paraId="565CD97D"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.46</w:t>
            </w:r>
          </w:p>
        </w:tc>
        <w:tc>
          <w:tcPr>
            <w:tcW w:w="851" w:type="dxa"/>
          </w:tcPr>
          <w:p w14:paraId="43106DB2"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.41</w:t>
            </w:r>
          </w:p>
        </w:tc>
        <w:tc>
          <w:tcPr>
            <w:tcW w:w="850" w:type="dxa"/>
          </w:tcPr>
          <w:p w14:paraId="684D24F9"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.16</w:t>
            </w:r>
          </w:p>
        </w:tc>
        <w:tc>
          <w:tcPr>
            <w:tcW w:w="851" w:type="dxa"/>
          </w:tcPr>
          <w:p w14:paraId="72904017" w14:textId="24484558" w:rsidR="00146B14" w:rsidRPr="00390F15" w:rsidRDefault="00C97F1F" w:rsidP="00655288">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14:paraId="22F7B82E" w14:textId="77777777" w:rsidR="00146B14" w:rsidRPr="00390F15" w:rsidRDefault="00146B14" w:rsidP="00655288">
            <w:pPr>
              <w:spacing w:after="200" w:line="276" w:lineRule="auto"/>
              <w:rPr>
                <w:rFonts w:ascii="Times New Roman" w:hAnsi="Times New Roman" w:cs="Times New Roman"/>
                <w:sz w:val="24"/>
                <w:szCs w:val="24"/>
                <w:lang w:val="en-US"/>
              </w:rPr>
            </w:pPr>
          </w:p>
        </w:tc>
      </w:tr>
      <w:tr w:rsidR="00146B14" w:rsidRPr="00390F15" w14:paraId="3719D759" w14:textId="77777777" w:rsidTr="00655288">
        <w:tc>
          <w:tcPr>
            <w:tcW w:w="2943" w:type="dxa"/>
          </w:tcPr>
          <w:p w14:paraId="7B7B17B0"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 xml:space="preserve">7. Worry </w:t>
            </w:r>
          </w:p>
        </w:tc>
        <w:tc>
          <w:tcPr>
            <w:tcW w:w="850" w:type="dxa"/>
          </w:tcPr>
          <w:p w14:paraId="3C48C362"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2.39</w:t>
            </w:r>
          </w:p>
        </w:tc>
        <w:tc>
          <w:tcPr>
            <w:tcW w:w="850" w:type="dxa"/>
          </w:tcPr>
          <w:p w14:paraId="4E7C5799"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850" w:type="dxa"/>
          </w:tcPr>
          <w:p w14:paraId="13396FFC"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.18</w:t>
            </w:r>
          </w:p>
        </w:tc>
        <w:tc>
          <w:tcPr>
            <w:tcW w:w="851" w:type="dxa"/>
          </w:tcPr>
          <w:p w14:paraId="1D89E380"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.66</w:t>
            </w:r>
          </w:p>
        </w:tc>
        <w:tc>
          <w:tcPr>
            <w:tcW w:w="850" w:type="dxa"/>
          </w:tcPr>
          <w:p w14:paraId="4DE96DE1"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.38</w:t>
            </w:r>
          </w:p>
        </w:tc>
        <w:tc>
          <w:tcPr>
            <w:tcW w:w="851" w:type="dxa"/>
          </w:tcPr>
          <w:p w14:paraId="0F293C6A"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.40</w:t>
            </w:r>
          </w:p>
        </w:tc>
        <w:tc>
          <w:tcPr>
            <w:tcW w:w="850" w:type="dxa"/>
          </w:tcPr>
          <w:p w14:paraId="3BFF62A9"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.32</w:t>
            </w:r>
          </w:p>
        </w:tc>
        <w:tc>
          <w:tcPr>
            <w:tcW w:w="851" w:type="dxa"/>
          </w:tcPr>
          <w:p w14:paraId="4F78B10E"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.65</w:t>
            </w:r>
          </w:p>
        </w:tc>
        <w:tc>
          <w:tcPr>
            <w:tcW w:w="851" w:type="dxa"/>
          </w:tcPr>
          <w:p w14:paraId="642D40BF" w14:textId="22531822" w:rsidR="00146B14" w:rsidRPr="00390F15" w:rsidRDefault="00C97F1F" w:rsidP="00655288">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146B14" w:rsidRPr="00390F15" w14:paraId="0A818C67" w14:textId="77777777" w:rsidTr="00655288">
        <w:tc>
          <w:tcPr>
            <w:tcW w:w="2943" w:type="dxa"/>
          </w:tcPr>
          <w:p w14:paraId="756743C0"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8. Rumination</w:t>
            </w:r>
          </w:p>
        </w:tc>
        <w:tc>
          <w:tcPr>
            <w:tcW w:w="850" w:type="dxa"/>
          </w:tcPr>
          <w:p w14:paraId="159F1576"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2.15</w:t>
            </w:r>
          </w:p>
        </w:tc>
        <w:tc>
          <w:tcPr>
            <w:tcW w:w="850" w:type="dxa"/>
          </w:tcPr>
          <w:p w14:paraId="13071B53" w14:textId="77777777" w:rsidR="00146B14" w:rsidRPr="00390F15" w:rsidRDefault="00146B14" w:rsidP="00655288">
            <w:pP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850" w:type="dxa"/>
          </w:tcPr>
          <w:p w14:paraId="12AFEF42"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.37</w:t>
            </w:r>
          </w:p>
        </w:tc>
        <w:tc>
          <w:tcPr>
            <w:tcW w:w="851" w:type="dxa"/>
          </w:tcPr>
          <w:p w14:paraId="027A81FC"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.66</w:t>
            </w:r>
          </w:p>
        </w:tc>
        <w:tc>
          <w:tcPr>
            <w:tcW w:w="850" w:type="dxa"/>
          </w:tcPr>
          <w:p w14:paraId="30D94D35"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.60</w:t>
            </w:r>
          </w:p>
        </w:tc>
        <w:tc>
          <w:tcPr>
            <w:tcW w:w="851" w:type="dxa"/>
          </w:tcPr>
          <w:p w14:paraId="1B73A7A0"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.49</w:t>
            </w:r>
          </w:p>
        </w:tc>
        <w:tc>
          <w:tcPr>
            <w:tcW w:w="850" w:type="dxa"/>
          </w:tcPr>
          <w:p w14:paraId="3EF2668A"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.23</w:t>
            </w:r>
          </w:p>
        </w:tc>
        <w:tc>
          <w:tcPr>
            <w:tcW w:w="851" w:type="dxa"/>
          </w:tcPr>
          <w:p w14:paraId="7454858F"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.59</w:t>
            </w:r>
          </w:p>
        </w:tc>
        <w:tc>
          <w:tcPr>
            <w:tcW w:w="851" w:type="dxa"/>
          </w:tcPr>
          <w:p w14:paraId="6994BF73" w14:textId="77777777" w:rsidR="00146B14" w:rsidRPr="00390F15" w:rsidRDefault="00146B14" w:rsidP="00655288">
            <w:pPr>
              <w:spacing w:after="200" w:line="276" w:lineRule="auto"/>
              <w:rPr>
                <w:rFonts w:ascii="Times New Roman" w:hAnsi="Times New Roman" w:cs="Times New Roman"/>
                <w:sz w:val="24"/>
                <w:szCs w:val="24"/>
                <w:lang w:val="en-US"/>
              </w:rPr>
            </w:pPr>
            <w:r w:rsidRPr="00390F15">
              <w:rPr>
                <w:rFonts w:ascii="Times New Roman" w:hAnsi="Times New Roman" w:cs="Times New Roman"/>
                <w:sz w:val="24"/>
                <w:szCs w:val="24"/>
                <w:lang w:val="en-US"/>
              </w:rPr>
              <w:t>.60</w:t>
            </w:r>
          </w:p>
        </w:tc>
      </w:tr>
    </w:tbl>
    <w:p w14:paraId="26F3F4EE" w14:textId="77777777" w:rsidR="00323A0F" w:rsidRDefault="00323A0F" w:rsidP="00146B14">
      <w:pPr>
        <w:rPr>
          <w:rFonts w:ascii="Times New Roman" w:hAnsi="Times New Roman" w:cs="Times New Roman"/>
          <w:sz w:val="24"/>
          <w:szCs w:val="24"/>
          <w:lang w:val="en-US"/>
        </w:rPr>
      </w:pPr>
    </w:p>
    <w:p w14:paraId="78081A0F" w14:textId="68D19D4D" w:rsidR="00146B14" w:rsidRPr="00390F15" w:rsidRDefault="00146B14" w:rsidP="00146B14">
      <w:pPr>
        <w:rPr>
          <w:rFonts w:ascii="Times New Roman" w:hAnsi="Times New Roman" w:cs="Times New Roman"/>
          <w:sz w:val="24"/>
          <w:szCs w:val="24"/>
          <w:lang w:val="en-US"/>
        </w:rPr>
      </w:pPr>
      <w:r w:rsidRPr="00390F15">
        <w:rPr>
          <w:rFonts w:ascii="Times New Roman" w:hAnsi="Times New Roman" w:cs="Times New Roman"/>
          <w:sz w:val="24"/>
          <w:szCs w:val="24"/>
          <w:lang w:val="en-US"/>
        </w:rPr>
        <w:t xml:space="preserve">Notes: </w:t>
      </w:r>
      <w:r w:rsidRPr="00AC55BE">
        <w:rPr>
          <w:rFonts w:ascii="Times New Roman" w:hAnsi="Times New Roman" w:cs="Times New Roman"/>
          <w:i/>
          <w:sz w:val="24"/>
          <w:szCs w:val="24"/>
          <w:lang w:val="en-US"/>
        </w:rPr>
        <w:t>N</w:t>
      </w:r>
      <w:r w:rsidRPr="00390F15">
        <w:rPr>
          <w:rFonts w:ascii="Times New Roman" w:hAnsi="Times New Roman" w:cs="Times New Roman"/>
          <w:sz w:val="24"/>
          <w:szCs w:val="24"/>
          <w:lang w:val="en-US"/>
        </w:rPr>
        <w:t xml:space="preserve">=1169; </w:t>
      </w:r>
      <w:r w:rsidR="00894043" w:rsidRPr="00390F15">
        <w:rPr>
          <w:rFonts w:ascii="Times New Roman" w:hAnsi="Times New Roman" w:cs="Times New Roman"/>
          <w:sz w:val="24"/>
          <w:szCs w:val="24"/>
          <w:lang w:val="en-US"/>
        </w:rPr>
        <w:t>*</w:t>
      </w:r>
      <w:r w:rsidR="00894043" w:rsidRPr="00D20016">
        <w:rPr>
          <w:rFonts w:ascii="Times New Roman" w:hAnsi="Times New Roman" w:cs="Times New Roman"/>
          <w:i/>
          <w:sz w:val="24"/>
          <w:szCs w:val="24"/>
          <w:lang w:val="en-US"/>
        </w:rPr>
        <w:t>p</w:t>
      </w:r>
      <w:r w:rsidR="00894043" w:rsidRPr="00390F15">
        <w:rPr>
          <w:rFonts w:ascii="Times New Roman" w:hAnsi="Times New Roman" w:cs="Times New Roman"/>
          <w:sz w:val="24"/>
          <w:szCs w:val="24"/>
          <w:lang w:val="en-US"/>
        </w:rPr>
        <w:t>&lt;0.05</w:t>
      </w:r>
      <w:r w:rsidR="00894043">
        <w:rPr>
          <w:rFonts w:ascii="Times New Roman" w:hAnsi="Times New Roman" w:cs="Times New Roman"/>
          <w:sz w:val="24"/>
          <w:szCs w:val="24"/>
          <w:lang w:val="en-US"/>
        </w:rPr>
        <w:t>, a</w:t>
      </w:r>
      <w:r w:rsidRPr="00390F15">
        <w:rPr>
          <w:rFonts w:ascii="Times New Roman" w:hAnsi="Times New Roman" w:cs="Times New Roman"/>
          <w:sz w:val="24"/>
          <w:szCs w:val="24"/>
          <w:lang w:val="en-US"/>
        </w:rPr>
        <w:t>ll</w:t>
      </w:r>
      <w:r w:rsidR="00A27B9B">
        <w:rPr>
          <w:rFonts w:ascii="Times New Roman" w:hAnsi="Times New Roman" w:cs="Times New Roman"/>
          <w:sz w:val="24"/>
          <w:szCs w:val="24"/>
          <w:lang w:val="en-US"/>
        </w:rPr>
        <w:t xml:space="preserve"> </w:t>
      </w:r>
      <w:r w:rsidR="00894043">
        <w:rPr>
          <w:rFonts w:ascii="Times New Roman" w:hAnsi="Times New Roman" w:cs="Times New Roman"/>
          <w:sz w:val="24"/>
          <w:szCs w:val="24"/>
          <w:lang w:val="en-US"/>
        </w:rPr>
        <w:t>other</w:t>
      </w:r>
      <w:r w:rsidR="00A27B9B">
        <w:rPr>
          <w:rFonts w:ascii="Times New Roman" w:hAnsi="Times New Roman" w:cs="Times New Roman"/>
          <w:sz w:val="24"/>
          <w:szCs w:val="24"/>
          <w:lang w:val="en-US"/>
        </w:rPr>
        <w:t xml:space="preserve"> </w:t>
      </w:r>
      <w:r w:rsidRPr="00AC55BE">
        <w:rPr>
          <w:rFonts w:ascii="Times New Roman" w:hAnsi="Times New Roman" w:cs="Times New Roman"/>
          <w:i/>
          <w:sz w:val="24"/>
          <w:szCs w:val="24"/>
          <w:lang w:val="en-US"/>
        </w:rPr>
        <w:t>p</w:t>
      </w:r>
      <w:r w:rsidRPr="00390F15">
        <w:rPr>
          <w:rFonts w:ascii="Times New Roman" w:hAnsi="Times New Roman" w:cs="Times New Roman"/>
          <w:sz w:val="24"/>
          <w:szCs w:val="24"/>
          <w:lang w:val="en-US"/>
        </w:rPr>
        <w:t>&lt;</w:t>
      </w:r>
      <w:r w:rsidR="00C97F1F">
        <w:rPr>
          <w:rFonts w:ascii="Times New Roman" w:hAnsi="Times New Roman" w:cs="Times New Roman"/>
          <w:sz w:val="24"/>
          <w:szCs w:val="24"/>
          <w:lang w:val="en-US"/>
        </w:rPr>
        <w:t>0</w:t>
      </w:r>
      <w:r w:rsidRPr="00390F15">
        <w:rPr>
          <w:rFonts w:ascii="Times New Roman" w:hAnsi="Times New Roman" w:cs="Times New Roman"/>
          <w:sz w:val="24"/>
          <w:szCs w:val="24"/>
          <w:lang w:val="en-US"/>
        </w:rPr>
        <w:t>.001</w:t>
      </w:r>
      <w:r>
        <w:rPr>
          <w:rFonts w:ascii="Times New Roman" w:hAnsi="Times New Roman" w:cs="Times New Roman"/>
          <w:sz w:val="24"/>
          <w:szCs w:val="24"/>
          <w:lang w:val="en-US"/>
        </w:rPr>
        <w:t>.</w:t>
      </w:r>
    </w:p>
    <w:p w14:paraId="69DCBC37" w14:textId="77777777" w:rsidR="006773F0" w:rsidRDefault="006773F0" w:rsidP="006773F0">
      <w:pPr>
        <w:pStyle w:val="ListParagraph"/>
        <w:spacing w:after="0" w:line="480" w:lineRule="auto"/>
        <w:jc w:val="both"/>
        <w:rPr>
          <w:rFonts w:ascii="Times New Roman" w:hAnsi="Times New Roman" w:cs="Times New Roman"/>
          <w:sz w:val="24"/>
          <w:szCs w:val="24"/>
          <w:lang w:val="en-US"/>
        </w:rPr>
      </w:pPr>
    </w:p>
    <w:p w14:paraId="542D731B" w14:textId="77777777" w:rsidR="006773F0" w:rsidRDefault="006773F0" w:rsidP="006773F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CF2BE48" w14:textId="77777777" w:rsidR="00546CE6" w:rsidRDefault="00546CE6" w:rsidP="001C55AB">
      <w:pPr>
        <w:spacing w:line="360" w:lineRule="auto"/>
        <w:rPr>
          <w:rFonts w:ascii="Times New Roman" w:hAnsi="Times New Roman" w:cs="Times New Roman"/>
          <w:sz w:val="24"/>
          <w:szCs w:val="24"/>
          <w:lang w:val="en-US"/>
        </w:rPr>
        <w:sectPr w:rsidR="00546CE6" w:rsidSect="00B6203F">
          <w:pgSz w:w="11906" w:h="16838"/>
          <w:pgMar w:top="1418" w:right="1134" w:bottom="1134" w:left="1134" w:header="709" w:footer="709" w:gutter="0"/>
          <w:cols w:space="708"/>
          <w:docGrid w:linePitch="360"/>
        </w:sectPr>
      </w:pPr>
    </w:p>
    <w:p w14:paraId="6EA5A693" w14:textId="138F3F57" w:rsidR="00A27B9B" w:rsidRDefault="00146B14" w:rsidP="001C55AB">
      <w:pPr>
        <w:spacing w:line="360" w:lineRule="auto"/>
        <w:rPr>
          <w:rFonts w:ascii="Times New Roman" w:hAnsi="Times New Roman" w:cs="Times New Roman"/>
          <w:sz w:val="24"/>
          <w:szCs w:val="24"/>
          <w:lang w:val="en-US"/>
        </w:rPr>
      </w:pPr>
      <w:r w:rsidRPr="00CB231C">
        <w:rPr>
          <w:rFonts w:ascii="Times New Roman" w:hAnsi="Times New Roman" w:cs="Times New Roman"/>
          <w:sz w:val="24"/>
          <w:szCs w:val="24"/>
          <w:lang w:val="en-US"/>
        </w:rPr>
        <w:t>Table 2. Standardized indirect effects of the independent (victimization) on the t</w:t>
      </w:r>
      <w:r>
        <w:rPr>
          <w:rFonts w:ascii="Times New Roman" w:hAnsi="Times New Roman" w:cs="Times New Roman"/>
          <w:sz w:val="24"/>
          <w:szCs w:val="24"/>
          <w:lang w:val="en-US"/>
        </w:rPr>
        <w:t>hree</w:t>
      </w:r>
      <w:r w:rsidRPr="00CB231C">
        <w:rPr>
          <w:rFonts w:ascii="Times New Roman" w:hAnsi="Times New Roman" w:cs="Times New Roman"/>
          <w:sz w:val="24"/>
          <w:szCs w:val="24"/>
          <w:lang w:val="en-US"/>
        </w:rPr>
        <w:t xml:space="preserve"> </w:t>
      </w:r>
      <w:r w:rsidR="0050747D">
        <w:rPr>
          <w:rFonts w:ascii="Times New Roman" w:hAnsi="Times New Roman" w:cs="Times New Roman"/>
          <w:sz w:val="24"/>
          <w:szCs w:val="24"/>
          <w:lang w:val="en-US"/>
        </w:rPr>
        <w:t>outcomes</w:t>
      </w:r>
      <w:r w:rsidR="0050747D" w:rsidRPr="00CB231C">
        <w:rPr>
          <w:rFonts w:ascii="Times New Roman" w:hAnsi="Times New Roman" w:cs="Times New Roman"/>
          <w:sz w:val="24"/>
          <w:szCs w:val="24"/>
          <w:lang w:val="en-US"/>
        </w:rPr>
        <w:t xml:space="preserve"> </w:t>
      </w:r>
      <w:r w:rsidRPr="00CB231C">
        <w:rPr>
          <w:rFonts w:ascii="Times New Roman" w:hAnsi="Times New Roman" w:cs="Times New Roman"/>
          <w:sz w:val="24"/>
          <w:szCs w:val="24"/>
          <w:lang w:val="en-US"/>
        </w:rPr>
        <w:t>(anxiety</w:t>
      </w:r>
      <w:r>
        <w:rPr>
          <w:rFonts w:ascii="Times New Roman" w:hAnsi="Times New Roman" w:cs="Times New Roman"/>
          <w:sz w:val="24"/>
          <w:szCs w:val="24"/>
          <w:lang w:val="en-US"/>
        </w:rPr>
        <w:t>,</w:t>
      </w:r>
      <w:r w:rsidRPr="00CB231C">
        <w:rPr>
          <w:rFonts w:ascii="Times New Roman" w:hAnsi="Times New Roman" w:cs="Times New Roman"/>
          <w:sz w:val="24"/>
          <w:szCs w:val="24"/>
          <w:lang w:val="en-US"/>
        </w:rPr>
        <w:t xml:space="preserve"> depression</w:t>
      </w:r>
      <w:r>
        <w:rPr>
          <w:rFonts w:ascii="Times New Roman" w:hAnsi="Times New Roman" w:cs="Times New Roman"/>
          <w:sz w:val="24"/>
          <w:szCs w:val="24"/>
          <w:lang w:val="en-US"/>
        </w:rPr>
        <w:t>, and somatic symptoms</w:t>
      </w:r>
      <w:r w:rsidRPr="00CB231C">
        <w:rPr>
          <w:rFonts w:ascii="Times New Roman" w:hAnsi="Times New Roman" w:cs="Times New Roman"/>
          <w:sz w:val="24"/>
          <w:szCs w:val="24"/>
          <w:lang w:val="en-US"/>
        </w:rPr>
        <w:t>) via the mediators (metacognitions and thinking styles).</w:t>
      </w:r>
    </w:p>
    <w:tbl>
      <w:tblPr>
        <w:tblStyle w:val="TableGrid"/>
        <w:tblpPr w:leftFromText="141" w:rightFromText="141" w:vertAnchor="text" w:horzAnchor="margin" w:tblpY="40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1710"/>
        <w:gridCol w:w="1350"/>
        <w:gridCol w:w="880"/>
        <w:gridCol w:w="853"/>
        <w:gridCol w:w="849"/>
        <w:gridCol w:w="903"/>
        <w:gridCol w:w="828"/>
        <w:gridCol w:w="820"/>
        <w:gridCol w:w="821"/>
        <w:gridCol w:w="851"/>
        <w:gridCol w:w="851"/>
      </w:tblGrid>
      <w:tr w:rsidR="00146B14" w:rsidRPr="00581189" w14:paraId="114BD78B" w14:textId="77777777" w:rsidTr="00655288">
        <w:tc>
          <w:tcPr>
            <w:tcW w:w="1536" w:type="dxa"/>
            <w:vMerge w:val="restart"/>
            <w:tcBorders>
              <w:top w:val="single" w:sz="4" w:space="0" w:color="auto"/>
              <w:bottom w:val="single" w:sz="4" w:space="0" w:color="auto"/>
            </w:tcBorders>
          </w:tcPr>
          <w:p w14:paraId="63F45873" w14:textId="77777777" w:rsidR="00146B14" w:rsidRPr="00581189" w:rsidRDefault="00146B14" w:rsidP="00B81CC6">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Independent</w:t>
            </w:r>
          </w:p>
        </w:tc>
        <w:tc>
          <w:tcPr>
            <w:tcW w:w="1616" w:type="dxa"/>
            <w:vMerge w:val="restart"/>
            <w:tcBorders>
              <w:top w:val="single" w:sz="4" w:space="0" w:color="auto"/>
              <w:bottom w:val="single" w:sz="4" w:space="0" w:color="auto"/>
            </w:tcBorders>
          </w:tcPr>
          <w:p w14:paraId="2FF22824" w14:textId="77777777" w:rsidR="00146B14" w:rsidRPr="00581189" w:rsidRDefault="00146B14" w:rsidP="00B81CC6">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Metacognition</w:t>
            </w:r>
            <w:r w:rsidR="00AC55BE" w:rsidRPr="00581189">
              <w:rPr>
                <w:rFonts w:ascii="Times New Roman" w:hAnsi="Times New Roman" w:cs="Times New Roman"/>
                <w:sz w:val="24"/>
                <w:szCs w:val="24"/>
                <w:lang w:val="en-US"/>
              </w:rPr>
              <w:t>s</w:t>
            </w:r>
          </w:p>
        </w:tc>
        <w:tc>
          <w:tcPr>
            <w:tcW w:w="1350" w:type="dxa"/>
            <w:vMerge w:val="restart"/>
            <w:tcBorders>
              <w:top w:val="single" w:sz="4" w:space="0" w:color="auto"/>
              <w:bottom w:val="single" w:sz="4" w:space="0" w:color="auto"/>
            </w:tcBorders>
          </w:tcPr>
          <w:p w14:paraId="77FACA49" w14:textId="77777777" w:rsidR="00146B14" w:rsidRPr="00581189" w:rsidRDefault="00146B14" w:rsidP="00B81CC6">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Thi</w:t>
            </w:r>
            <w:r w:rsidR="00546C95" w:rsidRPr="00581189">
              <w:rPr>
                <w:rFonts w:ascii="Times New Roman" w:hAnsi="Times New Roman" w:cs="Times New Roman"/>
                <w:sz w:val="24"/>
                <w:szCs w:val="24"/>
                <w:lang w:val="en-US"/>
              </w:rPr>
              <w:t>n</w:t>
            </w:r>
            <w:r w:rsidRPr="00581189">
              <w:rPr>
                <w:rFonts w:ascii="Times New Roman" w:hAnsi="Times New Roman" w:cs="Times New Roman"/>
                <w:sz w:val="24"/>
                <w:szCs w:val="24"/>
                <w:lang w:val="en-US"/>
              </w:rPr>
              <w:t>king style</w:t>
            </w:r>
          </w:p>
        </w:tc>
        <w:tc>
          <w:tcPr>
            <w:tcW w:w="7656" w:type="dxa"/>
            <w:gridSpan w:val="9"/>
            <w:tcBorders>
              <w:top w:val="single" w:sz="4" w:space="0" w:color="auto"/>
              <w:bottom w:val="single" w:sz="4" w:space="0" w:color="auto"/>
            </w:tcBorders>
          </w:tcPr>
          <w:p w14:paraId="6B2F5139" w14:textId="797DAEFD" w:rsidR="00146B14" w:rsidRPr="00581189" w:rsidRDefault="0050747D" w:rsidP="006552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Outcome</w:t>
            </w:r>
          </w:p>
        </w:tc>
      </w:tr>
      <w:tr w:rsidR="00146B14" w:rsidRPr="00581189" w14:paraId="5019AC18" w14:textId="77777777" w:rsidTr="00655288">
        <w:tc>
          <w:tcPr>
            <w:tcW w:w="1536" w:type="dxa"/>
            <w:vMerge/>
            <w:tcBorders>
              <w:top w:val="single" w:sz="4" w:space="0" w:color="auto"/>
              <w:bottom w:val="single" w:sz="4" w:space="0" w:color="auto"/>
            </w:tcBorders>
          </w:tcPr>
          <w:p w14:paraId="2598AF43" w14:textId="77777777" w:rsidR="00146B14" w:rsidRPr="00581189" w:rsidRDefault="00146B14" w:rsidP="00655288">
            <w:pPr>
              <w:spacing w:line="360" w:lineRule="auto"/>
              <w:jc w:val="center"/>
              <w:rPr>
                <w:rFonts w:ascii="Times New Roman" w:hAnsi="Times New Roman" w:cs="Times New Roman"/>
                <w:sz w:val="24"/>
                <w:szCs w:val="24"/>
                <w:lang w:val="en-US"/>
              </w:rPr>
            </w:pPr>
          </w:p>
        </w:tc>
        <w:tc>
          <w:tcPr>
            <w:tcW w:w="1616" w:type="dxa"/>
            <w:vMerge/>
            <w:tcBorders>
              <w:top w:val="single" w:sz="4" w:space="0" w:color="auto"/>
              <w:bottom w:val="single" w:sz="4" w:space="0" w:color="auto"/>
            </w:tcBorders>
          </w:tcPr>
          <w:p w14:paraId="6D8866EB" w14:textId="77777777" w:rsidR="00146B14" w:rsidRPr="00581189" w:rsidRDefault="00146B14" w:rsidP="00655288">
            <w:pPr>
              <w:spacing w:line="360" w:lineRule="auto"/>
              <w:jc w:val="center"/>
              <w:rPr>
                <w:rFonts w:ascii="Times New Roman" w:hAnsi="Times New Roman" w:cs="Times New Roman"/>
                <w:sz w:val="24"/>
                <w:szCs w:val="24"/>
                <w:lang w:val="en-US"/>
              </w:rPr>
            </w:pPr>
          </w:p>
        </w:tc>
        <w:tc>
          <w:tcPr>
            <w:tcW w:w="1350" w:type="dxa"/>
            <w:vMerge/>
            <w:tcBorders>
              <w:top w:val="single" w:sz="4" w:space="0" w:color="auto"/>
              <w:bottom w:val="single" w:sz="4" w:space="0" w:color="auto"/>
            </w:tcBorders>
          </w:tcPr>
          <w:p w14:paraId="24E12D73" w14:textId="77777777" w:rsidR="00146B14" w:rsidRPr="00581189" w:rsidRDefault="00146B14" w:rsidP="00655288">
            <w:pPr>
              <w:spacing w:line="360" w:lineRule="auto"/>
              <w:jc w:val="center"/>
              <w:rPr>
                <w:rFonts w:ascii="Times New Roman" w:hAnsi="Times New Roman" w:cs="Times New Roman"/>
                <w:sz w:val="24"/>
                <w:szCs w:val="24"/>
                <w:lang w:val="en-US"/>
              </w:rPr>
            </w:pPr>
          </w:p>
        </w:tc>
        <w:tc>
          <w:tcPr>
            <w:tcW w:w="2582" w:type="dxa"/>
            <w:gridSpan w:val="3"/>
            <w:tcBorders>
              <w:top w:val="single" w:sz="4" w:space="0" w:color="auto"/>
              <w:bottom w:val="single" w:sz="4" w:space="0" w:color="auto"/>
            </w:tcBorders>
          </w:tcPr>
          <w:p w14:paraId="6D9953CA"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Anxiety</w:t>
            </w:r>
          </w:p>
        </w:tc>
        <w:tc>
          <w:tcPr>
            <w:tcW w:w="2551" w:type="dxa"/>
            <w:gridSpan w:val="3"/>
            <w:tcBorders>
              <w:top w:val="single" w:sz="4" w:space="0" w:color="auto"/>
              <w:bottom w:val="single" w:sz="4" w:space="0" w:color="auto"/>
            </w:tcBorders>
          </w:tcPr>
          <w:p w14:paraId="2E30635F"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Depression</w:t>
            </w:r>
          </w:p>
        </w:tc>
        <w:tc>
          <w:tcPr>
            <w:tcW w:w="2523" w:type="dxa"/>
            <w:gridSpan w:val="3"/>
            <w:tcBorders>
              <w:top w:val="single" w:sz="4" w:space="0" w:color="auto"/>
              <w:bottom w:val="single" w:sz="4" w:space="0" w:color="auto"/>
            </w:tcBorders>
          </w:tcPr>
          <w:p w14:paraId="1160F813"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Somatic Symptoms</w:t>
            </w:r>
          </w:p>
        </w:tc>
      </w:tr>
      <w:tr w:rsidR="00146B14" w:rsidRPr="00581189" w14:paraId="44709941" w14:textId="77777777" w:rsidTr="00655288">
        <w:tc>
          <w:tcPr>
            <w:tcW w:w="1536" w:type="dxa"/>
            <w:tcBorders>
              <w:top w:val="single" w:sz="4" w:space="0" w:color="auto"/>
              <w:bottom w:val="nil"/>
            </w:tcBorders>
          </w:tcPr>
          <w:p w14:paraId="03EC0198" w14:textId="77777777" w:rsidR="00146B14" w:rsidRPr="00581189" w:rsidRDefault="00146B14" w:rsidP="00655288">
            <w:pPr>
              <w:spacing w:line="360" w:lineRule="auto"/>
              <w:rPr>
                <w:rFonts w:ascii="Times New Roman" w:hAnsi="Times New Roman" w:cs="Times New Roman"/>
                <w:sz w:val="24"/>
                <w:szCs w:val="24"/>
                <w:lang w:val="en-US"/>
              </w:rPr>
            </w:pPr>
          </w:p>
        </w:tc>
        <w:tc>
          <w:tcPr>
            <w:tcW w:w="1616" w:type="dxa"/>
            <w:tcBorders>
              <w:top w:val="single" w:sz="4" w:space="0" w:color="auto"/>
              <w:bottom w:val="nil"/>
            </w:tcBorders>
          </w:tcPr>
          <w:p w14:paraId="1005D4C7" w14:textId="77777777" w:rsidR="00146B14" w:rsidRPr="00581189" w:rsidRDefault="00146B14" w:rsidP="00655288">
            <w:pPr>
              <w:spacing w:line="360" w:lineRule="auto"/>
              <w:rPr>
                <w:rFonts w:ascii="Times New Roman" w:hAnsi="Times New Roman" w:cs="Times New Roman"/>
                <w:sz w:val="24"/>
                <w:szCs w:val="24"/>
                <w:lang w:val="en-US"/>
              </w:rPr>
            </w:pPr>
          </w:p>
        </w:tc>
        <w:tc>
          <w:tcPr>
            <w:tcW w:w="1350" w:type="dxa"/>
            <w:tcBorders>
              <w:top w:val="single" w:sz="4" w:space="0" w:color="auto"/>
              <w:bottom w:val="nil"/>
            </w:tcBorders>
          </w:tcPr>
          <w:p w14:paraId="4AC07E61" w14:textId="77777777" w:rsidR="00146B14" w:rsidRPr="00581189" w:rsidRDefault="00146B14" w:rsidP="00655288">
            <w:pPr>
              <w:spacing w:line="360" w:lineRule="auto"/>
              <w:rPr>
                <w:rFonts w:ascii="Times New Roman" w:hAnsi="Times New Roman" w:cs="Times New Roman"/>
                <w:sz w:val="24"/>
                <w:szCs w:val="24"/>
                <w:lang w:val="en-US"/>
              </w:rPr>
            </w:pPr>
          </w:p>
        </w:tc>
        <w:tc>
          <w:tcPr>
            <w:tcW w:w="880" w:type="dxa"/>
            <w:tcBorders>
              <w:top w:val="single" w:sz="4" w:space="0" w:color="auto"/>
              <w:bottom w:val="single" w:sz="4" w:space="0" w:color="auto"/>
            </w:tcBorders>
          </w:tcPr>
          <w:p w14:paraId="55BD2FE5"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Est.</w:t>
            </w:r>
          </w:p>
        </w:tc>
        <w:tc>
          <w:tcPr>
            <w:tcW w:w="1702" w:type="dxa"/>
            <w:gridSpan w:val="2"/>
            <w:tcBorders>
              <w:top w:val="single" w:sz="4" w:space="0" w:color="auto"/>
              <w:bottom w:val="single" w:sz="4" w:space="0" w:color="auto"/>
            </w:tcBorders>
          </w:tcPr>
          <w:p w14:paraId="55E34A2B"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95% CI</w:t>
            </w:r>
          </w:p>
        </w:tc>
        <w:tc>
          <w:tcPr>
            <w:tcW w:w="903" w:type="dxa"/>
            <w:tcBorders>
              <w:top w:val="single" w:sz="4" w:space="0" w:color="auto"/>
              <w:bottom w:val="single" w:sz="4" w:space="0" w:color="auto"/>
            </w:tcBorders>
          </w:tcPr>
          <w:p w14:paraId="0BA135A1"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Est.</w:t>
            </w:r>
          </w:p>
        </w:tc>
        <w:tc>
          <w:tcPr>
            <w:tcW w:w="1648" w:type="dxa"/>
            <w:gridSpan w:val="2"/>
            <w:tcBorders>
              <w:top w:val="single" w:sz="4" w:space="0" w:color="auto"/>
              <w:bottom w:val="single" w:sz="4" w:space="0" w:color="auto"/>
            </w:tcBorders>
          </w:tcPr>
          <w:p w14:paraId="42932B71"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95% CI</w:t>
            </w:r>
          </w:p>
        </w:tc>
        <w:tc>
          <w:tcPr>
            <w:tcW w:w="821" w:type="dxa"/>
            <w:tcBorders>
              <w:top w:val="single" w:sz="4" w:space="0" w:color="auto"/>
              <w:bottom w:val="single" w:sz="4" w:space="0" w:color="auto"/>
            </w:tcBorders>
          </w:tcPr>
          <w:p w14:paraId="22F6729B"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Est.</w:t>
            </w:r>
          </w:p>
        </w:tc>
        <w:tc>
          <w:tcPr>
            <w:tcW w:w="1702" w:type="dxa"/>
            <w:gridSpan w:val="2"/>
            <w:tcBorders>
              <w:top w:val="single" w:sz="4" w:space="0" w:color="auto"/>
              <w:bottom w:val="single" w:sz="4" w:space="0" w:color="auto"/>
            </w:tcBorders>
          </w:tcPr>
          <w:p w14:paraId="63977501"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95% CI</w:t>
            </w:r>
          </w:p>
        </w:tc>
      </w:tr>
      <w:tr w:rsidR="00146B14" w:rsidRPr="00581189" w14:paraId="6E14A6E4" w14:textId="77777777" w:rsidTr="00655288">
        <w:tc>
          <w:tcPr>
            <w:tcW w:w="1536" w:type="dxa"/>
            <w:tcBorders>
              <w:top w:val="nil"/>
            </w:tcBorders>
          </w:tcPr>
          <w:p w14:paraId="2EB4300D"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Victimization</w:t>
            </w:r>
          </w:p>
        </w:tc>
        <w:tc>
          <w:tcPr>
            <w:tcW w:w="1616" w:type="dxa"/>
            <w:tcBorders>
              <w:top w:val="nil"/>
            </w:tcBorders>
          </w:tcPr>
          <w:p w14:paraId="51A4299B"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Positive</w:t>
            </w:r>
          </w:p>
        </w:tc>
        <w:tc>
          <w:tcPr>
            <w:tcW w:w="1350" w:type="dxa"/>
            <w:tcBorders>
              <w:top w:val="nil"/>
            </w:tcBorders>
          </w:tcPr>
          <w:p w14:paraId="21DCF2B5"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Worry</w:t>
            </w:r>
          </w:p>
        </w:tc>
        <w:tc>
          <w:tcPr>
            <w:tcW w:w="880" w:type="dxa"/>
            <w:tcBorders>
              <w:top w:val="single" w:sz="4" w:space="0" w:color="auto"/>
            </w:tcBorders>
          </w:tcPr>
          <w:p w14:paraId="3457C399"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.010</w:t>
            </w:r>
          </w:p>
        </w:tc>
        <w:tc>
          <w:tcPr>
            <w:tcW w:w="853" w:type="dxa"/>
            <w:tcBorders>
              <w:top w:val="single" w:sz="4" w:space="0" w:color="auto"/>
            </w:tcBorders>
          </w:tcPr>
          <w:p w14:paraId="25F7A71D"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.004</w:t>
            </w:r>
          </w:p>
        </w:tc>
        <w:tc>
          <w:tcPr>
            <w:tcW w:w="849" w:type="dxa"/>
            <w:tcBorders>
              <w:top w:val="single" w:sz="4" w:space="0" w:color="auto"/>
              <w:bottom w:val="nil"/>
              <w:right w:val="single" w:sz="4" w:space="0" w:color="auto"/>
            </w:tcBorders>
          </w:tcPr>
          <w:p w14:paraId="28D2D7E8"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.017</w:t>
            </w:r>
          </w:p>
        </w:tc>
        <w:tc>
          <w:tcPr>
            <w:tcW w:w="903" w:type="dxa"/>
            <w:tcBorders>
              <w:top w:val="single" w:sz="4" w:space="0" w:color="auto"/>
              <w:left w:val="single" w:sz="4" w:space="0" w:color="auto"/>
              <w:bottom w:val="nil"/>
            </w:tcBorders>
          </w:tcPr>
          <w:p w14:paraId="3BB1A6FD"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w:t>
            </w:r>
          </w:p>
        </w:tc>
        <w:tc>
          <w:tcPr>
            <w:tcW w:w="828" w:type="dxa"/>
            <w:tcBorders>
              <w:top w:val="single" w:sz="4" w:space="0" w:color="auto"/>
            </w:tcBorders>
          </w:tcPr>
          <w:p w14:paraId="29600B3B" w14:textId="77777777" w:rsidR="00146B14" w:rsidRPr="00581189" w:rsidRDefault="00146B14" w:rsidP="00655288">
            <w:pPr>
              <w:spacing w:line="360" w:lineRule="auto"/>
              <w:jc w:val="center"/>
              <w:rPr>
                <w:rFonts w:ascii="Times New Roman" w:hAnsi="Times New Roman" w:cs="Times New Roman"/>
                <w:sz w:val="24"/>
                <w:szCs w:val="24"/>
                <w:lang w:val="en-US"/>
              </w:rPr>
            </w:pPr>
          </w:p>
        </w:tc>
        <w:tc>
          <w:tcPr>
            <w:tcW w:w="820" w:type="dxa"/>
            <w:tcBorders>
              <w:top w:val="single" w:sz="4" w:space="0" w:color="auto"/>
              <w:bottom w:val="nil"/>
              <w:right w:val="single" w:sz="4" w:space="0" w:color="auto"/>
            </w:tcBorders>
          </w:tcPr>
          <w:p w14:paraId="649BAFAC" w14:textId="77777777" w:rsidR="00146B14" w:rsidRPr="00581189" w:rsidRDefault="00146B14" w:rsidP="00655288">
            <w:pPr>
              <w:spacing w:line="360" w:lineRule="auto"/>
              <w:jc w:val="center"/>
              <w:rPr>
                <w:rFonts w:ascii="Times New Roman" w:hAnsi="Times New Roman" w:cs="Times New Roman"/>
                <w:sz w:val="24"/>
                <w:szCs w:val="24"/>
                <w:lang w:val="en-US"/>
              </w:rPr>
            </w:pPr>
          </w:p>
        </w:tc>
        <w:tc>
          <w:tcPr>
            <w:tcW w:w="821" w:type="dxa"/>
            <w:tcBorders>
              <w:top w:val="single" w:sz="4" w:space="0" w:color="auto"/>
              <w:left w:val="single" w:sz="4" w:space="0" w:color="auto"/>
              <w:bottom w:val="nil"/>
            </w:tcBorders>
          </w:tcPr>
          <w:p w14:paraId="43AF4023"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.004</w:t>
            </w:r>
          </w:p>
        </w:tc>
        <w:tc>
          <w:tcPr>
            <w:tcW w:w="851" w:type="dxa"/>
            <w:tcBorders>
              <w:top w:val="single" w:sz="4" w:space="0" w:color="auto"/>
            </w:tcBorders>
          </w:tcPr>
          <w:p w14:paraId="353C52B6"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.002</w:t>
            </w:r>
          </w:p>
        </w:tc>
        <w:tc>
          <w:tcPr>
            <w:tcW w:w="851" w:type="dxa"/>
            <w:tcBorders>
              <w:top w:val="single" w:sz="4" w:space="0" w:color="auto"/>
            </w:tcBorders>
          </w:tcPr>
          <w:p w14:paraId="663DDB58"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.008</w:t>
            </w:r>
          </w:p>
        </w:tc>
      </w:tr>
      <w:tr w:rsidR="00146B14" w:rsidRPr="00581189" w14:paraId="531CC55E" w14:textId="77777777" w:rsidTr="00655288">
        <w:tc>
          <w:tcPr>
            <w:tcW w:w="1536" w:type="dxa"/>
          </w:tcPr>
          <w:p w14:paraId="2953768F"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Victimization</w:t>
            </w:r>
          </w:p>
        </w:tc>
        <w:tc>
          <w:tcPr>
            <w:tcW w:w="1616" w:type="dxa"/>
          </w:tcPr>
          <w:p w14:paraId="01F81E00"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Positive</w:t>
            </w:r>
          </w:p>
        </w:tc>
        <w:tc>
          <w:tcPr>
            <w:tcW w:w="1350" w:type="dxa"/>
          </w:tcPr>
          <w:p w14:paraId="26A39582"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Rumination</w:t>
            </w:r>
          </w:p>
        </w:tc>
        <w:tc>
          <w:tcPr>
            <w:tcW w:w="880" w:type="dxa"/>
          </w:tcPr>
          <w:p w14:paraId="6CAB55D9"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.006</w:t>
            </w:r>
          </w:p>
        </w:tc>
        <w:tc>
          <w:tcPr>
            <w:tcW w:w="853" w:type="dxa"/>
          </w:tcPr>
          <w:p w14:paraId="04094A77"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.002</w:t>
            </w:r>
          </w:p>
        </w:tc>
        <w:tc>
          <w:tcPr>
            <w:tcW w:w="849" w:type="dxa"/>
            <w:tcBorders>
              <w:top w:val="nil"/>
              <w:bottom w:val="nil"/>
              <w:right w:val="single" w:sz="4" w:space="0" w:color="auto"/>
            </w:tcBorders>
          </w:tcPr>
          <w:p w14:paraId="737A689B"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.012</w:t>
            </w:r>
          </w:p>
        </w:tc>
        <w:tc>
          <w:tcPr>
            <w:tcW w:w="903" w:type="dxa"/>
            <w:tcBorders>
              <w:top w:val="nil"/>
              <w:left w:val="single" w:sz="4" w:space="0" w:color="auto"/>
              <w:bottom w:val="nil"/>
            </w:tcBorders>
          </w:tcPr>
          <w:p w14:paraId="3A0BF70C"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.008</w:t>
            </w:r>
          </w:p>
        </w:tc>
        <w:tc>
          <w:tcPr>
            <w:tcW w:w="828" w:type="dxa"/>
          </w:tcPr>
          <w:p w14:paraId="78116132"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-.033</w:t>
            </w:r>
          </w:p>
        </w:tc>
        <w:tc>
          <w:tcPr>
            <w:tcW w:w="820" w:type="dxa"/>
            <w:tcBorders>
              <w:top w:val="nil"/>
              <w:bottom w:val="nil"/>
              <w:right w:val="single" w:sz="4" w:space="0" w:color="auto"/>
            </w:tcBorders>
          </w:tcPr>
          <w:p w14:paraId="4DCAB333"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-.017</w:t>
            </w:r>
          </w:p>
        </w:tc>
        <w:tc>
          <w:tcPr>
            <w:tcW w:w="821" w:type="dxa"/>
            <w:tcBorders>
              <w:top w:val="nil"/>
              <w:left w:val="single" w:sz="4" w:space="0" w:color="auto"/>
              <w:bottom w:val="nil"/>
            </w:tcBorders>
          </w:tcPr>
          <w:p w14:paraId="74498510"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.005</w:t>
            </w:r>
          </w:p>
        </w:tc>
        <w:tc>
          <w:tcPr>
            <w:tcW w:w="851" w:type="dxa"/>
          </w:tcPr>
          <w:p w14:paraId="4382B956"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.002</w:t>
            </w:r>
          </w:p>
        </w:tc>
        <w:tc>
          <w:tcPr>
            <w:tcW w:w="851" w:type="dxa"/>
          </w:tcPr>
          <w:p w14:paraId="090D0245"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.011</w:t>
            </w:r>
          </w:p>
        </w:tc>
      </w:tr>
      <w:tr w:rsidR="00146B14" w:rsidRPr="00581189" w14:paraId="33AE38D3" w14:textId="77777777" w:rsidTr="00655288">
        <w:tc>
          <w:tcPr>
            <w:tcW w:w="1536" w:type="dxa"/>
          </w:tcPr>
          <w:p w14:paraId="11CC78C0"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Victimization</w:t>
            </w:r>
          </w:p>
        </w:tc>
        <w:tc>
          <w:tcPr>
            <w:tcW w:w="1616" w:type="dxa"/>
          </w:tcPr>
          <w:p w14:paraId="6C4109CE"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Negative</w:t>
            </w:r>
          </w:p>
        </w:tc>
        <w:tc>
          <w:tcPr>
            <w:tcW w:w="1350" w:type="dxa"/>
          </w:tcPr>
          <w:p w14:paraId="16221C8C"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Worry</w:t>
            </w:r>
          </w:p>
        </w:tc>
        <w:tc>
          <w:tcPr>
            <w:tcW w:w="880" w:type="dxa"/>
          </w:tcPr>
          <w:p w14:paraId="35ADF250"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.066</w:t>
            </w:r>
          </w:p>
        </w:tc>
        <w:tc>
          <w:tcPr>
            <w:tcW w:w="853" w:type="dxa"/>
          </w:tcPr>
          <w:p w14:paraId="6D35BD87"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.049</w:t>
            </w:r>
          </w:p>
        </w:tc>
        <w:tc>
          <w:tcPr>
            <w:tcW w:w="849" w:type="dxa"/>
            <w:tcBorders>
              <w:top w:val="nil"/>
              <w:bottom w:val="nil"/>
              <w:right w:val="single" w:sz="4" w:space="0" w:color="auto"/>
            </w:tcBorders>
          </w:tcPr>
          <w:p w14:paraId="41B4D569"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.085</w:t>
            </w:r>
          </w:p>
        </w:tc>
        <w:tc>
          <w:tcPr>
            <w:tcW w:w="903" w:type="dxa"/>
            <w:tcBorders>
              <w:top w:val="nil"/>
              <w:left w:val="single" w:sz="4" w:space="0" w:color="auto"/>
              <w:bottom w:val="nil"/>
            </w:tcBorders>
          </w:tcPr>
          <w:p w14:paraId="516BF03D"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w:t>
            </w:r>
          </w:p>
        </w:tc>
        <w:tc>
          <w:tcPr>
            <w:tcW w:w="828" w:type="dxa"/>
          </w:tcPr>
          <w:p w14:paraId="34EC3EDC" w14:textId="77777777" w:rsidR="00146B14" w:rsidRPr="00581189" w:rsidRDefault="00146B14" w:rsidP="00655288">
            <w:pPr>
              <w:spacing w:line="360" w:lineRule="auto"/>
              <w:jc w:val="center"/>
              <w:rPr>
                <w:rFonts w:ascii="Times New Roman" w:hAnsi="Times New Roman" w:cs="Times New Roman"/>
                <w:sz w:val="24"/>
                <w:szCs w:val="24"/>
                <w:lang w:val="en-US"/>
              </w:rPr>
            </w:pPr>
          </w:p>
        </w:tc>
        <w:tc>
          <w:tcPr>
            <w:tcW w:w="820" w:type="dxa"/>
            <w:tcBorders>
              <w:top w:val="nil"/>
              <w:bottom w:val="nil"/>
              <w:right w:val="single" w:sz="4" w:space="0" w:color="auto"/>
            </w:tcBorders>
          </w:tcPr>
          <w:p w14:paraId="66344A92" w14:textId="77777777" w:rsidR="00146B14" w:rsidRPr="00581189" w:rsidRDefault="00146B14" w:rsidP="00655288">
            <w:pPr>
              <w:spacing w:line="360" w:lineRule="auto"/>
              <w:jc w:val="center"/>
              <w:rPr>
                <w:rFonts w:ascii="Times New Roman" w:hAnsi="Times New Roman" w:cs="Times New Roman"/>
                <w:sz w:val="24"/>
                <w:szCs w:val="24"/>
                <w:lang w:val="en-US"/>
              </w:rPr>
            </w:pPr>
          </w:p>
        </w:tc>
        <w:tc>
          <w:tcPr>
            <w:tcW w:w="821" w:type="dxa"/>
            <w:tcBorders>
              <w:top w:val="nil"/>
              <w:left w:val="single" w:sz="4" w:space="0" w:color="auto"/>
              <w:bottom w:val="nil"/>
            </w:tcBorders>
          </w:tcPr>
          <w:p w14:paraId="7F1DBC45"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.027</w:t>
            </w:r>
          </w:p>
        </w:tc>
        <w:tc>
          <w:tcPr>
            <w:tcW w:w="851" w:type="dxa"/>
          </w:tcPr>
          <w:p w14:paraId="32CC9F39"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.016</w:t>
            </w:r>
          </w:p>
        </w:tc>
        <w:tc>
          <w:tcPr>
            <w:tcW w:w="851" w:type="dxa"/>
          </w:tcPr>
          <w:p w14:paraId="6F0526CB"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.041</w:t>
            </w:r>
          </w:p>
        </w:tc>
      </w:tr>
      <w:tr w:rsidR="00146B14" w:rsidRPr="00581189" w14:paraId="4428E2EF" w14:textId="77777777" w:rsidTr="00655288">
        <w:trPr>
          <w:trHeight w:val="278"/>
        </w:trPr>
        <w:tc>
          <w:tcPr>
            <w:tcW w:w="1536" w:type="dxa"/>
          </w:tcPr>
          <w:p w14:paraId="3DC6D2E4"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Victimization</w:t>
            </w:r>
          </w:p>
        </w:tc>
        <w:tc>
          <w:tcPr>
            <w:tcW w:w="1616" w:type="dxa"/>
          </w:tcPr>
          <w:p w14:paraId="0F953F4F"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Negative</w:t>
            </w:r>
          </w:p>
        </w:tc>
        <w:tc>
          <w:tcPr>
            <w:tcW w:w="1350" w:type="dxa"/>
          </w:tcPr>
          <w:p w14:paraId="6BAA824D" w14:textId="77777777" w:rsidR="00146B14" w:rsidRPr="00581189" w:rsidRDefault="00146B14" w:rsidP="00655288">
            <w:pPr>
              <w:spacing w:line="360" w:lineRule="auto"/>
              <w:rPr>
                <w:rFonts w:ascii="Times New Roman" w:hAnsi="Times New Roman" w:cs="Times New Roman"/>
                <w:sz w:val="24"/>
                <w:szCs w:val="24"/>
                <w:lang w:val="en-US"/>
              </w:rPr>
            </w:pPr>
            <w:r w:rsidRPr="00581189">
              <w:rPr>
                <w:rFonts w:ascii="Times New Roman" w:hAnsi="Times New Roman" w:cs="Times New Roman"/>
                <w:sz w:val="24"/>
                <w:szCs w:val="24"/>
                <w:lang w:val="en-US"/>
              </w:rPr>
              <w:t>Rumination</w:t>
            </w:r>
          </w:p>
        </w:tc>
        <w:tc>
          <w:tcPr>
            <w:tcW w:w="880" w:type="dxa"/>
          </w:tcPr>
          <w:p w14:paraId="0755C48E"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.055</w:t>
            </w:r>
          </w:p>
        </w:tc>
        <w:tc>
          <w:tcPr>
            <w:tcW w:w="853" w:type="dxa"/>
          </w:tcPr>
          <w:p w14:paraId="00622361"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.038</w:t>
            </w:r>
          </w:p>
        </w:tc>
        <w:tc>
          <w:tcPr>
            <w:tcW w:w="849" w:type="dxa"/>
            <w:tcBorders>
              <w:top w:val="nil"/>
              <w:bottom w:val="single" w:sz="4" w:space="0" w:color="auto"/>
              <w:right w:val="single" w:sz="4" w:space="0" w:color="auto"/>
            </w:tcBorders>
          </w:tcPr>
          <w:p w14:paraId="4FF3DEA9"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.076</w:t>
            </w:r>
          </w:p>
        </w:tc>
        <w:tc>
          <w:tcPr>
            <w:tcW w:w="903" w:type="dxa"/>
            <w:tcBorders>
              <w:top w:val="nil"/>
              <w:left w:val="single" w:sz="4" w:space="0" w:color="auto"/>
              <w:bottom w:val="single" w:sz="4" w:space="0" w:color="auto"/>
            </w:tcBorders>
          </w:tcPr>
          <w:p w14:paraId="59B1C97E"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.081</w:t>
            </w:r>
          </w:p>
        </w:tc>
        <w:tc>
          <w:tcPr>
            <w:tcW w:w="828" w:type="dxa"/>
          </w:tcPr>
          <w:p w14:paraId="148BD5AC"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.058</w:t>
            </w:r>
          </w:p>
        </w:tc>
        <w:tc>
          <w:tcPr>
            <w:tcW w:w="820" w:type="dxa"/>
            <w:tcBorders>
              <w:top w:val="nil"/>
              <w:bottom w:val="single" w:sz="4" w:space="0" w:color="auto"/>
              <w:right w:val="single" w:sz="4" w:space="0" w:color="auto"/>
            </w:tcBorders>
          </w:tcPr>
          <w:p w14:paraId="5390D45E"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.108</w:t>
            </w:r>
          </w:p>
        </w:tc>
        <w:tc>
          <w:tcPr>
            <w:tcW w:w="821" w:type="dxa"/>
            <w:tcBorders>
              <w:top w:val="nil"/>
              <w:left w:val="single" w:sz="4" w:space="0" w:color="auto"/>
              <w:bottom w:val="single" w:sz="4" w:space="0" w:color="auto"/>
            </w:tcBorders>
          </w:tcPr>
          <w:p w14:paraId="762FEC6B"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.048</w:t>
            </w:r>
          </w:p>
        </w:tc>
        <w:tc>
          <w:tcPr>
            <w:tcW w:w="851" w:type="dxa"/>
          </w:tcPr>
          <w:p w14:paraId="278DAFA5"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.030</w:t>
            </w:r>
          </w:p>
        </w:tc>
        <w:tc>
          <w:tcPr>
            <w:tcW w:w="851" w:type="dxa"/>
          </w:tcPr>
          <w:p w14:paraId="019820A4" w14:textId="77777777" w:rsidR="00146B14" w:rsidRPr="00581189" w:rsidRDefault="00146B14" w:rsidP="00655288">
            <w:pPr>
              <w:spacing w:line="360" w:lineRule="auto"/>
              <w:jc w:val="center"/>
              <w:rPr>
                <w:rFonts w:ascii="Times New Roman" w:hAnsi="Times New Roman" w:cs="Times New Roman"/>
                <w:sz w:val="24"/>
                <w:szCs w:val="24"/>
                <w:lang w:val="en-US"/>
              </w:rPr>
            </w:pPr>
            <w:r w:rsidRPr="00581189">
              <w:rPr>
                <w:rFonts w:ascii="Times New Roman" w:hAnsi="Times New Roman" w:cs="Times New Roman"/>
                <w:sz w:val="24"/>
                <w:szCs w:val="24"/>
                <w:lang w:val="en-US"/>
              </w:rPr>
              <w:t>.073</w:t>
            </w:r>
          </w:p>
        </w:tc>
      </w:tr>
    </w:tbl>
    <w:p w14:paraId="6F96BCDF" w14:textId="77777777" w:rsidR="00146B14" w:rsidRDefault="00146B14" w:rsidP="00146B14">
      <w:pPr>
        <w:rPr>
          <w:rFonts w:ascii="Times New Roman" w:hAnsi="Times New Roman" w:cs="Times New Roman"/>
          <w:sz w:val="24"/>
          <w:szCs w:val="24"/>
          <w:lang w:val="en-US"/>
        </w:rPr>
      </w:pPr>
    </w:p>
    <w:p w14:paraId="04D89859" w14:textId="77777777" w:rsidR="00146B14" w:rsidRDefault="00146B14" w:rsidP="00146B14">
      <w:pPr>
        <w:rPr>
          <w:rFonts w:ascii="Times New Roman" w:hAnsi="Times New Roman" w:cs="Times New Roman"/>
          <w:sz w:val="24"/>
          <w:szCs w:val="24"/>
          <w:lang w:val="en-US"/>
        </w:rPr>
      </w:pPr>
    </w:p>
    <w:p w14:paraId="04594003" w14:textId="77777777" w:rsidR="00146B14" w:rsidRDefault="00146B14" w:rsidP="00146B14">
      <w:pPr>
        <w:rPr>
          <w:rFonts w:ascii="Times New Roman" w:hAnsi="Times New Roman" w:cs="Times New Roman"/>
          <w:sz w:val="24"/>
          <w:szCs w:val="24"/>
          <w:lang w:val="en-US"/>
        </w:rPr>
      </w:pPr>
    </w:p>
    <w:p w14:paraId="6EF976F9" w14:textId="77777777" w:rsidR="00146B14" w:rsidRDefault="00146B14" w:rsidP="00146B14">
      <w:pPr>
        <w:rPr>
          <w:rFonts w:ascii="Times New Roman" w:hAnsi="Times New Roman" w:cs="Times New Roman"/>
          <w:sz w:val="24"/>
          <w:szCs w:val="24"/>
          <w:lang w:val="en-US"/>
        </w:rPr>
      </w:pPr>
    </w:p>
    <w:p w14:paraId="73561E06" w14:textId="77777777" w:rsidR="00146B14" w:rsidRDefault="00146B14" w:rsidP="00146B14">
      <w:pPr>
        <w:rPr>
          <w:rFonts w:ascii="Times New Roman" w:hAnsi="Times New Roman" w:cs="Times New Roman"/>
          <w:sz w:val="24"/>
          <w:szCs w:val="24"/>
          <w:lang w:val="en-US"/>
        </w:rPr>
      </w:pPr>
    </w:p>
    <w:p w14:paraId="49CAB7DA" w14:textId="77777777" w:rsidR="00146B14" w:rsidRDefault="00146B14" w:rsidP="00146B14">
      <w:pPr>
        <w:rPr>
          <w:rFonts w:ascii="Times New Roman" w:hAnsi="Times New Roman" w:cs="Times New Roman"/>
          <w:sz w:val="24"/>
          <w:szCs w:val="24"/>
          <w:lang w:val="en-US"/>
        </w:rPr>
      </w:pPr>
    </w:p>
    <w:p w14:paraId="00FC00CA" w14:textId="77777777" w:rsidR="00146B14" w:rsidRDefault="00146B14" w:rsidP="00146B14">
      <w:pPr>
        <w:rPr>
          <w:rFonts w:ascii="Times New Roman" w:hAnsi="Times New Roman" w:cs="Times New Roman"/>
          <w:sz w:val="24"/>
          <w:szCs w:val="24"/>
          <w:lang w:val="en-US"/>
        </w:rPr>
      </w:pPr>
    </w:p>
    <w:p w14:paraId="4F867144" w14:textId="7B4B0F1F" w:rsidR="00976220" w:rsidRPr="00976220" w:rsidRDefault="001C55AB" w:rsidP="006F445D">
      <w:pPr>
        <w:rPr>
          <w:rFonts w:ascii="Times New Roman" w:hAnsi="Times New Roman" w:cs="Times New Roman"/>
          <w:sz w:val="24"/>
          <w:szCs w:val="24"/>
          <w:lang w:val="en-US"/>
        </w:rPr>
      </w:pPr>
      <w:r>
        <w:rPr>
          <w:rFonts w:ascii="Times New Roman" w:hAnsi="Times New Roman" w:cs="Times New Roman"/>
          <w:sz w:val="24"/>
          <w:szCs w:val="24"/>
          <w:lang w:val="en-US"/>
        </w:rPr>
        <w:t xml:space="preserve">Note: 95% CI = </w:t>
      </w:r>
      <w:r w:rsidR="00CC323C">
        <w:rPr>
          <w:rFonts w:ascii="Times New Roman" w:hAnsi="Times New Roman" w:cs="Times New Roman"/>
          <w:sz w:val="24"/>
          <w:szCs w:val="24"/>
          <w:lang w:val="en-US"/>
        </w:rPr>
        <w:t xml:space="preserve">bias-corrected </w:t>
      </w:r>
      <w:r w:rsidRPr="00CB231C">
        <w:rPr>
          <w:rFonts w:ascii="Times New Roman" w:hAnsi="Times New Roman" w:cs="Times New Roman"/>
          <w:sz w:val="24"/>
          <w:szCs w:val="24"/>
          <w:lang w:val="en-US"/>
        </w:rPr>
        <w:t>b</w:t>
      </w:r>
      <w:r w:rsidR="00601D9E">
        <w:rPr>
          <w:rFonts w:ascii="Times New Roman" w:hAnsi="Times New Roman" w:cs="Times New Roman"/>
          <w:sz w:val="24"/>
          <w:szCs w:val="24"/>
          <w:lang w:val="en-US"/>
        </w:rPr>
        <w:t>ootstrapped confidence interval</w:t>
      </w:r>
    </w:p>
    <w:sectPr w:rsidR="00976220" w:rsidRPr="00976220" w:rsidSect="00546CE6">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0B1CF" w14:textId="77777777" w:rsidR="004411C9" w:rsidRDefault="004411C9" w:rsidP="009638D4">
      <w:pPr>
        <w:spacing w:after="0" w:line="240" w:lineRule="auto"/>
      </w:pPr>
      <w:r>
        <w:separator/>
      </w:r>
    </w:p>
  </w:endnote>
  <w:endnote w:type="continuationSeparator" w:id="0">
    <w:p w14:paraId="2B8CDC40" w14:textId="77777777" w:rsidR="004411C9" w:rsidRDefault="004411C9" w:rsidP="0096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4D"/>
    <w:family w:val="roman"/>
    <w:notTrueType/>
    <w:pitch w:val="default"/>
    <w:sig w:usb0="00000003" w:usb1="08070000" w:usb2="00000010" w:usb3="00000000" w:csb0="00020001" w:csb1="00000000"/>
  </w:font>
  <w:font w:name="AdvTime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498937291"/>
      <w:docPartObj>
        <w:docPartGallery w:val="Page Numbers (Bottom of Page)"/>
        <w:docPartUnique/>
      </w:docPartObj>
    </w:sdtPr>
    <w:sdtEndPr/>
    <w:sdtContent>
      <w:p w14:paraId="00BC5AD9" w14:textId="77777777" w:rsidR="00D41853" w:rsidRPr="004D63D1" w:rsidRDefault="00D41853">
        <w:pPr>
          <w:pStyle w:val="Footer"/>
          <w:jc w:val="center"/>
          <w:rPr>
            <w:rFonts w:ascii="Times New Roman" w:hAnsi="Times New Roman" w:cs="Times New Roman"/>
          </w:rPr>
        </w:pPr>
        <w:r w:rsidRPr="004D63D1">
          <w:rPr>
            <w:rFonts w:ascii="Times New Roman" w:hAnsi="Times New Roman" w:cs="Times New Roman"/>
          </w:rPr>
          <w:fldChar w:fldCharType="begin"/>
        </w:r>
        <w:r w:rsidRPr="004D63D1">
          <w:rPr>
            <w:rFonts w:ascii="Times New Roman" w:hAnsi="Times New Roman" w:cs="Times New Roman"/>
          </w:rPr>
          <w:instrText>PAGE   \* MERGEFORMAT</w:instrText>
        </w:r>
        <w:r w:rsidRPr="004D63D1">
          <w:rPr>
            <w:rFonts w:ascii="Times New Roman" w:hAnsi="Times New Roman" w:cs="Times New Roman"/>
          </w:rPr>
          <w:fldChar w:fldCharType="separate"/>
        </w:r>
        <w:r w:rsidR="00254B3C">
          <w:rPr>
            <w:rFonts w:ascii="Times New Roman" w:hAnsi="Times New Roman" w:cs="Times New Roman"/>
            <w:noProof/>
          </w:rPr>
          <w:t>1</w:t>
        </w:r>
        <w:r w:rsidRPr="004D63D1">
          <w:rPr>
            <w:rFonts w:ascii="Times New Roman" w:hAnsi="Times New Roman" w:cs="Times New Roman"/>
          </w:rPr>
          <w:fldChar w:fldCharType="end"/>
        </w:r>
      </w:p>
    </w:sdtContent>
  </w:sdt>
  <w:p w14:paraId="54F5F938" w14:textId="77777777" w:rsidR="00D41853" w:rsidRDefault="00D4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ABC32" w14:textId="77777777" w:rsidR="004411C9" w:rsidRDefault="004411C9" w:rsidP="009638D4">
      <w:pPr>
        <w:spacing w:after="0" w:line="240" w:lineRule="auto"/>
      </w:pPr>
      <w:r>
        <w:separator/>
      </w:r>
    </w:p>
  </w:footnote>
  <w:footnote w:type="continuationSeparator" w:id="0">
    <w:p w14:paraId="589CD8E5" w14:textId="77777777" w:rsidR="004411C9" w:rsidRDefault="004411C9" w:rsidP="00963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38B"/>
    <w:multiLevelType w:val="hybridMultilevel"/>
    <w:tmpl w:val="091CF3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FB56E1"/>
    <w:multiLevelType w:val="multilevel"/>
    <w:tmpl w:val="743CB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765E39"/>
    <w:multiLevelType w:val="hybridMultilevel"/>
    <w:tmpl w:val="67DCF6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E34822"/>
    <w:multiLevelType w:val="hybridMultilevel"/>
    <w:tmpl w:val="ED7C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DB7801"/>
    <w:multiLevelType w:val="hybridMultilevel"/>
    <w:tmpl w:val="D3ECBD20"/>
    <w:lvl w:ilvl="0" w:tplc="5270ECD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CE2EFB"/>
    <w:multiLevelType w:val="hybridMultilevel"/>
    <w:tmpl w:val="214CE738"/>
    <w:lvl w:ilvl="0" w:tplc="0E3A38F2">
      <w:start w:val="1"/>
      <w:numFmt w:val="bullet"/>
      <w:lvlText w:val="-"/>
      <w:lvlJc w:val="left"/>
      <w:pPr>
        <w:tabs>
          <w:tab w:val="num" w:pos="720"/>
        </w:tabs>
        <w:ind w:left="720" w:hanging="360"/>
      </w:pPr>
      <w:rPr>
        <w:rFonts w:ascii="Times New Roman" w:hAnsi="Times New Roman" w:hint="default"/>
      </w:rPr>
    </w:lvl>
    <w:lvl w:ilvl="1" w:tplc="E8721B26" w:tentative="1">
      <w:start w:val="1"/>
      <w:numFmt w:val="bullet"/>
      <w:lvlText w:val="-"/>
      <w:lvlJc w:val="left"/>
      <w:pPr>
        <w:tabs>
          <w:tab w:val="num" w:pos="1440"/>
        </w:tabs>
        <w:ind w:left="1440" w:hanging="360"/>
      </w:pPr>
      <w:rPr>
        <w:rFonts w:ascii="Times New Roman" w:hAnsi="Times New Roman" w:hint="default"/>
      </w:rPr>
    </w:lvl>
    <w:lvl w:ilvl="2" w:tplc="0B9CCBB2" w:tentative="1">
      <w:start w:val="1"/>
      <w:numFmt w:val="bullet"/>
      <w:lvlText w:val="-"/>
      <w:lvlJc w:val="left"/>
      <w:pPr>
        <w:tabs>
          <w:tab w:val="num" w:pos="2160"/>
        </w:tabs>
        <w:ind w:left="2160" w:hanging="360"/>
      </w:pPr>
      <w:rPr>
        <w:rFonts w:ascii="Times New Roman" w:hAnsi="Times New Roman" w:hint="default"/>
      </w:rPr>
    </w:lvl>
    <w:lvl w:ilvl="3" w:tplc="2100841A" w:tentative="1">
      <w:start w:val="1"/>
      <w:numFmt w:val="bullet"/>
      <w:lvlText w:val="-"/>
      <w:lvlJc w:val="left"/>
      <w:pPr>
        <w:tabs>
          <w:tab w:val="num" w:pos="2880"/>
        </w:tabs>
        <w:ind w:left="2880" w:hanging="360"/>
      </w:pPr>
      <w:rPr>
        <w:rFonts w:ascii="Times New Roman" w:hAnsi="Times New Roman" w:hint="default"/>
      </w:rPr>
    </w:lvl>
    <w:lvl w:ilvl="4" w:tplc="81284FFA" w:tentative="1">
      <w:start w:val="1"/>
      <w:numFmt w:val="bullet"/>
      <w:lvlText w:val="-"/>
      <w:lvlJc w:val="left"/>
      <w:pPr>
        <w:tabs>
          <w:tab w:val="num" w:pos="3600"/>
        </w:tabs>
        <w:ind w:left="3600" w:hanging="360"/>
      </w:pPr>
      <w:rPr>
        <w:rFonts w:ascii="Times New Roman" w:hAnsi="Times New Roman" w:hint="default"/>
      </w:rPr>
    </w:lvl>
    <w:lvl w:ilvl="5" w:tplc="9C40E7AA" w:tentative="1">
      <w:start w:val="1"/>
      <w:numFmt w:val="bullet"/>
      <w:lvlText w:val="-"/>
      <w:lvlJc w:val="left"/>
      <w:pPr>
        <w:tabs>
          <w:tab w:val="num" w:pos="4320"/>
        </w:tabs>
        <w:ind w:left="4320" w:hanging="360"/>
      </w:pPr>
      <w:rPr>
        <w:rFonts w:ascii="Times New Roman" w:hAnsi="Times New Roman" w:hint="default"/>
      </w:rPr>
    </w:lvl>
    <w:lvl w:ilvl="6" w:tplc="20C22F4C" w:tentative="1">
      <w:start w:val="1"/>
      <w:numFmt w:val="bullet"/>
      <w:lvlText w:val="-"/>
      <w:lvlJc w:val="left"/>
      <w:pPr>
        <w:tabs>
          <w:tab w:val="num" w:pos="5040"/>
        </w:tabs>
        <w:ind w:left="5040" w:hanging="360"/>
      </w:pPr>
      <w:rPr>
        <w:rFonts w:ascii="Times New Roman" w:hAnsi="Times New Roman" w:hint="default"/>
      </w:rPr>
    </w:lvl>
    <w:lvl w:ilvl="7" w:tplc="E1868B5C" w:tentative="1">
      <w:start w:val="1"/>
      <w:numFmt w:val="bullet"/>
      <w:lvlText w:val="-"/>
      <w:lvlJc w:val="left"/>
      <w:pPr>
        <w:tabs>
          <w:tab w:val="num" w:pos="5760"/>
        </w:tabs>
        <w:ind w:left="5760" w:hanging="360"/>
      </w:pPr>
      <w:rPr>
        <w:rFonts w:ascii="Times New Roman" w:hAnsi="Times New Roman" w:hint="default"/>
      </w:rPr>
    </w:lvl>
    <w:lvl w:ilvl="8" w:tplc="A8AEAD7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013536"/>
    <w:multiLevelType w:val="hybridMultilevel"/>
    <w:tmpl w:val="13B08F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9A3B39"/>
    <w:multiLevelType w:val="hybridMultilevel"/>
    <w:tmpl w:val="CAB056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D4"/>
    <w:rsid w:val="000003AB"/>
    <w:rsid w:val="00002B1E"/>
    <w:rsid w:val="0000335D"/>
    <w:rsid w:val="000034B1"/>
    <w:rsid w:val="000106F8"/>
    <w:rsid w:val="0001161D"/>
    <w:rsid w:val="00012D7E"/>
    <w:rsid w:val="00013B78"/>
    <w:rsid w:val="00014312"/>
    <w:rsid w:val="00014D76"/>
    <w:rsid w:val="00015845"/>
    <w:rsid w:val="00015FC0"/>
    <w:rsid w:val="000160F9"/>
    <w:rsid w:val="00016CF5"/>
    <w:rsid w:val="000209A8"/>
    <w:rsid w:val="000223AB"/>
    <w:rsid w:val="00022B16"/>
    <w:rsid w:val="000257C5"/>
    <w:rsid w:val="00025BDF"/>
    <w:rsid w:val="00026449"/>
    <w:rsid w:val="0002766C"/>
    <w:rsid w:val="000304D8"/>
    <w:rsid w:val="00032460"/>
    <w:rsid w:val="00033698"/>
    <w:rsid w:val="00035FDD"/>
    <w:rsid w:val="00042586"/>
    <w:rsid w:val="0004447F"/>
    <w:rsid w:val="00045550"/>
    <w:rsid w:val="00047AEB"/>
    <w:rsid w:val="00051148"/>
    <w:rsid w:val="000516D9"/>
    <w:rsid w:val="00051E61"/>
    <w:rsid w:val="00052E5D"/>
    <w:rsid w:val="00052F43"/>
    <w:rsid w:val="00056AC9"/>
    <w:rsid w:val="0006098D"/>
    <w:rsid w:val="0006182C"/>
    <w:rsid w:val="000666A0"/>
    <w:rsid w:val="000670C4"/>
    <w:rsid w:val="00071AC9"/>
    <w:rsid w:val="0007499E"/>
    <w:rsid w:val="00076270"/>
    <w:rsid w:val="000763B4"/>
    <w:rsid w:val="00080BCF"/>
    <w:rsid w:val="00080D00"/>
    <w:rsid w:val="0008153A"/>
    <w:rsid w:val="00084DDE"/>
    <w:rsid w:val="00085596"/>
    <w:rsid w:val="00093DBD"/>
    <w:rsid w:val="00094A32"/>
    <w:rsid w:val="00095945"/>
    <w:rsid w:val="00097A9B"/>
    <w:rsid w:val="000A06D1"/>
    <w:rsid w:val="000A314C"/>
    <w:rsid w:val="000A3982"/>
    <w:rsid w:val="000A3C52"/>
    <w:rsid w:val="000A3F7E"/>
    <w:rsid w:val="000A42F0"/>
    <w:rsid w:val="000A472B"/>
    <w:rsid w:val="000A4C22"/>
    <w:rsid w:val="000A5322"/>
    <w:rsid w:val="000A6C8B"/>
    <w:rsid w:val="000A6EC5"/>
    <w:rsid w:val="000A79CB"/>
    <w:rsid w:val="000B0683"/>
    <w:rsid w:val="000B0CC6"/>
    <w:rsid w:val="000B223E"/>
    <w:rsid w:val="000B2B6A"/>
    <w:rsid w:val="000B3966"/>
    <w:rsid w:val="000B46D9"/>
    <w:rsid w:val="000B47B8"/>
    <w:rsid w:val="000B5323"/>
    <w:rsid w:val="000B5CA1"/>
    <w:rsid w:val="000C0180"/>
    <w:rsid w:val="000C0C3B"/>
    <w:rsid w:val="000C0D4D"/>
    <w:rsid w:val="000C0EC1"/>
    <w:rsid w:val="000C21DF"/>
    <w:rsid w:val="000C59A9"/>
    <w:rsid w:val="000C61F3"/>
    <w:rsid w:val="000C7274"/>
    <w:rsid w:val="000C7A64"/>
    <w:rsid w:val="000D18E3"/>
    <w:rsid w:val="000D1F45"/>
    <w:rsid w:val="000D34D3"/>
    <w:rsid w:val="000D3C4F"/>
    <w:rsid w:val="000D541A"/>
    <w:rsid w:val="000E0B0B"/>
    <w:rsid w:val="000E1542"/>
    <w:rsid w:val="000E1D6F"/>
    <w:rsid w:val="000E22EA"/>
    <w:rsid w:val="000E5106"/>
    <w:rsid w:val="000E5864"/>
    <w:rsid w:val="000E5D11"/>
    <w:rsid w:val="000E657C"/>
    <w:rsid w:val="000E6621"/>
    <w:rsid w:val="000E6779"/>
    <w:rsid w:val="000E6A84"/>
    <w:rsid w:val="000E712A"/>
    <w:rsid w:val="000F2FF8"/>
    <w:rsid w:val="000F3674"/>
    <w:rsid w:val="000F509C"/>
    <w:rsid w:val="000F5731"/>
    <w:rsid w:val="000F6672"/>
    <w:rsid w:val="000F6A00"/>
    <w:rsid w:val="000F7E38"/>
    <w:rsid w:val="001047EC"/>
    <w:rsid w:val="001104F0"/>
    <w:rsid w:val="001111A8"/>
    <w:rsid w:val="00111E3E"/>
    <w:rsid w:val="0011385B"/>
    <w:rsid w:val="00113C7C"/>
    <w:rsid w:val="0011409B"/>
    <w:rsid w:val="001150F3"/>
    <w:rsid w:val="00115307"/>
    <w:rsid w:val="00116278"/>
    <w:rsid w:val="00116866"/>
    <w:rsid w:val="0011699B"/>
    <w:rsid w:val="00117595"/>
    <w:rsid w:val="00117A33"/>
    <w:rsid w:val="001209EE"/>
    <w:rsid w:val="001249A5"/>
    <w:rsid w:val="00124C4B"/>
    <w:rsid w:val="00126AD2"/>
    <w:rsid w:val="00126B01"/>
    <w:rsid w:val="00127CFD"/>
    <w:rsid w:val="0013196A"/>
    <w:rsid w:val="00133E5F"/>
    <w:rsid w:val="00133EAC"/>
    <w:rsid w:val="001343A6"/>
    <w:rsid w:val="001357C5"/>
    <w:rsid w:val="00135E33"/>
    <w:rsid w:val="00141124"/>
    <w:rsid w:val="00141D73"/>
    <w:rsid w:val="001434D3"/>
    <w:rsid w:val="00144B0D"/>
    <w:rsid w:val="001460A9"/>
    <w:rsid w:val="00146B14"/>
    <w:rsid w:val="00146ECA"/>
    <w:rsid w:val="00150D84"/>
    <w:rsid w:val="00151350"/>
    <w:rsid w:val="0015288B"/>
    <w:rsid w:val="00152F50"/>
    <w:rsid w:val="00153556"/>
    <w:rsid w:val="00155A8F"/>
    <w:rsid w:val="001562AB"/>
    <w:rsid w:val="00157C5B"/>
    <w:rsid w:val="001623B2"/>
    <w:rsid w:val="00162BCF"/>
    <w:rsid w:val="001642C8"/>
    <w:rsid w:val="001649B5"/>
    <w:rsid w:val="0016545D"/>
    <w:rsid w:val="00171C96"/>
    <w:rsid w:val="00172F0B"/>
    <w:rsid w:val="001742F2"/>
    <w:rsid w:val="00174659"/>
    <w:rsid w:val="00176B58"/>
    <w:rsid w:val="00176D9D"/>
    <w:rsid w:val="00181569"/>
    <w:rsid w:val="00181D94"/>
    <w:rsid w:val="00182649"/>
    <w:rsid w:val="001841E5"/>
    <w:rsid w:val="0018646C"/>
    <w:rsid w:val="001869DB"/>
    <w:rsid w:val="00186C33"/>
    <w:rsid w:val="00190548"/>
    <w:rsid w:val="00191966"/>
    <w:rsid w:val="00191BA7"/>
    <w:rsid w:val="00192535"/>
    <w:rsid w:val="00192A76"/>
    <w:rsid w:val="00192D4E"/>
    <w:rsid w:val="001932B1"/>
    <w:rsid w:val="00195042"/>
    <w:rsid w:val="001A0726"/>
    <w:rsid w:val="001A1F87"/>
    <w:rsid w:val="001A32BA"/>
    <w:rsid w:val="001A3404"/>
    <w:rsid w:val="001A49E3"/>
    <w:rsid w:val="001A5B71"/>
    <w:rsid w:val="001A6F2F"/>
    <w:rsid w:val="001A7E93"/>
    <w:rsid w:val="001B0136"/>
    <w:rsid w:val="001B23B2"/>
    <w:rsid w:val="001B429E"/>
    <w:rsid w:val="001B73A9"/>
    <w:rsid w:val="001C0C20"/>
    <w:rsid w:val="001C0F27"/>
    <w:rsid w:val="001C2F38"/>
    <w:rsid w:val="001C3123"/>
    <w:rsid w:val="001C345A"/>
    <w:rsid w:val="001C3D09"/>
    <w:rsid w:val="001C55AB"/>
    <w:rsid w:val="001C5E7E"/>
    <w:rsid w:val="001C6589"/>
    <w:rsid w:val="001C6B49"/>
    <w:rsid w:val="001C6FAF"/>
    <w:rsid w:val="001C78C2"/>
    <w:rsid w:val="001C79B6"/>
    <w:rsid w:val="001D040F"/>
    <w:rsid w:val="001D0BEC"/>
    <w:rsid w:val="001D273E"/>
    <w:rsid w:val="001D2A92"/>
    <w:rsid w:val="001E10F3"/>
    <w:rsid w:val="001E1AA7"/>
    <w:rsid w:val="001E2EBE"/>
    <w:rsid w:val="001E3EBD"/>
    <w:rsid w:val="001E5D88"/>
    <w:rsid w:val="001F066A"/>
    <w:rsid w:val="001F0D36"/>
    <w:rsid w:val="001F201F"/>
    <w:rsid w:val="001F2358"/>
    <w:rsid w:val="001F3440"/>
    <w:rsid w:val="001F3632"/>
    <w:rsid w:val="001F3635"/>
    <w:rsid w:val="001F4195"/>
    <w:rsid w:val="001F4A70"/>
    <w:rsid w:val="001F54C9"/>
    <w:rsid w:val="001F5647"/>
    <w:rsid w:val="001F621E"/>
    <w:rsid w:val="001F7297"/>
    <w:rsid w:val="0020299F"/>
    <w:rsid w:val="00202BD9"/>
    <w:rsid w:val="0020480A"/>
    <w:rsid w:val="002064A6"/>
    <w:rsid w:val="002102FF"/>
    <w:rsid w:val="00210793"/>
    <w:rsid w:val="0021184D"/>
    <w:rsid w:val="00214626"/>
    <w:rsid w:val="0021518E"/>
    <w:rsid w:val="00215AAD"/>
    <w:rsid w:val="00215E35"/>
    <w:rsid w:val="00215F55"/>
    <w:rsid w:val="002166AF"/>
    <w:rsid w:val="00216E33"/>
    <w:rsid w:val="0021725A"/>
    <w:rsid w:val="00217896"/>
    <w:rsid w:val="0022051D"/>
    <w:rsid w:val="00220AAD"/>
    <w:rsid w:val="0022315A"/>
    <w:rsid w:val="00223794"/>
    <w:rsid w:val="002244A1"/>
    <w:rsid w:val="002245B8"/>
    <w:rsid w:val="00225495"/>
    <w:rsid w:val="00225CD2"/>
    <w:rsid w:val="00226122"/>
    <w:rsid w:val="0022663B"/>
    <w:rsid w:val="002266E3"/>
    <w:rsid w:val="00226BDD"/>
    <w:rsid w:val="00230D44"/>
    <w:rsid w:val="00230F2D"/>
    <w:rsid w:val="002320F8"/>
    <w:rsid w:val="00234AF2"/>
    <w:rsid w:val="00236402"/>
    <w:rsid w:val="00241016"/>
    <w:rsid w:val="002410D6"/>
    <w:rsid w:val="00241CC9"/>
    <w:rsid w:val="00243D05"/>
    <w:rsid w:val="0024550D"/>
    <w:rsid w:val="00246167"/>
    <w:rsid w:val="00246BC8"/>
    <w:rsid w:val="00252311"/>
    <w:rsid w:val="00253974"/>
    <w:rsid w:val="0025398E"/>
    <w:rsid w:val="00254B3C"/>
    <w:rsid w:val="00256A9B"/>
    <w:rsid w:val="00260B02"/>
    <w:rsid w:val="00261F48"/>
    <w:rsid w:val="00264AC8"/>
    <w:rsid w:val="002654B9"/>
    <w:rsid w:val="00266095"/>
    <w:rsid w:val="0027126F"/>
    <w:rsid w:val="00272E35"/>
    <w:rsid w:val="0027623A"/>
    <w:rsid w:val="00276BDD"/>
    <w:rsid w:val="00276F80"/>
    <w:rsid w:val="0027709E"/>
    <w:rsid w:val="00277F5F"/>
    <w:rsid w:val="0028028D"/>
    <w:rsid w:val="0028050C"/>
    <w:rsid w:val="00282DF1"/>
    <w:rsid w:val="0028382D"/>
    <w:rsid w:val="00283EC6"/>
    <w:rsid w:val="00285870"/>
    <w:rsid w:val="00286FB2"/>
    <w:rsid w:val="0028757D"/>
    <w:rsid w:val="00287DE4"/>
    <w:rsid w:val="00287FFB"/>
    <w:rsid w:val="0029064A"/>
    <w:rsid w:val="00291CD3"/>
    <w:rsid w:val="00291E85"/>
    <w:rsid w:val="00291F44"/>
    <w:rsid w:val="002930C8"/>
    <w:rsid w:val="0029394B"/>
    <w:rsid w:val="00295D3A"/>
    <w:rsid w:val="00296667"/>
    <w:rsid w:val="00296F42"/>
    <w:rsid w:val="00297FF4"/>
    <w:rsid w:val="002A0AC0"/>
    <w:rsid w:val="002A12CA"/>
    <w:rsid w:val="002A334D"/>
    <w:rsid w:val="002A5785"/>
    <w:rsid w:val="002A71C0"/>
    <w:rsid w:val="002A7DDA"/>
    <w:rsid w:val="002B0272"/>
    <w:rsid w:val="002B0C89"/>
    <w:rsid w:val="002B1316"/>
    <w:rsid w:val="002B40ED"/>
    <w:rsid w:val="002B424F"/>
    <w:rsid w:val="002B4778"/>
    <w:rsid w:val="002B4C01"/>
    <w:rsid w:val="002B552A"/>
    <w:rsid w:val="002C0D2B"/>
    <w:rsid w:val="002C1383"/>
    <w:rsid w:val="002C1476"/>
    <w:rsid w:val="002C1F32"/>
    <w:rsid w:val="002C25BC"/>
    <w:rsid w:val="002C29C2"/>
    <w:rsid w:val="002C431E"/>
    <w:rsid w:val="002C5269"/>
    <w:rsid w:val="002C5BE0"/>
    <w:rsid w:val="002C5C69"/>
    <w:rsid w:val="002C6206"/>
    <w:rsid w:val="002D1099"/>
    <w:rsid w:val="002D19E0"/>
    <w:rsid w:val="002D1E5E"/>
    <w:rsid w:val="002D5565"/>
    <w:rsid w:val="002D6479"/>
    <w:rsid w:val="002D79E9"/>
    <w:rsid w:val="002E1AD7"/>
    <w:rsid w:val="002E2588"/>
    <w:rsid w:val="002E2C5D"/>
    <w:rsid w:val="002E2EB0"/>
    <w:rsid w:val="002E33A4"/>
    <w:rsid w:val="002E3DAB"/>
    <w:rsid w:val="002E5F68"/>
    <w:rsid w:val="002F0163"/>
    <w:rsid w:val="002F0309"/>
    <w:rsid w:val="002F1D12"/>
    <w:rsid w:val="002F32F4"/>
    <w:rsid w:val="002F419E"/>
    <w:rsid w:val="002F437F"/>
    <w:rsid w:val="0030148D"/>
    <w:rsid w:val="00301858"/>
    <w:rsid w:val="00302331"/>
    <w:rsid w:val="00303180"/>
    <w:rsid w:val="00305612"/>
    <w:rsid w:val="003123A1"/>
    <w:rsid w:val="00312B99"/>
    <w:rsid w:val="003133C8"/>
    <w:rsid w:val="003149DF"/>
    <w:rsid w:val="00321889"/>
    <w:rsid w:val="003233D1"/>
    <w:rsid w:val="003233DC"/>
    <w:rsid w:val="00323813"/>
    <w:rsid w:val="00323A0F"/>
    <w:rsid w:val="003249AC"/>
    <w:rsid w:val="003249CD"/>
    <w:rsid w:val="003258BA"/>
    <w:rsid w:val="003264C9"/>
    <w:rsid w:val="003275AB"/>
    <w:rsid w:val="00327710"/>
    <w:rsid w:val="003316F5"/>
    <w:rsid w:val="00331977"/>
    <w:rsid w:val="00332837"/>
    <w:rsid w:val="0033477C"/>
    <w:rsid w:val="0033488F"/>
    <w:rsid w:val="00334B37"/>
    <w:rsid w:val="0033509D"/>
    <w:rsid w:val="0033617E"/>
    <w:rsid w:val="00336EB0"/>
    <w:rsid w:val="00340772"/>
    <w:rsid w:val="00340B65"/>
    <w:rsid w:val="0034246B"/>
    <w:rsid w:val="00344470"/>
    <w:rsid w:val="003454C3"/>
    <w:rsid w:val="00347301"/>
    <w:rsid w:val="00347726"/>
    <w:rsid w:val="003477FE"/>
    <w:rsid w:val="0035028E"/>
    <w:rsid w:val="00350D7C"/>
    <w:rsid w:val="00350E38"/>
    <w:rsid w:val="00351F34"/>
    <w:rsid w:val="00352467"/>
    <w:rsid w:val="00352C1D"/>
    <w:rsid w:val="003543C3"/>
    <w:rsid w:val="003559BC"/>
    <w:rsid w:val="00355E60"/>
    <w:rsid w:val="003564BF"/>
    <w:rsid w:val="003625CA"/>
    <w:rsid w:val="00365B8E"/>
    <w:rsid w:val="00370931"/>
    <w:rsid w:val="00370F39"/>
    <w:rsid w:val="003762EE"/>
    <w:rsid w:val="00380EF9"/>
    <w:rsid w:val="0038189B"/>
    <w:rsid w:val="003819E2"/>
    <w:rsid w:val="00381F85"/>
    <w:rsid w:val="00382317"/>
    <w:rsid w:val="0038425C"/>
    <w:rsid w:val="003861EB"/>
    <w:rsid w:val="0038684E"/>
    <w:rsid w:val="00386D6D"/>
    <w:rsid w:val="003903BB"/>
    <w:rsid w:val="0039053E"/>
    <w:rsid w:val="003913A5"/>
    <w:rsid w:val="003926AC"/>
    <w:rsid w:val="00392A65"/>
    <w:rsid w:val="0039306F"/>
    <w:rsid w:val="00393B1D"/>
    <w:rsid w:val="003944D8"/>
    <w:rsid w:val="00395836"/>
    <w:rsid w:val="00396077"/>
    <w:rsid w:val="00397B87"/>
    <w:rsid w:val="00397D7E"/>
    <w:rsid w:val="003A0348"/>
    <w:rsid w:val="003A3504"/>
    <w:rsid w:val="003A496D"/>
    <w:rsid w:val="003A581E"/>
    <w:rsid w:val="003A5E6F"/>
    <w:rsid w:val="003B168C"/>
    <w:rsid w:val="003B2040"/>
    <w:rsid w:val="003B21F0"/>
    <w:rsid w:val="003B41B2"/>
    <w:rsid w:val="003B433A"/>
    <w:rsid w:val="003B5C95"/>
    <w:rsid w:val="003B649E"/>
    <w:rsid w:val="003C0B97"/>
    <w:rsid w:val="003C17F9"/>
    <w:rsid w:val="003C19D5"/>
    <w:rsid w:val="003C28D8"/>
    <w:rsid w:val="003C37CD"/>
    <w:rsid w:val="003C6D45"/>
    <w:rsid w:val="003C7DFE"/>
    <w:rsid w:val="003D19DC"/>
    <w:rsid w:val="003D2293"/>
    <w:rsid w:val="003D2487"/>
    <w:rsid w:val="003D2B6B"/>
    <w:rsid w:val="003D3393"/>
    <w:rsid w:val="003D3D44"/>
    <w:rsid w:val="003D3DFE"/>
    <w:rsid w:val="003D5268"/>
    <w:rsid w:val="003D54FE"/>
    <w:rsid w:val="003D6362"/>
    <w:rsid w:val="003D6429"/>
    <w:rsid w:val="003D7A9F"/>
    <w:rsid w:val="003E1696"/>
    <w:rsid w:val="003E3687"/>
    <w:rsid w:val="003E3DB6"/>
    <w:rsid w:val="003E4BD2"/>
    <w:rsid w:val="003E5842"/>
    <w:rsid w:val="003E6177"/>
    <w:rsid w:val="003F0AD1"/>
    <w:rsid w:val="003F146F"/>
    <w:rsid w:val="003F16EE"/>
    <w:rsid w:val="003F2618"/>
    <w:rsid w:val="003F2AC9"/>
    <w:rsid w:val="003F528A"/>
    <w:rsid w:val="003F5714"/>
    <w:rsid w:val="003F5A24"/>
    <w:rsid w:val="003F5DC1"/>
    <w:rsid w:val="003F7DAC"/>
    <w:rsid w:val="004006D6"/>
    <w:rsid w:val="004008F6"/>
    <w:rsid w:val="00401A21"/>
    <w:rsid w:val="004026E2"/>
    <w:rsid w:val="00402D3E"/>
    <w:rsid w:val="00404EB8"/>
    <w:rsid w:val="0040547F"/>
    <w:rsid w:val="00407BDC"/>
    <w:rsid w:val="004103C7"/>
    <w:rsid w:val="0041060C"/>
    <w:rsid w:val="00413696"/>
    <w:rsid w:val="004136A7"/>
    <w:rsid w:val="004150E1"/>
    <w:rsid w:val="004160E8"/>
    <w:rsid w:val="00416442"/>
    <w:rsid w:val="004164FB"/>
    <w:rsid w:val="00416F7A"/>
    <w:rsid w:val="004178E7"/>
    <w:rsid w:val="004208F3"/>
    <w:rsid w:val="004217BB"/>
    <w:rsid w:val="0042350D"/>
    <w:rsid w:val="0042380A"/>
    <w:rsid w:val="0042402F"/>
    <w:rsid w:val="00424252"/>
    <w:rsid w:val="00424625"/>
    <w:rsid w:val="00425973"/>
    <w:rsid w:val="0043051A"/>
    <w:rsid w:val="00431D2B"/>
    <w:rsid w:val="004326D1"/>
    <w:rsid w:val="00434289"/>
    <w:rsid w:val="0043495A"/>
    <w:rsid w:val="004408FB"/>
    <w:rsid w:val="00440B89"/>
    <w:rsid w:val="004411C9"/>
    <w:rsid w:val="00442301"/>
    <w:rsid w:val="00443528"/>
    <w:rsid w:val="0044671A"/>
    <w:rsid w:val="00446B3B"/>
    <w:rsid w:val="00446BDB"/>
    <w:rsid w:val="0044703C"/>
    <w:rsid w:val="0045010E"/>
    <w:rsid w:val="00450227"/>
    <w:rsid w:val="00450A01"/>
    <w:rsid w:val="004538A0"/>
    <w:rsid w:val="00457087"/>
    <w:rsid w:val="00457C4C"/>
    <w:rsid w:val="004617D1"/>
    <w:rsid w:val="00461E83"/>
    <w:rsid w:val="00461F5A"/>
    <w:rsid w:val="00462725"/>
    <w:rsid w:val="00462EA4"/>
    <w:rsid w:val="004633A4"/>
    <w:rsid w:val="00464590"/>
    <w:rsid w:val="0047212E"/>
    <w:rsid w:val="004726DE"/>
    <w:rsid w:val="00473118"/>
    <w:rsid w:val="00473FA5"/>
    <w:rsid w:val="004748F2"/>
    <w:rsid w:val="00477689"/>
    <w:rsid w:val="004803FA"/>
    <w:rsid w:val="00480D50"/>
    <w:rsid w:val="0048262F"/>
    <w:rsid w:val="00483C2F"/>
    <w:rsid w:val="00484D5A"/>
    <w:rsid w:val="00484E9A"/>
    <w:rsid w:val="004856D3"/>
    <w:rsid w:val="004857BE"/>
    <w:rsid w:val="00491E58"/>
    <w:rsid w:val="00491F98"/>
    <w:rsid w:val="0049570C"/>
    <w:rsid w:val="00496918"/>
    <w:rsid w:val="00497658"/>
    <w:rsid w:val="004A0D61"/>
    <w:rsid w:val="004A2246"/>
    <w:rsid w:val="004A225E"/>
    <w:rsid w:val="004A25CB"/>
    <w:rsid w:val="004A3726"/>
    <w:rsid w:val="004A4395"/>
    <w:rsid w:val="004A5001"/>
    <w:rsid w:val="004A53EA"/>
    <w:rsid w:val="004A53FB"/>
    <w:rsid w:val="004A6C40"/>
    <w:rsid w:val="004A6FAD"/>
    <w:rsid w:val="004B0501"/>
    <w:rsid w:val="004B3F16"/>
    <w:rsid w:val="004B65B8"/>
    <w:rsid w:val="004B6750"/>
    <w:rsid w:val="004B6769"/>
    <w:rsid w:val="004C42A9"/>
    <w:rsid w:val="004C6686"/>
    <w:rsid w:val="004C79BC"/>
    <w:rsid w:val="004C7E11"/>
    <w:rsid w:val="004D0DE8"/>
    <w:rsid w:val="004D1DA2"/>
    <w:rsid w:val="004D63D1"/>
    <w:rsid w:val="004E3819"/>
    <w:rsid w:val="004E5754"/>
    <w:rsid w:val="004E6B90"/>
    <w:rsid w:val="004E6FDC"/>
    <w:rsid w:val="004E7697"/>
    <w:rsid w:val="004E7CA7"/>
    <w:rsid w:val="004F09CD"/>
    <w:rsid w:val="004F256A"/>
    <w:rsid w:val="004F27DA"/>
    <w:rsid w:val="004F2EFE"/>
    <w:rsid w:val="004F35F7"/>
    <w:rsid w:val="004F46FD"/>
    <w:rsid w:val="004F52B2"/>
    <w:rsid w:val="004F57B7"/>
    <w:rsid w:val="005015F7"/>
    <w:rsid w:val="00502AA6"/>
    <w:rsid w:val="00506B13"/>
    <w:rsid w:val="0050747D"/>
    <w:rsid w:val="005076AD"/>
    <w:rsid w:val="005106A3"/>
    <w:rsid w:val="00510CA2"/>
    <w:rsid w:val="0051258F"/>
    <w:rsid w:val="00513176"/>
    <w:rsid w:val="005138B5"/>
    <w:rsid w:val="005138CA"/>
    <w:rsid w:val="00513F79"/>
    <w:rsid w:val="00514434"/>
    <w:rsid w:val="00515144"/>
    <w:rsid w:val="00515F14"/>
    <w:rsid w:val="00515FD6"/>
    <w:rsid w:val="005160F6"/>
    <w:rsid w:val="00517584"/>
    <w:rsid w:val="00517A21"/>
    <w:rsid w:val="00522335"/>
    <w:rsid w:val="00522339"/>
    <w:rsid w:val="00522E3C"/>
    <w:rsid w:val="0052562D"/>
    <w:rsid w:val="005262DC"/>
    <w:rsid w:val="0052794F"/>
    <w:rsid w:val="005306EB"/>
    <w:rsid w:val="005313AF"/>
    <w:rsid w:val="005313E4"/>
    <w:rsid w:val="005318DA"/>
    <w:rsid w:val="00532133"/>
    <w:rsid w:val="005357D4"/>
    <w:rsid w:val="005358FC"/>
    <w:rsid w:val="005413F4"/>
    <w:rsid w:val="00541FCE"/>
    <w:rsid w:val="00543405"/>
    <w:rsid w:val="005453B2"/>
    <w:rsid w:val="00546C95"/>
    <w:rsid w:val="00546CE6"/>
    <w:rsid w:val="00546CFF"/>
    <w:rsid w:val="00546EC1"/>
    <w:rsid w:val="0055013A"/>
    <w:rsid w:val="00550B7A"/>
    <w:rsid w:val="00550D0B"/>
    <w:rsid w:val="00550D98"/>
    <w:rsid w:val="0055112E"/>
    <w:rsid w:val="005513A7"/>
    <w:rsid w:val="00551D38"/>
    <w:rsid w:val="00552BC9"/>
    <w:rsid w:val="0055380D"/>
    <w:rsid w:val="00556D04"/>
    <w:rsid w:val="00557D1A"/>
    <w:rsid w:val="005630CB"/>
    <w:rsid w:val="005654E3"/>
    <w:rsid w:val="00566AD3"/>
    <w:rsid w:val="00567BCE"/>
    <w:rsid w:val="0057011E"/>
    <w:rsid w:val="00570551"/>
    <w:rsid w:val="00571BB0"/>
    <w:rsid w:val="00571D57"/>
    <w:rsid w:val="00574CEC"/>
    <w:rsid w:val="00574D31"/>
    <w:rsid w:val="0057531D"/>
    <w:rsid w:val="00576645"/>
    <w:rsid w:val="00576839"/>
    <w:rsid w:val="005768D7"/>
    <w:rsid w:val="00581189"/>
    <w:rsid w:val="0058215F"/>
    <w:rsid w:val="00582D20"/>
    <w:rsid w:val="00583742"/>
    <w:rsid w:val="00583D45"/>
    <w:rsid w:val="00583FBC"/>
    <w:rsid w:val="00584EB2"/>
    <w:rsid w:val="00585449"/>
    <w:rsid w:val="00585ACE"/>
    <w:rsid w:val="00586BF4"/>
    <w:rsid w:val="005874C6"/>
    <w:rsid w:val="00587DD0"/>
    <w:rsid w:val="0059598A"/>
    <w:rsid w:val="005A1E54"/>
    <w:rsid w:val="005A2333"/>
    <w:rsid w:val="005A2519"/>
    <w:rsid w:val="005A26F3"/>
    <w:rsid w:val="005A2960"/>
    <w:rsid w:val="005A3E63"/>
    <w:rsid w:val="005A3F20"/>
    <w:rsid w:val="005A4DE4"/>
    <w:rsid w:val="005B1808"/>
    <w:rsid w:val="005B3745"/>
    <w:rsid w:val="005B4659"/>
    <w:rsid w:val="005B635A"/>
    <w:rsid w:val="005B76DA"/>
    <w:rsid w:val="005B7A3A"/>
    <w:rsid w:val="005C14B7"/>
    <w:rsid w:val="005C1C51"/>
    <w:rsid w:val="005C1C7E"/>
    <w:rsid w:val="005C4C09"/>
    <w:rsid w:val="005C53F8"/>
    <w:rsid w:val="005C57E3"/>
    <w:rsid w:val="005C7DBD"/>
    <w:rsid w:val="005D4106"/>
    <w:rsid w:val="005D4132"/>
    <w:rsid w:val="005D4A79"/>
    <w:rsid w:val="005D7B27"/>
    <w:rsid w:val="005E28B8"/>
    <w:rsid w:val="005E433C"/>
    <w:rsid w:val="005E468C"/>
    <w:rsid w:val="005F0B9B"/>
    <w:rsid w:val="005F1E28"/>
    <w:rsid w:val="005F2042"/>
    <w:rsid w:val="005F23D7"/>
    <w:rsid w:val="005F3FC8"/>
    <w:rsid w:val="005F62F6"/>
    <w:rsid w:val="005F6FE7"/>
    <w:rsid w:val="00600D0A"/>
    <w:rsid w:val="006016C4"/>
    <w:rsid w:val="00601D9E"/>
    <w:rsid w:val="00602379"/>
    <w:rsid w:val="00605481"/>
    <w:rsid w:val="00605D4D"/>
    <w:rsid w:val="006069FD"/>
    <w:rsid w:val="006071D1"/>
    <w:rsid w:val="00607958"/>
    <w:rsid w:val="00610F6A"/>
    <w:rsid w:val="00611099"/>
    <w:rsid w:val="00611EC1"/>
    <w:rsid w:val="006131F3"/>
    <w:rsid w:val="006135D4"/>
    <w:rsid w:val="00614931"/>
    <w:rsid w:val="006151F7"/>
    <w:rsid w:val="0061789E"/>
    <w:rsid w:val="00621E23"/>
    <w:rsid w:val="00623E31"/>
    <w:rsid w:val="00626474"/>
    <w:rsid w:val="00630D7C"/>
    <w:rsid w:val="0063311A"/>
    <w:rsid w:val="00635EEA"/>
    <w:rsid w:val="00636FB8"/>
    <w:rsid w:val="00637244"/>
    <w:rsid w:val="00637D2D"/>
    <w:rsid w:val="0064079D"/>
    <w:rsid w:val="00640BF0"/>
    <w:rsid w:val="00642358"/>
    <w:rsid w:val="006466BA"/>
    <w:rsid w:val="00647DA5"/>
    <w:rsid w:val="00651384"/>
    <w:rsid w:val="00651934"/>
    <w:rsid w:val="0065295A"/>
    <w:rsid w:val="00653771"/>
    <w:rsid w:val="006544EF"/>
    <w:rsid w:val="00655288"/>
    <w:rsid w:val="006576D0"/>
    <w:rsid w:val="00661CF2"/>
    <w:rsid w:val="006628E7"/>
    <w:rsid w:val="0066361E"/>
    <w:rsid w:val="00663A03"/>
    <w:rsid w:val="00664477"/>
    <w:rsid w:val="006700E8"/>
    <w:rsid w:val="0067118F"/>
    <w:rsid w:val="00671DEF"/>
    <w:rsid w:val="00672386"/>
    <w:rsid w:val="0067280A"/>
    <w:rsid w:val="006732CA"/>
    <w:rsid w:val="00676859"/>
    <w:rsid w:val="00677184"/>
    <w:rsid w:val="006771A5"/>
    <w:rsid w:val="006773F0"/>
    <w:rsid w:val="006776C1"/>
    <w:rsid w:val="00677DF3"/>
    <w:rsid w:val="006825B8"/>
    <w:rsid w:val="00683A1C"/>
    <w:rsid w:val="00683A3A"/>
    <w:rsid w:val="00685AC0"/>
    <w:rsid w:val="00687873"/>
    <w:rsid w:val="00690D16"/>
    <w:rsid w:val="00691542"/>
    <w:rsid w:val="00692838"/>
    <w:rsid w:val="00693194"/>
    <w:rsid w:val="00694104"/>
    <w:rsid w:val="00696BA4"/>
    <w:rsid w:val="00696F67"/>
    <w:rsid w:val="006A160C"/>
    <w:rsid w:val="006A5A0F"/>
    <w:rsid w:val="006A6857"/>
    <w:rsid w:val="006A6907"/>
    <w:rsid w:val="006B0F5C"/>
    <w:rsid w:val="006B108D"/>
    <w:rsid w:val="006B1E99"/>
    <w:rsid w:val="006B367F"/>
    <w:rsid w:val="006B3B00"/>
    <w:rsid w:val="006B5509"/>
    <w:rsid w:val="006B615C"/>
    <w:rsid w:val="006B7CB6"/>
    <w:rsid w:val="006C1F33"/>
    <w:rsid w:val="006C23F8"/>
    <w:rsid w:val="006C2F5A"/>
    <w:rsid w:val="006C305F"/>
    <w:rsid w:val="006C4758"/>
    <w:rsid w:val="006C4ABD"/>
    <w:rsid w:val="006C7698"/>
    <w:rsid w:val="006C7DD5"/>
    <w:rsid w:val="006D011E"/>
    <w:rsid w:val="006D3537"/>
    <w:rsid w:val="006D419E"/>
    <w:rsid w:val="006D4538"/>
    <w:rsid w:val="006D68AB"/>
    <w:rsid w:val="006D6B50"/>
    <w:rsid w:val="006D6DB8"/>
    <w:rsid w:val="006E0169"/>
    <w:rsid w:val="006F05F6"/>
    <w:rsid w:val="006F10E5"/>
    <w:rsid w:val="006F114A"/>
    <w:rsid w:val="006F3760"/>
    <w:rsid w:val="006F395D"/>
    <w:rsid w:val="006F445D"/>
    <w:rsid w:val="006F509C"/>
    <w:rsid w:val="006F564E"/>
    <w:rsid w:val="006F5EEF"/>
    <w:rsid w:val="006F66F7"/>
    <w:rsid w:val="007010F3"/>
    <w:rsid w:val="00703391"/>
    <w:rsid w:val="007033B9"/>
    <w:rsid w:val="00703C01"/>
    <w:rsid w:val="00705A05"/>
    <w:rsid w:val="0070735B"/>
    <w:rsid w:val="0070754C"/>
    <w:rsid w:val="007079A4"/>
    <w:rsid w:val="00710629"/>
    <w:rsid w:val="0071183F"/>
    <w:rsid w:val="007120A3"/>
    <w:rsid w:val="007127BF"/>
    <w:rsid w:val="007133DA"/>
    <w:rsid w:val="00713F21"/>
    <w:rsid w:val="007143E0"/>
    <w:rsid w:val="00715E18"/>
    <w:rsid w:val="00716A5B"/>
    <w:rsid w:val="00717ED8"/>
    <w:rsid w:val="00721500"/>
    <w:rsid w:val="0072227C"/>
    <w:rsid w:val="00723450"/>
    <w:rsid w:val="007235D1"/>
    <w:rsid w:val="00723C8C"/>
    <w:rsid w:val="007256DE"/>
    <w:rsid w:val="00726A0D"/>
    <w:rsid w:val="00727198"/>
    <w:rsid w:val="007304AE"/>
    <w:rsid w:val="00730F47"/>
    <w:rsid w:val="00731499"/>
    <w:rsid w:val="007358CD"/>
    <w:rsid w:val="00736523"/>
    <w:rsid w:val="0074119F"/>
    <w:rsid w:val="00741353"/>
    <w:rsid w:val="00743786"/>
    <w:rsid w:val="00746E9F"/>
    <w:rsid w:val="00750290"/>
    <w:rsid w:val="00751B47"/>
    <w:rsid w:val="007523CA"/>
    <w:rsid w:val="00752E26"/>
    <w:rsid w:val="00753994"/>
    <w:rsid w:val="007550CD"/>
    <w:rsid w:val="00756250"/>
    <w:rsid w:val="00756ECD"/>
    <w:rsid w:val="00756FF8"/>
    <w:rsid w:val="0076252F"/>
    <w:rsid w:val="00762931"/>
    <w:rsid w:val="00762DFB"/>
    <w:rsid w:val="00762FF5"/>
    <w:rsid w:val="007641A7"/>
    <w:rsid w:val="0076421E"/>
    <w:rsid w:val="00766304"/>
    <w:rsid w:val="00766DCA"/>
    <w:rsid w:val="00767536"/>
    <w:rsid w:val="00767A21"/>
    <w:rsid w:val="00770B58"/>
    <w:rsid w:val="0077236F"/>
    <w:rsid w:val="0077266E"/>
    <w:rsid w:val="00773390"/>
    <w:rsid w:val="00773F0F"/>
    <w:rsid w:val="0077463E"/>
    <w:rsid w:val="00775269"/>
    <w:rsid w:val="007769CF"/>
    <w:rsid w:val="00781FA6"/>
    <w:rsid w:val="00782EF4"/>
    <w:rsid w:val="00783C16"/>
    <w:rsid w:val="00786BD6"/>
    <w:rsid w:val="00786C7B"/>
    <w:rsid w:val="00787989"/>
    <w:rsid w:val="00787D34"/>
    <w:rsid w:val="0079077B"/>
    <w:rsid w:val="007931F1"/>
    <w:rsid w:val="00796E5D"/>
    <w:rsid w:val="007979C0"/>
    <w:rsid w:val="007A0C8B"/>
    <w:rsid w:val="007A4BFC"/>
    <w:rsid w:val="007A71B8"/>
    <w:rsid w:val="007A779B"/>
    <w:rsid w:val="007B0DE2"/>
    <w:rsid w:val="007B2723"/>
    <w:rsid w:val="007B33A2"/>
    <w:rsid w:val="007C0474"/>
    <w:rsid w:val="007C24CB"/>
    <w:rsid w:val="007C6C8F"/>
    <w:rsid w:val="007D106C"/>
    <w:rsid w:val="007D2D17"/>
    <w:rsid w:val="007D3D5C"/>
    <w:rsid w:val="007D4052"/>
    <w:rsid w:val="007D51BA"/>
    <w:rsid w:val="007D5F30"/>
    <w:rsid w:val="007D6C04"/>
    <w:rsid w:val="007E0DC7"/>
    <w:rsid w:val="007E41BB"/>
    <w:rsid w:val="007E4218"/>
    <w:rsid w:val="007E4954"/>
    <w:rsid w:val="007E4B40"/>
    <w:rsid w:val="007E5847"/>
    <w:rsid w:val="007E6750"/>
    <w:rsid w:val="007E7445"/>
    <w:rsid w:val="007F1DF3"/>
    <w:rsid w:val="007F1FB6"/>
    <w:rsid w:val="007F2965"/>
    <w:rsid w:val="007F4118"/>
    <w:rsid w:val="007F472C"/>
    <w:rsid w:val="007F4A37"/>
    <w:rsid w:val="007F5390"/>
    <w:rsid w:val="007F59C0"/>
    <w:rsid w:val="007F6FD7"/>
    <w:rsid w:val="007F7105"/>
    <w:rsid w:val="007F7262"/>
    <w:rsid w:val="007F78CD"/>
    <w:rsid w:val="00800C66"/>
    <w:rsid w:val="00801EAA"/>
    <w:rsid w:val="00805144"/>
    <w:rsid w:val="0080551C"/>
    <w:rsid w:val="00806539"/>
    <w:rsid w:val="00814057"/>
    <w:rsid w:val="0081449A"/>
    <w:rsid w:val="00814A24"/>
    <w:rsid w:val="00816538"/>
    <w:rsid w:val="00816FC1"/>
    <w:rsid w:val="0081750B"/>
    <w:rsid w:val="00820097"/>
    <w:rsid w:val="00820BB6"/>
    <w:rsid w:val="00820F96"/>
    <w:rsid w:val="00823817"/>
    <w:rsid w:val="00827A9E"/>
    <w:rsid w:val="00834BAC"/>
    <w:rsid w:val="00837078"/>
    <w:rsid w:val="00841C0F"/>
    <w:rsid w:val="00843868"/>
    <w:rsid w:val="00843A0F"/>
    <w:rsid w:val="00850178"/>
    <w:rsid w:val="00850C4F"/>
    <w:rsid w:val="0085304C"/>
    <w:rsid w:val="00853D9C"/>
    <w:rsid w:val="00854923"/>
    <w:rsid w:val="00855812"/>
    <w:rsid w:val="00856F6E"/>
    <w:rsid w:val="00857998"/>
    <w:rsid w:val="00857F35"/>
    <w:rsid w:val="00857FC9"/>
    <w:rsid w:val="00860CF7"/>
    <w:rsid w:val="008624C1"/>
    <w:rsid w:val="00862783"/>
    <w:rsid w:val="00862D90"/>
    <w:rsid w:val="008634FB"/>
    <w:rsid w:val="00863E00"/>
    <w:rsid w:val="0086468B"/>
    <w:rsid w:val="00864B1B"/>
    <w:rsid w:val="00865810"/>
    <w:rsid w:val="00867E7B"/>
    <w:rsid w:val="008700C2"/>
    <w:rsid w:val="0087108E"/>
    <w:rsid w:val="0087199F"/>
    <w:rsid w:val="00873240"/>
    <w:rsid w:val="0087361D"/>
    <w:rsid w:val="00873F04"/>
    <w:rsid w:val="0087462F"/>
    <w:rsid w:val="00875835"/>
    <w:rsid w:val="0088032F"/>
    <w:rsid w:val="008805F3"/>
    <w:rsid w:val="008817B1"/>
    <w:rsid w:val="00881A7C"/>
    <w:rsid w:val="008823FE"/>
    <w:rsid w:val="00883320"/>
    <w:rsid w:val="00883797"/>
    <w:rsid w:val="00884BA9"/>
    <w:rsid w:val="00886874"/>
    <w:rsid w:val="008912AB"/>
    <w:rsid w:val="008914AB"/>
    <w:rsid w:val="008915A7"/>
    <w:rsid w:val="00892701"/>
    <w:rsid w:val="008933F5"/>
    <w:rsid w:val="00894043"/>
    <w:rsid w:val="00894DE6"/>
    <w:rsid w:val="00896003"/>
    <w:rsid w:val="0089629E"/>
    <w:rsid w:val="00896D33"/>
    <w:rsid w:val="008A4773"/>
    <w:rsid w:val="008A4BD8"/>
    <w:rsid w:val="008A5873"/>
    <w:rsid w:val="008B1733"/>
    <w:rsid w:val="008B221B"/>
    <w:rsid w:val="008B22BF"/>
    <w:rsid w:val="008B2DD6"/>
    <w:rsid w:val="008B4D23"/>
    <w:rsid w:val="008B4D98"/>
    <w:rsid w:val="008B55CA"/>
    <w:rsid w:val="008B74BC"/>
    <w:rsid w:val="008B7EAF"/>
    <w:rsid w:val="008C011C"/>
    <w:rsid w:val="008C044B"/>
    <w:rsid w:val="008C0E11"/>
    <w:rsid w:val="008C1B3B"/>
    <w:rsid w:val="008C3BCF"/>
    <w:rsid w:val="008C4892"/>
    <w:rsid w:val="008C570A"/>
    <w:rsid w:val="008C5A1A"/>
    <w:rsid w:val="008C5A9A"/>
    <w:rsid w:val="008C626D"/>
    <w:rsid w:val="008D1EB4"/>
    <w:rsid w:val="008D4D2E"/>
    <w:rsid w:val="008D6296"/>
    <w:rsid w:val="008D6EC1"/>
    <w:rsid w:val="008D7843"/>
    <w:rsid w:val="008D7BDF"/>
    <w:rsid w:val="008E1A2F"/>
    <w:rsid w:val="008E1D4D"/>
    <w:rsid w:val="008E2350"/>
    <w:rsid w:val="008E356C"/>
    <w:rsid w:val="008E3DC3"/>
    <w:rsid w:val="008E6B00"/>
    <w:rsid w:val="008E7709"/>
    <w:rsid w:val="008E7FE6"/>
    <w:rsid w:val="008F11F5"/>
    <w:rsid w:val="008F1B69"/>
    <w:rsid w:val="008F336F"/>
    <w:rsid w:val="008F736E"/>
    <w:rsid w:val="008F7896"/>
    <w:rsid w:val="008F7A0E"/>
    <w:rsid w:val="008F7B88"/>
    <w:rsid w:val="008F7F0C"/>
    <w:rsid w:val="009009BE"/>
    <w:rsid w:val="009013A1"/>
    <w:rsid w:val="0090213D"/>
    <w:rsid w:val="00903650"/>
    <w:rsid w:val="009042D9"/>
    <w:rsid w:val="00906BDD"/>
    <w:rsid w:val="00910E94"/>
    <w:rsid w:val="00911B25"/>
    <w:rsid w:val="0091272B"/>
    <w:rsid w:val="00915274"/>
    <w:rsid w:val="00915B63"/>
    <w:rsid w:val="00916A74"/>
    <w:rsid w:val="00917457"/>
    <w:rsid w:val="00917DE6"/>
    <w:rsid w:val="00917E3D"/>
    <w:rsid w:val="00920601"/>
    <w:rsid w:val="00920C44"/>
    <w:rsid w:val="009212DC"/>
    <w:rsid w:val="00922890"/>
    <w:rsid w:val="00924A8E"/>
    <w:rsid w:val="00925162"/>
    <w:rsid w:val="00927D8B"/>
    <w:rsid w:val="00931B66"/>
    <w:rsid w:val="00931BEC"/>
    <w:rsid w:val="00932F0C"/>
    <w:rsid w:val="009335F5"/>
    <w:rsid w:val="00934FBB"/>
    <w:rsid w:val="00935413"/>
    <w:rsid w:val="00936757"/>
    <w:rsid w:val="0094002C"/>
    <w:rsid w:val="00941AF2"/>
    <w:rsid w:val="00941C93"/>
    <w:rsid w:val="00941CB5"/>
    <w:rsid w:val="00942478"/>
    <w:rsid w:val="009442C7"/>
    <w:rsid w:val="009454AE"/>
    <w:rsid w:val="00950262"/>
    <w:rsid w:val="00950C4F"/>
    <w:rsid w:val="00951EDD"/>
    <w:rsid w:val="009532E6"/>
    <w:rsid w:val="00954881"/>
    <w:rsid w:val="00956171"/>
    <w:rsid w:val="00956566"/>
    <w:rsid w:val="009629B6"/>
    <w:rsid w:val="00963253"/>
    <w:rsid w:val="009638D4"/>
    <w:rsid w:val="00976220"/>
    <w:rsid w:val="0097667D"/>
    <w:rsid w:val="0097786D"/>
    <w:rsid w:val="00977FB1"/>
    <w:rsid w:val="00981435"/>
    <w:rsid w:val="00981C64"/>
    <w:rsid w:val="009833C4"/>
    <w:rsid w:val="009845E5"/>
    <w:rsid w:val="00984E36"/>
    <w:rsid w:val="009854C5"/>
    <w:rsid w:val="009858EF"/>
    <w:rsid w:val="00986082"/>
    <w:rsid w:val="009860C1"/>
    <w:rsid w:val="00987571"/>
    <w:rsid w:val="00987DA6"/>
    <w:rsid w:val="00990CF9"/>
    <w:rsid w:val="009925BE"/>
    <w:rsid w:val="00993537"/>
    <w:rsid w:val="00993E50"/>
    <w:rsid w:val="00994EA9"/>
    <w:rsid w:val="0099565C"/>
    <w:rsid w:val="00997F6B"/>
    <w:rsid w:val="009A23BE"/>
    <w:rsid w:val="009A3921"/>
    <w:rsid w:val="009A5C69"/>
    <w:rsid w:val="009A6C23"/>
    <w:rsid w:val="009B1F93"/>
    <w:rsid w:val="009C0ECA"/>
    <w:rsid w:val="009C15E5"/>
    <w:rsid w:val="009C4999"/>
    <w:rsid w:val="009C6434"/>
    <w:rsid w:val="009D022A"/>
    <w:rsid w:val="009D0378"/>
    <w:rsid w:val="009D183F"/>
    <w:rsid w:val="009D19E6"/>
    <w:rsid w:val="009D243F"/>
    <w:rsid w:val="009D3DD4"/>
    <w:rsid w:val="009D4348"/>
    <w:rsid w:val="009D5C2F"/>
    <w:rsid w:val="009D74D7"/>
    <w:rsid w:val="009D757B"/>
    <w:rsid w:val="009D765F"/>
    <w:rsid w:val="009E06C9"/>
    <w:rsid w:val="009E2D16"/>
    <w:rsid w:val="009E403A"/>
    <w:rsid w:val="009E5525"/>
    <w:rsid w:val="009E5B19"/>
    <w:rsid w:val="009E6DAD"/>
    <w:rsid w:val="009F0194"/>
    <w:rsid w:val="009F0AA6"/>
    <w:rsid w:val="009F20BA"/>
    <w:rsid w:val="009F26C2"/>
    <w:rsid w:val="009F3279"/>
    <w:rsid w:val="009F3EB6"/>
    <w:rsid w:val="009F7371"/>
    <w:rsid w:val="009F741C"/>
    <w:rsid w:val="00A0018B"/>
    <w:rsid w:val="00A00AC7"/>
    <w:rsid w:val="00A01C85"/>
    <w:rsid w:val="00A03CB7"/>
    <w:rsid w:val="00A04E35"/>
    <w:rsid w:val="00A057BC"/>
    <w:rsid w:val="00A0635F"/>
    <w:rsid w:val="00A06362"/>
    <w:rsid w:val="00A101B6"/>
    <w:rsid w:val="00A10233"/>
    <w:rsid w:val="00A125C0"/>
    <w:rsid w:val="00A15890"/>
    <w:rsid w:val="00A15BD4"/>
    <w:rsid w:val="00A15CB4"/>
    <w:rsid w:val="00A20342"/>
    <w:rsid w:val="00A207BF"/>
    <w:rsid w:val="00A22B02"/>
    <w:rsid w:val="00A26234"/>
    <w:rsid w:val="00A273A0"/>
    <w:rsid w:val="00A27460"/>
    <w:rsid w:val="00A27B9B"/>
    <w:rsid w:val="00A3071D"/>
    <w:rsid w:val="00A30FD7"/>
    <w:rsid w:val="00A323C2"/>
    <w:rsid w:val="00A334E4"/>
    <w:rsid w:val="00A33C0A"/>
    <w:rsid w:val="00A34EC3"/>
    <w:rsid w:val="00A359A9"/>
    <w:rsid w:val="00A35C96"/>
    <w:rsid w:val="00A36228"/>
    <w:rsid w:val="00A365FF"/>
    <w:rsid w:val="00A36655"/>
    <w:rsid w:val="00A37BAF"/>
    <w:rsid w:val="00A4054D"/>
    <w:rsid w:val="00A43302"/>
    <w:rsid w:val="00A44DE3"/>
    <w:rsid w:val="00A465A3"/>
    <w:rsid w:val="00A469BC"/>
    <w:rsid w:val="00A46BE3"/>
    <w:rsid w:val="00A513FE"/>
    <w:rsid w:val="00A5299C"/>
    <w:rsid w:val="00A57AA0"/>
    <w:rsid w:val="00A60BF4"/>
    <w:rsid w:val="00A6131C"/>
    <w:rsid w:val="00A62337"/>
    <w:rsid w:val="00A6257C"/>
    <w:rsid w:val="00A64F75"/>
    <w:rsid w:val="00A6766C"/>
    <w:rsid w:val="00A676DF"/>
    <w:rsid w:val="00A713F4"/>
    <w:rsid w:val="00A7268C"/>
    <w:rsid w:val="00A7687B"/>
    <w:rsid w:val="00A768C8"/>
    <w:rsid w:val="00A820F9"/>
    <w:rsid w:val="00A836C4"/>
    <w:rsid w:val="00A839EA"/>
    <w:rsid w:val="00A8497C"/>
    <w:rsid w:val="00A85B21"/>
    <w:rsid w:val="00A867CB"/>
    <w:rsid w:val="00A91B80"/>
    <w:rsid w:val="00A924A8"/>
    <w:rsid w:val="00A92EB8"/>
    <w:rsid w:val="00A934A1"/>
    <w:rsid w:val="00A965BF"/>
    <w:rsid w:val="00A96714"/>
    <w:rsid w:val="00A96DE4"/>
    <w:rsid w:val="00AA0D5D"/>
    <w:rsid w:val="00AA1B66"/>
    <w:rsid w:val="00AA402E"/>
    <w:rsid w:val="00AA432E"/>
    <w:rsid w:val="00AA47C8"/>
    <w:rsid w:val="00AA5943"/>
    <w:rsid w:val="00AA5BB0"/>
    <w:rsid w:val="00AA667C"/>
    <w:rsid w:val="00AA707B"/>
    <w:rsid w:val="00AA73D2"/>
    <w:rsid w:val="00AB2A67"/>
    <w:rsid w:val="00AB67E5"/>
    <w:rsid w:val="00AB6EE0"/>
    <w:rsid w:val="00AC0470"/>
    <w:rsid w:val="00AC18B0"/>
    <w:rsid w:val="00AC4F87"/>
    <w:rsid w:val="00AC5563"/>
    <w:rsid w:val="00AC55BE"/>
    <w:rsid w:val="00AC7160"/>
    <w:rsid w:val="00AD0235"/>
    <w:rsid w:val="00AD1820"/>
    <w:rsid w:val="00AD2C89"/>
    <w:rsid w:val="00AD4D18"/>
    <w:rsid w:val="00AD4FE1"/>
    <w:rsid w:val="00AD576E"/>
    <w:rsid w:val="00AD5D04"/>
    <w:rsid w:val="00AD7B57"/>
    <w:rsid w:val="00AE0678"/>
    <w:rsid w:val="00AE11FA"/>
    <w:rsid w:val="00AE1882"/>
    <w:rsid w:val="00AE62DB"/>
    <w:rsid w:val="00AE7303"/>
    <w:rsid w:val="00AE7678"/>
    <w:rsid w:val="00AF18AC"/>
    <w:rsid w:val="00AF2514"/>
    <w:rsid w:val="00AF2A63"/>
    <w:rsid w:val="00AF33F7"/>
    <w:rsid w:val="00AF342A"/>
    <w:rsid w:val="00AF38F2"/>
    <w:rsid w:val="00AF4608"/>
    <w:rsid w:val="00AF55A2"/>
    <w:rsid w:val="00AF6334"/>
    <w:rsid w:val="00B00FF6"/>
    <w:rsid w:val="00B02FFF"/>
    <w:rsid w:val="00B06751"/>
    <w:rsid w:val="00B069DC"/>
    <w:rsid w:val="00B104E0"/>
    <w:rsid w:val="00B10C92"/>
    <w:rsid w:val="00B125DD"/>
    <w:rsid w:val="00B142BB"/>
    <w:rsid w:val="00B1611C"/>
    <w:rsid w:val="00B22309"/>
    <w:rsid w:val="00B25B7F"/>
    <w:rsid w:val="00B26155"/>
    <w:rsid w:val="00B31545"/>
    <w:rsid w:val="00B317B4"/>
    <w:rsid w:val="00B34371"/>
    <w:rsid w:val="00B35511"/>
    <w:rsid w:val="00B3622A"/>
    <w:rsid w:val="00B3683B"/>
    <w:rsid w:val="00B414E5"/>
    <w:rsid w:val="00B41B08"/>
    <w:rsid w:val="00B425E0"/>
    <w:rsid w:val="00B42AFC"/>
    <w:rsid w:val="00B46F20"/>
    <w:rsid w:val="00B5133E"/>
    <w:rsid w:val="00B57139"/>
    <w:rsid w:val="00B57482"/>
    <w:rsid w:val="00B60B1C"/>
    <w:rsid w:val="00B6203F"/>
    <w:rsid w:val="00B62B89"/>
    <w:rsid w:val="00B63016"/>
    <w:rsid w:val="00B655C1"/>
    <w:rsid w:val="00B65969"/>
    <w:rsid w:val="00B65E6D"/>
    <w:rsid w:val="00B70AC1"/>
    <w:rsid w:val="00B71540"/>
    <w:rsid w:val="00B71C24"/>
    <w:rsid w:val="00B71DF0"/>
    <w:rsid w:val="00B75FBE"/>
    <w:rsid w:val="00B81CC6"/>
    <w:rsid w:val="00B82947"/>
    <w:rsid w:val="00B82EE2"/>
    <w:rsid w:val="00B83D79"/>
    <w:rsid w:val="00B8553A"/>
    <w:rsid w:val="00B8629F"/>
    <w:rsid w:val="00B86378"/>
    <w:rsid w:val="00B916E4"/>
    <w:rsid w:val="00B91B1A"/>
    <w:rsid w:val="00B922E7"/>
    <w:rsid w:val="00B938BE"/>
    <w:rsid w:val="00B94E20"/>
    <w:rsid w:val="00B973CE"/>
    <w:rsid w:val="00B977F5"/>
    <w:rsid w:val="00BA02E7"/>
    <w:rsid w:val="00BA1505"/>
    <w:rsid w:val="00BA163A"/>
    <w:rsid w:val="00BA1E9C"/>
    <w:rsid w:val="00BA2903"/>
    <w:rsid w:val="00BA4438"/>
    <w:rsid w:val="00BA5E96"/>
    <w:rsid w:val="00BA7257"/>
    <w:rsid w:val="00BB235F"/>
    <w:rsid w:val="00BB50BD"/>
    <w:rsid w:val="00BB5B71"/>
    <w:rsid w:val="00BB6AED"/>
    <w:rsid w:val="00BB6EAE"/>
    <w:rsid w:val="00BC0189"/>
    <w:rsid w:val="00BC0DC8"/>
    <w:rsid w:val="00BC1DEE"/>
    <w:rsid w:val="00BC2B9B"/>
    <w:rsid w:val="00BC3109"/>
    <w:rsid w:val="00BC317A"/>
    <w:rsid w:val="00BC3E14"/>
    <w:rsid w:val="00BC49AB"/>
    <w:rsid w:val="00BC4BB7"/>
    <w:rsid w:val="00BC4D91"/>
    <w:rsid w:val="00BC501C"/>
    <w:rsid w:val="00BC66F2"/>
    <w:rsid w:val="00BC78B3"/>
    <w:rsid w:val="00BD06AA"/>
    <w:rsid w:val="00BD0BB5"/>
    <w:rsid w:val="00BD39B7"/>
    <w:rsid w:val="00BD5DEC"/>
    <w:rsid w:val="00BD6212"/>
    <w:rsid w:val="00BD645E"/>
    <w:rsid w:val="00BE0AA0"/>
    <w:rsid w:val="00BE0F26"/>
    <w:rsid w:val="00BE14EB"/>
    <w:rsid w:val="00BE4461"/>
    <w:rsid w:val="00BE68A9"/>
    <w:rsid w:val="00BE68CE"/>
    <w:rsid w:val="00BE6C32"/>
    <w:rsid w:val="00BE6F53"/>
    <w:rsid w:val="00BE7A42"/>
    <w:rsid w:val="00BF1641"/>
    <w:rsid w:val="00BF1A19"/>
    <w:rsid w:val="00BF4790"/>
    <w:rsid w:val="00BF4DDA"/>
    <w:rsid w:val="00BF64A8"/>
    <w:rsid w:val="00C01CD3"/>
    <w:rsid w:val="00C0288A"/>
    <w:rsid w:val="00C03153"/>
    <w:rsid w:val="00C0319D"/>
    <w:rsid w:val="00C0349E"/>
    <w:rsid w:val="00C044C8"/>
    <w:rsid w:val="00C046AC"/>
    <w:rsid w:val="00C06021"/>
    <w:rsid w:val="00C063E1"/>
    <w:rsid w:val="00C072F5"/>
    <w:rsid w:val="00C076F9"/>
    <w:rsid w:val="00C07A5E"/>
    <w:rsid w:val="00C11FC2"/>
    <w:rsid w:val="00C126DE"/>
    <w:rsid w:val="00C1527A"/>
    <w:rsid w:val="00C16BD5"/>
    <w:rsid w:val="00C20E07"/>
    <w:rsid w:val="00C20E52"/>
    <w:rsid w:val="00C213AA"/>
    <w:rsid w:val="00C22417"/>
    <w:rsid w:val="00C22A59"/>
    <w:rsid w:val="00C22AC4"/>
    <w:rsid w:val="00C242E5"/>
    <w:rsid w:val="00C245EF"/>
    <w:rsid w:val="00C2632E"/>
    <w:rsid w:val="00C3042C"/>
    <w:rsid w:val="00C32638"/>
    <w:rsid w:val="00C340BB"/>
    <w:rsid w:val="00C3667E"/>
    <w:rsid w:val="00C40957"/>
    <w:rsid w:val="00C41DC7"/>
    <w:rsid w:val="00C41F6A"/>
    <w:rsid w:val="00C4409D"/>
    <w:rsid w:val="00C441A4"/>
    <w:rsid w:val="00C4469D"/>
    <w:rsid w:val="00C47AF9"/>
    <w:rsid w:val="00C50BB1"/>
    <w:rsid w:val="00C5341B"/>
    <w:rsid w:val="00C53C8B"/>
    <w:rsid w:val="00C55247"/>
    <w:rsid w:val="00C6139C"/>
    <w:rsid w:val="00C6293C"/>
    <w:rsid w:val="00C62D1E"/>
    <w:rsid w:val="00C62E37"/>
    <w:rsid w:val="00C63CD8"/>
    <w:rsid w:val="00C64D8F"/>
    <w:rsid w:val="00C65D8C"/>
    <w:rsid w:val="00C66889"/>
    <w:rsid w:val="00C67DBB"/>
    <w:rsid w:val="00C70000"/>
    <w:rsid w:val="00C70D82"/>
    <w:rsid w:val="00C718AF"/>
    <w:rsid w:val="00C71C32"/>
    <w:rsid w:val="00C73FFF"/>
    <w:rsid w:val="00C75920"/>
    <w:rsid w:val="00C775AB"/>
    <w:rsid w:val="00C77FE2"/>
    <w:rsid w:val="00C81255"/>
    <w:rsid w:val="00C813B9"/>
    <w:rsid w:val="00C819A7"/>
    <w:rsid w:val="00C83081"/>
    <w:rsid w:val="00C844FF"/>
    <w:rsid w:val="00C852C3"/>
    <w:rsid w:val="00C85B2B"/>
    <w:rsid w:val="00C906C0"/>
    <w:rsid w:val="00C907FB"/>
    <w:rsid w:val="00C97F1F"/>
    <w:rsid w:val="00CA1B4C"/>
    <w:rsid w:val="00CA1E4D"/>
    <w:rsid w:val="00CA22AE"/>
    <w:rsid w:val="00CA27C9"/>
    <w:rsid w:val="00CA39D4"/>
    <w:rsid w:val="00CA5EB7"/>
    <w:rsid w:val="00CB0F93"/>
    <w:rsid w:val="00CB3094"/>
    <w:rsid w:val="00CB5C67"/>
    <w:rsid w:val="00CB61EC"/>
    <w:rsid w:val="00CB7D3D"/>
    <w:rsid w:val="00CC11A6"/>
    <w:rsid w:val="00CC1283"/>
    <w:rsid w:val="00CC323C"/>
    <w:rsid w:val="00CC3D2E"/>
    <w:rsid w:val="00CC4A3E"/>
    <w:rsid w:val="00CC52AA"/>
    <w:rsid w:val="00CC5A2F"/>
    <w:rsid w:val="00CC5EA0"/>
    <w:rsid w:val="00CC730A"/>
    <w:rsid w:val="00CD0826"/>
    <w:rsid w:val="00CD0FD8"/>
    <w:rsid w:val="00CD10DF"/>
    <w:rsid w:val="00CD1A85"/>
    <w:rsid w:val="00CD2832"/>
    <w:rsid w:val="00CD5306"/>
    <w:rsid w:val="00CD76F4"/>
    <w:rsid w:val="00CD7F6E"/>
    <w:rsid w:val="00CE3C7A"/>
    <w:rsid w:val="00CE4335"/>
    <w:rsid w:val="00CE619F"/>
    <w:rsid w:val="00CE64AB"/>
    <w:rsid w:val="00CE789C"/>
    <w:rsid w:val="00CF41F2"/>
    <w:rsid w:val="00CF4497"/>
    <w:rsid w:val="00CF45BF"/>
    <w:rsid w:val="00CF690D"/>
    <w:rsid w:val="00D007FA"/>
    <w:rsid w:val="00D03907"/>
    <w:rsid w:val="00D03AA3"/>
    <w:rsid w:val="00D03E7D"/>
    <w:rsid w:val="00D07F6B"/>
    <w:rsid w:val="00D106D8"/>
    <w:rsid w:val="00D1235B"/>
    <w:rsid w:val="00D1239B"/>
    <w:rsid w:val="00D12FEA"/>
    <w:rsid w:val="00D133BC"/>
    <w:rsid w:val="00D1345A"/>
    <w:rsid w:val="00D13502"/>
    <w:rsid w:val="00D14708"/>
    <w:rsid w:val="00D14C8E"/>
    <w:rsid w:val="00D15127"/>
    <w:rsid w:val="00D155ED"/>
    <w:rsid w:val="00D15D0D"/>
    <w:rsid w:val="00D21143"/>
    <w:rsid w:val="00D226CA"/>
    <w:rsid w:val="00D23CC2"/>
    <w:rsid w:val="00D23FBA"/>
    <w:rsid w:val="00D247F1"/>
    <w:rsid w:val="00D263B4"/>
    <w:rsid w:val="00D2722B"/>
    <w:rsid w:val="00D27415"/>
    <w:rsid w:val="00D27694"/>
    <w:rsid w:val="00D30649"/>
    <w:rsid w:val="00D33D7F"/>
    <w:rsid w:val="00D3572B"/>
    <w:rsid w:val="00D36290"/>
    <w:rsid w:val="00D3631E"/>
    <w:rsid w:val="00D37DF7"/>
    <w:rsid w:val="00D41853"/>
    <w:rsid w:val="00D42200"/>
    <w:rsid w:val="00D43E85"/>
    <w:rsid w:val="00D442E5"/>
    <w:rsid w:val="00D46882"/>
    <w:rsid w:val="00D5101F"/>
    <w:rsid w:val="00D514F2"/>
    <w:rsid w:val="00D5213D"/>
    <w:rsid w:val="00D5234F"/>
    <w:rsid w:val="00D53BAD"/>
    <w:rsid w:val="00D54A98"/>
    <w:rsid w:val="00D56398"/>
    <w:rsid w:val="00D56D0E"/>
    <w:rsid w:val="00D605D2"/>
    <w:rsid w:val="00D61594"/>
    <w:rsid w:val="00D61C34"/>
    <w:rsid w:val="00D63213"/>
    <w:rsid w:val="00D633EF"/>
    <w:rsid w:val="00D65999"/>
    <w:rsid w:val="00D65D3B"/>
    <w:rsid w:val="00D6652A"/>
    <w:rsid w:val="00D67D82"/>
    <w:rsid w:val="00D7165E"/>
    <w:rsid w:val="00D74216"/>
    <w:rsid w:val="00D75A95"/>
    <w:rsid w:val="00D7666F"/>
    <w:rsid w:val="00D8028E"/>
    <w:rsid w:val="00D802C2"/>
    <w:rsid w:val="00D807C6"/>
    <w:rsid w:val="00D81970"/>
    <w:rsid w:val="00D81A2E"/>
    <w:rsid w:val="00D81CBF"/>
    <w:rsid w:val="00D82C60"/>
    <w:rsid w:val="00D8306B"/>
    <w:rsid w:val="00D84A13"/>
    <w:rsid w:val="00D84BAB"/>
    <w:rsid w:val="00D85CEA"/>
    <w:rsid w:val="00D86144"/>
    <w:rsid w:val="00D87544"/>
    <w:rsid w:val="00D87BD4"/>
    <w:rsid w:val="00D91C0B"/>
    <w:rsid w:val="00D92BDA"/>
    <w:rsid w:val="00D92C2A"/>
    <w:rsid w:val="00D92F4B"/>
    <w:rsid w:val="00D964CD"/>
    <w:rsid w:val="00D9707B"/>
    <w:rsid w:val="00DA1FB3"/>
    <w:rsid w:val="00DA2AA6"/>
    <w:rsid w:val="00DA4243"/>
    <w:rsid w:val="00DB1325"/>
    <w:rsid w:val="00DB1576"/>
    <w:rsid w:val="00DB1BB0"/>
    <w:rsid w:val="00DB2040"/>
    <w:rsid w:val="00DB281D"/>
    <w:rsid w:val="00DB2F41"/>
    <w:rsid w:val="00DB5505"/>
    <w:rsid w:val="00DB6C07"/>
    <w:rsid w:val="00DB6ECC"/>
    <w:rsid w:val="00DC0694"/>
    <w:rsid w:val="00DC0E87"/>
    <w:rsid w:val="00DC26B3"/>
    <w:rsid w:val="00DC2B26"/>
    <w:rsid w:val="00DC38F6"/>
    <w:rsid w:val="00DC44DA"/>
    <w:rsid w:val="00DC4EFE"/>
    <w:rsid w:val="00DC508F"/>
    <w:rsid w:val="00DC538D"/>
    <w:rsid w:val="00DC74D2"/>
    <w:rsid w:val="00DD06A6"/>
    <w:rsid w:val="00DD16EE"/>
    <w:rsid w:val="00DD3F4B"/>
    <w:rsid w:val="00DD4062"/>
    <w:rsid w:val="00DD43EA"/>
    <w:rsid w:val="00DD5538"/>
    <w:rsid w:val="00DD557E"/>
    <w:rsid w:val="00DD5AD7"/>
    <w:rsid w:val="00DD660E"/>
    <w:rsid w:val="00DD7BEF"/>
    <w:rsid w:val="00DD7D4C"/>
    <w:rsid w:val="00DE1F34"/>
    <w:rsid w:val="00DE256F"/>
    <w:rsid w:val="00DE4762"/>
    <w:rsid w:val="00DE4B0F"/>
    <w:rsid w:val="00DE5BCD"/>
    <w:rsid w:val="00DE708F"/>
    <w:rsid w:val="00DE749A"/>
    <w:rsid w:val="00DF4047"/>
    <w:rsid w:val="00E001A8"/>
    <w:rsid w:val="00E0117A"/>
    <w:rsid w:val="00E01361"/>
    <w:rsid w:val="00E0217A"/>
    <w:rsid w:val="00E02F92"/>
    <w:rsid w:val="00E02FF9"/>
    <w:rsid w:val="00E049B1"/>
    <w:rsid w:val="00E057F7"/>
    <w:rsid w:val="00E061FC"/>
    <w:rsid w:val="00E10567"/>
    <w:rsid w:val="00E13182"/>
    <w:rsid w:val="00E1320D"/>
    <w:rsid w:val="00E134A5"/>
    <w:rsid w:val="00E15E7B"/>
    <w:rsid w:val="00E164BE"/>
    <w:rsid w:val="00E16677"/>
    <w:rsid w:val="00E1712A"/>
    <w:rsid w:val="00E20862"/>
    <w:rsid w:val="00E21FFD"/>
    <w:rsid w:val="00E22A99"/>
    <w:rsid w:val="00E26E3E"/>
    <w:rsid w:val="00E32069"/>
    <w:rsid w:val="00E3480B"/>
    <w:rsid w:val="00E35DD6"/>
    <w:rsid w:val="00E37839"/>
    <w:rsid w:val="00E434C1"/>
    <w:rsid w:val="00E43E80"/>
    <w:rsid w:val="00E4458A"/>
    <w:rsid w:val="00E456C1"/>
    <w:rsid w:val="00E46BCD"/>
    <w:rsid w:val="00E47030"/>
    <w:rsid w:val="00E47F00"/>
    <w:rsid w:val="00E50888"/>
    <w:rsid w:val="00E51D35"/>
    <w:rsid w:val="00E55BC9"/>
    <w:rsid w:val="00E577F2"/>
    <w:rsid w:val="00E6429F"/>
    <w:rsid w:val="00E66150"/>
    <w:rsid w:val="00E70359"/>
    <w:rsid w:val="00E70BA9"/>
    <w:rsid w:val="00E73476"/>
    <w:rsid w:val="00E734E3"/>
    <w:rsid w:val="00E7514D"/>
    <w:rsid w:val="00E755FE"/>
    <w:rsid w:val="00E77E40"/>
    <w:rsid w:val="00E80725"/>
    <w:rsid w:val="00E81463"/>
    <w:rsid w:val="00E815B6"/>
    <w:rsid w:val="00E8191C"/>
    <w:rsid w:val="00E82978"/>
    <w:rsid w:val="00E83BCD"/>
    <w:rsid w:val="00E85BC7"/>
    <w:rsid w:val="00E866AD"/>
    <w:rsid w:val="00E86DBD"/>
    <w:rsid w:val="00E91666"/>
    <w:rsid w:val="00E94012"/>
    <w:rsid w:val="00E94593"/>
    <w:rsid w:val="00E94C62"/>
    <w:rsid w:val="00E94CE2"/>
    <w:rsid w:val="00E95575"/>
    <w:rsid w:val="00EA0F9E"/>
    <w:rsid w:val="00EA10B4"/>
    <w:rsid w:val="00EA2217"/>
    <w:rsid w:val="00EA3034"/>
    <w:rsid w:val="00EA56D8"/>
    <w:rsid w:val="00EA5983"/>
    <w:rsid w:val="00EA768A"/>
    <w:rsid w:val="00EB1207"/>
    <w:rsid w:val="00EB230C"/>
    <w:rsid w:val="00EB2329"/>
    <w:rsid w:val="00EB260E"/>
    <w:rsid w:val="00EB2A21"/>
    <w:rsid w:val="00EB3709"/>
    <w:rsid w:val="00EB4452"/>
    <w:rsid w:val="00EB5A9B"/>
    <w:rsid w:val="00EC0244"/>
    <w:rsid w:val="00EC2BF8"/>
    <w:rsid w:val="00EC4AEA"/>
    <w:rsid w:val="00EC4E49"/>
    <w:rsid w:val="00EC76E8"/>
    <w:rsid w:val="00EC7CA7"/>
    <w:rsid w:val="00ED26F5"/>
    <w:rsid w:val="00ED275F"/>
    <w:rsid w:val="00ED4BE2"/>
    <w:rsid w:val="00ED4D7C"/>
    <w:rsid w:val="00ED503D"/>
    <w:rsid w:val="00ED6148"/>
    <w:rsid w:val="00EE54DF"/>
    <w:rsid w:val="00EE7223"/>
    <w:rsid w:val="00EF1C98"/>
    <w:rsid w:val="00EF58DC"/>
    <w:rsid w:val="00F00C50"/>
    <w:rsid w:val="00F013D8"/>
    <w:rsid w:val="00F02D8F"/>
    <w:rsid w:val="00F038A8"/>
    <w:rsid w:val="00F055DE"/>
    <w:rsid w:val="00F063C7"/>
    <w:rsid w:val="00F06DC2"/>
    <w:rsid w:val="00F0701B"/>
    <w:rsid w:val="00F07474"/>
    <w:rsid w:val="00F10544"/>
    <w:rsid w:val="00F114B3"/>
    <w:rsid w:val="00F117BC"/>
    <w:rsid w:val="00F12F64"/>
    <w:rsid w:val="00F14360"/>
    <w:rsid w:val="00F1704F"/>
    <w:rsid w:val="00F22C7D"/>
    <w:rsid w:val="00F23BAB"/>
    <w:rsid w:val="00F25A3D"/>
    <w:rsid w:val="00F2770E"/>
    <w:rsid w:val="00F27CEF"/>
    <w:rsid w:val="00F303F8"/>
    <w:rsid w:val="00F30A42"/>
    <w:rsid w:val="00F3266C"/>
    <w:rsid w:val="00F3415C"/>
    <w:rsid w:val="00F344A1"/>
    <w:rsid w:val="00F353AB"/>
    <w:rsid w:val="00F376A6"/>
    <w:rsid w:val="00F43461"/>
    <w:rsid w:val="00F455CC"/>
    <w:rsid w:val="00F456C4"/>
    <w:rsid w:val="00F459E7"/>
    <w:rsid w:val="00F45F17"/>
    <w:rsid w:val="00F4601C"/>
    <w:rsid w:val="00F46AF5"/>
    <w:rsid w:val="00F4782A"/>
    <w:rsid w:val="00F50DCE"/>
    <w:rsid w:val="00F52A04"/>
    <w:rsid w:val="00F53329"/>
    <w:rsid w:val="00F53591"/>
    <w:rsid w:val="00F53F3A"/>
    <w:rsid w:val="00F540E7"/>
    <w:rsid w:val="00F548EB"/>
    <w:rsid w:val="00F55910"/>
    <w:rsid w:val="00F55E58"/>
    <w:rsid w:val="00F56F65"/>
    <w:rsid w:val="00F576AA"/>
    <w:rsid w:val="00F60658"/>
    <w:rsid w:val="00F607B0"/>
    <w:rsid w:val="00F614B2"/>
    <w:rsid w:val="00F64465"/>
    <w:rsid w:val="00F65ABC"/>
    <w:rsid w:val="00F65C23"/>
    <w:rsid w:val="00F65D55"/>
    <w:rsid w:val="00F67BFD"/>
    <w:rsid w:val="00F7119E"/>
    <w:rsid w:val="00F71857"/>
    <w:rsid w:val="00F75B4C"/>
    <w:rsid w:val="00F75CFE"/>
    <w:rsid w:val="00F75E3C"/>
    <w:rsid w:val="00F76A76"/>
    <w:rsid w:val="00F81068"/>
    <w:rsid w:val="00F82FF2"/>
    <w:rsid w:val="00F830A7"/>
    <w:rsid w:val="00F83456"/>
    <w:rsid w:val="00F83F19"/>
    <w:rsid w:val="00F84CC2"/>
    <w:rsid w:val="00F85584"/>
    <w:rsid w:val="00F87CE4"/>
    <w:rsid w:val="00F90491"/>
    <w:rsid w:val="00F912F1"/>
    <w:rsid w:val="00F92FB3"/>
    <w:rsid w:val="00F938B2"/>
    <w:rsid w:val="00F956F9"/>
    <w:rsid w:val="00F95D01"/>
    <w:rsid w:val="00FA0160"/>
    <w:rsid w:val="00FA0723"/>
    <w:rsid w:val="00FA0B66"/>
    <w:rsid w:val="00FA1F12"/>
    <w:rsid w:val="00FA5139"/>
    <w:rsid w:val="00FB40E7"/>
    <w:rsid w:val="00FB5A24"/>
    <w:rsid w:val="00FB605C"/>
    <w:rsid w:val="00FB6389"/>
    <w:rsid w:val="00FB6A09"/>
    <w:rsid w:val="00FB7316"/>
    <w:rsid w:val="00FC171A"/>
    <w:rsid w:val="00FC17AC"/>
    <w:rsid w:val="00FC335B"/>
    <w:rsid w:val="00FC3553"/>
    <w:rsid w:val="00FC43A1"/>
    <w:rsid w:val="00FC5E25"/>
    <w:rsid w:val="00FD1EC1"/>
    <w:rsid w:val="00FD29B2"/>
    <w:rsid w:val="00FD355E"/>
    <w:rsid w:val="00FD3584"/>
    <w:rsid w:val="00FD555F"/>
    <w:rsid w:val="00FD59EC"/>
    <w:rsid w:val="00FE0A85"/>
    <w:rsid w:val="00FE1613"/>
    <w:rsid w:val="00FE3F27"/>
    <w:rsid w:val="00FE456A"/>
    <w:rsid w:val="00FE66E9"/>
    <w:rsid w:val="00FE6DB4"/>
    <w:rsid w:val="00FE6E20"/>
    <w:rsid w:val="00FF08DE"/>
    <w:rsid w:val="00FF3352"/>
    <w:rsid w:val="00FF4087"/>
    <w:rsid w:val="00FF44C4"/>
    <w:rsid w:val="00FF4B70"/>
    <w:rsid w:val="00FF598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DDF5C4"/>
  <w15:docId w15:val="{5A5B9B82-91A7-48E3-B970-6D9149E5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
    <w:basedOn w:val="Normal"/>
    <w:next w:val="Normal"/>
    <w:link w:val="Heading1Char"/>
    <w:uiPriority w:val="9"/>
    <w:qFormat/>
    <w:rsid w:val="00F56F65"/>
    <w:pPr>
      <w:keepNext/>
      <w:spacing w:after="0" w:line="360" w:lineRule="auto"/>
      <w:jc w:val="both"/>
      <w:outlineLvl w:val="0"/>
    </w:pPr>
    <w:rPr>
      <w:rFonts w:ascii="Times New Roman" w:eastAsia="Times New Roman" w:hAnsi="Times New Roman" w:cs="Times New Roman"/>
      <w:sz w:val="24"/>
      <w:szCs w:val="20"/>
      <w:lang w:val="pt-B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F8"/>
    <w:pPr>
      <w:ind w:left="720"/>
      <w:contextualSpacing/>
    </w:pPr>
  </w:style>
  <w:style w:type="paragraph" w:styleId="BalloonText">
    <w:name w:val="Balloon Text"/>
    <w:basedOn w:val="Normal"/>
    <w:link w:val="BalloonTextChar"/>
    <w:uiPriority w:val="99"/>
    <w:semiHidden/>
    <w:unhideWhenUsed/>
    <w:rsid w:val="00AC1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8B0"/>
    <w:rPr>
      <w:rFonts w:ascii="Tahoma" w:hAnsi="Tahoma" w:cs="Tahoma"/>
      <w:sz w:val="16"/>
      <w:szCs w:val="16"/>
    </w:rPr>
  </w:style>
  <w:style w:type="paragraph" w:styleId="NormalWeb">
    <w:name w:val="Normal (Web)"/>
    <w:basedOn w:val="Normal"/>
    <w:uiPriority w:val="99"/>
    <w:unhideWhenUsed/>
    <w:rsid w:val="004F35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D8028E"/>
    <w:rPr>
      <w:b/>
      <w:bCs/>
    </w:rPr>
  </w:style>
  <w:style w:type="table" w:styleId="TableGrid">
    <w:name w:val="Table Grid"/>
    <w:basedOn w:val="TableNormal"/>
    <w:uiPriority w:val="59"/>
    <w:rsid w:val="006D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786"/>
    <w:rPr>
      <w:sz w:val="16"/>
      <w:szCs w:val="16"/>
    </w:rPr>
  </w:style>
  <w:style w:type="paragraph" w:styleId="CommentText">
    <w:name w:val="annotation text"/>
    <w:basedOn w:val="Normal"/>
    <w:link w:val="CommentTextChar1"/>
    <w:uiPriority w:val="99"/>
    <w:unhideWhenUsed/>
    <w:rsid w:val="00743786"/>
    <w:pPr>
      <w:spacing w:line="240" w:lineRule="auto"/>
    </w:pPr>
    <w:rPr>
      <w:sz w:val="20"/>
      <w:szCs w:val="20"/>
    </w:rPr>
  </w:style>
  <w:style w:type="character" w:customStyle="1" w:styleId="CommentTextChar1">
    <w:name w:val="Comment Text Char1"/>
    <w:basedOn w:val="DefaultParagraphFont"/>
    <w:link w:val="CommentText"/>
    <w:uiPriority w:val="99"/>
    <w:rsid w:val="00743786"/>
    <w:rPr>
      <w:sz w:val="20"/>
      <w:szCs w:val="20"/>
    </w:rPr>
  </w:style>
  <w:style w:type="paragraph" w:styleId="CommentSubject">
    <w:name w:val="annotation subject"/>
    <w:basedOn w:val="CommentText"/>
    <w:next w:val="CommentText"/>
    <w:link w:val="CommentSubjectChar"/>
    <w:uiPriority w:val="99"/>
    <w:semiHidden/>
    <w:unhideWhenUsed/>
    <w:rsid w:val="00743786"/>
    <w:rPr>
      <w:b/>
      <w:bCs/>
    </w:rPr>
  </w:style>
  <w:style w:type="character" w:customStyle="1" w:styleId="CommentSubjectChar">
    <w:name w:val="Comment Subject Char"/>
    <w:basedOn w:val="CommentTextChar1"/>
    <w:link w:val="CommentSubject"/>
    <w:uiPriority w:val="99"/>
    <w:semiHidden/>
    <w:rsid w:val="00743786"/>
    <w:rPr>
      <w:b/>
      <w:bCs/>
      <w:sz w:val="20"/>
      <w:szCs w:val="20"/>
    </w:rPr>
  </w:style>
  <w:style w:type="paragraph" w:styleId="Header">
    <w:name w:val="header"/>
    <w:basedOn w:val="Normal"/>
    <w:link w:val="HeaderChar"/>
    <w:uiPriority w:val="99"/>
    <w:unhideWhenUsed/>
    <w:rsid w:val="009638D4"/>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38D4"/>
  </w:style>
  <w:style w:type="paragraph" w:styleId="Footer">
    <w:name w:val="footer"/>
    <w:basedOn w:val="Normal"/>
    <w:link w:val="FooterChar"/>
    <w:uiPriority w:val="99"/>
    <w:unhideWhenUsed/>
    <w:rsid w:val="009638D4"/>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38D4"/>
  </w:style>
  <w:style w:type="paragraph" w:styleId="FootnoteText">
    <w:name w:val="footnote text"/>
    <w:basedOn w:val="Normal"/>
    <w:link w:val="FootnoteTextChar"/>
    <w:uiPriority w:val="99"/>
    <w:rsid w:val="00E3480B"/>
    <w:rPr>
      <w:rFonts w:ascii="Calibri" w:eastAsia="Calibri" w:hAnsi="Calibri" w:cs="Times New Roman"/>
      <w:sz w:val="20"/>
      <w:szCs w:val="20"/>
      <w:lang w:eastAsia="it-IT"/>
    </w:rPr>
  </w:style>
  <w:style w:type="character" w:customStyle="1" w:styleId="FootnoteTextChar">
    <w:name w:val="Footnote Text Char"/>
    <w:basedOn w:val="DefaultParagraphFont"/>
    <w:link w:val="FootnoteText"/>
    <w:uiPriority w:val="99"/>
    <w:rsid w:val="00E3480B"/>
    <w:rPr>
      <w:rFonts w:ascii="Calibri" w:eastAsia="Calibri" w:hAnsi="Calibri" w:cs="Times New Roman"/>
      <w:sz w:val="20"/>
      <w:szCs w:val="20"/>
      <w:lang w:eastAsia="it-IT"/>
    </w:rPr>
  </w:style>
  <w:style w:type="character" w:styleId="Hyperlink">
    <w:name w:val="Hyperlink"/>
    <w:basedOn w:val="DefaultParagraphFont"/>
    <w:uiPriority w:val="99"/>
    <w:unhideWhenUsed/>
    <w:rsid w:val="00E37839"/>
    <w:rPr>
      <w:color w:val="0000FF" w:themeColor="hyperlink"/>
      <w:u w:val="single"/>
    </w:rPr>
  </w:style>
  <w:style w:type="character" w:styleId="FollowedHyperlink">
    <w:name w:val="FollowedHyperlink"/>
    <w:basedOn w:val="DefaultParagraphFont"/>
    <w:uiPriority w:val="99"/>
    <w:semiHidden/>
    <w:unhideWhenUsed/>
    <w:rsid w:val="008D4D2E"/>
    <w:rPr>
      <w:color w:val="800080" w:themeColor="followedHyperlink"/>
      <w:u w:val="single"/>
    </w:rPr>
  </w:style>
  <w:style w:type="character" w:customStyle="1" w:styleId="Heading1Char">
    <w:name w:val="Heading 1 Char"/>
    <w:aliases w:val="h1 Char"/>
    <w:basedOn w:val="DefaultParagraphFont"/>
    <w:link w:val="Heading1"/>
    <w:uiPriority w:val="9"/>
    <w:rsid w:val="00F56F65"/>
    <w:rPr>
      <w:rFonts w:ascii="Times New Roman" w:eastAsia="Times New Roman" w:hAnsi="Times New Roman" w:cs="Times New Roman"/>
      <w:sz w:val="24"/>
      <w:szCs w:val="20"/>
      <w:lang w:val="pt-BR" w:eastAsia="en-GB"/>
    </w:rPr>
  </w:style>
  <w:style w:type="paragraph" w:customStyle="1" w:styleId="Default">
    <w:name w:val="Default"/>
    <w:uiPriority w:val="99"/>
    <w:rsid w:val="00F56F65"/>
    <w:pPr>
      <w:autoSpaceDE w:val="0"/>
      <w:autoSpaceDN w:val="0"/>
      <w:adjustRightInd w:val="0"/>
      <w:spacing w:after="0" w:line="240" w:lineRule="auto"/>
    </w:pPr>
    <w:rPr>
      <w:rFonts w:ascii="Arial" w:eastAsiaTheme="minorEastAsia" w:hAnsi="Arial" w:cs="Arial"/>
      <w:color w:val="000000"/>
      <w:sz w:val="24"/>
      <w:szCs w:val="24"/>
      <w:lang w:val="en-AU"/>
    </w:rPr>
  </w:style>
  <w:style w:type="table" w:customStyle="1" w:styleId="TableGrid1">
    <w:name w:val="Table Grid1"/>
    <w:basedOn w:val="TableNormal"/>
    <w:next w:val="TableGrid"/>
    <w:uiPriority w:val="59"/>
    <w:rsid w:val="00F5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6BF4"/>
    <w:pPr>
      <w:spacing w:after="0" w:line="240" w:lineRule="auto"/>
    </w:pPr>
  </w:style>
  <w:style w:type="character" w:customStyle="1" w:styleId="CommentTextChar">
    <w:name w:val="Comment Text Char"/>
    <w:basedOn w:val="DefaultParagraphFont"/>
    <w:uiPriority w:val="99"/>
    <w:semiHidden/>
    <w:rsid w:val="00162BCF"/>
    <w:rPr>
      <w:sz w:val="20"/>
      <w:szCs w:val="20"/>
    </w:rPr>
  </w:style>
  <w:style w:type="character" w:customStyle="1" w:styleId="TestocommentoCarattere1">
    <w:name w:val="Testo commento Carattere1"/>
    <w:basedOn w:val="DefaultParagraphFont"/>
    <w:uiPriority w:val="99"/>
    <w:semiHidden/>
    <w:rsid w:val="00DB281D"/>
    <w:rPr>
      <w:sz w:val="20"/>
      <w:szCs w:val="20"/>
    </w:rPr>
  </w:style>
  <w:style w:type="character" w:customStyle="1" w:styleId="cit-last-page">
    <w:name w:val="cit-last-page"/>
    <w:rsid w:val="003E3687"/>
  </w:style>
  <w:style w:type="paragraph" w:customStyle="1" w:styleId="Paragrafoelenco1">
    <w:name w:val="Paragrafo elenco1"/>
    <w:basedOn w:val="Normal"/>
    <w:rsid w:val="00016CF5"/>
    <w:pPr>
      <w:spacing w:after="0" w:line="240" w:lineRule="auto"/>
      <w:ind w:left="720"/>
      <w:contextualSpacing/>
    </w:pPr>
    <w:rPr>
      <w:rFonts w:ascii="Times New Roman" w:eastAsia="Calibri" w:hAnsi="Times New Roman" w:cs="Times New Roman"/>
      <w:sz w:val="24"/>
      <w:szCs w:val="24"/>
      <w:lang w:eastAsia="it-IT"/>
    </w:rPr>
  </w:style>
  <w:style w:type="character" w:styleId="Emphasis">
    <w:name w:val="Emphasis"/>
    <w:basedOn w:val="DefaultParagraphFont"/>
    <w:uiPriority w:val="20"/>
    <w:qFormat/>
    <w:rsid w:val="00016CF5"/>
    <w:rPr>
      <w:i/>
      <w:iCs/>
    </w:rPr>
  </w:style>
  <w:style w:type="character" w:customStyle="1" w:styleId="highwire-citation-authors">
    <w:name w:val="highwire-citation-authors"/>
    <w:basedOn w:val="DefaultParagraphFont"/>
    <w:rsid w:val="00016CF5"/>
  </w:style>
  <w:style w:type="character" w:customStyle="1" w:styleId="nlm-surname">
    <w:name w:val="nlm-surname"/>
    <w:basedOn w:val="DefaultParagraphFont"/>
    <w:rsid w:val="00016CF5"/>
  </w:style>
  <w:style w:type="character" w:customStyle="1" w:styleId="doi">
    <w:name w:val="doi"/>
    <w:basedOn w:val="DefaultParagraphFont"/>
    <w:rsid w:val="00016CF5"/>
  </w:style>
  <w:style w:type="character" w:customStyle="1" w:styleId="article-headermeta-info-data">
    <w:name w:val="article-header__meta-info-data"/>
    <w:basedOn w:val="DefaultParagraphFont"/>
    <w:rsid w:val="0063311A"/>
  </w:style>
  <w:style w:type="character" w:customStyle="1" w:styleId="element-citation">
    <w:name w:val="element-citation"/>
    <w:basedOn w:val="DefaultParagraphFont"/>
    <w:rsid w:val="00AF18AC"/>
  </w:style>
  <w:style w:type="character" w:customStyle="1" w:styleId="ref-journal">
    <w:name w:val="ref-journal"/>
    <w:basedOn w:val="DefaultParagraphFont"/>
    <w:rsid w:val="00AF18AC"/>
  </w:style>
  <w:style w:type="character" w:customStyle="1" w:styleId="UnresolvedMention1">
    <w:name w:val="Unresolved Mention1"/>
    <w:basedOn w:val="DefaultParagraphFont"/>
    <w:uiPriority w:val="99"/>
    <w:semiHidden/>
    <w:unhideWhenUsed/>
    <w:rsid w:val="0015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1335">
      <w:bodyDiv w:val="1"/>
      <w:marLeft w:val="0"/>
      <w:marRight w:val="0"/>
      <w:marTop w:val="0"/>
      <w:marBottom w:val="0"/>
      <w:divBdr>
        <w:top w:val="none" w:sz="0" w:space="0" w:color="auto"/>
        <w:left w:val="none" w:sz="0" w:space="0" w:color="auto"/>
        <w:bottom w:val="none" w:sz="0" w:space="0" w:color="auto"/>
        <w:right w:val="none" w:sz="0" w:space="0" w:color="auto"/>
      </w:divBdr>
      <w:divsChild>
        <w:div w:id="952395969">
          <w:marLeft w:val="274"/>
          <w:marRight w:val="0"/>
          <w:marTop w:val="0"/>
          <w:marBottom w:val="0"/>
          <w:divBdr>
            <w:top w:val="none" w:sz="0" w:space="0" w:color="auto"/>
            <w:left w:val="none" w:sz="0" w:space="0" w:color="auto"/>
            <w:bottom w:val="none" w:sz="0" w:space="0" w:color="auto"/>
            <w:right w:val="none" w:sz="0" w:space="0" w:color="auto"/>
          </w:divBdr>
        </w:div>
        <w:div w:id="122501321">
          <w:marLeft w:val="274"/>
          <w:marRight w:val="0"/>
          <w:marTop w:val="0"/>
          <w:marBottom w:val="0"/>
          <w:divBdr>
            <w:top w:val="none" w:sz="0" w:space="0" w:color="auto"/>
            <w:left w:val="none" w:sz="0" w:space="0" w:color="auto"/>
            <w:bottom w:val="none" w:sz="0" w:space="0" w:color="auto"/>
            <w:right w:val="none" w:sz="0" w:space="0" w:color="auto"/>
          </w:divBdr>
        </w:div>
      </w:divsChild>
    </w:div>
    <w:div w:id="38673444">
      <w:bodyDiv w:val="1"/>
      <w:marLeft w:val="0"/>
      <w:marRight w:val="0"/>
      <w:marTop w:val="0"/>
      <w:marBottom w:val="0"/>
      <w:divBdr>
        <w:top w:val="none" w:sz="0" w:space="0" w:color="auto"/>
        <w:left w:val="none" w:sz="0" w:space="0" w:color="auto"/>
        <w:bottom w:val="none" w:sz="0" w:space="0" w:color="auto"/>
        <w:right w:val="none" w:sz="0" w:space="0" w:color="auto"/>
      </w:divBdr>
    </w:div>
    <w:div w:id="74741939">
      <w:bodyDiv w:val="1"/>
      <w:marLeft w:val="0"/>
      <w:marRight w:val="0"/>
      <w:marTop w:val="0"/>
      <w:marBottom w:val="0"/>
      <w:divBdr>
        <w:top w:val="none" w:sz="0" w:space="0" w:color="auto"/>
        <w:left w:val="none" w:sz="0" w:space="0" w:color="auto"/>
        <w:bottom w:val="none" w:sz="0" w:space="0" w:color="auto"/>
        <w:right w:val="none" w:sz="0" w:space="0" w:color="auto"/>
      </w:divBdr>
      <w:divsChild>
        <w:div w:id="1337415246">
          <w:marLeft w:val="547"/>
          <w:marRight w:val="0"/>
          <w:marTop w:val="0"/>
          <w:marBottom w:val="0"/>
          <w:divBdr>
            <w:top w:val="none" w:sz="0" w:space="0" w:color="auto"/>
            <w:left w:val="none" w:sz="0" w:space="0" w:color="auto"/>
            <w:bottom w:val="none" w:sz="0" w:space="0" w:color="auto"/>
            <w:right w:val="none" w:sz="0" w:space="0" w:color="auto"/>
          </w:divBdr>
        </w:div>
      </w:divsChild>
    </w:div>
    <w:div w:id="160434253">
      <w:bodyDiv w:val="1"/>
      <w:marLeft w:val="0"/>
      <w:marRight w:val="0"/>
      <w:marTop w:val="0"/>
      <w:marBottom w:val="0"/>
      <w:divBdr>
        <w:top w:val="none" w:sz="0" w:space="0" w:color="auto"/>
        <w:left w:val="none" w:sz="0" w:space="0" w:color="auto"/>
        <w:bottom w:val="none" w:sz="0" w:space="0" w:color="auto"/>
        <w:right w:val="none" w:sz="0" w:space="0" w:color="auto"/>
      </w:divBdr>
    </w:div>
    <w:div w:id="198975203">
      <w:bodyDiv w:val="1"/>
      <w:marLeft w:val="0"/>
      <w:marRight w:val="0"/>
      <w:marTop w:val="0"/>
      <w:marBottom w:val="0"/>
      <w:divBdr>
        <w:top w:val="none" w:sz="0" w:space="0" w:color="auto"/>
        <w:left w:val="none" w:sz="0" w:space="0" w:color="auto"/>
        <w:bottom w:val="none" w:sz="0" w:space="0" w:color="auto"/>
        <w:right w:val="none" w:sz="0" w:space="0" w:color="auto"/>
      </w:divBdr>
    </w:div>
    <w:div w:id="268589397">
      <w:bodyDiv w:val="1"/>
      <w:marLeft w:val="0"/>
      <w:marRight w:val="0"/>
      <w:marTop w:val="0"/>
      <w:marBottom w:val="0"/>
      <w:divBdr>
        <w:top w:val="none" w:sz="0" w:space="0" w:color="auto"/>
        <w:left w:val="none" w:sz="0" w:space="0" w:color="auto"/>
        <w:bottom w:val="none" w:sz="0" w:space="0" w:color="auto"/>
        <w:right w:val="none" w:sz="0" w:space="0" w:color="auto"/>
      </w:divBdr>
      <w:divsChild>
        <w:div w:id="1742171360">
          <w:marLeft w:val="0"/>
          <w:marRight w:val="0"/>
          <w:marTop w:val="0"/>
          <w:marBottom w:val="0"/>
          <w:divBdr>
            <w:top w:val="none" w:sz="0" w:space="0" w:color="auto"/>
            <w:left w:val="none" w:sz="0" w:space="0" w:color="auto"/>
            <w:bottom w:val="none" w:sz="0" w:space="0" w:color="auto"/>
            <w:right w:val="none" w:sz="0" w:space="0" w:color="auto"/>
          </w:divBdr>
        </w:div>
        <w:div w:id="1958097284">
          <w:marLeft w:val="0"/>
          <w:marRight w:val="0"/>
          <w:marTop w:val="0"/>
          <w:marBottom w:val="0"/>
          <w:divBdr>
            <w:top w:val="none" w:sz="0" w:space="0" w:color="auto"/>
            <w:left w:val="none" w:sz="0" w:space="0" w:color="auto"/>
            <w:bottom w:val="none" w:sz="0" w:space="0" w:color="auto"/>
            <w:right w:val="none" w:sz="0" w:space="0" w:color="auto"/>
          </w:divBdr>
        </w:div>
        <w:div w:id="797188739">
          <w:marLeft w:val="0"/>
          <w:marRight w:val="0"/>
          <w:marTop w:val="0"/>
          <w:marBottom w:val="0"/>
          <w:divBdr>
            <w:top w:val="none" w:sz="0" w:space="0" w:color="auto"/>
            <w:left w:val="none" w:sz="0" w:space="0" w:color="auto"/>
            <w:bottom w:val="none" w:sz="0" w:space="0" w:color="auto"/>
            <w:right w:val="none" w:sz="0" w:space="0" w:color="auto"/>
          </w:divBdr>
        </w:div>
        <w:div w:id="128784753">
          <w:marLeft w:val="0"/>
          <w:marRight w:val="0"/>
          <w:marTop w:val="0"/>
          <w:marBottom w:val="0"/>
          <w:divBdr>
            <w:top w:val="none" w:sz="0" w:space="0" w:color="auto"/>
            <w:left w:val="none" w:sz="0" w:space="0" w:color="auto"/>
            <w:bottom w:val="none" w:sz="0" w:space="0" w:color="auto"/>
            <w:right w:val="none" w:sz="0" w:space="0" w:color="auto"/>
          </w:divBdr>
        </w:div>
      </w:divsChild>
    </w:div>
    <w:div w:id="313029733">
      <w:bodyDiv w:val="1"/>
      <w:marLeft w:val="0"/>
      <w:marRight w:val="0"/>
      <w:marTop w:val="0"/>
      <w:marBottom w:val="0"/>
      <w:divBdr>
        <w:top w:val="none" w:sz="0" w:space="0" w:color="auto"/>
        <w:left w:val="none" w:sz="0" w:space="0" w:color="auto"/>
        <w:bottom w:val="none" w:sz="0" w:space="0" w:color="auto"/>
        <w:right w:val="none" w:sz="0" w:space="0" w:color="auto"/>
      </w:divBdr>
      <w:divsChild>
        <w:div w:id="1573082795">
          <w:marLeft w:val="0"/>
          <w:marRight w:val="0"/>
          <w:marTop w:val="0"/>
          <w:marBottom w:val="0"/>
          <w:divBdr>
            <w:top w:val="none" w:sz="0" w:space="0" w:color="auto"/>
            <w:left w:val="none" w:sz="0" w:space="0" w:color="auto"/>
            <w:bottom w:val="none" w:sz="0" w:space="0" w:color="auto"/>
            <w:right w:val="none" w:sz="0" w:space="0" w:color="auto"/>
          </w:divBdr>
        </w:div>
      </w:divsChild>
    </w:div>
    <w:div w:id="367686093">
      <w:bodyDiv w:val="1"/>
      <w:marLeft w:val="0"/>
      <w:marRight w:val="0"/>
      <w:marTop w:val="0"/>
      <w:marBottom w:val="0"/>
      <w:divBdr>
        <w:top w:val="none" w:sz="0" w:space="0" w:color="auto"/>
        <w:left w:val="none" w:sz="0" w:space="0" w:color="auto"/>
        <w:bottom w:val="none" w:sz="0" w:space="0" w:color="auto"/>
        <w:right w:val="none" w:sz="0" w:space="0" w:color="auto"/>
      </w:divBdr>
      <w:divsChild>
        <w:div w:id="1501314213">
          <w:marLeft w:val="0"/>
          <w:marRight w:val="0"/>
          <w:marTop w:val="0"/>
          <w:marBottom w:val="0"/>
          <w:divBdr>
            <w:top w:val="none" w:sz="0" w:space="0" w:color="auto"/>
            <w:left w:val="none" w:sz="0" w:space="0" w:color="auto"/>
            <w:bottom w:val="none" w:sz="0" w:space="0" w:color="auto"/>
            <w:right w:val="none" w:sz="0" w:space="0" w:color="auto"/>
          </w:divBdr>
        </w:div>
      </w:divsChild>
    </w:div>
    <w:div w:id="555093073">
      <w:bodyDiv w:val="1"/>
      <w:marLeft w:val="0"/>
      <w:marRight w:val="0"/>
      <w:marTop w:val="0"/>
      <w:marBottom w:val="0"/>
      <w:divBdr>
        <w:top w:val="none" w:sz="0" w:space="0" w:color="auto"/>
        <w:left w:val="none" w:sz="0" w:space="0" w:color="auto"/>
        <w:bottom w:val="none" w:sz="0" w:space="0" w:color="auto"/>
        <w:right w:val="none" w:sz="0" w:space="0" w:color="auto"/>
      </w:divBdr>
    </w:div>
    <w:div w:id="577206484">
      <w:bodyDiv w:val="1"/>
      <w:marLeft w:val="0"/>
      <w:marRight w:val="0"/>
      <w:marTop w:val="0"/>
      <w:marBottom w:val="0"/>
      <w:divBdr>
        <w:top w:val="none" w:sz="0" w:space="0" w:color="auto"/>
        <w:left w:val="none" w:sz="0" w:space="0" w:color="auto"/>
        <w:bottom w:val="none" w:sz="0" w:space="0" w:color="auto"/>
        <w:right w:val="none" w:sz="0" w:space="0" w:color="auto"/>
      </w:divBdr>
    </w:div>
    <w:div w:id="601649287">
      <w:bodyDiv w:val="1"/>
      <w:marLeft w:val="0"/>
      <w:marRight w:val="0"/>
      <w:marTop w:val="0"/>
      <w:marBottom w:val="0"/>
      <w:divBdr>
        <w:top w:val="none" w:sz="0" w:space="0" w:color="auto"/>
        <w:left w:val="none" w:sz="0" w:space="0" w:color="auto"/>
        <w:bottom w:val="none" w:sz="0" w:space="0" w:color="auto"/>
        <w:right w:val="none" w:sz="0" w:space="0" w:color="auto"/>
      </w:divBdr>
      <w:divsChild>
        <w:div w:id="2125229108">
          <w:marLeft w:val="0"/>
          <w:marRight w:val="0"/>
          <w:marTop w:val="0"/>
          <w:marBottom w:val="0"/>
          <w:divBdr>
            <w:top w:val="none" w:sz="0" w:space="0" w:color="auto"/>
            <w:left w:val="none" w:sz="0" w:space="0" w:color="auto"/>
            <w:bottom w:val="none" w:sz="0" w:space="0" w:color="auto"/>
            <w:right w:val="none" w:sz="0" w:space="0" w:color="auto"/>
          </w:divBdr>
        </w:div>
      </w:divsChild>
    </w:div>
    <w:div w:id="649096203">
      <w:bodyDiv w:val="1"/>
      <w:marLeft w:val="0"/>
      <w:marRight w:val="0"/>
      <w:marTop w:val="0"/>
      <w:marBottom w:val="0"/>
      <w:divBdr>
        <w:top w:val="none" w:sz="0" w:space="0" w:color="auto"/>
        <w:left w:val="none" w:sz="0" w:space="0" w:color="auto"/>
        <w:bottom w:val="none" w:sz="0" w:space="0" w:color="auto"/>
        <w:right w:val="none" w:sz="0" w:space="0" w:color="auto"/>
      </w:divBdr>
    </w:div>
    <w:div w:id="673343789">
      <w:bodyDiv w:val="1"/>
      <w:marLeft w:val="0"/>
      <w:marRight w:val="0"/>
      <w:marTop w:val="0"/>
      <w:marBottom w:val="0"/>
      <w:divBdr>
        <w:top w:val="none" w:sz="0" w:space="0" w:color="auto"/>
        <w:left w:val="none" w:sz="0" w:space="0" w:color="auto"/>
        <w:bottom w:val="none" w:sz="0" w:space="0" w:color="auto"/>
        <w:right w:val="none" w:sz="0" w:space="0" w:color="auto"/>
      </w:divBdr>
    </w:div>
    <w:div w:id="802431917">
      <w:bodyDiv w:val="1"/>
      <w:marLeft w:val="0"/>
      <w:marRight w:val="0"/>
      <w:marTop w:val="0"/>
      <w:marBottom w:val="0"/>
      <w:divBdr>
        <w:top w:val="none" w:sz="0" w:space="0" w:color="auto"/>
        <w:left w:val="none" w:sz="0" w:space="0" w:color="auto"/>
        <w:bottom w:val="none" w:sz="0" w:space="0" w:color="auto"/>
        <w:right w:val="none" w:sz="0" w:space="0" w:color="auto"/>
      </w:divBdr>
      <w:divsChild>
        <w:div w:id="1530333827">
          <w:marLeft w:val="0"/>
          <w:marRight w:val="0"/>
          <w:marTop w:val="0"/>
          <w:marBottom w:val="0"/>
          <w:divBdr>
            <w:top w:val="none" w:sz="0" w:space="0" w:color="auto"/>
            <w:left w:val="none" w:sz="0" w:space="0" w:color="auto"/>
            <w:bottom w:val="none" w:sz="0" w:space="0" w:color="auto"/>
            <w:right w:val="none" w:sz="0" w:space="0" w:color="auto"/>
          </w:divBdr>
        </w:div>
        <w:div w:id="1045452285">
          <w:marLeft w:val="0"/>
          <w:marRight w:val="0"/>
          <w:marTop w:val="0"/>
          <w:marBottom w:val="0"/>
          <w:divBdr>
            <w:top w:val="none" w:sz="0" w:space="0" w:color="auto"/>
            <w:left w:val="none" w:sz="0" w:space="0" w:color="auto"/>
            <w:bottom w:val="none" w:sz="0" w:space="0" w:color="auto"/>
            <w:right w:val="none" w:sz="0" w:space="0" w:color="auto"/>
          </w:divBdr>
        </w:div>
        <w:div w:id="1589146277">
          <w:marLeft w:val="0"/>
          <w:marRight w:val="0"/>
          <w:marTop w:val="0"/>
          <w:marBottom w:val="0"/>
          <w:divBdr>
            <w:top w:val="none" w:sz="0" w:space="0" w:color="auto"/>
            <w:left w:val="none" w:sz="0" w:space="0" w:color="auto"/>
            <w:bottom w:val="none" w:sz="0" w:space="0" w:color="auto"/>
            <w:right w:val="none" w:sz="0" w:space="0" w:color="auto"/>
          </w:divBdr>
        </w:div>
        <w:div w:id="1281840495">
          <w:marLeft w:val="0"/>
          <w:marRight w:val="0"/>
          <w:marTop w:val="0"/>
          <w:marBottom w:val="0"/>
          <w:divBdr>
            <w:top w:val="none" w:sz="0" w:space="0" w:color="auto"/>
            <w:left w:val="none" w:sz="0" w:space="0" w:color="auto"/>
            <w:bottom w:val="none" w:sz="0" w:space="0" w:color="auto"/>
            <w:right w:val="none" w:sz="0" w:space="0" w:color="auto"/>
          </w:divBdr>
        </w:div>
        <w:div w:id="530804311">
          <w:marLeft w:val="0"/>
          <w:marRight w:val="0"/>
          <w:marTop w:val="0"/>
          <w:marBottom w:val="0"/>
          <w:divBdr>
            <w:top w:val="none" w:sz="0" w:space="0" w:color="auto"/>
            <w:left w:val="none" w:sz="0" w:space="0" w:color="auto"/>
            <w:bottom w:val="none" w:sz="0" w:space="0" w:color="auto"/>
            <w:right w:val="none" w:sz="0" w:space="0" w:color="auto"/>
          </w:divBdr>
        </w:div>
        <w:div w:id="552347377">
          <w:marLeft w:val="0"/>
          <w:marRight w:val="0"/>
          <w:marTop w:val="0"/>
          <w:marBottom w:val="0"/>
          <w:divBdr>
            <w:top w:val="none" w:sz="0" w:space="0" w:color="auto"/>
            <w:left w:val="none" w:sz="0" w:space="0" w:color="auto"/>
            <w:bottom w:val="none" w:sz="0" w:space="0" w:color="auto"/>
            <w:right w:val="none" w:sz="0" w:space="0" w:color="auto"/>
          </w:divBdr>
        </w:div>
        <w:div w:id="17122704">
          <w:marLeft w:val="0"/>
          <w:marRight w:val="0"/>
          <w:marTop w:val="0"/>
          <w:marBottom w:val="0"/>
          <w:divBdr>
            <w:top w:val="none" w:sz="0" w:space="0" w:color="auto"/>
            <w:left w:val="none" w:sz="0" w:space="0" w:color="auto"/>
            <w:bottom w:val="none" w:sz="0" w:space="0" w:color="auto"/>
            <w:right w:val="none" w:sz="0" w:space="0" w:color="auto"/>
          </w:divBdr>
        </w:div>
      </w:divsChild>
    </w:div>
    <w:div w:id="824976802">
      <w:bodyDiv w:val="1"/>
      <w:marLeft w:val="0"/>
      <w:marRight w:val="0"/>
      <w:marTop w:val="0"/>
      <w:marBottom w:val="0"/>
      <w:divBdr>
        <w:top w:val="none" w:sz="0" w:space="0" w:color="auto"/>
        <w:left w:val="none" w:sz="0" w:space="0" w:color="auto"/>
        <w:bottom w:val="none" w:sz="0" w:space="0" w:color="auto"/>
        <w:right w:val="none" w:sz="0" w:space="0" w:color="auto"/>
      </w:divBdr>
      <w:divsChild>
        <w:div w:id="1988778082">
          <w:marLeft w:val="0"/>
          <w:marRight w:val="0"/>
          <w:marTop w:val="0"/>
          <w:marBottom w:val="0"/>
          <w:divBdr>
            <w:top w:val="none" w:sz="0" w:space="0" w:color="auto"/>
            <w:left w:val="none" w:sz="0" w:space="0" w:color="auto"/>
            <w:bottom w:val="none" w:sz="0" w:space="0" w:color="auto"/>
            <w:right w:val="none" w:sz="0" w:space="0" w:color="auto"/>
          </w:divBdr>
        </w:div>
        <w:div w:id="1147821217">
          <w:marLeft w:val="0"/>
          <w:marRight w:val="0"/>
          <w:marTop w:val="0"/>
          <w:marBottom w:val="0"/>
          <w:divBdr>
            <w:top w:val="none" w:sz="0" w:space="0" w:color="auto"/>
            <w:left w:val="none" w:sz="0" w:space="0" w:color="auto"/>
            <w:bottom w:val="none" w:sz="0" w:space="0" w:color="auto"/>
            <w:right w:val="none" w:sz="0" w:space="0" w:color="auto"/>
          </w:divBdr>
        </w:div>
      </w:divsChild>
    </w:div>
    <w:div w:id="849104268">
      <w:bodyDiv w:val="1"/>
      <w:marLeft w:val="0"/>
      <w:marRight w:val="0"/>
      <w:marTop w:val="0"/>
      <w:marBottom w:val="0"/>
      <w:divBdr>
        <w:top w:val="none" w:sz="0" w:space="0" w:color="auto"/>
        <w:left w:val="none" w:sz="0" w:space="0" w:color="auto"/>
        <w:bottom w:val="none" w:sz="0" w:space="0" w:color="auto"/>
        <w:right w:val="none" w:sz="0" w:space="0" w:color="auto"/>
      </w:divBdr>
    </w:div>
    <w:div w:id="859272698">
      <w:bodyDiv w:val="1"/>
      <w:marLeft w:val="0"/>
      <w:marRight w:val="0"/>
      <w:marTop w:val="0"/>
      <w:marBottom w:val="0"/>
      <w:divBdr>
        <w:top w:val="none" w:sz="0" w:space="0" w:color="auto"/>
        <w:left w:val="none" w:sz="0" w:space="0" w:color="auto"/>
        <w:bottom w:val="none" w:sz="0" w:space="0" w:color="auto"/>
        <w:right w:val="none" w:sz="0" w:space="0" w:color="auto"/>
      </w:divBdr>
      <w:divsChild>
        <w:div w:id="679232865">
          <w:marLeft w:val="0"/>
          <w:marRight w:val="0"/>
          <w:marTop w:val="0"/>
          <w:marBottom w:val="0"/>
          <w:divBdr>
            <w:top w:val="none" w:sz="0" w:space="0" w:color="auto"/>
            <w:left w:val="none" w:sz="0" w:space="0" w:color="auto"/>
            <w:bottom w:val="none" w:sz="0" w:space="0" w:color="auto"/>
            <w:right w:val="none" w:sz="0" w:space="0" w:color="auto"/>
          </w:divBdr>
        </w:div>
      </w:divsChild>
    </w:div>
    <w:div w:id="894463266">
      <w:bodyDiv w:val="1"/>
      <w:marLeft w:val="0"/>
      <w:marRight w:val="0"/>
      <w:marTop w:val="0"/>
      <w:marBottom w:val="0"/>
      <w:divBdr>
        <w:top w:val="none" w:sz="0" w:space="0" w:color="auto"/>
        <w:left w:val="none" w:sz="0" w:space="0" w:color="auto"/>
        <w:bottom w:val="none" w:sz="0" w:space="0" w:color="auto"/>
        <w:right w:val="none" w:sz="0" w:space="0" w:color="auto"/>
      </w:divBdr>
    </w:div>
    <w:div w:id="950164200">
      <w:bodyDiv w:val="1"/>
      <w:marLeft w:val="0"/>
      <w:marRight w:val="0"/>
      <w:marTop w:val="0"/>
      <w:marBottom w:val="0"/>
      <w:divBdr>
        <w:top w:val="none" w:sz="0" w:space="0" w:color="auto"/>
        <w:left w:val="none" w:sz="0" w:space="0" w:color="auto"/>
        <w:bottom w:val="none" w:sz="0" w:space="0" w:color="auto"/>
        <w:right w:val="none" w:sz="0" w:space="0" w:color="auto"/>
      </w:divBdr>
      <w:divsChild>
        <w:div w:id="1505314924">
          <w:marLeft w:val="0"/>
          <w:marRight w:val="0"/>
          <w:marTop w:val="0"/>
          <w:marBottom w:val="0"/>
          <w:divBdr>
            <w:top w:val="none" w:sz="0" w:space="0" w:color="auto"/>
            <w:left w:val="none" w:sz="0" w:space="0" w:color="auto"/>
            <w:bottom w:val="none" w:sz="0" w:space="0" w:color="auto"/>
            <w:right w:val="none" w:sz="0" w:space="0" w:color="auto"/>
          </w:divBdr>
        </w:div>
        <w:div w:id="1819344903">
          <w:marLeft w:val="0"/>
          <w:marRight w:val="0"/>
          <w:marTop w:val="0"/>
          <w:marBottom w:val="0"/>
          <w:divBdr>
            <w:top w:val="none" w:sz="0" w:space="0" w:color="auto"/>
            <w:left w:val="none" w:sz="0" w:space="0" w:color="auto"/>
            <w:bottom w:val="none" w:sz="0" w:space="0" w:color="auto"/>
            <w:right w:val="none" w:sz="0" w:space="0" w:color="auto"/>
          </w:divBdr>
        </w:div>
        <w:div w:id="564991722">
          <w:marLeft w:val="0"/>
          <w:marRight w:val="0"/>
          <w:marTop w:val="0"/>
          <w:marBottom w:val="0"/>
          <w:divBdr>
            <w:top w:val="none" w:sz="0" w:space="0" w:color="auto"/>
            <w:left w:val="none" w:sz="0" w:space="0" w:color="auto"/>
            <w:bottom w:val="none" w:sz="0" w:space="0" w:color="auto"/>
            <w:right w:val="none" w:sz="0" w:space="0" w:color="auto"/>
          </w:divBdr>
        </w:div>
        <w:div w:id="181288620">
          <w:marLeft w:val="0"/>
          <w:marRight w:val="0"/>
          <w:marTop w:val="0"/>
          <w:marBottom w:val="0"/>
          <w:divBdr>
            <w:top w:val="none" w:sz="0" w:space="0" w:color="auto"/>
            <w:left w:val="none" w:sz="0" w:space="0" w:color="auto"/>
            <w:bottom w:val="none" w:sz="0" w:space="0" w:color="auto"/>
            <w:right w:val="none" w:sz="0" w:space="0" w:color="auto"/>
          </w:divBdr>
        </w:div>
        <w:div w:id="1889102874">
          <w:marLeft w:val="0"/>
          <w:marRight w:val="0"/>
          <w:marTop w:val="0"/>
          <w:marBottom w:val="0"/>
          <w:divBdr>
            <w:top w:val="none" w:sz="0" w:space="0" w:color="auto"/>
            <w:left w:val="none" w:sz="0" w:space="0" w:color="auto"/>
            <w:bottom w:val="none" w:sz="0" w:space="0" w:color="auto"/>
            <w:right w:val="none" w:sz="0" w:space="0" w:color="auto"/>
          </w:divBdr>
        </w:div>
        <w:div w:id="1168136819">
          <w:marLeft w:val="0"/>
          <w:marRight w:val="0"/>
          <w:marTop w:val="0"/>
          <w:marBottom w:val="0"/>
          <w:divBdr>
            <w:top w:val="none" w:sz="0" w:space="0" w:color="auto"/>
            <w:left w:val="none" w:sz="0" w:space="0" w:color="auto"/>
            <w:bottom w:val="none" w:sz="0" w:space="0" w:color="auto"/>
            <w:right w:val="none" w:sz="0" w:space="0" w:color="auto"/>
          </w:divBdr>
        </w:div>
        <w:div w:id="540825387">
          <w:marLeft w:val="0"/>
          <w:marRight w:val="0"/>
          <w:marTop w:val="0"/>
          <w:marBottom w:val="0"/>
          <w:divBdr>
            <w:top w:val="none" w:sz="0" w:space="0" w:color="auto"/>
            <w:left w:val="none" w:sz="0" w:space="0" w:color="auto"/>
            <w:bottom w:val="none" w:sz="0" w:space="0" w:color="auto"/>
            <w:right w:val="none" w:sz="0" w:space="0" w:color="auto"/>
          </w:divBdr>
        </w:div>
        <w:div w:id="800542046">
          <w:marLeft w:val="0"/>
          <w:marRight w:val="0"/>
          <w:marTop w:val="0"/>
          <w:marBottom w:val="0"/>
          <w:divBdr>
            <w:top w:val="none" w:sz="0" w:space="0" w:color="auto"/>
            <w:left w:val="none" w:sz="0" w:space="0" w:color="auto"/>
            <w:bottom w:val="none" w:sz="0" w:space="0" w:color="auto"/>
            <w:right w:val="none" w:sz="0" w:space="0" w:color="auto"/>
          </w:divBdr>
        </w:div>
      </w:divsChild>
    </w:div>
    <w:div w:id="1063797927">
      <w:bodyDiv w:val="1"/>
      <w:marLeft w:val="0"/>
      <w:marRight w:val="0"/>
      <w:marTop w:val="0"/>
      <w:marBottom w:val="0"/>
      <w:divBdr>
        <w:top w:val="none" w:sz="0" w:space="0" w:color="auto"/>
        <w:left w:val="none" w:sz="0" w:space="0" w:color="auto"/>
        <w:bottom w:val="none" w:sz="0" w:space="0" w:color="auto"/>
        <w:right w:val="none" w:sz="0" w:space="0" w:color="auto"/>
      </w:divBdr>
    </w:div>
    <w:div w:id="1138574706">
      <w:bodyDiv w:val="1"/>
      <w:marLeft w:val="0"/>
      <w:marRight w:val="0"/>
      <w:marTop w:val="0"/>
      <w:marBottom w:val="0"/>
      <w:divBdr>
        <w:top w:val="none" w:sz="0" w:space="0" w:color="auto"/>
        <w:left w:val="none" w:sz="0" w:space="0" w:color="auto"/>
        <w:bottom w:val="none" w:sz="0" w:space="0" w:color="auto"/>
        <w:right w:val="none" w:sz="0" w:space="0" w:color="auto"/>
      </w:divBdr>
    </w:div>
    <w:div w:id="1165707560">
      <w:bodyDiv w:val="1"/>
      <w:marLeft w:val="0"/>
      <w:marRight w:val="0"/>
      <w:marTop w:val="0"/>
      <w:marBottom w:val="0"/>
      <w:divBdr>
        <w:top w:val="none" w:sz="0" w:space="0" w:color="auto"/>
        <w:left w:val="none" w:sz="0" w:space="0" w:color="auto"/>
        <w:bottom w:val="none" w:sz="0" w:space="0" w:color="auto"/>
        <w:right w:val="none" w:sz="0" w:space="0" w:color="auto"/>
      </w:divBdr>
      <w:divsChild>
        <w:div w:id="1702123448">
          <w:marLeft w:val="0"/>
          <w:marRight w:val="0"/>
          <w:marTop w:val="0"/>
          <w:marBottom w:val="0"/>
          <w:divBdr>
            <w:top w:val="none" w:sz="0" w:space="0" w:color="auto"/>
            <w:left w:val="none" w:sz="0" w:space="0" w:color="auto"/>
            <w:bottom w:val="none" w:sz="0" w:space="0" w:color="auto"/>
            <w:right w:val="none" w:sz="0" w:space="0" w:color="auto"/>
          </w:divBdr>
        </w:div>
      </w:divsChild>
    </w:div>
    <w:div w:id="1167356221">
      <w:bodyDiv w:val="1"/>
      <w:marLeft w:val="0"/>
      <w:marRight w:val="0"/>
      <w:marTop w:val="0"/>
      <w:marBottom w:val="0"/>
      <w:divBdr>
        <w:top w:val="none" w:sz="0" w:space="0" w:color="auto"/>
        <w:left w:val="none" w:sz="0" w:space="0" w:color="auto"/>
        <w:bottom w:val="none" w:sz="0" w:space="0" w:color="auto"/>
        <w:right w:val="none" w:sz="0" w:space="0" w:color="auto"/>
      </w:divBdr>
    </w:div>
    <w:div w:id="1175075847">
      <w:bodyDiv w:val="1"/>
      <w:marLeft w:val="0"/>
      <w:marRight w:val="0"/>
      <w:marTop w:val="0"/>
      <w:marBottom w:val="0"/>
      <w:divBdr>
        <w:top w:val="none" w:sz="0" w:space="0" w:color="auto"/>
        <w:left w:val="none" w:sz="0" w:space="0" w:color="auto"/>
        <w:bottom w:val="none" w:sz="0" w:space="0" w:color="auto"/>
        <w:right w:val="none" w:sz="0" w:space="0" w:color="auto"/>
      </w:divBdr>
    </w:div>
    <w:div w:id="1214192564">
      <w:bodyDiv w:val="1"/>
      <w:marLeft w:val="0"/>
      <w:marRight w:val="0"/>
      <w:marTop w:val="0"/>
      <w:marBottom w:val="0"/>
      <w:divBdr>
        <w:top w:val="none" w:sz="0" w:space="0" w:color="auto"/>
        <w:left w:val="none" w:sz="0" w:space="0" w:color="auto"/>
        <w:bottom w:val="none" w:sz="0" w:space="0" w:color="auto"/>
        <w:right w:val="none" w:sz="0" w:space="0" w:color="auto"/>
      </w:divBdr>
      <w:divsChild>
        <w:div w:id="581526616">
          <w:marLeft w:val="0"/>
          <w:marRight w:val="0"/>
          <w:marTop w:val="0"/>
          <w:marBottom w:val="0"/>
          <w:divBdr>
            <w:top w:val="none" w:sz="0" w:space="0" w:color="auto"/>
            <w:left w:val="none" w:sz="0" w:space="0" w:color="auto"/>
            <w:bottom w:val="none" w:sz="0" w:space="0" w:color="auto"/>
            <w:right w:val="none" w:sz="0" w:space="0" w:color="auto"/>
          </w:divBdr>
        </w:div>
        <w:div w:id="668095180">
          <w:marLeft w:val="0"/>
          <w:marRight w:val="0"/>
          <w:marTop w:val="0"/>
          <w:marBottom w:val="0"/>
          <w:divBdr>
            <w:top w:val="none" w:sz="0" w:space="0" w:color="auto"/>
            <w:left w:val="none" w:sz="0" w:space="0" w:color="auto"/>
            <w:bottom w:val="none" w:sz="0" w:space="0" w:color="auto"/>
            <w:right w:val="none" w:sz="0" w:space="0" w:color="auto"/>
          </w:divBdr>
        </w:div>
        <w:div w:id="189537314">
          <w:marLeft w:val="0"/>
          <w:marRight w:val="0"/>
          <w:marTop w:val="0"/>
          <w:marBottom w:val="0"/>
          <w:divBdr>
            <w:top w:val="none" w:sz="0" w:space="0" w:color="auto"/>
            <w:left w:val="none" w:sz="0" w:space="0" w:color="auto"/>
            <w:bottom w:val="none" w:sz="0" w:space="0" w:color="auto"/>
            <w:right w:val="none" w:sz="0" w:space="0" w:color="auto"/>
          </w:divBdr>
        </w:div>
        <w:div w:id="1591543440">
          <w:marLeft w:val="0"/>
          <w:marRight w:val="0"/>
          <w:marTop w:val="0"/>
          <w:marBottom w:val="0"/>
          <w:divBdr>
            <w:top w:val="none" w:sz="0" w:space="0" w:color="auto"/>
            <w:left w:val="none" w:sz="0" w:space="0" w:color="auto"/>
            <w:bottom w:val="none" w:sz="0" w:space="0" w:color="auto"/>
            <w:right w:val="none" w:sz="0" w:space="0" w:color="auto"/>
          </w:divBdr>
        </w:div>
        <w:div w:id="1589080056">
          <w:marLeft w:val="0"/>
          <w:marRight w:val="0"/>
          <w:marTop w:val="0"/>
          <w:marBottom w:val="0"/>
          <w:divBdr>
            <w:top w:val="none" w:sz="0" w:space="0" w:color="auto"/>
            <w:left w:val="none" w:sz="0" w:space="0" w:color="auto"/>
            <w:bottom w:val="none" w:sz="0" w:space="0" w:color="auto"/>
            <w:right w:val="none" w:sz="0" w:space="0" w:color="auto"/>
          </w:divBdr>
        </w:div>
        <w:div w:id="520513708">
          <w:marLeft w:val="0"/>
          <w:marRight w:val="0"/>
          <w:marTop w:val="0"/>
          <w:marBottom w:val="0"/>
          <w:divBdr>
            <w:top w:val="none" w:sz="0" w:space="0" w:color="auto"/>
            <w:left w:val="none" w:sz="0" w:space="0" w:color="auto"/>
            <w:bottom w:val="none" w:sz="0" w:space="0" w:color="auto"/>
            <w:right w:val="none" w:sz="0" w:space="0" w:color="auto"/>
          </w:divBdr>
        </w:div>
        <w:div w:id="694157821">
          <w:marLeft w:val="0"/>
          <w:marRight w:val="0"/>
          <w:marTop w:val="0"/>
          <w:marBottom w:val="0"/>
          <w:divBdr>
            <w:top w:val="none" w:sz="0" w:space="0" w:color="auto"/>
            <w:left w:val="none" w:sz="0" w:space="0" w:color="auto"/>
            <w:bottom w:val="none" w:sz="0" w:space="0" w:color="auto"/>
            <w:right w:val="none" w:sz="0" w:space="0" w:color="auto"/>
          </w:divBdr>
        </w:div>
        <w:div w:id="1390031831">
          <w:marLeft w:val="0"/>
          <w:marRight w:val="0"/>
          <w:marTop w:val="0"/>
          <w:marBottom w:val="0"/>
          <w:divBdr>
            <w:top w:val="none" w:sz="0" w:space="0" w:color="auto"/>
            <w:left w:val="none" w:sz="0" w:space="0" w:color="auto"/>
            <w:bottom w:val="none" w:sz="0" w:space="0" w:color="auto"/>
            <w:right w:val="none" w:sz="0" w:space="0" w:color="auto"/>
          </w:divBdr>
        </w:div>
      </w:divsChild>
    </w:div>
    <w:div w:id="1254127955">
      <w:bodyDiv w:val="1"/>
      <w:marLeft w:val="0"/>
      <w:marRight w:val="0"/>
      <w:marTop w:val="0"/>
      <w:marBottom w:val="0"/>
      <w:divBdr>
        <w:top w:val="none" w:sz="0" w:space="0" w:color="auto"/>
        <w:left w:val="none" w:sz="0" w:space="0" w:color="auto"/>
        <w:bottom w:val="none" w:sz="0" w:space="0" w:color="auto"/>
        <w:right w:val="none" w:sz="0" w:space="0" w:color="auto"/>
      </w:divBdr>
    </w:div>
    <w:div w:id="1256132067">
      <w:bodyDiv w:val="1"/>
      <w:marLeft w:val="0"/>
      <w:marRight w:val="0"/>
      <w:marTop w:val="0"/>
      <w:marBottom w:val="0"/>
      <w:divBdr>
        <w:top w:val="none" w:sz="0" w:space="0" w:color="auto"/>
        <w:left w:val="none" w:sz="0" w:space="0" w:color="auto"/>
        <w:bottom w:val="none" w:sz="0" w:space="0" w:color="auto"/>
        <w:right w:val="none" w:sz="0" w:space="0" w:color="auto"/>
      </w:divBdr>
      <w:divsChild>
        <w:div w:id="1073743257">
          <w:marLeft w:val="0"/>
          <w:marRight w:val="0"/>
          <w:marTop w:val="0"/>
          <w:marBottom w:val="0"/>
          <w:divBdr>
            <w:top w:val="none" w:sz="0" w:space="0" w:color="auto"/>
            <w:left w:val="none" w:sz="0" w:space="0" w:color="auto"/>
            <w:bottom w:val="none" w:sz="0" w:space="0" w:color="auto"/>
            <w:right w:val="none" w:sz="0" w:space="0" w:color="auto"/>
          </w:divBdr>
        </w:div>
      </w:divsChild>
    </w:div>
    <w:div w:id="1293638793">
      <w:bodyDiv w:val="1"/>
      <w:marLeft w:val="0"/>
      <w:marRight w:val="0"/>
      <w:marTop w:val="0"/>
      <w:marBottom w:val="0"/>
      <w:divBdr>
        <w:top w:val="none" w:sz="0" w:space="0" w:color="auto"/>
        <w:left w:val="none" w:sz="0" w:space="0" w:color="auto"/>
        <w:bottom w:val="none" w:sz="0" w:space="0" w:color="auto"/>
        <w:right w:val="none" w:sz="0" w:space="0" w:color="auto"/>
      </w:divBdr>
      <w:divsChild>
        <w:div w:id="1622956435">
          <w:marLeft w:val="0"/>
          <w:marRight w:val="0"/>
          <w:marTop w:val="0"/>
          <w:marBottom w:val="0"/>
          <w:divBdr>
            <w:top w:val="none" w:sz="0" w:space="0" w:color="auto"/>
            <w:left w:val="none" w:sz="0" w:space="0" w:color="auto"/>
            <w:bottom w:val="none" w:sz="0" w:space="0" w:color="auto"/>
            <w:right w:val="none" w:sz="0" w:space="0" w:color="auto"/>
          </w:divBdr>
        </w:div>
        <w:div w:id="1958295318">
          <w:marLeft w:val="0"/>
          <w:marRight w:val="0"/>
          <w:marTop w:val="0"/>
          <w:marBottom w:val="0"/>
          <w:divBdr>
            <w:top w:val="none" w:sz="0" w:space="0" w:color="auto"/>
            <w:left w:val="none" w:sz="0" w:space="0" w:color="auto"/>
            <w:bottom w:val="none" w:sz="0" w:space="0" w:color="auto"/>
            <w:right w:val="none" w:sz="0" w:space="0" w:color="auto"/>
          </w:divBdr>
        </w:div>
        <w:div w:id="1407991808">
          <w:marLeft w:val="0"/>
          <w:marRight w:val="0"/>
          <w:marTop w:val="0"/>
          <w:marBottom w:val="0"/>
          <w:divBdr>
            <w:top w:val="none" w:sz="0" w:space="0" w:color="auto"/>
            <w:left w:val="none" w:sz="0" w:space="0" w:color="auto"/>
            <w:bottom w:val="none" w:sz="0" w:space="0" w:color="auto"/>
            <w:right w:val="none" w:sz="0" w:space="0" w:color="auto"/>
          </w:divBdr>
        </w:div>
      </w:divsChild>
    </w:div>
    <w:div w:id="1373068603">
      <w:bodyDiv w:val="1"/>
      <w:marLeft w:val="0"/>
      <w:marRight w:val="0"/>
      <w:marTop w:val="0"/>
      <w:marBottom w:val="0"/>
      <w:divBdr>
        <w:top w:val="none" w:sz="0" w:space="0" w:color="auto"/>
        <w:left w:val="none" w:sz="0" w:space="0" w:color="auto"/>
        <w:bottom w:val="none" w:sz="0" w:space="0" w:color="auto"/>
        <w:right w:val="none" w:sz="0" w:space="0" w:color="auto"/>
      </w:divBdr>
    </w:div>
    <w:div w:id="1375889130">
      <w:bodyDiv w:val="1"/>
      <w:marLeft w:val="0"/>
      <w:marRight w:val="0"/>
      <w:marTop w:val="0"/>
      <w:marBottom w:val="0"/>
      <w:divBdr>
        <w:top w:val="none" w:sz="0" w:space="0" w:color="auto"/>
        <w:left w:val="none" w:sz="0" w:space="0" w:color="auto"/>
        <w:bottom w:val="none" w:sz="0" w:space="0" w:color="auto"/>
        <w:right w:val="none" w:sz="0" w:space="0" w:color="auto"/>
      </w:divBdr>
    </w:div>
    <w:div w:id="1377122424">
      <w:bodyDiv w:val="1"/>
      <w:marLeft w:val="0"/>
      <w:marRight w:val="0"/>
      <w:marTop w:val="0"/>
      <w:marBottom w:val="0"/>
      <w:divBdr>
        <w:top w:val="none" w:sz="0" w:space="0" w:color="auto"/>
        <w:left w:val="none" w:sz="0" w:space="0" w:color="auto"/>
        <w:bottom w:val="none" w:sz="0" w:space="0" w:color="auto"/>
        <w:right w:val="none" w:sz="0" w:space="0" w:color="auto"/>
      </w:divBdr>
    </w:div>
    <w:div w:id="1386219774">
      <w:bodyDiv w:val="1"/>
      <w:marLeft w:val="0"/>
      <w:marRight w:val="0"/>
      <w:marTop w:val="0"/>
      <w:marBottom w:val="0"/>
      <w:divBdr>
        <w:top w:val="none" w:sz="0" w:space="0" w:color="auto"/>
        <w:left w:val="none" w:sz="0" w:space="0" w:color="auto"/>
        <w:bottom w:val="none" w:sz="0" w:space="0" w:color="auto"/>
        <w:right w:val="none" w:sz="0" w:space="0" w:color="auto"/>
      </w:divBdr>
    </w:div>
    <w:div w:id="1419329399">
      <w:bodyDiv w:val="1"/>
      <w:marLeft w:val="0"/>
      <w:marRight w:val="0"/>
      <w:marTop w:val="0"/>
      <w:marBottom w:val="0"/>
      <w:divBdr>
        <w:top w:val="none" w:sz="0" w:space="0" w:color="auto"/>
        <w:left w:val="none" w:sz="0" w:space="0" w:color="auto"/>
        <w:bottom w:val="none" w:sz="0" w:space="0" w:color="auto"/>
        <w:right w:val="none" w:sz="0" w:space="0" w:color="auto"/>
      </w:divBdr>
    </w:div>
    <w:div w:id="1421680625">
      <w:bodyDiv w:val="1"/>
      <w:marLeft w:val="0"/>
      <w:marRight w:val="0"/>
      <w:marTop w:val="0"/>
      <w:marBottom w:val="0"/>
      <w:divBdr>
        <w:top w:val="none" w:sz="0" w:space="0" w:color="auto"/>
        <w:left w:val="none" w:sz="0" w:space="0" w:color="auto"/>
        <w:bottom w:val="none" w:sz="0" w:space="0" w:color="auto"/>
        <w:right w:val="none" w:sz="0" w:space="0" w:color="auto"/>
      </w:divBdr>
      <w:divsChild>
        <w:div w:id="267930926">
          <w:marLeft w:val="0"/>
          <w:marRight w:val="0"/>
          <w:marTop w:val="0"/>
          <w:marBottom w:val="0"/>
          <w:divBdr>
            <w:top w:val="none" w:sz="0" w:space="0" w:color="auto"/>
            <w:left w:val="none" w:sz="0" w:space="0" w:color="auto"/>
            <w:bottom w:val="none" w:sz="0" w:space="0" w:color="auto"/>
            <w:right w:val="none" w:sz="0" w:space="0" w:color="auto"/>
          </w:divBdr>
        </w:div>
        <w:div w:id="162205253">
          <w:marLeft w:val="0"/>
          <w:marRight w:val="0"/>
          <w:marTop w:val="0"/>
          <w:marBottom w:val="0"/>
          <w:divBdr>
            <w:top w:val="none" w:sz="0" w:space="0" w:color="auto"/>
            <w:left w:val="none" w:sz="0" w:space="0" w:color="auto"/>
            <w:bottom w:val="none" w:sz="0" w:space="0" w:color="auto"/>
            <w:right w:val="none" w:sz="0" w:space="0" w:color="auto"/>
          </w:divBdr>
        </w:div>
        <w:div w:id="1959214117">
          <w:marLeft w:val="0"/>
          <w:marRight w:val="0"/>
          <w:marTop w:val="0"/>
          <w:marBottom w:val="0"/>
          <w:divBdr>
            <w:top w:val="none" w:sz="0" w:space="0" w:color="auto"/>
            <w:left w:val="none" w:sz="0" w:space="0" w:color="auto"/>
            <w:bottom w:val="none" w:sz="0" w:space="0" w:color="auto"/>
            <w:right w:val="none" w:sz="0" w:space="0" w:color="auto"/>
          </w:divBdr>
        </w:div>
        <w:div w:id="72629201">
          <w:marLeft w:val="0"/>
          <w:marRight w:val="0"/>
          <w:marTop w:val="0"/>
          <w:marBottom w:val="0"/>
          <w:divBdr>
            <w:top w:val="none" w:sz="0" w:space="0" w:color="auto"/>
            <w:left w:val="none" w:sz="0" w:space="0" w:color="auto"/>
            <w:bottom w:val="none" w:sz="0" w:space="0" w:color="auto"/>
            <w:right w:val="none" w:sz="0" w:space="0" w:color="auto"/>
          </w:divBdr>
        </w:div>
        <w:div w:id="1361054606">
          <w:marLeft w:val="0"/>
          <w:marRight w:val="0"/>
          <w:marTop w:val="0"/>
          <w:marBottom w:val="0"/>
          <w:divBdr>
            <w:top w:val="none" w:sz="0" w:space="0" w:color="auto"/>
            <w:left w:val="none" w:sz="0" w:space="0" w:color="auto"/>
            <w:bottom w:val="none" w:sz="0" w:space="0" w:color="auto"/>
            <w:right w:val="none" w:sz="0" w:space="0" w:color="auto"/>
          </w:divBdr>
        </w:div>
      </w:divsChild>
    </w:div>
    <w:div w:id="1500971898">
      <w:bodyDiv w:val="1"/>
      <w:marLeft w:val="0"/>
      <w:marRight w:val="0"/>
      <w:marTop w:val="0"/>
      <w:marBottom w:val="0"/>
      <w:divBdr>
        <w:top w:val="none" w:sz="0" w:space="0" w:color="auto"/>
        <w:left w:val="none" w:sz="0" w:space="0" w:color="auto"/>
        <w:bottom w:val="none" w:sz="0" w:space="0" w:color="auto"/>
        <w:right w:val="none" w:sz="0" w:space="0" w:color="auto"/>
      </w:divBdr>
    </w:div>
    <w:div w:id="1718311290">
      <w:bodyDiv w:val="1"/>
      <w:marLeft w:val="0"/>
      <w:marRight w:val="0"/>
      <w:marTop w:val="0"/>
      <w:marBottom w:val="0"/>
      <w:divBdr>
        <w:top w:val="none" w:sz="0" w:space="0" w:color="auto"/>
        <w:left w:val="none" w:sz="0" w:space="0" w:color="auto"/>
        <w:bottom w:val="none" w:sz="0" w:space="0" w:color="auto"/>
        <w:right w:val="none" w:sz="0" w:space="0" w:color="auto"/>
      </w:divBdr>
      <w:divsChild>
        <w:div w:id="1233278357">
          <w:marLeft w:val="547"/>
          <w:marRight w:val="0"/>
          <w:marTop w:val="0"/>
          <w:marBottom w:val="0"/>
          <w:divBdr>
            <w:top w:val="none" w:sz="0" w:space="0" w:color="auto"/>
            <w:left w:val="none" w:sz="0" w:space="0" w:color="auto"/>
            <w:bottom w:val="none" w:sz="0" w:space="0" w:color="auto"/>
            <w:right w:val="none" w:sz="0" w:space="0" w:color="auto"/>
          </w:divBdr>
        </w:div>
      </w:divsChild>
    </w:div>
    <w:div w:id="1751461906">
      <w:bodyDiv w:val="1"/>
      <w:marLeft w:val="0"/>
      <w:marRight w:val="0"/>
      <w:marTop w:val="0"/>
      <w:marBottom w:val="0"/>
      <w:divBdr>
        <w:top w:val="none" w:sz="0" w:space="0" w:color="auto"/>
        <w:left w:val="none" w:sz="0" w:space="0" w:color="auto"/>
        <w:bottom w:val="none" w:sz="0" w:space="0" w:color="auto"/>
        <w:right w:val="none" w:sz="0" w:space="0" w:color="auto"/>
      </w:divBdr>
    </w:div>
    <w:div w:id="1854027408">
      <w:bodyDiv w:val="1"/>
      <w:marLeft w:val="0"/>
      <w:marRight w:val="0"/>
      <w:marTop w:val="0"/>
      <w:marBottom w:val="0"/>
      <w:divBdr>
        <w:top w:val="none" w:sz="0" w:space="0" w:color="auto"/>
        <w:left w:val="none" w:sz="0" w:space="0" w:color="auto"/>
        <w:bottom w:val="none" w:sz="0" w:space="0" w:color="auto"/>
        <w:right w:val="none" w:sz="0" w:space="0" w:color="auto"/>
      </w:divBdr>
      <w:divsChild>
        <w:div w:id="1545093717">
          <w:marLeft w:val="0"/>
          <w:marRight w:val="0"/>
          <w:marTop w:val="0"/>
          <w:marBottom w:val="0"/>
          <w:divBdr>
            <w:top w:val="none" w:sz="0" w:space="0" w:color="auto"/>
            <w:left w:val="none" w:sz="0" w:space="0" w:color="auto"/>
            <w:bottom w:val="none" w:sz="0" w:space="0" w:color="auto"/>
            <w:right w:val="none" w:sz="0" w:space="0" w:color="auto"/>
          </w:divBdr>
        </w:div>
        <w:div w:id="1322464990">
          <w:marLeft w:val="0"/>
          <w:marRight w:val="0"/>
          <w:marTop w:val="0"/>
          <w:marBottom w:val="0"/>
          <w:divBdr>
            <w:top w:val="none" w:sz="0" w:space="0" w:color="auto"/>
            <w:left w:val="none" w:sz="0" w:space="0" w:color="auto"/>
            <w:bottom w:val="none" w:sz="0" w:space="0" w:color="auto"/>
            <w:right w:val="none" w:sz="0" w:space="0" w:color="auto"/>
          </w:divBdr>
        </w:div>
        <w:div w:id="2119832233">
          <w:marLeft w:val="0"/>
          <w:marRight w:val="0"/>
          <w:marTop w:val="0"/>
          <w:marBottom w:val="0"/>
          <w:divBdr>
            <w:top w:val="none" w:sz="0" w:space="0" w:color="auto"/>
            <w:left w:val="none" w:sz="0" w:space="0" w:color="auto"/>
            <w:bottom w:val="none" w:sz="0" w:space="0" w:color="auto"/>
            <w:right w:val="none" w:sz="0" w:space="0" w:color="auto"/>
          </w:divBdr>
        </w:div>
      </w:divsChild>
    </w:div>
    <w:div w:id="1857964798">
      <w:bodyDiv w:val="1"/>
      <w:marLeft w:val="0"/>
      <w:marRight w:val="0"/>
      <w:marTop w:val="0"/>
      <w:marBottom w:val="0"/>
      <w:divBdr>
        <w:top w:val="none" w:sz="0" w:space="0" w:color="auto"/>
        <w:left w:val="none" w:sz="0" w:space="0" w:color="auto"/>
        <w:bottom w:val="none" w:sz="0" w:space="0" w:color="auto"/>
        <w:right w:val="none" w:sz="0" w:space="0" w:color="auto"/>
      </w:divBdr>
      <w:divsChild>
        <w:div w:id="1655257975">
          <w:marLeft w:val="0"/>
          <w:marRight w:val="0"/>
          <w:marTop w:val="0"/>
          <w:marBottom w:val="0"/>
          <w:divBdr>
            <w:top w:val="none" w:sz="0" w:space="0" w:color="auto"/>
            <w:left w:val="none" w:sz="0" w:space="0" w:color="auto"/>
            <w:bottom w:val="none" w:sz="0" w:space="0" w:color="auto"/>
            <w:right w:val="none" w:sz="0" w:space="0" w:color="auto"/>
          </w:divBdr>
        </w:div>
      </w:divsChild>
    </w:div>
    <w:div w:id="1885827704">
      <w:bodyDiv w:val="1"/>
      <w:marLeft w:val="0"/>
      <w:marRight w:val="0"/>
      <w:marTop w:val="0"/>
      <w:marBottom w:val="0"/>
      <w:divBdr>
        <w:top w:val="none" w:sz="0" w:space="0" w:color="auto"/>
        <w:left w:val="none" w:sz="0" w:space="0" w:color="auto"/>
        <w:bottom w:val="none" w:sz="0" w:space="0" w:color="auto"/>
        <w:right w:val="none" w:sz="0" w:space="0" w:color="auto"/>
      </w:divBdr>
      <w:divsChild>
        <w:div w:id="147598429">
          <w:marLeft w:val="0"/>
          <w:marRight w:val="0"/>
          <w:marTop w:val="0"/>
          <w:marBottom w:val="0"/>
          <w:divBdr>
            <w:top w:val="none" w:sz="0" w:space="0" w:color="auto"/>
            <w:left w:val="none" w:sz="0" w:space="0" w:color="auto"/>
            <w:bottom w:val="none" w:sz="0" w:space="0" w:color="auto"/>
            <w:right w:val="none" w:sz="0" w:space="0" w:color="auto"/>
          </w:divBdr>
        </w:div>
      </w:divsChild>
    </w:div>
    <w:div w:id="1933975637">
      <w:bodyDiv w:val="1"/>
      <w:marLeft w:val="0"/>
      <w:marRight w:val="0"/>
      <w:marTop w:val="0"/>
      <w:marBottom w:val="0"/>
      <w:divBdr>
        <w:top w:val="none" w:sz="0" w:space="0" w:color="auto"/>
        <w:left w:val="none" w:sz="0" w:space="0" w:color="auto"/>
        <w:bottom w:val="none" w:sz="0" w:space="0" w:color="auto"/>
        <w:right w:val="none" w:sz="0" w:space="0" w:color="auto"/>
      </w:divBdr>
      <w:divsChild>
        <w:div w:id="203755679">
          <w:marLeft w:val="0"/>
          <w:marRight w:val="0"/>
          <w:marTop w:val="0"/>
          <w:marBottom w:val="0"/>
          <w:divBdr>
            <w:top w:val="none" w:sz="0" w:space="0" w:color="auto"/>
            <w:left w:val="none" w:sz="0" w:space="0" w:color="auto"/>
            <w:bottom w:val="none" w:sz="0" w:space="0" w:color="auto"/>
            <w:right w:val="none" w:sz="0" w:space="0" w:color="auto"/>
          </w:divBdr>
        </w:div>
      </w:divsChild>
    </w:div>
    <w:div w:id="1980769606">
      <w:bodyDiv w:val="1"/>
      <w:marLeft w:val="0"/>
      <w:marRight w:val="0"/>
      <w:marTop w:val="0"/>
      <w:marBottom w:val="0"/>
      <w:divBdr>
        <w:top w:val="none" w:sz="0" w:space="0" w:color="auto"/>
        <w:left w:val="none" w:sz="0" w:space="0" w:color="auto"/>
        <w:bottom w:val="none" w:sz="0" w:space="0" w:color="auto"/>
        <w:right w:val="none" w:sz="0" w:space="0" w:color="auto"/>
      </w:divBdr>
      <w:divsChild>
        <w:div w:id="973023020">
          <w:marLeft w:val="0"/>
          <w:marRight w:val="0"/>
          <w:marTop w:val="0"/>
          <w:marBottom w:val="0"/>
          <w:divBdr>
            <w:top w:val="none" w:sz="0" w:space="0" w:color="auto"/>
            <w:left w:val="none" w:sz="0" w:space="0" w:color="auto"/>
            <w:bottom w:val="none" w:sz="0" w:space="0" w:color="auto"/>
            <w:right w:val="none" w:sz="0" w:space="0" w:color="auto"/>
          </w:divBdr>
        </w:div>
        <w:div w:id="1389769914">
          <w:marLeft w:val="0"/>
          <w:marRight w:val="0"/>
          <w:marTop w:val="0"/>
          <w:marBottom w:val="0"/>
          <w:divBdr>
            <w:top w:val="none" w:sz="0" w:space="0" w:color="auto"/>
            <w:left w:val="none" w:sz="0" w:space="0" w:color="auto"/>
            <w:bottom w:val="none" w:sz="0" w:space="0" w:color="auto"/>
            <w:right w:val="none" w:sz="0" w:space="0" w:color="auto"/>
          </w:divBdr>
        </w:div>
        <w:div w:id="1751537643">
          <w:marLeft w:val="0"/>
          <w:marRight w:val="0"/>
          <w:marTop w:val="0"/>
          <w:marBottom w:val="0"/>
          <w:divBdr>
            <w:top w:val="none" w:sz="0" w:space="0" w:color="auto"/>
            <w:left w:val="none" w:sz="0" w:space="0" w:color="auto"/>
            <w:bottom w:val="none" w:sz="0" w:space="0" w:color="auto"/>
            <w:right w:val="none" w:sz="0" w:space="0" w:color="auto"/>
          </w:divBdr>
        </w:div>
      </w:divsChild>
    </w:div>
    <w:div w:id="2060201778">
      <w:bodyDiv w:val="1"/>
      <w:marLeft w:val="0"/>
      <w:marRight w:val="0"/>
      <w:marTop w:val="0"/>
      <w:marBottom w:val="0"/>
      <w:divBdr>
        <w:top w:val="none" w:sz="0" w:space="0" w:color="auto"/>
        <w:left w:val="none" w:sz="0" w:space="0" w:color="auto"/>
        <w:bottom w:val="none" w:sz="0" w:space="0" w:color="auto"/>
        <w:right w:val="none" w:sz="0" w:space="0" w:color="auto"/>
      </w:divBdr>
    </w:div>
    <w:div w:id="2076010302">
      <w:bodyDiv w:val="1"/>
      <w:marLeft w:val="0"/>
      <w:marRight w:val="0"/>
      <w:marTop w:val="0"/>
      <w:marBottom w:val="0"/>
      <w:divBdr>
        <w:top w:val="none" w:sz="0" w:space="0" w:color="auto"/>
        <w:left w:val="none" w:sz="0" w:space="0" w:color="auto"/>
        <w:bottom w:val="none" w:sz="0" w:space="0" w:color="auto"/>
        <w:right w:val="none" w:sz="0" w:space="0" w:color="auto"/>
      </w:divBdr>
    </w:div>
    <w:div w:id="2084256288">
      <w:bodyDiv w:val="1"/>
      <w:marLeft w:val="0"/>
      <w:marRight w:val="0"/>
      <w:marTop w:val="0"/>
      <w:marBottom w:val="0"/>
      <w:divBdr>
        <w:top w:val="none" w:sz="0" w:space="0" w:color="auto"/>
        <w:left w:val="none" w:sz="0" w:space="0" w:color="auto"/>
        <w:bottom w:val="none" w:sz="0" w:space="0" w:color="auto"/>
        <w:right w:val="none" w:sz="0" w:space="0" w:color="auto"/>
      </w:divBdr>
    </w:div>
    <w:div w:id="21461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F8F0-CE95-426F-B688-A0DA1C96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8769</Words>
  <Characters>49986</Characters>
  <Application>Microsoft Office Word</Application>
  <DocSecurity>0</DocSecurity>
  <Lines>416</Lines>
  <Paragraphs>117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Marino, C. Modelling the contribution of personality, social identity and social norms to problematic Facebook use in adolescents</vt:lpstr>
      <vt:lpstr>Marino, C. Modelling the contribution of personality, social identity and social norms to problematic Facebook use in adolescents</vt:lpstr>
    </vt:vector>
  </TitlesOfParts>
  <Company>Hewlett-Packard Company</Company>
  <LinksUpToDate>false</LinksUpToDate>
  <CharactersWithSpaces>58638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Marino, C. Modelling the contribution of personality, social identity and social norms to problematic Facebook use in adolescents</dc:title>
  <dc:creator>M Spada</dc:creator>
  <cp:lastModifiedBy>Marcantonio Spada</cp:lastModifiedBy>
  <cp:revision>2</cp:revision>
  <cp:lastPrinted>2017-08-31T13:50:00Z</cp:lastPrinted>
  <dcterms:created xsi:type="dcterms:W3CDTF">2019-02-26T20:25:00Z</dcterms:created>
  <dcterms:modified xsi:type="dcterms:W3CDTF">2019-02-26T20:25:00Z</dcterms:modified>
</cp:coreProperties>
</file>