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AA0" w:rsidRPr="00FB01AA" w:rsidRDefault="00D14410" w:rsidP="00D14410">
      <w:pPr>
        <w:jc w:val="center"/>
        <w:rPr>
          <w:rFonts w:ascii="Times New Roman" w:hAnsi="Times New Roman" w:cs="Times New Roman"/>
          <w:b/>
          <w:sz w:val="28"/>
          <w:szCs w:val="28"/>
          <w:lang w:val="en-GB"/>
        </w:rPr>
      </w:pPr>
      <w:bookmarkStart w:id="0" w:name="_GoBack"/>
      <w:bookmarkEnd w:id="0"/>
      <w:r w:rsidRPr="00FB01AA">
        <w:rPr>
          <w:rFonts w:ascii="Times New Roman" w:hAnsi="Times New Roman" w:cs="Times New Roman"/>
          <w:b/>
          <w:sz w:val="28"/>
          <w:szCs w:val="28"/>
          <w:lang w:val="en-GB"/>
        </w:rPr>
        <w:t>S</w:t>
      </w:r>
      <w:r w:rsidR="00736AD9" w:rsidRPr="00FB01AA">
        <w:rPr>
          <w:rFonts w:ascii="Times New Roman" w:hAnsi="Times New Roman" w:cs="Times New Roman"/>
          <w:b/>
          <w:sz w:val="28"/>
          <w:szCs w:val="28"/>
          <w:lang w:val="en-GB"/>
        </w:rPr>
        <w:t>creen printed t</w:t>
      </w:r>
      <w:r w:rsidR="000A6C50" w:rsidRPr="00FB01AA">
        <w:rPr>
          <w:rFonts w:ascii="Times New Roman" w:hAnsi="Times New Roman" w:cs="Times New Roman"/>
          <w:b/>
          <w:sz w:val="28"/>
          <w:szCs w:val="28"/>
          <w:lang w:val="en-GB"/>
        </w:rPr>
        <w:t>in s</w:t>
      </w:r>
      <w:r w:rsidRPr="00FB01AA">
        <w:rPr>
          <w:rFonts w:ascii="Times New Roman" w:hAnsi="Times New Roman" w:cs="Times New Roman"/>
          <w:b/>
          <w:sz w:val="28"/>
          <w:szCs w:val="28"/>
          <w:lang w:val="en-GB"/>
        </w:rPr>
        <w:t>elenide</w:t>
      </w:r>
      <w:r w:rsidR="00C72AA0" w:rsidRPr="00FB01AA">
        <w:rPr>
          <w:rFonts w:ascii="Times New Roman" w:hAnsi="Times New Roman" w:cs="Times New Roman"/>
          <w:b/>
          <w:sz w:val="28"/>
          <w:szCs w:val="28"/>
          <w:lang w:val="en-GB"/>
        </w:rPr>
        <w:t xml:space="preserve"> </w:t>
      </w:r>
      <w:r w:rsidRPr="00FB01AA">
        <w:rPr>
          <w:rFonts w:ascii="Times New Roman" w:hAnsi="Times New Roman" w:cs="Times New Roman"/>
          <w:b/>
          <w:sz w:val="28"/>
          <w:szCs w:val="28"/>
          <w:lang w:val="en-GB"/>
        </w:rPr>
        <w:t xml:space="preserve">films used as the </w:t>
      </w:r>
      <w:r w:rsidR="00C72AA0" w:rsidRPr="00FB01AA">
        <w:rPr>
          <w:rFonts w:ascii="Times New Roman" w:hAnsi="Times New Roman" w:cs="Times New Roman"/>
          <w:b/>
          <w:sz w:val="28"/>
          <w:szCs w:val="28"/>
          <w:lang w:val="en-GB"/>
        </w:rPr>
        <w:t>counter electrodes in d</w:t>
      </w:r>
      <w:r w:rsidRPr="00FB01AA">
        <w:rPr>
          <w:rFonts w:ascii="Times New Roman" w:hAnsi="Times New Roman" w:cs="Times New Roman"/>
          <w:b/>
          <w:sz w:val="28"/>
          <w:szCs w:val="28"/>
          <w:lang w:val="en-GB"/>
        </w:rPr>
        <w:t>ye sensitized solar cells</w:t>
      </w:r>
    </w:p>
    <w:p w:rsidR="00D3274D" w:rsidRPr="00FB01AA" w:rsidRDefault="00D3274D" w:rsidP="007A5EB9">
      <w:pPr>
        <w:spacing w:after="0" w:line="240" w:lineRule="auto"/>
        <w:jc w:val="center"/>
        <w:rPr>
          <w:rFonts w:ascii="Times New Roman" w:hAnsi="Times New Roman" w:cs="Times New Roman"/>
          <w:sz w:val="24"/>
          <w:szCs w:val="24"/>
          <w:lang w:val="en-GB"/>
        </w:rPr>
      </w:pPr>
      <w:r w:rsidRPr="00FB01AA">
        <w:rPr>
          <w:rFonts w:ascii="Times New Roman" w:hAnsi="Times New Roman" w:cs="Times New Roman"/>
          <w:sz w:val="24"/>
          <w:szCs w:val="24"/>
          <w:lang w:val="en-GB"/>
        </w:rPr>
        <w:t>D. Kishore Kumar,</w:t>
      </w:r>
      <w:r w:rsidRPr="00FB01AA">
        <w:rPr>
          <w:rFonts w:ascii="Times New Roman" w:hAnsi="Times New Roman" w:cs="Times New Roman"/>
          <w:sz w:val="24"/>
          <w:szCs w:val="24"/>
          <w:vertAlign w:val="superscript"/>
          <w:lang w:val="en-GB"/>
        </w:rPr>
        <w:t>1*</w:t>
      </w:r>
      <w:r w:rsidRPr="00FB01AA">
        <w:rPr>
          <w:rFonts w:ascii="Times New Roman" w:hAnsi="Times New Roman" w:cs="Times New Roman"/>
          <w:sz w:val="24"/>
          <w:szCs w:val="24"/>
          <w:lang w:val="en-GB"/>
        </w:rPr>
        <w:t xml:space="preserve"> Srinivasa R Popuri,</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w:t>
      </w:r>
      <w:r w:rsidR="00AF55DA" w:rsidRPr="00FB01AA">
        <w:rPr>
          <w:rFonts w:ascii="Times New Roman" w:hAnsi="Times New Roman" w:cs="Times New Roman"/>
          <w:sz w:val="24"/>
          <w:szCs w:val="24"/>
          <w:lang w:val="en-GB"/>
        </w:rPr>
        <w:t>Sanjay Kumar Swami,</w:t>
      </w:r>
      <w:r w:rsidR="00AF55DA" w:rsidRPr="00FB01AA">
        <w:rPr>
          <w:rFonts w:ascii="Times New Roman" w:hAnsi="Times New Roman" w:cs="Times New Roman"/>
          <w:sz w:val="24"/>
          <w:szCs w:val="24"/>
          <w:vertAlign w:val="superscript"/>
          <w:lang w:val="en-GB"/>
        </w:rPr>
        <w:t>3</w:t>
      </w:r>
      <w:r w:rsidR="00AF55DA" w:rsidRPr="00FB01AA">
        <w:rPr>
          <w:rFonts w:ascii="Times New Roman" w:hAnsi="Times New Roman" w:cs="Times New Roman"/>
          <w:sz w:val="24"/>
          <w:szCs w:val="24"/>
          <w:lang w:val="en-GB"/>
        </w:rPr>
        <w:t xml:space="preserve"> </w:t>
      </w:r>
      <w:r w:rsidR="006F18F6" w:rsidRPr="00FB01AA">
        <w:rPr>
          <w:rFonts w:ascii="Times New Roman" w:hAnsi="Times New Roman" w:cs="Times New Roman"/>
          <w:sz w:val="24"/>
          <w:szCs w:val="24"/>
          <w:lang w:val="en-GB"/>
        </w:rPr>
        <w:t>Obinna R. Onuoha,</w:t>
      </w:r>
      <w:r w:rsidR="006F18F6" w:rsidRPr="00FB01AA">
        <w:rPr>
          <w:rFonts w:ascii="Times New Roman" w:hAnsi="Times New Roman" w:cs="Times New Roman"/>
          <w:sz w:val="24"/>
          <w:szCs w:val="24"/>
          <w:vertAlign w:val="superscript"/>
          <w:lang w:val="en-GB"/>
        </w:rPr>
        <w:t>1</w:t>
      </w:r>
      <w:r w:rsidR="006F18F6"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Jan-Willem Bos,</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Baixin Chen,</w:t>
      </w:r>
      <w:r w:rsidRPr="00FB01AA">
        <w:rPr>
          <w:rFonts w:ascii="Times New Roman" w:hAnsi="Times New Roman" w:cs="Times New Roman"/>
          <w:sz w:val="24"/>
          <w:szCs w:val="24"/>
          <w:vertAlign w:val="superscript"/>
          <w:lang w:val="en-GB"/>
        </w:rPr>
        <w:t>1</w:t>
      </w:r>
      <w:r w:rsidRPr="00FB01AA">
        <w:rPr>
          <w:rFonts w:ascii="Times New Roman" w:hAnsi="Times New Roman" w:cs="Times New Roman"/>
          <w:sz w:val="24"/>
          <w:szCs w:val="24"/>
          <w:lang w:val="en-GB"/>
        </w:rPr>
        <w:t xml:space="preserve"> Nick Bennett,</w:t>
      </w:r>
      <w:r w:rsidRPr="00FB01AA">
        <w:rPr>
          <w:rFonts w:ascii="Times New Roman" w:hAnsi="Times New Roman" w:cs="Times New Roman"/>
          <w:sz w:val="24"/>
          <w:szCs w:val="24"/>
          <w:vertAlign w:val="superscript"/>
          <w:lang w:val="en-GB"/>
        </w:rPr>
        <w:t>1</w:t>
      </w:r>
      <w:r w:rsidRPr="00FB01AA">
        <w:rPr>
          <w:rFonts w:ascii="Times New Roman" w:hAnsi="Times New Roman" w:cs="Times New Roman"/>
          <w:sz w:val="24"/>
          <w:szCs w:val="24"/>
          <w:lang w:val="en-GB"/>
        </w:rPr>
        <w:t xml:space="preserve"> and H. M. Upadhyaya</w:t>
      </w:r>
      <w:r w:rsidR="00AF55DA" w:rsidRPr="00FB01AA">
        <w:rPr>
          <w:rFonts w:ascii="Times New Roman" w:hAnsi="Times New Roman" w:cs="Times New Roman"/>
          <w:sz w:val="24"/>
          <w:szCs w:val="24"/>
          <w:vertAlign w:val="superscript"/>
          <w:lang w:val="en-GB"/>
        </w:rPr>
        <w:t>4</w:t>
      </w:r>
    </w:p>
    <w:p w:rsidR="00D3274D" w:rsidRPr="00FB01AA" w:rsidRDefault="00D3274D" w:rsidP="007A5EB9">
      <w:pPr>
        <w:spacing w:after="0" w:line="240" w:lineRule="auto"/>
        <w:jc w:val="center"/>
        <w:rPr>
          <w:rFonts w:ascii="Times New Roman" w:hAnsi="Times New Roman" w:cs="Times New Roman"/>
          <w:sz w:val="24"/>
          <w:szCs w:val="24"/>
          <w:lang w:val="en-GB"/>
        </w:rPr>
      </w:pPr>
      <w:r w:rsidRPr="00FB01AA">
        <w:rPr>
          <w:rFonts w:ascii="Times New Roman" w:hAnsi="Times New Roman" w:cs="Times New Roman"/>
          <w:sz w:val="24"/>
          <w:szCs w:val="24"/>
          <w:vertAlign w:val="superscript"/>
          <w:lang w:val="en-GB"/>
        </w:rPr>
        <w:t>1</w:t>
      </w:r>
      <w:r w:rsidRPr="00FB01AA">
        <w:rPr>
          <w:rFonts w:ascii="Times New Roman" w:hAnsi="Times New Roman" w:cs="Times New Roman"/>
          <w:sz w:val="24"/>
          <w:szCs w:val="24"/>
          <w:lang w:val="en-GB"/>
        </w:rPr>
        <w:t>Energy Conversion Lab (ECL), Institute of Mechanical Process and Energy Engineering (IMPEE), School of Engineering and Physical Sciences, Heriot-Watt University, Riccarton, Edinburgh, EH14 4AS, UK.</w:t>
      </w:r>
    </w:p>
    <w:p w:rsidR="006F6B34" w:rsidRPr="00FB01AA" w:rsidRDefault="006F6B34" w:rsidP="00AF55DA">
      <w:pPr>
        <w:spacing w:after="0" w:line="240" w:lineRule="auto"/>
        <w:jc w:val="center"/>
        <w:rPr>
          <w:rFonts w:ascii="Times New Roman" w:hAnsi="Times New Roman" w:cs="Times New Roman"/>
          <w:sz w:val="24"/>
          <w:szCs w:val="24"/>
          <w:lang w:val="en-GB"/>
        </w:rPr>
      </w:pPr>
      <w:r w:rsidRPr="00FB01AA">
        <w:rPr>
          <w:rFonts w:ascii="Times New Roman" w:hAnsi="Times New Roman" w:cs="Times New Roman"/>
          <w:sz w:val="24"/>
          <w:szCs w:val="24"/>
          <w:vertAlign w:val="superscript"/>
          <w:lang w:val="en-GB"/>
        </w:rPr>
        <w:t>2</w:t>
      </w:r>
      <w:r w:rsidR="002B2539" w:rsidRPr="00FB01AA">
        <w:rPr>
          <w:rFonts w:ascii="Times New Roman" w:hAnsi="Times New Roman" w:cs="Times New Roman"/>
          <w:sz w:val="24"/>
          <w:szCs w:val="24"/>
          <w:lang w:val="en-GB"/>
        </w:rPr>
        <w:t>Institute of Chemical Sciences and Centre for Advanced Energy Storage and Recovery, School of Engineering and Physical Sciences, Heriot-Watt University, Riccarton, Edinburgh, EH14 4AS, UK</w:t>
      </w:r>
    </w:p>
    <w:p w:rsidR="00AF55DA" w:rsidRPr="00FB01AA" w:rsidRDefault="00AF55DA" w:rsidP="00AF55DA">
      <w:pPr>
        <w:spacing w:after="0" w:line="240" w:lineRule="auto"/>
        <w:jc w:val="center"/>
        <w:rPr>
          <w:rFonts w:ascii="Times New Roman" w:hAnsi="Times New Roman" w:cs="Times New Roman"/>
          <w:sz w:val="24"/>
          <w:szCs w:val="24"/>
          <w:vertAlign w:val="superscript"/>
          <w:lang w:val="en-GB"/>
        </w:rPr>
      </w:pPr>
      <w:r w:rsidRPr="00FB01AA">
        <w:rPr>
          <w:rFonts w:ascii="Times New Roman" w:hAnsi="Times New Roman" w:cs="Times New Roman"/>
          <w:sz w:val="24"/>
          <w:szCs w:val="24"/>
          <w:vertAlign w:val="superscript"/>
          <w:lang w:val="en-GB"/>
        </w:rPr>
        <w:t>3</w:t>
      </w:r>
      <w:r w:rsidRPr="00FB01AA">
        <w:rPr>
          <w:rFonts w:ascii="Times New Roman" w:hAnsi="Times New Roman" w:cs="Times New Roman"/>
          <w:sz w:val="24"/>
          <w:szCs w:val="24"/>
          <w:lang w:val="en-GB"/>
        </w:rPr>
        <w:t>CSIR-National Physical Laboratory, Dr. K.S. Krishnan Marg, New Delhi-110012-India</w:t>
      </w:r>
    </w:p>
    <w:p w:rsidR="006F6B34" w:rsidRPr="00FB01AA" w:rsidRDefault="006F6B34" w:rsidP="00AF55DA">
      <w:pPr>
        <w:spacing w:after="0" w:line="240" w:lineRule="auto"/>
        <w:jc w:val="center"/>
        <w:rPr>
          <w:rFonts w:ascii="Times New Roman" w:hAnsi="Times New Roman" w:cs="Times New Roman"/>
          <w:sz w:val="24"/>
          <w:szCs w:val="24"/>
          <w:lang w:val="en-GB"/>
        </w:rPr>
      </w:pPr>
      <w:r w:rsidRPr="00FB01AA">
        <w:rPr>
          <w:rFonts w:ascii="Times New Roman" w:hAnsi="Times New Roman" w:cs="Times New Roman"/>
          <w:sz w:val="24"/>
          <w:szCs w:val="24"/>
          <w:vertAlign w:val="superscript"/>
          <w:lang w:val="en-GB"/>
        </w:rPr>
        <w:t>3</w:t>
      </w:r>
      <w:r w:rsidRPr="00FB01AA">
        <w:rPr>
          <w:rFonts w:ascii="Times New Roman" w:hAnsi="Times New Roman" w:cs="Times New Roman"/>
          <w:sz w:val="24"/>
          <w:szCs w:val="24"/>
          <w:lang w:val="en-GB"/>
        </w:rPr>
        <w:t>Advanced Materials Centre, School of Engineering, London South Bank University, 103, Borough Road, London- SE10AA, UK.</w:t>
      </w:r>
    </w:p>
    <w:p w:rsidR="002B2539" w:rsidRPr="00FB01AA" w:rsidRDefault="002B2539" w:rsidP="00D3274D">
      <w:pPr>
        <w:spacing w:line="240" w:lineRule="auto"/>
        <w:jc w:val="center"/>
        <w:rPr>
          <w:rFonts w:ascii="Times New Roman" w:hAnsi="Times New Roman" w:cs="Times New Roman"/>
          <w:sz w:val="24"/>
          <w:szCs w:val="24"/>
          <w:lang w:val="en-GB"/>
        </w:rPr>
      </w:pPr>
      <w:r w:rsidRPr="00FB01AA">
        <w:rPr>
          <w:rFonts w:ascii="Times New Roman" w:hAnsi="Times New Roman" w:cs="Times New Roman"/>
          <w:sz w:val="24"/>
          <w:szCs w:val="24"/>
          <w:lang w:val="en-GB"/>
        </w:rPr>
        <w:t>Corresponding author: nanokishore@gmail.com</w:t>
      </w:r>
    </w:p>
    <w:p w:rsidR="002B2539" w:rsidRPr="00FB01AA" w:rsidRDefault="002B2539" w:rsidP="007A5EB9">
      <w:pPr>
        <w:spacing w:after="0"/>
        <w:rPr>
          <w:rFonts w:ascii="Times New Roman" w:hAnsi="Times New Roman" w:cs="Times New Roman"/>
          <w:b/>
          <w:sz w:val="28"/>
          <w:szCs w:val="28"/>
          <w:lang w:val="en-GB"/>
        </w:rPr>
      </w:pPr>
      <w:r w:rsidRPr="00FB01AA">
        <w:rPr>
          <w:rFonts w:ascii="Times New Roman" w:hAnsi="Times New Roman" w:cs="Times New Roman"/>
          <w:b/>
          <w:sz w:val="28"/>
          <w:szCs w:val="28"/>
          <w:lang w:val="en-GB"/>
        </w:rPr>
        <w:t>Abstract</w:t>
      </w:r>
    </w:p>
    <w:p w:rsidR="00416E6F" w:rsidRPr="00FB01AA" w:rsidRDefault="00504AF1" w:rsidP="007A5EB9">
      <w:pPr>
        <w:spacing w:after="0"/>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In this </w:t>
      </w:r>
      <w:r w:rsidR="003F7DF1" w:rsidRPr="00FB01AA">
        <w:rPr>
          <w:rFonts w:ascii="Times New Roman" w:hAnsi="Times New Roman" w:cs="Times New Roman"/>
          <w:sz w:val="24"/>
          <w:szCs w:val="24"/>
          <w:lang w:val="en-GB"/>
        </w:rPr>
        <w:t>work,</w:t>
      </w:r>
      <w:r w:rsidR="008D5DAD" w:rsidRPr="00FB01AA">
        <w:rPr>
          <w:rFonts w:ascii="Times New Roman" w:hAnsi="Times New Roman" w:cs="Times New Roman"/>
          <w:sz w:val="24"/>
          <w:szCs w:val="24"/>
          <w:lang w:val="en-GB"/>
        </w:rPr>
        <w:t xml:space="preserve"> </w:t>
      </w:r>
      <w:r w:rsidR="003F7DF1" w:rsidRPr="00FB01AA">
        <w:rPr>
          <w:rFonts w:ascii="Times New Roman" w:hAnsi="Times New Roman" w:cs="Times New Roman"/>
          <w:sz w:val="24"/>
          <w:szCs w:val="24"/>
          <w:lang w:val="en-GB"/>
        </w:rPr>
        <w:t xml:space="preserve">the </w:t>
      </w:r>
      <w:r w:rsidR="00FC5BFF" w:rsidRPr="00FB01AA">
        <w:rPr>
          <w:rFonts w:ascii="Times New Roman" w:hAnsi="Times New Roman" w:cs="Times New Roman"/>
          <w:sz w:val="24"/>
          <w:szCs w:val="24"/>
          <w:lang w:val="en-GB"/>
        </w:rPr>
        <w:t>s</w:t>
      </w:r>
      <w:r w:rsidR="00401B75" w:rsidRPr="00FB01AA">
        <w:rPr>
          <w:rFonts w:ascii="Times New Roman" w:hAnsi="Times New Roman" w:cs="Times New Roman"/>
          <w:sz w:val="24"/>
          <w:szCs w:val="24"/>
          <w:lang w:val="en-GB"/>
        </w:rPr>
        <w:t xml:space="preserve">calable </w:t>
      </w:r>
      <w:r w:rsidR="002072ED" w:rsidRPr="00FB01AA">
        <w:rPr>
          <w:rFonts w:ascii="Times New Roman" w:hAnsi="Times New Roman" w:cs="Times New Roman"/>
          <w:sz w:val="24"/>
          <w:szCs w:val="24"/>
          <w:lang w:val="en-GB"/>
        </w:rPr>
        <w:t xml:space="preserve">screen printing </w:t>
      </w:r>
      <w:r w:rsidR="00401B75" w:rsidRPr="00FB01AA">
        <w:rPr>
          <w:rFonts w:ascii="Times New Roman" w:hAnsi="Times New Roman" w:cs="Times New Roman"/>
          <w:sz w:val="24"/>
          <w:szCs w:val="24"/>
          <w:lang w:val="en-GB"/>
        </w:rPr>
        <w:t xml:space="preserve">process </w:t>
      </w:r>
      <w:r w:rsidR="008D5DAD" w:rsidRPr="00FB01AA">
        <w:rPr>
          <w:rFonts w:ascii="Times New Roman" w:hAnsi="Times New Roman" w:cs="Times New Roman"/>
          <w:sz w:val="24"/>
          <w:szCs w:val="24"/>
          <w:lang w:val="en-GB"/>
        </w:rPr>
        <w:t>h</w:t>
      </w:r>
      <w:r w:rsidR="00401B75" w:rsidRPr="00FB01AA">
        <w:rPr>
          <w:rFonts w:ascii="Times New Roman" w:hAnsi="Times New Roman" w:cs="Times New Roman"/>
          <w:sz w:val="24"/>
          <w:szCs w:val="24"/>
          <w:lang w:val="en-GB"/>
        </w:rPr>
        <w:t xml:space="preserve">as </w:t>
      </w:r>
      <w:r w:rsidR="008D5DAD" w:rsidRPr="00FB01AA">
        <w:rPr>
          <w:rFonts w:ascii="Times New Roman" w:hAnsi="Times New Roman" w:cs="Times New Roman"/>
          <w:sz w:val="24"/>
          <w:szCs w:val="24"/>
          <w:lang w:val="en-GB"/>
        </w:rPr>
        <w:t xml:space="preserve">been </w:t>
      </w:r>
      <w:r w:rsidR="00401B75" w:rsidRPr="00FB01AA">
        <w:rPr>
          <w:rFonts w:ascii="Times New Roman" w:hAnsi="Times New Roman" w:cs="Times New Roman"/>
          <w:sz w:val="24"/>
          <w:szCs w:val="24"/>
          <w:lang w:val="en-GB"/>
        </w:rPr>
        <w:t xml:space="preserve">adopted to prepare </w:t>
      </w:r>
      <w:r w:rsidR="00FC5BFF" w:rsidRPr="00FB01AA">
        <w:rPr>
          <w:rFonts w:ascii="Times New Roman" w:hAnsi="Times New Roman" w:cs="Times New Roman"/>
          <w:sz w:val="24"/>
          <w:szCs w:val="24"/>
          <w:lang w:val="en-GB"/>
        </w:rPr>
        <w:t>low-cost and</w:t>
      </w:r>
      <w:r w:rsidR="002072ED" w:rsidRPr="00FB01AA">
        <w:rPr>
          <w:rFonts w:ascii="Times New Roman" w:hAnsi="Times New Roman" w:cs="Times New Roman"/>
          <w:sz w:val="24"/>
          <w:szCs w:val="24"/>
          <w:lang w:val="en-GB"/>
        </w:rPr>
        <w:t xml:space="preserve"> </w:t>
      </w:r>
      <w:r w:rsidR="007A5EB9" w:rsidRPr="00FB01AA">
        <w:rPr>
          <w:rFonts w:ascii="Times New Roman" w:hAnsi="Times New Roman" w:cs="Times New Roman"/>
          <w:sz w:val="24"/>
          <w:szCs w:val="24"/>
          <w:lang w:val="en-GB"/>
        </w:rPr>
        <w:t>earth-</w:t>
      </w:r>
      <w:r w:rsidR="002072ED" w:rsidRPr="00FB01AA">
        <w:rPr>
          <w:rFonts w:ascii="Times New Roman" w:hAnsi="Times New Roman" w:cs="Times New Roman"/>
          <w:sz w:val="24"/>
          <w:szCs w:val="24"/>
          <w:lang w:val="en-GB"/>
        </w:rPr>
        <w:t xml:space="preserve">abundant </w:t>
      </w:r>
      <w:r w:rsidR="00401B75" w:rsidRPr="00FB01AA">
        <w:rPr>
          <w:rFonts w:ascii="Times New Roman" w:hAnsi="Times New Roman" w:cs="Times New Roman"/>
          <w:sz w:val="24"/>
          <w:szCs w:val="24"/>
          <w:lang w:val="en-GB"/>
        </w:rPr>
        <w:t>t</w:t>
      </w:r>
      <w:r w:rsidR="00416E6F" w:rsidRPr="00FB01AA">
        <w:rPr>
          <w:rFonts w:ascii="Times New Roman" w:hAnsi="Times New Roman" w:cs="Times New Roman"/>
          <w:sz w:val="24"/>
          <w:szCs w:val="24"/>
          <w:lang w:val="en-GB"/>
        </w:rPr>
        <w:t>in selenide (</w:t>
      </w:r>
      <w:proofErr w:type="spellStart"/>
      <w:r w:rsidR="00416E6F" w:rsidRPr="00FB01AA">
        <w:rPr>
          <w:rFonts w:ascii="Times New Roman" w:hAnsi="Times New Roman" w:cs="Times New Roman"/>
          <w:sz w:val="24"/>
          <w:szCs w:val="24"/>
          <w:lang w:val="en-GB"/>
        </w:rPr>
        <w:t>SnSe</w:t>
      </w:r>
      <w:proofErr w:type="spellEnd"/>
      <w:r w:rsidR="00416E6F" w:rsidRPr="00FB01AA">
        <w:rPr>
          <w:rFonts w:ascii="Times New Roman" w:hAnsi="Times New Roman" w:cs="Times New Roman"/>
          <w:sz w:val="24"/>
          <w:szCs w:val="24"/>
          <w:lang w:val="en-GB"/>
        </w:rPr>
        <w:t xml:space="preserve">) </w:t>
      </w:r>
      <w:r w:rsidR="00401B75" w:rsidRPr="00FB01AA">
        <w:rPr>
          <w:rFonts w:ascii="Times New Roman" w:hAnsi="Times New Roman" w:cs="Times New Roman"/>
          <w:sz w:val="24"/>
          <w:szCs w:val="24"/>
          <w:lang w:val="en-GB"/>
        </w:rPr>
        <w:t>films to study</w:t>
      </w:r>
      <w:r w:rsidR="00416E6F" w:rsidRPr="00FB01AA">
        <w:rPr>
          <w:rFonts w:ascii="Times New Roman" w:hAnsi="Times New Roman" w:cs="Times New Roman"/>
          <w:sz w:val="24"/>
          <w:szCs w:val="24"/>
          <w:lang w:val="en-GB"/>
        </w:rPr>
        <w:t xml:space="preserve"> as the counter electrode in dye</w:t>
      </w:r>
      <w:r w:rsidR="00FC5BFF" w:rsidRPr="00FB01AA">
        <w:rPr>
          <w:rFonts w:ascii="Times New Roman" w:hAnsi="Times New Roman" w:cs="Times New Roman"/>
          <w:sz w:val="24"/>
          <w:szCs w:val="24"/>
          <w:lang w:val="en-GB"/>
        </w:rPr>
        <w:t>-sensitized solar cells (DSSCs).</w:t>
      </w:r>
      <w:r w:rsidR="00416E6F" w:rsidRPr="00FB01AA">
        <w:rPr>
          <w:rFonts w:ascii="Times New Roman" w:hAnsi="Times New Roman" w:cs="Times New Roman"/>
          <w:sz w:val="24"/>
          <w:szCs w:val="24"/>
          <w:lang w:val="en-GB"/>
        </w:rPr>
        <w:t xml:space="preserve"> </w:t>
      </w:r>
      <w:r w:rsidR="008D5DAD" w:rsidRPr="00FB01AA">
        <w:rPr>
          <w:rFonts w:ascii="Times New Roman" w:hAnsi="Times New Roman" w:cs="Times New Roman"/>
          <w:sz w:val="24"/>
          <w:szCs w:val="24"/>
          <w:lang w:val="en-GB"/>
        </w:rPr>
        <w:t xml:space="preserve">The </w:t>
      </w:r>
      <w:proofErr w:type="spellStart"/>
      <w:r w:rsidR="00416E6F" w:rsidRPr="00FB01AA">
        <w:rPr>
          <w:rFonts w:ascii="Times New Roman" w:hAnsi="Times New Roman" w:cs="Times New Roman"/>
          <w:sz w:val="24"/>
          <w:szCs w:val="24"/>
          <w:lang w:val="en-GB"/>
        </w:rPr>
        <w:t>SnSe</w:t>
      </w:r>
      <w:proofErr w:type="spellEnd"/>
      <w:r w:rsidR="00416E6F" w:rsidRPr="00FB01AA">
        <w:rPr>
          <w:rFonts w:ascii="Times New Roman" w:hAnsi="Times New Roman" w:cs="Times New Roman"/>
          <w:sz w:val="24"/>
          <w:szCs w:val="24"/>
          <w:lang w:val="en-GB"/>
        </w:rPr>
        <w:t xml:space="preserve"> </w:t>
      </w:r>
      <w:r w:rsidR="00D14410" w:rsidRPr="00FB01AA">
        <w:rPr>
          <w:rFonts w:ascii="Times New Roman" w:hAnsi="Times New Roman" w:cs="Times New Roman"/>
          <w:sz w:val="24"/>
          <w:szCs w:val="24"/>
          <w:lang w:val="en-GB"/>
        </w:rPr>
        <w:t xml:space="preserve">powder </w:t>
      </w:r>
      <w:r w:rsidR="00416E6F" w:rsidRPr="00FB01AA">
        <w:rPr>
          <w:rFonts w:ascii="Times New Roman" w:hAnsi="Times New Roman" w:cs="Times New Roman"/>
          <w:sz w:val="24"/>
          <w:szCs w:val="24"/>
          <w:lang w:val="en-GB"/>
        </w:rPr>
        <w:t xml:space="preserve">was synthesized </w:t>
      </w:r>
      <w:r w:rsidR="00AB2E6E" w:rsidRPr="00FB01AA">
        <w:rPr>
          <w:rFonts w:ascii="Times New Roman" w:hAnsi="Times New Roman" w:cs="Times New Roman"/>
          <w:sz w:val="24"/>
          <w:szCs w:val="24"/>
          <w:lang w:val="en-GB"/>
        </w:rPr>
        <w:t>by</w:t>
      </w:r>
      <w:r w:rsidR="007A5EB9" w:rsidRPr="00FB01AA">
        <w:rPr>
          <w:rFonts w:ascii="Times New Roman" w:hAnsi="Times New Roman" w:cs="Times New Roman"/>
          <w:sz w:val="24"/>
          <w:szCs w:val="24"/>
          <w:lang w:val="en-GB"/>
        </w:rPr>
        <w:t xml:space="preserve"> solid state</w:t>
      </w:r>
      <w:r w:rsidR="00416E6F" w:rsidRPr="00FB01AA">
        <w:rPr>
          <w:rFonts w:ascii="Times New Roman" w:hAnsi="Times New Roman" w:cs="Times New Roman"/>
          <w:sz w:val="24"/>
          <w:szCs w:val="24"/>
          <w:lang w:val="en-GB"/>
        </w:rPr>
        <w:t xml:space="preserve"> </w:t>
      </w:r>
      <w:r w:rsidR="001210E5" w:rsidRPr="00FB01AA">
        <w:rPr>
          <w:rFonts w:ascii="Times New Roman" w:hAnsi="Times New Roman" w:cs="Times New Roman"/>
          <w:sz w:val="24"/>
          <w:szCs w:val="24"/>
          <w:lang w:val="en-GB"/>
        </w:rPr>
        <w:t>reaction</w:t>
      </w:r>
      <w:r w:rsidR="007A5EB9" w:rsidRPr="00FB01AA">
        <w:rPr>
          <w:rFonts w:ascii="Times New Roman" w:hAnsi="Times New Roman" w:cs="Times New Roman"/>
          <w:sz w:val="24"/>
          <w:szCs w:val="24"/>
          <w:lang w:val="en-GB"/>
        </w:rPr>
        <w:t xml:space="preserve"> method</w:t>
      </w:r>
      <w:r w:rsidR="00AB2E6E" w:rsidRPr="00FB01AA">
        <w:rPr>
          <w:rFonts w:ascii="Times New Roman" w:hAnsi="Times New Roman" w:cs="Times New Roman"/>
          <w:sz w:val="24"/>
          <w:szCs w:val="24"/>
          <w:lang w:val="en-GB"/>
        </w:rPr>
        <w:t xml:space="preserve"> </w:t>
      </w:r>
      <w:r w:rsidR="00416E6F" w:rsidRPr="00FB01AA">
        <w:rPr>
          <w:rFonts w:ascii="Times New Roman" w:hAnsi="Times New Roman" w:cs="Times New Roman"/>
          <w:sz w:val="24"/>
          <w:szCs w:val="24"/>
          <w:lang w:val="en-GB"/>
        </w:rPr>
        <w:t xml:space="preserve">and </w:t>
      </w:r>
      <w:r w:rsidR="00AB2E6E" w:rsidRPr="00FB01AA">
        <w:rPr>
          <w:rFonts w:ascii="Times New Roman" w:hAnsi="Times New Roman" w:cs="Times New Roman"/>
          <w:sz w:val="24"/>
          <w:szCs w:val="24"/>
          <w:lang w:val="en-GB"/>
        </w:rPr>
        <w:t>corresponding</w:t>
      </w:r>
      <w:r w:rsidR="00FC5BFF"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 xml:space="preserve">films were </w:t>
      </w:r>
      <w:r w:rsidR="00AB2E6E" w:rsidRPr="00FB01AA">
        <w:rPr>
          <w:rFonts w:ascii="Times New Roman" w:hAnsi="Times New Roman" w:cs="Times New Roman"/>
          <w:sz w:val="24"/>
          <w:szCs w:val="24"/>
          <w:lang w:val="en-GB"/>
        </w:rPr>
        <w:t xml:space="preserve">fabricated </w:t>
      </w:r>
      <w:r w:rsidR="00416E6F" w:rsidRPr="00FB01AA">
        <w:rPr>
          <w:rFonts w:ascii="Times New Roman" w:hAnsi="Times New Roman" w:cs="Times New Roman"/>
          <w:sz w:val="24"/>
          <w:szCs w:val="24"/>
          <w:lang w:val="en-GB"/>
        </w:rPr>
        <w:t>by screen printing</w:t>
      </w:r>
      <w:r w:rsidR="008D5DAD" w:rsidRPr="00FB01AA">
        <w:rPr>
          <w:rFonts w:ascii="Times New Roman" w:hAnsi="Times New Roman" w:cs="Times New Roman"/>
          <w:sz w:val="24"/>
          <w:szCs w:val="24"/>
          <w:lang w:val="en-GB"/>
        </w:rPr>
        <w:t xml:space="preserve"> technique</w:t>
      </w:r>
      <w:r w:rsidR="00416E6F" w:rsidRPr="00FB01AA">
        <w:rPr>
          <w:rFonts w:ascii="Times New Roman" w:hAnsi="Times New Roman" w:cs="Times New Roman"/>
          <w:sz w:val="24"/>
          <w:szCs w:val="24"/>
          <w:lang w:val="en-GB"/>
        </w:rPr>
        <w:t>. The electrocatalytic activity of SnSe for redox iod</w:t>
      </w:r>
      <w:r w:rsidR="00A93546" w:rsidRPr="00FB01AA">
        <w:rPr>
          <w:rFonts w:ascii="Times New Roman" w:hAnsi="Times New Roman" w:cs="Times New Roman"/>
          <w:sz w:val="24"/>
          <w:szCs w:val="24"/>
          <w:lang w:val="en-GB"/>
        </w:rPr>
        <w:t>ide/triiodide (</w:t>
      </w:r>
      <w:r w:rsidR="00416E6F" w:rsidRPr="00FB01AA">
        <w:rPr>
          <w:rFonts w:ascii="Times New Roman" w:hAnsi="Times New Roman" w:cs="Times New Roman"/>
          <w:sz w:val="24"/>
          <w:szCs w:val="24"/>
          <w:lang w:val="en-GB"/>
        </w:rPr>
        <w:t>I</w:t>
      </w:r>
      <w:r w:rsidR="00416E6F" w:rsidRPr="00FB01AA">
        <w:rPr>
          <w:rFonts w:ascii="Times New Roman" w:hAnsi="Times New Roman" w:cs="Times New Roman"/>
          <w:sz w:val="24"/>
          <w:szCs w:val="24"/>
          <w:vertAlign w:val="superscript"/>
          <w:lang w:val="en-GB"/>
        </w:rPr>
        <w:t>−</w:t>
      </w:r>
      <w:r w:rsidR="00416E6F" w:rsidRPr="00FB01AA">
        <w:rPr>
          <w:rFonts w:ascii="Times New Roman" w:hAnsi="Times New Roman" w:cs="Times New Roman"/>
          <w:sz w:val="24"/>
          <w:szCs w:val="24"/>
          <w:lang w:val="en-GB"/>
        </w:rPr>
        <w:t>/I</w:t>
      </w:r>
      <w:r w:rsidR="00416E6F" w:rsidRPr="00FB01AA">
        <w:rPr>
          <w:rFonts w:ascii="Times New Roman" w:hAnsi="Times New Roman" w:cs="Times New Roman"/>
          <w:sz w:val="24"/>
          <w:szCs w:val="24"/>
          <w:vertAlign w:val="subscript"/>
          <w:lang w:val="en-GB"/>
        </w:rPr>
        <w:t>3</w:t>
      </w:r>
      <w:r w:rsidR="00416E6F" w:rsidRPr="00FB01AA">
        <w:rPr>
          <w:rFonts w:ascii="Times New Roman" w:hAnsi="Times New Roman" w:cs="Times New Roman"/>
          <w:sz w:val="24"/>
          <w:szCs w:val="24"/>
          <w:vertAlign w:val="superscript"/>
          <w:lang w:val="en-GB"/>
        </w:rPr>
        <w:t>−</w:t>
      </w:r>
      <w:r w:rsidR="00416E6F" w:rsidRPr="00FB01AA">
        <w:rPr>
          <w:rFonts w:ascii="Times New Roman" w:hAnsi="Times New Roman" w:cs="Times New Roman"/>
          <w:sz w:val="24"/>
          <w:szCs w:val="24"/>
          <w:lang w:val="en-GB"/>
        </w:rPr>
        <w:t>) couple and charge transfer resistance at the CE/electrolyte interface were characterized by cyclic voltammetry and el</w:t>
      </w:r>
      <w:r w:rsidR="007A5EB9" w:rsidRPr="00FB01AA">
        <w:rPr>
          <w:rFonts w:ascii="Times New Roman" w:hAnsi="Times New Roman" w:cs="Times New Roman"/>
          <w:sz w:val="24"/>
          <w:szCs w:val="24"/>
          <w:lang w:val="en-GB"/>
        </w:rPr>
        <w:t>ectrochemical impedance spectroscopy</w:t>
      </w:r>
      <w:r w:rsidR="00416E6F" w:rsidRPr="00FB01AA">
        <w:rPr>
          <w:rFonts w:ascii="Times New Roman" w:hAnsi="Times New Roman" w:cs="Times New Roman"/>
          <w:sz w:val="24"/>
          <w:szCs w:val="24"/>
          <w:lang w:val="en-GB"/>
        </w:rPr>
        <w:t xml:space="preserve">. </w:t>
      </w:r>
      <w:r w:rsidR="002072ED" w:rsidRPr="00FB01AA">
        <w:rPr>
          <w:rFonts w:ascii="Times New Roman" w:hAnsi="Times New Roman" w:cs="Times New Roman"/>
          <w:sz w:val="24"/>
          <w:szCs w:val="24"/>
          <w:lang w:val="en-GB"/>
        </w:rPr>
        <w:t xml:space="preserve">The DSSC with </w:t>
      </w:r>
      <w:proofErr w:type="spellStart"/>
      <w:r w:rsidR="002072ED" w:rsidRPr="00FB01AA">
        <w:rPr>
          <w:rFonts w:ascii="Times New Roman" w:hAnsi="Times New Roman" w:cs="Times New Roman"/>
          <w:sz w:val="24"/>
          <w:szCs w:val="24"/>
          <w:lang w:val="en-GB"/>
        </w:rPr>
        <w:t>SnSe</w:t>
      </w:r>
      <w:proofErr w:type="spellEnd"/>
      <w:r w:rsidR="002072ED" w:rsidRPr="00FB01AA">
        <w:rPr>
          <w:rFonts w:ascii="Times New Roman" w:hAnsi="Times New Roman" w:cs="Times New Roman"/>
          <w:sz w:val="24"/>
          <w:szCs w:val="24"/>
          <w:lang w:val="en-GB"/>
        </w:rPr>
        <w:t xml:space="preserve"> counter electrode </w:t>
      </w:r>
      <w:r w:rsidR="007A5EB9" w:rsidRPr="00FB01AA">
        <w:rPr>
          <w:rFonts w:ascii="Times New Roman" w:hAnsi="Times New Roman" w:cs="Times New Roman"/>
          <w:sz w:val="24"/>
          <w:szCs w:val="24"/>
          <w:lang w:val="en-GB"/>
        </w:rPr>
        <w:t>exhibited with power conversion</w:t>
      </w:r>
      <w:r w:rsidR="00416E6F" w:rsidRPr="00FB01AA">
        <w:rPr>
          <w:rFonts w:ascii="Times New Roman" w:hAnsi="Times New Roman" w:cs="Times New Roman"/>
          <w:sz w:val="24"/>
          <w:szCs w:val="24"/>
          <w:lang w:val="en-GB"/>
        </w:rPr>
        <w:t xml:space="preserve"> efficiency</w:t>
      </w:r>
      <w:r w:rsidR="007A5EB9" w:rsidRPr="00FB01AA">
        <w:rPr>
          <w:rFonts w:ascii="Times New Roman" w:hAnsi="Times New Roman" w:cs="Times New Roman"/>
          <w:sz w:val="24"/>
          <w:szCs w:val="24"/>
          <w:lang w:val="en-GB"/>
        </w:rPr>
        <w:t xml:space="preserve"> (PCE)</w:t>
      </w:r>
      <w:r w:rsidR="00416E6F" w:rsidRPr="00FB01AA">
        <w:rPr>
          <w:rFonts w:ascii="Times New Roman" w:hAnsi="Times New Roman" w:cs="Times New Roman"/>
          <w:sz w:val="24"/>
          <w:szCs w:val="24"/>
          <w:lang w:val="en-GB"/>
        </w:rPr>
        <w:t xml:space="preserve"> of </w:t>
      </w:r>
      <w:r w:rsidR="00FC5BFF" w:rsidRPr="00FB01AA">
        <w:rPr>
          <w:rFonts w:ascii="Times New Roman" w:hAnsi="Times New Roman" w:cs="Times New Roman"/>
          <w:sz w:val="24"/>
          <w:szCs w:val="24"/>
          <w:lang w:val="en-GB"/>
        </w:rPr>
        <w:t xml:space="preserve">~ </w:t>
      </w:r>
      <w:r w:rsidR="00416E6F" w:rsidRPr="00FB01AA">
        <w:rPr>
          <w:rFonts w:ascii="Times New Roman" w:hAnsi="Times New Roman" w:cs="Times New Roman"/>
          <w:sz w:val="24"/>
          <w:szCs w:val="24"/>
          <w:lang w:val="en-GB"/>
        </w:rPr>
        <w:t>5.7</w:t>
      </w:r>
      <w:r w:rsidR="00066632" w:rsidRPr="00FB01AA">
        <w:rPr>
          <w:rFonts w:ascii="Times New Roman" w:hAnsi="Times New Roman" w:cs="Times New Roman"/>
          <w:sz w:val="24"/>
          <w:szCs w:val="24"/>
          <w:lang w:val="en-GB"/>
        </w:rPr>
        <w:t>6</w:t>
      </w:r>
      <w:r w:rsidR="00416E6F" w:rsidRPr="00FB01AA">
        <w:rPr>
          <w:rFonts w:ascii="Times New Roman" w:hAnsi="Times New Roman" w:cs="Times New Roman"/>
          <w:sz w:val="24"/>
          <w:szCs w:val="24"/>
          <w:lang w:val="en-GB"/>
        </w:rPr>
        <w:t xml:space="preserve"> % </w:t>
      </w:r>
      <w:r w:rsidR="00C3364F" w:rsidRPr="00FB01AA">
        <w:rPr>
          <w:rFonts w:ascii="Times New Roman" w:hAnsi="Times New Roman" w:cs="Times New Roman"/>
          <w:sz w:val="24"/>
          <w:szCs w:val="24"/>
          <w:lang w:val="en-GB"/>
        </w:rPr>
        <w:t xml:space="preserve">with open-circuit </w:t>
      </w:r>
      <w:r w:rsidR="003F7DF1" w:rsidRPr="00FB01AA">
        <w:rPr>
          <w:rFonts w:ascii="Times New Roman" w:hAnsi="Times New Roman" w:cs="Times New Roman"/>
          <w:sz w:val="24"/>
          <w:szCs w:val="24"/>
          <w:lang w:val="en-GB"/>
        </w:rPr>
        <w:t xml:space="preserve">voltage </w:t>
      </w:r>
      <w:r w:rsidR="00C3364F" w:rsidRPr="00FB01AA">
        <w:rPr>
          <w:rFonts w:ascii="Times New Roman" w:hAnsi="Times New Roman" w:cs="Times New Roman"/>
          <w:sz w:val="24"/>
          <w:szCs w:val="24"/>
          <w:lang w:val="en-GB"/>
        </w:rPr>
        <w:t xml:space="preserve">of </w:t>
      </w:r>
      <w:r w:rsidR="00C3364F" w:rsidRPr="00FB01AA">
        <w:rPr>
          <w:rFonts w:ascii="Times New Roman" w:eastAsia="Times New Roman" w:hAnsi="Times New Roman" w:cs="Times New Roman"/>
          <w:bCs/>
          <w:sz w:val="24"/>
          <w:szCs w:val="24"/>
          <w:lang w:val="en-GB"/>
        </w:rPr>
        <w:t>0.63 V</w:t>
      </w:r>
      <w:r w:rsidR="00C3364F" w:rsidRPr="00FB01AA">
        <w:rPr>
          <w:rFonts w:ascii="Times New Roman" w:hAnsi="Times New Roman" w:cs="Times New Roman"/>
          <w:sz w:val="24"/>
          <w:szCs w:val="24"/>
          <w:lang w:val="en-GB"/>
        </w:rPr>
        <w:t xml:space="preserve"> and short circuit current density</w:t>
      </w:r>
      <w:r w:rsidR="00416E6F" w:rsidRPr="00FB01AA">
        <w:rPr>
          <w:rFonts w:ascii="Times New Roman" w:hAnsi="Times New Roman" w:cs="Times New Roman"/>
          <w:sz w:val="24"/>
          <w:szCs w:val="24"/>
          <w:lang w:val="en-GB"/>
        </w:rPr>
        <w:t xml:space="preserve"> </w:t>
      </w:r>
      <w:r w:rsidR="00C3364F" w:rsidRPr="00FB01AA">
        <w:rPr>
          <w:rFonts w:ascii="Times New Roman" w:hAnsi="Times New Roman" w:cs="Times New Roman"/>
          <w:sz w:val="24"/>
          <w:szCs w:val="24"/>
          <w:lang w:val="en-GB"/>
        </w:rPr>
        <w:t xml:space="preserve">of </w:t>
      </w:r>
      <w:r w:rsidR="00C3364F" w:rsidRPr="00FB01AA">
        <w:rPr>
          <w:rFonts w:ascii="Times New Roman" w:eastAsia="Times New Roman" w:hAnsi="Times New Roman" w:cs="Times New Roman"/>
          <w:bCs/>
          <w:sz w:val="24"/>
          <w:szCs w:val="24"/>
          <w:lang w:val="en-GB"/>
        </w:rPr>
        <w:t>12.39 mA/cm</w:t>
      </w:r>
      <w:r w:rsidR="00C3364F" w:rsidRPr="00FB01AA">
        <w:rPr>
          <w:rFonts w:ascii="Times New Roman" w:eastAsia="Times New Roman" w:hAnsi="Times New Roman" w:cs="Times New Roman"/>
          <w:bCs/>
          <w:sz w:val="24"/>
          <w:szCs w:val="24"/>
          <w:vertAlign w:val="superscript"/>
          <w:lang w:val="en-GB"/>
        </w:rPr>
        <w:t>2</w:t>
      </w:r>
      <w:r w:rsidR="00C3364F" w:rsidRPr="00FB01AA">
        <w:rPr>
          <w:rFonts w:ascii="Times New Roman" w:eastAsia="Times New Roman" w:hAnsi="Times New Roman" w:cs="Times New Roman"/>
          <w:bCs/>
          <w:sz w:val="24"/>
          <w:szCs w:val="24"/>
          <w:lang w:val="en-GB"/>
        </w:rPr>
        <w:t xml:space="preserve"> </w:t>
      </w:r>
      <w:r w:rsidR="00416E6F" w:rsidRPr="00FB01AA">
        <w:rPr>
          <w:rFonts w:ascii="Times New Roman" w:hAnsi="Times New Roman" w:cs="Times New Roman"/>
          <w:sz w:val="24"/>
          <w:szCs w:val="24"/>
          <w:lang w:val="en-GB"/>
        </w:rPr>
        <w:t xml:space="preserve">whereas the </w:t>
      </w:r>
      <w:r w:rsidR="00C3364F" w:rsidRPr="00FB01AA">
        <w:rPr>
          <w:rFonts w:ascii="Times New Roman" w:hAnsi="Times New Roman" w:cs="Times New Roman"/>
          <w:sz w:val="24"/>
          <w:szCs w:val="24"/>
          <w:lang w:val="en-GB"/>
        </w:rPr>
        <w:t>DSSC</w:t>
      </w:r>
      <w:r w:rsidR="00416E6F" w:rsidRPr="00FB01AA">
        <w:rPr>
          <w:rFonts w:ascii="Times New Roman" w:hAnsi="Times New Roman" w:cs="Times New Roman"/>
          <w:sz w:val="24"/>
          <w:szCs w:val="24"/>
          <w:lang w:val="en-GB"/>
        </w:rPr>
        <w:t xml:space="preserve"> with platinum counter electrode </w:t>
      </w:r>
      <w:r w:rsidR="007A5EB9" w:rsidRPr="00FB01AA">
        <w:rPr>
          <w:rFonts w:ascii="Times New Roman" w:hAnsi="Times New Roman" w:cs="Times New Roman"/>
          <w:sz w:val="24"/>
          <w:szCs w:val="24"/>
          <w:lang w:val="en-GB"/>
        </w:rPr>
        <w:t>showed PCE</w:t>
      </w:r>
      <w:r w:rsidR="00C3364F" w:rsidRPr="00FB01AA">
        <w:rPr>
          <w:rFonts w:ascii="Times New Roman" w:hAnsi="Times New Roman" w:cs="Times New Roman"/>
          <w:sz w:val="24"/>
          <w:szCs w:val="24"/>
          <w:lang w:val="en-GB"/>
        </w:rPr>
        <w:t xml:space="preserve"> of</w:t>
      </w:r>
      <w:r w:rsidR="00416E6F" w:rsidRPr="00FB01AA">
        <w:rPr>
          <w:rFonts w:ascii="Times New Roman" w:hAnsi="Times New Roman" w:cs="Times New Roman"/>
          <w:sz w:val="24"/>
          <w:szCs w:val="24"/>
          <w:lang w:val="en-GB"/>
        </w:rPr>
        <w:t xml:space="preserve"> 8.</w:t>
      </w:r>
      <w:r w:rsidR="00066632" w:rsidRPr="00FB01AA">
        <w:rPr>
          <w:rFonts w:ascii="Times New Roman" w:hAnsi="Times New Roman" w:cs="Times New Roman"/>
          <w:sz w:val="24"/>
          <w:szCs w:val="24"/>
          <w:lang w:val="en-GB"/>
        </w:rPr>
        <w:t>09</w:t>
      </w:r>
      <w:r w:rsidR="00416E6F" w:rsidRPr="00FB01AA">
        <w:rPr>
          <w:rFonts w:ascii="Times New Roman" w:hAnsi="Times New Roman" w:cs="Times New Roman"/>
          <w:sz w:val="24"/>
          <w:szCs w:val="24"/>
          <w:lang w:val="en-GB"/>
        </w:rPr>
        <w:t xml:space="preserve"> %</w:t>
      </w:r>
      <w:r w:rsidR="00C3364F" w:rsidRPr="00FB01AA">
        <w:rPr>
          <w:rFonts w:ascii="Times New Roman" w:hAnsi="Times New Roman" w:cs="Times New Roman"/>
          <w:sz w:val="24"/>
          <w:szCs w:val="24"/>
          <w:lang w:val="en-GB"/>
        </w:rPr>
        <w:t xml:space="preserve"> with open-circuit </w:t>
      </w:r>
      <w:r w:rsidR="003F7DF1" w:rsidRPr="00FB01AA">
        <w:rPr>
          <w:rFonts w:ascii="Times New Roman" w:hAnsi="Times New Roman" w:cs="Times New Roman"/>
          <w:sz w:val="24"/>
          <w:szCs w:val="24"/>
          <w:lang w:val="en-GB"/>
        </w:rPr>
        <w:t>voltage</w:t>
      </w:r>
      <w:r w:rsidR="00C3364F" w:rsidRPr="00FB01AA">
        <w:rPr>
          <w:rFonts w:ascii="Times New Roman" w:hAnsi="Times New Roman" w:cs="Times New Roman"/>
          <w:sz w:val="24"/>
          <w:szCs w:val="24"/>
          <w:lang w:val="en-GB"/>
        </w:rPr>
        <w:t xml:space="preserve"> of 0.68 V and short circuit current density of </w:t>
      </w:r>
      <w:r w:rsidR="00C3364F" w:rsidRPr="00FB01AA">
        <w:rPr>
          <w:rFonts w:ascii="Times New Roman" w:eastAsia="Times New Roman" w:hAnsi="Times New Roman" w:cs="Times New Roman"/>
          <w:bCs/>
          <w:sz w:val="24"/>
          <w:szCs w:val="24"/>
          <w:lang w:val="en-GB"/>
        </w:rPr>
        <w:t>14.77 mA/cm</w:t>
      </w:r>
      <w:r w:rsidR="00C3364F" w:rsidRPr="00FB01AA">
        <w:rPr>
          <w:rFonts w:ascii="Times New Roman" w:eastAsia="Times New Roman" w:hAnsi="Times New Roman" w:cs="Times New Roman"/>
          <w:bCs/>
          <w:sz w:val="24"/>
          <w:szCs w:val="24"/>
          <w:vertAlign w:val="superscript"/>
          <w:lang w:val="en-GB"/>
        </w:rPr>
        <w:t>2</w:t>
      </w:r>
      <w:r w:rsidR="00416E6F" w:rsidRPr="00FB01AA">
        <w:rPr>
          <w:rFonts w:ascii="Times New Roman" w:hAnsi="Times New Roman" w:cs="Times New Roman"/>
          <w:sz w:val="24"/>
          <w:szCs w:val="24"/>
          <w:lang w:val="en-GB"/>
        </w:rPr>
        <w:t xml:space="preserve">. Thus, </w:t>
      </w:r>
      <w:r w:rsidR="00AC2A1C" w:rsidRPr="00FB01AA">
        <w:rPr>
          <w:rFonts w:ascii="Times New Roman" w:hAnsi="Times New Roman" w:cs="Times New Roman"/>
          <w:sz w:val="24"/>
          <w:szCs w:val="24"/>
          <w:lang w:val="en-GB"/>
        </w:rPr>
        <w:t xml:space="preserve">earth abundant and low cost </w:t>
      </w:r>
      <w:proofErr w:type="spellStart"/>
      <w:r w:rsidR="00FC5BFF" w:rsidRPr="00FB01AA">
        <w:rPr>
          <w:rFonts w:ascii="Times New Roman" w:hAnsi="Times New Roman" w:cs="Times New Roman"/>
          <w:sz w:val="24"/>
          <w:szCs w:val="24"/>
          <w:lang w:val="en-GB"/>
        </w:rPr>
        <w:t>SnSe</w:t>
      </w:r>
      <w:proofErr w:type="spellEnd"/>
      <w:r w:rsidR="00FC5BFF" w:rsidRPr="00FB01AA">
        <w:rPr>
          <w:rFonts w:ascii="Times New Roman" w:hAnsi="Times New Roman" w:cs="Times New Roman"/>
          <w:sz w:val="24"/>
          <w:szCs w:val="24"/>
          <w:lang w:val="en-GB"/>
        </w:rPr>
        <w:t xml:space="preserve"> </w:t>
      </w:r>
      <w:r w:rsidR="00AC2A1C" w:rsidRPr="00FB01AA">
        <w:rPr>
          <w:rFonts w:ascii="Times New Roman" w:hAnsi="Times New Roman" w:cs="Times New Roman"/>
          <w:sz w:val="24"/>
          <w:szCs w:val="24"/>
          <w:lang w:val="en-GB"/>
        </w:rPr>
        <w:t xml:space="preserve">films fabricated by screen printing technique </w:t>
      </w:r>
      <w:r w:rsidR="00FC5BFF" w:rsidRPr="00FB01AA">
        <w:rPr>
          <w:rFonts w:ascii="Times New Roman" w:hAnsi="Times New Roman" w:cs="Times New Roman"/>
          <w:sz w:val="24"/>
          <w:szCs w:val="24"/>
          <w:lang w:val="en-GB"/>
        </w:rPr>
        <w:t>could</w:t>
      </w:r>
      <w:r w:rsidR="00416E6F" w:rsidRPr="00FB01AA">
        <w:rPr>
          <w:rFonts w:ascii="Times New Roman" w:hAnsi="Times New Roman" w:cs="Times New Roman"/>
          <w:sz w:val="24"/>
          <w:szCs w:val="24"/>
          <w:lang w:val="en-GB"/>
        </w:rPr>
        <w:t xml:space="preserve"> </w:t>
      </w:r>
      <w:r w:rsidR="00AC2A1C" w:rsidRPr="00FB01AA">
        <w:rPr>
          <w:rFonts w:ascii="Times New Roman" w:hAnsi="Times New Roman" w:cs="Times New Roman"/>
          <w:sz w:val="24"/>
          <w:szCs w:val="24"/>
          <w:lang w:val="en-GB"/>
        </w:rPr>
        <w:t>be an alternative to costly platinum counter electrode in DSSC</w:t>
      </w:r>
      <w:r w:rsidR="00416E6F" w:rsidRPr="00FB01AA">
        <w:rPr>
          <w:rFonts w:ascii="Times New Roman" w:hAnsi="Times New Roman" w:cs="Times New Roman"/>
          <w:sz w:val="24"/>
          <w:szCs w:val="24"/>
          <w:lang w:val="en-GB"/>
        </w:rPr>
        <w:t xml:space="preserve">. </w:t>
      </w:r>
    </w:p>
    <w:p w:rsidR="00416E6F" w:rsidRPr="00FB01AA" w:rsidRDefault="00416E6F" w:rsidP="00416E6F">
      <w:pPr>
        <w:jc w:val="both"/>
        <w:rPr>
          <w:rFonts w:ascii="Times New Roman" w:hAnsi="Times New Roman" w:cs="Times New Roman"/>
          <w:sz w:val="24"/>
          <w:szCs w:val="24"/>
          <w:lang w:val="en-GB"/>
        </w:rPr>
      </w:pPr>
      <w:r w:rsidRPr="00FB01AA">
        <w:rPr>
          <w:rFonts w:ascii="Times New Roman" w:hAnsi="Times New Roman" w:cs="Times New Roman"/>
          <w:b/>
          <w:sz w:val="24"/>
          <w:szCs w:val="24"/>
          <w:lang w:val="en-GB"/>
        </w:rPr>
        <w:t>Keywords:</w:t>
      </w:r>
      <w:r w:rsidRPr="00FB01AA">
        <w:rPr>
          <w:rFonts w:ascii="Times New Roman" w:hAnsi="Times New Roman" w:cs="Times New Roman"/>
          <w:sz w:val="24"/>
          <w:szCs w:val="24"/>
          <w:lang w:val="en-GB"/>
        </w:rPr>
        <w:t xml:space="preserve"> Chalcogenides</w:t>
      </w:r>
      <w:r w:rsidR="00812F66" w:rsidRPr="00FB01AA">
        <w:rPr>
          <w:rFonts w:ascii="Times New Roman" w:hAnsi="Times New Roman" w:cs="Times New Roman"/>
          <w:sz w:val="24"/>
          <w:szCs w:val="24"/>
          <w:lang w:val="en-GB"/>
        </w:rPr>
        <w:t>;</w:t>
      </w:r>
      <w:r w:rsidRPr="00FB01AA">
        <w:rPr>
          <w:rFonts w:ascii="Times New Roman" w:hAnsi="Times New Roman" w:cs="Times New Roman"/>
          <w:sz w:val="24"/>
          <w:szCs w:val="24"/>
          <w:lang w:val="en-GB"/>
        </w:rPr>
        <w:t xml:space="preserve"> </w:t>
      </w:r>
      <w:proofErr w:type="spellStart"/>
      <w:r w:rsidRPr="00FB01AA">
        <w:rPr>
          <w:rFonts w:ascii="Times New Roman" w:hAnsi="Times New Roman" w:cs="Times New Roman"/>
          <w:sz w:val="24"/>
          <w:szCs w:val="24"/>
          <w:lang w:val="en-GB"/>
        </w:rPr>
        <w:t>SnSe</w:t>
      </w:r>
      <w:proofErr w:type="spellEnd"/>
      <w:r w:rsidR="00812F66" w:rsidRPr="00FB01AA">
        <w:rPr>
          <w:rFonts w:ascii="Times New Roman" w:hAnsi="Times New Roman" w:cs="Times New Roman"/>
          <w:sz w:val="24"/>
          <w:szCs w:val="24"/>
          <w:lang w:val="en-GB"/>
        </w:rPr>
        <w:t xml:space="preserve"> films;</w:t>
      </w:r>
      <w:r w:rsidRPr="00FB01AA">
        <w:rPr>
          <w:rFonts w:ascii="Times New Roman" w:hAnsi="Times New Roman" w:cs="Times New Roman"/>
          <w:sz w:val="24"/>
          <w:szCs w:val="24"/>
          <w:lang w:val="en-GB"/>
        </w:rPr>
        <w:t xml:space="preserve"> counter electrode</w:t>
      </w:r>
      <w:r w:rsidR="00812F66" w:rsidRPr="00FB01AA">
        <w:rPr>
          <w:rFonts w:ascii="Times New Roman" w:hAnsi="Times New Roman" w:cs="Times New Roman"/>
          <w:sz w:val="24"/>
          <w:szCs w:val="24"/>
          <w:lang w:val="en-GB"/>
        </w:rPr>
        <w:t>;</w:t>
      </w:r>
      <w:r w:rsidRPr="00FB01AA">
        <w:rPr>
          <w:rFonts w:ascii="Times New Roman" w:hAnsi="Times New Roman" w:cs="Times New Roman"/>
          <w:sz w:val="24"/>
          <w:szCs w:val="24"/>
          <w:lang w:val="en-GB"/>
        </w:rPr>
        <w:t xml:space="preserve"> </w:t>
      </w:r>
      <w:r w:rsidR="00AC2A1C" w:rsidRPr="00FB01AA">
        <w:rPr>
          <w:rFonts w:ascii="Times New Roman" w:hAnsi="Times New Roman" w:cs="Times New Roman"/>
          <w:sz w:val="24"/>
          <w:szCs w:val="24"/>
          <w:lang w:val="en-GB"/>
        </w:rPr>
        <w:t xml:space="preserve">Screen printing; </w:t>
      </w:r>
      <w:r w:rsidRPr="00FB01AA">
        <w:rPr>
          <w:rFonts w:ascii="Times New Roman" w:hAnsi="Times New Roman" w:cs="Times New Roman"/>
          <w:sz w:val="24"/>
          <w:szCs w:val="24"/>
          <w:lang w:val="en-GB"/>
        </w:rPr>
        <w:t>DSSC</w:t>
      </w:r>
      <w:r w:rsidR="00812F66" w:rsidRPr="00FB01AA">
        <w:rPr>
          <w:rFonts w:ascii="Times New Roman" w:hAnsi="Times New Roman" w:cs="Times New Roman"/>
          <w:sz w:val="24"/>
          <w:szCs w:val="24"/>
          <w:lang w:val="en-GB"/>
        </w:rPr>
        <w:t>.</w:t>
      </w:r>
    </w:p>
    <w:p w:rsidR="007A5EB9" w:rsidRPr="00FB01AA" w:rsidRDefault="007A5EB9" w:rsidP="00416E6F">
      <w:pPr>
        <w:jc w:val="both"/>
        <w:rPr>
          <w:rFonts w:ascii="Times New Roman" w:hAnsi="Times New Roman" w:cs="Times New Roman"/>
          <w:sz w:val="24"/>
          <w:szCs w:val="24"/>
          <w:lang w:val="en-GB"/>
        </w:rPr>
      </w:pPr>
    </w:p>
    <w:p w:rsidR="007A5EB9" w:rsidRPr="00FB01AA" w:rsidRDefault="007A5EB9" w:rsidP="00416E6F">
      <w:pPr>
        <w:jc w:val="both"/>
        <w:rPr>
          <w:rFonts w:ascii="Times New Roman" w:hAnsi="Times New Roman" w:cs="Times New Roman"/>
          <w:sz w:val="24"/>
          <w:szCs w:val="24"/>
          <w:lang w:val="en-GB"/>
        </w:rPr>
      </w:pPr>
    </w:p>
    <w:p w:rsidR="007A5EB9" w:rsidRPr="00FB01AA" w:rsidRDefault="007A5EB9" w:rsidP="00416E6F">
      <w:pPr>
        <w:jc w:val="both"/>
        <w:rPr>
          <w:rFonts w:ascii="Times New Roman" w:hAnsi="Times New Roman" w:cs="Times New Roman"/>
          <w:sz w:val="24"/>
          <w:szCs w:val="24"/>
          <w:lang w:val="en-GB"/>
        </w:rPr>
      </w:pPr>
    </w:p>
    <w:p w:rsidR="00416E6F" w:rsidRPr="00FB01AA" w:rsidRDefault="00150D3D" w:rsidP="002B2539">
      <w:pPr>
        <w:rPr>
          <w:rFonts w:ascii="Times New Roman" w:hAnsi="Times New Roman" w:cs="Times New Roman"/>
          <w:sz w:val="28"/>
          <w:szCs w:val="28"/>
          <w:lang w:val="en-GB"/>
        </w:rPr>
      </w:pPr>
      <w:r w:rsidRPr="00FB01AA">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C09105D" wp14:editId="42C59B59">
                <wp:simplePos x="0" y="0"/>
                <wp:positionH relativeFrom="column">
                  <wp:posOffset>7620</wp:posOffset>
                </wp:positionH>
                <wp:positionV relativeFrom="paragraph">
                  <wp:posOffset>286385</wp:posOffset>
                </wp:positionV>
                <wp:extent cx="3554233" cy="0"/>
                <wp:effectExtent l="38100" t="38100" r="65405" b="95250"/>
                <wp:wrapNone/>
                <wp:docPr id="1" name="Straight Connector 1"/>
                <wp:cNvGraphicFramePr/>
                <a:graphic xmlns:a="http://schemas.openxmlformats.org/drawingml/2006/main">
                  <a:graphicData uri="http://schemas.microsoft.com/office/word/2010/wordprocessingShape">
                    <wps:wsp>
                      <wps:cNvCnPr/>
                      <wps:spPr>
                        <a:xfrm>
                          <a:off x="0" y="0"/>
                          <a:ext cx="355423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F50F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22.55pt" to="280.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" strokecolor="black [3200]" strokeweight="2pt">
                <v:shadow on="t" color="black" opacity="24903f" origin=",.5" offset="0,.55556mm"/>
              </v:line>
            </w:pict>
          </mc:Fallback>
        </mc:AlternateContent>
      </w:r>
    </w:p>
    <w:p w:rsidR="00D6573F" w:rsidRPr="00FB01AA" w:rsidRDefault="00150D3D" w:rsidP="002B2539">
      <w:pPr>
        <w:rPr>
          <w:rFonts w:ascii="Times New Roman" w:hAnsi="Times New Roman" w:cs="Times New Roman"/>
          <w:sz w:val="28"/>
          <w:szCs w:val="28"/>
          <w:lang w:val="en-GB"/>
        </w:rPr>
      </w:pPr>
      <w:r w:rsidRPr="00FB01AA">
        <w:rPr>
          <w:rStyle w:val="FootnoteReference"/>
        </w:rPr>
        <w:t>*</w:t>
      </w:r>
      <w:r w:rsidRPr="00FB01AA">
        <w:t xml:space="preserve"> </w:t>
      </w:r>
      <w:r w:rsidRPr="00FB01AA">
        <w:rPr>
          <w:rFonts w:ascii="Times New Roman" w:eastAsia="Times New Roman" w:hAnsi="Times New Roman" w:cs="Times New Roman"/>
          <w:sz w:val="24"/>
          <w:szCs w:val="24"/>
        </w:rPr>
        <w:t xml:space="preserve">Corresponding author: D. Kishore Kumar, Energy conversion lab, Institute of Mechanical Process and Energy Engineering, School of Engineering and Physical Sciences, Heriot-Watt University, Riccarton, Edinburgh, EH14 4AS, Scotland, UK. Email id: </w:t>
      </w:r>
      <w:hyperlink r:id="rId8" w:history="1">
        <w:r w:rsidRPr="00FB01AA">
          <w:rPr>
            <w:rStyle w:val="Hyperlink"/>
            <w:rFonts w:asciiTheme="majorBidi" w:hAnsiTheme="majorBidi" w:cstheme="majorBidi"/>
            <w:color w:val="auto"/>
            <w:sz w:val="24"/>
            <w:szCs w:val="24"/>
          </w:rPr>
          <w:t>nanokishore@gmail.com</w:t>
        </w:r>
      </w:hyperlink>
    </w:p>
    <w:p w:rsidR="00C72AA0" w:rsidRPr="00FB01AA" w:rsidRDefault="00C72AA0" w:rsidP="001D47A1">
      <w:pPr>
        <w:pStyle w:val="ListParagraph"/>
        <w:numPr>
          <w:ilvl w:val="0"/>
          <w:numId w:val="4"/>
        </w:numPr>
        <w:jc w:val="both"/>
        <w:rPr>
          <w:rFonts w:ascii="Times New Roman" w:hAnsi="Times New Roman" w:cs="Times New Roman"/>
          <w:b/>
          <w:sz w:val="28"/>
          <w:szCs w:val="28"/>
          <w:lang w:val="en-GB"/>
        </w:rPr>
      </w:pPr>
      <w:r w:rsidRPr="00FB01AA">
        <w:rPr>
          <w:rFonts w:ascii="Times New Roman" w:hAnsi="Times New Roman" w:cs="Times New Roman"/>
          <w:b/>
          <w:sz w:val="28"/>
          <w:szCs w:val="28"/>
          <w:lang w:val="en-GB"/>
        </w:rPr>
        <w:lastRenderedPageBreak/>
        <w:t>Introduction</w:t>
      </w:r>
    </w:p>
    <w:p w:rsidR="00C72AA0" w:rsidRPr="00FB01AA" w:rsidRDefault="00C72AA0" w:rsidP="00C72AA0">
      <w:pPr>
        <w:spacing w:line="480" w:lineRule="auto"/>
        <w:ind w:firstLine="450"/>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The components of the DSSC contribute towards the cost and efficiency. Among them, transparent conductive oxide substrate accounts for the weight, volume and cost of the DSSC and platinum (Pt) for its high cost.</w:t>
      </w:r>
      <w:r w:rsidRPr="00FB01AA">
        <w:rPr>
          <w:rStyle w:val="EndnoteReference"/>
          <w:rFonts w:ascii="Times New Roman" w:hAnsi="Times New Roman" w:cs="Times New Roman"/>
          <w:sz w:val="24"/>
          <w:szCs w:val="24"/>
          <w:lang w:val="en-GB"/>
        </w:rPr>
        <w:endnoteReference w:id="1"/>
      </w:r>
      <w:r w:rsidRPr="00FB01AA">
        <w:rPr>
          <w:rFonts w:ascii="Times New Roman" w:hAnsi="Times New Roman" w:cs="Times New Roman"/>
          <w:sz w:val="24"/>
          <w:szCs w:val="24"/>
          <w:lang w:val="en-GB"/>
        </w:rPr>
        <w:t xml:space="preserve"> Most recently, researchers have been focussing on the development of novel materials to replace the expensive Pt counter electrode (CE) in order to improve the performance.</w:t>
      </w:r>
      <w:r w:rsidRPr="00FB01AA">
        <w:rPr>
          <w:rStyle w:val="EndnoteReference"/>
          <w:rFonts w:ascii="Times New Roman" w:hAnsi="Times New Roman" w:cs="Times New Roman"/>
          <w:sz w:val="24"/>
          <w:szCs w:val="24"/>
          <w:lang w:val="en-GB"/>
        </w:rPr>
        <w:endnoteReference w:id="2"/>
      </w:r>
      <w:r w:rsidR="00745AE5" w:rsidRPr="00FB01AA">
        <w:rPr>
          <w:rFonts w:ascii="Times New Roman" w:hAnsi="Times New Roman" w:cs="Times New Roman"/>
          <w:sz w:val="24"/>
          <w:szCs w:val="24"/>
          <w:vertAlign w:val="superscript"/>
          <w:lang w:val="en-GB"/>
        </w:rPr>
        <w:t>,</w:t>
      </w:r>
      <w:r w:rsidR="00FD42F8" w:rsidRPr="00FB01AA">
        <w:rPr>
          <w:rStyle w:val="EndnoteReference"/>
          <w:rFonts w:ascii="Times New Roman" w:hAnsi="Times New Roman" w:cs="Times New Roman"/>
          <w:sz w:val="24"/>
          <w:szCs w:val="24"/>
          <w:lang w:val="en-GB"/>
        </w:rPr>
        <w:endnoteReference w:id="3"/>
      </w:r>
      <w:r w:rsidR="00745AE5" w:rsidRPr="00FB01AA">
        <w:rPr>
          <w:rFonts w:ascii="Times New Roman" w:hAnsi="Times New Roman" w:cs="Times New Roman"/>
          <w:sz w:val="24"/>
          <w:szCs w:val="24"/>
          <w:vertAlign w:val="superscript"/>
          <w:lang w:val="en-GB"/>
        </w:rPr>
        <w:t>,</w:t>
      </w:r>
      <w:r w:rsidR="00FD42F8" w:rsidRPr="00FB01AA">
        <w:rPr>
          <w:rStyle w:val="EndnoteReference"/>
          <w:rFonts w:ascii="Times New Roman" w:hAnsi="Times New Roman" w:cs="Times New Roman"/>
          <w:sz w:val="24"/>
          <w:szCs w:val="24"/>
          <w:lang w:val="en-GB"/>
        </w:rPr>
        <w:endnoteReference w:id="4"/>
      </w:r>
      <w:r w:rsidR="00745AE5" w:rsidRPr="00FB01AA">
        <w:rPr>
          <w:rFonts w:ascii="Times New Roman" w:hAnsi="Times New Roman" w:cs="Times New Roman"/>
          <w:sz w:val="24"/>
          <w:szCs w:val="24"/>
          <w:vertAlign w:val="superscript"/>
          <w:lang w:val="en-GB"/>
        </w:rPr>
        <w:t>,</w:t>
      </w:r>
      <w:r w:rsidR="00FD42F8" w:rsidRPr="00FB01AA">
        <w:rPr>
          <w:rStyle w:val="EndnoteReference"/>
          <w:rFonts w:ascii="Times New Roman" w:hAnsi="Times New Roman" w:cs="Times New Roman"/>
          <w:sz w:val="24"/>
          <w:szCs w:val="24"/>
          <w:lang w:val="en-GB"/>
        </w:rPr>
        <w:endnoteReference w:id="5"/>
      </w:r>
      <w:r w:rsidRPr="00FB01AA">
        <w:rPr>
          <w:rFonts w:ascii="Times New Roman" w:hAnsi="Times New Roman" w:cs="Times New Roman"/>
          <w:sz w:val="24"/>
          <w:szCs w:val="24"/>
          <w:lang w:val="en-GB"/>
        </w:rPr>
        <w:t xml:space="preserve"> The main features of the CEs are a high conductivity and good catalytic activity to perform the redox process of the iodide/triiodide electrolyte. Many alternatives materials such as carbon materials,</w:t>
      </w:r>
      <w:bookmarkStart w:id="1" w:name="_Ref484433628"/>
      <w:r w:rsidR="00213A5A" w:rsidRPr="00FB01AA">
        <w:rPr>
          <w:rStyle w:val="EndnoteReference"/>
          <w:rFonts w:ascii="Times New Roman" w:hAnsi="Times New Roman" w:cs="Times New Roman"/>
          <w:sz w:val="24"/>
          <w:szCs w:val="24"/>
          <w:lang w:val="en-GB"/>
        </w:rPr>
        <w:endnoteReference w:id="6"/>
      </w:r>
      <w:bookmarkEnd w:id="1"/>
      <w:r w:rsidRPr="00FB01AA">
        <w:rPr>
          <w:rFonts w:ascii="Times New Roman" w:hAnsi="Times New Roman" w:cs="Times New Roman"/>
          <w:sz w:val="24"/>
          <w:szCs w:val="24"/>
          <w:vertAlign w:val="superscript"/>
          <w:lang w:val="en-GB"/>
        </w:rPr>
        <w:t>,</w:t>
      </w:r>
      <w:r w:rsidR="00596282" w:rsidRPr="00FB01AA">
        <w:rPr>
          <w:rStyle w:val="EndnoteReference"/>
          <w:rFonts w:ascii="Times New Roman" w:hAnsi="Times New Roman" w:cs="Times New Roman"/>
          <w:sz w:val="24"/>
          <w:szCs w:val="24"/>
          <w:lang w:val="en-GB"/>
        </w:rPr>
        <w:endnoteReference w:id="7"/>
      </w:r>
      <w:r w:rsidRPr="00FB01AA">
        <w:rPr>
          <w:rFonts w:ascii="Times New Roman" w:hAnsi="Times New Roman" w:cs="Times New Roman"/>
          <w:sz w:val="24"/>
          <w:szCs w:val="24"/>
          <w:lang w:val="en-GB"/>
        </w:rPr>
        <w:t xml:space="preserve"> conductive polymers,</w:t>
      </w:r>
      <w:r w:rsidR="00ED7F35" w:rsidRPr="00FB01AA">
        <w:rPr>
          <w:rStyle w:val="EndnoteReference"/>
          <w:rFonts w:ascii="Times New Roman" w:hAnsi="Times New Roman" w:cs="Times New Roman"/>
          <w:sz w:val="24"/>
          <w:szCs w:val="24"/>
          <w:lang w:val="en-GB"/>
        </w:rPr>
        <w:endnoteReference w:id="8"/>
      </w:r>
      <w:r w:rsidRPr="00FB01AA">
        <w:rPr>
          <w:rFonts w:ascii="Times New Roman" w:hAnsi="Times New Roman" w:cs="Times New Roman"/>
          <w:sz w:val="24"/>
          <w:szCs w:val="24"/>
          <w:lang w:val="en-GB"/>
        </w:rPr>
        <w:t xml:space="preserve"> and inorganic compounds (</w:t>
      </w:r>
      <w:proofErr w:type="spellStart"/>
      <w:r w:rsidRPr="00FB01AA">
        <w:rPr>
          <w:rFonts w:ascii="Times New Roman" w:hAnsi="Times New Roman" w:cs="Times New Roman"/>
          <w:sz w:val="24"/>
          <w:szCs w:val="24"/>
          <w:lang w:val="en-GB"/>
        </w:rPr>
        <w:t>sulfides</w:t>
      </w:r>
      <w:proofErr w:type="spellEnd"/>
      <w:r w:rsidRPr="00FB01AA">
        <w:rPr>
          <w:rFonts w:ascii="Times New Roman" w:hAnsi="Times New Roman" w:cs="Times New Roman"/>
          <w:sz w:val="24"/>
          <w:szCs w:val="24"/>
          <w:lang w:val="en-GB"/>
        </w:rPr>
        <w:t>,</w:t>
      </w:r>
      <w:r w:rsidR="00323E25" w:rsidRPr="00FB01AA">
        <w:rPr>
          <w:rStyle w:val="EndnoteReference"/>
          <w:rFonts w:ascii="Times New Roman" w:hAnsi="Times New Roman" w:cs="Times New Roman"/>
          <w:sz w:val="24"/>
          <w:szCs w:val="24"/>
          <w:lang w:val="en-GB"/>
        </w:rPr>
        <w:endnoteReference w:id="9"/>
      </w:r>
      <w:r w:rsidRPr="00FB01AA">
        <w:rPr>
          <w:rFonts w:ascii="Times New Roman" w:hAnsi="Times New Roman" w:cs="Times New Roman"/>
          <w:sz w:val="24"/>
          <w:szCs w:val="24"/>
          <w:lang w:val="en-GB"/>
        </w:rPr>
        <w:t xml:space="preserve"> carbides,</w:t>
      </w:r>
      <w:bookmarkStart w:id="2" w:name="_Ref484432222"/>
      <w:r w:rsidRPr="00FB01AA">
        <w:rPr>
          <w:rStyle w:val="EndnoteReference"/>
          <w:rFonts w:ascii="Times New Roman" w:hAnsi="Times New Roman" w:cs="Times New Roman"/>
          <w:sz w:val="24"/>
          <w:szCs w:val="24"/>
          <w:lang w:val="en-GB"/>
        </w:rPr>
        <w:endnoteReference w:id="10"/>
      </w:r>
      <w:bookmarkEnd w:id="2"/>
      <w:r w:rsidRPr="00FB01AA">
        <w:rPr>
          <w:rFonts w:ascii="Times New Roman" w:hAnsi="Times New Roman" w:cs="Times New Roman"/>
          <w:sz w:val="24"/>
          <w:szCs w:val="24"/>
          <w:lang w:val="en-GB"/>
        </w:rPr>
        <w:t xml:space="preserve"> selenides,</w:t>
      </w:r>
      <w:r w:rsidRPr="00FB01AA">
        <w:rPr>
          <w:rStyle w:val="EndnoteReference"/>
          <w:rFonts w:ascii="Times New Roman" w:hAnsi="Times New Roman" w:cs="Times New Roman"/>
          <w:sz w:val="24"/>
          <w:szCs w:val="24"/>
          <w:lang w:val="en-GB"/>
        </w:rPr>
        <w:endnoteReference w:id="11"/>
      </w:r>
      <w:r w:rsidRPr="00FB01AA">
        <w:rPr>
          <w:rFonts w:ascii="Times New Roman" w:hAnsi="Times New Roman" w:cs="Times New Roman"/>
          <w:sz w:val="24"/>
          <w:szCs w:val="24"/>
          <w:lang w:val="en-GB"/>
        </w:rPr>
        <w:t xml:space="preserve"> and oxides,</w:t>
      </w:r>
      <w:bookmarkStart w:id="3" w:name="_Ref484428448"/>
      <w:r w:rsidRPr="00FB01AA">
        <w:rPr>
          <w:rStyle w:val="EndnoteReference"/>
          <w:rFonts w:ascii="Times New Roman" w:hAnsi="Times New Roman" w:cs="Times New Roman"/>
          <w:sz w:val="24"/>
          <w:szCs w:val="24"/>
          <w:lang w:val="en-GB"/>
        </w:rPr>
        <w:endnoteReference w:id="12"/>
      </w:r>
      <w:bookmarkEnd w:id="3"/>
      <w:r w:rsidRPr="00FB01AA">
        <w:rPr>
          <w:rFonts w:ascii="Times New Roman" w:hAnsi="Times New Roman" w:cs="Times New Roman"/>
          <w:sz w:val="24"/>
          <w:szCs w:val="24"/>
          <w:lang w:val="en-GB"/>
        </w:rPr>
        <w:t xml:space="preserve">) with very good catalytic activity are investigated as CEs in DSSC. </w:t>
      </w:r>
    </w:p>
    <w:p w:rsidR="00C72AA0" w:rsidRPr="00FB01AA" w:rsidRDefault="001E7D88"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Among t</w:t>
      </w:r>
      <w:r w:rsidR="00C72AA0" w:rsidRPr="00FB01AA">
        <w:rPr>
          <w:rFonts w:ascii="Times New Roman" w:hAnsi="Times New Roman" w:cs="Times New Roman"/>
          <w:sz w:val="24"/>
          <w:szCs w:val="24"/>
          <w:lang w:val="en-GB"/>
        </w:rPr>
        <w:t>he carbon materials such as carbon black,</w:t>
      </w:r>
      <w:r w:rsidR="00FB1FC0" w:rsidRPr="00FB01AA">
        <w:rPr>
          <w:rStyle w:val="EndnoteReference"/>
          <w:rFonts w:ascii="Times New Roman" w:hAnsi="Times New Roman" w:cs="Times New Roman"/>
          <w:sz w:val="24"/>
          <w:szCs w:val="24"/>
          <w:lang w:val="en-GB"/>
        </w:rPr>
        <w:endnoteReference w:id="13"/>
      </w:r>
      <w:r w:rsidR="00C72AA0" w:rsidRPr="00FB01AA">
        <w:rPr>
          <w:rFonts w:ascii="Times New Roman" w:hAnsi="Times New Roman" w:cs="Times New Roman"/>
          <w:sz w:val="24"/>
          <w:szCs w:val="24"/>
          <w:lang w:val="en-GB"/>
        </w:rPr>
        <w:t xml:space="preserve"> carbon nanotubes,</w:t>
      </w:r>
      <w:r w:rsidR="006D54F7" w:rsidRPr="00FB01AA">
        <w:rPr>
          <w:rStyle w:val="EndnoteReference"/>
          <w:rFonts w:ascii="Times New Roman" w:hAnsi="Times New Roman" w:cs="Times New Roman"/>
          <w:sz w:val="24"/>
          <w:szCs w:val="24"/>
          <w:lang w:val="en-GB"/>
        </w:rPr>
        <w:endnoteReference w:id="14"/>
      </w:r>
      <w:r w:rsidR="00C72AA0" w:rsidRPr="00FB01AA">
        <w:rPr>
          <w:rFonts w:ascii="Times New Roman" w:hAnsi="Times New Roman" w:cs="Times New Roman"/>
          <w:sz w:val="24"/>
          <w:szCs w:val="24"/>
          <w:lang w:val="en-GB"/>
        </w:rPr>
        <w:t xml:space="preserve"> fullerenes,</w:t>
      </w:r>
      <w:r w:rsidR="00C72AA0" w:rsidRPr="00FB01AA">
        <w:rPr>
          <w:rStyle w:val="EndnoteReference"/>
          <w:rFonts w:ascii="Times New Roman" w:hAnsi="Times New Roman" w:cs="Times New Roman"/>
          <w:sz w:val="24"/>
          <w:szCs w:val="24"/>
          <w:lang w:val="en-GB"/>
        </w:rPr>
        <w:endnoteReference w:id="15"/>
      </w:r>
      <w:r w:rsidR="00C72AA0" w:rsidRPr="00FB01AA">
        <w:rPr>
          <w:rFonts w:ascii="Times New Roman" w:hAnsi="Times New Roman" w:cs="Times New Roman"/>
          <w:sz w:val="24"/>
          <w:szCs w:val="24"/>
          <w:lang w:val="en-GB"/>
        </w:rPr>
        <w:t xml:space="preserve"> graphene,</w:t>
      </w:r>
      <w:r w:rsidR="000A5820" w:rsidRPr="00FB01AA">
        <w:rPr>
          <w:rStyle w:val="EndnoteReference"/>
          <w:rFonts w:ascii="Times New Roman" w:hAnsi="Times New Roman" w:cs="Times New Roman"/>
          <w:sz w:val="24"/>
          <w:szCs w:val="24"/>
          <w:lang w:val="en-GB"/>
        </w:rPr>
        <w:endnoteReference w:id="16"/>
      </w:r>
      <w:r w:rsidR="00C72AA0" w:rsidRPr="00FB01AA">
        <w:rPr>
          <w:rFonts w:ascii="Times New Roman" w:hAnsi="Times New Roman" w:cs="Times New Roman"/>
          <w:sz w:val="24"/>
          <w:szCs w:val="24"/>
          <w:lang w:val="en-GB"/>
        </w:rPr>
        <w:t xml:space="preserve"> and in combination with Pt are investigated as alternatives to Pt CE. These carbon materials possess excellent electrical conductivity, non-corrosive, with high stability and good electrocatalytic activity. These materials are highly abundant and could be prepared by low cost methods.</w:t>
      </w:r>
      <w:r w:rsidR="00EC714A" w:rsidRPr="00FB01AA">
        <w:rPr>
          <w:rFonts w:ascii="Times New Roman" w:hAnsi="Times New Roman" w:cs="Times New Roman"/>
          <w:sz w:val="24"/>
          <w:szCs w:val="24"/>
          <w:lang w:val="en-GB"/>
        </w:rPr>
        <w:t xml:space="preserve"> In the case of c</w:t>
      </w:r>
      <w:r w:rsidR="00C72AA0" w:rsidRPr="00FB01AA">
        <w:rPr>
          <w:rFonts w:ascii="Times New Roman" w:hAnsi="Times New Roman" w:cs="Times New Roman"/>
          <w:sz w:val="24"/>
          <w:szCs w:val="24"/>
          <w:lang w:val="en-GB"/>
        </w:rPr>
        <w:t>onductive polymers such as polyaniline (PANI),</w:t>
      </w:r>
      <w:bookmarkStart w:id="4" w:name="_Ref484433917"/>
      <w:r w:rsidR="00C72AA0" w:rsidRPr="00FB01AA">
        <w:rPr>
          <w:rStyle w:val="EndnoteReference"/>
          <w:rFonts w:ascii="Times New Roman" w:hAnsi="Times New Roman" w:cs="Times New Roman"/>
          <w:sz w:val="24"/>
          <w:szCs w:val="24"/>
          <w:lang w:val="en-GB"/>
        </w:rPr>
        <w:endnoteReference w:id="17"/>
      </w:r>
      <w:bookmarkEnd w:id="4"/>
      <w:r w:rsidR="00C72AA0" w:rsidRPr="00FB01AA">
        <w:rPr>
          <w:rFonts w:ascii="Times New Roman" w:hAnsi="Times New Roman" w:cs="Times New Roman"/>
          <w:sz w:val="24"/>
          <w:szCs w:val="24"/>
          <w:lang w:val="en-GB"/>
        </w:rPr>
        <w:t xml:space="preserve"> poly (3,4-ethylenedioxythiophene),</w:t>
      </w:r>
      <w:r w:rsidR="00926F29" w:rsidRPr="00FB01AA">
        <w:rPr>
          <w:rStyle w:val="EndnoteReference"/>
          <w:rFonts w:ascii="Times New Roman" w:hAnsi="Times New Roman" w:cs="Times New Roman"/>
          <w:sz w:val="24"/>
          <w:szCs w:val="24"/>
          <w:lang w:val="en-GB"/>
        </w:rPr>
        <w:endnoteReference w:id="18"/>
      </w:r>
      <w:r w:rsidR="00C72AA0" w:rsidRPr="00FB01AA">
        <w:rPr>
          <w:rFonts w:ascii="Times New Roman" w:hAnsi="Times New Roman" w:cs="Times New Roman"/>
          <w:sz w:val="24"/>
          <w:szCs w:val="24"/>
          <w:lang w:val="en-GB"/>
        </w:rPr>
        <w:t xml:space="preserve"> </w:t>
      </w:r>
      <w:proofErr w:type="spellStart"/>
      <w:r w:rsidR="00C72AA0" w:rsidRPr="00FB01AA">
        <w:rPr>
          <w:rFonts w:ascii="Times New Roman" w:hAnsi="Times New Roman" w:cs="Times New Roman"/>
          <w:sz w:val="24"/>
          <w:szCs w:val="24"/>
          <w:lang w:val="en-GB"/>
        </w:rPr>
        <w:t>polypyrole</w:t>
      </w:r>
      <w:proofErr w:type="spellEnd"/>
      <w:r w:rsidR="00C72AA0" w:rsidRPr="00FB01AA">
        <w:rPr>
          <w:rFonts w:ascii="Times New Roman" w:hAnsi="Times New Roman" w:cs="Times New Roman"/>
          <w:sz w:val="24"/>
          <w:szCs w:val="24"/>
          <w:lang w:val="en-GB"/>
        </w:rPr>
        <w:t xml:space="preserve"> (</w:t>
      </w:r>
      <w:proofErr w:type="spellStart"/>
      <w:r w:rsidR="00C72AA0" w:rsidRPr="00FB01AA">
        <w:rPr>
          <w:rFonts w:ascii="Times New Roman" w:hAnsi="Times New Roman" w:cs="Times New Roman"/>
          <w:sz w:val="24"/>
          <w:szCs w:val="24"/>
          <w:lang w:val="en-GB"/>
        </w:rPr>
        <w:t>PPy</w:t>
      </w:r>
      <w:proofErr w:type="spellEnd"/>
      <w:r w:rsidR="00C72AA0" w:rsidRPr="00FB01AA">
        <w:rPr>
          <w:rFonts w:ascii="Times New Roman" w:hAnsi="Times New Roman" w:cs="Times New Roman"/>
          <w:sz w:val="24"/>
          <w:szCs w:val="24"/>
          <w:lang w:val="en-GB"/>
        </w:rPr>
        <w:t>),</w:t>
      </w:r>
      <w:bookmarkStart w:id="5" w:name="_Ref484526263"/>
      <w:r w:rsidR="00C72AA0" w:rsidRPr="00FB01AA">
        <w:rPr>
          <w:rStyle w:val="EndnoteReference"/>
          <w:rFonts w:ascii="Times New Roman" w:hAnsi="Times New Roman" w:cs="Times New Roman"/>
          <w:sz w:val="24"/>
          <w:szCs w:val="24"/>
          <w:lang w:val="en-GB"/>
        </w:rPr>
        <w:endnoteReference w:id="19"/>
      </w:r>
      <w:bookmarkEnd w:id="5"/>
      <w:r w:rsidR="00C72AA0" w:rsidRPr="00FB01AA">
        <w:rPr>
          <w:rFonts w:ascii="Times New Roman" w:hAnsi="Times New Roman" w:cs="Times New Roman"/>
          <w:sz w:val="24"/>
          <w:szCs w:val="24"/>
          <w:lang w:val="en-GB"/>
        </w:rPr>
        <w:t xml:space="preserve"> have been tested as CEs. Especially, in flexible DSSC, these polymers are employed as CE. Good photoconversion efficiencies are obtained when these polymers such as PANI was used in combination with other CEs materials such as </w:t>
      </w:r>
      <w:proofErr w:type="spellStart"/>
      <w:r w:rsidR="00C72AA0" w:rsidRPr="00FB01AA">
        <w:rPr>
          <w:rFonts w:ascii="Times New Roman" w:hAnsi="Times New Roman" w:cs="Times New Roman"/>
          <w:sz w:val="24"/>
          <w:szCs w:val="24"/>
          <w:lang w:val="en-GB"/>
        </w:rPr>
        <w:t>sulfides</w:t>
      </w:r>
      <w:proofErr w:type="spellEnd"/>
      <w:r w:rsidR="00C72AA0" w:rsidRPr="00FB01AA">
        <w:rPr>
          <w:rFonts w:ascii="Times New Roman" w:hAnsi="Times New Roman" w:cs="Times New Roman"/>
          <w:sz w:val="24"/>
          <w:szCs w:val="24"/>
          <w:lang w:val="en-GB"/>
        </w:rPr>
        <w:t>.</w:t>
      </w:r>
      <w:r w:rsidR="00C72AA0" w:rsidRPr="00FB01AA">
        <w:rPr>
          <w:rStyle w:val="EndnoteReference"/>
          <w:rFonts w:ascii="Times New Roman" w:hAnsi="Times New Roman" w:cs="Times New Roman"/>
          <w:sz w:val="24"/>
          <w:szCs w:val="24"/>
          <w:lang w:val="en-GB"/>
        </w:rPr>
        <w:endnoteReference w:id="20"/>
      </w:r>
      <w:r w:rsidR="00C72AA0" w:rsidRPr="00FB01AA">
        <w:rPr>
          <w:rFonts w:ascii="Times New Roman" w:hAnsi="Times New Roman" w:cs="Times New Roman"/>
          <w:sz w:val="24"/>
          <w:szCs w:val="24"/>
          <w:lang w:val="en-GB"/>
        </w:rPr>
        <w:t xml:space="preserve"> </w:t>
      </w:r>
    </w:p>
    <w:p w:rsidR="00C72AA0" w:rsidRPr="00FB01AA" w:rsidRDefault="00EC714A" w:rsidP="00EC714A">
      <w:pPr>
        <w:spacing w:line="480" w:lineRule="auto"/>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Finally other inorganic materials such as </w:t>
      </w:r>
      <w:r w:rsidR="00C72AA0" w:rsidRPr="00FB01AA">
        <w:rPr>
          <w:rFonts w:ascii="Times New Roman" w:hAnsi="Times New Roman" w:cs="Times New Roman"/>
          <w:sz w:val="24"/>
          <w:szCs w:val="24"/>
          <w:lang w:val="en-GB"/>
        </w:rPr>
        <w:t>Oxides (V</w:t>
      </w:r>
      <w:r w:rsidR="00C72AA0" w:rsidRPr="00FB01AA">
        <w:rPr>
          <w:rFonts w:ascii="Times New Roman" w:hAnsi="Times New Roman" w:cs="Times New Roman"/>
          <w:sz w:val="24"/>
          <w:szCs w:val="24"/>
          <w:vertAlign w:val="subscript"/>
          <w:lang w:val="en-GB"/>
        </w:rPr>
        <w:t>2</w:t>
      </w:r>
      <w:r w:rsidR="00C72AA0" w:rsidRPr="00FB01AA">
        <w:rPr>
          <w:rFonts w:ascii="Times New Roman" w:hAnsi="Times New Roman" w:cs="Times New Roman"/>
          <w:sz w:val="24"/>
          <w:szCs w:val="24"/>
          <w:lang w:val="en-GB"/>
        </w:rPr>
        <w:t>O</w:t>
      </w:r>
      <w:r w:rsidR="00C72AA0" w:rsidRPr="00FB01AA">
        <w:rPr>
          <w:rFonts w:ascii="Times New Roman" w:hAnsi="Times New Roman" w:cs="Times New Roman"/>
          <w:sz w:val="24"/>
          <w:szCs w:val="24"/>
          <w:vertAlign w:val="subscript"/>
          <w:lang w:val="en-GB"/>
        </w:rPr>
        <w:t>5,</w:t>
      </w:r>
      <w:r w:rsidR="00C72AA0" w:rsidRPr="00FB01AA">
        <w:rPr>
          <w:rStyle w:val="EndnoteReference"/>
          <w:rFonts w:ascii="Times New Roman" w:hAnsi="Times New Roman" w:cs="Times New Roman"/>
          <w:sz w:val="24"/>
          <w:szCs w:val="24"/>
          <w:lang w:val="en-GB"/>
        </w:rPr>
        <w:endnoteReference w:id="21"/>
      </w:r>
      <w:r w:rsidR="00C72AA0" w:rsidRPr="00FB01AA">
        <w:rPr>
          <w:rFonts w:ascii="Times New Roman" w:hAnsi="Times New Roman" w:cs="Times New Roman"/>
          <w:sz w:val="24"/>
          <w:szCs w:val="24"/>
          <w:lang w:val="en-GB"/>
        </w:rPr>
        <w:t xml:space="preserve"> and WO</w:t>
      </w:r>
      <w:r w:rsidR="00C72AA0" w:rsidRPr="00FB01AA">
        <w:rPr>
          <w:rFonts w:ascii="Times New Roman" w:hAnsi="Times New Roman" w:cs="Times New Roman"/>
          <w:sz w:val="24"/>
          <w:szCs w:val="24"/>
          <w:vertAlign w:val="subscript"/>
          <w:lang w:val="en-GB"/>
        </w:rPr>
        <w:t>3,</w:t>
      </w:r>
      <w:r w:rsidR="00B74910" w:rsidRPr="00FB01AA">
        <w:rPr>
          <w:rStyle w:val="EndnoteReference"/>
          <w:rFonts w:ascii="Times New Roman" w:hAnsi="Times New Roman" w:cs="Times New Roman"/>
          <w:sz w:val="24"/>
          <w:szCs w:val="24"/>
          <w:lang w:val="en-GB"/>
        </w:rPr>
        <w:endnoteReference w:id="22"/>
      </w:r>
      <w:r w:rsidR="00C72AA0" w:rsidRPr="00FB01AA">
        <w:rPr>
          <w:rFonts w:ascii="Times New Roman" w:hAnsi="Times New Roman" w:cs="Times New Roman"/>
          <w:sz w:val="24"/>
          <w:szCs w:val="24"/>
          <w:lang w:val="en-GB"/>
        </w:rPr>
        <w:t xml:space="preserve">), </w:t>
      </w:r>
      <w:proofErr w:type="spellStart"/>
      <w:r w:rsidR="00C72AA0" w:rsidRPr="00FB01AA">
        <w:rPr>
          <w:rFonts w:ascii="Times New Roman" w:hAnsi="Times New Roman" w:cs="Times New Roman"/>
          <w:sz w:val="24"/>
          <w:szCs w:val="24"/>
          <w:lang w:val="en-GB"/>
        </w:rPr>
        <w:t>sulfides</w:t>
      </w:r>
      <w:proofErr w:type="spellEnd"/>
      <w:r w:rsidR="00C72AA0" w:rsidRPr="00FB01AA">
        <w:rPr>
          <w:rFonts w:ascii="Times New Roman" w:hAnsi="Times New Roman" w:cs="Times New Roman"/>
          <w:sz w:val="24"/>
          <w:szCs w:val="24"/>
          <w:lang w:val="en-GB"/>
        </w:rPr>
        <w:t xml:space="preserve"> (Cu</w:t>
      </w:r>
      <w:r w:rsidR="00C72AA0" w:rsidRPr="00FB01AA">
        <w:rPr>
          <w:rFonts w:ascii="Times New Roman" w:hAnsi="Times New Roman" w:cs="Times New Roman"/>
          <w:sz w:val="24"/>
          <w:szCs w:val="24"/>
          <w:vertAlign w:val="subscript"/>
          <w:lang w:val="en-GB"/>
        </w:rPr>
        <w:t>2</w:t>
      </w:r>
      <w:r w:rsidR="00C72AA0" w:rsidRPr="00FB01AA">
        <w:rPr>
          <w:rFonts w:ascii="Times New Roman" w:hAnsi="Times New Roman" w:cs="Times New Roman"/>
          <w:sz w:val="24"/>
          <w:szCs w:val="24"/>
          <w:lang w:val="en-GB"/>
        </w:rPr>
        <w:t>ZnSnS</w:t>
      </w:r>
      <w:r w:rsidR="00C72AA0" w:rsidRPr="00FB01AA">
        <w:rPr>
          <w:rFonts w:ascii="Times New Roman" w:hAnsi="Times New Roman" w:cs="Times New Roman"/>
          <w:sz w:val="24"/>
          <w:szCs w:val="24"/>
          <w:vertAlign w:val="subscript"/>
          <w:lang w:val="en-GB"/>
        </w:rPr>
        <w:t>4</w:t>
      </w:r>
      <w:r w:rsidR="00C72AA0" w:rsidRPr="00FB01AA">
        <w:rPr>
          <w:rFonts w:ascii="Times New Roman" w:hAnsi="Times New Roman" w:cs="Times New Roman"/>
          <w:sz w:val="24"/>
          <w:szCs w:val="24"/>
          <w:lang w:val="en-GB"/>
        </w:rPr>
        <w:t>,</w:t>
      </w:r>
      <w:bookmarkStart w:id="6" w:name="_Ref484433302"/>
      <w:r w:rsidR="00C72AA0" w:rsidRPr="00FB01AA">
        <w:rPr>
          <w:rStyle w:val="EndnoteReference"/>
          <w:rFonts w:ascii="Times New Roman" w:hAnsi="Times New Roman" w:cs="Times New Roman"/>
          <w:sz w:val="24"/>
          <w:szCs w:val="24"/>
          <w:lang w:val="en-GB"/>
        </w:rPr>
        <w:endnoteReference w:id="23"/>
      </w:r>
      <w:bookmarkEnd w:id="6"/>
      <w:r w:rsidR="00C72AA0" w:rsidRPr="00FB01AA">
        <w:rPr>
          <w:rFonts w:ascii="Times New Roman" w:hAnsi="Times New Roman" w:cs="Times New Roman"/>
          <w:sz w:val="24"/>
          <w:szCs w:val="24"/>
          <w:lang w:val="en-GB"/>
        </w:rPr>
        <w:t xml:space="preserve">  CoS</w:t>
      </w:r>
      <w:r w:rsidR="00C72AA0" w:rsidRPr="00FB01AA">
        <w:rPr>
          <w:rFonts w:ascii="Times New Roman" w:hAnsi="Times New Roman" w:cs="Times New Roman"/>
          <w:sz w:val="24"/>
          <w:szCs w:val="24"/>
          <w:vertAlign w:val="subscript"/>
          <w:lang w:val="en-GB"/>
        </w:rPr>
        <w:t>2</w:t>
      </w:r>
      <w:r w:rsidR="00C72AA0" w:rsidRPr="00FB01AA">
        <w:rPr>
          <w:rFonts w:ascii="Times New Roman" w:hAnsi="Times New Roman" w:cs="Times New Roman"/>
          <w:sz w:val="24"/>
          <w:szCs w:val="24"/>
          <w:lang w:val="en-GB"/>
        </w:rPr>
        <w:t>,</w:t>
      </w:r>
      <w:r w:rsidR="004A10E2" w:rsidRPr="00FB01AA">
        <w:rPr>
          <w:rStyle w:val="EndnoteReference"/>
          <w:rFonts w:ascii="Times New Roman" w:hAnsi="Times New Roman" w:cs="Times New Roman"/>
          <w:sz w:val="24"/>
          <w:szCs w:val="24"/>
          <w:lang w:val="en-GB"/>
        </w:rPr>
        <w:endnoteReference w:id="24"/>
      </w:r>
      <w:r w:rsidR="00C72AA0" w:rsidRPr="00FB01AA">
        <w:rPr>
          <w:rFonts w:ascii="Times New Roman" w:hAnsi="Times New Roman" w:cs="Times New Roman"/>
          <w:sz w:val="24"/>
          <w:szCs w:val="24"/>
          <w:lang w:val="en-GB"/>
        </w:rPr>
        <w:t xml:space="preserve"> </w:t>
      </w:r>
      <w:r w:rsidR="00D262A3" w:rsidRPr="00FB01AA">
        <w:rPr>
          <w:rFonts w:ascii="Times New Roman" w:hAnsi="Times New Roman" w:cs="Times New Roman"/>
          <w:sz w:val="24"/>
          <w:szCs w:val="24"/>
          <w:lang w:val="en-GB"/>
        </w:rPr>
        <w:t>CoIn</w:t>
      </w:r>
      <w:r w:rsidR="00D262A3" w:rsidRPr="00FB01AA">
        <w:rPr>
          <w:rFonts w:ascii="Times New Roman" w:hAnsi="Times New Roman" w:cs="Times New Roman"/>
          <w:sz w:val="24"/>
          <w:szCs w:val="24"/>
          <w:vertAlign w:val="subscript"/>
          <w:lang w:val="en-GB"/>
        </w:rPr>
        <w:t>2</w:t>
      </w:r>
      <w:r w:rsidR="00D262A3" w:rsidRPr="00FB01AA">
        <w:rPr>
          <w:rFonts w:ascii="Times New Roman" w:hAnsi="Times New Roman" w:cs="Times New Roman"/>
          <w:sz w:val="24"/>
          <w:szCs w:val="24"/>
          <w:lang w:val="en-GB"/>
        </w:rPr>
        <w:t>S</w:t>
      </w:r>
      <w:r w:rsidR="00D262A3" w:rsidRPr="00FB01AA">
        <w:rPr>
          <w:rFonts w:ascii="Times New Roman" w:hAnsi="Times New Roman" w:cs="Times New Roman"/>
          <w:sz w:val="24"/>
          <w:szCs w:val="24"/>
          <w:vertAlign w:val="subscript"/>
          <w:lang w:val="en-GB"/>
        </w:rPr>
        <w:t>4</w:t>
      </w:r>
      <w:r w:rsidR="00D262A3" w:rsidRPr="00FB01AA">
        <w:rPr>
          <w:rFonts w:ascii="Times New Roman" w:hAnsi="Times New Roman" w:cs="Times New Roman"/>
          <w:sz w:val="24"/>
          <w:szCs w:val="24"/>
          <w:lang w:val="en-GB"/>
        </w:rPr>
        <w:t>,</w:t>
      </w:r>
      <w:r w:rsidR="00976C1A" w:rsidRPr="00FB01AA">
        <w:rPr>
          <w:rStyle w:val="EndnoteReference"/>
          <w:rFonts w:ascii="Times New Roman" w:hAnsi="Times New Roman" w:cs="Times New Roman"/>
          <w:sz w:val="24"/>
          <w:szCs w:val="24"/>
          <w:lang w:val="en-GB"/>
        </w:rPr>
        <w:endnoteReference w:id="25"/>
      </w:r>
      <w:r w:rsidR="00D262A3" w:rsidRPr="00FB01AA">
        <w:rPr>
          <w:rFonts w:ascii="Times New Roman" w:hAnsi="Times New Roman" w:cs="Times New Roman"/>
          <w:sz w:val="24"/>
          <w:szCs w:val="24"/>
          <w:lang w:val="en-GB"/>
        </w:rPr>
        <w:t xml:space="preserve"> MoS</w:t>
      </w:r>
      <w:r w:rsidR="00D262A3" w:rsidRPr="00FB01AA">
        <w:rPr>
          <w:rFonts w:ascii="Times New Roman" w:hAnsi="Times New Roman" w:cs="Times New Roman"/>
          <w:sz w:val="24"/>
          <w:szCs w:val="24"/>
          <w:vertAlign w:val="subscript"/>
          <w:lang w:val="en-GB"/>
        </w:rPr>
        <w:t>2</w:t>
      </w:r>
      <w:r w:rsidR="00D262A3" w:rsidRPr="00FB01AA">
        <w:rPr>
          <w:rFonts w:ascii="Times New Roman" w:hAnsi="Times New Roman" w:cs="Times New Roman"/>
          <w:sz w:val="24"/>
          <w:szCs w:val="24"/>
          <w:lang w:val="en-GB"/>
        </w:rPr>
        <w:t>,</w:t>
      </w:r>
      <w:r w:rsidR="00D262A3" w:rsidRPr="00FB01AA">
        <w:rPr>
          <w:rStyle w:val="EndnoteReference"/>
          <w:rFonts w:ascii="Times New Roman" w:hAnsi="Times New Roman" w:cs="Times New Roman"/>
          <w:sz w:val="24"/>
          <w:szCs w:val="24"/>
          <w:lang w:val="en-GB"/>
        </w:rPr>
        <w:endnoteReference w:id="26"/>
      </w:r>
      <w:r w:rsidR="00D262A3" w:rsidRPr="00FB01AA">
        <w:rPr>
          <w:rFonts w:ascii="Times New Roman" w:hAnsi="Times New Roman" w:cs="Times New Roman"/>
          <w:sz w:val="24"/>
          <w:szCs w:val="24"/>
          <w:lang w:val="en-GB"/>
        </w:rPr>
        <w:t xml:space="preserve"> </w:t>
      </w:r>
      <w:r w:rsidR="00C72AA0" w:rsidRPr="00FB01AA">
        <w:rPr>
          <w:rFonts w:ascii="Times New Roman" w:hAnsi="Times New Roman" w:cs="Times New Roman"/>
          <w:sz w:val="24"/>
          <w:szCs w:val="24"/>
          <w:lang w:val="en-GB"/>
        </w:rPr>
        <w:t>CuInS</w:t>
      </w:r>
      <w:r w:rsidR="00C72AA0" w:rsidRPr="00FB01AA">
        <w:rPr>
          <w:rFonts w:ascii="Times New Roman" w:hAnsi="Times New Roman" w:cs="Times New Roman"/>
          <w:sz w:val="24"/>
          <w:szCs w:val="24"/>
          <w:vertAlign w:val="subscript"/>
          <w:lang w:val="en-GB"/>
        </w:rPr>
        <w:t>2,</w:t>
      </w:r>
      <w:bookmarkStart w:id="7" w:name="_Ref484435072"/>
      <w:r w:rsidR="00C72AA0" w:rsidRPr="00FB01AA">
        <w:rPr>
          <w:rStyle w:val="EndnoteReference"/>
          <w:rFonts w:ascii="Times New Roman" w:hAnsi="Times New Roman" w:cs="Times New Roman"/>
          <w:sz w:val="24"/>
          <w:szCs w:val="24"/>
          <w:lang w:val="en-GB"/>
        </w:rPr>
        <w:endnoteReference w:id="27"/>
      </w:r>
      <w:bookmarkEnd w:id="7"/>
      <w:r w:rsidR="00C72AA0" w:rsidRPr="00FB01AA">
        <w:rPr>
          <w:rFonts w:ascii="Times New Roman" w:hAnsi="Times New Roman" w:cs="Times New Roman"/>
          <w:sz w:val="24"/>
          <w:szCs w:val="24"/>
          <w:lang w:val="en-GB"/>
        </w:rPr>
        <w:t>), carbides (</w:t>
      </w:r>
      <w:r w:rsidR="00323E25" w:rsidRPr="00FB01AA">
        <w:rPr>
          <w:rFonts w:ascii="Times New Roman" w:hAnsi="Times New Roman" w:cs="Times New Roman"/>
          <w:sz w:val="24"/>
          <w:szCs w:val="24"/>
          <w:lang w:val="en-GB"/>
        </w:rPr>
        <w:t>Fe</w:t>
      </w:r>
      <w:r w:rsidR="00323E25" w:rsidRPr="00FB01AA">
        <w:rPr>
          <w:rFonts w:ascii="Times New Roman" w:hAnsi="Times New Roman" w:cs="Times New Roman"/>
          <w:sz w:val="24"/>
          <w:szCs w:val="24"/>
          <w:vertAlign w:val="subscript"/>
          <w:lang w:val="en-GB"/>
        </w:rPr>
        <w:t>3</w:t>
      </w:r>
      <w:r w:rsidR="00323E25" w:rsidRPr="00FB01AA">
        <w:rPr>
          <w:rFonts w:ascii="Times New Roman" w:hAnsi="Times New Roman" w:cs="Times New Roman"/>
          <w:sz w:val="24"/>
          <w:szCs w:val="24"/>
          <w:lang w:val="en-GB"/>
        </w:rPr>
        <w:t>C/C,</w:t>
      </w:r>
      <w:r w:rsidR="00323E25" w:rsidRPr="00FB01AA">
        <w:rPr>
          <w:rStyle w:val="EndnoteReference"/>
          <w:rFonts w:ascii="Times New Roman" w:hAnsi="Times New Roman" w:cs="Times New Roman"/>
          <w:sz w:val="24"/>
          <w:szCs w:val="24"/>
          <w:lang w:val="en-GB"/>
        </w:rPr>
        <w:endnoteReference w:id="28"/>
      </w:r>
      <w:r w:rsidR="00323E25" w:rsidRPr="00FB01AA">
        <w:rPr>
          <w:rFonts w:ascii="Times New Roman" w:hAnsi="Times New Roman" w:cs="Times New Roman"/>
          <w:sz w:val="24"/>
          <w:szCs w:val="24"/>
          <w:lang w:val="en-GB"/>
        </w:rPr>
        <w:t xml:space="preserve"> </w:t>
      </w:r>
      <w:proofErr w:type="spellStart"/>
      <w:r w:rsidR="00C72AA0" w:rsidRPr="00FB01AA">
        <w:rPr>
          <w:rFonts w:ascii="Times New Roman" w:hAnsi="Times New Roman" w:cs="Times New Roman"/>
          <w:sz w:val="24"/>
          <w:szCs w:val="24"/>
          <w:lang w:val="en-GB"/>
        </w:rPr>
        <w:t>TiC</w:t>
      </w:r>
      <w:proofErr w:type="spellEnd"/>
      <w:r w:rsidR="00C72AA0" w:rsidRPr="00FB01AA">
        <w:rPr>
          <w:rFonts w:ascii="Times New Roman" w:hAnsi="Times New Roman" w:cs="Times New Roman"/>
          <w:sz w:val="24"/>
          <w:szCs w:val="24"/>
          <w:lang w:val="en-GB"/>
        </w:rPr>
        <w:t>,</w:t>
      </w:r>
      <w:r w:rsidR="00766B8F" w:rsidRPr="00FB01AA">
        <w:rPr>
          <w:rStyle w:val="EndnoteReference"/>
          <w:rFonts w:ascii="Times New Roman" w:hAnsi="Times New Roman" w:cs="Times New Roman"/>
          <w:sz w:val="24"/>
          <w:szCs w:val="24"/>
          <w:lang w:val="en-GB"/>
        </w:rPr>
        <w:endnoteReference w:id="29"/>
      </w:r>
      <w:r w:rsidR="00323E25" w:rsidRPr="00FB01AA">
        <w:rPr>
          <w:rFonts w:ascii="Times New Roman" w:hAnsi="Times New Roman" w:cs="Times New Roman"/>
          <w:sz w:val="24"/>
          <w:szCs w:val="24"/>
          <w:lang w:val="en-GB"/>
        </w:rPr>
        <w:t>)</w:t>
      </w:r>
      <w:r w:rsidR="00C72AA0" w:rsidRPr="00FB01AA">
        <w:rPr>
          <w:rFonts w:ascii="Times New Roman" w:hAnsi="Times New Roman" w:cs="Times New Roman"/>
          <w:sz w:val="24"/>
          <w:szCs w:val="24"/>
          <w:lang w:val="en-GB"/>
        </w:rPr>
        <w:t xml:space="preserve"> selenides (</w:t>
      </w:r>
      <w:proofErr w:type="spellStart"/>
      <w:r w:rsidR="001E6F37" w:rsidRPr="00FB01AA">
        <w:rPr>
          <w:rFonts w:ascii="Times New Roman" w:hAnsi="Times New Roman" w:cs="Times New Roman"/>
          <w:sz w:val="24"/>
          <w:szCs w:val="24"/>
          <w:lang w:val="en-GB"/>
        </w:rPr>
        <w:t>CoSe</w:t>
      </w:r>
      <w:proofErr w:type="spellEnd"/>
      <w:r w:rsidR="001E6F37" w:rsidRPr="00FB01AA">
        <w:rPr>
          <w:rFonts w:ascii="Times New Roman" w:hAnsi="Times New Roman" w:cs="Times New Roman"/>
          <w:sz w:val="24"/>
          <w:szCs w:val="24"/>
          <w:lang w:val="en-GB"/>
        </w:rPr>
        <w:t>,</w:t>
      </w:r>
      <w:r w:rsidR="001E6F37" w:rsidRPr="00FB01AA">
        <w:rPr>
          <w:rStyle w:val="EndnoteReference"/>
          <w:rFonts w:ascii="Times New Roman" w:hAnsi="Times New Roman" w:cs="Times New Roman"/>
          <w:sz w:val="24"/>
          <w:szCs w:val="24"/>
          <w:lang w:val="en-GB"/>
        </w:rPr>
        <w:endnoteReference w:id="30"/>
      </w:r>
      <w:r w:rsidR="001E6F37" w:rsidRPr="00FB01AA">
        <w:rPr>
          <w:rFonts w:ascii="Times New Roman" w:hAnsi="Times New Roman" w:cs="Times New Roman"/>
          <w:sz w:val="24"/>
          <w:szCs w:val="24"/>
          <w:lang w:val="en-GB"/>
        </w:rPr>
        <w:t xml:space="preserve"> </w:t>
      </w:r>
      <w:proofErr w:type="spellStart"/>
      <w:r w:rsidR="007E032F" w:rsidRPr="00FB01AA">
        <w:rPr>
          <w:rFonts w:ascii="Times New Roman" w:hAnsi="Times New Roman" w:cs="Times New Roman"/>
          <w:sz w:val="24"/>
          <w:szCs w:val="24"/>
          <w:lang w:val="en-GB"/>
        </w:rPr>
        <w:t>NiSe</w:t>
      </w:r>
      <w:proofErr w:type="spellEnd"/>
      <w:r w:rsidR="007E032F" w:rsidRPr="00FB01AA">
        <w:rPr>
          <w:rFonts w:ascii="Times New Roman" w:hAnsi="Times New Roman" w:cs="Times New Roman"/>
          <w:sz w:val="24"/>
          <w:szCs w:val="24"/>
          <w:lang w:val="en-GB"/>
        </w:rPr>
        <w:t>,</w:t>
      </w:r>
      <w:r w:rsidR="007E032F" w:rsidRPr="00FB01AA">
        <w:rPr>
          <w:rStyle w:val="EndnoteReference"/>
          <w:rFonts w:ascii="Times New Roman" w:hAnsi="Times New Roman" w:cs="Times New Roman"/>
          <w:sz w:val="24"/>
          <w:szCs w:val="24"/>
          <w:lang w:val="en-GB"/>
        </w:rPr>
        <w:endnoteReference w:id="31"/>
      </w:r>
      <w:r w:rsidR="00654EE2" w:rsidRPr="00FB01AA">
        <w:rPr>
          <w:rFonts w:ascii="Times New Roman" w:hAnsi="Times New Roman" w:cs="Times New Roman"/>
          <w:sz w:val="24"/>
          <w:szCs w:val="24"/>
          <w:lang w:val="en-GB"/>
        </w:rPr>
        <w:t xml:space="preserve"> </w:t>
      </w:r>
      <w:r w:rsidR="00323E25" w:rsidRPr="00FB01AA">
        <w:rPr>
          <w:rFonts w:ascii="Times New Roman" w:hAnsi="Times New Roman" w:cs="Times New Roman"/>
          <w:sz w:val="24"/>
          <w:szCs w:val="24"/>
          <w:lang w:val="en-GB"/>
        </w:rPr>
        <w:t>MoSe2,</w:t>
      </w:r>
      <w:r w:rsidR="00323E25" w:rsidRPr="00FB01AA">
        <w:rPr>
          <w:rStyle w:val="EndnoteReference"/>
          <w:rFonts w:ascii="Times New Roman" w:hAnsi="Times New Roman" w:cs="Times New Roman"/>
          <w:sz w:val="24"/>
          <w:szCs w:val="24"/>
          <w:lang w:val="en-GB"/>
        </w:rPr>
        <w:endnoteReference w:id="32"/>
      </w:r>
      <w:r w:rsidR="00323E25" w:rsidRPr="00FB01AA">
        <w:rPr>
          <w:rFonts w:ascii="Times New Roman" w:hAnsi="Times New Roman" w:cs="Times New Roman"/>
          <w:sz w:val="24"/>
          <w:szCs w:val="24"/>
          <w:lang w:val="en-GB"/>
        </w:rPr>
        <w:t xml:space="preserve"> </w:t>
      </w:r>
      <w:r w:rsidR="00C72AA0" w:rsidRPr="00FB01AA">
        <w:rPr>
          <w:rFonts w:ascii="Times New Roman" w:hAnsi="Times New Roman" w:cs="Times New Roman"/>
          <w:sz w:val="24"/>
          <w:szCs w:val="24"/>
          <w:lang w:val="en-GB"/>
        </w:rPr>
        <w:t>SnSe,</w:t>
      </w:r>
      <w:bookmarkStart w:id="8" w:name="_Ref484434180"/>
      <w:r w:rsidR="00C72AA0" w:rsidRPr="00FB01AA">
        <w:rPr>
          <w:rStyle w:val="EndnoteReference"/>
          <w:rFonts w:ascii="Times New Roman" w:hAnsi="Times New Roman" w:cs="Times New Roman"/>
          <w:sz w:val="24"/>
          <w:szCs w:val="24"/>
          <w:lang w:val="en-GB"/>
        </w:rPr>
        <w:endnoteReference w:id="33"/>
      </w:r>
      <w:bookmarkEnd w:id="8"/>
      <w:r w:rsidR="00C72AA0" w:rsidRPr="00FB01AA">
        <w:rPr>
          <w:rFonts w:ascii="Times New Roman" w:hAnsi="Times New Roman" w:cs="Times New Roman"/>
          <w:sz w:val="24"/>
          <w:szCs w:val="24"/>
          <w:lang w:val="en-GB"/>
        </w:rPr>
        <w:t xml:space="preserve"> SnSe</w:t>
      </w:r>
      <w:r w:rsidR="00C72AA0" w:rsidRPr="00FB01AA">
        <w:rPr>
          <w:rFonts w:ascii="Times New Roman" w:hAnsi="Times New Roman" w:cs="Times New Roman"/>
          <w:sz w:val="24"/>
          <w:szCs w:val="24"/>
          <w:vertAlign w:val="subscript"/>
          <w:lang w:val="en-GB"/>
        </w:rPr>
        <w:t>2</w:t>
      </w:r>
      <w:r w:rsidR="00C72AA0" w:rsidRPr="00FB01AA">
        <w:rPr>
          <w:rFonts w:ascii="Times New Roman" w:hAnsi="Times New Roman" w:cs="Times New Roman"/>
          <w:sz w:val="24"/>
          <w:szCs w:val="24"/>
          <w:lang w:val="en-GB"/>
        </w:rPr>
        <w:t>,</w:t>
      </w:r>
      <w:bookmarkStart w:id="9" w:name="_Ref526872493"/>
      <w:r w:rsidR="00C72AA0" w:rsidRPr="00FB01AA">
        <w:rPr>
          <w:rStyle w:val="EndnoteReference"/>
          <w:rFonts w:ascii="Times New Roman" w:hAnsi="Times New Roman" w:cs="Times New Roman"/>
          <w:sz w:val="24"/>
          <w:szCs w:val="24"/>
          <w:lang w:val="en-GB"/>
        </w:rPr>
        <w:endnoteReference w:id="34"/>
      </w:r>
      <w:bookmarkEnd w:id="9"/>
      <w:r w:rsidR="00C72AA0" w:rsidRPr="00FB01AA">
        <w:rPr>
          <w:rFonts w:ascii="Times New Roman" w:hAnsi="Times New Roman" w:cs="Times New Roman"/>
          <w:sz w:val="24"/>
          <w:szCs w:val="24"/>
          <w:lang w:val="en-GB"/>
        </w:rPr>
        <w:t xml:space="preserve"> </w:t>
      </w:r>
      <w:r w:rsidR="00323E25" w:rsidRPr="00FB01AA">
        <w:rPr>
          <w:rFonts w:ascii="Times New Roman" w:hAnsi="Times New Roman" w:cs="Times New Roman"/>
          <w:sz w:val="24"/>
          <w:szCs w:val="24"/>
          <w:lang w:val="en-GB"/>
        </w:rPr>
        <w:t>NiCoSe4,</w:t>
      </w:r>
      <w:r w:rsidR="00323E25" w:rsidRPr="00FB01AA">
        <w:rPr>
          <w:rStyle w:val="EndnoteReference"/>
          <w:rFonts w:ascii="Times New Roman" w:hAnsi="Times New Roman" w:cs="Times New Roman"/>
          <w:sz w:val="24"/>
          <w:szCs w:val="24"/>
          <w:lang w:val="en-GB"/>
        </w:rPr>
        <w:endnoteReference w:id="35"/>
      </w:r>
      <w:r w:rsidR="00C72AA0" w:rsidRPr="00FB01AA">
        <w:rPr>
          <w:rFonts w:ascii="Times New Roman" w:hAnsi="Times New Roman" w:cs="Times New Roman"/>
          <w:sz w:val="24"/>
          <w:szCs w:val="24"/>
          <w:lang w:val="en-GB"/>
        </w:rPr>
        <w:t>) and tellurides (</w:t>
      </w:r>
      <w:proofErr w:type="spellStart"/>
      <w:r w:rsidR="00C72AA0" w:rsidRPr="00FB01AA">
        <w:rPr>
          <w:rFonts w:ascii="Times New Roman" w:hAnsi="Times New Roman" w:cs="Times New Roman"/>
          <w:sz w:val="24"/>
          <w:szCs w:val="24"/>
          <w:lang w:val="en-GB"/>
        </w:rPr>
        <w:t>CoTe</w:t>
      </w:r>
      <w:proofErr w:type="spellEnd"/>
      <w:r w:rsidR="00C72AA0" w:rsidRPr="00FB01AA">
        <w:rPr>
          <w:rFonts w:ascii="Times New Roman" w:hAnsi="Times New Roman" w:cs="Times New Roman"/>
          <w:sz w:val="24"/>
          <w:szCs w:val="24"/>
          <w:lang w:val="en-GB"/>
        </w:rPr>
        <w:t>,</w:t>
      </w:r>
      <w:bookmarkStart w:id="10" w:name="_Ref484433168"/>
      <w:r w:rsidR="00C72AA0" w:rsidRPr="00FB01AA">
        <w:rPr>
          <w:rStyle w:val="EndnoteReference"/>
          <w:rFonts w:ascii="Times New Roman" w:hAnsi="Times New Roman" w:cs="Times New Roman"/>
          <w:sz w:val="24"/>
          <w:szCs w:val="24"/>
          <w:lang w:val="en-GB"/>
        </w:rPr>
        <w:endnoteReference w:id="36"/>
      </w:r>
      <w:bookmarkEnd w:id="10"/>
      <w:r w:rsidR="00C72AA0" w:rsidRPr="00FB01AA">
        <w:rPr>
          <w:rFonts w:ascii="Times New Roman" w:hAnsi="Times New Roman" w:cs="Times New Roman"/>
          <w:sz w:val="24"/>
          <w:szCs w:val="24"/>
          <w:lang w:val="en-GB"/>
        </w:rPr>
        <w:t xml:space="preserve"> and </w:t>
      </w:r>
      <w:r w:rsidR="00654EE2" w:rsidRPr="00FB01AA">
        <w:rPr>
          <w:rFonts w:ascii="Times New Roman" w:hAnsi="Times New Roman" w:cs="Times New Roman"/>
          <w:sz w:val="24"/>
          <w:szCs w:val="24"/>
          <w:lang w:val="en-GB"/>
        </w:rPr>
        <w:t>Mo</w:t>
      </w:r>
      <w:r w:rsidR="00C72AA0" w:rsidRPr="00FB01AA">
        <w:rPr>
          <w:rFonts w:ascii="Times New Roman" w:hAnsi="Times New Roman" w:cs="Times New Roman"/>
          <w:sz w:val="24"/>
          <w:szCs w:val="24"/>
          <w:lang w:val="en-GB"/>
        </w:rPr>
        <w:t>Te</w:t>
      </w:r>
      <w:r w:rsidR="00C72AA0" w:rsidRPr="00FB01AA">
        <w:rPr>
          <w:rFonts w:ascii="Times New Roman" w:hAnsi="Times New Roman" w:cs="Times New Roman"/>
          <w:sz w:val="24"/>
          <w:szCs w:val="24"/>
          <w:vertAlign w:val="subscript"/>
          <w:lang w:val="en-GB"/>
        </w:rPr>
        <w:t>2,</w:t>
      </w:r>
      <w:r w:rsidR="00654EE2" w:rsidRPr="00FB01AA">
        <w:rPr>
          <w:rStyle w:val="EndnoteReference"/>
          <w:rFonts w:ascii="Times New Roman" w:hAnsi="Times New Roman" w:cs="Times New Roman"/>
          <w:sz w:val="24"/>
          <w:szCs w:val="24"/>
          <w:lang w:val="en-GB"/>
        </w:rPr>
        <w:endnoteReference w:id="37"/>
      </w:r>
      <w:r w:rsidR="00C72AA0" w:rsidRPr="00FB01AA">
        <w:rPr>
          <w:rFonts w:ascii="Times New Roman" w:hAnsi="Times New Roman" w:cs="Times New Roman"/>
          <w:sz w:val="24"/>
          <w:szCs w:val="24"/>
          <w:lang w:val="en-GB"/>
        </w:rPr>
        <w:t xml:space="preserve">) have been tested as </w:t>
      </w:r>
      <w:r w:rsidR="00C72AA0" w:rsidRPr="00FB01AA">
        <w:rPr>
          <w:rFonts w:ascii="Times New Roman" w:hAnsi="Times New Roman" w:cs="Times New Roman"/>
          <w:sz w:val="24"/>
          <w:szCs w:val="24"/>
          <w:lang w:val="en-GB"/>
        </w:rPr>
        <w:lastRenderedPageBreak/>
        <w:t xml:space="preserve">CE electrodes in DSSC. Some of them exhibited excellent photoconversion efficiency higher than Pt. </w:t>
      </w:r>
    </w:p>
    <w:p w:rsidR="00E77893" w:rsidRPr="00FB01AA" w:rsidRDefault="00C72AA0" w:rsidP="00E77893">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Some CEs were prepared by combining either carbon or conductive polymers with inorganic compounds and also in combination with Pt are used as CEs in the DSSC. However, these materials exhibit good photoconversion efficiencies but their performance is not as good as Pt. The semiconductor chalcogenides have been investigated extensively in the past two decades owing to their potential application in photovoltaics,</w:t>
      </w:r>
      <w:r w:rsidRPr="00FB01AA">
        <w:rPr>
          <w:rStyle w:val="EndnoteReference"/>
          <w:rFonts w:ascii="Times New Roman" w:hAnsi="Times New Roman" w:cs="Times New Roman"/>
          <w:sz w:val="24"/>
          <w:szCs w:val="24"/>
          <w:lang w:val="en-GB"/>
        </w:rPr>
        <w:endnoteReference w:id="38"/>
      </w:r>
      <w:r w:rsidRPr="00FB01AA">
        <w:rPr>
          <w:rFonts w:ascii="Times New Roman" w:hAnsi="Times New Roman" w:cs="Times New Roman"/>
          <w:sz w:val="24"/>
          <w:szCs w:val="24"/>
          <w:lang w:val="en-GB"/>
        </w:rPr>
        <w:t xml:space="preserve"> batteries,</w:t>
      </w:r>
      <w:r w:rsidRPr="00FB01AA">
        <w:rPr>
          <w:rStyle w:val="EndnoteReference"/>
          <w:rFonts w:ascii="Times New Roman" w:hAnsi="Times New Roman" w:cs="Times New Roman"/>
          <w:sz w:val="24"/>
          <w:szCs w:val="24"/>
          <w:lang w:val="en-GB"/>
        </w:rPr>
        <w:endnoteReference w:id="39"/>
      </w:r>
      <w:r w:rsidRPr="00FB01AA">
        <w:rPr>
          <w:rFonts w:ascii="Times New Roman" w:hAnsi="Times New Roman" w:cs="Times New Roman"/>
          <w:sz w:val="24"/>
          <w:szCs w:val="24"/>
          <w:lang w:val="en-GB"/>
        </w:rPr>
        <w:t xml:space="preserve"> light emitting devices,</w:t>
      </w:r>
      <w:r w:rsidRPr="00FB01AA">
        <w:rPr>
          <w:rStyle w:val="EndnoteReference"/>
          <w:rFonts w:ascii="Times New Roman" w:hAnsi="Times New Roman" w:cs="Times New Roman"/>
          <w:sz w:val="24"/>
          <w:szCs w:val="24"/>
          <w:lang w:val="en-GB"/>
        </w:rPr>
        <w:endnoteReference w:id="40"/>
      </w:r>
      <w:r w:rsidRPr="00FB01AA">
        <w:rPr>
          <w:rFonts w:ascii="Times New Roman" w:hAnsi="Times New Roman" w:cs="Times New Roman"/>
          <w:sz w:val="24"/>
          <w:szCs w:val="24"/>
          <w:lang w:val="en-GB"/>
        </w:rPr>
        <w:t xml:space="preserve"> optoelectronic,</w:t>
      </w:r>
      <w:r w:rsidRPr="00FB01AA">
        <w:rPr>
          <w:rStyle w:val="EndnoteReference"/>
          <w:rFonts w:ascii="Times New Roman" w:hAnsi="Times New Roman" w:cs="Times New Roman"/>
          <w:sz w:val="24"/>
          <w:szCs w:val="24"/>
          <w:lang w:val="en-GB"/>
        </w:rPr>
        <w:endnoteReference w:id="41"/>
      </w:r>
      <w:r w:rsidRPr="00FB01AA">
        <w:rPr>
          <w:rFonts w:ascii="Times New Roman" w:hAnsi="Times New Roman" w:cs="Times New Roman"/>
          <w:sz w:val="24"/>
          <w:szCs w:val="24"/>
          <w:lang w:val="en-GB"/>
        </w:rPr>
        <w:t xml:space="preserve"> thermoelectric devices,</w:t>
      </w:r>
      <w:r w:rsidRPr="00FB01AA">
        <w:rPr>
          <w:rStyle w:val="EndnoteReference"/>
          <w:rFonts w:ascii="Times New Roman" w:hAnsi="Times New Roman" w:cs="Times New Roman"/>
          <w:sz w:val="24"/>
          <w:szCs w:val="24"/>
          <w:lang w:val="en-GB"/>
        </w:rPr>
        <w:endnoteReference w:id="42"/>
      </w:r>
      <w:r w:rsidRPr="00FB01AA">
        <w:rPr>
          <w:rFonts w:ascii="Times New Roman" w:hAnsi="Times New Roman" w:cs="Times New Roman"/>
          <w:sz w:val="24"/>
          <w:szCs w:val="24"/>
          <w:lang w:val="en-GB"/>
        </w:rPr>
        <w:t xml:space="preserve"> and etc.</w:t>
      </w:r>
      <w:r w:rsidR="007A4E6A" w:rsidRPr="00FB01AA">
        <w:rPr>
          <w:rFonts w:ascii="Times New Roman" w:hAnsi="Times New Roman" w:cs="Times New Roman"/>
          <w:sz w:val="24"/>
          <w:szCs w:val="24"/>
          <w:lang w:val="en-GB"/>
        </w:rPr>
        <w:t xml:space="preserve"> Most recently, tin based chalcogenides have been investigated as a promising material in electronic, optoelectronic, optical and energy applications.</w:t>
      </w:r>
      <w:r w:rsidR="007A4E6A" w:rsidRPr="00FB01AA">
        <w:rPr>
          <w:rStyle w:val="EndnoteReference"/>
          <w:rFonts w:ascii="Times New Roman" w:hAnsi="Times New Roman" w:cs="Times New Roman"/>
          <w:sz w:val="24"/>
          <w:szCs w:val="24"/>
          <w:lang w:val="en-GB"/>
        </w:rPr>
        <w:endnoteReference w:id="43"/>
      </w:r>
      <w:r w:rsidR="007A4E6A" w:rsidRPr="00FB01AA">
        <w:rPr>
          <w:rFonts w:ascii="Times New Roman" w:hAnsi="Times New Roman" w:cs="Times New Roman"/>
          <w:sz w:val="24"/>
          <w:szCs w:val="24"/>
          <w:vertAlign w:val="superscript"/>
          <w:lang w:val="en-GB"/>
        </w:rPr>
        <w:t>,</w:t>
      </w:r>
      <w:r w:rsidR="007A4E6A" w:rsidRPr="00FB01AA">
        <w:rPr>
          <w:rStyle w:val="EndnoteReference"/>
          <w:rFonts w:ascii="Times New Roman" w:hAnsi="Times New Roman" w:cs="Times New Roman"/>
          <w:sz w:val="24"/>
          <w:szCs w:val="24"/>
          <w:lang w:val="en-GB"/>
        </w:rPr>
        <w:endnoteReference w:id="44"/>
      </w:r>
      <w:r w:rsidR="007A4E6A" w:rsidRPr="00FB01AA">
        <w:rPr>
          <w:rFonts w:ascii="Times New Roman" w:hAnsi="Times New Roman" w:cs="Times New Roman"/>
          <w:sz w:val="24"/>
          <w:szCs w:val="24"/>
          <w:lang w:val="en-GB"/>
        </w:rPr>
        <w:t xml:space="preserve"> </w:t>
      </w:r>
    </w:p>
    <w:p w:rsidR="00E77893" w:rsidRPr="00FB01AA" w:rsidRDefault="007A4E6A" w:rsidP="00E77893">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Among them, tin chalcogenides (Sn-X), tin </w:t>
      </w:r>
      <w:proofErr w:type="spellStart"/>
      <w:r w:rsidRPr="00FB01AA">
        <w:rPr>
          <w:rFonts w:ascii="Times New Roman" w:hAnsi="Times New Roman" w:cs="Times New Roman"/>
          <w:sz w:val="24"/>
          <w:szCs w:val="24"/>
          <w:lang w:val="en-GB"/>
        </w:rPr>
        <w:t>sulfide</w:t>
      </w:r>
      <w:proofErr w:type="spellEnd"/>
      <w:r w:rsidRPr="00FB01AA">
        <w:rPr>
          <w:rFonts w:ascii="Times New Roman" w:hAnsi="Times New Roman" w:cs="Times New Roman"/>
          <w:sz w:val="24"/>
          <w:szCs w:val="24"/>
          <w:lang w:val="en-GB"/>
        </w:rPr>
        <w:t xml:space="preserve"> (</w:t>
      </w:r>
      <w:proofErr w:type="spellStart"/>
      <w:r w:rsidRPr="00FB01AA">
        <w:rPr>
          <w:rFonts w:ascii="Times New Roman" w:hAnsi="Times New Roman" w:cs="Times New Roman"/>
          <w:sz w:val="24"/>
          <w:szCs w:val="24"/>
          <w:lang w:val="en-GB"/>
        </w:rPr>
        <w:t>SnS</w:t>
      </w:r>
      <w:proofErr w:type="spellEnd"/>
      <w:r w:rsidRPr="00FB01AA">
        <w:rPr>
          <w:rFonts w:ascii="Times New Roman" w:hAnsi="Times New Roman" w:cs="Times New Roman"/>
          <w:sz w:val="24"/>
          <w:szCs w:val="24"/>
          <w:lang w:val="en-GB"/>
        </w:rPr>
        <w:t>) and tin selenide (SnSe) are non-toxic, earth abundant and exists as layered materials.</w:t>
      </w:r>
      <w:r w:rsidRPr="00FB01AA">
        <w:rPr>
          <w:rStyle w:val="EndnoteReference"/>
          <w:rFonts w:ascii="Times New Roman" w:hAnsi="Times New Roman" w:cs="Times New Roman"/>
          <w:sz w:val="24"/>
          <w:szCs w:val="24"/>
          <w:lang w:val="en-GB"/>
        </w:rPr>
        <w:endnoteReference w:id="45"/>
      </w:r>
      <w:r w:rsidR="002C1F5E" w:rsidRPr="00FB01AA">
        <w:rPr>
          <w:rFonts w:ascii="Times New Roman" w:hAnsi="Times New Roman" w:cs="Times New Roman"/>
          <w:sz w:val="24"/>
          <w:szCs w:val="24"/>
          <w:vertAlign w:val="superscript"/>
          <w:lang w:val="en-GB"/>
        </w:rPr>
        <w:t>,</w:t>
      </w:r>
      <w:r w:rsidR="002C1F5E" w:rsidRPr="00FB01AA">
        <w:rPr>
          <w:rStyle w:val="EndnoteReference"/>
          <w:rFonts w:ascii="Times New Roman" w:hAnsi="Times New Roman" w:cs="Times New Roman"/>
          <w:sz w:val="24"/>
          <w:szCs w:val="24"/>
          <w:lang w:val="en-GB"/>
        </w:rPr>
        <w:endnoteReference w:id="46"/>
      </w:r>
      <w:r w:rsidR="002C1F5E" w:rsidRPr="00FB01AA">
        <w:rPr>
          <w:rFonts w:ascii="Times New Roman" w:hAnsi="Times New Roman" w:cs="Times New Roman"/>
          <w:sz w:val="24"/>
          <w:szCs w:val="24"/>
          <w:vertAlign w:val="superscript"/>
          <w:lang w:val="en-GB"/>
        </w:rPr>
        <w:t>,</w:t>
      </w:r>
      <w:r w:rsidR="002C1F5E" w:rsidRPr="00FB01AA">
        <w:rPr>
          <w:rStyle w:val="EndnoteReference"/>
          <w:rFonts w:ascii="Times New Roman" w:hAnsi="Times New Roman" w:cs="Times New Roman"/>
          <w:sz w:val="24"/>
          <w:szCs w:val="24"/>
          <w:lang w:val="en-GB"/>
        </w:rPr>
        <w:endnoteReference w:id="47"/>
      </w:r>
      <w:r w:rsidRPr="00FB01AA">
        <w:rPr>
          <w:rFonts w:ascii="Times New Roman" w:hAnsi="Times New Roman" w:cs="Times New Roman"/>
          <w:sz w:val="24"/>
          <w:szCs w:val="24"/>
          <w:lang w:val="en-GB"/>
        </w:rPr>
        <w:t xml:space="preserve"> These tin chalcogenides exists in three crystalline phases </w:t>
      </w:r>
      <w:r w:rsidR="007A5EB9" w:rsidRPr="00FB01AA">
        <w:rPr>
          <w:rFonts w:ascii="Times New Roman" w:hAnsi="Times New Roman" w:cs="Times New Roman"/>
          <w:sz w:val="24"/>
          <w:szCs w:val="24"/>
          <w:lang w:val="en-GB"/>
        </w:rPr>
        <w:t>whereas</w:t>
      </w:r>
      <w:r w:rsidRPr="00FB01AA">
        <w:rPr>
          <w:rFonts w:ascii="Times New Roman" w:hAnsi="Times New Roman" w:cs="Times New Roman"/>
          <w:sz w:val="24"/>
          <w:szCs w:val="24"/>
          <w:lang w:val="en-GB"/>
        </w:rPr>
        <w:t xml:space="preserve"> </w:t>
      </w:r>
      <w:proofErr w:type="spellStart"/>
      <w:r w:rsidRPr="00FB01AA">
        <w:rPr>
          <w:rFonts w:ascii="Times New Roman" w:hAnsi="Times New Roman" w:cs="Times New Roman"/>
          <w:sz w:val="24"/>
          <w:szCs w:val="24"/>
          <w:lang w:val="en-GB"/>
        </w:rPr>
        <w:t>SnX</w:t>
      </w:r>
      <w:proofErr w:type="spellEnd"/>
      <w:r w:rsidRPr="00FB01AA">
        <w:rPr>
          <w:rFonts w:ascii="Times New Roman" w:hAnsi="Times New Roman" w:cs="Times New Roman"/>
          <w:sz w:val="24"/>
          <w:szCs w:val="24"/>
          <w:lang w:val="en-GB"/>
        </w:rPr>
        <w:t xml:space="preserve"> exists in orthorhombic and SnX</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exists in both hexagonal and monoclinic structures.</w:t>
      </w:r>
      <w:r w:rsidRPr="00FB01AA">
        <w:rPr>
          <w:rStyle w:val="EndnoteReference"/>
          <w:rFonts w:ascii="Times New Roman" w:hAnsi="Times New Roman" w:cs="Times New Roman"/>
          <w:sz w:val="24"/>
          <w:szCs w:val="24"/>
          <w:lang w:val="en-GB"/>
        </w:rPr>
        <w:endnoteReference w:id="48"/>
      </w:r>
      <w:r w:rsidRPr="00FB01AA">
        <w:rPr>
          <w:rFonts w:ascii="Times New Roman" w:hAnsi="Times New Roman" w:cs="Times New Roman"/>
          <w:sz w:val="24"/>
          <w:szCs w:val="24"/>
          <w:lang w:val="en-GB"/>
        </w:rPr>
        <w:t xml:space="preserve"> SnX</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is widely recognised due to its excellent electronic and optoelectronic properties and widely investigated. Even though, </w:t>
      </w:r>
      <w:proofErr w:type="spellStart"/>
      <w:r w:rsidRPr="00FB01AA">
        <w:rPr>
          <w:rFonts w:ascii="Times New Roman" w:hAnsi="Times New Roman" w:cs="Times New Roman"/>
          <w:sz w:val="24"/>
          <w:szCs w:val="24"/>
          <w:lang w:val="en-GB"/>
        </w:rPr>
        <w:t>SnX</w:t>
      </w:r>
      <w:proofErr w:type="spellEnd"/>
      <w:r w:rsidRPr="00FB01AA">
        <w:rPr>
          <w:rFonts w:ascii="Times New Roman" w:hAnsi="Times New Roman" w:cs="Times New Roman"/>
          <w:sz w:val="24"/>
          <w:szCs w:val="24"/>
          <w:lang w:val="en-GB"/>
        </w:rPr>
        <w:t xml:space="preserve"> has been a promising material for optoelectronics and photovoltaics but has not been investigated until SnSe has exhibited excellent thermoelectric behaviour (ZT = 2.6).</w:t>
      </w:r>
      <w:r w:rsidRPr="00FB01AA">
        <w:rPr>
          <w:rStyle w:val="EndnoteReference"/>
          <w:rFonts w:ascii="Times New Roman" w:hAnsi="Times New Roman" w:cs="Times New Roman"/>
          <w:sz w:val="24"/>
          <w:szCs w:val="24"/>
          <w:lang w:val="en-GB"/>
        </w:rPr>
        <w:endnoteReference w:id="49"/>
      </w:r>
      <w:r w:rsidR="002C1F5E" w:rsidRPr="00FB01AA">
        <w:rPr>
          <w:rFonts w:ascii="Times New Roman" w:hAnsi="Times New Roman" w:cs="Times New Roman"/>
          <w:sz w:val="24"/>
          <w:szCs w:val="24"/>
          <w:vertAlign w:val="superscript"/>
          <w:lang w:val="en-GB"/>
        </w:rPr>
        <w:t>,</w:t>
      </w:r>
      <w:r w:rsidR="002C1F5E" w:rsidRPr="00FB01AA">
        <w:rPr>
          <w:rStyle w:val="EndnoteReference"/>
          <w:rFonts w:ascii="Times New Roman" w:hAnsi="Times New Roman" w:cs="Times New Roman"/>
          <w:sz w:val="24"/>
          <w:szCs w:val="24"/>
          <w:lang w:val="en-GB"/>
        </w:rPr>
        <w:endnoteReference w:id="50"/>
      </w:r>
      <w:r w:rsidRPr="00FB01AA">
        <w:rPr>
          <w:rFonts w:ascii="Times New Roman" w:hAnsi="Times New Roman" w:cs="Times New Roman"/>
          <w:sz w:val="24"/>
          <w:szCs w:val="24"/>
          <w:lang w:val="en-GB"/>
        </w:rPr>
        <w:t xml:space="preserve"> Later many reports were published by employing different methods for the SnSe synthesis to obtain phase pure, doping with metals, tuning the morphology and different synthesis procedures. </w:t>
      </w:r>
    </w:p>
    <w:p w:rsidR="007A4E6A" w:rsidRPr="00FB01AA" w:rsidRDefault="007A4E6A" w:rsidP="00E77893">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The unit cell of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is distorted NaCl and exhibits </w:t>
      </w:r>
      <w:proofErr w:type="spellStart"/>
      <w:r w:rsidRPr="00FB01AA">
        <w:rPr>
          <w:rFonts w:ascii="Times New Roman" w:hAnsi="Times New Roman" w:cs="Times New Roman"/>
          <w:sz w:val="24"/>
          <w:szCs w:val="24"/>
          <w:lang w:val="en-GB"/>
        </w:rPr>
        <w:t>anharmonic</w:t>
      </w:r>
      <w:proofErr w:type="spellEnd"/>
      <w:r w:rsidRPr="00FB01AA">
        <w:rPr>
          <w:rFonts w:ascii="Times New Roman" w:hAnsi="Times New Roman" w:cs="Times New Roman"/>
          <w:sz w:val="24"/>
          <w:szCs w:val="24"/>
          <w:lang w:val="en-GB"/>
        </w:rPr>
        <w:t xml:space="preserve"> and anisotropic bonding due to high </w:t>
      </w:r>
      <w:proofErr w:type="spellStart"/>
      <w:r w:rsidRPr="00FB01AA">
        <w:rPr>
          <w:rFonts w:ascii="Times New Roman" w:hAnsi="Times New Roman" w:cs="Times New Roman"/>
          <w:sz w:val="24"/>
          <w:szCs w:val="24"/>
          <w:lang w:val="en-GB"/>
        </w:rPr>
        <w:t>Grüneisen</w:t>
      </w:r>
      <w:proofErr w:type="spellEnd"/>
      <w:r w:rsidRPr="00FB01AA">
        <w:rPr>
          <w:rFonts w:ascii="Times New Roman" w:hAnsi="Times New Roman" w:cs="Times New Roman"/>
          <w:sz w:val="24"/>
          <w:szCs w:val="24"/>
          <w:lang w:val="en-GB"/>
        </w:rPr>
        <w:t xml:space="preserve"> parameters and also leads to ultralow thermal conductivity which was originated due to distortion in the structure. SnSe is a narrow bandgap material and banked on the excellent </w:t>
      </w:r>
      <w:r w:rsidRPr="00FB01AA">
        <w:rPr>
          <w:rFonts w:ascii="Times New Roman" w:hAnsi="Times New Roman" w:cs="Times New Roman"/>
          <w:sz w:val="24"/>
          <w:szCs w:val="24"/>
          <w:lang w:val="en-GB"/>
        </w:rPr>
        <w:lastRenderedPageBreak/>
        <w:t>optoelectronic and electronic properties, it can be a potential material for photovoltaics.</w:t>
      </w:r>
      <w:r w:rsidRPr="00FB01AA">
        <w:rPr>
          <w:rStyle w:val="EndnoteReference"/>
          <w:rFonts w:ascii="Times New Roman" w:hAnsi="Times New Roman" w:cs="Times New Roman"/>
          <w:sz w:val="24"/>
          <w:szCs w:val="24"/>
          <w:lang w:val="en-GB"/>
        </w:rPr>
        <w:endnoteReference w:id="51"/>
      </w:r>
      <w:r w:rsidRPr="00FB01AA">
        <w:rPr>
          <w:rFonts w:ascii="Times New Roman" w:hAnsi="Times New Roman" w:cs="Times New Roman"/>
          <w:sz w:val="24"/>
          <w:szCs w:val="24"/>
          <w:lang w:val="en-GB"/>
        </w:rPr>
        <w:t xml:space="preserve"> Thus, SnSe can be considered as an alternative to Pt due to its catalytic behaviour and low cost. On the industrial scale, the replacement of Pt with SnSe reduces the manufacturing cost dramatically.</w:t>
      </w:r>
    </w:p>
    <w:p w:rsidR="00C72AA0" w:rsidRPr="00FB01AA" w:rsidRDefault="007A4E6A" w:rsidP="00EC714A">
      <w:pPr>
        <w:spacing w:line="480" w:lineRule="auto"/>
        <w:jc w:val="both"/>
        <w:rPr>
          <w:rFonts w:ascii="Times New Roman" w:hAnsi="Times New Roman" w:cs="Times New Roman"/>
          <w:sz w:val="24"/>
          <w:szCs w:val="24"/>
          <w:vertAlign w:val="subscript"/>
          <w:lang w:val="en-GB"/>
        </w:rPr>
      </w:pPr>
      <w:r w:rsidRPr="00FB01AA">
        <w:rPr>
          <w:rFonts w:ascii="Times New Roman" w:hAnsi="Times New Roman" w:cs="Times New Roman"/>
          <w:sz w:val="24"/>
          <w:szCs w:val="24"/>
          <w:lang w:val="en-GB"/>
        </w:rPr>
        <w:t>Thus, SnSe can be considered as an alternative to Pt due to its excellent catalytic behaviour and low cost. On the industrial scale, the replacement of Pt with SnSe reduces the manufacturing cost dramatically.</w:t>
      </w:r>
      <w:r w:rsidR="00C72AA0" w:rsidRPr="00FB01AA">
        <w:rPr>
          <w:rFonts w:ascii="Times New Roman" w:hAnsi="Times New Roman" w:cs="Times New Roman"/>
          <w:sz w:val="24"/>
          <w:szCs w:val="24"/>
          <w:lang w:val="en-GB"/>
        </w:rPr>
        <w:t xml:space="preserve"> Among them, earth abundant SnSe can be considered as an alternative to Pt due to its excellent catalytic behaviour and low cost. On the industrial scale, the replacement of Pt with SnSe reduces the manufacturing cost dramatically. Only </w:t>
      </w:r>
      <w:r w:rsidR="006E76BA" w:rsidRPr="00FB01AA">
        <w:rPr>
          <w:rFonts w:ascii="Times New Roman" w:hAnsi="Times New Roman" w:cs="Times New Roman"/>
          <w:sz w:val="24"/>
          <w:szCs w:val="24"/>
          <w:lang w:val="en-GB"/>
        </w:rPr>
        <w:t>few</w:t>
      </w:r>
      <w:r w:rsidR="00C72AA0" w:rsidRPr="00FB01AA">
        <w:rPr>
          <w:rFonts w:ascii="Times New Roman" w:hAnsi="Times New Roman" w:cs="Times New Roman"/>
          <w:sz w:val="24"/>
          <w:szCs w:val="24"/>
          <w:lang w:val="en-GB"/>
        </w:rPr>
        <w:t xml:space="preserve"> reports are available in the literature on the use of </w:t>
      </w:r>
      <w:proofErr w:type="spellStart"/>
      <w:r w:rsidR="00C72AA0" w:rsidRPr="00FB01AA">
        <w:rPr>
          <w:rFonts w:ascii="Times New Roman" w:hAnsi="Times New Roman" w:cs="Times New Roman"/>
          <w:sz w:val="24"/>
          <w:szCs w:val="24"/>
          <w:lang w:val="en-GB"/>
        </w:rPr>
        <w:t>SnSe</w:t>
      </w:r>
      <w:proofErr w:type="spellEnd"/>
      <w:r w:rsidR="006E76BA" w:rsidRPr="00FB01AA">
        <w:rPr>
          <w:rFonts w:ascii="Times New Roman" w:hAnsi="Times New Roman" w:cs="Times New Roman"/>
          <w:sz w:val="24"/>
          <w:szCs w:val="24"/>
          <w:lang w:val="en-GB"/>
        </w:rPr>
        <w:t xml:space="preserve"> </w:t>
      </w:r>
      <w:r w:rsidR="00C72AA0" w:rsidRPr="00FB01AA">
        <w:rPr>
          <w:rFonts w:ascii="Times New Roman" w:hAnsi="Times New Roman" w:cs="Times New Roman"/>
          <w:sz w:val="24"/>
          <w:szCs w:val="24"/>
          <w:lang w:val="en-GB"/>
        </w:rPr>
        <w:t xml:space="preserve">as CE in DSSC where the SnSe film is prepared by drop casting yield </w:t>
      </w:r>
      <w:r w:rsidR="00066632" w:rsidRPr="00FB01AA">
        <w:rPr>
          <w:rFonts w:ascii="Times New Roman" w:hAnsi="Times New Roman" w:cs="Times New Roman"/>
          <w:sz w:val="24"/>
          <w:szCs w:val="24"/>
          <w:lang w:val="en-GB"/>
        </w:rPr>
        <w:t xml:space="preserve">power conversion efficiency (PCE) </w:t>
      </w:r>
      <w:r w:rsidR="00C72AA0" w:rsidRPr="00FB01AA">
        <w:rPr>
          <w:rFonts w:ascii="Times New Roman" w:hAnsi="Times New Roman" w:cs="Times New Roman"/>
          <w:sz w:val="24"/>
          <w:szCs w:val="24"/>
          <w:lang w:val="en-GB"/>
        </w:rPr>
        <w:t>of 5.52 %.</w:t>
      </w:r>
      <w:r w:rsidR="00745AE5" w:rsidRPr="00FB01AA">
        <w:rPr>
          <w:rFonts w:ascii="Times New Roman" w:hAnsi="Times New Roman" w:cs="Times New Roman"/>
          <w:sz w:val="24"/>
          <w:szCs w:val="24"/>
          <w:vertAlign w:val="superscript"/>
          <w:lang w:val="en-GB"/>
        </w:rPr>
        <w:fldChar w:fldCharType="begin"/>
      </w:r>
      <w:r w:rsidR="00745AE5" w:rsidRPr="00FB01AA">
        <w:rPr>
          <w:rFonts w:ascii="Times New Roman" w:hAnsi="Times New Roman" w:cs="Times New Roman"/>
          <w:sz w:val="24"/>
          <w:szCs w:val="24"/>
          <w:vertAlign w:val="superscript"/>
          <w:lang w:val="en-GB"/>
        </w:rPr>
        <w:instrText xml:space="preserve"> NOTEREF _Ref526872493 \h  \* MERGEFORMAT </w:instrText>
      </w:r>
      <w:r w:rsidR="00745AE5" w:rsidRPr="00FB01AA">
        <w:rPr>
          <w:rFonts w:ascii="Times New Roman" w:hAnsi="Times New Roman" w:cs="Times New Roman"/>
          <w:sz w:val="24"/>
          <w:szCs w:val="24"/>
          <w:vertAlign w:val="superscript"/>
          <w:lang w:val="en-GB"/>
        </w:rPr>
      </w:r>
      <w:r w:rsidR="00745AE5" w:rsidRPr="00FB01AA">
        <w:rPr>
          <w:rFonts w:ascii="Times New Roman" w:hAnsi="Times New Roman" w:cs="Times New Roman"/>
          <w:sz w:val="24"/>
          <w:szCs w:val="24"/>
          <w:vertAlign w:val="superscript"/>
          <w:lang w:val="en-GB"/>
        </w:rPr>
        <w:fldChar w:fldCharType="separate"/>
      </w:r>
      <w:r w:rsidR="00745AE5" w:rsidRPr="00FB01AA">
        <w:rPr>
          <w:rFonts w:ascii="Times New Roman" w:hAnsi="Times New Roman" w:cs="Times New Roman"/>
          <w:sz w:val="24"/>
          <w:szCs w:val="24"/>
          <w:vertAlign w:val="superscript"/>
          <w:lang w:val="en-GB"/>
        </w:rPr>
        <w:t>34</w:t>
      </w:r>
      <w:r w:rsidR="00745AE5" w:rsidRPr="00FB01AA">
        <w:rPr>
          <w:rFonts w:ascii="Times New Roman" w:hAnsi="Times New Roman" w:cs="Times New Roman"/>
          <w:sz w:val="24"/>
          <w:szCs w:val="24"/>
          <w:vertAlign w:val="superscript"/>
          <w:lang w:val="en-GB"/>
        </w:rPr>
        <w:fldChar w:fldCharType="end"/>
      </w:r>
      <w:r w:rsidR="00C72AA0" w:rsidRPr="00FB01AA">
        <w:rPr>
          <w:rFonts w:ascii="Times New Roman" w:hAnsi="Times New Roman" w:cs="Times New Roman"/>
          <w:sz w:val="24"/>
          <w:szCs w:val="24"/>
          <w:lang w:val="en-GB"/>
        </w:rPr>
        <w:t xml:space="preserve"> In another report, the SnSe CE ba</w:t>
      </w:r>
      <w:r w:rsidR="007A5EB9" w:rsidRPr="00FB01AA">
        <w:rPr>
          <w:rFonts w:ascii="Times New Roman" w:hAnsi="Times New Roman" w:cs="Times New Roman"/>
          <w:sz w:val="24"/>
          <w:szCs w:val="24"/>
          <w:lang w:val="en-GB"/>
        </w:rPr>
        <w:t xml:space="preserve">sed DSSC achieved a </w:t>
      </w:r>
      <w:r w:rsidR="00066632" w:rsidRPr="00FB01AA">
        <w:rPr>
          <w:rFonts w:ascii="Times New Roman" w:hAnsi="Times New Roman" w:cs="Times New Roman"/>
          <w:sz w:val="24"/>
          <w:szCs w:val="24"/>
          <w:lang w:val="en-GB"/>
        </w:rPr>
        <w:t xml:space="preserve">PCE </w:t>
      </w:r>
      <w:r w:rsidR="00C72AA0" w:rsidRPr="00FB01AA">
        <w:rPr>
          <w:rFonts w:ascii="Times New Roman" w:hAnsi="Times New Roman" w:cs="Times New Roman"/>
          <w:sz w:val="24"/>
          <w:szCs w:val="24"/>
          <w:lang w:val="en-GB"/>
        </w:rPr>
        <w:t>of 9.34 % where the CE is prepared by drop casting and exhibited higher efficiency than Pt and 8.9 % where the CE was prepared by spin coating.</w:t>
      </w:r>
      <w:r w:rsidR="00367046" w:rsidRPr="00FB01AA">
        <w:rPr>
          <w:rFonts w:ascii="Times New Roman" w:hAnsi="Times New Roman" w:cs="Times New Roman"/>
          <w:sz w:val="24"/>
          <w:szCs w:val="24"/>
          <w:vertAlign w:val="superscript"/>
          <w:lang w:val="en-GB"/>
        </w:rPr>
        <w:fldChar w:fldCharType="begin"/>
      </w:r>
      <w:r w:rsidR="00367046" w:rsidRPr="00FB01AA">
        <w:rPr>
          <w:rFonts w:ascii="Times New Roman" w:hAnsi="Times New Roman" w:cs="Times New Roman"/>
          <w:sz w:val="24"/>
          <w:szCs w:val="24"/>
          <w:vertAlign w:val="superscript"/>
          <w:lang w:val="en-GB"/>
        </w:rPr>
        <w:instrText xml:space="preserve"> NOTEREF _Ref484434180 \h </w:instrText>
      </w:r>
      <w:r w:rsidR="00745AE5" w:rsidRPr="00FB01AA">
        <w:rPr>
          <w:rFonts w:ascii="Times New Roman" w:hAnsi="Times New Roman" w:cs="Times New Roman"/>
          <w:sz w:val="24"/>
          <w:szCs w:val="24"/>
          <w:vertAlign w:val="superscript"/>
          <w:lang w:val="en-GB"/>
        </w:rPr>
        <w:instrText xml:space="preserve"> \* MERGEFORMAT </w:instrText>
      </w:r>
      <w:r w:rsidR="00367046" w:rsidRPr="00FB01AA">
        <w:rPr>
          <w:rFonts w:ascii="Times New Roman" w:hAnsi="Times New Roman" w:cs="Times New Roman"/>
          <w:sz w:val="24"/>
          <w:szCs w:val="24"/>
          <w:vertAlign w:val="superscript"/>
          <w:lang w:val="en-GB"/>
        </w:rPr>
      </w:r>
      <w:r w:rsidR="00367046" w:rsidRPr="00FB01AA">
        <w:rPr>
          <w:rFonts w:ascii="Times New Roman" w:hAnsi="Times New Roman" w:cs="Times New Roman"/>
          <w:sz w:val="24"/>
          <w:szCs w:val="24"/>
          <w:vertAlign w:val="superscript"/>
          <w:lang w:val="en-GB"/>
        </w:rPr>
        <w:fldChar w:fldCharType="separate"/>
      </w:r>
      <w:r w:rsidR="00367046" w:rsidRPr="00FB01AA">
        <w:rPr>
          <w:rFonts w:ascii="Times New Roman" w:hAnsi="Times New Roman" w:cs="Times New Roman"/>
          <w:sz w:val="24"/>
          <w:szCs w:val="24"/>
          <w:vertAlign w:val="superscript"/>
          <w:lang w:val="en-GB"/>
        </w:rPr>
        <w:t>33</w:t>
      </w:r>
      <w:r w:rsidR="00367046" w:rsidRPr="00FB01AA">
        <w:rPr>
          <w:rFonts w:ascii="Times New Roman" w:hAnsi="Times New Roman" w:cs="Times New Roman"/>
          <w:sz w:val="24"/>
          <w:szCs w:val="24"/>
          <w:vertAlign w:val="superscript"/>
          <w:lang w:val="en-GB"/>
        </w:rPr>
        <w:fldChar w:fldCharType="end"/>
      </w:r>
      <w:r w:rsidR="006E76BA" w:rsidRPr="00FB01AA">
        <w:rPr>
          <w:rFonts w:ascii="Times New Roman" w:hAnsi="Times New Roman" w:cs="Times New Roman"/>
          <w:sz w:val="24"/>
          <w:szCs w:val="24"/>
          <w:vertAlign w:val="superscript"/>
          <w:lang w:val="en-GB"/>
        </w:rPr>
        <w:t xml:space="preserve"> </w:t>
      </w:r>
      <w:r w:rsidR="006E76BA" w:rsidRPr="00FB01AA">
        <w:rPr>
          <w:rFonts w:ascii="Times New Roman" w:hAnsi="Times New Roman" w:cs="Times New Roman"/>
          <w:sz w:val="24"/>
          <w:szCs w:val="24"/>
          <w:lang w:val="en-GB"/>
        </w:rPr>
        <w:t xml:space="preserve">When </w:t>
      </w:r>
      <w:proofErr w:type="spellStart"/>
      <w:r w:rsidR="007A5EB9" w:rsidRPr="00FB01AA">
        <w:rPr>
          <w:rFonts w:ascii="Times New Roman" w:hAnsi="Times New Roman" w:cs="Times New Roman"/>
          <w:sz w:val="24"/>
          <w:szCs w:val="24"/>
          <w:lang w:val="en-GB"/>
        </w:rPr>
        <w:t>SnSe</w:t>
      </w:r>
      <w:proofErr w:type="spellEnd"/>
      <w:r w:rsidR="007A5EB9" w:rsidRPr="00FB01AA">
        <w:rPr>
          <w:rFonts w:ascii="Times New Roman" w:hAnsi="Times New Roman" w:cs="Times New Roman"/>
          <w:sz w:val="24"/>
          <w:szCs w:val="24"/>
          <w:lang w:val="en-GB"/>
        </w:rPr>
        <w:t xml:space="preserve"> composites are</w:t>
      </w:r>
      <w:r w:rsidR="006E76BA" w:rsidRPr="00FB01AA">
        <w:rPr>
          <w:rFonts w:ascii="Times New Roman" w:hAnsi="Times New Roman" w:cs="Times New Roman"/>
          <w:sz w:val="24"/>
          <w:szCs w:val="24"/>
          <w:lang w:val="en-GB"/>
        </w:rPr>
        <w:t xml:space="preserve"> employed as CE, </w:t>
      </w:r>
      <w:r w:rsidR="00AA7D6B" w:rsidRPr="00FB01AA">
        <w:rPr>
          <w:rFonts w:ascii="Times New Roman" w:hAnsi="Times New Roman" w:cs="Times New Roman"/>
          <w:sz w:val="24"/>
          <w:szCs w:val="24"/>
          <w:lang w:val="en-GB"/>
        </w:rPr>
        <w:t xml:space="preserve">with </w:t>
      </w:r>
      <w:r w:rsidR="00066632" w:rsidRPr="00FB01AA">
        <w:rPr>
          <w:rFonts w:ascii="Times New Roman" w:hAnsi="Times New Roman" w:cs="Times New Roman"/>
          <w:sz w:val="24"/>
          <w:szCs w:val="24"/>
          <w:lang w:val="en-GB"/>
        </w:rPr>
        <w:t>PCE</w:t>
      </w:r>
      <w:r w:rsidR="006E76BA" w:rsidRPr="00FB01AA">
        <w:rPr>
          <w:rFonts w:ascii="Times New Roman" w:hAnsi="Times New Roman" w:cs="Times New Roman"/>
          <w:sz w:val="24"/>
          <w:szCs w:val="24"/>
          <w:lang w:val="en-GB"/>
        </w:rPr>
        <w:t xml:space="preserve"> of 7.71 % is achieved.</w:t>
      </w:r>
      <w:r w:rsidR="006E76BA" w:rsidRPr="00FB01AA">
        <w:rPr>
          <w:rStyle w:val="EndnoteReference"/>
          <w:rFonts w:ascii="Times New Roman" w:hAnsi="Times New Roman" w:cs="Times New Roman"/>
          <w:sz w:val="24"/>
          <w:szCs w:val="24"/>
          <w:lang w:val="en-GB"/>
        </w:rPr>
        <w:endnoteReference w:id="52"/>
      </w:r>
      <w:r w:rsidR="00CF34CB" w:rsidRPr="00FB01AA">
        <w:rPr>
          <w:rFonts w:ascii="Times New Roman" w:hAnsi="Times New Roman" w:cs="Times New Roman"/>
          <w:sz w:val="24"/>
          <w:szCs w:val="24"/>
          <w:lang w:val="en-GB"/>
        </w:rPr>
        <w:t xml:space="preserve"> The current state of art of DSSC was 14.3 %.</w:t>
      </w:r>
      <w:r w:rsidR="00CF34CB" w:rsidRPr="00FB01AA">
        <w:rPr>
          <w:rStyle w:val="EndnoteReference"/>
          <w:rFonts w:ascii="Times New Roman" w:hAnsi="Times New Roman" w:cs="Times New Roman"/>
          <w:sz w:val="24"/>
          <w:szCs w:val="24"/>
          <w:lang w:val="en-GB"/>
        </w:rPr>
        <w:endnoteReference w:id="53"/>
      </w:r>
      <w:r w:rsidR="00CF34CB" w:rsidRPr="00FB01AA">
        <w:rPr>
          <w:rFonts w:ascii="Times New Roman" w:hAnsi="Times New Roman" w:cs="Times New Roman"/>
          <w:sz w:val="24"/>
          <w:szCs w:val="24"/>
          <w:lang w:val="en-GB"/>
        </w:rPr>
        <w:t xml:space="preserve"> </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In this </w:t>
      </w:r>
      <w:r w:rsidR="00867684" w:rsidRPr="00FB01AA">
        <w:rPr>
          <w:rFonts w:ascii="Times New Roman" w:hAnsi="Times New Roman" w:cs="Times New Roman"/>
          <w:sz w:val="24"/>
          <w:szCs w:val="24"/>
          <w:lang w:val="en-GB"/>
        </w:rPr>
        <w:t xml:space="preserve">research work, </w:t>
      </w:r>
      <w:r w:rsidRPr="00FB01AA">
        <w:rPr>
          <w:rFonts w:ascii="Times New Roman" w:hAnsi="Times New Roman" w:cs="Times New Roman"/>
          <w:sz w:val="24"/>
          <w:szCs w:val="24"/>
          <w:lang w:val="en-GB"/>
        </w:rPr>
        <w:t xml:space="preserve">the screen printing of SnSe films on FTO glass has been studied for the first time. The role of SnSe films as a counter electrode in DSSC is investigated using an N719 sensitizer and an iodide/triiodide redox electrolyte. The effect of thickness of the CE has been investigated in this work. The DSSC fabricated with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CE exhibited </w:t>
      </w:r>
      <w:r w:rsidR="00AA7D6B" w:rsidRPr="00FB01AA">
        <w:rPr>
          <w:rFonts w:ascii="Times New Roman" w:hAnsi="Times New Roman" w:cs="Times New Roman"/>
          <w:sz w:val="24"/>
          <w:szCs w:val="24"/>
          <w:lang w:val="en-GB"/>
        </w:rPr>
        <w:t>with the PCE</w:t>
      </w:r>
      <w:r w:rsidRPr="00FB01AA">
        <w:rPr>
          <w:rFonts w:ascii="Times New Roman" w:hAnsi="Times New Roman" w:cs="Times New Roman"/>
          <w:sz w:val="24"/>
          <w:szCs w:val="24"/>
          <w:lang w:val="en-GB"/>
        </w:rPr>
        <w:t xml:space="preserve"> of 5.8 %.</w:t>
      </w:r>
      <w:r w:rsidRPr="00FB01AA">
        <w:rPr>
          <w:rFonts w:ascii="Times New Roman" w:hAnsi="Times New Roman" w:cs="Times New Roman"/>
          <w:sz w:val="24"/>
          <w:szCs w:val="24"/>
          <w:lang w:val="en-GB"/>
        </w:rPr>
        <w:tab/>
      </w:r>
    </w:p>
    <w:p w:rsidR="00C72AA0" w:rsidRPr="00FB01AA" w:rsidRDefault="00C72AA0" w:rsidP="00E77893">
      <w:pPr>
        <w:pStyle w:val="ListParagraph"/>
        <w:numPr>
          <w:ilvl w:val="0"/>
          <w:numId w:val="4"/>
        </w:numPr>
        <w:spacing w:line="480" w:lineRule="auto"/>
        <w:jc w:val="both"/>
        <w:rPr>
          <w:rFonts w:ascii="Times New Roman" w:hAnsi="Times New Roman" w:cs="Times New Roman"/>
          <w:b/>
          <w:sz w:val="28"/>
          <w:szCs w:val="28"/>
          <w:lang w:val="en-GB"/>
        </w:rPr>
      </w:pPr>
      <w:r w:rsidRPr="00FB01AA">
        <w:rPr>
          <w:rFonts w:ascii="Times New Roman" w:hAnsi="Times New Roman" w:cs="Times New Roman"/>
          <w:b/>
          <w:sz w:val="28"/>
          <w:szCs w:val="28"/>
          <w:lang w:val="en-GB"/>
        </w:rPr>
        <w:t>Experimental</w:t>
      </w:r>
      <w:r w:rsidR="006E76BA" w:rsidRPr="00FB01AA">
        <w:rPr>
          <w:rFonts w:ascii="Times New Roman" w:hAnsi="Times New Roman" w:cs="Times New Roman"/>
          <w:b/>
          <w:sz w:val="28"/>
          <w:szCs w:val="28"/>
          <w:lang w:val="en-GB"/>
        </w:rPr>
        <w:t xml:space="preserve"> </w:t>
      </w:r>
    </w:p>
    <w:p w:rsidR="00C72AA0" w:rsidRPr="00FB01AA" w:rsidRDefault="00C72AA0" w:rsidP="00C72AA0">
      <w:pPr>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2.1. Synthesis of SnSe</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Tin selenide (SnSe) was synthesized using solid state reaction by grinding tin powder and selenium in 1:1 molar ratio. After grinding, the mixture was compressed by cold press into a pellet. The pellet was kept in a quartz tube subjected to vacuum and sealed. The quartz tube was </w:t>
      </w:r>
      <w:r w:rsidRPr="00FB01AA">
        <w:rPr>
          <w:rFonts w:ascii="Times New Roman" w:hAnsi="Times New Roman" w:cs="Times New Roman"/>
          <w:sz w:val="24"/>
          <w:szCs w:val="24"/>
          <w:lang w:val="en-GB"/>
        </w:rPr>
        <w:lastRenderedPageBreak/>
        <w:t>annealed at 900 °C for 24 h. As prepared SnSe powder was subjected to ball milling (Fritsch, Germany) for 10 h with 230 rpm to form SnSe nano powder. This SnSe nano powder was used to prepare paste.</w:t>
      </w:r>
    </w:p>
    <w:p w:rsidR="00C72AA0" w:rsidRPr="00FB01AA" w:rsidRDefault="00C72AA0" w:rsidP="00C72AA0">
      <w:pPr>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2.2. Preparation of SnSe films</w:t>
      </w:r>
    </w:p>
    <w:p w:rsidR="00C72AA0" w:rsidRPr="00FB01AA" w:rsidRDefault="00C72AA0" w:rsidP="00EC714A">
      <w:pPr>
        <w:spacing w:line="480" w:lineRule="auto"/>
        <w:jc w:val="both"/>
        <w:rPr>
          <w:rFonts w:ascii="Times New Roman" w:hAnsi="Times New Roman" w:cs="Times New Roman"/>
          <w:sz w:val="28"/>
          <w:szCs w:val="28"/>
          <w:lang w:val="en-GB"/>
        </w:rPr>
      </w:pPr>
      <w:r w:rsidRPr="00FB01AA">
        <w:rPr>
          <w:rFonts w:ascii="Times New Roman" w:hAnsi="Times New Roman" w:cs="Times New Roman"/>
          <w:sz w:val="24"/>
          <w:szCs w:val="24"/>
          <w:lang w:val="en-GB"/>
        </w:rPr>
        <w:t xml:space="preserve"> Initially 20</w:t>
      </w:r>
      <w:r w:rsidR="00D4631C"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 xml:space="preserve">mg of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nano powder, 5</w:t>
      </w:r>
      <w:r w:rsidR="00D4631C"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mg of ethyl cellulose and 0.5 mL of α-terpineol was ground together till a homogenous paste was formed.</w:t>
      </w:r>
      <w:r w:rsidR="008C4A43" w:rsidRPr="00FB01AA">
        <w:rPr>
          <w:rStyle w:val="EndnoteReference"/>
          <w:rFonts w:ascii="Times New Roman" w:hAnsi="Times New Roman" w:cs="Times New Roman"/>
          <w:sz w:val="24"/>
          <w:szCs w:val="24"/>
          <w:lang w:val="en-GB"/>
        </w:rPr>
        <w:endnoteReference w:id="54"/>
      </w:r>
      <w:r w:rsidRPr="00FB01AA">
        <w:rPr>
          <w:rFonts w:ascii="Times New Roman" w:hAnsi="Times New Roman" w:cs="Times New Roman"/>
          <w:sz w:val="24"/>
          <w:szCs w:val="24"/>
          <w:lang w:val="en-GB"/>
        </w:rPr>
        <w:t xml:space="preserve"> Using this paste,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films were prepared by manual screen printing on FTO glass substrates. The screen printed films were exposed to acetone vapours for 30 sec followed by drying at 120 °C for 2 min. Screen printing process was repeated multiple times to obtain SnSe films with varying thickness and each film was labelled by the number of layers. (SnSe-1L, SnSe-3L, SnSe-5L, SnSe-7L, SnSe-9L, SnSe-11L, SnSe-13L and SnSe-15L). These films were annealed at 500 °C in N</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atmosphere to overcome</w:t>
      </w:r>
      <w:r w:rsidR="00B52E1E" w:rsidRPr="00FB01AA">
        <w:rPr>
          <w:rFonts w:ascii="Times New Roman" w:hAnsi="Times New Roman" w:cs="Times New Roman"/>
          <w:sz w:val="24"/>
          <w:szCs w:val="24"/>
          <w:lang w:val="en-GB"/>
        </w:rPr>
        <w:t xml:space="preserve"> the</w:t>
      </w:r>
      <w:r w:rsidRPr="00FB01AA">
        <w:rPr>
          <w:rFonts w:ascii="Times New Roman" w:hAnsi="Times New Roman" w:cs="Times New Roman"/>
          <w:sz w:val="24"/>
          <w:szCs w:val="24"/>
          <w:lang w:val="en-GB"/>
        </w:rPr>
        <w:t xml:space="preserve"> binders.</w:t>
      </w:r>
    </w:p>
    <w:p w:rsidR="00C72AA0" w:rsidRPr="00FB01AA" w:rsidRDefault="00C72AA0" w:rsidP="00C72AA0">
      <w:pPr>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2.3. Fabrication of DSSC</w:t>
      </w:r>
    </w:p>
    <w:p w:rsidR="00E77893"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At first, the FTO glass substrates were ultrasonically cleaned with soap, acetone and iso-propanol. Then the FTO glass substrates were immersed in 40 mM TiCl</w:t>
      </w:r>
      <w:r w:rsidRPr="00FB01AA">
        <w:rPr>
          <w:rFonts w:ascii="Times New Roman" w:hAnsi="Times New Roman" w:cs="Times New Roman"/>
          <w:sz w:val="24"/>
          <w:szCs w:val="24"/>
          <w:vertAlign w:val="subscript"/>
          <w:lang w:val="en-GB"/>
        </w:rPr>
        <w:t xml:space="preserve">4 </w:t>
      </w:r>
      <w:r w:rsidRPr="00FB01AA">
        <w:rPr>
          <w:rFonts w:ascii="Times New Roman" w:hAnsi="Times New Roman" w:cs="Times New Roman"/>
          <w:sz w:val="24"/>
          <w:szCs w:val="24"/>
          <w:lang w:val="en-GB"/>
        </w:rPr>
        <w:t>for 30 min at 80 °C for the deposition of a compact layer of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This procedure was repeated twice to ensure the complete formation of the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compact layer. After formation of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compact layer, the FTO glass substrates were subjected to manual screening printing using commercial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paste. In this step, thickness of the film with 8 µm was screen printed using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transparent paste (Dyesol) and 4 µm with light scattering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paste (Dye-sol). </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After screen printing, the films were subjected to annealing at a cycle of temperatures 325 °C for 5 min, 375 °C for 5 min, 450 °C for 15 min, 500 °C for 15 min. After cooling, the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films were again treated with 40 mM TiCl</w:t>
      </w:r>
      <w:r w:rsidRPr="00FB01AA">
        <w:rPr>
          <w:rFonts w:ascii="Times New Roman" w:hAnsi="Times New Roman" w:cs="Times New Roman"/>
          <w:sz w:val="24"/>
          <w:szCs w:val="24"/>
          <w:vertAlign w:val="subscript"/>
          <w:lang w:val="en-GB"/>
        </w:rPr>
        <w:t>4</w:t>
      </w:r>
      <w:r w:rsidRPr="00FB01AA">
        <w:rPr>
          <w:rFonts w:ascii="Times New Roman" w:hAnsi="Times New Roman" w:cs="Times New Roman"/>
          <w:sz w:val="24"/>
          <w:szCs w:val="24"/>
          <w:lang w:val="en-GB"/>
        </w:rPr>
        <w:t xml:space="preserve"> for 30 min at 80 °C to prepare a compact layer of TiO</w:t>
      </w:r>
      <w:r w:rsidRPr="00FB01AA">
        <w:rPr>
          <w:rFonts w:ascii="Times New Roman" w:hAnsi="Times New Roman" w:cs="Times New Roman"/>
          <w:sz w:val="24"/>
          <w:szCs w:val="24"/>
          <w:vertAlign w:val="subscript"/>
          <w:lang w:val="en-GB"/>
        </w:rPr>
        <w:t>2</w:t>
      </w:r>
      <w:r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lastRenderedPageBreak/>
        <w:t>Then the films were subjected to heat treatment at 450 °C for 30 min. After cooling, the samples were soaked in 0.3 mM N719 dye (</w:t>
      </w:r>
      <w:proofErr w:type="spellStart"/>
      <w:r w:rsidRPr="00FB01AA">
        <w:rPr>
          <w:rFonts w:ascii="Times New Roman" w:hAnsi="Times New Roman" w:cs="Times New Roman"/>
          <w:sz w:val="24"/>
          <w:szCs w:val="24"/>
          <w:lang w:val="en-GB"/>
        </w:rPr>
        <w:t>DyeSol</w:t>
      </w:r>
      <w:proofErr w:type="spellEnd"/>
      <w:r w:rsidRPr="00FB01AA">
        <w:rPr>
          <w:rFonts w:ascii="Times New Roman" w:hAnsi="Times New Roman" w:cs="Times New Roman"/>
          <w:sz w:val="24"/>
          <w:szCs w:val="24"/>
          <w:lang w:val="en-GB"/>
        </w:rPr>
        <w:t xml:space="preserve">) for 24 hours. </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The electrodes were coupled with Surlyn as spacer between the TiO</w:t>
      </w:r>
      <w:r w:rsidRPr="00FB01AA">
        <w:rPr>
          <w:rFonts w:ascii="Times New Roman" w:hAnsi="Times New Roman" w:cs="Times New Roman"/>
          <w:sz w:val="24"/>
          <w:szCs w:val="24"/>
          <w:vertAlign w:val="subscript"/>
          <w:lang w:val="en-GB"/>
        </w:rPr>
        <w:t xml:space="preserve">2 </w:t>
      </w:r>
      <w:r w:rsidRPr="00FB01AA">
        <w:rPr>
          <w:rFonts w:ascii="Times New Roman" w:hAnsi="Times New Roman" w:cs="Times New Roman"/>
          <w:sz w:val="24"/>
          <w:szCs w:val="24"/>
          <w:lang w:val="en-GB"/>
        </w:rPr>
        <w:t xml:space="preserve">electrode and SnSe counter electrode. The </w:t>
      </w:r>
      <w:r w:rsidR="00B52E1E" w:rsidRPr="00FB01AA">
        <w:rPr>
          <w:rFonts w:ascii="Times New Roman" w:hAnsi="Times New Roman" w:cs="Times New Roman"/>
          <w:sz w:val="24"/>
          <w:szCs w:val="24"/>
          <w:lang w:val="en-GB"/>
        </w:rPr>
        <w:t xml:space="preserve">redox iodide/triiodide </w:t>
      </w:r>
      <w:r w:rsidR="00A526E4" w:rsidRPr="00FB01AA">
        <w:rPr>
          <w:rFonts w:ascii="Times New Roman" w:hAnsi="Times New Roman" w:cs="Times New Roman"/>
          <w:sz w:val="24"/>
          <w:szCs w:val="24"/>
          <w:lang w:val="en-GB"/>
        </w:rPr>
        <w:t>(I</w:t>
      </w:r>
      <w:r w:rsidR="00A526E4" w:rsidRPr="00FB01AA">
        <w:rPr>
          <w:rFonts w:ascii="Times New Roman" w:hAnsi="Times New Roman" w:cs="Times New Roman"/>
          <w:sz w:val="24"/>
          <w:szCs w:val="24"/>
          <w:vertAlign w:val="superscript"/>
          <w:lang w:val="en-GB"/>
        </w:rPr>
        <w:t>−</w:t>
      </w:r>
      <w:r w:rsidR="00A526E4" w:rsidRPr="00FB01AA">
        <w:rPr>
          <w:rFonts w:ascii="Times New Roman" w:hAnsi="Times New Roman" w:cs="Times New Roman"/>
          <w:sz w:val="24"/>
          <w:szCs w:val="24"/>
          <w:lang w:val="en-GB"/>
        </w:rPr>
        <w:t>/I</w:t>
      </w:r>
      <w:r w:rsidR="00A526E4" w:rsidRPr="00FB01AA">
        <w:rPr>
          <w:rFonts w:ascii="Times New Roman" w:hAnsi="Times New Roman" w:cs="Times New Roman"/>
          <w:sz w:val="24"/>
          <w:szCs w:val="24"/>
          <w:vertAlign w:val="subscript"/>
          <w:lang w:val="en-GB"/>
        </w:rPr>
        <w:t>3</w:t>
      </w:r>
      <w:r w:rsidR="00A526E4" w:rsidRPr="00FB01AA">
        <w:rPr>
          <w:rFonts w:ascii="Times New Roman" w:hAnsi="Times New Roman" w:cs="Times New Roman"/>
          <w:sz w:val="24"/>
          <w:szCs w:val="24"/>
          <w:vertAlign w:val="superscript"/>
          <w:lang w:val="en-GB"/>
        </w:rPr>
        <w:t>−</w:t>
      </w:r>
      <w:r w:rsidR="00A526E4"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electrolyte</w:t>
      </w:r>
      <w:r w:rsidR="00B52E1E"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was filled through the hole drilled in the counter electrode (SnSe). After filling, the hole was closed with a cover glass using a Surlyn. The active area of the DSSC is 0.25 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w:t>
      </w:r>
    </w:p>
    <w:p w:rsidR="00C72AA0" w:rsidRPr="00FB01AA" w:rsidRDefault="00C72AA0" w:rsidP="00C72AA0">
      <w:pPr>
        <w:spacing w:line="480" w:lineRule="auto"/>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2.4. Characterisation techniques</w:t>
      </w:r>
    </w:p>
    <w:p w:rsidR="001D47A1"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Phase purity of the SnSe was tested with X-ray diffraction (Bruker D8 Advance diffractometer) using Cu-Kα radiation. The morphology of the SnSe films were investigated with a scanning electron microscope (FEI Quanta 3D FEG). The catalytic activity of the SnSe film was studied using a Metrohm cyclic voltammetry instrument. The J-V measurements were recorded under AM 1.5G one sun illumination using a solar simulator (Newport). The electrochemical impedance spectroscopy (EIS) was carried out using Metrohm Autolab in the frequency range of 0.1 Hz to 1 MHz with amplitude of 50 mV under dark conditions.</w:t>
      </w:r>
    </w:p>
    <w:p w:rsidR="00C72AA0" w:rsidRPr="00FB01AA" w:rsidRDefault="001D47A1" w:rsidP="001D47A1">
      <w:pPr>
        <w:spacing w:line="480" w:lineRule="auto"/>
        <w:jc w:val="both"/>
        <w:rPr>
          <w:rFonts w:ascii="Times New Roman" w:hAnsi="Times New Roman" w:cs="Times New Roman"/>
          <w:sz w:val="24"/>
          <w:szCs w:val="24"/>
          <w:lang w:val="en-GB"/>
        </w:rPr>
      </w:pPr>
      <w:r w:rsidRPr="00FB01AA">
        <w:rPr>
          <w:rFonts w:ascii="Times New Roman" w:hAnsi="Times New Roman" w:cs="Times New Roman"/>
          <w:b/>
          <w:sz w:val="28"/>
          <w:szCs w:val="28"/>
          <w:lang w:val="en-GB"/>
        </w:rPr>
        <w:t xml:space="preserve">3. </w:t>
      </w:r>
      <w:r w:rsidR="00C72AA0" w:rsidRPr="00FB01AA">
        <w:rPr>
          <w:rFonts w:ascii="Times New Roman" w:hAnsi="Times New Roman" w:cs="Times New Roman"/>
          <w:b/>
          <w:sz w:val="28"/>
          <w:szCs w:val="28"/>
          <w:lang w:val="en-GB"/>
        </w:rPr>
        <w:t>Results and discussion</w:t>
      </w:r>
    </w:p>
    <w:p w:rsidR="00C72AA0" w:rsidRPr="00FB01AA" w:rsidRDefault="0063127A" w:rsidP="00C72AA0">
      <w:pPr>
        <w:spacing w:line="240" w:lineRule="auto"/>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 xml:space="preserve">3.1. Structural </w:t>
      </w:r>
      <w:r w:rsidR="00C72AA0" w:rsidRPr="00FB01AA">
        <w:rPr>
          <w:rFonts w:ascii="Times New Roman" w:hAnsi="Times New Roman" w:cs="Times New Roman"/>
          <w:b/>
          <w:sz w:val="24"/>
          <w:szCs w:val="24"/>
          <w:lang w:val="en-GB"/>
        </w:rPr>
        <w:t>and morphological characterisation of SnSe</w:t>
      </w:r>
    </w:p>
    <w:p w:rsidR="00C72AA0" w:rsidRPr="00FB01AA" w:rsidRDefault="00C72AA0" w:rsidP="00C72AA0">
      <w:pPr>
        <w:spacing w:line="240" w:lineRule="auto"/>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3.1.1. X-ray diffraction spectrum</w:t>
      </w:r>
    </w:p>
    <w:p w:rsidR="00C50A72" w:rsidRPr="00FB01AA" w:rsidRDefault="00C72AA0" w:rsidP="007B3C55">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The X-ray diffraction technique was used to study the phase purity and crystallinity of the synthesized material. The X-ray diffraction pattern of the SnSe is shown in Fig. 1. </w:t>
      </w:r>
      <w:r w:rsidR="008E50FF" w:rsidRPr="00FB01AA">
        <w:rPr>
          <w:rFonts w:ascii="Times New Roman" w:hAnsi="Times New Roman" w:cs="Times New Roman"/>
          <w:sz w:val="24"/>
          <w:szCs w:val="24"/>
          <w:lang w:val="en-GB"/>
        </w:rPr>
        <w:t xml:space="preserve">The X-ray pattern matches with standard </w:t>
      </w:r>
      <w:r w:rsidR="008E50FF" w:rsidRPr="00FB01AA">
        <w:rPr>
          <w:rFonts w:ascii="Times New Roman" w:hAnsi="Times New Roman" w:cs="Times New Roman"/>
          <w:sz w:val="24"/>
          <w:szCs w:val="24"/>
          <w:shd w:val="clear" w:color="auto" w:fill="FFFFFF"/>
        </w:rPr>
        <w:t xml:space="preserve">JCPDS-ICCD card no. 32-1382 and </w:t>
      </w:r>
      <w:proofErr w:type="spellStart"/>
      <w:r w:rsidR="008E50FF" w:rsidRPr="00FB01AA">
        <w:rPr>
          <w:rFonts w:ascii="Times New Roman" w:hAnsi="Times New Roman" w:cs="Times New Roman"/>
          <w:sz w:val="24"/>
          <w:szCs w:val="24"/>
          <w:shd w:val="clear" w:color="auto" w:fill="FFFFFF"/>
        </w:rPr>
        <w:t>SnSe</w:t>
      </w:r>
      <w:proofErr w:type="spellEnd"/>
      <w:r w:rsidR="008E50FF" w:rsidRPr="00FB01AA">
        <w:rPr>
          <w:rFonts w:ascii="Times New Roman" w:hAnsi="Times New Roman" w:cs="Times New Roman"/>
          <w:sz w:val="24"/>
          <w:szCs w:val="24"/>
          <w:shd w:val="clear" w:color="auto" w:fill="FFFFFF"/>
        </w:rPr>
        <w:t xml:space="preserve"> has orthorhombic </w:t>
      </w:r>
      <w:proofErr w:type="spellStart"/>
      <w:r w:rsidR="008E50FF" w:rsidRPr="00FB01AA">
        <w:rPr>
          <w:rFonts w:ascii="Times New Roman" w:hAnsi="Times New Roman" w:cs="Times New Roman"/>
          <w:sz w:val="24"/>
          <w:szCs w:val="24"/>
          <w:shd w:val="clear" w:color="auto" w:fill="FFFFFF"/>
        </w:rPr>
        <w:t>SnSe</w:t>
      </w:r>
      <w:proofErr w:type="spellEnd"/>
      <w:r w:rsidR="008E50FF" w:rsidRPr="00FB01AA">
        <w:rPr>
          <w:rFonts w:ascii="Times New Roman" w:hAnsi="Times New Roman" w:cs="Times New Roman"/>
          <w:sz w:val="24"/>
          <w:szCs w:val="24"/>
          <w:shd w:val="clear" w:color="auto" w:fill="FFFFFF"/>
        </w:rPr>
        <w:t xml:space="preserve"> space group </w:t>
      </w:r>
      <w:proofErr w:type="spellStart"/>
      <w:r w:rsidR="008E50FF" w:rsidRPr="00FB01AA">
        <w:rPr>
          <w:rFonts w:ascii="Times New Roman" w:hAnsi="Times New Roman" w:cs="Times New Roman"/>
          <w:sz w:val="24"/>
          <w:szCs w:val="24"/>
          <w:shd w:val="clear" w:color="auto" w:fill="FFFFFF"/>
        </w:rPr>
        <w:t>Pnma</w:t>
      </w:r>
      <w:proofErr w:type="spellEnd"/>
      <w:r w:rsidR="008E50FF" w:rsidRPr="00FB01AA">
        <w:rPr>
          <w:rFonts w:ascii="Times New Roman" w:hAnsi="Times New Roman" w:cs="Times New Roman"/>
          <w:sz w:val="24"/>
          <w:szCs w:val="24"/>
          <w:shd w:val="clear" w:color="auto" w:fill="FFFFFF"/>
        </w:rPr>
        <w:t xml:space="preserve">. </w:t>
      </w:r>
      <w:r w:rsidR="0085298F" w:rsidRPr="00FB01AA">
        <w:rPr>
          <w:rFonts w:ascii="Times New Roman" w:hAnsi="Times New Roman" w:cs="Times New Roman"/>
          <w:sz w:val="24"/>
          <w:szCs w:val="24"/>
          <w:shd w:val="clear" w:color="auto" w:fill="FFFFFF"/>
        </w:rPr>
        <w:t xml:space="preserve">The crystalline size was </w:t>
      </w:r>
      <w:r w:rsidR="008E50FF" w:rsidRPr="00FB01AA">
        <w:rPr>
          <w:rFonts w:ascii="Times New Roman" w:hAnsi="Times New Roman" w:cs="Times New Roman"/>
          <w:sz w:val="24"/>
          <w:szCs w:val="24"/>
          <w:shd w:val="clear" w:color="auto" w:fill="FFFFFF"/>
        </w:rPr>
        <w:t xml:space="preserve">calculated using Debye-Scherrer equation and found </w:t>
      </w:r>
      <w:r w:rsidR="008E50FF" w:rsidRPr="00FB01AA">
        <w:rPr>
          <w:rFonts w:ascii="Times New Roman" w:hAnsi="Times New Roman" w:cs="Times New Roman"/>
          <w:sz w:val="24"/>
          <w:szCs w:val="24"/>
          <w:shd w:val="clear" w:color="auto" w:fill="FFFFFF"/>
        </w:rPr>
        <w:lastRenderedPageBreak/>
        <w:t>to be 12.8 nm</w:t>
      </w:r>
      <w:r w:rsidR="00423007" w:rsidRPr="00FB01AA">
        <w:rPr>
          <w:rFonts w:ascii="Times New Roman" w:hAnsi="Times New Roman" w:cs="Times New Roman"/>
          <w:sz w:val="24"/>
          <w:szCs w:val="24"/>
          <w:shd w:val="clear" w:color="auto" w:fill="FFFFFF"/>
        </w:rPr>
        <w:t xml:space="preserve">. </w:t>
      </w:r>
      <w:r w:rsidRPr="00FB01AA">
        <w:rPr>
          <w:rFonts w:ascii="Times New Roman" w:hAnsi="Times New Roman" w:cs="Times New Roman"/>
          <w:sz w:val="24"/>
          <w:szCs w:val="24"/>
          <w:lang w:val="en-GB"/>
        </w:rPr>
        <w:t xml:space="preserve"> No additional peaks are observed which indicates the formation of SnSe with very few impurities below the limit of detection.</w:t>
      </w:r>
    </w:p>
    <w:p w:rsidR="00C72AA0" w:rsidRPr="00FB01AA" w:rsidRDefault="00C72AA0" w:rsidP="007B3C55">
      <w:pPr>
        <w:spacing w:line="480" w:lineRule="auto"/>
        <w:jc w:val="both"/>
        <w:rPr>
          <w:rFonts w:ascii="Times New Roman" w:hAnsi="Times New Roman" w:cs="Times New Roman"/>
          <w:sz w:val="24"/>
          <w:szCs w:val="24"/>
          <w:lang w:val="en-GB"/>
        </w:rPr>
      </w:pPr>
      <w:r w:rsidRPr="00FB01AA">
        <w:rPr>
          <w:rFonts w:ascii="Times New Roman" w:hAnsi="Times New Roman" w:cs="Times New Roman"/>
          <w:noProof/>
          <w:sz w:val="24"/>
          <w:szCs w:val="24"/>
          <w:lang w:val="en-GB"/>
        </w:rPr>
        <w:t xml:space="preserve"> </w:t>
      </w:r>
      <w:r w:rsidRPr="00FB01AA">
        <w:rPr>
          <w:rFonts w:ascii="Times New Roman" w:hAnsi="Times New Roman" w:cs="Times New Roman"/>
          <w:noProof/>
          <w:sz w:val="24"/>
          <w:szCs w:val="24"/>
        </w:rPr>
        <w:drawing>
          <wp:inline distT="0" distB="0" distL="0" distR="0" wp14:anchorId="6F718157" wp14:editId="707BD6C5">
            <wp:extent cx="5335326" cy="41229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XR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5326" cy="4122907"/>
                    </a:xfrm>
                    <a:prstGeom prst="rect">
                      <a:avLst/>
                    </a:prstGeom>
                  </pic:spPr>
                </pic:pic>
              </a:graphicData>
            </a:graphic>
          </wp:inline>
        </w:drawing>
      </w:r>
    </w:p>
    <w:p w:rsidR="00C72AA0" w:rsidRPr="00FB01AA" w:rsidRDefault="00C72AA0" w:rsidP="00C72AA0">
      <w:pPr>
        <w:spacing w:line="480" w:lineRule="auto"/>
        <w:rPr>
          <w:rFonts w:ascii="Times New Roman" w:hAnsi="Times New Roman" w:cs="Times New Roman"/>
          <w:sz w:val="24"/>
          <w:szCs w:val="24"/>
          <w:lang w:val="en-GB"/>
        </w:rPr>
      </w:pPr>
      <w:r w:rsidRPr="00FB01AA">
        <w:rPr>
          <w:rFonts w:ascii="Times New Roman" w:hAnsi="Times New Roman" w:cs="Times New Roman"/>
          <w:sz w:val="24"/>
          <w:szCs w:val="24"/>
          <w:lang w:val="en-GB"/>
        </w:rPr>
        <w:t>Fig.</w:t>
      </w:r>
      <w:r w:rsidR="001D47A1"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1:  The XRD pattern of SnSe.</w:t>
      </w:r>
    </w:p>
    <w:p w:rsidR="00C72AA0" w:rsidRPr="00FB01AA" w:rsidRDefault="00C72AA0" w:rsidP="00C72AA0">
      <w:pPr>
        <w:spacing w:line="480" w:lineRule="auto"/>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3.1.2. Morphological studies of SnSe films by FE-SEM</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The SnSe films were investigated with FESEM and shown in Fig. 2. The SEM micrographs reveal that SnSe nanoparticles were distributed uniformly over the film. From the cross-sectional images, it was found that the thickness of SnSe-1L was 1.56 µm whereas the thickness of SnSe-7L is 7 µm and the thickness of the SnSe-15L was found to be 8 µm, showing nonlinear deposition.</w:t>
      </w:r>
      <w:r w:rsidRPr="00FB01AA" w:rsidDel="00BB3D49">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 xml:space="preserve">This may be attributed to the loss of roughness of the surface on consecutive deposition of layers. After each deposition, the pores on the surface were filled with new </w:t>
      </w:r>
      <w:r w:rsidRPr="00FB01AA">
        <w:rPr>
          <w:rFonts w:ascii="Times New Roman" w:hAnsi="Times New Roman" w:cs="Times New Roman"/>
          <w:sz w:val="24"/>
          <w:szCs w:val="24"/>
          <w:lang w:val="en-GB"/>
        </w:rPr>
        <w:lastRenderedPageBreak/>
        <w:t xml:space="preserve">nanoparticles till the surface becomes smooth. Surface smoothing reached saturation at 7 layers permitting only negligible deposition thereafter depositions.  </w:t>
      </w:r>
    </w:p>
    <w:p w:rsidR="00C72AA0" w:rsidRPr="00FB01AA" w:rsidRDefault="0085298F" w:rsidP="00C72AA0">
      <w:pPr>
        <w:spacing w:line="480" w:lineRule="auto"/>
        <w:ind w:firstLine="720"/>
        <w:jc w:val="both"/>
        <w:rPr>
          <w:rFonts w:ascii="Times New Roman" w:hAnsi="Times New Roman" w:cs="Times New Roman"/>
          <w:sz w:val="24"/>
          <w:szCs w:val="24"/>
          <w:lang w:val="en-GB"/>
        </w:rPr>
      </w:pPr>
      <w:r w:rsidRPr="00FB01AA">
        <w:rPr>
          <w:rFonts w:ascii="Times New Roman" w:hAnsi="Times New Roman" w:cs="Times New Roman"/>
          <w:noProof/>
          <w:sz w:val="24"/>
          <w:szCs w:val="24"/>
        </w:rPr>
        <w:drawing>
          <wp:inline distT="0" distB="0" distL="0" distR="0" wp14:anchorId="712E8672" wp14:editId="20E8A5DF">
            <wp:extent cx="5943600" cy="3193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SEM.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3193415"/>
                    </a:xfrm>
                    <a:prstGeom prst="rect">
                      <a:avLst/>
                    </a:prstGeom>
                  </pic:spPr>
                </pic:pic>
              </a:graphicData>
            </a:graphic>
          </wp:inline>
        </w:drawing>
      </w:r>
    </w:p>
    <w:p w:rsidR="00C72AA0" w:rsidRPr="00FB01AA" w:rsidRDefault="00C72AA0" w:rsidP="00C72AA0">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Fig. 2. Top and cross-sectional SEM images of the with (a) &amp; (b) SnSe-1L, (c) &amp; (d) SnSe-7L and (e) &amp; (f) SnSe-15L</w:t>
      </w:r>
      <w:r w:rsidR="00AA7D6B" w:rsidRPr="00FB01AA">
        <w:rPr>
          <w:rFonts w:ascii="Times New Roman" w:hAnsi="Times New Roman" w:cs="Times New Roman"/>
          <w:sz w:val="24"/>
          <w:szCs w:val="24"/>
          <w:lang w:val="en-GB"/>
        </w:rPr>
        <w:t>,</w:t>
      </w:r>
      <w:r w:rsidRPr="00FB01AA">
        <w:rPr>
          <w:rFonts w:ascii="Times New Roman" w:hAnsi="Times New Roman" w:cs="Times New Roman"/>
          <w:sz w:val="24"/>
          <w:szCs w:val="24"/>
          <w:lang w:val="en-GB"/>
        </w:rPr>
        <w:t xml:space="preserve"> respectively.</w:t>
      </w:r>
    </w:p>
    <w:p w:rsidR="00C72AA0" w:rsidRPr="00FB01AA" w:rsidRDefault="00C72AA0" w:rsidP="00C72AA0">
      <w:pPr>
        <w:rPr>
          <w:rFonts w:ascii="Times New Roman" w:hAnsi="Times New Roman" w:cs="Times New Roman"/>
          <w:b/>
          <w:sz w:val="24"/>
          <w:szCs w:val="24"/>
          <w:lang w:val="en-GB"/>
        </w:rPr>
      </w:pPr>
      <w:r w:rsidRPr="00FB01AA">
        <w:rPr>
          <w:rFonts w:ascii="Times New Roman" w:hAnsi="Times New Roman" w:cs="Times New Roman"/>
          <w:b/>
          <w:sz w:val="24"/>
          <w:szCs w:val="24"/>
          <w:lang w:val="en-GB"/>
        </w:rPr>
        <w:t>3.1.3. Cyclic voltammetry</w:t>
      </w:r>
    </w:p>
    <w:p w:rsidR="00D3274D"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The catalytic activity of the counter electrodes were investigated by cyclic voltammetry. The cyclic voltagrams of the platinum and tin selenide counter electrodes are shown in Fig. 3. To probe the catalytic activity of SnSe, the films were prepared by screen printing on a FTO glass substrate. The concentration of the electrolyte is 10 times smaller than the actual concentration of the electrolyte used in the DSSC device. </w:t>
      </w:r>
    </w:p>
    <w:p w:rsidR="00C72AA0" w:rsidRPr="00FB01AA" w:rsidRDefault="00596C6E" w:rsidP="0018580A">
      <w:pPr>
        <w:spacing w:line="480" w:lineRule="auto"/>
        <w:ind w:firstLine="720"/>
        <w:jc w:val="center"/>
        <w:rPr>
          <w:rFonts w:ascii="Times New Roman" w:hAnsi="Times New Roman" w:cs="Times New Roman"/>
          <w:sz w:val="24"/>
          <w:szCs w:val="24"/>
          <w:lang w:val="en-GB"/>
        </w:rPr>
      </w:pPr>
      <w:r w:rsidRPr="00FB01AA">
        <w:rPr>
          <w:rFonts w:ascii="Times New Roman" w:hAnsi="Times New Roman" w:cs="Times New Roman"/>
          <w:noProof/>
          <w:sz w:val="24"/>
          <w:szCs w:val="24"/>
        </w:rPr>
        <w:lastRenderedPageBreak/>
        <w:drawing>
          <wp:inline distT="0" distB="0" distL="0" distR="0" wp14:anchorId="59CBD1FB" wp14:editId="7B436897">
            <wp:extent cx="5307169" cy="410114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CV.tif"/>
                    <pic:cNvPicPr/>
                  </pic:nvPicPr>
                  <pic:blipFill>
                    <a:blip r:embed="rId11">
                      <a:extLst>
                        <a:ext uri="{28A0092B-C50C-407E-A947-70E740481C1C}">
                          <a14:useLocalDpi xmlns:a14="http://schemas.microsoft.com/office/drawing/2010/main" val="0"/>
                        </a:ext>
                      </a:extLst>
                    </a:blip>
                    <a:stretch>
                      <a:fillRect/>
                    </a:stretch>
                  </pic:blipFill>
                  <pic:spPr>
                    <a:xfrm>
                      <a:off x="0" y="0"/>
                      <a:ext cx="5308888" cy="4102476"/>
                    </a:xfrm>
                    <a:prstGeom prst="rect">
                      <a:avLst/>
                    </a:prstGeom>
                  </pic:spPr>
                </pic:pic>
              </a:graphicData>
            </a:graphic>
          </wp:inline>
        </w:drawing>
      </w:r>
    </w:p>
    <w:p w:rsidR="00C72AA0" w:rsidRPr="00FB01AA" w:rsidRDefault="001D47A1" w:rsidP="00C72AA0">
      <w:pPr>
        <w:spacing w:line="240" w:lineRule="auto"/>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Fig. </w:t>
      </w:r>
      <w:r w:rsidR="00C72AA0" w:rsidRPr="00FB01AA">
        <w:rPr>
          <w:rFonts w:ascii="Times New Roman" w:hAnsi="Times New Roman" w:cs="Times New Roman"/>
          <w:sz w:val="24"/>
          <w:szCs w:val="24"/>
          <w:lang w:val="en-GB"/>
        </w:rPr>
        <w:t>3.  Cyclic voltagrams recorded in I</w:t>
      </w:r>
      <w:r w:rsidR="00C72AA0" w:rsidRPr="00FB01AA">
        <w:rPr>
          <w:rFonts w:ascii="Times New Roman" w:hAnsi="Times New Roman" w:cs="Times New Roman"/>
          <w:sz w:val="24"/>
          <w:szCs w:val="24"/>
          <w:vertAlign w:val="superscript"/>
          <w:lang w:val="en-GB"/>
        </w:rPr>
        <w:t>-</w:t>
      </w:r>
      <w:r w:rsidR="00C72AA0" w:rsidRPr="00FB01AA">
        <w:rPr>
          <w:rFonts w:ascii="Times New Roman" w:hAnsi="Times New Roman" w:cs="Times New Roman"/>
          <w:sz w:val="24"/>
          <w:szCs w:val="24"/>
          <w:lang w:val="en-GB"/>
        </w:rPr>
        <w:t>/I</w:t>
      </w:r>
      <w:r w:rsidR="00C72AA0" w:rsidRPr="00FB01AA">
        <w:rPr>
          <w:rFonts w:ascii="Times New Roman" w:hAnsi="Times New Roman" w:cs="Times New Roman"/>
          <w:sz w:val="24"/>
          <w:szCs w:val="24"/>
          <w:vertAlign w:val="subscript"/>
          <w:lang w:val="en-GB"/>
        </w:rPr>
        <w:t>3</w:t>
      </w:r>
      <w:r w:rsidR="00C72AA0" w:rsidRPr="00FB01AA">
        <w:rPr>
          <w:rFonts w:ascii="Times New Roman" w:hAnsi="Times New Roman" w:cs="Times New Roman"/>
          <w:sz w:val="24"/>
          <w:szCs w:val="24"/>
          <w:vertAlign w:val="superscript"/>
          <w:lang w:val="en-GB"/>
        </w:rPr>
        <w:t>-</w:t>
      </w:r>
      <w:r w:rsidR="00C72AA0" w:rsidRPr="00FB01AA">
        <w:rPr>
          <w:rFonts w:ascii="Times New Roman" w:hAnsi="Times New Roman" w:cs="Times New Roman"/>
          <w:sz w:val="24"/>
          <w:szCs w:val="24"/>
          <w:lang w:val="en-GB"/>
        </w:rPr>
        <w:t xml:space="preserve"> electrolyte in acetonitrile.</w:t>
      </w:r>
    </w:p>
    <w:p w:rsidR="0018580A" w:rsidRPr="00FB01AA" w:rsidRDefault="0018580A" w:rsidP="00C72AA0">
      <w:pPr>
        <w:spacing w:line="240" w:lineRule="auto"/>
        <w:rPr>
          <w:rFonts w:ascii="Times New Roman" w:hAnsi="Times New Roman" w:cs="Times New Roman"/>
          <w:sz w:val="24"/>
          <w:szCs w:val="24"/>
          <w:lang w:val="en-GB"/>
        </w:rPr>
      </w:pPr>
    </w:p>
    <w:p w:rsidR="00D3274D" w:rsidRPr="00FB01AA" w:rsidRDefault="00D3274D"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Fig</w:t>
      </w:r>
      <w:r w:rsidR="00AA7D6B" w:rsidRPr="00FB01AA">
        <w:rPr>
          <w:rFonts w:ascii="Times New Roman" w:hAnsi="Times New Roman" w:cs="Times New Roman"/>
          <w:sz w:val="24"/>
          <w:szCs w:val="24"/>
          <w:lang w:val="en-GB"/>
        </w:rPr>
        <w:t>.</w:t>
      </w:r>
      <w:r w:rsidRPr="00FB01AA">
        <w:rPr>
          <w:rFonts w:ascii="Times New Roman" w:hAnsi="Times New Roman" w:cs="Times New Roman"/>
          <w:sz w:val="24"/>
          <w:szCs w:val="24"/>
          <w:lang w:val="en-GB"/>
        </w:rPr>
        <w:t xml:space="preserve"> 3 shows the cathodic current densities of the Pt-CE and SnSe-CE. The catalytic activity of the CE could be calculated from the peak current density and peak to peak separation (E</w:t>
      </w:r>
      <w:r w:rsidRPr="00FB01AA">
        <w:rPr>
          <w:rFonts w:ascii="Times New Roman" w:hAnsi="Times New Roman" w:cs="Times New Roman"/>
          <w:sz w:val="24"/>
          <w:szCs w:val="24"/>
          <w:vertAlign w:val="subscript"/>
          <w:lang w:val="en-GB"/>
        </w:rPr>
        <w:t>pp</w:t>
      </w:r>
      <w:r w:rsidRPr="00FB01AA">
        <w:rPr>
          <w:rFonts w:ascii="Times New Roman" w:hAnsi="Times New Roman" w:cs="Times New Roman"/>
          <w:sz w:val="24"/>
          <w:szCs w:val="24"/>
          <w:lang w:val="en-GB"/>
        </w:rPr>
        <w:t>). The E</w:t>
      </w:r>
      <w:r w:rsidRPr="00FB01AA">
        <w:rPr>
          <w:rFonts w:ascii="Times New Roman" w:hAnsi="Times New Roman" w:cs="Times New Roman"/>
          <w:sz w:val="24"/>
          <w:szCs w:val="24"/>
          <w:vertAlign w:val="subscript"/>
          <w:lang w:val="en-GB"/>
        </w:rPr>
        <w:t>pp</w:t>
      </w:r>
      <w:r w:rsidRPr="00FB01AA">
        <w:rPr>
          <w:rFonts w:ascii="Times New Roman" w:hAnsi="Times New Roman" w:cs="Times New Roman"/>
          <w:sz w:val="24"/>
          <w:szCs w:val="24"/>
          <w:lang w:val="en-GB"/>
        </w:rPr>
        <w:t xml:space="preserve"> of Pt was 0.43 V and E</w:t>
      </w:r>
      <w:r w:rsidRPr="00FB01AA">
        <w:rPr>
          <w:rFonts w:ascii="Times New Roman" w:hAnsi="Times New Roman" w:cs="Times New Roman"/>
          <w:sz w:val="24"/>
          <w:szCs w:val="24"/>
          <w:vertAlign w:val="subscript"/>
          <w:lang w:val="en-GB"/>
        </w:rPr>
        <w:t>pp</w:t>
      </w:r>
      <w:r w:rsidRPr="00FB01AA">
        <w:rPr>
          <w:rFonts w:ascii="Times New Roman" w:hAnsi="Times New Roman" w:cs="Times New Roman"/>
          <w:sz w:val="24"/>
          <w:szCs w:val="24"/>
          <w:lang w:val="en-GB"/>
        </w:rPr>
        <w:t xml:space="preserve"> of SnSe-7L was -0.68 V. The cathodic peak current density of SnSe-7L was -0.25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and, the cathodic peak current of Pt was -1.6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whereas, the cathodic peak potential of SnSe-7L was -0.57 V and cathodic peak potential of Pt was -0.12 V. The anodic peak current density of SnSe-7L was -0.04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and anodic peak current density of Pt was 2.0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whereas, the anodic peak potential of SnSe-7L was -0.15 V and the Pt was 0.3 V. The cathodic peak current density was shifted towards negative values indicates the larger resistance of the SnSe-7L</w:t>
      </w:r>
      <w:r w:rsidR="00066632" w:rsidRPr="00FB01AA">
        <w:rPr>
          <w:rFonts w:ascii="Times New Roman" w:hAnsi="Times New Roman" w:cs="Times New Roman"/>
          <w:sz w:val="24"/>
          <w:szCs w:val="24"/>
          <w:lang w:val="en-GB"/>
        </w:rPr>
        <w:t>,</w:t>
      </w:r>
      <w:r w:rsidRPr="00FB01AA">
        <w:rPr>
          <w:rFonts w:ascii="Times New Roman" w:hAnsi="Times New Roman" w:cs="Times New Roman"/>
          <w:sz w:val="24"/>
          <w:szCs w:val="24"/>
          <w:lang w:val="en-GB"/>
        </w:rPr>
        <w:t xml:space="preserve"> when compared with Pt. </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lastRenderedPageBreak/>
        <w:t>However, Pt shows much higher activity than SnSe because Pt exhibits much higher oxidation and reduction current densities than SnSe. This suggests that the Pt-CE has faster redox activity of I</w:t>
      </w:r>
      <w:r w:rsidRPr="00FB01AA">
        <w:rPr>
          <w:rFonts w:ascii="Times New Roman" w:hAnsi="Times New Roman" w:cs="Times New Roman"/>
          <w:sz w:val="24"/>
          <w:szCs w:val="24"/>
          <w:vertAlign w:val="superscript"/>
          <w:lang w:val="en-GB"/>
        </w:rPr>
        <w:t>-</w:t>
      </w:r>
      <w:r w:rsidRPr="00FB01AA">
        <w:rPr>
          <w:rFonts w:ascii="Times New Roman" w:hAnsi="Times New Roman" w:cs="Times New Roman"/>
          <w:sz w:val="24"/>
          <w:szCs w:val="24"/>
          <w:lang w:val="en-GB"/>
        </w:rPr>
        <w:t>/I</w:t>
      </w:r>
      <w:r w:rsidRPr="00FB01AA">
        <w:rPr>
          <w:rFonts w:ascii="Times New Roman" w:hAnsi="Times New Roman" w:cs="Times New Roman"/>
          <w:sz w:val="24"/>
          <w:szCs w:val="24"/>
          <w:vertAlign w:val="subscript"/>
          <w:lang w:val="en-GB"/>
        </w:rPr>
        <w:t>3</w:t>
      </w:r>
      <w:r w:rsidRPr="00FB01AA">
        <w:rPr>
          <w:rFonts w:ascii="Times New Roman" w:hAnsi="Times New Roman" w:cs="Times New Roman"/>
          <w:sz w:val="24"/>
          <w:szCs w:val="24"/>
          <w:vertAlign w:val="superscript"/>
          <w:lang w:val="en-GB"/>
        </w:rPr>
        <w:t xml:space="preserve">- </w:t>
      </w:r>
      <w:r w:rsidRPr="00FB01AA">
        <w:rPr>
          <w:rFonts w:ascii="Times New Roman" w:hAnsi="Times New Roman" w:cs="Times New Roman"/>
          <w:sz w:val="24"/>
          <w:szCs w:val="24"/>
          <w:lang w:val="en-GB"/>
        </w:rPr>
        <w:t>when compared with SnSe-CE.</w:t>
      </w:r>
      <w:r w:rsidRPr="00FB01AA">
        <w:rPr>
          <w:rStyle w:val="EndnoteReference"/>
          <w:rFonts w:ascii="Times New Roman" w:hAnsi="Times New Roman" w:cs="Times New Roman"/>
          <w:sz w:val="24"/>
          <w:szCs w:val="24"/>
          <w:lang w:val="en-GB"/>
        </w:rPr>
        <w:endnoteReference w:id="55"/>
      </w:r>
      <w:r w:rsidRPr="00FB01AA">
        <w:rPr>
          <w:rFonts w:ascii="Times New Roman" w:hAnsi="Times New Roman" w:cs="Times New Roman"/>
          <w:sz w:val="24"/>
          <w:szCs w:val="24"/>
          <w:lang w:val="en-GB"/>
        </w:rPr>
        <w:t xml:space="preserve"> In order to study the electrochemical activities of these CEs, EIS measurements have been carried out.</w:t>
      </w:r>
    </w:p>
    <w:p w:rsidR="00C72AA0" w:rsidRPr="00FB01AA" w:rsidRDefault="00C72AA0" w:rsidP="00C72AA0">
      <w:pPr>
        <w:spacing w:line="480" w:lineRule="auto"/>
        <w:jc w:val="both"/>
        <w:rPr>
          <w:rFonts w:ascii="Times New Roman" w:hAnsi="Times New Roman" w:cs="Times New Roman"/>
          <w:b/>
          <w:sz w:val="24"/>
          <w:szCs w:val="24"/>
          <w:lang w:val="en-GB"/>
        </w:rPr>
      </w:pPr>
      <w:r w:rsidRPr="00FB01AA">
        <w:rPr>
          <w:rFonts w:ascii="Times New Roman" w:hAnsi="Times New Roman" w:cs="Times New Roman"/>
          <w:b/>
          <w:sz w:val="24"/>
          <w:szCs w:val="24"/>
          <w:lang w:val="en-GB"/>
        </w:rPr>
        <w:t>3.2. Photovoltaic properties of SnSe films as CE in DSSC</w:t>
      </w:r>
    </w:p>
    <w:p w:rsidR="00C72AA0" w:rsidRPr="00FB01AA" w:rsidRDefault="00C72AA0" w:rsidP="00C72AA0">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The current density - </w:t>
      </w:r>
      <w:r w:rsidR="003F7DF1" w:rsidRPr="00FB01AA">
        <w:rPr>
          <w:rFonts w:ascii="Times New Roman" w:hAnsi="Times New Roman" w:cs="Times New Roman"/>
          <w:sz w:val="24"/>
          <w:szCs w:val="24"/>
          <w:lang w:val="en-GB"/>
        </w:rPr>
        <w:t xml:space="preserve">voltage </w:t>
      </w:r>
      <w:r w:rsidRPr="00FB01AA">
        <w:rPr>
          <w:rFonts w:ascii="Times New Roman" w:hAnsi="Times New Roman" w:cs="Times New Roman"/>
          <w:sz w:val="24"/>
          <w:szCs w:val="24"/>
          <w:lang w:val="en-GB"/>
        </w:rPr>
        <w:t xml:space="preserve">characteristics of the DSSC are </w:t>
      </w:r>
      <w:r w:rsidR="000A6C8C" w:rsidRPr="00FB01AA">
        <w:rPr>
          <w:rFonts w:ascii="Times New Roman" w:hAnsi="Times New Roman" w:cs="Times New Roman"/>
          <w:sz w:val="24"/>
          <w:szCs w:val="24"/>
          <w:lang w:val="en-GB"/>
        </w:rPr>
        <w:t xml:space="preserve">presented in Fig. 4 and photovoltaic parameters are </w:t>
      </w:r>
      <w:r w:rsidRPr="00FB01AA">
        <w:rPr>
          <w:rFonts w:ascii="Times New Roman" w:hAnsi="Times New Roman" w:cs="Times New Roman"/>
          <w:sz w:val="24"/>
          <w:szCs w:val="24"/>
          <w:lang w:val="en-GB"/>
        </w:rPr>
        <w:t xml:space="preserve">summarized in Table </w:t>
      </w:r>
      <w:r w:rsidR="00E625C7" w:rsidRPr="00FB01AA">
        <w:rPr>
          <w:rFonts w:ascii="Times New Roman" w:hAnsi="Times New Roman" w:cs="Times New Roman"/>
          <w:sz w:val="24"/>
          <w:szCs w:val="24"/>
          <w:lang w:val="en-GB"/>
        </w:rPr>
        <w:t>1</w:t>
      </w:r>
      <w:r w:rsidRPr="00FB01AA">
        <w:rPr>
          <w:rFonts w:ascii="Times New Roman" w:hAnsi="Times New Roman" w:cs="Times New Roman"/>
          <w:sz w:val="24"/>
          <w:szCs w:val="24"/>
          <w:lang w:val="en-GB"/>
        </w:rPr>
        <w:t xml:space="preserve">. </w:t>
      </w:r>
      <w:r w:rsidR="000A6C8C" w:rsidRPr="00FB01AA">
        <w:rPr>
          <w:rFonts w:ascii="Times New Roman" w:hAnsi="Times New Roman" w:cs="Times New Roman"/>
          <w:sz w:val="24"/>
          <w:szCs w:val="24"/>
          <w:shd w:val="clear" w:color="auto" w:fill="FFFFFF"/>
        </w:rPr>
        <w:t xml:space="preserve">The dark J-V characteristic of </w:t>
      </w:r>
      <w:proofErr w:type="spellStart"/>
      <w:r w:rsidR="000A6C8C" w:rsidRPr="00FB01AA">
        <w:rPr>
          <w:rFonts w:ascii="Times New Roman" w:hAnsi="Times New Roman" w:cs="Times New Roman"/>
          <w:sz w:val="24"/>
          <w:szCs w:val="24"/>
          <w:shd w:val="clear" w:color="auto" w:fill="FFFFFF"/>
        </w:rPr>
        <w:t>SnSe</w:t>
      </w:r>
      <w:proofErr w:type="spellEnd"/>
      <w:r w:rsidR="000A6C8C" w:rsidRPr="00FB01AA">
        <w:rPr>
          <w:rFonts w:ascii="Times New Roman" w:hAnsi="Times New Roman" w:cs="Times New Roman"/>
          <w:sz w:val="24"/>
          <w:szCs w:val="24"/>
          <w:shd w:val="clear" w:color="auto" w:fill="FFFFFF"/>
        </w:rPr>
        <w:t xml:space="preserve">-CE devices and Pt-CE device are shown in Fig. 4. </w:t>
      </w:r>
      <w:r w:rsidR="00BE0191" w:rsidRPr="00FB01AA">
        <w:rPr>
          <w:rFonts w:ascii="Times New Roman" w:hAnsi="Times New Roman" w:cs="Times New Roman"/>
          <w:sz w:val="24"/>
          <w:szCs w:val="24"/>
          <w:shd w:val="clear" w:color="auto" w:fill="FFFFFF"/>
        </w:rPr>
        <w:t xml:space="preserve">The J-V characteristics of the solar cell under illumination are superposition of its dark J-V characteristics theoretically. From the dark J-V characteristics, the cell parameters such as the shunt resistance, series resistance can be calculated. </w:t>
      </w:r>
      <w:r w:rsidR="006E13D7" w:rsidRPr="00FB01AA">
        <w:rPr>
          <w:rFonts w:ascii="Times New Roman" w:hAnsi="Times New Roman" w:cs="Times New Roman"/>
          <w:sz w:val="24"/>
          <w:szCs w:val="24"/>
          <w:shd w:val="clear" w:color="auto" w:fill="FFFFFF"/>
        </w:rPr>
        <w:t>Illumination is the only difference between the dark and light characteristics and under illumination, the cell experiences oxidation of dye, exciton generation and recombinatio</w:t>
      </w:r>
      <w:r w:rsidR="000D6C54" w:rsidRPr="00FB01AA">
        <w:rPr>
          <w:rFonts w:ascii="Times New Roman" w:hAnsi="Times New Roman" w:cs="Times New Roman"/>
          <w:sz w:val="24"/>
          <w:szCs w:val="24"/>
          <w:shd w:val="clear" w:color="auto" w:fill="FFFFFF"/>
        </w:rPr>
        <w:t>n dynamics. Upon illumination, i</w:t>
      </w:r>
      <w:r w:rsidR="006E13D7" w:rsidRPr="00FB01AA">
        <w:rPr>
          <w:rFonts w:ascii="Times New Roman" w:hAnsi="Times New Roman" w:cs="Times New Roman"/>
          <w:sz w:val="24"/>
          <w:szCs w:val="24"/>
          <w:shd w:val="clear" w:color="auto" w:fill="FFFFFF"/>
        </w:rPr>
        <w:t xml:space="preserve">t was observed non-negligible recombination with </w:t>
      </w:r>
      <w:proofErr w:type="spellStart"/>
      <w:r w:rsidR="006E13D7" w:rsidRPr="00FB01AA">
        <w:rPr>
          <w:rFonts w:ascii="Times New Roman" w:hAnsi="Times New Roman" w:cs="Times New Roman"/>
          <w:sz w:val="24"/>
          <w:szCs w:val="24"/>
          <w:shd w:val="clear" w:color="auto" w:fill="FFFFFF"/>
        </w:rPr>
        <w:t>oxidised</w:t>
      </w:r>
      <w:proofErr w:type="spellEnd"/>
      <w:r w:rsidR="006E13D7" w:rsidRPr="00FB01AA">
        <w:rPr>
          <w:rFonts w:ascii="Times New Roman" w:hAnsi="Times New Roman" w:cs="Times New Roman"/>
          <w:sz w:val="24"/>
          <w:szCs w:val="24"/>
          <w:shd w:val="clear" w:color="auto" w:fill="FFFFFF"/>
        </w:rPr>
        <w:t xml:space="preserve"> dye molecules and change in the electrolyte concentrations due to current flow takes place.</w:t>
      </w:r>
      <w:r w:rsidR="006E13D7" w:rsidRPr="00FB01AA">
        <w:rPr>
          <w:rStyle w:val="EndnoteReference"/>
          <w:rFonts w:ascii="Times New Roman" w:hAnsi="Times New Roman" w:cs="Times New Roman"/>
          <w:sz w:val="24"/>
          <w:szCs w:val="24"/>
          <w:shd w:val="clear" w:color="auto" w:fill="FFFFFF"/>
        </w:rPr>
        <w:endnoteReference w:id="56"/>
      </w:r>
      <w:r w:rsidR="006E13D7" w:rsidRPr="00FB01AA">
        <w:rPr>
          <w:rFonts w:ascii="Times New Roman" w:hAnsi="Times New Roman" w:cs="Times New Roman"/>
          <w:sz w:val="24"/>
          <w:szCs w:val="24"/>
          <w:shd w:val="clear" w:color="auto" w:fill="FFFFFF"/>
        </w:rPr>
        <w:t xml:space="preserve"> This results that light J-V characteristics cannot be superposition of dark J-V characteristics.</w:t>
      </w:r>
      <w:r w:rsidR="006E13D7" w:rsidRPr="00FB01AA">
        <w:rPr>
          <w:rStyle w:val="EndnoteReference"/>
          <w:rFonts w:ascii="Times New Roman" w:hAnsi="Times New Roman" w:cs="Times New Roman"/>
          <w:sz w:val="24"/>
          <w:szCs w:val="24"/>
          <w:shd w:val="clear" w:color="auto" w:fill="FFFFFF"/>
        </w:rPr>
        <w:endnoteReference w:id="57"/>
      </w:r>
      <w:r w:rsidR="00A03541" w:rsidRPr="00FB01AA">
        <w:rPr>
          <w:rFonts w:ascii="Times New Roman" w:hAnsi="Times New Roman" w:cs="Times New Roman"/>
          <w:sz w:val="24"/>
          <w:szCs w:val="24"/>
          <w:shd w:val="clear" w:color="auto" w:fill="FFFFFF"/>
        </w:rPr>
        <w:t xml:space="preserve"> </w:t>
      </w:r>
      <w:r w:rsidR="000A6C8C" w:rsidRPr="00FB01AA">
        <w:rPr>
          <w:rFonts w:ascii="Times New Roman" w:hAnsi="Times New Roman" w:cs="Times New Roman"/>
          <w:sz w:val="24"/>
          <w:szCs w:val="24"/>
          <w:shd w:val="clear" w:color="auto" w:fill="FFFFFF"/>
        </w:rPr>
        <w:t>From the graph, it is observed that J-V characteristics are nonlinear. This can be attributed due to the bulk resistance, series resistance and interface property of the devices which is one of the important parameter decides the photovoltaic parameters of the solar cells. The ideality factor is affected due to the presence of series resistance and interfacial layer.</w:t>
      </w:r>
      <w:r w:rsidR="000A6C8C" w:rsidRPr="00FB01AA">
        <w:rPr>
          <w:rStyle w:val="EndnoteReference"/>
          <w:rFonts w:ascii="Times New Roman" w:hAnsi="Times New Roman" w:cs="Times New Roman"/>
          <w:sz w:val="24"/>
          <w:szCs w:val="24"/>
          <w:shd w:val="clear" w:color="auto" w:fill="FFFFFF"/>
        </w:rPr>
        <w:endnoteReference w:id="58"/>
      </w:r>
      <w:r w:rsidR="000A6C8C" w:rsidRPr="00FB01AA">
        <w:rPr>
          <w:rFonts w:ascii="Times New Roman" w:hAnsi="Times New Roman" w:cs="Times New Roman"/>
          <w:sz w:val="24"/>
          <w:szCs w:val="24"/>
          <w:shd w:val="clear" w:color="auto" w:fill="FFFFFF"/>
        </w:rPr>
        <w:t xml:space="preserve"> </w:t>
      </w:r>
      <w:r w:rsidRPr="00FB01AA">
        <w:rPr>
          <w:rFonts w:ascii="Times New Roman" w:hAnsi="Times New Roman" w:cs="Times New Roman"/>
          <w:sz w:val="24"/>
          <w:szCs w:val="24"/>
          <w:lang w:val="en-GB"/>
        </w:rPr>
        <w:t xml:space="preserve">The photoconversion efficiencies of the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-CEs increased up to the DSSCs assembled with SnSe-1L to SnSe-7L. With the further increase in the thickness of the SnSe films from SnSe-9L to SnSe-15L, the photoconversion efficiencies decreases. The DSSC made with SnSe-7L turned out to be the best cell. The DSSC fabricated with SnSe-7L CE reached an efficiency of 5.7</w:t>
      </w:r>
      <w:r w:rsidR="00066632" w:rsidRPr="00FB01AA">
        <w:rPr>
          <w:rFonts w:ascii="Times New Roman" w:hAnsi="Times New Roman" w:cs="Times New Roman"/>
          <w:sz w:val="24"/>
          <w:szCs w:val="24"/>
          <w:lang w:val="en-GB"/>
        </w:rPr>
        <w:t>6</w:t>
      </w:r>
      <w:r w:rsidRPr="00FB01AA">
        <w:rPr>
          <w:rFonts w:ascii="Times New Roman" w:hAnsi="Times New Roman" w:cs="Times New Roman"/>
          <w:sz w:val="24"/>
          <w:szCs w:val="24"/>
          <w:lang w:val="en-GB"/>
        </w:rPr>
        <w:t xml:space="preserve"> % which is less than 28</w:t>
      </w:r>
      <w:r w:rsidR="006C10E9" w:rsidRPr="00FB01AA">
        <w:rPr>
          <w:rFonts w:ascii="Times New Roman" w:hAnsi="Times New Roman" w:cs="Times New Roman"/>
          <w:sz w:val="24"/>
          <w:szCs w:val="24"/>
          <w:lang w:val="en-GB"/>
        </w:rPr>
        <w:t>.8</w:t>
      </w:r>
      <w:r w:rsidRPr="00FB01AA">
        <w:rPr>
          <w:rFonts w:ascii="Times New Roman" w:hAnsi="Times New Roman" w:cs="Times New Roman"/>
          <w:sz w:val="24"/>
          <w:szCs w:val="24"/>
          <w:lang w:val="en-GB"/>
        </w:rPr>
        <w:t xml:space="preserve"> %  of </w:t>
      </w:r>
      <w:r w:rsidRPr="00FB01AA">
        <w:rPr>
          <w:rFonts w:ascii="Times New Roman" w:hAnsi="Times New Roman" w:cs="Times New Roman"/>
          <w:sz w:val="24"/>
          <w:szCs w:val="24"/>
          <w:lang w:val="en-GB"/>
        </w:rPr>
        <w:lastRenderedPageBreak/>
        <w:t>platinum CE based DSSC (η = 8.</w:t>
      </w:r>
      <w:r w:rsidR="00066632" w:rsidRPr="00FB01AA">
        <w:rPr>
          <w:rFonts w:ascii="Times New Roman" w:hAnsi="Times New Roman" w:cs="Times New Roman"/>
          <w:sz w:val="24"/>
          <w:szCs w:val="24"/>
          <w:lang w:val="en-GB"/>
        </w:rPr>
        <w:t xml:space="preserve">09 </w:t>
      </w:r>
      <w:r w:rsidRPr="00FB01AA">
        <w:rPr>
          <w:rFonts w:ascii="Times New Roman" w:hAnsi="Times New Roman" w:cs="Times New Roman"/>
          <w:sz w:val="24"/>
          <w:szCs w:val="24"/>
          <w:lang w:val="en-GB"/>
        </w:rPr>
        <w:t xml:space="preserve">%). The </w:t>
      </w:r>
      <w:r w:rsidR="00B54C11" w:rsidRPr="00FB01AA">
        <w:rPr>
          <w:rFonts w:ascii="Times New Roman" w:hAnsi="Times New Roman" w:cs="Times New Roman"/>
          <w:sz w:val="24"/>
          <w:szCs w:val="24"/>
          <w:lang w:val="en-GB"/>
        </w:rPr>
        <w:t xml:space="preserve">Pt based DSSC exhibited with </w:t>
      </w:r>
      <w:r w:rsidRPr="00FB01AA">
        <w:rPr>
          <w:rFonts w:ascii="Times New Roman" w:hAnsi="Times New Roman" w:cs="Times New Roman"/>
          <w:sz w:val="24"/>
          <w:szCs w:val="24"/>
          <w:lang w:val="en-GB"/>
        </w:rPr>
        <w:t xml:space="preserve">open circuit </w:t>
      </w:r>
      <w:r w:rsidR="003F7DF1" w:rsidRPr="00FB01AA">
        <w:rPr>
          <w:rFonts w:ascii="Times New Roman" w:hAnsi="Times New Roman" w:cs="Times New Roman"/>
          <w:sz w:val="24"/>
          <w:szCs w:val="24"/>
          <w:lang w:val="en-GB"/>
        </w:rPr>
        <w:t>voltage</w:t>
      </w:r>
      <w:r w:rsidRPr="00FB01AA">
        <w:rPr>
          <w:rFonts w:ascii="Times New Roman" w:hAnsi="Times New Roman" w:cs="Times New Roman"/>
          <w:sz w:val="24"/>
          <w:szCs w:val="24"/>
          <w:lang w:val="en-GB"/>
        </w:rPr>
        <w:t xml:space="preserve"> </w:t>
      </w:r>
      <w:r w:rsidR="00AA7D6B" w:rsidRPr="00FB01AA">
        <w:rPr>
          <w:rFonts w:ascii="Times New Roman" w:hAnsi="Times New Roman" w:cs="Times New Roman"/>
          <w:sz w:val="24"/>
          <w:szCs w:val="24"/>
          <w:lang w:val="en-GB"/>
        </w:rPr>
        <w:t>(</w:t>
      </w:r>
      <w:proofErr w:type="spellStart"/>
      <w:r w:rsidRPr="00FB01AA">
        <w:rPr>
          <w:rFonts w:ascii="Times New Roman" w:hAnsi="Times New Roman" w:cs="Times New Roman"/>
          <w:sz w:val="24"/>
          <w:szCs w:val="24"/>
          <w:lang w:val="en-GB"/>
        </w:rPr>
        <w:t>V</w:t>
      </w:r>
      <w:r w:rsidRPr="00FB01AA">
        <w:rPr>
          <w:rFonts w:ascii="Times New Roman" w:hAnsi="Times New Roman" w:cs="Times New Roman"/>
          <w:sz w:val="24"/>
          <w:szCs w:val="24"/>
          <w:vertAlign w:val="subscript"/>
          <w:lang w:val="en-GB"/>
        </w:rPr>
        <w:t>oc</w:t>
      </w:r>
      <w:proofErr w:type="spellEnd"/>
      <w:r w:rsidR="00AA7D6B" w:rsidRPr="00FB01AA">
        <w:rPr>
          <w:rFonts w:ascii="Times New Roman" w:hAnsi="Times New Roman" w:cs="Times New Roman"/>
          <w:sz w:val="24"/>
          <w:szCs w:val="24"/>
          <w:lang w:val="en-GB"/>
        </w:rPr>
        <w:t>) = 0.68</w:t>
      </w:r>
      <w:r w:rsidRPr="00FB01AA">
        <w:rPr>
          <w:rFonts w:ascii="Times New Roman" w:hAnsi="Times New Roman" w:cs="Times New Roman"/>
          <w:sz w:val="24"/>
          <w:szCs w:val="24"/>
          <w:lang w:val="en-GB"/>
        </w:rPr>
        <w:t xml:space="preserve"> V and short circuit current density </w:t>
      </w:r>
      <w:r w:rsidR="00AA7D6B" w:rsidRPr="00FB01AA">
        <w:rPr>
          <w:rFonts w:ascii="Times New Roman" w:hAnsi="Times New Roman" w:cs="Times New Roman"/>
          <w:sz w:val="24"/>
          <w:szCs w:val="24"/>
          <w:lang w:val="en-GB"/>
        </w:rPr>
        <w:t>(</w:t>
      </w:r>
      <w:proofErr w:type="spellStart"/>
      <w:r w:rsidRPr="00FB01AA">
        <w:rPr>
          <w:rFonts w:ascii="Times New Roman" w:hAnsi="Times New Roman" w:cs="Times New Roman"/>
          <w:sz w:val="24"/>
          <w:szCs w:val="24"/>
          <w:lang w:val="en-GB"/>
        </w:rPr>
        <w:t>J</w:t>
      </w:r>
      <w:r w:rsidRPr="00FB01AA">
        <w:rPr>
          <w:rFonts w:ascii="Times New Roman" w:hAnsi="Times New Roman" w:cs="Times New Roman"/>
          <w:sz w:val="24"/>
          <w:szCs w:val="24"/>
          <w:vertAlign w:val="subscript"/>
          <w:lang w:val="en-GB"/>
        </w:rPr>
        <w:t>sc</w:t>
      </w:r>
      <w:proofErr w:type="spellEnd"/>
      <w:r w:rsidR="00AA7D6B"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 1</w:t>
      </w:r>
      <w:r w:rsidR="00AA7D6B" w:rsidRPr="00FB01AA">
        <w:rPr>
          <w:rFonts w:ascii="Times New Roman" w:hAnsi="Times New Roman" w:cs="Times New Roman"/>
          <w:sz w:val="24"/>
          <w:szCs w:val="24"/>
          <w:lang w:val="en-GB"/>
        </w:rPr>
        <w:t>4.77</w:t>
      </w:r>
      <w:r w:rsidRPr="00FB01AA">
        <w:rPr>
          <w:rFonts w:ascii="Times New Roman" w:hAnsi="Times New Roman" w:cs="Times New Roman"/>
          <w:sz w:val="24"/>
          <w:szCs w:val="24"/>
          <w:lang w:val="en-GB"/>
        </w:rPr>
        <w:t xml:space="preserve"> mA/cm</w:t>
      </w:r>
      <w:r w:rsidRPr="00FB01AA">
        <w:rPr>
          <w:rFonts w:ascii="Times New Roman" w:hAnsi="Times New Roman" w:cs="Times New Roman"/>
          <w:sz w:val="24"/>
          <w:szCs w:val="24"/>
          <w:vertAlign w:val="superscript"/>
          <w:lang w:val="en-GB"/>
        </w:rPr>
        <w:t>2</w:t>
      </w:r>
      <w:r w:rsidR="00AA7D6B" w:rsidRPr="00FB01AA">
        <w:rPr>
          <w:rFonts w:ascii="Times New Roman" w:hAnsi="Times New Roman" w:cs="Times New Roman"/>
          <w:sz w:val="24"/>
          <w:szCs w:val="24"/>
          <w:lang w:val="en-GB"/>
        </w:rPr>
        <w:t xml:space="preserve"> with fill factor (FF) = 80.6</w:t>
      </w:r>
      <w:r w:rsidRPr="00FB01AA">
        <w:rPr>
          <w:rFonts w:ascii="Times New Roman" w:hAnsi="Times New Roman" w:cs="Times New Roman"/>
          <w:sz w:val="24"/>
          <w:szCs w:val="24"/>
          <w:lang w:val="en-GB"/>
        </w:rPr>
        <w:t xml:space="preserve"> %. The </w:t>
      </w:r>
      <w:proofErr w:type="spellStart"/>
      <w:r w:rsidRPr="00FB01AA">
        <w:rPr>
          <w:rFonts w:ascii="Times New Roman" w:hAnsi="Times New Roman" w:cs="Times New Roman"/>
          <w:sz w:val="24"/>
          <w:szCs w:val="24"/>
          <w:lang w:val="en-GB"/>
        </w:rPr>
        <w:t>V</w:t>
      </w:r>
      <w:r w:rsidRPr="00FB01AA">
        <w:rPr>
          <w:rFonts w:ascii="Times New Roman" w:hAnsi="Times New Roman" w:cs="Times New Roman"/>
          <w:sz w:val="24"/>
          <w:szCs w:val="24"/>
          <w:vertAlign w:val="subscript"/>
          <w:lang w:val="en-GB"/>
        </w:rPr>
        <w:t>oc</w:t>
      </w:r>
      <w:proofErr w:type="spellEnd"/>
      <w:r w:rsidRPr="00FB01AA">
        <w:rPr>
          <w:rFonts w:ascii="Times New Roman" w:hAnsi="Times New Roman" w:cs="Times New Roman"/>
          <w:sz w:val="24"/>
          <w:szCs w:val="24"/>
          <w:lang w:val="en-GB"/>
        </w:rPr>
        <w:t xml:space="preserve"> of the </w:t>
      </w:r>
      <w:proofErr w:type="spellStart"/>
      <w:r w:rsidR="006C10E9" w:rsidRPr="00FB01AA">
        <w:rPr>
          <w:rFonts w:ascii="Times New Roman" w:hAnsi="Times New Roman" w:cs="Times New Roman"/>
          <w:sz w:val="24"/>
          <w:szCs w:val="24"/>
          <w:lang w:val="en-GB"/>
        </w:rPr>
        <w:t>SnSe</w:t>
      </w:r>
      <w:proofErr w:type="spellEnd"/>
      <w:r w:rsidR="006C10E9" w:rsidRPr="00FB01AA">
        <w:rPr>
          <w:rFonts w:ascii="Times New Roman" w:hAnsi="Times New Roman" w:cs="Times New Roman"/>
          <w:sz w:val="24"/>
          <w:szCs w:val="24"/>
          <w:lang w:val="en-GB"/>
        </w:rPr>
        <w:t xml:space="preserve"> based </w:t>
      </w:r>
      <w:r w:rsidRPr="00FB01AA">
        <w:rPr>
          <w:rFonts w:ascii="Times New Roman" w:hAnsi="Times New Roman" w:cs="Times New Roman"/>
          <w:sz w:val="24"/>
          <w:szCs w:val="24"/>
          <w:lang w:val="en-GB"/>
        </w:rPr>
        <w:t>DSSC is</w:t>
      </w:r>
      <w:r w:rsidR="006C10E9" w:rsidRPr="00FB01AA">
        <w:rPr>
          <w:rFonts w:ascii="Times New Roman" w:hAnsi="Times New Roman" w:cs="Times New Roman"/>
          <w:sz w:val="24"/>
          <w:szCs w:val="24"/>
          <w:lang w:val="en-GB"/>
        </w:rPr>
        <w:t xml:space="preserve"> about</w:t>
      </w:r>
      <w:r w:rsidRPr="00FB01AA">
        <w:rPr>
          <w:rFonts w:ascii="Times New Roman" w:hAnsi="Times New Roman" w:cs="Times New Roman"/>
          <w:sz w:val="24"/>
          <w:szCs w:val="24"/>
          <w:lang w:val="en-GB"/>
        </w:rPr>
        <w:t xml:space="preserve"> 0.6 ± 0.03V. The </w:t>
      </w:r>
      <w:proofErr w:type="spellStart"/>
      <w:r w:rsidRPr="00FB01AA">
        <w:rPr>
          <w:rFonts w:ascii="Times New Roman" w:hAnsi="Times New Roman" w:cs="Times New Roman"/>
          <w:sz w:val="24"/>
          <w:szCs w:val="24"/>
          <w:lang w:val="en-GB"/>
        </w:rPr>
        <w:t>J</w:t>
      </w:r>
      <w:r w:rsidRPr="00FB01AA">
        <w:rPr>
          <w:rFonts w:ascii="Times New Roman" w:hAnsi="Times New Roman" w:cs="Times New Roman"/>
          <w:sz w:val="24"/>
          <w:szCs w:val="24"/>
          <w:vertAlign w:val="subscript"/>
          <w:lang w:val="en-GB"/>
        </w:rPr>
        <w:t>sc</w:t>
      </w:r>
      <w:proofErr w:type="spellEnd"/>
      <w:r w:rsidRPr="00FB01AA">
        <w:rPr>
          <w:rFonts w:ascii="Times New Roman" w:hAnsi="Times New Roman" w:cs="Times New Roman"/>
          <w:sz w:val="24"/>
          <w:szCs w:val="24"/>
          <w:lang w:val="en-GB"/>
        </w:rPr>
        <w:t xml:space="preserve"> of DSSC with SnSe-1L is 14.67 mA/cm</w:t>
      </w:r>
      <w:r w:rsidRPr="00FB01AA">
        <w:rPr>
          <w:rFonts w:ascii="Times New Roman" w:hAnsi="Times New Roman" w:cs="Times New Roman"/>
          <w:sz w:val="24"/>
          <w:szCs w:val="24"/>
          <w:vertAlign w:val="superscript"/>
          <w:lang w:val="en-GB"/>
        </w:rPr>
        <w:t>2</w:t>
      </w:r>
      <w:r w:rsidR="00F14FBF" w:rsidRPr="00FB01AA">
        <w:rPr>
          <w:rFonts w:ascii="Times New Roman" w:hAnsi="Times New Roman" w:cs="Times New Roman"/>
          <w:sz w:val="24"/>
          <w:szCs w:val="24"/>
          <w:lang w:val="en-GB"/>
        </w:rPr>
        <w:t xml:space="preserve"> and later decreased ~</w:t>
      </w:r>
      <w:r w:rsidRPr="00FB01AA">
        <w:rPr>
          <w:rFonts w:ascii="Times New Roman" w:hAnsi="Times New Roman" w:cs="Times New Roman"/>
          <w:sz w:val="24"/>
          <w:szCs w:val="24"/>
          <w:lang w:val="en-GB"/>
        </w:rPr>
        <w:t xml:space="preserve"> 12.</w:t>
      </w:r>
      <w:r w:rsidR="002C2B10" w:rsidRPr="00FB01AA">
        <w:rPr>
          <w:rFonts w:ascii="Times New Roman" w:hAnsi="Times New Roman" w:cs="Times New Roman"/>
          <w:sz w:val="24"/>
          <w:szCs w:val="24"/>
          <w:lang w:val="en-GB"/>
        </w:rPr>
        <w:t>71</w:t>
      </w:r>
      <w:r w:rsidRPr="00FB01AA">
        <w:rPr>
          <w:rFonts w:ascii="Times New Roman" w:hAnsi="Times New Roman" w:cs="Times New Roman"/>
          <w:sz w:val="24"/>
          <w:szCs w:val="24"/>
          <w:lang w:val="en-GB"/>
        </w:rPr>
        <w:t xml:space="preserve"> mA/cm</w:t>
      </w:r>
      <w:r w:rsidRPr="00FB01AA">
        <w:rPr>
          <w:rFonts w:ascii="Times New Roman" w:hAnsi="Times New Roman" w:cs="Times New Roman"/>
          <w:sz w:val="24"/>
          <w:szCs w:val="24"/>
          <w:vertAlign w:val="superscript"/>
          <w:lang w:val="en-GB"/>
        </w:rPr>
        <w:t xml:space="preserve">2 </w:t>
      </w:r>
      <w:r w:rsidRPr="00FB01AA">
        <w:rPr>
          <w:rFonts w:ascii="Times New Roman" w:hAnsi="Times New Roman" w:cs="Times New Roman"/>
          <w:sz w:val="24"/>
          <w:szCs w:val="24"/>
          <w:lang w:val="en-GB"/>
        </w:rPr>
        <w:t xml:space="preserve">with SnSe-3L to </w:t>
      </w:r>
      <w:r w:rsidR="002C2B10" w:rsidRPr="00FB01AA">
        <w:rPr>
          <w:rFonts w:ascii="Times New Roman" w:hAnsi="Times New Roman" w:cs="Times New Roman"/>
          <w:sz w:val="24"/>
          <w:szCs w:val="24"/>
          <w:lang w:val="en-GB"/>
        </w:rPr>
        <w:t>12.39 mA/cm</w:t>
      </w:r>
      <w:r w:rsidR="002C2B10" w:rsidRPr="00FB01AA">
        <w:rPr>
          <w:rFonts w:ascii="Times New Roman" w:hAnsi="Times New Roman" w:cs="Times New Roman"/>
          <w:sz w:val="24"/>
          <w:szCs w:val="24"/>
          <w:vertAlign w:val="superscript"/>
          <w:lang w:val="en-GB"/>
        </w:rPr>
        <w:t>2</w:t>
      </w:r>
      <w:r w:rsidR="002C2B10" w:rsidRPr="00FB01AA">
        <w:rPr>
          <w:rFonts w:ascii="Times New Roman" w:hAnsi="Times New Roman" w:cs="Times New Roman"/>
          <w:sz w:val="24"/>
          <w:szCs w:val="24"/>
          <w:lang w:val="en-GB"/>
        </w:rPr>
        <w:t xml:space="preserve"> with </w:t>
      </w:r>
      <w:r w:rsidRPr="00FB01AA">
        <w:rPr>
          <w:rFonts w:ascii="Times New Roman" w:hAnsi="Times New Roman" w:cs="Times New Roman"/>
          <w:sz w:val="24"/>
          <w:szCs w:val="24"/>
          <w:lang w:val="en-GB"/>
        </w:rPr>
        <w:t xml:space="preserve">SnSe-7L but </w:t>
      </w:r>
      <w:proofErr w:type="spellStart"/>
      <w:r w:rsidRPr="00FB01AA">
        <w:rPr>
          <w:rFonts w:ascii="Times New Roman" w:hAnsi="Times New Roman" w:cs="Times New Roman"/>
          <w:sz w:val="24"/>
          <w:szCs w:val="24"/>
          <w:lang w:val="en-GB"/>
        </w:rPr>
        <w:t>J</w:t>
      </w:r>
      <w:r w:rsidRPr="00FB01AA">
        <w:rPr>
          <w:rFonts w:ascii="Times New Roman" w:hAnsi="Times New Roman" w:cs="Times New Roman"/>
          <w:sz w:val="24"/>
          <w:szCs w:val="24"/>
          <w:vertAlign w:val="subscript"/>
          <w:lang w:val="en-GB"/>
        </w:rPr>
        <w:t>sc</w:t>
      </w:r>
      <w:proofErr w:type="spellEnd"/>
      <w:r w:rsidRPr="00FB01AA">
        <w:rPr>
          <w:rFonts w:ascii="Times New Roman" w:hAnsi="Times New Roman" w:cs="Times New Roman"/>
          <w:sz w:val="24"/>
          <w:szCs w:val="24"/>
          <w:lang w:val="en-GB"/>
        </w:rPr>
        <w:t xml:space="preserve"> of the DSSC with devices SnSe-9L to SnSe-15L shows lesser than 10.0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The FF of the</w:t>
      </w:r>
      <w:r w:rsidR="00F14FBF" w:rsidRPr="00FB01AA">
        <w:rPr>
          <w:rFonts w:ascii="Times New Roman" w:hAnsi="Times New Roman" w:cs="Times New Roman"/>
          <w:sz w:val="24"/>
          <w:szCs w:val="24"/>
          <w:lang w:val="en-GB"/>
        </w:rPr>
        <w:t xml:space="preserve"> DSSC made with SnSe-1L is 24.2</w:t>
      </w:r>
      <w:r w:rsidRPr="00FB01AA">
        <w:rPr>
          <w:rFonts w:ascii="Times New Roman" w:hAnsi="Times New Roman" w:cs="Times New Roman"/>
          <w:sz w:val="24"/>
          <w:szCs w:val="24"/>
          <w:lang w:val="en-GB"/>
        </w:rPr>
        <w:t xml:space="preserve"> % and as the thickness of the SnSe films inc</w:t>
      </w:r>
      <w:r w:rsidR="002A13E9" w:rsidRPr="00FB01AA">
        <w:rPr>
          <w:rFonts w:ascii="Times New Roman" w:hAnsi="Times New Roman" w:cs="Times New Roman"/>
          <w:sz w:val="24"/>
          <w:szCs w:val="24"/>
          <w:lang w:val="en-GB"/>
        </w:rPr>
        <w:t>reases, the FF increased to 74.</w:t>
      </w:r>
      <w:r w:rsidRPr="00FB01AA">
        <w:rPr>
          <w:rFonts w:ascii="Times New Roman" w:hAnsi="Times New Roman" w:cs="Times New Roman"/>
          <w:sz w:val="24"/>
          <w:szCs w:val="24"/>
          <w:lang w:val="en-GB"/>
        </w:rPr>
        <w:t xml:space="preserve">7 till SnSe-9L. The cells made with SnSe-7L onwards, the FF exhibited more than 70 %. </w:t>
      </w:r>
      <w:r w:rsidR="006364C9" w:rsidRPr="00FB01AA">
        <w:rPr>
          <w:rFonts w:ascii="Times New Roman" w:hAnsi="Times New Roman" w:cs="Times New Roman"/>
          <w:sz w:val="24"/>
          <w:szCs w:val="24"/>
          <w:lang w:val="en-GB"/>
        </w:rPr>
        <w:t>From the table, i</w:t>
      </w:r>
      <w:r w:rsidRPr="00FB01AA">
        <w:rPr>
          <w:rFonts w:ascii="Times New Roman" w:hAnsi="Times New Roman" w:cs="Times New Roman"/>
          <w:sz w:val="24"/>
          <w:szCs w:val="24"/>
          <w:lang w:val="en-GB"/>
        </w:rPr>
        <w:t xml:space="preserve">t is </w:t>
      </w:r>
      <w:r w:rsidR="006364C9" w:rsidRPr="00FB01AA">
        <w:rPr>
          <w:rFonts w:ascii="Times New Roman" w:hAnsi="Times New Roman" w:cs="Times New Roman"/>
          <w:sz w:val="24"/>
          <w:szCs w:val="24"/>
          <w:lang w:val="en-GB"/>
        </w:rPr>
        <w:t>evident</w:t>
      </w:r>
      <w:r w:rsidRPr="00FB01AA">
        <w:rPr>
          <w:rFonts w:ascii="Times New Roman" w:hAnsi="Times New Roman" w:cs="Times New Roman"/>
          <w:sz w:val="24"/>
          <w:szCs w:val="24"/>
          <w:lang w:val="en-GB"/>
        </w:rPr>
        <w:t xml:space="preserve"> that the thickness </w:t>
      </w:r>
      <w:r w:rsidR="006364C9" w:rsidRPr="00FB01AA">
        <w:rPr>
          <w:rFonts w:ascii="Times New Roman" w:hAnsi="Times New Roman" w:cs="Times New Roman"/>
          <w:sz w:val="24"/>
          <w:szCs w:val="24"/>
          <w:lang w:val="en-GB"/>
        </w:rPr>
        <w:t xml:space="preserve">of the </w:t>
      </w:r>
      <w:r w:rsidRPr="00FB01AA">
        <w:rPr>
          <w:rFonts w:ascii="Times New Roman" w:hAnsi="Times New Roman" w:cs="Times New Roman"/>
          <w:sz w:val="24"/>
          <w:szCs w:val="24"/>
          <w:lang w:val="en-GB"/>
        </w:rPr>
        <w:t xml:space="preserve">CE plays an important role in the DSSC </w:t>
      </w:r>
      <w:r w:rsidR="006364C9" w:rsidRPr="00FB01AA">
        <w:rPr>
          <w:rFonts w:ascii="Times New Roman" w:hAnsi="Times New Roman" w:cs="Times New Roman"/>
          <w:sz w:val="24"/>
          <w:szCs w:val="24"/>
          <w:lang w:val="en-GB"/>
        </w:rPr>
        <w:t xml:space="preserve">photoconversion </w:t>
      </w:r>
      <w:r w:rsidRPr="00FB01AA">
        <w:rPr>
          <w:rFonts w:ascii="Times New Roman" w:hAnsi="Times New Roman" w:cs="Times New Roman"/>
          <w:sz w:val="24"/>
          <w:szCs w:val="24"/>
          <w:lang w:val="en-GB"/>
        </w:rPr>
        <w:t xml:space="preserve">parameters. </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As the thickness of the SnSe film increases, the catalytic activity is increasing but the conductivity is also decreasing. As a result, the </w:t>
      </w:r>
      <w:proofErr w:type="spellStart"/>
      <w:r w:rsidRPr="00FB01AA">
        <w:rPr>
          <w:rFonts w:ascii="Times New Roman" w:hAnsi="Times New Roman" w:cs="Times New Roman"/>
          <w:sz w:val="24"/>
          <w:szCs w:val="24"/>
          <w:lang w:val="en-GB"/>
        </w:rPr>
        <w:t>J</w:t>
      </w:r>
      <w:r w:rsidRPr="00FB01AA">
        <w:rPr>
          <w:rFonts w:ascii="Times New Roman" w:hAnsi="Times New Roman" w:cs="Times New Roman"/>
          <w:sz w:val="24"/>
          <w:szCs w:val="24"/>
          <w:vertAlign w:val="subscript"/>
          <w:lang w:val="en-GB"/>
        </w:rPr>
        <w:t>sc</w:t>
      </w:r>
      <w:proofErr w:type="spellEnd"/>
      <w:r w:rsidRPr="00FB01AA">
        <w:rPr>
          <w:rFonts w:ascii="Times New Roman" w:hAnsi="Times New Roman" w:cs="Times New Roman"/>
          <w:sz w:val="24"/>
          <w:szCs w:val="24"/>
          <w:lang w:val="en-GB"/>
        </w:rPr>
        <w:t xml:space="preserve"> decreases with cells made with SnSe-9L onwards. The FF of the cells were increased from 24 % to 75 % from SnSe-1L to SnSe-9L CE. In addition, the FF remained almost constant when further increasing the thickness of the film. Consecutive deposition of the layers has led to the surface smoothing and as a result after SnSe-7L, negligible increase in thickness was observed. This trend was also reflected in the photovoltaic parameters of the respective SnSe CEs.</w:t>
      </w:r>
    </w:p>
    <w:p w:rsidR="00C72AA0" w:rsidRPr="00FB01AA" w:rsidRDefault="001D47A1" w:rsidP="00C72AA0">
      <w:pPr>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Table. </w:t>
      </w:r>
      <w:r w:rsidR="00E625C7" w:rsidRPr="00FB01AA">
        <w:rPr>
          <w:rFonts w:ascii="Times New Roman" w:hAnsi="Times New Roman" w:cs="Times New Roman"/>
          <w:sz w:val="24"/>
          <w:szCs w:val="24"/>
          <w:lang w:val="en-GB"/>
        </w:rPr>
        <w:t>1</w:t>
      </w:r>
      <w:r w:rsidR="00C72AA0" w:rsidRPr="00FB01AA">
        <w:rPr>
          <w:rFonts w:ascii="Times New Roman" w:hAnsi="Times New Roman" w:cs="Times New Roman"/>
          <w:sz w:val="24"/>
          <w:szCs w:val="24"/>
          <w:lang w:val="en-GB"/>
        </w:rPr>
        <w:t xml:space="preserve"> Photovoltaic parameters DSSC made with SnSe CE.</w:t>
      </w:r>
    </w:p>
    <w:tbl>
      <w:tblPr>
        <w:tblW w:w="5645" w:type="dxa"/>
        <w:jc w:val="center"/>
        <w:tblLook w:val="04A0" w:firstRow="1" w:lastRow="0" w:firstColumn="1" w:lastColumn="0" w:noHBand="0" w:noVBand="1"/>
      </w:tblPr>
      <w:tblGrid>
        <w:gridCol w:w="1323"/>
        <w:gridCol w:w="1054"/>
        <w:gridCol w:w="1636"/>
        <w:gridCol w:w="910"/>
        <w:gridCol w:w="756"/>
      </w:tblGrid>
      <w:tr w:rsidR="00FB01AA" w:rsidRPr="00FB01AA" w:rsidTr="00C010B3">
        <w:trPr>
          <w:trHeight w:val="315"/>
          <w:jc w:val="center"/>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proofErr w:type="spellStart"/>
            <w:r w:rsidRPr="00FB01AA">
              <w:rPr>
                <w:rFonts w:ascii="Times New Roman" w:eastAsia="Times New Roman" w:hAnsi="Times New Roman" w:cs="Times New Roman"/>
                <w:b/>
                <w:bCs/>
                <w:sz w:val="24"/>
                <w:szCs w:val="24"/>
                <w:lang w:val="en-GB"/>
              </w:rPr>
              <w:t>S.No</w:t>
            </w:r>
            <w:proofErr w:type="spellEnd"/>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proofErr w:type="spellStart"/>
            <w:r w:rsidRPr="00FB01AA">
              <w:rPr>
                <w:rFonts w:ascii="Times New Roman" w:eastAsia="Times New Roman" w:hAnsi="Times New Roman" w:cs="Times New Roman"/>
                <w:b/>
                <w:bCs/>
                <w:sz w:val="24"/>
                <w:szCs w:val="24"/>
                <w:lang w:val="en-GB"/>
              </w:rPr>
              <w:t>V</w:t>
            </w:r>
            <w:r w:rsidRPr="00FB01AA">
              <w:rPr>
                <w:rFonts w:ascii="Times New Roman" w:eastAsia="Times New Roman" w:hAnsi="Times New Roman" w:cs="Times New Roman"/>
                <w:b/>
                <w:bCs/>
                <w:sz w:val="24"/>
                <w:szCs w:val="24"/>
                <w:vertAlign w:val="subscript"/>
                <w:lang w:val="en-GB"/>
              </w:rPr>
              <w:t>oc</w:t>
            </w:r>
            <w:proofErr w:type="spellEnd"/>
            <w:r w:rsidRPr="00FB01AA">
              <w:rPr>
                <w:rFonts w:ascii="Times New Roman" w:eastAsia="Times New Roman" w:hAnsi="Times New Roman" w:cs="Times New Roman"/>
                <w:b/>
                <w:bCs/>
                <w:sz w:val="24"/>
                <w:szCs w:val="24"/>
                <w:lang w:val="en-GB"/>
              </w:rPr>
              <w:t xml:space="preserve"> (V)</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proofErr w:type="spellStart"/>
            <w:r w:rsidRPr="00FB01AA">
              <w:rPr>
                <w:rFonts w:ascii="Times New Roman" w:eastAsia="Times New Roman" w:hAnsi="Times New Roman" w:cs="Times New Roman"/>
                <w:b/>
                <w:bCs/>
                <w:sz w:val="24"/>
                <w:szCs w:val="24"/>
                <w:lang w:val="en-GB"/>
              </w:rPr>
              <w:t>J</w:t>
            </w:r>
            <w:r w:rsidRPr="00FB01AA">
              <w:rPr>
                <w:rFonts w:ascii="Times New Roman" w:eastAsia="Times New Roman" w:hAnsi="Times New Roman" w:cs="Times New Roman"/>
                <w:b/>
                <w:bCs/>
                <w:sz w:val="24"/>
                <w:szCs w:val="24"/>
                <w:vertAlign w:val="subscript"/>
                <w:lang w:val="en-GB"/>
              </w:rPr>
              <w:t>sc</w:t>
            </w:r>
            <w:proofErr w:type="spellEnd"/>
            <w:r w:rsidRPr="00FB01AA">
              <w:rPr>
                <w:rFonts w:ascii="Times New Roman" w:eastAsia="Times New Roman" w:hAnsi="Times New Roman" w:cs="Times New Roman"/>
                <w:b/>
                <w:bCs/>
                <w:sz w:val="24"/>
                <w:szCs w:val="24"/>
                <w:lang w:val="en-GB"/>
              </w:rPr>
              <w:t xml:space="preserve"> (mA/cm</w:t>
            </w:r>
            <w:r w:rsidRPr="00FB01AA">
              <w:rPr>
                <w:rFonts w:ascii="Times New Roman" w:eastAsia="Times New Roman" w:hAnsi="Times New Roman" w:cs="Times New Roman"/>
                <w:b/>
                <w:bCs/>
                <w:sz w:val="24"/>
                <w:szCs w:val="24"/>
                <w:vertAlign w:val="superscript"/>
                <w:lang w:val="en-GB"/>
              </w:rPr>
              <w:t>2</w:t>
            </w:r>
            <w:r w:rsidRPr="00FB01AA">
              <w:rPr>
                <w:rFonts w:ascii="Times New Roman" w:eastAsia="Times New Roman" w:hAnsi="Times New Roman" w:cs="Times New Roman"/>
                <w:b/>
                <w:bCs/>
                <w:sz w:val="24"/>
                <w:szCs w:val="24"/>
                <w:lang w:val="en-GB"/>
              </w:rPr>
              <w:t>)</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FF(%)</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η(%)</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SnSe-1L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0.59</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14.67</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24.2</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2.09</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SnSe-3L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0.57</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12.71</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56.6</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031BED"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4.10</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SnSe-5L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0.64</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12.29</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59.2</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4.65</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SnSe-7L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0.63</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12.39</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73.8</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031BED"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5.76</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SnSe-9L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0.61</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9.66</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74.7</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4.4</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SnSe-11L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0.56</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7.05</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70.5</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842AA5">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2.</w:t>
            </w:r>
            <w:r w:rsidR="00842AA5" w:rsidRPr="00FB01AA">
              <w:rPr>
                <w:rFonts w:ascii="Times New Roman" w:eastAsia="Times New Roman" w:hAnsi="Times New Roman" w:cs="Times New Roman"/>
                <w:b/>
                <w:bCs/>
                <w:sz w:val="24"/>
                <w:szCs w:val="24"/>
                <w:lang w:val="en-GB"/>
              </w:rPr>
              <w:t>7</w:t>
            </w:r>
            <w:r w:rsidRPr="00FB01AA">
              <w:rPr>
                <w:rFonts w:ascii="Times New Roman" w:eastAsia="Times New Roman" w:hAnsi="Times New Roman" w:cs="Times New Roman"/>
                <w:b/>
                <w:bCs/>
                <w:sz w:val="24"/>
                <w:szCs w:val="24"/>
                <w:lang w:val="en-GB"/>
              </w:rPr>
              <w:t>8</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SnSe-13L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0.57</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7.0</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72.8</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842AA5"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2.90</w:t>
            </w:r>
          </w:p>
        </w:tc>
      </w:tr>
      <w:tr w:rsidR="00FB01AA"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SnSe-15L</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0.58</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8.63</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73.5</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842AA5"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3.67</w:t>
            </w:r>
          </w:p>
        </w:tc>
      </w:tr>
      <w:tr w:rsidR="00C72AA0" w:rsidRPr="00FB01AA" w:rsidTr="00C010B3">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lastRenderedPageBreak/>
              <w:t>Pt</w:t>
            </w:r>
          </w:p>
        </w:tc>
        <w:tc>
          <w:tcPr>
            <w:tcW w:w="1054"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0.68</w:t>
            </w:r>
          </w:p>
        </w:tc>
        <w:tc>
          <w:tcPr>
            <w:tcW w:w="163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14.77</w:t>
            </w:r>
          </w:p>
        </w:tc>
        <w:tc>
          <w:tcPr>
            <w:tcW w:w="876" w:type="dxa"/>
            <w:tcBorders>
              <w:top w:val="nil"/>
              <w:left w:val="nil"/>
              <w:bottom w:val="single" w:sz="4" w:space="0" w:color="auto"/>
              <w:right w:val="single" w:sz="4" w:space="0" w:color="auto"/>
            </w:tcBorders>
            <w:shd w:val="clear" w:color="auto" w:fill="auto"/>
            <w:noWrap/>
            <w:vAlign w:val="bottom"/>
            <w:hideMark/>
          </w:tcPr>
          <w:p w:rsidR="00C72AA0" w:rsidRPr="00FB01AA" w:rsidRDefault="00C72AA0"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80.6</w:t>
            </w:r>
          </w:p>
        </w:tc>
        <w:tc>
          <w:tcPr>
            <w:tcW w:w="756" w:type="dxa"/>
            <w:tcBorders>
              <w:top w:val="nil"/>
              <w:left w:val="nil"/>
              <w:bottom w:val="single" w:sz="4" w:space="0" w:color="auto"/>
              <w:right w:val="single" w:sz="4" w:space="0" w:color="auto"/>
            </w:tcBorders>
            <w:shd w:val="clear" w:color="auto" w:fill="auto"/>
            <w:noWrap/>
            <w:vAlign w:val="bottom"/>
            <w:hideMark/>
          </w:tcPr>
          <w:p w:rsidR="00C72AA0" w:rsidRPr="00FB01AA" w:rsidRDefault="00AA7D6B" w:rsidP="00C010B3">
            <w:pPr>
              <w:spacing w:after="0" w:line="240" w:lineRule="auto"/>
              <w:jc w:val="center"/>
              <w:rPr>
                <w:rFonts w:ascii="Times New Roman" w:eastAsia="Times New Roman" w:hAnsi="Times New Roman" w:cs="Times New Roman"/>
                <w:b/>
                <w:bCs/>
                <w:sz w:val="24"/>
                <w:szCs w:val="24"/>
                <w:lang w:val="en-GB"/>
              </w:rPr>
            </w:pPr>
            <w:r w:rsidRPr="00FB01AA">
              <w:rPr>
                <w:rFonts w:ascii="Times New Roman" w:eastAsia="Times New Roman" w:hAnsi="Times New Roman" w:cs="Times New Roman"/>
                <w:b/>
                <w:bCs/>
                <w:sz w:val="24"/>
                <w:szCs w:val="24"/>
                <w:lang w:val="en-GB"/>
              </w:rPr>
              <w:t>8.09</w:t>
            </w:r>
          </w:p>
        </w:tc>
      </w:tr>
    </w:tbl>
    <w:p w:rsidR="00C72AA0" w:rsidRPr="00FB01AA" w:rsidRDefault="00C72AA0" w:rsidP="00C72AA0">
      <w:pPr>
        <w:spacing w:line="480" w:lineRule="auto"/>
        <w:jc w:val="center"/>
        <w:rPr>
          <w:rFonts w:ascii="Times New Roman" w:hAnsi="Times New Roman" w:cs="Times New Roman"/>
          <w:sz w:val="24"/>
          <w:szCs w:val="24"/>
          <w:lang w:val="en-GB"/>
        </w:rPr>
      </w:pPr>
    </w:p>
    <w:p w:rsidR="00C72AA0" w:rsidRPr="00FB01AA" w:rsidRDefault="00C72AA0" w:rsidP="00C72AA0">
      <w:pPr>
        <w:spacing w:line="480" w:lineRule="auto"/>
        <w:jc w:val="center"/>
        <w:rPr>
          <w:rFonts w:ascii="Times New Roman" w:hAnsi="Times New Roman" w:cs="Times New Roman"/>
          <w:sz w:val="24"/>
          <w:szCs w:val="24"/>
          <w:lang w:val="en-GB"/>
        </w:rPr>
      </w:pPr>
      <w:r w:rsidRPr="00FB01AA">
        <w:rPr>
          <w:rFonts w:ascii="Times New Roman" w:hAnsi="Times New Roman" w:cs="Times New Roman"/>
          <w:noProof/>
          <w:sz w:val="24"/>
          <w:szCs w:val="24"/>
        </w:rPr>
        <w:drawing>
          <wp:inline distT="0" distB="0" distL="0" distR="0" wp14:anchorId="3EC5F082" wp14:editId="4AA88CDC">
            <wp:extent cx="5690114" cy="4397071"/>
            <wp:effectExtent l="0" t="0" r="635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789" cy="4392183"/>
                    </a:xfrm>
                    <a:prstGeom prst="rect">
                      <a:avLst/>
                    </a:prstGeom>
                  </pic:spPr>
                </pic:pic>
              </a:graphicData>
            </a:graphic>
          </wp:inline>
        </w:drawing>
      </w:r>
    </w:p>
    <w:p w:rsidR="00C72AA0" w:rsidRPr="00FB01AA" w:rsidRDefault="001D47A1" w:rsidP="00C72AA0">
      <w:pPr>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Fig. </w:t>
      </w:r>
      <w:r w:rsidR="00C72AA0" w:rsidRPr="00FB01AA">
        <w:rPr>
          <w:rFonts w:ascii="Times New Roman" w:hAnsi="Times New Roman" w:cs="Times New Roman"/>
          <w:sz w:val="24"/>
          <w:szCs w:val="24"/>
          <w:lang w:val="en-GB"/>
        </w:rPr>
        <w:t xml:space="preserve">4. J-V characteristics of SnSe CE and Pt CE measure under one sun AM 1.5G (100 </w:t>
      </w:r>
      <w:proofErr w:type="spellStart"/>
      <w:r w:rsidR="00C72AA0" w:rsidRPr="00FB01AA">
        <w:rPr>
          <w:rFonts w:ascii="Times New Roman" w:hAnsi="Times New Roman" w:cs="Times New Roman"/>
          <w:sz w:val="24"/>
          <w:szCs w:val="24"/>
          <w:lang w:val="en-GB"/>
        </w:rPr>
        <w:t>mW</w:t>
      </w:r>
      <w:proofErr w:type="spellEnd"/>
      <w:r w:rsidR="00C72AA0" w:rsidRPr="00FB01AA">
        <w:rPr>
          <w:rFonts w:ascii="Times New Roman" w:hAnsi="Times New Roman" w:cs="Times New Roman"/>
          <w:sz w:val="24"/>
          <w:szCs w:val="24"/>
          <w:lang w:val="en-GB"/>
        </w:rPr>
        <w:t>/cm</w:t>
      </w:r>
      <w:r w:rsidR="00C72AA0" w:rsidRPr="00FB01AA">
        <w:rPr>
          <w:rFonts w:ascii="Times New Roman" w:hAnsi="Times New Roman" w:cs="Times New Roman"/>
          <w:sz w:val="24"/>
          <w:szCs w:val="24"/>
          <w:vertAlign w:val="superscript"/>
          <w:lang w:val="en-GB"/>
        </w:rPr>
        <w:t>2</w:t>
      </w:r>
      <w:r w:rsidR="00C72AA0" w:rsidRPr="00FB01AA">
        <w:rPr>
          <w:rFonts w:ascii="Times New Roman" w:hAnsi="Times New Roman" w:cs="Times New Roman"/>
          <w:sz w:val="24"/>
          <w:szCs w:val="24"/>
          <w:lang w:val="en-GB"/>
        </w:rPr>
        <w:t>) and dark conditions.</w:t>
      </w:r>
    </w:p>
    <w:p w:rsidR="004E4083" w:rsidRPr="00FB01AA" w:rsidRDefault="004E4083" w:rsidP="00C72AA0">
      <w:pPr>
        <w:jc w:val="both"/>
        <w:rPr>
          <w:rFonts w:ascii="Times New Roman" w:hAnsi="Times New Roman" w:cs="Times New Roman"/>
          <w:sz w:val="24"/>
          <w:szCs w:val="24"/>
          <w:lang w:val="en-GB"/>
        </w:rPr>
      </w:pPr>
    </w:p>
    <w:p w:rsidR="00C72AA0" w:rsidRPr="00FB01AA" w:rsidRDefault="00C72AA0" w:rsidP="00C72AA0">
      <w:pPr>
        <w:rPr>
          <w:rFonts w:ascii="Times New Roman" w:hAnsi="Times New Roman" w:cs="Times New Roman"/>
          <w:b/>
          <w:sz w:val="24"/>
          <w:szCs w:val="24"/>
          <w:lang w:val="en-GB"/>
        </w:rPr>
      </w:pPr>
      <w:r w:rsidRPr="00FB01AA">
        <w:rPr>
          <w:rFonts w:ascii="Times New Roman" w:hAnsi="Times New Roman" w:cs="Times New Roman"/>
          <w:b/>
          <w:sz w:val="24"/>
          <w:szCs w:val="24"/>
          <w:lang w:val="en-GB"/>
        </w:rPr>
        <w:t>3.4. Impedance spectra of DSSC with different SnSe films</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To understand the electrocatalytic behaviour of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films, an electrochemical impedance analysis was carried out. </w:t>
      </w:r>
      <w:r w:rsidR="002A41D8" w:rsidRPr="00FB01AA">
        <w:rPr>
          <w:rFonts w:ascii="Times New Roman" w:hAnsi="Times New Roman" w:cs="Times New Roman"/>
          <w:sz w:val="24"/>
          <w:szCs w:val="24"/>
          <w:lang w:val="en-GB"/>
        </w:rPr>
        <w:t>There are three types of the interfaces counter electrode/electrolyte interfaces; TCO/TiO</w:t>
      </w:r>
      <w:r w:rsidR="002A41D8" w:rsidRPr="00FB01AA">
        <w:rPr>
          <w:rFonts w:ascii="Times New Roman" w:hAnsi="Times New Roman" w:cs="Times New Roman"/>
          <w:sz w:val="24"/>
          <w:szCs w:val="24"/>
          <w:vertAlign w:val="subscript"/>
          <w:lang w:val="en-GB"/>
        </w:rPr>
        <w:t>2</w:t>
      </w:r>
      <w:r w:rsidR="002A41D8" w:rsidRPr="00FB01AA">
        <w:rPr>
          <w:rFonts w:ascii="Times New Roman" w:hAnsi="Times New Roman" w:cs="Times New Roman"/>
          <w:sz w:val="24"/>
          <w:szCs w:val="24"/>
          <w:lang w:val="en-GB"/>
        </w:rPr>
        <w:t>/dye/electrolyte interfaces and the diffusion phenomenon in the electrolyte are present in the DSSC. FTO/</w:t>
      </w:r>
      <w:proofErr w:type="spellStart"/>
      <w:r w:rsidR="002A41D8" w:rsidRPr="00FB01AA">
        <w:rPr>
          <w:rFonts w:ascii="Times New Roman" w:hAnsi="Times New Roman" w:cs="Times New Roman"/>
          <w:sz w:val="24"/>
          <w:szCs w:val="24"/>
          <w:lang w:val="en-GB"/>
        </w:rPr>
        <w:t>SnSe</w:t>
      </w:r>
      <w:proofErr w:type="spellEnd"/>
      <w:r w:rsidR="002A41D8" w:rsidRPr="00FB01AA">
        <w:rPr>
          <w:rFonts w:ascii="Times New Roman" w:hAnsi="Times New Roman" w:cs="Times New Roman"/>
          <w:sz w:val="24"/>
          <w:szCs w:val="24"/>
          <w:lang w:val="en-GB"/>
        </w:rPr>
        <w:t xml:space="preserve"> interface helps in transport of electron coming from the photoanode.</w:t>
      </w:r>
      <w:r w:rsidR="00066632" w:rsidRPr="00FB01AA">
        <w:rPr>
          <w:rFonts w:ascii="Times New Roman" w:hAnsi="Times New Roman" w:cs="Times New Roman"/>
          <w:sz w:val="24"/>
          <w:szCs w:val="24"/>
          <w:vertAlign w:val="superscript"/>
          <w:lang w:val="en-GB"/>
        </w:rPr>
        <w:fldChar w:fldCharType="begin"/>
      </w:r>
      <w:r w:rsidR="00066632" w:rsidRPr="00FB01AA">
        <w:rPr>
          <w:rFonts w:ascii="Times New Roman" w:hAnsi="Times New Roman" w:cs="Times New Roman"/>
          <w:sz w:val="24"/>
          <w:szCs w:val="24"/>
          <w:vertAlign w:val="superscript"/>
          <w:lang w:val="en-GB"/>
        </w:rPr>
        <w:instrText xml:space="preserve"> NOTEREF _Ref484433302 \h  \* MERGEFORMAT </w:instrText>
      </w:r>
      <w:r w:rsidR="00066632" w:rsidRPr="00FB01AA">
        <w:rPr>
          <w:rFonts w:ascii="Times New Roman" w:hAnsi="Times New Roman" w:cs="Times New Roman"/>
          <w:sz w:val="24"/>
          <w:szCs w:val="24"/>
          <w:vertAlign w:val="superscript"/>
          <w:lang w:val="en-GB"/>
        </w:rPr>
      </w:r>
      <w:r w:rsidR="00066632" w:rsidRPr="00FB01AA">
        <w:rPr>
          <w:rFonts w:ascii="Times New Roman" w:hAnsi="Times New Roman" w:cs="Times New Roman"/>
          <w:sz w:val="24"/>
          <w:szCs w:val="24"/>
          <w:vertAlign w:val="superscript"/>
          <w:lang w:val="en-GB"/>
        </w:rPr>
        <w:fldChar w:fldCharType="separate"/>
      </w:r>
      <w:r w:rsidR="00066632" w:rsidRPr="00FB01AA">
        <w:rPr>
          <w:rFonts w:ascii="Times New Roman" w:hAnsi="Times New Roman" w:cs="Times New Roman"/>
          <w:sz w:val="24"/>
          <w:szCs w:val="24"/>
          <w:vertAlign w:val="superscript"/>
          <w:lang w:val="en-GB"/>
        </w:rPr>
        <w:t>23</w:t>
      </w:r>
      <w:r w:rsidR="00066632" w:rsidRPr="00FB01AA">
        <w:rPr>
          <w:rFonts w:ascii="Times New Roman" w:hAnsi="Times New Roman" w:cs="Times New Roman"/>
          <w:sz w:val="24"/>
          <w:szCs w:val="24"/>
          <w:vertAlign w:val="superscript"/>
          <w:lang w:val="en-GB"/>
        </w:rPr>
        <w:fldChar w:fldCharType="end"/>
      </w:r>
      <w:r w:rsidR="002A41D8"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 xml:space="preserve">The Nyquist and Bode plots of the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CE and Pt CE DSSC are shown in Fig. 5 </w:t>
      </w:r>
      <w:r w:rsidRPr="00FB01AA">
        <w:rPr>
          <w:rFonts w:ascii="Times New Roman" w:hAnsi="Times New Roman" w:cs="Times New Roman"/>
          <w:sz w:val="24"/>
          <w:szCs w:val="24"/>
          <w:lang w:val="en-GB"/>
        </w:rPr>
        <w:lastRenderedPageBreak/>
        <w:t xml:space="preserve">and Fig. 6, respectively. The Nyquist plots contained two semi-circles for the devices made with SnSe and Pt CEs. The semi-circle in the region of high frequency is due to the charge transfer </w:t>
      </w:r>
      <w:proofErr w:type="spellStart"/>
      <w:r w:rsidRPr="00FB01AA">
        <w:rPr>
          <w:rFonts w:ascii="Times New Roman" w:hAnsi="Times New Roman" w:cs="Times New Roman"/>
          <w:sz w:val="24"/>
          <w:szCs w:val="24"/>
          <w:lang w:val="en-GB"/>
        </w:rPr>
        <w:t>R</w:t>
      </w:r>
      <w:r w:rsidRPr="00FB01AA">
        <w:rPr>
          <w:rFonts w:ascii="Times New Roman" w:hAnsi="Times New Roman" w:cs="Times New Roman"/>
          <w:sz w:val="24"/>
          <w:szCs w:val="24"/>
          <w:vertAlign w:val="subscript"/>
          <w:lang w:val="en-GB"/>
        </w:rPr>
        <w:t>ct</w:t>
      </w:r>
      <w:proofErr w:type="spellEnd"/>
      <w:r w:rsidRPr="00FB01AA">
        <w:rPr>
          <w:rFonts w:ascii="Times New Roman" w:hAnsi="Times New Roman" w:cs="Times New Roman"/>
          <w:sz w:val="24"/>
          <w:szCs w:val="24"/>
          <w:lang w:val="en-GB"/>
        </w:rPr>
        <w:t xml:space="preserve"> between the counter electrode and the electrolyte. From the graph, it is evident that the </w:t>
      </w:r>
      <w:proofErr w:type="spellStart"/>
      <w:r w:rsidRPr="00FB01AA">
        <w:rPr>
          <w:rFonts w:ascii="Times New Roman" w:hAnsi="Times New Roman" w:cs="Times New Roman"/>
          <w:sz w:val="24"/>
          <w:szCs w:val="24"/>
          <w:lang w:val="en-GB"/>
        </w:rPr>
        <w:t>R</w:t>
      </w:r>
      <w:r w:rsidRPr="00FB01AA">
        <w:rPr>
          <w:rFonts w:ascii="Times New Roman" w:hAnsi="Times New Roman" w:cs="Times New Roman"/>
          <w:sz w:val="24"/>
          <w:szCs w:val="24"/>
          <w:vertAlign w:val="subscript"/>
          <w:lang w:val="en-GB"/>
        </w:rPr>
        <w:t>ct</w:t>
      </w:r>
      <w:proofErr w:type="spellEnd"/>
      <w:r w:rsidRPr="00FB01AA">
        <w:rPr>
          <w:rFonts w:ascii="Times New Roman" w:hAnsi="Times New Roman" w:cs="Times New Roman"/>
          <w:sz w:val="24"/>
          <w:szCs w:val="24"/>
          <w:lang w:val="en-GB"/>
        </w:rPr>
        <w:t xml:space="preserve"> of the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CE DSSC is higher than the Pt CE due to its low catalytic behaviour of the SnSe CE which is shown in Fig.</w:t>
      </w:r>
      <w:r w:rsidR="00A55B98" w:rsidRPr="00FB01AA">
        <w:rPr>
          <w:rFonts w:ascii="Times New Roman" w:hAnsi="Times New Roman" w:cs="Times New Roman"/>
          <w:sz w:val="24"/>
          <w:szCs w:val="24"/>
          <w:lang w:val="en-GB"/>
        </w:rPr>
        <w:t xml:space="preserve"> </w:t>
      </w:r>
      <w:r w:rsidRPr="00FB01AA">
        <w:rPr>
          <w:rFonts w:ascii="Times New Roman" w:hAnsi="Times New Roman" w:cs="Times New Roman"/>
          <w:sz w:val="24"/>
          <w:szCs w:val="24"/>
          <w:lang w:val="en-GB"/>
        </w:rPr>
        <w:t>5.</w:t>
      </w:r>
      <w:r w:rsidR="00941BC3" w:rsidRPr="00FB01AA">
        <w:rPr>
          <w:rFonts w:ascii="Times New Roman" w:hAnsi="Times New Roman" w:cs="Times New Roman"/>
          <w:sz w:val="24"/>
          <w:szCs w:val="24"/>
          <w:lang w:val="en-GB"/>
        </w:rPr>
        <w:t xml:space="preserve"> </w:t>
      </w:r>
      <w:r w:rsidR="000F4DCB" w:rsidRPr="00FB01AA">
        <w:rPr>
          <w:rFonts w:ascii="Times New Roman" w:hAnsi="Times New Roman" w:cs="Times New Roman"/>
          <w:sz w:val="24"/>
          <w:szCs w:val="24"/>
          <w:lang w:val="en-GB"/>
        </w:rPr>
        <w:t xml:space="preserve">We can observe the </w:t>
      </w:r>
      <w:r w:rsidR="00941BC3" w:rsidRPr="00FB01AA">
        <w:rPr>
          <w:rFonts w:ascii="Times New Roman" w:hAnsi="Times New Roman" w:cs="Times New Roman"/>
          <w:sz w:val="24"/>
          <w:szCs w:val="24"/>
          <w:lang w:val="en-GB"/>
        </w:rPr>
        <w:t xml:space="preserve">third semi-circle </w:t>
      </w:r>
      <w:r w:rsidR="000F4DCB" w:rsidRPr="00FB01AA">
        <w:rPr>
          <w:rFonts w:ascii="Times New Roman" w:hAnsi="Times New Roman" w:cs="Times New Roman"/>
          <w:sz w:val="24"/>
          <w:szCs w:val="24"/>
          <w:lang w:val="en-GB"/>
        </w:rPr>
        <w:t xml:space="preserve">in the </w:t>
      </w:r>
      <w:r w:rsidR="00423007" w:rsidRPr="00FB01AA">
        <w:rPr>
          <w:rFonts w:ascii="Times New Roman" w:hAnsi="Times New Roman" w:cs="Times New Roman"/>
          <w:sz w:val="24"/>
          <w:szCs w:val="24"/>
          <w:lang w:val="en-GB"/>
        </w:rPr>
        <w:t>N</w:t>
      </w:r>
      <w:r w:rsidR="000F4DCB" w:rsidRPr="00FB01AA">
        <w:rPr>
          <w:rFonts w:ascii="Times New Roman" w:hAnsi="Times New Roman" w:cs="Times New Roman"/>
          <w:sz w:val="24"/>
          <w:szCs w:val="24"/>
          <w:lang w:val="en-GB"/>
        </w:rPr>
        <w:t xml:space="preserve">yquist plot at the end of the </w:t>
      </w:r>
      <w:r w:rsidR="005B634C" w:rsidRPr="00FB01AA">
        <w:rPr>
          <w:rFonts w:ascii="Times New Roman" w:hAnsi="Times New Roman" w:cs="Times New Roman"/>
          <w:sz w:val="24"/>
          <w:szCs w:val="24"/>
          <w:lang w:val="en-GB"/>
        </w:rPr>
        <w:t>each curve</w:t>
      </w:r>
      <w:r w:rsidR="000F4DCB" w:rsidRPr="00FB01AA">
        <w:rPr>
          <w:rFonts w:ascii="Times New Roman" w:hAnsi="Times New Roman" w:cs="Times New Roman"/>
          <w:sz w:val="24"/>
          <w:szCs w:val="24"/>
          <w:lang w:val="en-GB"/>
        </w:rPr>
        <w:t>. From the graph, it is observed that the diffusion phenomenon of the electrolyte is low in these cells.</w:t>
      </w:r>
    </w:p>
    <w:p w:rsidR="00C72AA0" w:rsidRPr="00FB01AA" w:rsidRDefault="00C72AA0" w:rsidP="00C72AA0">
      <w:pPr>
        <w:spacing w:line="480" w:lineRule="auto"/>
        <w:ind w:firstLine="720"/>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 </w:t>
      </w:r>
      <w:r w:rsidR="002A41D8" w:rsidRPr="00FB01AA">
        <w:rPr>
          <w:rFonts w:ascii="Times New Roman" w:hAnsi="Times New Roman" w:cs="Times New Roman"/>
          <w:noProof/>
          <w:sz w:val="24"/>
          <w:szCs w:val="24"/>
        </w:rPr>
        <w:drawing>
          <wp:inline distT="0" distB="0" distL="0" distR="0" wp14:anchorId="06AB4859" wp14:editId="7403278A">
            <wp:extent cx="4817660" cy="372287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Nyquis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7564" cy="3722803"/>
                    </a:xfrm>
                    <a:prstGeom prst="rect">
                      <a:avLst/>
                    </a:prstGeom>
                  </pic:spPr>
                </pic:pic>
              </a:graphicData>
            </a:graphic>
          </wp:inline>
        </w:drawing>
      </w:r>
    </w:p>
    <w:p w:rsidR="00C72AA0" w:rsidRPr="00FB01AA" w:rsidRDefault="00C72AA0" w:rsidP="00C72AA0">
      <w:pPr>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Fig. 5. Nyquist plots of the DSSC made with </w:t>
      </w:r>
      <w:proofErr w:type="spellStart"/>
      <w:r w:rsidRPr="00FB01AA">
        <w:rPr>
          <w:rFonts w:ascii="Times New Roman" w:hAnsi="Times New Roman" w:cs="Times New Roman"/>
          <w:sz w:val="24"/>
          <w:szCs w:val="24"/>
          <w:lang w:val="en-GB"/>
        </w:rPr>
        <w:t>SnSe</w:t>
      </w:r>
      <w:proofErr w:type="spellEnd"/>
      <w:r w:rsidRPr="00FB01AA">
        <w:rPr>
          <w:rFonts w:ascii="Times New Roman" w:hAnsi="Times New Roman" w:cs="Times New Roman"/>
          <w:sz w:val="24"/>
          <w:szCs w:val="24"/>
          <w:lang w:val="en-GB"/>
        </w:rPr>
        <w:t xml:space="preserve"> CE and Pt CE measured in dark with applied </w:t>
      </w:r>
      <w:r w:rsidR="003F7DF1" w:rsidRPr="00FB01AA">
        <w:rPr>
          <w:rFonts w:ascii="Times New Roman" w:hAnsi="Times New Roman" w:cs="Times New Roman"/>
          <w:sz w:val="24"/>
          <w:szCs w:val="24"/>
          <w:lang w:val="en-GB"/>
        </w:rPr>
        <w:t xml:space="preserve">voltage </w:t>
      </w:r>
      <w:r w:rsidRPr="00FB01AA">
        <w:rPr>
          <w:rFonts w:ascii="Times New Roman" w:hAnsi="Times New Roman" w:cs="Times New Roman"/>
          <w:sz w:val="24"/>
          <w:szCs w:val="24"/>
          <w:lang w:val="en-GB"/>
        </w:rPr>
        <w:t>of -0.7 V.</w:t>
      </w:r>
    </w:p>
    <w:p w:rsidR="00C72AA0" w:rsidRPr="00FB01AA" w:rsidRDefault="00C72AA0" w:rsidP="00EC714A">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In the Nyquist plot (</w:t>
      </w:r>
      <w:r w:rsidR="001D47A1" w:rsidRPr="00FB01AA">
        <w:rPr>
          <w:rFonts w:ascii="Times New Roman" w:hAnsi="Times New Roman" w:cs="Times New Roman"/>
          <w:sz w:val="24"/>
          <w:szCs w:val="24"/>
          <w:lang w:val="en-GB"/>
        </w:rPr>
        <w:t>Fig.</w:t>
      </w:r>
      <w:r w:rsidRPr="00FB01AA">
        <w:rPr>
          <w:rFonts w:ascii="Times New Roman" w:hAnsi="Times New Roman" w:cs="Times New Roman"/>
          <w:sz w:val="24"/>
          <w:szCs w:val="24"/>
          <w:lang w:val="en-GB"/>
        </w:rPr>
        <w:t>5.), the radius of the semi-circles of SnSe-1L and SnSe-3L was much higher due to the low catalytic activity and high R</w:t>
      </w:r>
      <w:r w:rsidRPr="00FB01AA">
        <w:rPr>
          <w:rFonts w:ascii="Times New Roman" w:hAnsi="Times New Roman" w:cs="Times New Roman"/>
          <w:sz w:val="24"/>
          <w:szCs w:val="24"/>
          <w:vertAlign w:val="subscript"/>
          <w:lang w:val="en-GB"/>
        </w:rPr>
        <w:t>ct</w:t>
      </w:r>
      <w:r w:rsidRPr="00FB01AA">
        <w:rPr>
          <w:rFonts w:ascii="Times New Roman" w:hAnsi="Times New Roman" w:cs="Times New Roman"/>
          <w:sz w:val="24"/>
          <w:szCs w:val="24"/>
          <w:lang w:val="en-GB"/>
        </w:rPr>
        <w:t>. This might be one of reason of low efficiencies of the DSSC made with SnSe-1L and SnSe-3L. However, in the case of SnSe-9L–</w:t>
      </w:r>
      <w:r w:rsidRPr="00FB01AA">
        <w:rPr>
          <w:rFonts w:ascii="Times New Roman" w:hAnsi="Times New Roman" w:cs="Times New Roman"/>
          <w:sz w:val="24"/>
          <w:szCs w:val="24"/>
          <w:lang w:val="en-GB"/>
        </w:rPr>
        <w:lastRenderedPageBreak/>
        <w:t xml:space="preserve">SnSe-15L, the </w:t>
      </w:r>
      <w:proofErr w:type="spellStart"/>
      <w:r w:rsidRPr="00FB01AA">
        <w:rPr>
          <w:rFonts w:ascii="Times New Roman" w:hAnsi="Times New Roman" w:cs="Times New Roman"/>
          <w:sz w:val="24"/>
          <w:szCs w:val="24"/>
          <w:lang w:val="en-GB"/>
        </w:rPr>
        <w:t>R</w:t>
      </w:r>
      <w:r w:rsidRPr="00FB01AA">
        <w:rPr>
          <w:rFonts w:ascii="Times New Roman" w:hAnsi="Times New Roman" w:cs="Times New Roman"/>
          <w:sz w:val="24"/>
          <w:szCs w:val="24"/>
          <w:vertAlign w:val="subscript"/>
          <w:lang w:val="en-GB"/>
        </w:rPr>
        <w:t>ct</w:t>
      </w:r>
      <w:proofErr w:type="spellEnd"/>
      <w:r w:rsidRPr="00FB01AA">
        <w:rPr>
          <w:rFonts w:ascii="Times New Roman" w:hAnsi="Times New Roman" w:cs="Times New Roman"/>
          <w:sz w:val="24"/>
          <w:szCs w:val="24"/>
          <w:vertAlign w:val="subscript"/>
          <w:lang w:val="en-GB"/>
        </w:rPr>
        <w:t xml:space="preserve">  </w:t>
      </w:r>
      <w:r w:rsidRPr="00FB01AA">
        <w:rPr>
          <w:rFonts w:ascii="Times New Roman" w:hAnsi="Times New Roman" w:cs="Times New Roman"/>
          <w:sz w:val="24"/>
          <w:szCs w:val="24"/>
          <w:lang w:val="en-GB"/>
        </w:rPr>
        <w:t xml:space="preserve">is comparable with SnSe-7L and Pt but due to the thickness of the SnSe film, the conductivity decreases, and resulted in less photocurrent generation. </w:t>
      </w:r>
    </w:p>
    <w:p w:rsidR="00C72AA0" w:rsidRPr="00FB01AA" w:rsidRDefault="002A41D8" w:rsidP="00C72AA0">
      <w:pPr>
        <w:spacing w:line="480" w:lineRule="auto"/>
        <w:ind w:firstLine="720"/>
        <w:jc w:val="both"/>
        <w:rPr>
          <w:rFonts w:ascii="Times New Roman" w:hAnsi="Times New Roman" w:cs="Times New Roman"/>
          <w:sz w:val="24"/>
          <w:szCs w:val="24"/>
          <w:lang w:val="en-GB"/>
        </w:rPr>
      </w:pPr>
      <w:r w:rsidRPr="00FB01AA">
        <w:rPr>
          <w:rFonts w:ascii="Times New Roman" w:hAnsi="Times New Roman" w:cs="Times New Roman"/>
          <w:noProof/>
          <w:sz w:val="24"/>
          <w:szCs w:val="24"/>
        </w:rPr>
        <w:drawing>
          <wp:inline distT="0" distB="0" distL="0" distR="0" wp14:anchorId="0173A762" wp14:editId="4CE91738">
            <wp:extent cx="4839153" cy="3739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Bod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3194" cy="3742609"/>
                    </a:xfrm>
                    <a:prstGeom prst="rect">
                      <a:avLst/>
                    </a:prstGeom>
                  </pic:spPr>
                </pic:pic>
              </a:graphicData>
            </a:graphic>
          </wp:inline>
        </w:drawing>
      </w:r>
    </w:p>
    <w:p w:rsidR="00C72AA0" w:rsidRPr="00FB01AA" w:rsidRDefault="001D47A1" w:rsidP="00C72AA0">
      <w:pPr>
        <w:rPr>
          <w:rFonts w:ascii="Times New Roman" w:hAnsi="Times New Roman" w:cs="Times New Roman"/>
          <w:sz w:val="24"/>
          <w:szCs w:val="24"/>
          <w:lang w:val="en-GB"/>
        </w:rPr>
      </w:pPr>
      <w:r w:rsidRPr="00FB01AA">
        <w:rPr>
          <w:rFonts w:ascii="Times New Roman" w:hAnsi="Times New Roman" w:cs="Times New Roman"/>
          <w:sz w:val="24"/>
          <w:szCs w:val="24"/>
          <w:lang w:val="en-GB"/>
        </w:rPr>
        <w:t xml:space="preserve">Fig. </w:t>
      </w:r>
      <w:r w:rsidR="00C72AA0" w:rsidRPr="00FB01AA">
        <w:rPr>
          <w:rFonts w:ascii="Times New Roman" w:hAnsi="Times New Roman" w:cs="Times New Roman"/>
          <w:sz w:val="24"/>
          <w:szCs w:val="24"/>
          <w:lang w:val="en-GB"/>
        </w:rPr>
        <w:t>6. Bode plots of the DSSC made with SnSe and Pt counter electrode.</w:t>
      </w:r>
    </w:p>
    <w:p w:rsidR="00C72AA0" w:rsidRPr="00FB01AA" w:rsidRDefault="00C72AA0" w:rsidP="00C72AA0">
      <w:pPr>
        <w:rPr>
          <w:rFonts w:ascii="Times New Roman" w:hAnsi="Times New Roman" w:cs="Times New Roman"/>
          <w:sz w:val="24"/>
          <w:szCs w:val="24"/>
          <w:lang w:val="en-GB"/>
        </w:rPr>
      </w:pPr>
    </w:p>
    <w:p w:rsidR="00C72AA0" w:rsidRPr="00FB01AA" w:rsidRDefault="00C72AA0" w:rsidP="00E77893">
      <w:pPr>
        <w:pStyle w:val="ListParagraph"/>
        <w:numPr>
          <w:ilvl w:val="0"/>
          <w:numId w:val="6"/>
        </w:numPr>
        <w:rPr>
          <w:rFonts w:ascii="Times New Roman" w:hAnsi="Times New Roman" w:cs="Times New Roman"/>
          <w:b/>
          <w:sz w:val="28"/>
          <w:szCs w:val="28"/>
          <w:lang w:val="en-GB"/>
        </w:rPr>
      </w:pPr>
      <w:r w:rsidRPr="00FB01AA">
        <w:rPr>
          <w:rFonts w:ascii="Times New Roman" w:hAnsi="Times New Roman" w:cs="Times New Roman"/>
          <w:b/>
          <w:sz w:val="28"/>
          <w:szCs w:val="28"/>
          <w:lang w:val="en-GB"/>
        </w:rPr>
        <w:t>Conclusions</w:t>
      </w:r>
    </w:p>
    <w:p w:rsidR="00AC37BF" w:rsidRPr="00FB01AA" w:rsidRDefault="00C72AA0" w:rsidP="001D47A1">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In this study, screen printing approach was adopted for the preparation of SnSe films on FTO substrates. SnSe films of varying thickness (SnSe-1L to SnSe-15L) were investigated as counter electrodes in the DSSC. The optimum photovoltaic parameters were obtained for SnSe-7LCE (η = 5.7</w:t>
      </w:r>
      <w:r w:rsidR="008529AC" w:rsidRPr="00FB01AA">
        <w:rPr>
          <w:rFonts w:ascii="Times New Roman" w:hAnsi="Times New Roman" w:cs="Times New Roman"/>
          <w:sz w:val="24"/>
          <w:szCs w:val="24"/>
          <w:lang w:val="en-GB"/>
        </w:rPr>
        <w:t>6</w:t>
      </w:r>
      <w:r w:rsidRPr="00FB01AA">
        <w:rPr>
          <w:rFonts w:ascii="Times New Roman" w:hAnsi="Times New Roman" w:cs="Times New Roman"/>
          <w:sz w:val="24"/>
          <w:szCs w:val="24"/>
          <w:lang w:val="en-GB"/>
        </w:rPr>
        <w:t xml:space="preserve"> % with </w:t>
      </w:r>
      <w:proofErr w:type="spellStart"/>
      <w:r w:rsidRPr="00FB01AA">
        <w:rPr>
          <w:rFonts w:ascii="Times New Roman" w:hAnsi="Times New Roman" w:cs="Times New Roman"/>
          <w:sz w:val="24"/>
          <w:szCs w:val="24"/>
          <w:lang w:val="en-GB"/>
        </w:rPr>
        <w:t>V</w:t>
      </w:r>
      <w:r w:rsidRPr="00FB01AA">
        <w:rPr>
          <w:rFonts w:ascii="Times New Roman" w:hAnsi="Times New Roman" w:cs="Times New Roman"/>
          <w:sz w:val="24"/>
          <w:szCs w:val="24"/>
          <w:vertAlign w:val="subscript"/>
          <w:lang w:val="en-GB"/>
        </w:rPr>
        <w:t>oc</w:t>
      </w:r>
      <w:proofErr w:type="spellEnd"/>
      <w:r w:rsidRPr="00FB01AA">
        <w:rPr>
          <w:rFonts w:ascii="Times New Roman" w:hAnsi="Times New Roman" w:cs="Times New Roman"/>
          <w:sz w:val="24"/>
          <w:szCs w:val="24"/>
          <w:lang w:val="en-GB"/>
        </w:rPr>
        <w:t xml:space="preserve"> = 0.63 V, </w:t>
      </w:r>
      <w:proofErr w:type="spellStart"/>
      <w:r w:rsidRPr="00FB01AA">
        <w:rPr>
          <w:rFonts w:ascii="Times New Roman" w:hAnsi="Times New Roman" w:cs="Times New Roman"/>
          <w:sz w:val="24"/>
          <w:szCs w:val="24"/>
          <w:lang w:val="en-GB"/>
        </w:rPr>
        <w:t>J</w:t>
      </w:r>
      <w:r w:rsidRPr="00FB01AA">
        <w:rPr>
          <w:rFonts w:ascii="Times New Roman" w:hAnsi="Times New Roman" w:cs="Times New Roman"/>
          <w:sz w:val="24"/>
          <w:szCs w:val="24"/>
          <w:vertAlign w:val="subscript"/>
          <w:lang w:val="en-GB"/>
        </w:rPr>
        <w:t>sc</w:t>
      </w:r>
      <w:proofErr w:type="spellEnd"/>
      <w:r w:rsidRPr="00FB01AA">
        <w:rPr>
          <w:rFonts w:ascii="Times New Roman" w:hAnsi="Times New Roman" w:cs="Times New Roman"/>
          <w:sz w:val="24"/>
          <w:szCs w:val="24"/>
          <w:lang w:val="en-GB"/>
        </w:rPr>
        <w:t xml:space="preserve"> = 12.39 mA/cm</w:t>
      </w:r>
      <w:r w:rsidRPr="00FB01AA">
        <w:rPr>
          <w:rFonts w:ascii="Times New Roman" w:hAnsi="Times New Roman" w:cs="Times New Roman"/>
          <w:sz w:val="24"/>
          <w:szCs w:val="24"/>
          <w:vertAlign w:val="superscript"/>
          <w:lang w:val="en-GB"/>
        </w:rPr>
        <w:t>2</w:t>
      </w:r>
      <w:r w:rsidRPr="00FB01AA">
        <w:rPr>
          <w:rFonts w:ascii="Times New Roman" w:hAnsi="Times New Roman" w:cs="Times New Roman"/>
          <w:sz w:val="24"/>
          <w:szCs w:val="24"/>
          <w:lang w:val="en-GB"/>
        </w:rPr>
        <w:t xml:space="preserve"> with FF 73.</w:t>
      </w:r>
      <w:r w:rsidR="008529AC" w:rsidRPr="00FB01AA">
        <w:rPr>
          <w:rFonts w:ascii="Times New Roman" w:hAnsi="Times New Roman" w:cs="Times New Roman"/>
          <w:sz w:val="24"/>
          <w:szCs w:val="24"/>
          <w:lang w:val="en-GB"/>
        </w:rPr>
        <w:t>8</w:t>
      </w:r>
      <w:r w:rsidRPr="00FB01AA">
        <w:rPr>
          <w:rFonts w:ascii="Times New Roman" w:hAnsi="Times New Roman" w:cs="Times New Roman"/>
          <w:sz w:val="24"/>
          <w:szCs w:val="24"/>
          <w:lang w:val="en-GB"/>
        </w:rPr>
        <w:t xml:space="preserve"> %). Consecutive deposition of the layers has led to the surface smoothing and as a result after SnSe-7L, negligible increase in thickness was observed. This trend was also reflected in the photovoltaic parameters of the respective SnSe CEs. Although the maximum efficiency of 5.7</w:t>
      </w:r>
      <w:r w:rsidR="008529AC" w:rsidRPr="00FB01AA">
        <w:rPr>
          <w:rFonts w:ascii="Times New Roman" w:hAnsi="Times New Roman" w:cs="Times New Roman"/>
          <w:sz w:val="24"/>
          <w:szCs w:val="24"/>
          <w:lang w:val="en-GB"/>
        </w:rPr>
        <w:t>6</w:t>
      </w:r>
      <w:r w:rsidRPr="00FB01AA">
        <w:rPr>
          <w:rFonts w:ascii="Times New Roman" w:hAnsi="Times New Roman" w:cs="Times New Roman"/>
          <w:sz w:val="24"/>
          <w:szCs w:val="24"/>
          <w:lang w:val="en-GB"/>
        </w:rPr>
        <w:t xml:space="preserve"> % was obtained by this method, </w:t>
      </w:r>
      <w:r w:rsidRPr="00FB01AA">
        <w:rPr>
          <w:rFonts w:ascii="Times New Roman" w:hAnsi="Times New Roman" w:cs="Times New Roman"/>
          <w:sz w:val="24"/>
          <w:szCs w:val="24"/>
          <w:lang w:val="en-GB"/>
        </w:rPr>
        <w:lastRenderedPageBreak/>
        <w:t>it still falls short of the efficiency of Pt electrode by 28</w:t>
      </w:r>
      <w:r w:rsidR="008529AC" w:rsidRPr="00FB01AA">
        <w:rPr>
          <w:rFonts w:ascii="Times New Roman" w:hAnsi="Times New Roman" w:cs="Times New Roman"/>
          <w:sz w:val="24"/>
          <w:szCs w:val="24"/>
          <w:lang w:val="en-GB"/>
        </w:rPr>
        <w:t>.8</w:t>
      </w:r>
      <w:r w:rsidRPr="00FB01AA">
        <w:rPr>
          <w:rFonts w:ascii="Times New Roman" w:hAnsi="Times New Roman" w:cs="Times New Roman"/>
          <w:sz w:val="24"/>
          <w:szCs w:val="24"/>
          <w:lang w:val="en-GB"/>
        </w:rPr>
        <w:t xml:space="preserve"> %. The cyclic voltammetry reveals that the electrocatalytic activity of the SnSe films were much lower than Pt which accounts for the lower charge transfer </w:t>
      </w:r>
      <w:proofErr w:type="spellStart"/>
      <w:r w:rsidRPr="00FB01AA">
        <w:rPr>
          <w:rFonts w:ascii="Times New Roman" w:hAnsi="Times New Roman" w:cs="Times New Roman"/>
          <w:sz w:val="24"/>
          <w:szCs w:val="24"/>
          <w:lang w:val="en-GB"/>
        </w:rPr>
        <w:t>R</w:t>
      </w:r>
      <w:r w:rsidRPr="00FB01AA">
        <w:rPr>
          <w:rFonts w:ascii="Times New Roman" w:hAnsi="Times New Roman" w:cs="Times New Roman"/>
          <w:sz w:val="24"/>
          <w:szCs w:val="24"/>
          <w:vertAlign w:val="subscript"/>
          <w:lang w:val="en-GB"/>
        </w:rPr>
        <w:t>ct</w:t>
      </w:r>
      <w:proofErr w:type="spellEnd"/>
      <w:r w:rsidRPr="00FB01AA">
        <w:rPr>
          <w:rFonts w:ascii="Times New Roman" w:hAnsi="Times New Roman" w:cs="Times New Roman"/>
          <w:sz w:val="24"/>
          <w:szCs w:val="24"/>
          <w:lang w:val="en-GB"/>
        </w:rPr>
        <w:t xml:space="preserve"> between the CE and the electrolyte.. This study reveals that earth abundant and low cost SnSe could become a promising alternative to platinum counter electrodes. However, methods for the selenium enrichment such as treatment of SnSe films in the selenium environment can be explored in future research to enhance the performance of SnSe-CE and hence to bridge the gap between Pt and SnSe counter electrodes.</w:t>
      </w:r>
    </w:p>
    <w:p w:rsidR="00AC37BF" w:rsidRPr="00FB01AA" w:rsidRDefault="00AC37BF" w:rsidP="00AC37BF">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Acknowledgement</w:t>
      </w:r>
    </w:p>
    <w:p w:rsidR="00C72AA0" w:rsidRPr="00FB01AA" w:rsidRDefault="00AC37BF" w:rsidP="008217D1">
      <w:pPr>
        <w:spacing w:line="480" w:lineRule="auto"/>
        <w:jc w:val="both"/>
        <w:rPr>
          <w:rFonts w:ascii="Times New Roman" w:hAnsi="Times New Roman" w:cs="Times New Roman"/>
          <w:sz w:val="24"/>
          <w:szCs w:val="24"/>
          <w:lang w:val="en-GB"/>
        </w:rPr>
      </w:pPr>
      <w:r w:rsidRPr="00FB01AA">
        <w:rPr>
          <w:rFonts w:ascii="Times New Roman" w:hAnsi="Times New Roman" w:cs="Times New Roman"/>
          <w:sz w:val="24"/>
          <w:szCs w:val="24"/>
          <w:lang w:val="en-GB"/>
        </w:rPr>
        <w:t>The authors thank the EPRSC-DST APEX consortium grant number EP/H040218/1 for the financial support.</w:t>
      </w:r>
      <w:r w:rsidR="00555271" w:rsidRPr="00FB01AA">
        <w:rPr>
          <w:rFonts w:ascii="Times New Roman" w:hAnsi="Times New Roman" w:cs="Times New Roman"/>
          <w:sz w:val="24"/>
          <w:szCs w:val="24"/>
          <w:lang w:val="en-GB"/>
        </w:rPr>
        <w:t xml:space="preserve"> S.K.S. thanks the Dept. of Science and Technology (DST), New Delhi, India for Inspire Faculty award.</w:t>
      </w:r>
    </w:p>
    <w:p w:rsidR="00693DF2" w:rsidRPr="00FB01AA" w:rsidRDefault="00693DF2" w:rsidP="00693DF2">
      <w:pPr>
        <w:rPr>
          <w:rFonts w:ascii="Times New Roman" w:hAnsi="Times New Roman" w:cs="Times New Roman"/>
          <w:b/>
          <w:sz w:val="24"/>
          <w:szCs w:val="24"/>
          <w:lang w:eastAsia="zh-TW"/>
        </w:rPr>
      </w:pPr>
      <w:r w:rsidRPr="00FB01AA">
        <w:rPr>
          <w:rFonts w:ascii="Times New Roman" w:hAnsi="Times New Roman" w:cs="Times New Roman"/>
          <w:b/>
          <w:sz w:val="24"/>
          <w:szCs w:val="24"/>
          <w:lang w:eastAsia="zh-TW"/>
        </w:rPr>
        <w:t>Declaration of interests:</w:t>
      </w:r>
    </w:p>
    <w:p w:rsidR="00693DF2" w:rsidRPr="00FB01AA" w:rsidRDefault="00693DF2" w:rsidP="00693DF2">
      <w:pPr>
        <w:rPr>
          <w:rFonts w:ascii="Times New Roman" w:hAnsi="Times New Roman" w:cs="Times New Roman"/>
          <w:sz w:val="24"/>
          <w:szCs w:val="24"/>
          <w:lang w:eastAsia="zh-TW"/>
        </w:rPr>
      </w:pPr>
      <w:r w:rsidRPr="00FB01AA">
        <w:rPr>
          <w:rFonts w:ascii="Times New Roman" w:hAnsi="Times New Roman" w:cs="Times New Roman"/>
          <w:sz w:val="24"/>
          <w:szCs w:val="24"/>
          <w:lang w:eastAsia="zh-TW"/>
        </w:rPr>
        <w:t>The authors declare no competing interests.</w:t>
      </w:r>
    </w:p>
    <w:p w:rsidR="00C72AA0" w:rsidRPr="00FB01AA" w:rsidRDefault="00C72AA0" w:rsidP="00C72AA0">
      <w:pPr>
        <w:spacing w:line="240" w:lineRule="auto"/>
        <w:jc w:val="center"/>
        <w:rPr>
          <w:rFonts w:ascii="Times New Roman" w:hAnsi="Times New Roman" w:cs="Times New Roman"/>
          <w:b/>
          <w:sz w:val="28"/>
          <w:szCs w:val="28"/>
          <w:lang w:val="en-GB"/>
        </w:rPr>
      </w:pPr>
    </w:p>
    <w:p w:rsidR="00F45BD2" w:rsidRPr="00FB01AA" w:rsidRDefault="001D47A1">
      <w:pPr>
        <w:rPr>
          <w:rFonts w:ascii="Times New Roman" w:hAnsi="Times New Roman" w:cs="Times New Roman"/>
          <w:sz w:val="28"/>
          <w:szCs w:val="28"/>
          <w:lang w:val="en-GB"/>
        </w:rPr>
      </w:pPr>
      <w:r w:rsidRPr="00FB01AA">
        <w:rPr>
          <w:rFonts w:ascii="Times New Roman" w:hAnsi="Times New Roman" w:cs="Times New Roman"/>
          <w:sz w:val="28"/>
          <w:szCs w:val="28"/>
          <w:lang w:val="en-GB"/>
        </w:rPr>
        <w:t>References</w:t>
      </w:r>
    </w:p>
    <w:sectPr w:rsidR="00F45BD2" w:rsidRPr="00FB01AA" w:rsidSect="00F45BD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C0D" w:rsidRDefault="00A14C0D" w:rsidP="00C72AA0">
      <w:pPr>
        <w:spacing w:after="0" w:line="240" w:lineRule="auto"/>
      </w:pPr>
      <w:r>
        <w:separator/>
      </w:r>
    </w:p>
  </w:endnote>
  <w:endnote w:type="continuationSeparator" w:id="0">
    <w:p w:rsidR="00A14C0D" w:rsidRDefault="00A14C0D" w:rsidP="00C72AA0">
      <w:pPr>
        <w:spacing w:after="0" w:line="240" w:lineRule="auto"/>
      </w:pPr>
      <w:r>
        <w:continuationSeparator/>
      </w:r>
    </w:p>
  </w:endnote>
  <w:endnote w:id="1">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Y. Wang, M. Wu, X. Lin, Z. Shi, A. Hagfeldt, </w:t>
      </w:r>
      <w:r w:rsidRPr="00500894">
        <w:rPr>
          <w:rFonts w:ascii="Times New Roman" w:hAnsi="Times New Roman" w:cs="Times New Roman"/>
          <w:sz w:val="24"/>
          <w:szCs w:val="24"/>
        </w:rPr>
        <w:t>Several highly efficient catalysts for Pt-free and FTO-free counter electrodes of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J. Mater. Chem. </w:t>
      </w:r>
      <w:r>
        <w:rPr>
          <w:rFonts w:ascii="Times New Roman" w:hAnsi="Times New Roman" w:cs="Times New Roman"/>
          <w:sz w:val="24"/>
          <w:szCs w:val="24"/>
        </w:rPr>
        <w:t>22 (</w:t>
      </w:r>
      <w:r w:rsidRPr="00745AE5">
        <w:rPr>
          <w:rFonts w:ascii="Times New Roman" w:hAnsi="Times New Roman" w:cs="Times New Roman"/>
          <w:sz w:val="24"/>
          <w:szCs w:val="24"/>
        </w:rPr>
        <w:t>2012</w:t>
      </w:r>
      <w:r>
        <w:rPr>
          <w:rFonts w:ascii="Times New Roman" w:hAnsi="Times New Roman" w:cs="Times New Roman"/>
          <w:sz w:val="24"/>
          <w:szCs w:val="24"/>
        </w:rPr>
        <w:t>)</w:t>
      </w:r>
      <w:r w:rsidRPr="00745AE5">
        <w:rPr>
          <w:rFonts w:ascii="Times New Roman" w:hAnsi="Times New Roman" w:cs="Times New Roman"/>
          <w:sz w:val="24"/>
          <w:szCs w:val="24"/>
        </w:rPr>
        <w:t xml:space="preserve"> 4009-4014.</w:t>
      </w:r>
    </w:p>
  </w:endnote>
  <w:endnote w:id="2">
    <w:p w:rsidR="00C50A72" w:rsidRPr="00745AE5" w:rsidRDefault="00C50A72" w:rsidP="00C72AA0">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B. He, Q. Tang, L. Yu, P.</w:t>
      </w:r>
      <w:r>
        <w:rPr>
          <w:rFonts w:ascii="Times New Roman" w:hAnsi="Times New Roman" w:cs="Times New Roman"/>
          <w:sz w:val="24"/>
          <w:szCs w:val="24"/>
        </w:rPr>
        <w:t xml:space="preserve"> </w:t>
      </w:r>
      <w:r w:rsidRPr="00745AE5">
        <w:rPr>
          <w:rFonts w:ascii="Times New Roman" w:hAnsi="Times New Roman" w:cs="Times New Roman"/>
          <w:sz w:val="24"/>
          <w:szCs w:val="24"/>
        </w:rPr>
        <w:t>Yang</w:t>
      </w:r>
      <w:r>
        <w:rPr>
          <w:rFonts w:ascii="Times New Roman" w:hAnsi="Times New Roman" w:cs="Times New Roman"/>
          <w:sz w:val="24"/>
          <w:szCs w:val="24"/>
        </w:rPr>
        <w:t>,</w:t>
      </w:r>
      <w:r w:rsidRPr="00745AE5">
        <w:rPr>
          <w:rFonts w:ascii="Times New Roman" w:hAnsi="Times New Roman" w:cs="Times New Roman"/>
          <w:sz w:val="24"/>
          <w:szCs w:val="24"/>
        </w:rPr>
        <w:t xml:space="preserve"> </w:t>
      </w:r>
      <w:r w:rsidRPr="00500894">
        <w:rPr>
          <w:rFonts w:ascii="Times New Roman" w:hAnsi="Times New Roman" w:cs="Times New Roman"/>
          <w:sz w:val="24"/>
          <w:szCs w:val="24"/>
        </w:rPr>
        <w:t>Cost−effective alloy counter electrodes as a new avenue for high−efficiency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Electrochimica Acta</w:t>
      </w:r>
      <w:r>
        <w:rPr>
          <w:rFonts w:ascii="Times New Roman" w:hAnsi="Times New Roman" w:cs="Times New Roman"/>
          <w:sz w:val="24"/>
          <w:szCs w:val="24"/>
        </w:rPr>
        <w:t xml:space="preserve"> 158</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397-402.</w:t>
      </w:r>
      <w:r w:rsidRPr="00745AE5">
        <w:rPr>
          <w:rFonts w:ascii="Times New Roman" w:hAnsi="Times New Roman" w:cs="Times New Roman"/>
          <w:sz w:val="24"/>
          <w:szCs w:val="24"/>
        </w:rPr>
        <w:tab/>
      </w:r>
    </w:p>
  </w:endnote>
  <w:endnote w:id="3">
    <w:p w:rsidR="00C50A72" w:rsidRPr="00745AE5" w:rsidRDefault="00C50A7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C-W. Kung, H-W. Chen, C-Y. Lin, K-C. Huang, R. Vittal, K-C. Ho, </w:t>
      </w:r>
      <w:r w:rsidRPr="00500894">
        <w:rPr>
          <w:rFonts w:ascii="Times New Roman" w:hAnsi="Times New Roman" w:cs="Times New Roman"/>
          <w:sz w:val="24"/>
          <w:szCs w:val="24"/>
        </w:rPr>
        <w:t>CoS Acicular Nanorod Arrays for the Counter Electrode of an Efficient Dye-Sensitized Solar Cell</w:t>
      </w:r>
      <w:r>
        <w:rPr>
          <w:rFonts w:ascii="Times New Roman" w:hAnsi="Times New Roman" w:cs="Times New Roman"/>
          <w:sz w:val="24"/>
          <w:szCs w:val="24"/>
        </w:rPr>
        <w:t xml:space="preserve">, </w:t>
      </w:r>
      <w:r w:rsidRPr="00745AE5">
        <w:rPr>
          <w:rFonts w:ascii="Times New Roman" w:hAnsi="Times New Roman" w:cs="Times New Roman"/>
          <w:sz w:val="24"/>
          <w:szCs w:val="24"/>
        </w:rPr>
        <w:t>ACS Nano</w:t>
      </w:r>
      <w:r>
        <w:rPr>
          <w:rFonts w:ascii="Times New Roman" w:hAnsi="Times New Roman" w:cs="Times New Roman"/>
          <w:sz w:val="24"/>
          <w:szCs w:val="24"/>
        </w:rPr>
        <w:t xml:space="preserve"> 6</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2012</w:t>
      </w:r>
      <w:r>
        <w:rPr>
          <w:rFonts w:ascii="Times New Roman" w:hAnsi="Times New Roman" w:cs="Times New Roman"/>
          <w:sz w:val="24"/>
          <w:szCs w:val="24"/>
        </w:rPr>
        <w:t xml:space="preserve">) </w:t>
      </w:r>
      <w:r w:rsidRPr="00745AE5">
        <w:rPr>
          <w:rFonts w:ascii="Times New Roman" w:hAnsi="Times New Roman" w:cs="Times New Roman"/>
          <w:sz w:val="24"/>
          <w:szCs w:val="24"/>
        </w:rPr>
        <w:t>7016-7025.</w:t>
      </w:r>
    </w:p>
  </w:endnote>
  <w:endnote w:id="4">
    <w:p w:rsidR="00C50A72" w:rsidRPr="00745AE5" w:rsidRDefault="00C50A7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L-L. Shao, M. Chen, Z-Y. Yuan, </w:t>
      </w:r>
      <w:r w:rsidRPr="00BD0A2E">
        <w:rPr>
          <w:rFonts w:ascii="Times New Roman" w:hAnsi="Times New Roman" w:cs="Times New Roman"/>
          <w:sz w:val="24"/>
          <w:szCs w:val="24"/>
        </w:rPr>
        <w:t>Hierarchical porous carbons as a metal-free electrocatalyst of triiodide reduction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J</w:t>
      </w:r>
      <w:r>
        <w:rPr>
          <w:rFonts w:ascii="Times New Roman" w:hAnsi="Times New Roman" w:cs="Times New Roman"/>
          <w:sz w:val="24"/>
          <w:szCs w:val="24"/>
        </w:rPr>
        <w:t>. Power Sources 272 (</w:t>
      </w:r>
      <w:r w:rsidRPr="00745AE5">
        <w:rPr>
          <w:rFonts w:ascii="Times New Roman" w:hAnsi="Times New Roman" w:cs="Times New Roman"/>
          <w:sz w:val="24"/>
          <w:szCs w:val="24"/>
        </w:rPr>
        <w:t>2014</w:t>
      </w:r>
      <w:r>
        <w:rPr>
          <w:rFonts w:ascii="Times New Roman" w:hAnsi="Times New Roman" w:cs="Times New Roman"/>
          <w:sz w:val="24"/>
          <w:szCs w:val="24"/>
        </w:rPr>
        <w:t>)</w:t>
      </w:r>
      <w:r w:rsidRPr="00745AE5">
        <w:rPr>
          <w:rFonts w:ascii="Times New Roman" w:hAnsi="Times New Roman" w:cs="Times New Roman"/>
          <w:sz w:val="24"/>
          <w:szCs w:val="24"/>
        </w:rPr>
        <w:t xml:space="preserve"> 1091-1099.</w:t>
      </w:r>
    </w:p>
  </w:endnote>
  <w:endnote w:id="5">
    <w:p w:rsidR="00C50A72" w:rsidRPr="00745AE5" w:rsidRDefault="00C50A7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V-D. Dao, L. L. Larina, J-K. Lee, K-D. Jung, B. T. Huy, H-S. Choi, </w:t>
      </w:r>
      <w:r w:rsidRPr="00BD0A2E">
        <w:rPr>
          <w:rFonts w:ascii="Times New Roman" w:hAnsi="Times New Roman" w:cs="Times New Roman"/>
          <w:sz w:val="24"/>
          <w:szCs w:val="24"/>
        </w:rPr>
        <w:t>Graphene-based RuO2 nanohybrid as a highly efficient catalyst for triiodide reduction in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Carbon</w:t>
      </w:r>
      <w:r>
        <w:rPr>
          <w:rFonts w:ascii="Times New Roman" w:hAnsi="Times New Roman" w:cs="Times New Roman"/>
          <w:sz w:val="24"/>
          <w:szCs w:val="24"/>
        </w:rPr>
        <w:t xml:space="preserve"> 81</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710-719.</w:t>
      </w:r>
    </w:p>
  </w:endnote>
  <w:endnote w:id="6">
    <w:p w:rsidR="00C50A72" w:rsidRDefault="00C50A72">
      <w:pPr>
        <w:pStyle w:val="EndnoteText"/>
      </w:pPr>
      <w:r>
        <w:rPr>
          <w:rStyle w:val="EndnoteReference"/>
        </w:rPr>
        <w:endnoteRef/>
      </w:r>
      <w:r>
        <w:t xml:space="preserve"> </w:t>
      </w:r>
      <w:r w:rsidRPr="006D54F7">
        <w:rPr>
          <w:rFonts w:ascii="Times New Roman" w:hAnsi="Times New Roman" w:cs="Times New Roman"/>
          <w:sz w:val="24"/>
          <w:szCs w:val="24"/>
        </w:rPr>
        <w:t>A</w:t>
      </w:r>
      <w:r>
        <w:rPr>
          <w:rFonts w:ascii="Times New Roman" w:hAnsi="Times New Roman" w:cs="Times New Roman"/>
          <w:sz w:val="24"/>
          <w:szCs w:val="24"/>
        </w:rPr>
        <w:t xml:space="preserve">. </w:t>
      </w:r>
      <w:r w:rsidRPr="006D54F7">
        <w:rPr>
          <w:rFonts w:ascii="Times New Roman" w:hAnsi="Times New Roman" w:cs="Times New Roman"/>
          <w:sz w:val="24"/>
          <w:szCs w:val="24"/>
        </w:rPr>
        <w:t>Monreal-Bernal</w:t>
      </w:r>
      <w:r>
        <w:rPr>
          <w:rFonts w:ascii="Times New Roman" w:hAnsi="Times New Roman" w:cs="Times New Roman"/>
          <w:sz w:val="24"/>
          <w:szCs w:val="24"/>
        </w:rPr>
        <w:t xml:space="preserve">, </w:t>
      </w:r>
      <w:r w:rsidRPr="006D54F7">
        <w:rPr>
          <w:rFonts w:ascii="Times New Roman" w:hAnsi="Times New Roman" w:cs="Times New Roman"/>
          <w:sz w:val="24"/>
          <w:szCs w:val="24"/>
        </w:rPr>
        <w:t>J</w:t>
      </w:r>
      <w:r>
        <w:rPr>
          <w:rFonts w:ascii="Times New Roman" w:hAnsi="Times New Roman" w:cs="Times New Roman"/>
          <w:sz w:val="24"/>
          <w:szCs w:val="24"/>
        </w:rPr>
        <w:t>.</w:t>
      </w:r>
      <w:r w:rsidRPr="006D54F7">
        <w:rPr>
          <w:rFonts w:ascii="Times New Roman" w:hAnsi="Times New Roman" w:cs="Times New Roman"/>
          <w:sz w:val="24"/>
          <w:szCs w:val="24"/>
        </w:rPr>
        <w:t xml:space="preserve"> J.Vilatela</w:t>
      </w:r>
      <w:r>
        <w:rPr>
          <w:rFonts w:ascii="Times New Roman" w:hAnsi="Times New Roman" w:cs="Times New Roman"/>
          <w:sz w:val="24"/>
          <w:szCs w:val="24"/>
        </w:rPr>
        <w:t xml:space="preserve">, </w:t>
      </w:r>
      <w:r w:rsidRPr="006D54F7">
        <w:rPr>
          <w:rFonts w:ascii="Times New Roman" w:hAnsi="Times New Roman" w:cs="Times New Roman"/>
          <w:sz w:val="24"/>
          <w:szCs w:val="24"/>
        </w:rPr>
        <w:t>R</w:t>
      </w:r>
      <w:r>
        <w:rPr>
          <w:rFonts w:ascii="Times New Roman" w:hAnsi="Times New Roman" w:cs="Times New Roman"/>
          <w:sz w:val="24"/>
          <w:szCs w:val="24"/>
        </w:rPr>
        <w:t>.</w:t>
      </w:r>
      <w:r w:rsidRPr="006D54F7">
        <w:rPr>
          <w:rFonts w:ascii="Times New Roman" w:hAnsi="Times New Roman" w:cs="Times New Roman"/>
          <w:sz w:val="24"/>
          <w:szCs w:val="24"/>
        </w:rPr>
        <w:t xml:space="preserve"> D.Costa</w:t>
      </w:r>
      <w:r>
        <w:rPr>
          <w:rFonts w:ascii="Times New Roman" w:hAnsi="Times New Roman" w:cs="Times New Roman"/>
          <w:sz w:val="24"/>
          <w:szCs w:val="24"/>
        </w:rPr>
        <w:t xml:space="preserve">, </w:t>
      </w:r>
      <w:r w:rsidRPr="006D54F7">
        <w:rPr>
          <w:rFonts w:ascii="Times New Roman" w:hAnsi="Times New Roman" w:cs="Times New Roman"/>
          <w:sz w:val="24"/>
          <w:szCs w:val="24"/>
        </w:rPr>
        <w:t>CNT fibres as dual counter-electrode/current-collector in highly efficient and stable dye-sensitized solar cells</w:t>
      </w:r>
      <w:r>
        <w:rPr>
          <w:rFonts w:ascii="Times New Roman" w:hAnsi="Times New Roman" w:cs="Times New Roman"/>
          <w:sz w:val="24"/>
          <w:szCs w:val="24"/>
        </w:rPr>
        <w:t>, Carbon 141 (2019) 488-496</w:t>
      </w:r>
    </w:p>
  </w:endnote>
  <w:endnote w:id="7">
    <w:p w:rsidR="00C50A72" w:rsidRDefault="00C50A72">
      <w:pPr>
        <w:pStyle w:val="EndnoteText"/>
      </w:pPr>
      <w:r>
        <w:rPr>
          <w:rStyle w:val="EndnoteReference"/>
        </w:rPr>
        <w:endnoteRef/>
      </w:r>
      <w:r>
        <w:t xml:space="preserve"> </w:t>
      </w:r>
      <w:r w:rsidRPr="00596282">
        <w:rPr>
          <w:rFonts w:ascii="Times New Roman" w:hAnsi="Times New Roman" w:cs="Times New Roman"/>
          <w:sz w:val="24"/>
          <w:szCs w:val="24"/>
        </w:rPr>
        <w:t>F</w:t>
      </w:r>
      <w:r>
        <w:rPr>
          <w:rFonts w:ascii="Times New Roman" w:hAnsi="Times New Roman" w:cs="Times New Roman"/>
          <w:sz w:val="24"/>
          <w:szCs w:val="24"/>
        </w:rPr>
        <w:t xml:space="preserve">. </w:t>
      </w:r>
      <w:r w:rsidRPr="00596282">
        <w:rPr>
          <w:rFonts w:ascii="Times New Roman" w:hAnsi="Times New Roman" w:cs="Times New Roman"/>
          <w:sz w:val="24"/>
          <w:szCs w:val="24"/>
        </w:rPr>
        <w:t>Yu</w:t>
      </w:r>
      <w:r>
        <w:rPr>
          <w:rFonts w:ascii="Times New Roman" w:hAnsi="Times New Roman" w:cs="Times New Roman"/>
          <w:sz w:val="24"/>
          <w:szCs w:val="24"/>
        </w:rPr>
        <w:t>,</w:t>
      </w:r>
      <w:r w:rsidRPr="00596282">
        <w:rPr>
          <w:rFonts w:ascii="Times New Roman" w:hAnsi="Times New Roman" w:cs="Times New Roman"/>
          <w:sz w:val="24"/>
          <w:szCs w:val="24"/>
        </w:rPr>
        <w:t>Y</w:t>
      </w:r>
      <w:r>
        <w:rPr>
          <w:rFonts w:ascii="Times New Roman" w:hAnsi="Times New Roman" w:cs="Times New Roman"/>
          <w:sz w:val="24"/>
          <w:szCs w:val="24"/>
        </w:rPr>
        <w:t xml:space="preserve">. </w:t>
      </w:r>
      <w:r w:rsidRPr="00596282">
        <w:rPr>
          <w:rFonts w:ascii="Times New Roman" w:hAnsi="Times New Roman" w:cs="Times New Roman"/>
          <w:sz w:val="24"/>
          <w:szCs w:val="24"/>
        </w:rPr>
        <w:t>Shi</w:t>
      </w:r>
      <w:r>
        <w:rPr>
          <w:rFonts w:ascii="Times New Roman" w:hAnsi="Times New Roman" w:cs="Times New Roman"/>
          <w:sz w:val="24"/>
          <w:szCs w:val="24"/>
        </w:rPr>
        <w:t xml:space="preserve">, </w:t>
      </w:r>
      <w:r w:rsidRPr="00596282">
        <w:rPr>
          <w:rFonts w:ascii="Times New Roman" w:hAnsi="Times New Roman" w:cs="Times New Roman"/>
          <w:sz w:val="24"/>
          <w:szCs w:val="24"/>
        </w:rPr>
        <w:t>W</w:t>
      </w:r>
      <w:r>
        <w:rPr>
          <w:rFonts w:ascii="Times New Roman" w:hAnsi="Times New Roman" w:cs="Times New Roman"/>
          <w:sz w:val="24"/>
          <w:szCs w:val="24"/>
        </w:rPr>
        <w:t>.</w:t>
      </w:r>
      <w:r w:rsidRPr="00596282">
        <w:rPr>
          <w:rFonts w:ascii="Times New Roman" w:hAnsi="Times New Roman" w:cs="Times New Roman"/>
          <w:sz w:val="24"/>
          <w:szCs w:val="24"/>
        </w:rPr>
        <w:t>Yao</w:t>
      </w:r>
      <w:r>
        <w:rPr>
          <w:rFonts w:ascii="Times New Roman" w:hAnsi="Times New Roman" w:cs="Times New Roman"/>
          <w:sz w:val="24"/>
          <w:szCs w:val="24"/>
        </w:rPr>
        <w:t xml:space="preserve">, </w:t>
      </w:r>
      <w:r w:rsidRPr="00596282">
        <w:rPr>
          <w:rFonts w:ascii="Times New Roman" w:hAnsi="Times New Roman" w:cs="Times New Roman"/>
          <w:sz w:val="24"/>
          <w:szCs w:val="24"/>
        </w:rPr>
        <w:t>S</w:t>
      </w:r>
      <w:r>
        <w:rPr>
          <w:rFonts w:ascii="Times New Roman" w:hAnsi="Times New Roman" w:cs="Times New Roman"/>
          <w:sz w:val="24"/>
          <w:szCs w:val="24"/>
        </w:rPr>
        <w:t xml:space="preserve">. </w:t>
      </w:r>
      <w:r w:rsidRPr="00596282">
        <w:rPr>
          <w:rFonts w:ascii="Times New Roman" w:hAnsi="Times New Roman" w:cs="Times New Roman"/>
          <w:sz w:val="24"/>
          <w:szCs w:val="24"/>
        </w:rPr>
        <w:t>Han</w:t>
      </w:r>
      <w:r>
        <w:rPr>
          <w:rFonts w:ascii="Times New Roman" w:hAnsi="Times New Roman" w:cs="Times New Roman"/>
          <w:sz w:val="24"/>
          <w:szCs w:val="24"/>
        </w:rPr>
        <w:t xml:space="preserve">, </w:t>
      </w:r>
      <w:r w:rsidRPr="00596282">
        <w:rPr>
          <w:rFonts w:ascii="Times New Roman" w:hAnsi="Times New Roman" w:cs="Times New Roman"/>
          <w:sz w:val="24"/>
          <w:szCs w:val="24"/>
        </w:rPr>
        <w:t>J</w:t>
      </w:r>
      <w:r>
        <w:rPr>
          <w:rFonts w:ascii="Times New Roman" w:hAnsi="Times New Roman" w:cs="Times New Roman"/>
          <w:sz w:val="24"/>
          <w:szCs w:val="24"/>
        </w:rPr>
        <w:t xml:space="preserve">. </w:t>
      </w:r>
      <w:r w:rsidRPr="00596282">
        <w:rPr>
          <w:rFonts w:ascii="Times New Roman" w:hAnsi="Times New Roman" w:cs="Times New Roman"/>
          <w:sz w:val="24"/>
          <w:szCs w:val="24"/>
        </w:rPr>
        <w:t>Ma</w:t>
      </w:r>
      <w:r>
        <w:rPr>
          <w:rFonts w:ascii="Times New Roman" w:hAnsi="Times New Roman" w:cs="Times New Roman"/>
          <w:sz w:val="24"/>
          <w:szCs w:val="24"/>
        </w:rPr>
        <w:t xml:space="preserve">, </w:t>
      </w:r>
      <w:r w:rsidRPr="00596282">
        <w:rPr>
          <w:rFonts w:ascii="Times New Roman" w:hAnsi="Times New Roman" w:cs="Times New Roman"/>
          <w:sz w:val="24"/>
          <w:szCs w:val="24"/>
        </w:rPr>
        <w:t>A new breakthrough for graphene/carbon nanotubes as counter electrodes of dye-sensitized solar cells with up to a 10.69% power conversion efficiency</w:t>
      </w:r>
      <w:r>
        <w:rPr>
          <w:rFonts w:ascii="Times New Roman" w:hAnsi="Times New Roman" w:cs="Times New Roman"/>
          <w:sz w:val="24"/>
          <w:szCs w:val="24"/>
        </w:rPr>
        <w:t>, J. Power sources, 412 (2019) 366-373.</w:t>
      </w:r>
    </w:p>
  </w:endnote>
  <w:endnote w:id="8">
    <w:p w:rsidR="00C50A72" w:rsidRPr="00745AE5" w:rsidRDefault="00C50A72" w:rsidP="00ED7F3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w:t>
      </w:r>
      <w:r>
        <w:rPr>
          <w:rFonts w:ascii="Times New Roman" w:hAnsi="Times New Roman" w:cs="Times New Roman"/>
          <w:sz w:val="24"/>
          <w:szCs w:val="24"/>
        </w:rPr>
        <w:t>.</w:t>
      </w:r>
      <w:r w:rsidRPr="00745AE5">
        <w:rPr>
          <w:rFonts w:ascii="Times New Roman" w:hAnsi="Times New Roman" w:cs="Times New Roman"/>
          <w:sz w:val="24"/>
          <w:szCs w:val="24"/>
        </w:rPr>
        <w:t xml:space="preserve"> Li, H</w:t>
      </w:r>
      <w:r>
        <w:rPr>
          <w:rFonts w:ascii="Times New Roman" w:hAnsi="Times New Roman" w:cs="Times New Roman"/>
          <w:sz w:val="24"/>
          <w:szCs w:val="24"/>
        </w:rPr>
        <w:t>.</w:t>
      </w:r>
      <w:r w:rsidRPr="00745AE5">
        <w:rPr>
          <w:rFonts w:ascii="Times New Roman" w:hAnsi="Times New Roman" w:cs="Times New Roman"/>
          <w:sz w:val="24"/>
          <w:szCs w:val="24"/>
        </w:rPr>
        <w:t xml:space="preserve"> Yang, K</w:t>
      </w:r>
      <w:r>
        <w:rPr>
          <w:rFonts w:ascii="Times New Roman" w:hAnsi="Times New Roman" w:cs="Times New Roman"/>
          <w:sz w:val="24"/>
          <w:szCs w:val="24"/>
        </w:rPr>
        <w:t>.</w:t>
      </w:r>
      <w:r w:rsidRPr="00745AE5">
        <w:rPr>
          <w:rFonts w:ascii="Times New Roman" w:hAnsi="Times New Roman" w:cs="Times New Roman"/>
          <w:sz w:val="24"/>
          <w:szCs w:val="24"/>
        </w:rPr>
        <w:t xml:space="preserve"> Huang, S</w:t>
      </w:r>
      <w:r>
        <w:rPr>
          <w:rFonts w:ascii="Times New Roman" w:hAnsi="Times New Roman" w:cs="Times New Roman"/>
          <w:sz w:val="24"/>
          <w:szCs w:val="24"/>
        </w:rPr>
        <w:t>.</w:t>
      </w:r>
      <w:r w:rsidRPr="00745AE5">
        <w:rPr>
          <w:rFonts w:ascii="Times New Roman" w:hAnsi="Times New Roman" w:cs="Times New Roman"/>
          <w:sz w:val="24"/>
          <w:szCs w:val="24"/>
        </w:rPr>
        <w:t xml:space="preserve"> Cao, Y</w:t>
      </w:r>
      <w:r>
        <w:rPr>
          <w:rFonts w:ascii="Times New Roman" w:hAnsi="Times New Roman" w:cs="Times New Roman"/>
          <w:sz w:val="24"/>
          <w:szCs w:val="24"/>
        </w:rPr>
        <w:t>.</w:t>
      </w:r>
      <w:r w:rsidRPr="00745AE5">
        <w:rPr>
          <w:rFonts w:ascii="Times New Roman" w:hAnsi="Times New Roman" w:cs="Times New Roman"/>
          <w:sz w:val="24"/>
          <w:szCs w:val="24"/>
        </w:rPr>
        <w:t xml:space="preserve"> Ni, L</w:t>
      </w:r>
      <w:r>
        <w:rPr>
          <w:rFonts w:ascii="Times New Roman" w:hAnsi="Times New Roman" w:cs="Times New Roman"/>
          <w:sz w:val="24"/>
          <w:szCs w:val="24"/>
        </w:rPr>
        <w:t>.</w:t>
      </w:r>
      <w:r w:rsidRPr="00745AE5">
        <w:rPr>
          <w:rFonts w:ascii="Times New Roman" w:hAnsi="Times New Roman" w:cs="Times New Roman"/>
          <w:sz w:val="24"/>
          <w:szCs w:val="24"/>
        </w:rPr>
        <w:t xml:space="preserve"> Huang, L</w:t>
      </w:r>
      <w:r>
        <w:rPr>
          <w:rFonts w:ascii="Times New Roman" w:hAnsi="Times New Roman" w:cs="Times New Roman"/>
          <w:sz w:val="24"/>
          <w:szCs w:val="24"/>
        </w:rPr>
        <w:t>.</w:t>
      </w:r>
      <w:r w:rsidRPr="00745AE5">
        <w:rPr>
          <w:rFonts w:ascii="Times New Roman" w:hAnsi="Times New Roman" w:cs="Times New Roman"/>
          <w:sz w:val="24"/>
          <w:szCs w:val="24"/>
        </w:rPr>
        <w:t xml:space="preserve"> Chen, X</w:t>
      </w:r>
      <w:r>
        <w:rPr>
          <w:rFonts w:ascii="Times New Roman" w:hAnsi="Times New Roman" w:cs="Times New Roman"/>
          <w:sz w:val="24"/>
          <w:szCs w:val="24"/>
        </w:rPr>
        <w:t>.</w:t>
      </w:r>
      <w:r w:rsidRPr="00745AE5">
        <w:rPr>
          <w:rFonts w:ascii="Times New Roman" w:hAnsi="Times New Roman" w:cs="Times New Roman"/>
          <w:sz w:val="24"/>
          <w:szCs w:val="24"/>
        </w:rPr>
        <w:t xml:space="preserve"> Ouyang, </w:t>
      </w:r>
      <w:r w:rsidRPr="00BD0A2E">
        <w:rPr>
          <w:rFonts w:ascii="Times New Roman" w:hAnsi="Times New Roman" w:cs="Times New Roman"/>
          <w:sz w:val="24"/>
          <w:szCs w:val="24"/>
        </w:rPr>
        <w:t>Conductive regenerated cellulose film as counter electrode for efficient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Cellulose </w:t>
      </w:r>
      <w:r>
        <w:rPr>
          <w:rFonts w:ascii="Times New Roman" w:hAnsi="Times New Roman" w:cs="Times New Roman"/>
          <w:sz w:val="24"/>
          <w:szCs w:val="24"/>
        </w:rPr>
        <w:t xml:space="preserve">25 </w:t>
      </w:r>
      <w:r w:rsidRPr="00745AE5">
        <w:rPr>
          <w:rFonts w:ascii="Times New Roman" w:hAnsi="Times New Roman" w:cs="Times New Roman"/>
          <w:sz w:val="24"/>
          <w:szCs w:val="24"/>
        </w:rPr>
        <w:t>(2018)</w:t>
      </w:r>
      <w:r>
        <w:rPr>
          <w:rFonts w:ascii="Times New Roman" w:hAnsi="Times New Roman" w:cs="Times New Roman"/>
          <w:sz w:val="24"/>
          <w:szCs w:val="24"/>
        </w:rPr>
        <w:t xml:space="preserve"> </w:t>
      </w:r>
      <w:r w:rsidRPr="00745AE5">
        <w:rPr>
          <w:rFonts w:ascii="Times New Roman" w:hAnsi="Times New Roman" w:cs="Times New Roman"/>
          <w:sz w:val="24"/>
          <w:szCs w:val="24"/>
        </w:rPr>
        <w:t>5113–5122.</w:t>
      </w:r>
    </w:p>
  </w:endnote>
  <w:endnote w:id="9">
    <w:p w:rsidR="00C50A72" w:rsidRPr="00745AE5" w:rsidRDefault="00C50A72" w:rsidP="00976C1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Y</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Yang, J</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Wei, G</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Zhang, W</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Sun, W</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Zhou, </w:t>
      </w:r>
      <w:r w:rsidRPr="00BD0A2E">
        <w:rPr>
          <w:rFonts w:ascii="Times New Roman" w:hAnsi="Times New Roman" w:cs="Times New Roman"/>
          <w:color w:val="000000"/>
          <w:sz w:val="24"/>
          <w:szCs w:val="24"/>
        </w:rPr>
        <w:t>One step hydrothermal synthesis of vertical Ni-Mo-S nanosheet array as the counter electrode for FDSC</w:t>
      </w:r>
      <w:r>
        <w:rPr>
          <w:rFonts w:ascii="Times New Roman" w:hAnsi="Times New Roman" w:cs="Times New Roman"/>
          <w:color w:val="000000"/>
          <w:sz w:val="24"/>
          <w:szCs w:val="24"/>
        </w:rPr>
        <w:t xml:space="preserve">, </w:t>
      </w:r>
      <w:r w:rsidRPr="00745AE5">
        <w:rPr>
          <w:rFonts w:ascii="Times New Roman" w:hAnsi="Times New Roman" w:cs="Times New Roman"/>
          <w:sz w:val="24"/>
          <w:szCs w:val="24"/>
        </w:rPr>
        <w:t>J</w:t>
      </w:r>
      <w:r>
        <w:rPr>
          <w:rFonts w:ascii="Times New Roman" w:hAnsi="Times New Roman" w:cs="Times New Roman"/>
          <w:sz w:val="24"/>
          <w:szCs w:val="24"/>
        </w:rPr>
        <w:t>.</w:t>
      </w:r>
      <w:r w:rsidRPr="00745AE5">
        <w:rPr>
          <w:rFonts w:ascii="Times New Roman" w:hAnsi="Times New Roman" w:cs="Times New Roman"/>
          <w:sz w:val="24"/>
          <w:szCs w:val="24"/>
        </w:rPr>
        <w:t xml:space="preserve"> Alloys and Comp</w:t>
      </w:r>
      <w:r>
        <w:rPr>
          <w:rFonts w:ascii="Times New Roman" w:hAnsi="Times New Roman" w:cs="Times New Roman"/>
          <w:sz w:val="24"/>
          <w:szCs w:val="24"/>
        </w:rPr>
        <w:t xml:space="preserve">. </w:t>
      </w:r>
      <w:r w:rsidRPr="00745AE5">
        <w:rPr>
          <w:rFonts w:ascii="Times New Roman" w:hAnsi="Times New Roman" w:cs="Times New Roman"/>
          <w:sz w:val="24"/>
          <w:szCs w:val="24"/>
        </w:rPr>
        <w:t>764 (2018) 890-894.</w:t>
      </w:r>
    </w:p>
  </w:endnote>
  <w:endnote w:id="10">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M. Wu, X. Lin, A. Hagfeldt</w:t>
      </w:r>
      <w:r>
        <w:rPr>
          <w:rFonts w:ascii="Times New Roman" w:hAnsi="Times New Roman" w:cs="Times New Roman"/>
          <w:sz w:val="24"/>
          <w:szCs w:val="24"/>
        </w:rPr>
        <w:t>,</w:t>
      </w:r>
      <w:r w:rsidRPr="00745AE5">
        <w:rPr>
          <w:rFonts w:ascii="Times New Roman" w:hAnsi="Times New Roman" w:cs="Times New Roman"/>
          <w:sz w:val="24"/>
          <w:szCs w:val="24"/>
        </w:rPr>
        <w:t xml:space="preserve"> T. Ma, </w:t>
      </w:r>
      <w:r w:rsidRPr="00BD0A2E">
        <w:rPr>
          <w:rFonts w:ascii="Times New Roman" w:hAnsi="Times New Roman" w:cs="Times New Roman"/>
          <w:sz w:val="24"/>
          <w:szCs w:val="24"/>
        </w:rPr>
        <w:t>Low</w:t>
      </w:r>
      <w:r w:rsidRPr="00BD0A2E">
        <w:rPr>
          <w:rFonts w:ascii="Cambria Math" w:hAnsi="Cambria Math" w:cs="Cambria Math"/>
          <w:sz w:val="24"/>
          <w:szCs w:val="24"/>
        </w:rPr>
        <w:t>‐</w:t>
      </w:r>
      <w:r w:rsidRPr="00BD0A2E">
        <w:rPr>
          <w:rFonts w:ascii="Times New Roman" w:hAnsi="Times New Roman" w:cs="Times New Roman"/>
          <w:sz w:val="24"/>
          <w:szCs w:val="24"/>
        </w:rPr>
        <w:t>cost molybdenum carbide and tungsten carbide counter electrodes for dye</w:t>
      </w:r>
      <w:r w:rsidRPr="00BD0A2E">
        <w:rPr>
          <w:rFonts w:ascii="Cambria Math" w:hAnsi="Cambria Math" w:cs="Cambria Math"/>
          <w:sz w:val="24"/>
          <w:szCs w:val="24"/>
        </w:rPr>
        <w:t>‐</w:t>
      </w:r>
      <w:r w:rsidRPr="00BD0A2E">
        <w:rPr>
          <w:rFonts w:ascii="Times New Roman" w:hAnsi="Times New Roman" w:cs="Times New Roman"/>
          <w:sz w:val="24"/>
          <w:szCs w:val="24"/>
        </w:rPr>
        <w:t>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Angew. Chem. Int. Ed. </w:t>
      </w:r>
      <w:r>
        <w:rPr>
          <w:rFonts w:ascii="Times New Roman" w:hAnsi="Times New Roman" w:cs="Times New Roman"/>
          <w:sz w:val="24"/>
          <w:szCs w:val="24"/>
        </w:rPr>
        <w:t>50 (</w:t>
      </w:r>
      <w:r w:rsidRPr="00745AE5">
        <w:rPr>
          <w:rFonts w:ascii="Times New Roman" w:hAnsi="Times New Roman" w:cs="Times New Roman"/>
          <w:sz w:val="24"/>
          <w:szCs w:val="24"/>
        </w:rPr>
        <w:t>2011</w:t>
      </w:r>
      <w:r>
        <w:rPr>
          <w:rFonts w:ascii="Times New Roman" w:hAnsi="Times New Roman" w:cs="Times New Roman"/>
          <w:sz w:val="24"/>
          <w:szCs w:val="24"/>
        </w:rPr>
        <w:t>)</w:t>
      </w:r>
      <w:r w:rsidRPr="00745AE5">
        <w:rPr>
          <w:rFonts w:ascii="Times New Roman" w:hAnsi="Times New Roman" w:cs="Times New Roman"/>
          <w:sz w:val="24"/>
          <w:szCs w:val="24"/>
        </w:rPr>
        <w:t xml:space="preserve"> 3520- 3524.</w:t>
      </w:r>
    </w:p>
  </w:endnote>
  <w:endnote w:id="11">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5A47CF">
        <w:rPr>
          <w:rFonts w:ascii="Times New Roman" w:hAnsi="Times New Roman" w:cs="Times New Roman"/>
          <w:sz w:val="24"/>
          <w:szCs w:val="24"/>
        </w:rPr>
        <w:t>X</w:t>
      </w:r>
      <w:r>
        <w:rPr>
          <w:rFonts w:ascii="Times New Roman" w:hAnsi="Times New Roman" w:cs="Times New Roman"/>
          <w:sz w:val="24"/>
          <w:szCs w:val="24"/>
        </w:rPr>
        <w:t xml:space="preserve">. </w:t>
      </w:r>
      <w:r w:rsidRPr="005A47CF">
        <w:rPr>
          <w:rFonts w:ascii="Times New Roman" w:hAnsi="Times New Roman" w:cs="Times New Roman"/>
          <w:sz w:val="24"/>
          <w:szCs w:val="24"/>
        </w:rPr>
        <w:t>Wu</w:t>
      </w:r>
      <w:r>
        <w:rPr>
          <w:rFonts w:ascii="Times New Roman" w:hAnsi="Times New Roman" w:cs="Times New Roman"/>
          <w:sz w:val="24"/>
          <w:szCs w:val="24"/>
        </w:rPr>
        <w:t xml:space="preserve">, </w:t>
      </w:r>
      <w:r w:rsidRPr="005A47CF">
        <w:rPr>
          <w:rFonts w:ascii="Times New Roman" w:hAnsi="Times New Roman" w:cs="Times New Roman"/>
          <w:sz w:val="24"/>
          <w:szCs w:val="24"/>
        </w:rPr>
        <w:t>J</w:t>
      </w:r>
      <w:r>
        <w:rPr>
          <w:rFonts w:ascii="Times New Roman" w:hAnsi="Times New Roman" w:cs="Times New Roman"/>
          <w:sz w:val="24"/>
          <w:szCs w:val="24"/>
        </w:rPr>
        <w:t xml:space="preserve">. </w:t>
      </w:r>
      <w:r w:rsidRPr="005A47CF">
        <w:rPr>
          <w:rFonts w:ascii="Times New Roman" w:hAnsi="Times New Roman" w:cs="Times New Roman"/>
          <w:sz w:val="24"/>
          <w:szCs w:val="24"/>
        </w:rPr>
        <w:t>Duan</w:t>
      </w:r>
      <w:r>
        <w:rPr>
          <w:rFonts w:ascii="Times New Roman" w:hAnsi="Times New Roman" w:cs="Times New Roman"/>
          <w:sz w:val="24"/>
          <w:szCs w:val="24"/>
        </w:rPr>
        <w:t xml:space="preserve">, </w:t>
      </w:r>
      <w:r w:rsidRPr="005A47CF">
        <w:rPr>
          <w:rFonts w:ascii="Times New Roman" w:hAnsi="Times New Roman" w:cs="Times New Roman"/>
          <w:sz w:val="24"/>
          <w:szCs w:val="24"/>
        </w:rPr>
        <w:t>Y</w:t>
      </w:r>
      <w:r>
        <w:rPr>
          <w:rFonts w:ascii="Times New Roman" w:hAnsi="Times New Roman" w:cs="Times New Roman"/>
          <w:sz w:val="24"/>
          <w:szCs w:val="24"/>
        </w:rPr>
        <w:t xml:space="preserve">. </w:t>
      </w:r>
      <w:r w:rsidRPr="005A47CF">
        <w:rPr>
          <w:rFonts w:ascii="Times New Roman" w:hAnsi="Times New Roman" w:cs="Times New Roman"/>
          <w:sz w:val="24"/>
          <w:szCs w:val="24"/>
        </w:rPr>
        <w:t>Zhao</w:t>
      </w:r>
      <w:r>
        <w:rPr>
          <w:rFonts w:ascii="Times New Roman" w:hAnsi="Times New Roman" w:cs="Times New Roman"/>
          <w:sz w:val="24"/>
          <w:szCs w:val="24"/>
        </w:rPr>
        <w:t xml:space="preserve">, </w:t>
      </w:r>
      <w:r w:rsidRPr="005A47CF">
        <w:rPr>
          <w:rFonts w:ascii="Times New Roman" w:hAnsi="Times New Roman" w:cs="Times New Roman"/>
          <w:sz w:val="24"/>
          <w:szCs w:val="24"/>
        </w:rPr>
        <w:t>X</w:t>
      </w:r>
      <w:r>
        <w:rPr>
          <w:rFonts w:ascii="Times New Roman" w:hAnsi="Times New Roman" w:cs="Times New Roman"/>
          <w:sz w:val="24"/>
          <w:szCs w:val="24"/>
        </w:rPr>
        <w:t xml:space="preserve">. </w:t>
      </w:r>
      <w:r w:rsidRPr="005A47CF">
        <w:rPr>
          <w:rFonts w:ascii="Times New Roman" w:hAnsi="Times New Roman" w:cs="Times New Roman"/>
          <w:sz w:val="24"/>
          <w:szCs w:val="24"/>
        </w:rPr>
        <w:t>Yang</w:t>
      </w:r>
      <w:r>
        <w:rPr>
          <w:rFonts w:ascii="Times New Roman" w:hAnsi="Times New Roman" w:cs="Times New Roman"/>
          <w:sz w:val="24"/>
          <w:szCs w:val="24"/>
        </w:rPr>
        <w:t xml:space="preserve">, </w:t>
      </w:r>
      <w:r w:rsidRPr="005A47CF">
        <w:rPr>
          <w:rFonts w:ascii="Times New Roman" w:hAnsi="Times New Roman" w:cs="Times New Roman"/>
          <w:sz w:val="24"/>
          <w:szCs w:val="24"/>
        </w:rPr>
        <w:t>H</w:t>
      </w:r>
      <w:r>
        <w:rPr>
          <w:rFonts w:ascii="Times New Roman" w:hAnsi="Times New Roman" w:cs="Times New Roman"/>
          <w:sz w:val="24"/>
          <w:szCs w:val="24"/>
        </w:rPr>
        <w:t xml:space="preserve">. </w:t>
      </w:r>
      <w:r w:rsidRPr="005A47CF">
        <w:rPr>
          <w:rFonts w:ascii="Times New Roman" w:hAnsi="Times New Roman" w:cs="Times New Roman"/>
          <w:sz w:val="24"/>
          <w:szCs w:val="24"/>
        </w:rPr>
        <w:t>Chen</w:t>
      </w:r>
      <w:r>
        <w:rPr>
          <w:rFonts w:ascii="Times New Roman" w:hAnsi="Times New Roman" w:cs="Times New Roman"/>
          <w:sz w:val="24"/>
          <w:szCs w:val="24"/>
        </w:rPr>
        <w:t xml:space="preserve">, </w:t>
      </w:r>
      <w:r w:rsidRPr="005A47CF">
        <w:rPr>
          <w:rFonts w:ascii="Times New Roman" w:hAnsi="Times New Roman" w:cs="Times New Roman"/>
          <w:sz w:val="24"/>
          <w:szCs w:val="24"/>
        </w:rPr>
        <w:t>B</w:t>
      </w:r>
      <w:r>
        <w:rPr>
          <w:rFonts w:ascii="Times New Roman" w:hAnsi="Times New Roman" w:cs="Times New Roman"/>
          <w:sz w:val="24"/>
          <w:szCs w:val="24"/>
        </w:rPr>
        <w:t xml:space="preserve">. </w:t>
      </w:r>
      <w:r w:rsidRPr="005A47CF">
        <w:rPr>
          <w:rFonts w:ascii="Times New Roman" w:hAnsi="Times New Roman" w:cs="Times New Roman"/>
          <w:sz w:val="24"/>
          <w:szCs w:val="24"/>
        </w:rPr>
        <w:t>He</w:t>
      </w:r>
      <w:r>
        <w:rPr>
          <w:rFonts w:ascii="Times New Roman" w:hAnsi="Times New Roman" w:cs="Times New Roman"/>
          <w:sz w:val="24"/>
          <w:szCs w:val="24"/>
        </w:rPr>
        <w:t xml:space="preserve">, </w:t>
      </w:r>
      <w:r w:rsidRPr="005A47CF">
        <w:rPr>
          <w:rFonts w:ascii="Times New Roman" w:hAnsi="Times New Roman" w:cs="Times New Roman"/>
          <w:sz w:val="24"/>
          <w:szCs w:val="24"/>
        </w:rPr>
        <w:t>Q</w:t>
      </w:r>
      <w:r>
        <w:rPr>
          <w:rFonts w:ascii="Times New Roman" w:hAnsi="Times New Roman" w:cs="Times New Roman"/>
          <w:sz w:val="24"/>
          <w:szCs w:val="24"/>
        </w:rPr>
        <w:t xml:space="preserve">. </w:t>
      </w:r>
      <w:r w:rsidRPr="005A47CF">
        <w:rPr>
          <w:rFonts w:ascii="Times New Roman" w:hAnsi="Times New Roman" w:cs="Times New Roman"/>
          <w:sz w:val="24"/>
          <w:szCs w:val="24"/>
        </w:rPr>
        <w:t>Tang</w:t>
      </w:r>
      <w:r>
        <w:rPr>
          <w:rFonts w:ascii="Times New Roman" w:hAnsi="Times New Roman" w:cs="Times New Roman"/>
          <w:sz w:val="24"/>
          <w:szCs w:val="24"/>
        </w:rPr>
        <w:t xml:space="preserve">, </w:t>
      </w:r>
      <w:r w:rsidRPr="005A47CF">
        <w:rPr>
          <w:rFonts w:ascii="Times New Roman" w:hAnsi="Times New Roman" w:cs="Times New Roman"/>
          <w:sz w:val="24"/>
          <w:szCs w:val="24"/>
        </w:rPr>
        <w:t>Co/Se and Ni/Se nanocomposite films prepared by magnetron sputtering as counter electrodes for dye-sensitized solar cells</w:t>
      </w:r>
      <w:r>
        <w:rPr>
          <w:rFonts w:ascii="Times New Roman" w:hAnsi="Times New Roman" w:cs="Times New Roman"/>
          <w:sz w:val="24"/>
          <w:szCs w:val="24"/>
        </w:rPr>
        <w:t xml:space="preserve">, Solar Energy, 180 (2019) 85-91. </w:t>
      </w:r>
    </w:p>
  </w:endnote>
  <w:endnote w:id="12">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5A47CF">
        <w:rPr>
          <w:rFonts w:ascii="Times New Roman" w:hAnsi="Times New Roman" w:cs="Times New Roman"/>
          <w:sz w:val="24"/>
          <w:szCs w:val="24"/>
        </w:rPr>
        <w:t>A</w:t>
      </w:r>
      <w:r>
        <w:rPr>
          <w:rFonts w:ascii="Times New Roman" w:hAnsi="Times New Roman" w:cs="Times New Roman"/>
          <w:sz w:val="24"/>
          <w:szCs w:val="24"/>
        </w:rPr>
        <w:t>.</w:t>
      </w:r>
      <w:r w:rsidRPr="005A47CF">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5A47CF">
        <w:rPr>
          <w:rFonts w:ascii="Times New Roman" w:hAnsi="Times New Roman" w:cs="Times New Roman"/>
          <w:sz w:val="24"/>
          <w:szCs w:val="24"/>
        </w:rPr>
        <w:t>Alami</w:t>
      </w:r>
      <w:r>
        <w:rPr>
          <w:rFonts w:ascii="Times New Roman" w:hAnsi="Times New Roman" w:cs="Times New Roman"/>
          <w:sz w:val="24"/>
          <w:szCs w:val="24"/>
        </w:rPr>
        <w:t xml:space="preserve">, </w:t>
      </w:r>
      <w:r w:rsidRPr="005A47CF">
        <w:rPr>
          <w:rFonts w:ascii="Times New Roman" w:hAnsi="Times New Roman" w:cs="Times New Roman"/>
          <w:sz w:val="24"/>
          <w:szCs w:val="24"/>
        </w:rPr>
        <w:t>B</w:t>
      </w:r>
      <w:r>
        <w:rPr>
          <w:rFonts w:ascii="Times New Roman" w:hAnsi="Times New Roman" w:cs="Times New Roman"/>
          <w:sz w:val="24"/>
          <w:szCs w:val="24"/>
        </w:rPr>
        <w:t xml:space="preserve">. </w:t>
      </w:r>
      <w:r w:rsidRPr="005A47CF">
        <w:rPr>
          <w:rFonts w:ascii="Times New Roman" w:hAnsi="Times New Roman" w:cs="Times New Roman"/>
          <w:sz w:val="24"/>
          <w:szCs w:val="24"/>
        </w:rPr>
        <w:t>Rajab</w:t>
      </w:r>
      <w:r>
        <w:rPr>
          <w:rFonts w:ascii="Times New Roman" w:hAnsi="Times New Roman" w:cs="Times New Roman"/>
          <w:sz w:val="24"/>
          <w:szCs w:val="24"/>
        </w:rPr>
        <w:t xml:space="preserve">, </w:t>
      </w:r>
      <w:r w:rsidRPr="005A47CF">
        <w:rPr>
          <w:rFonts w:ascii="Times New Roman" w:hAnsi="Times New Roman" w:cs="Times New Roman"/>
          <w:sz w:val="24"/>
          <w:szCs w:val="24"/>
        </w:rPr>
        <w:t>J</w:t>
      </w:r>
      <w:r>
        <w:rPr>
          <w:rFonts w:ascii="Times New Roman" w:hAnsi="Times New Roman" w:cs="Times New Roman"/>
          <w:sz w:val="24"/>
          <w:szCs w:val="24"/>
        </w:rPr>
        <w:t xml:space="preserve">. </w:t>
      </w:r>
      <w:r w:rsidRPr="005A47CF">
        <w:rPr>
          <w:rFonts w:ascii="Times New Roman" w:hAnsi="Times New Roman" w:cs="Times New Roman"/>
          <w:sz w:val="24"/>
          <w:szCs w:val="24"/>
        </w:rPr>
        <w:t>Abed</w:t>
      </w:r>
      <w:r>
        <w:rPr>
          <w:rFonts w:ascii="Times New Roman" w:hAnsi="Times New Roman" w:cs="Times New Roman"/>
          <w:sz w:val="24"/>
          <w:szCs w:val="24"/>
        </w:rPr>
        <w:t xml:space="preserve">, </w:t>
      </w:r>
      <w:r w:rsidRPr="005A47CF">
        <w:rPr>
          <w:rFonts w:ascii="Times New Roman" w:hAnsi="Times New Roman" w:cs="Times New Roman"/>
          <w:sz w:val="24"/>
          <w:szCs w:val="24"/>
        </w:rPr>
        <w:t>M</w:t>
      </w:r>
      <w:r>
        <w:rPr>
          <w:rFonts w:ascii="Times New Roman" w:hAnsi="Times New Roman" w:cs="Times New Roman"/>
          <w:sz w:val="24"/>
          <w:szCs w:val="24"/>
        </w:rPr>
        <w:t xml:space="preserve">. </w:t>
      </w:r>
      <w:r w:rsidRPr="005A47CF">
        <w:rPr>
          <w:rFonts w:ascii="Times New Roman" w:hAnsi="Times New Roman" w:cs="Times New Roman"/>
          <w:sz w:val="24"/>
          <w:szCs w:val="24"/>
        </w:rPr>
        <w:t>Faraj</w:t>
      </w:r>
      <w:r>
        <w:rPr>
          <w:rFonts w:ascii="Times New Roman" w:hAnsi="Times New Roman" w:cs="Times New Roman"/>
          <w:sz w:val="24"/>
          <w:szCs w:val="24"/>
        </w:rPr>
        <w:t xml:space="preserve">, </w:t>
      </w:r>
      <w:r w:rsidRPr="005A47CF">
        <w:rPr>
          <w:rFonts w:ascii="Times New Roman" w:hAnsi="Times New Roman" w:cs="Times New Roman"/>
          <w:sz w:val="24"/>
          <w:szCs w:val="24"/>
        </w:rPr>
        <w:t>A</w:t>
      </w:r>
      <w:r>
        <w:rPr>
          <w:rFonts w:ascii="Times New Roman" w:hAnsi="Times New Roman" w:cs="Times New Roman"/>
          <w:sz w:val="24"/>
          <w:szCs w:val="24"/>
        </w:rPr>
        <w:t>.</w:t>
      </w:r>
      <w:r w:rsidRPr="005A47CF">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A47CF">
        <w:rPr>
          <w:rFonts w:ascii="Times New Roman" w:hAnsi="Times New Roman" w:cs="Times New Roman"/>
          <w:sz w:val="24"/>
          <w:szCs w:val="24"/>
        </w:rPr>
        <w:t>Hawili</w:t>
      </w:r>
      <w:r>
        <w:rPr>
          <w:rFonts w:ascii="Times New Roman" w:hAnsi="Times New Roman" w:cs="Times New Roman"/>
          <w:sz w:val="24"/>
          <w:szCs w:val="24"/>
        </w:rPr>
        <w:t xml:space="preserve">, </w:t>
      </w:r>
      <w:r w:rsidRPr="005A47CF">
        <w:rPr>
          <w:rFonts w:ascii="Times New Roman" w:hAnsi="Times New Roman" w:cs="Times New Roman"/>
          <w:sz w:val="24"/>
          <w:szCs w:val="24"/>
        </w:rPr>
        <w:t>H</w:t>
      </w:r>
      <w:r>
        <w:rPr>
          <w:rFonts w:ascii="Times New Roman" w:hAnsi="Times New Roman" w:cs="Times New Roman"/>
          <w:sz w:val="24"/>
          <w:szCs w:val="24"/>
        </w:rPr>
        <w:t xml:space="preserve">. </w:t>
      </w:r>
      <w:r w:rsidRPr="005A47CF">
        <w:rPr>
          <w:rFonts w:ascii="Times New Roman" w:hAnsi="Times New Roman" w:cs="Times New Roman"/>
          <w:sz w:val="24"/>
          <w:szCs w:val="24"/>
        </w:rPr>
        <w:t>Alawadhi</w:t>
      </w:r>
      <w:r>
        <w:rPr>
          <w:rFonts w:ascii="Times New Roman" w:hAnsi="Times New Roman" w:cs="Times New Roman"/>
          <w:sz w:val="24"/>
          <w:szCs w:val="24"/>
        </w:rPr>
        <w:t xml:space="preserve">, </w:t>
      </w:r>
      <w:r w:rsidRPr="001C5010">
        <w:rPr>
          <w:rFonts w:ascii="Times New Roman" w:hAnsi="Times New Roman" w:cs="Times New Roman"/>
          <w:sz w:val="24"/>
          <w:szCs w:val="24"/>
        </w:rPr>
        <w:t>Investigating various copper oxides-based counter electrodes for dye sensitized solar cell applications</w:t>
      </w:r>
      <w:r>
        <w:rPr>
          <w:rFonts w:ascii="Times New Roman" w:hAnsi="Times New Roman" w:cs="Times New Roman"/>
          <w:sz w:val="24"/>
          <w:szCs w:val="24"/>
        </w:rPr>
        <w:t>, Energy174 (2019) 526-533.</w:t>
      </w:r>
    </w:p>
  </w:endnote>
  <w:endnote w:id="13">
    <w:p w:rsidR="00C50A72" w:rsidRPr="00745AE5" w:rsidRDefault="00C50A72" w:rsidP="00FB1FC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I-P</w:t>
      </w:r>
      <w:r>
        <w:rPr>
          <w:rFonts w:ascii="Times New Roman" w:hAnsi="Times New Roman" w:cs="Times New Roman"/>
          <w:sz w:val="24"/>
          <w:szCs w:val="24"/>
        </w:rPr>
        <w:t>.</w:t>
      </w:r>
      <w:r w:rsidRPr="00745AE5">
        <w:rPr>
          <w:rFonts w:ascii="Times New Roman" w:hAnsi="Times New Roman" w:cs="Times New Roman"/>
          <w:sz w:val="24"/>
          <w:szCs w:val="24"/>
        </w:rPr>
        <w:t xml:space="preserve"> Liu, Y-C</w:t>
      </w:r>
      <w:r>
        <w:rPr>
          <w:rFonts w:ascii="Times New Roman" w:hAnsi="Times New Roman" w:cs="Times New Roman"/>
          <w:sz w:val="24"/>
          <w:szCs w:val="24"/>
        </w:rPr>
        <w:t>.</w:t>
      </w:r>
      <w:r w:rsidRPr="00745AE5">
        <w:rPr>
          <w:rFonts w:ascii="Times New Roman" w:hAnsi="Times New Roman" w:cs="Times New Roman"/>
          <w:sz w:val="24"/>
          <w:szCs w:val="24"/>
        </w:rPr>
        <w:t xml:space="preserve"> Hou, C-W</w:t>
      </w:r>
      <w:r>
        <w:rPr>
          <w:rFonts w:ascii="Times New Roman" w:hAnsi="Times New Roman" w:cs="Times New Roman"/>
          <w:sz w:val="24"/>
          <w:szCs w:val="24"/>
        </w:rPr>
        <w:t>.</w:t>
      </w:r>
      <w:r w:rsidRPr="00745AE5">
        <w:rPr>
          <w:rFonts w:ascii="Times New Roman" w:hAnsi="Times New Roman" w:cs="Times New Roman"/>
          <w:sz w:val="24"/>
          <w:szCs w:val="24"/>
        </w:rPr>
        <w:t xml:space="preserve"> Li</w:t>
      </w:r>
      <w:r>
        <w:rPr>
          <w:rFonts w:ascii="Times New Roman" w:hAnsi="Times New Roman" w:cs="Times New Roman"/>
          <w:sz w:val="24"/>
          <w:szCs w:val="24"/>
        </w:rPr>
        <w:t>,</w:t>
      </w:r>
      <w:r w:rsidRPr="00745AE5">
        <w:rPr>
          <w:rFonts w:ascii="Times New Roman" w:hAnsi="Times New Roman" w:cs="Times New Roman"/>
          <w:sz w:val="24"/>
          <w:szCs w:val="24"/>
        </w:rPr>
        <w:t xml:space="preserve"> Y-L</w:t>
      </w:r>
      <w:r>
        <w:rPr>
          <w:rFonts w:ascii="Times New Roman" w:hAnsi="Times New Roman" w:cs="Times New Roman"/>
          <w:sz w:val="24"/>
          <w:szCs w:val="24"/>
        </w:rPr>
        <w:t>.</w:t>
      </w:r>
      <w:r w:rsidRPr="00745AE5">
        <w:rPr>
          <w:rFonts w:ascii="Times New Roman" w:hAnsi="Times New Roman" w:cs="Times New Roman"/>
          <w:sz w:val="24"/>
          <w:szCs w:val="24"/>
        </w:rPr>
        <w:t xml:space="preserve"> Lee, </w:t>
      </w:r>
      <w:r w:rsidRPr="00BD0A2E">
        <w:rPr>
          <w:rFonts w:ascii="Times New Roman" w:hAnsi="Times New Roman" w:cs="Times New Roman"/>
          <w:sz w:val="24"/>
          <w:szCs w:val="24"/>
        </w:rPr>
        <w:t>Highly electrocatalytic counter electrodes based on carbon black for cobalt (III)/(II)-mediated dye-sensitized solar cells</w:t>
      </w:r>
      <w:r>
        <w:rPr>
          <w:rFonts w:ascii="Times New Roman" w:hAnsi="Times New Roman" w:cs="Times New Roman"/>
          <w:sz w:val="24"/>
          <w:szCs w:val="24"/>
        </w:rPr>
        <w:t xml:space="preserve">, </w:t>
      </w:r>
      <w:r w:rsidRPr="00745AE5">
        <w:rPr>
          <w:rStyle w:val="Strong"/>
          <w:rFonts w:ascii="Times New Roman" w:hAnsi="Times New Roman" w:cs="Times New Roman"/>
          <w:b w:val="0"/>
          <w:iCs/>
          <w:spacing w:val="-5"/>
          <w:sz w:val="24"/>
          <w:szCs w:val="24"/>
          <w:shd w:val="clear" w:color="auto" w:fill="FFFFFF"/>
        </w:rPr>
        <w:t>J. Mater. Chem. A</w:t>
      </w:r>
      <w:r w:rsidRPr="00745AE5">
        <w:rPr>
          <w:rFonts w:ascii="Times New Roman" w:hAnsi="Times New Roman" w:cs="Times New Roman"/>
          <w:spacing w:val="-5"/>
          <w:sz w:val="24"/>
          <w:szCs w:val="24"/>
          <w:shd w:val="clear" w:color="auto" w:fill="FFFFFF"/>
        </w:rPr>
        <w:t xml:space="preserve"> </w:t>
      </w:r>
      <w:r>
        <w:rPr>
          <w:rFonts w:ascii="Times New Roman" w:hAnsi="Times New Roman" w:cs="Times New Roman"/>
          <w:spacing w:val="-5"/>
          <w:sz w:val="24"/>
          <w:szCs w:val="24"/>
          <w:shd w:val="clear" w:color="auto" w:fill="FFFFFF"/>
        </w:rPr>
        <w:t>5 (</w:t>
      </w:r>
      <w:r w:rsidRPr="00745AE5">
        <w:rPr>
          <w:rFonts w:ascii="Times New Roman" w:hAnsi="Times New Roman" w:cs="Times New Roman"/>
          <w:spacing w:val="-5"/>
          <w:sz w:val="24"/>
          <w:szCs w:val="24"/>
          <w:shd w:val="clear" w:color="auto" w:fill="FFFFFF"/>
        </w:rPr>
        <w:t>2017</w:t>
      </w:r>
      <w:r>
        <w:rPr>
          <w:rFonts w:ascii="Times New Roman" w:hAnsi="Times New Roman" w:cs="Times New Roman"/>
          <w:spacing w:val="-5"/>
          <w:sz w:val="24"/>
          <w:szCs w:val="24"/>
          <w:shd w:val="clear" w:color="auto" w:fill="FFFFFF"/>
        </w:rPr>
        <w:t>)</w:t>
      </w:r>
      <w:r w:rsidRPr="00745AE5">
        <w:rPr>
          <w:rFonts w:ascii="Times New Roman" w:hAnsi="Times New Roman" w:cs="Times New Roman"/>
          <w:spacing w:val="-5"/>
          <w:sz w:val="24"/>
          <w:szCs w:val="24"/>
          <w:shd w:val="clear" w:color="auto" w:fill="FFFFFF"/>
        </w:rPr>
        <w:t xml:space="preserve"> 240-249.</w:t>
      </w:r>
    </w:p>
  </w:endnote>
  <w:endnote w:id="14">
    <w:p w:rsidR="00C50A72" w:rsidRDefault="00C50A72">
      <w:pPr>
        <w:pStyle w:val="EndnoteText"/>
      </w:pPr>
      <w:r>
        <w:rPr>
          <w:rStyle w:val="EndnoteReference"/>
        </w:rPr>
        <w:endnoteRef/>
      </w:r>
      <w:r>
        <w:t xml:space="preserve"> </w:t>
      </w:r>
      <w:r w:rsidRPr="00745AE5">
        <w:rPr>
          <w:rFonts w:ascii="Times New Roman" w:hAnsi="Times New Roman" w:cs="Times New Roman"/>
          <w:sz w:val="24"/>
          <w:szCs w:val="24"/>
        </w:rPr>
        <w:t xml:space="preserve">G. Wang, L. Wang, W. Xing, S. Zhuo, </w:t>
      </w:r>
      <w:r w:rsidRPr="00BD0A2E">
        <w:rPr>
          <w:rFonts w:ascii="Times New Roman" w:hAnsi="Times New Roman" w:cs="Times New Roman"/>
          <w:sz w:val="24"/>
          <w:szCs w:val="24"/>
        </w:rPr>
        <w:t>A novel counter electrode based on mesoporous carbon for dye-sensitized solar cell</w:t>
      </w:r>
      <w:r>
        <w:rPr>
          <w:rFonts w:ascii="Times New Roman" w:hAnsi="Times New Roman" w:cs="Times New Roman"/>
          <w:sz w:val="24"/>
          <w:szCs w:val="24"/>
        </w:rPr>
        <w:t xml:space="preserve">, </w:t>
      </w:r>
      <w:r w:rsidRPr="00745AE5">
        <w:rPr>
          <w:rFonts w:ascii="Times New Roman" w:hAnsi="Times New Roman" w:cs="Times New Roman"/>
          <w:sz w:val="24"/>
          <w:szCs w:val="24"/>
        </w:rPr>
        <w:t>Mater</w:t>
      </w:r>
      <w:r>
        <w:rPr>
          <w:rFonts w:ascii="Times New Roman" w:hAnsi="Times New Roman" w:cs="Times New Roman"/>
          <w:sz w:val="24"/>
          <w:szCs w:val="24"/>
        </w:rPr>
        <w:t>.</w:t>
      </w:r>
      <w:r w:rsidRPr="00745AE5">
        <w:rPr>
          <w:rFonts w:ascii="Times New Roman" w:hAnsi="Times New Roman" w:cs="Times New Roman"/>
          <w:sz w:val="24"/>
          <w:szCs w:val="24"/>
        </w:rPr>
        <w:t xml:space="preserve"> Chem</w:t>
      </w:r>
      <w:r>
        <w:rPr>
          <w:rFonts w:ascii="Times New Roman" w:hAnsi="Times New Roman" w:cs="Times New Roman"/>
          <w:sz w:val="24"/>
          <w:szCs w:val="24"/>
        </w:rPr>
        <w:t xml:space="preserve">. </w:t>
      </w:r>
      <w:r w:rsidRPr="00745AE5">
        <w:rPr>
          <w:rFonts w:ascii="Times New Roman" w:hAnsi="Times New Roman" w:cs="Times New Roman"/>
          <w:sz w:val="24"/>
          <w:szCs w:val="24"/>
        </w:rPr>
        <w:t>Phys</w:t>
      </w:r>
      <w:r>
        <w:rPr>
          <w:rFonts w:ascii="Times New Roman" w:hAnsi="Times New Roman" w:cs="Times New Roman"/>
          <w:sz w:val="24"/>
          <w:szCs w:val="24"/>
        </w:rPr>
        <w:t xml:space="preserve">. </w:t>
      </w:r>
      <w:r w:rsidRPr="00745AE5">
        <w:rPr>
          <w:rFonts w:ascii="Times New Roman" w:hAnsi="Times New Roman" w:cs="Times New Roman"/>
          <w:sz w:val="24"/>
          <w:szCs w:val="24"/>
        </w:rPr>
        <w:t>123</w:t>
      </w:r>
      <w:r>
        <w:rPr>
          <w:rFonts w:ascii="Times New Roman" w:hAnsi="Times New Roman" w:cs="Times New Roman"/>
          <w:sz w:val="24"/>
          <w:szCs w:val="24"/>
        </w:rPr>
        <w:t xml:space="preserve"> (2010)</w:t>
      </w:r>
      <w:r w:rsidRPr="00745AE5">
        <w:rPr>
          <w:rFonts w:ascii="Times New Roman" w:hAnsi="Times New Roman" w:cs="Times New Roman"/>
          <w:sz w:val="24"/>
          <w:szCs w:val="24"/>
        </w:rPr>
        <w:t xml:space="preserve"> 690-694.</w:t>
      </w:r>
    </w:p>
  </w:endnote>
  <w:endnote w:id="15">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T. Hino, Y. Ogawa, N. Kuramoto, </w:t>
      </w:r>
      <w:r w:rsidRPr="00315F8C">
        <w:rPr>
          <w:rFonts w:ascii="Times New Roman" w:hAnsi="Times New Roman" w:cs="Times New Roman"/>
          <w:sz w:val="24"/>
          <w:szCs w:val="24"/>
        </w:rPr>
        <w:t>Preparation of functionalized and non-functionalized fullerene thin films on ITO glasses and the application to a counter electrode in a dye-sensitized solar cell</w:t>
      </w:r>
      <w:r>
        <w:rPr>
          <w:rFonts w:ascii="Times New Roman" w:hAnsi="Times New Roman" w:cs="Times New Roman"/>
          <w:sz w:val="24"/>
          <w:szCs w:val="24"/>
        </w:rPr>
        <w:t xml:space="preserve">, </w:t>
      </w:r>
      <w:r w:rsidRPr="00745AE5">
        <w:rPr>
          <w:rFonts w:ascii="Times New Roman" w:hAnsi="Times New Roman" w:cs="Times New Roman"/>
          <w:sz w:val="24"/>
          <w:szCs w:val="24"/>
        </w:rPr>
        <w:t>Carbon</w:t>
      </w:r>
      <w:r>
        <w:rPr>
          <w:rFonts w:ascii="Times New Roman" w:hAnsi="Times New Roman" w:cs="Times New Roman"/>
          <w:sz w:val="24"/>
          <w:szCs w:val="24"/>
        </w:rPr>
        <w:t xml:space="preserve"> 44</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2006</w:t>
      </w:r>
      <w:r>
        <w:rPr>
          <w:rFonts w:ascii="Times New Roman" w:hAnsi="Times New Roman" w:cs="Times New Roman"/>
          <w:sz w:val="24"/>
          <w:szCs w:val="24"/>
        </w:rPr>
        <w:t>)</w:t>
      </w:r>
      <w:r w:rsidRPr="00745AE5">
        <w:rPr>
          <w:rFonts w:ascii="Times New Roman" w:hAnsi="Times New Roman" w:cs="Times New Roman"/>
          <w:sz w:val="24"/>
          <w:szCs w:val="24"/>
        </w:rPr>
        <w:t xml:space="preserve"> 880-887.</w:t>
      </w:r>
    </w:p>
  </w:endnote>
  <w:endnote w:id="16">
    <w:p w:rsidR="00C50A72" w:rsidRPr="00745AE5" w:rsidRDefault="00C50A72" w:rsidP="000F7DE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Nemala, K</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S. Aneja, P</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Bhargava, H.</w:t>
      </w:r>
      <w:r>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L. Mallika Bohm,</w:t>
      </w:r>
      <w:r>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Mallick, 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Bohm, </w:t>
      </w:r>
      <w:r w:rsidRPr="00315F8C">
        <w:rPr>
          <w:rFonts w:ascii="Times New Roman" w:hAnsi="Times New Roman" w:cs="Times New Roman"/>
          <w:color w:val="000000"/>
          <w:sz w:val="24"/>
          <w:szCs w:val="24"/>
        </w:rPr>
        <w:t>Novel high-pressure airless spray exfoliation method for graphene nanoplatelets as a stable counter electrode in DSSC</w:t>
      </w:r>
      <w:r>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Electrochim</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285 (2018) 86-93.</w:t>
      </w:r>
    </w:p>
  </w:endnote>
  <w:endnote w:id="17">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Q. Li, J. Wu , Q. Tang, Z. Lan, P. Li, J. Lin, L. Fan, </w:t>
      </w:r>
      <w:r w:rsidRPr="00315F8C">
        <w:rPr>
          <w:rFonts w:ascii="Times New Roman" w:hAnsi="Times New Roman" w:cs="Times New Roman"/>
          <w:sz w:val="24"/>
          <w:szCs w:val="24"/>
        </w:rPr>
        <w:t>Application of microporous polyaniline counter electrode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Electrochem</w:t>
      </w:r>
      <w:r>
        <w:rPr>
          <w:rFonts w:ascii="Times New Roman" w:hAnsi="Times New Roman" w:cs="Times New Roman"/>
          <w:sz w:val="24"/>
          <w:szCs w:val="24"/>
        </w:rPr>
        <w:t>.</w:t>
      </w:r>
      <w:r w:rsidRPr="00745AE5">
        <w:rPr>
          <w:rFonts w:ascii="Times New Roman" w:hAnsi="Times New Roman" w:cs="Times New Roman"/>
          <w:sz w:val="24"/>
          <w:szCs w:val="24"/>
        </w:rPr>
        <w:t xml:space="preserve"> Commun</w:t>
      </w:r>
      <w:r>
        <w:rPr>
          <w:rFonts w:ascii="Times New Roman" w:hAnsi="Times New Roman" w:cs="Times New Roman"/>
          <w:sz w:val="24"/>
          <w:szCs w:val="24"/>
        </w:rPr>
        <w:t>. 10</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2008</w:t>
      </w:r>
      <w:r>
        <w:rPr>
          <w:rFonts w:ascii="Times New Roman" w:hAnsi="Times New Roman" w:cs="Times New Roman"/>
          <w:sz w:val="24"/>
          <w:szCs w:val="24"/>
        </w:rPr>
        <w:t>)</w:t>
      </w:r>
      <w:r w:rsidRPr="00745AE5">
        <w:rPr>
          <w:rFonts w:ascii="Times New Roman" w:hAnsi="Times New Roman" w:cs="Times New Roman"/>
          <w:sz w:val="24"/>
          <w:szCs w:val="24"/>
        </w:rPr>
        <w:t xml:space="preserve"> 1299- 1302.</w:t>
      </w:r>
    </w:p>
  </w:endnote>
  <w:endnote w:id="18">
    <w:p w:rsidR="00C50A72" w:rsidRPr="00745AE5" w:rsidRDefault="00C50A72" w:rsidP="00926F29">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J</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Ma, 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Yuan, 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Yang, H</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Lu, Y</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Li, </w:t>
      </w:r>
      <w:r w:rsidRPr="00315F8C">
        <w:rPr>
          <w:rFonts w:ascii="Times New Roman" w:hAnsi="Times New Roman" w:cs="Times New Roman"/>
          <w:color w:val="000000"/>
          <w:sz w:val="24"/>
          <w:szCs w:val="24"/>
        </w:rPr>
        <w:t>Poly (3, 4-ethylenedioxythiophene)/reduced graphene oxide composites as counter electrodes for high efficiency dye-sensitized solar cells</w:t>
      </w:r>
      <w:r>
        <w:rPr>
          <w:rFonts w:ascii="Times New Roman" w:hAnsi="Times New Roman" w:cs="Times New Roman"/>
          <w:color w:val="000000"/>
          <w:sz w:val="24"/>
          <w:szCs w:val="24"/>
        </w:rPr>
        <w:t xml:space="preserve">, </w:t>
      </w:r>
      <w:r w:rsidRPr="00745AE5">
        <w:rPr>
          <w:rFonts w:ascii="Times New Roman" w:hAnsi="Times New Roman" w:cs="Times New Roman"/>
          <w:sz w:val="24"/>
          <w:szCs w:val="24"/>
        </w:rPr>
        <w:t>Appl</w:t>
      </w:r>
      <w:r>
        <w:rPr>
          <w:rFonts w:ascii="Times New Roman" w:hAnsi="Times New Roman" w:cs="Times New Roman"/>
          <w:sz w:val="24"/>
          <w:szCs w:val="24"/>
        </w:rPr>
        <w:t>.</w:t>
      </w:r>
      <w:r w:rsidRPr="00745AE5">
        <w:rPr>
          <w:rFonts w:ascii="Times New Roman" w:hAnsi="Times New Roman" w:cs="Times New Roman"/>
          <w:sz w:val="24"/>
          <w:szCs w:val="24"/>
        </w:rPr>
        <w:t xml:space="preserve"> Surf</w:t>
      </w:r>
      <w:r>
        <w:rPr>
          <w:rFonts w:ascii="Times New Roman" w:hAnsi="Times New Roman" w:cs="Times New Roman"/>
          <w:sz w:val="24"/>
          <w:szCs w:val="24"/>
        </w:rPr>
        <w:t>.</w:t>
      </w:r>
      <w:r w:rsidRPr="00745AE5">
        <w:rPr>
          <w:rFonts w:ascii="Times New Roman" w:hAnsi="Times New Roman" w:cs="Times New Roman"/>
          <w:sz w:val="24"/>
          <w:szCs w:val="24"/>
        </w:rPr>
        <w:t xml:space="preserve"> Sci</w:t>
      </w:r>
      <w:r>
        <w:rPr>
          <w:rFonts w:ascii="Times New Roman" w:hAnsi="Times New Roman" w:cs="Times New Roman"/>
          <w:sz w:val="24"/>
          <w:szCs w:val="24"/>
        </w:rPr>
        <w:t>.</w:t>
      </w:r>
      <w:r w:rsidRPr="00745AE5">
        <w:rPr>
          <w:rFonts w:ascii="Times New Roman" w:hAnsi="Times New Roman" w:cs="Times New Roman"/>
          <w:sz w:val="24"/>
          <w:szCs w:val="24"/>
        </w:rPr>
        <w:t xml:space="preserve"> 440 (2018) 8–15.</w:t>
      </w:r>
    </w:p>
  </w:endnote>
  <w:endnote w:id="19">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613D1E">
        <w:rPr>
          <w:rFonts w:ascii="Times New Roman" w:hAnsi="Times New Roman" w:cs="Times New Roman"/>
          <w:sz w:val="24"/>
          <w:szCs w:val="24"/>
        </w:rPr>
        <w:t>J</w:t>
      </w:r>
      <w:r>
        <w:rPr>
          <w:rFonts w:ascii="Times New Roman" w:hAnsi="Times New Roman" w:cs="Times New Roman"/>
          <w:sz w:val="24"/>
          <w:szCs w:val="24"/>
        </w:rPr>
        <w:t xml:space="preserve">. </w:t>
      </w:r>
      <w:r w:rsidRPr="00613D1E">
        <w:rPr>
          <w:rFonts w:ascii="Times New Roman" w:hAnsi="Times New Roman" w:cs="Times New Roman"/>
          <w:sz w:val="24"/>
          <w:szCs w:val="24"/>
        </w:rPr>
        <w:t>Zhang</w:t>
      </w:r>
      <w:r>
        <w:rPr>
          <w:rFonts w:ascii="Times New Roman" w:hAnsi="Times New Roman" w:cs="Times New Roman"/>
          <w:sz w:val="24"/>
          <w:szCs w:val="24"/>
        </w:rPr>
        <w:t xml:space="preserve">, </w:t>
      </w:r>
      <w:r w:rsidRPr="00613D1E">
        <w:rPr>
          <w:rFonts w:ascii="Times New Roman" w:hAnsi="Times New Roman" w:cs="Times New Roman"/>
          <w:sz w:val="24"/>
          <w:szCs w:val="24"/>
        </w:rPr>
        <w:t>Y</w:t>
      </w:r>
      <w:r>
        <w:rPr>
          <w:rFonts w:ascii="Times New Roman" w:hAnsi="Times New Roman" w:cs="Times New Roman"/>
          <w:sz w:val="24"/>
          <w:szCs w:val="24"/>
        </w:rPr>
        <w:t xml:space="preserve">. </w:t>
      </w:r>
      <w:r w:rsidRPr="00613D1E">
        <w:rPr>
          <w:rFonts w:ascii="Times New Roman" w:hAnsi="Times New Roman" w:cs="Times New Roman"/>
          <w:sz w:val="24"/>
          <w:szCs w:val="24"/>
        </w:rPr>
        <w:t>Hao</w:t>
      </w:r>
      <w:r>
        <w:rPr>
          <w:rFonts w:ascii="Times New Roman" w:hAnsi="Times New Roman" w:cs="Times New Roman"/>
          <w:sz w:val="24"/>
          <w:szCs w:val="24"/>
        </w:rPr>
        <w:t xml:space="preserve">, </w:t>
      </w:r>
      <w:r w:rsidRPr="00613D1E">
        <w:rPr>
          <w:rFonts w:ascii="Times New Roman" w:hAnsi="Times New Roman" w:cs="Times New Roman"/>
          <w:sz w:val="24"/>
          <w:szCs w:val="24"/>
        </w:rPr>
        <w:t>L</w:t>
      </w:r>
      <w:r>
        <w:rPr>
          <w:rFonts w:ascii="Times New Roman" w:hAnsi="Times New Roman" w:cs="Times New Roman"/>
          <w:sz w:val="24"/>
          <w:szCs w:val="24"/>
        </w:rPr>
        <w:t xml:space="preserve">. </w:t>
      </w:r>
      <w:r w:rsidRPr="00613D1E">
        <w:rPr>
          <w:rFonts w:ascii="Times New Roman" w:hAnsi="Times New Roman" w:cs="Times New Roman"/>
          <w:sz w:val="24"/>
          <w:szCs w:val="24"/>
        </w:rPr>
        <w:t>Yang</w:t>
      </w:r>
      <w:r>
        <w:rPr>
          <w:rFonts w:ascii="Times New Roman" w:hAnsi="Times New Roman" w:cs="Times New Roman"/>
          <w:sz w:val="24"/>
          <w:szCs w:val="24"/>
        </w:rPr>
        <w:t xml:space="preserve">, </w:t>
      </w:r>
      <w:r w:rsidRPr="00613D1E">
        <w:rPr>
          <w:rFonts w:ascii="Times New Roman" w:hAnsi="Times New Roman" w:cs="Times New Roman"/>
          <w:sz w:val="24"/>
          <w:szCs w:val="24"/>
        </w:rPr>
        <w:t>H</w:t>
      </w:r>
      <w:r>
        <w:rPr>
          <w:rFonts w:ascii="Times New Roman" w:hAnsi="Times New Roman" w:cs="Times New Roman"/>
          <w:sz w:val="24"/>
          <w:szCs w:val="24"/>
        </w:rPr>
        <w:t xml:space="preserve">. </w:t>
      </w:r>
      <w:r w:rsidRPr="00613D1E">
        <w:rPr>
          <w:rFonts w:ascii="Times New Roman" w:hAnsi="Times New Roman" w:cs="Times New Roman"/>
          <w:sz w:val="24"/>
          <w:szCs w:val="24"/>
        </w:rPr>
        <w:t>Mohammadi</w:t>
      </w:r>
      <w:r>
        <w:rPr>
          <w:rFonts w:ascii="Times New Roman" w:hAnsi="Times New Roman" w:cs="Times New Roman"/>
          <w:sz w:val="24"/>
          <w:szCs w:val="24"/>
        </w:rPr>
        <w:t xml:space="preserve">, </w:t>
      </w:r>
      <w:r w:rsidRPr="00613D1E">
        <w:rPr>
          <w:rFonts w:ascii="Times New Roman" w:hAnsi="Times New Roman" w:cs="Times New Roman"/>
          <w:sz w:val="24"/>
          <w:szCs w:val="24"/>
        </w:rPr>
        <w:t>N</w:t>
      </w:r>
      <w:r>
        <w:rPr>
          <w:rFonts w:ascii="Times New Roman" w:hAnsi="Times New Roman" w:cs="Times New Roman"/>
          <w:sz w:val="24"/>
          <w:szCs w:val="24"/>
        </w:rPr>
        <w:t xml:space="preserve">. </w:t>
      </w:r>
      <w:r w:rsidRPr="00613D1E">
        <w:rPr>
          <w:rFonts w:ascii="Times New Roman" w:hAnsi="Times New Roman" w:cs="Times New Roman"/>
          <w:sz w:val="24"/>
          <w:szCs w:val="24"/>
        </w:rPr>
        <w:t>Vlachopoulos</w:t>
      </w:r>
      <w:r>
        <w:rPr>
          <w:rFonts w:ascii="Times New Roman" w:hAnsi="Times New Roman" w:cs="Times New Roman"/>
          <w:sz w:val="24"/>
          <w:szCs w:val="24"/>
        </w:rPr>
        <w:t xml:space="preserve">, </w:t>
      </w:r>
      <w:r w:rsidRPr="00613D1E">
        <w:rPr>
          <w:rFonts w:ascii="Times New Roman" w:hAnsi="Times New Roman" w:cs="Times New Roman"/>
          <w:sz w:val="24"/>
          <w:szCs w:val="24"/>
        </w:rPr>
        <w:t>L</w:t>
      </w:r>
      <w:r>
        <w:rPr>
          <w:rFonts w:ascii="Times New Roman" w:hAnsi="Times New Roman" w:cs="Times New Roman"/>
          <w:sz w:val="24"/>
          <w:szCs w:val="24"/>
        </w:rPr>
        <w:t xml:space="preserve">. </w:t>
      </w:r>
      <w:r w:rsidRPr="00613D1E">
        <w:rPr>
          <w:rFonts w:ascii="Times New Roman" w:hAnsi="Times New Roman" w:cs="Times New Roman"/>
          <w:sz w:val="24"/>
          <w:szCs w:val="24"/>
        </w:rPr>
        <w:t>Sun</w:t>
      </w:r>
      <w:r>
        <w:rPr>
          <w:rFonts w:ascii="Times New Roman" w:hAnsi="Times New Roman" w:cs="Times New Roman"/>
          <w:sz w:val="24"/>
          <w:szCs w:val="24"/>
        </w:rPr>
        <w:t xml:space="preserve">, </w:t>
      </w:r>
      <w:r w:rsidRPr="00613D1E">
        <w:rPr>
          <w:rFonts w:ascii="Times New Roman" w:hAnsi="Times New Roman" w:cs="Times New Roman"/>
          <w:sz w:val="24"/>
          <w:szCs w:val="24"/>
        </w:rPr>
        <w:t>A</w:t>
      </w:r>
      <w:r>
        <w:rPr>
          <w:rFonts w:ascii="Times New Roman" w:hAnsi="Times New Roman" w:cs="Times New Roman"/>
          <w:sz w:val="24"/>
          <w:szCs w:val="24"/>
        </w:rPr>
        <w:t xml:space="preserve">. </w:t>
      </w:r>
      <w:r w:rsidRPr="00613D1E">
        <w:rPr>
          <w:rFonts w:ascii="Times New Roman" w:hAnsi="Times New Roman" w:cs="Times New Roman"/>
          <w:sz w:val="24"/>
          <w:szCs w:val="24"/>
        </w:rPr>
        <w:t>Hagfeldt</w:t>
      </w:r>
      <w:r>
        <w:rPr>
          <w:rFonts w:ascii="Times New Roman" w:hAnsi="Times New Roman" w:cs="Times New Roman"/>
          <w:sz w:val="24"/>
          <w:szCs w:val="24"/>
        </w:rPr>
        <w:t xml:space="preserve">, </w:t>
      </w:r>
      <w:r w:rsidRPr="00613D1E">
        <w:rPr>
          <w:rFonts w:ascii="Times New Roman" w:hAnsi="Times New Roman" w:cs="Times New Roman"/>
          <w:sz w:val="24"/>
          <w:szCs w:val="24"/>
        </w:rPr>
        <w:t>E</w:t>
      </w:r>
      <w:r>
        <w:rPr>
          <w:rFonts w:ascii="Times New Roman" w:hAnsi="Times New Roman" w:cs="Times New Roman"/>
          <w:sz w:val="24"/>
          <w:szCs w:val="24"/>
        </w:rPr>
        <w:t xml:space="preserve">. </w:t>
      </w:r>
      <w:r w:rsidRPr="00613D1E">
        <w:rPr>
          <w:rFonts w:ascii="Times New Roman" w:hAnsi="Times New Roman" w:cs="Times New Roman"/>
          <w:sz w:val="24"/>
          <w:szCs w:val="24"/>
        </w:rPr>
        <w:t>sheibani</w:t>
      </w:r>
      <w:r>
        <w:rPr>
          <w:rFonts w:ascii="Times New Roman" w:hAnsi="Times New Roman" w:cs="Times New Roman"/>
          <w:sz w:val="24"/>
          <w:szCs w:val="24"/>
        </w:rPr>
        <w:t xml:space="preserve">, </w:t>
      </w:r>
      <w:r w:rsidRPr="00315F8C">
        <w:rPr>
          <w:rFonts w:ascii="Times New Roman" w:hAnsi="Times New Roman" w:cs="Times New Roman"/>
          <w:sz w:val="24"/>
          <w:szCs w:val="24"/>
        </w:rPr>
        <w:t>Electrochemically polymerized poly (3, 4-phenylenedioxythiophene) as efficient and transparent counter electrode for dye sensitized solar cells</w:t>
      </w:r>
      <w:r>
        <w:rPr>
          <w:rFonts w:ascii="Times New Roman" w:hAnsi="Times New Roman" w:cs="Times New Roman"/>
          <w:sz w:val="24"/>
          <w:szCs w:val="24"/>
        </w:rPr>
        <w:t>, Electrochimica Acta, 300 (2019) 482-488</w:t>
      </w:r>
      <w:r w:rsidRPr="00745AE5">
        <w:rPr>
          <w:rFonts w:ascii="Times New Roman" w:hAnsi="Times New Roman" w:cs="Times New Roman"/>
          <w:sz w:val="24"/>
          <w:szCs w:val="24"/>
        </w:rPr>
        <w:t>.</w:t>
      </w:r>
    </w:p>
  </w:endnote>
  <w:endnote w:id="20">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P. Yang, J. Duan, Q. Tang, </w:t>
      </w:r>
      <w:r w:rsidRPr="00315F8C">
        <w:rPr>
          <w:rFonts w:ascii="Times New Roman" w:hAnsi="Times New Roman" w:cs="Times New Roman"/>
          <w:sz w:val="24"/>
          <w:szCs w:val="24"/>
        </w:rPr>
        <w:t>Cobalt sulfide decorated polyaniline complex counter electrodes for efficient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Electrochim</w:t>
      </w:r>
      <w:r>
        <w:rPr>
          <w:rFonts w:ascii="Times New Roman" w:hAnsi="Times New Roman" w:cs="Times New Roman"/>
          <w:sz w:val="24"/>
          <w:szCs w:val="24"/>
        </w:rPr>
        <w:t>.</w:t>
      </w:r>
      <w:r w:rsidRPr="00745AE5">
        <w:rPr>
          <w:rFonts w:ascii="Times New Roman" w:hAnsi="Times New Roman" w:cs="Times New Roman"/>
          <w:sz w:val="24"/>
          <w:szCs w:val="24"/>
        </w:rPr>
        <w:t xml:space="preserve"> Acta </w:t>
      </w:r>
      <w:r>
        <w:rPr>
          <w:rFonts w:ascii="Times New Roman" w:hAnsi="Times New Roman" w:cs="Times New Roman"/>
          <w:sz w:val="24"/>
          <w:szCs w:val="24"/>
        </w:rPr>
        <w:t>184 (</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64-69.</w:t>
      </w:r>
    </w:p>
  </w:endnote>
  <w:endnote w:id="21">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 Xia, C. Yuan, S. Yanagida, </w:t>
      </w:r>
      <w:r w:rsidRPr="00315F8C">
        <w:rPr>
          <w:rFonts w:ascii="Times New Roman" w:hAnsi="Times New Roman" w:cs="Times New Roman"/>
          <w:sz w:val="24"/>
          <w:szCs w:val="24"/>
        </w:rPr>
        <w:t>Novel Counter Electrode V2O5/Al for Solid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ACS Appl. Mater. Inter</w:t>
      </w:r>
      <w:r>
        <w:rPr>
          <w:rFonts w:ascii="Times New Roman" w:hAnsi="Times New Roman" w:cs="Times New Roman"/>
          <w:sz w:val="24"/>
          <w:szCs w:val="24"/>
        </w:rPr>
        <w:t>. 2</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2010</w:t>
      </w:r>
      <w:r>
        <w:rPr>
          <w:rFonts w:ascii="Times New Roman" w:hAnsi="Times New Roman" w:cs="Times New Roman"/>
          <w:sz w:val="24"/>
          <w:szCs w:val="24"/>
        </w:rPr>
        <w:t>)</w:t>
      </w:r>
      <w:r w:rsidRPr="00745AE5">
        <w:rPr>
          <w:rFonts w:ascii="Times New Roman" w:hAnsi="Times New Roman" w:cs="Times New Roman"/>
          <w:sz w:val="24"/>
          <w:szCs w:val="24"/>
        </w:rPr>
        <w:t xml:space="preserve"> 2136-</w:t>
      </w:r>
      <w:r w:rsidRPr="00745AE5">
        <w:rPr>
          <w:rFonts w:ascii="Times New Roman" w:hAnsi="Times New Roman" w:cs="Times New Roman"/>
          <w:color w:val="000000"/>
          <w:sz w:val="24"/>
          <w:szCs w:val="24"/>
          <w:shd w:val="clear" w:color="auto" w:fill="FFFFFF"/>
        </w:rPr>
        <w:t xml:space="preserve"> 2139</w:t>
      </w:r>
      <w:r w:rsidRPr="00745AE5">
        <w:rPr>
          <w:rFonts w:ascii="Times New Roman" w:hAnsi="Times New Roman" w:cs="Times New Roman"/>
          <w:sz w:val="24"/>
          <w:szCs w:val="24"/>
        </w:rPr>
        <w:t>.</w:t>
      </w:r>
    </w:p>
  </w:endnote>
  <w:endnote w:id="22">
    <w:p w:rsidR="00C50A72" w:rsidRPr="00745AE5" w:rsidRDefault="00C50A7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745AE5">
        <w:rPr>
          <w:rFonts w:ascii="Times New Roman" w:hAnsi="Times New Roman" w:cs="Times New Roman"/>
          <w:sz w:val="24"/>
          <w:szCs w:val="24"/>
        </w:rPr>
        <w:t>Uppachai, V</w:t>
      </w:r>
      <w:r>
        <w:rPr>
          <w:rFonts w:ascii="Times New Roman" w:hAnsi="Times New Roman" w:cs="Times New Roman"/>
          <w:sz w:val="24"/>
          <w:szCs w:val="24"/>
        </w:rPr>
        <w:t xml:space="preserve">. </w:t>
      </w:r>
      <w:r w:rsidRPr="00745AE5">
        <w:rPr>
          <w:rFonts w:ascii="Times New Roman" w:hAnsi="Times New Roman" w:cs="Times New Roman"/>
          <w:sz w:val="24"/>
          <w:szCs w:val="24"/>
        </w:rPr>
        <w:t>Harnchana, S</w:t>
      </w:r>
      <w:r>
        <w:rPr>
          <w:rFonts w:ascii="Times New Roman" w:hAnsi="Times New Roman" w:cs="Times New Roman"/>
          <w:sz w:val="24"/>
          <w:szCs w:val="24"/>
        </w:rPr>
        <w:t xml:space="preserve">. </w:t>
      </w:r>
      <w:r w:rsidRPr="00745AE5">
        <w:rPr>
          <w:rFonts w:ascii="Times New Roman" w:hAnsi="Times New Roman" w:cs="Times New Roman"/>
          <w:sz w:val="24"/>
          <w:szCs w:val="24"/>
        </w:rPr>
        <w:t>Pimanpang, V</w:t>
      </w:r>
      <w:r>
        <w:rPr>
          <w:rFonts w:ascii="Times New Roman" w:hAnsi="Times New Roman" w:cs="Times New Roman"/>
          <w:sz w:val="24"/>
          <w:szCs w:val="24"/>
        </w:rPr>
        <w:t xml:space="preserve">. </w:t>
      </w:r>
      <w:r w:rsidRPr="00745AE5">
        <w:rPr>
          <w:rFonts w:ascii="Times New Roman" w:hAnsi="Times New Roman" w:cs="Times New Roman"/>
          <w:sz w:val="24"/>
          <w:szCs w:val="24"/>
        </w:rPr>
        <w:t>Amornkitbamrung, A</w:t>
      </w:r>
      <w:r>
        <w:rPr>
          <w:rFonts w:ascii="Times New Roman" w:hAnsi="Times New Roman" w:cs="Times New Roman"/>
          <w:sz w:val="24"/>
          <w:szCs w:val="24"/>
        </w:rPr>
        <w:t>.</w:t>
      </w:r>
      <w:r w:rsidRPr="00745AE5">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745AE5">
        <w:rPr>
          <w:rFonts w:ascii="Times New Roman" w:hAnsi="Times New Roman" w:cs="Times New Roman"/>
          <w:sz w:val="24"/>
          <w:szCs w:val="24"/>
        </w:rPr>
        <w:t>Brown, R</w:t>
      </w:r>
      <w:r>
        <w:rPr>
          <w:rFonts w:ascii="Times New Roman" w:hAnsi="Times New Roman" w:cs="Times New Roman"/>
          <w:sz w:val="24"/>
          <w:szCs w:val="24"/>
        </w:rPr>
        <w:t xml:space="preserve">. </w:t>
      </w:r>
      <w:r w:rsidRPr="00745AE5">
        <w:rPr>
          <w:rFonts w:ascii="Times New Roman" w:hAnsi="Times New Roman" w:cs="Times New Roman"/>
          <w:sz w:val="24"/>
          <w:szCs w:val="24"/>
        </w:rPr>
        <w:t>M.</w:t>
      </w:r>
      <w:r>
        <w:rPr>
          <w:rFonts w:ascii="Times New Roman" w:hAnsi="Times New Roman" w:cs="Times New Roman"/>
          <w:sz w:val="24"/>
          <w:szCs w:val="24"/>
        </w:rPr>
        <w:t xml:space="preserve"> </w:t>
      </w:r>
      <w:r w:rsidRPr="00745AE5">
        <w:rPr>
          <w:rFonts w:ascii="Times New Roman" w:hAnsi="Times New Roman" w:cs="Times New Roman"/>
          <w:sz w:val="24"/>
          <w:szCs w:val="24"/>
        </w:rPr>
        <w:t>D.</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Brydson, </w:t>
      </w:r>
      <w:r w:rsidRPr="00315F8C">
        <w:rPr>
          <w:rFonts w:ascii="Times New Roman" w:hAnsi="Times New Roman" w:cs="Times New Roman"/>
          <w:sz w:val="24"/>
          <w:szCs w:val="24"/>
        </w:rPr>
        <w:t>A substoichiometric tungsten oxide catalyst provides a sustainable and efficient counter electrode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Electrochim</w:t>
      </w:r>
      <w:r>
        <w:rPr>
          <w:rFonts w:ascii="Times New Roman" w:hAnsi="Times New Roman" w:cs="Times New Roman"/>
          <w:sz w:val="24"/>
          <w:szCs w:val="24"/>
        </w:rPr>
        <w:t>.</w:t>
      </w:r>
      <w:r w:rsidRPr="00745AE5">
        <w:rPr>
          <w:rFonts w:ascii="Times New Roman" w:hAnsi="Times New Roman" w:cs="Times New Roman"/>
          <w:sz w:val="24"/>
          <w:szCs w:val="24"/>
        </w:rPr>
        <w:t xml:space="preserve"> Acta 145 (2014) 27–33.</w:t>
      </w:r>
    </w:p>
  </w:endnote>
  <w:endnote w:id="23">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 K. Swami, N. Chaturvedi, A. Kumar, N. Chander, V. Dutta, D. K. Kumar, A. Ivaturi, S. Senthilarasu</w:t>
      </w:r>
      <w:r>
        <w:rPr>
          <w:rFonts w:ascii="Times New Roman" w:hAnsi="Times New Roman" w:cs="Times New Roman"/>
          <w:sz w:val="24"/>
          <w:szCs w:val="24"/>
        </w:rPr>
        <w:t>,</w:t>
      </w:r>
      <w:r w:rsidRPr="00745AE5">
        <w:rPr>
          <w:rFonts w:ascii="Times New Roman" w:hAnsi="Times New Roman" w:cs="Times New Roman"/>
          <w:sz w:val="24"/>
          <w:szCs w:val="24"/>
        </w:rPr>
        <w:t xml:space="preserve"> H.M. Upadhyaya, </w:t>
      </w:r>
      <w:r w:rsidRPr="00315F8C">
        <w:rPr>
          <w:rFonts w:ascii="Times New Roman" w:hAnsi="Times New Roman" w:cs="Times New Roman"/>
          <w:sz w:val="24"/>
          <w:szCs w:val="24"/>
        </w:rPr>
        <w:t>Spray deposited copper zinc tin sulphide (Cu2ZnSnS4) film as a counter electrode in dye 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Phys. Chem. Chem. Phys. </w:t>
      </w:r>
      <w:r>
        <w:rPr>
          <w:rFonts w:ascii="Times New Roman" w:hAnsi="Times New Roman" w:cs="Times New Roman"/>
          <w:sz w:val="24"/>
          <w:szCs w:val="24"/>
        </w:rPr>
        <w:t>16 (</w:t>
      </w:r>
      <w:r w:rsidRPr="00745AE5">
        <w:rPr>
          <w:rFonts w:ascii="Times New Roman" w:hAnsi="Times New Roman" w:cs="Times New Roman"/>
          <w:sz w:val="24"/>
          <w:szCs w:val="24"/>
        </w:rPr>
        <w:t>2014</w:t>
      </w:r>
      <w:r>
        <w:rPr>
          <w:rFonts w:ascii="Times New Roman" w:hAnsi="Times New Roman" w:cs="Times New Roman"/>
          <w:sz w:val="24"/>
          <w:szCs w:val="24"/>
        </w:rPr>
        <w:t>)</w:t>
      </w:r>
      <w:r w:rsidRPr="00745AE5">
        <w:rPr>
          <w:rFonts w:ascii="Times New Roman" w:hAnsi="Times New Roman" w:cs="Times New Roman"/>
          <w:sz w:val="24"/>
          <w:szCs w:val="24"/>
        </w:rPr>
        <w:t xml:space="preserve"> 23993-23993.</w:t>
      </w:r>
    </w:p>
  </w:endnote>
  <w:endnote w:id="24">
    <w:p w:rsidR="00C50A72" w:rsidRPr="00745AE5" w:rsidRDefault="00C50A72" w:rsidP="004A10E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w:t>
      </w:r>
      <w:r w:rsidRPr="00745AE5">
        <w:rPr>
          <w:rFonts w:ascii="Cambria Math" w:hAnsi="Cambria Math" w:cs="Cambria Math"/>
          <w:sz w:val="24"/>
          <w:szCs w:val="24"/>
        </w:rPr>
        <w:t>‐</w:t>
      </w:r>
      <w:r w:rsidRPr="00745AE5">
        <w:rPr>
          <w:rFonts w:ascii="Times New Roman" w:hAnsi="Times New Roman" w:cs="Times New Roman"/>
          <w:sz w:val="24"/>
          <w:szCs w:val="24"/>
        </w:rPr>
        <w:t>C</w:t>
      </w:r>
      <w:r>
        <w:rPr>
          <w:rFonts w:ascii="Times New Roman" w:hAnsi="Times New Roman" w:cs="Times New Roman"/>
          <w:sz w:val="24"/>
          <w:szCs w:val="24"/>
        </w:rPr>
        <w:t>.</w:t>
      </w:r>
      <w:r w:rsidRPr="00745AE5">
        <w:rPr>
          <w:rFonts w:ascii="Times New Roman" w:hAnsi="Times New Roman" w:cs="Times New Roman"/>
          <w:sz w:val="24"/>
          <w:szCs w:val="24"/>
        </w:rPr>
        <w:t xml:space="preserve"> Tsai, M</w:t>
      </w:r>
      <w:r w:rsidRPr="00745AE5">
        <w:rPr>
          <w:rFonts w:ascii="Cambria Math" w:hAnsi="Cambria Math" w:cs="Cambria Math"/>
          <w:sz w:val="24"/>
          <w:szCs w:val="24"/>
        </w:rPr>
        <w:t>‐</w:t>
      </w:r>
      <w:r w:rsidRPr="00745AE5">
        <w:rPr>
          <w:rFonts w:ascii="Times New Roman" w:hAnsi="Times New Roman" w:cs="Times New Roman"/>
          <w:sz w:val="24"/>
          <w:szCs w:val="24"/>
        </w:rPr>
        <w:t>H</w:t>
      </w:r>
      <w:r>
        <w:rPr>
          <w:rFonts w:ascii="Times New Roman" w:hAnsi="Times New Roman" w:cs="Times New Roman"/>
          <w:sz w:val="24"/>
          <w:szCs w:val="24"/>
        </w:rPr>
        <w:t>.</w:t>
      </w:r>
      <w:r w:rsidRPr="00745AE5">
        <w:rPr>
          <w:rFonts w:ascii="Times New Roman" w:hAnsi="Times New Roman" w:cs="Times New Roman"/>
          <w:sz w:val="24"/>
          <w:szCs w:val="24"/>
        </w:rPr>
        <w:t xml:space="preserve"> Hon, I</w:t>
      </w:r>
      <w:r w:rsidRPr="00745AE5">
        <w:rPr>
          <w:rFonts w:ascii="Cambria Math" w:hAnsi="Cambria Math" w:cs="Cambria Math"/>
          <w:sz w:val="24"/>
          <w:szCs w:val="24"/>
        </w:rPr>
        <w:t>‐</w:t>
      </w:r>
      <w:r w:rsidRPr="00745AE5">
        <w:rPr>
          <w:rFonts w:ascii="Times New Roman" w:hAnsi="Times New Roman" w:cs="Times New Roman"/>
          <w:sz w:val="24"/>
          <w:szCs w:val="24"/>
        </w:rPr>
        <w:t>C</w:t>
      </w:r>
      <w:r>
        <w:rPr>
          <w:rFonts w:ascii="Times New Roman" w:hAnsi="Times New Roman" w:cs="Times New Roman"/>
          <w:sz w:val="24"/>
          <w:szCs w:val="24"/>
        </w:rPr>
        <w:t>.</w:t>
      </w:r>
      <w:r w:rsidRPr="00745AE5">
        <w:rPr>
          <w:rFonts w:ascii="Times New Roman" w:hAnsi="Times New Roman" w:cs="Times New Roman"/>
          <w:sz w:val="24"/>
          <w:szCs w:val="24"/>
        </w:rPr>
        <w:t xml:space="preserve"> Leu, </w:t>
      </w:r>
      <w:r w:rsidRPr="00315F8C">
        <w:rPr>
          <w:rFonts w:ascii="Times New Roman" w:hAnsi="Times New Roman" w:cs="Times New Roman"/>
          <w:sz w:val="24"/>
          <w:szCs w:val="24"/>
        </w:rPr>
        <w:t>Fabrication of Mesoporous CoS2 Nanotube Arrays as the Counter Electrodes of Dye</w:t>
      </w:r>
      <w:r w:rsidRPr="00315F8C">
        <w:rPr>
          <w:rFonts w:ascii="Cambria Math" w:hAnsi="Cambria Math" w:cs="Cambria Math"/>
          <w:sz w:val="24"/>
          <w:szCs w:val="24"/>
        </w:rPr>
        <w:t>‐</w:t>
      </w:r>
      <w:r w:rsidRPr="00315F8C">
        <w:rPr>
          <w:rFonts w:ascii="Times New Roman" w:hAnsi="Times New Roman" w:cs="Times New Roman"/>
          <w:sz w:val="24"/>
          <w:szCs w:val="24"/>
        </w:rPr>
        <w:t>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Chemistry: An Asian Journal 10 </w:t>
      </w:r>
      <w:r>
        <w:rPr>
          <w:rFonts w:ascii="Times New Roman" w:hAnsi="Times New Roman" w:cs="Times New Roman"/>
          <w:sz w:val="24"/>
          <w:szCs w:val="24"/>
        </w:rPr>
        <w:t>(</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1932-1939.</w:t>
      </w:r>
    </w:p>
  </w:endnote>
  <w:endnote w:id="25">
    <w:p w:rsidR="00C50A72" w:rsidRPr="00745AE5" w:rsidRDefault="00C50A72" w:rsidP="00976C1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w:t>
      </w:r>
      <w:r>
        <w:rPr>
          <w:rFonts w:ascii="Times New Roman" w:hAnsi="Times New Roman" w:cs="Times New Roman"/>
          <w:sz w:val="24"/>
          <w:szCs w:val="24"/>
        </w:rPr>
        <w:t>.</w:t>
      </w:r>
      <w:r w:rsidRPr="00745AE5">
        <w:rPr>
          <w:rFonts w:ascii="Times New Roman" w:hAnsi="Times New Roman" w:cs="Times New Roman"/>
          <w:sz w:val="24"/>
          <w:szCs w:val="24"/>
        </w:rPr>
        <w:t xml:space="preserve"> Hou, Y</w:t>
      </w:r>
      <w:r>
        <w:rPr>
          <w:rFonts w:ascii="Times New Roman" w:hAnsi="Times New Roman" w:cs="Times New Roman"/>
          <w:sz w:val="24"/>
          <w:szCs w:val="24"/>
        </w:rPr>
        <w:t>.</w:t>
      </w:r>
      <w:r w:rsidRPr="00745AE5">
        <w:rPr>
          <w:rFonts w:ascii="Times New Roman" w:hAnsi="Times New Roman" w:cs="Times New Roman"/>
          <w:sz w:val="24"/>
          <w:szCs w:val="24"/>
        </w:rPr>
        <w:t xml:space="preserve"> Xiao, G</w:t>
      </w:r>
      <w:r>
        <w:rPr>
          <w:rFonts w:ascii="Times New Roman" w:hAnsi="Times New Roman" w:cs="Times New Roman"/>
          <w:sz w:val="24"/>
          <w:szCs w:val="24"/>
        </w:rPr>
        <w:t>.</w:t>
      </w:r>
      <w:r w:rsidRPr="00745AE5">
        <w:rPr>
          <w:rFonts w:ascii="Times New Roman" w:hAnsi="Times New Roman" w:cs="Times New Roman"/>
          <w:sz w:val="24"/>
          <w:szCs w:val="24"/>
        </w:rPr>
        <w:t xml:space="preserve"> Han, </w:t>
      </w:r>
      <w:r w:rsidRPr="00315F8C">
        <w:rPr>
          <w:rFonts w:ascii="Times New Roman" w:hAnsi="Times New Roman" w:cs="Times New Roman"/>
          <w:sz w:val="24"/>
          <w:szCs w:val="24"/>
        </w:rPr>
        <w:t>The dye-sensitized solar cells based on the interconnected ternary cobalt diindium sulfide nanosheet array counter electrode</w:t>
      </w:r>
      <w:r>
        <w:rPr>
          <w:rFonts w:ascii="Times New Roman" w:hAnsi="Times New Roman" w:cs="Times New Roman"/>
          <w:sz w:val="24"/>
          <w:szCs w:val="24"/>
        </w:rPr>
        <w:t xml:space="preserve">, </w:t>
      </w:r>
      <w:r w:rsidRPr="00745AE5">
        <w:rPr>
          <w:rFonts w:ascii="Times New Roman" w:hAnsi="Times New Roman" w:cs="Times New Roman"/>
          <w:sz w:val="24"/>
          <w:szCs w:val="24"/>
        </w:rPr>
        <w:t>Mater</w:t>
      </w:r>
      <w:r>
        <w:rPr>
          <w:rFonts w:ascii="Times New Roman" w:hAnsi="Times New Roman" w:cs="Times New Roman"/>
          <w:sz w:val="24"/>
          <w:szCs w:val="24"/>
        </w:rPr>
        <w:t>.</w:t>
      </w:r>
      <w:r w:rsidRPr="00745AE5">
        <w:rPr>
          <w:rFonts w:ascii="Times New Roman" w:hAnsi="Times New Roman" w:cs="Times New Roman"/>
          <w:sz w:val="24"/>
          <w:szCs w:val="24"/>
        </w:rPr>
        <w:t xml:space="preserve"> Res</w:t>
      </w:r>
      <w:r>
        <w:rPr>
          <w:rFonts w:ascii="Times New Roman" w:hAnsi="Times New Roman" w:cs="Times New Roman"/>
          <w:sz w:val="24"/>
          <w:szCs w:val="24"/>
        </w:rPr>
        <w:t>.</w:t>
      </w:r>
      <w:r w:rsidRPr="00745AE5">
        <w:rPr>
          <w:rFonts w:ascii="Times New Roman" w:hAnsi="Times New Roman" w:cs="Times New Roman"/>
          <w:sz w:val="24"/>
          <w:szCs w:val="24"/>
        </w:rPr>
        <w:t xml:space="preserve"> Bull</w:t>
      </w:r>
      <w:r>
        <w:rPr>
          <w:rFonts w:ascii="Times New Roman" w:hAnsi="Times New Roman" w:cs="Times New Roman"/>
          <w:sz w:val="24"/>
          <w:szCs w:val="24"/>
        </w:rPr>
        <w:t>.</w:t>
      </w:r>
      <w:r w:rsidRPr="00745AE5">
        <w:rPr>
          <w:rFonts w:ascii="Times New Roman" w:hAnsi="Times New Roman" w:cs="Times New Roman"/>
          <w:sz w:val="24"/>
          <w:szCs w:val="24"/>
        </w:rPr>
        <w:t xml:space="preserve"> 107 (2018) 204–212.</w:t>
      </w:r>
    </w:p>
  </w:endnote>
  <w:endnote w:id="26">
    <w:p w:rsidR="00C50A72" w:rsidRPr="00745AE5" w:rsidRDefault="00C50A72" w:rsidP="00D262A3">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K</w:t>
      </w:r>
      <w:r>
        <w:rPr>
          <w:rFonts w:ascii="Times New Roman" w:hAnsi="Times New Roman" w:cs="Times New Roman"/>
          <w:sz w:val="24"/>
          <w:szCs w:val="24"/>
        </w:rPr>
        <w:t>.</w:t>
      </w:r>
      <w:r w:rsidRPr="00745AE5">
        <w:rPr>
          <w:rFonts w:ascii="Times New Roman" w:hAnsi="Times New Roman" w:cs="Times New Roman"/>
          <w:sz w:val="24"/>
          <w:szCs w:val="24"/>
        </w:rPr>
        <w:t xml:space="preserve"> Zhang, J</w:t>
      </w:r>
      <w:r>
        <w:rPr>
          <w:rFonts w:ascii="Times New Roman" w:hAnsi="Times New Roman" w:cs="Times New Roman"/>
          <w:sz w:val="24"/>
          <w:szCs w:val="24"/>
        </w:rPr>
        <w:t>.</w:t>
      </w:r>
      <w:r w:rsidRPr="00745AE5">
        <w:rPr>
          <w:rFonts w:ascii="Times New Roman" w:hAnsi="Times New Roman" w:cs="Times New Roman"/>
          <w:sz w:val="24"/>
          <w:szCs w:val="24"/>
        </w:rPr>
        <w:t xml:space="preserve"> Yao, X</w:t>
      </w:r>
      <w:r>
        <w:rPr>
          <w:rFonts w:ascii="Times New Roman" w:hAnsi="Times New Roman" w:cs="Times New Roman"/>
          <w:sz w:val="24"/>
          <w:szCs w:val="24"/>
        </w:rPr>
        <w:t>.</w:t>
      </w:r>
      <w:r w:rsidRPr="00745AE5">
        <w:rPr>
          <w:rFonts w:ascii="Times New Roman" w:hAnsi="Times New Roman" w:cs="Times New Roman"/>
          <w:sz w:val="24"/>
          <w:szCs w:val="24"/>
        </w:rPr>
        <w:t xml:space="preserve"> Zuo, Q</w:t>
      </w:r>
      <w:r>
        <w:rPr>
          <w:rFonts w:ascii="Times New Roman" w:hAnsi="Times New Roman" w:cs="Times New Roman"/>
          <w:sz w:val="24"/>
          <w:szCs w:val="24"/>
        </w:rPr>
        <w:t>.</w:t>
      </w:r>
      <w:r w:rsidRPr="00745AE5">
        <w:rPr>
          <w:rFonts w:ascii="Times New Roman" w:hAnsi="Times New Roman" w:cs="Times New Roman"/>
          <w:sz w:val="24"/>
          <w:szCs w:val="24"/>
        </w:rPr>
        <w:t xml:space="preserve"> Yang, H</w:t>
      </w:r>
      <w:r>
        <w:rPr>
          <w:rFonts w:ascii="Times New Roman" w:hAnsi="Times New Roman" w:cs="Times New Roman"/>
          <w:sz w:val="24"/>
          <w:szCs w:val="24"/>
        </w:rPr>
        <w:t>.</w:t>
      </w:r>
      <w:r w:rsidRPr="00745AE5">
        <w:rPr>
          <w:rFonts w:ascii="Times New Roman" w:hAnsi="Times New Roman" w:cs="Times New Roman"/>
          <w:sz w:val="24"/>
          <w:szCs w:val="24"/>
        </w:rPr>
        <w:t xml:space="preserve"> Tang, G</w:t>
      </w:r>
      <w:r>
        <w:rPr>
          <w:rFonts w:ascii="Times New Roman" w:hAnsi="Times New Roman" w:cs="Times New Roman"/>
          <w:sz w:val="24"/>
          <w:szCs w:val="24"/>
        </w:rPr>
        <w:t>.</w:t>
      </w:r>
      <w:r w:rsidRPr="00745AE5">
        <w:rPr>
          <w:rFonts w:ascii="Times New Roman" w:hAnsi="Times New Roman" w:cs="Times New Roman"/>
          <w:sz w:val="24"/>
          <w:szCs w:val="24"/>
        </w:rPr>
        <w:t xml:space="preserve"> Li, M</w:t>
      </w:r>
      <w:r>
        <w:rPr>
          <w:rFonts w:ascii="Times New Roman" w:hAnsi="Times New Roman" w:cs="Times New Roman"/>
          <w:sz w:val="24"/>
          <w:szCs w:val="24"/>
        </w:rPr>
        <w:t>.</w:t>
      </w:r>
      <w:r w:rsidRPr="00745AE5">
        <w:rPr>
          <w:rFonts w:ascii="Times New Roman" w:hAnsi="Times New Roman" w:cs="Times New Roman"/>
          <w:sz w:val="24"/>
          <w:szCs w:val="24"/>
        </w:rPr>
        <w:t xml:space="preserve"> Wu, K</w:t>
      </w:r>
      <w:r>
        <w:rPr>
          <w:rFonts w:ascii="Times New Roman" w:hAnsi="Times New Roman" w:cs="Times New Roman"/>
          <w:sz w:val="24"/>
          <w:szCs w:val="24"/>
        </w:rPr>
        <w:t>.</w:t>
      </w:r>
      <w:r w:rsidRPr="00745AE5">
        <w:rPr>
          <w:rFonts w:ascii="Times New Roman" w:hAnsi="Times New Roman" w:cs="Times New Roman"/>
          <w:sz w:val="24"/>
          <w:szCs w:val="24"/>
        </w:rPr>
        <w:t xml:space="preserve"> Zhu</w:t>
      </w:r>
      <w:r>
        <w:rPr>
          <w:rFonts w:ascii="Times New Roman" w:hAnsi="Times New Roman" w:cs="Times New Roman"/>
          <w:sz w:val="24"/>
          <w:szCs w:val="24"/>
        </w:rPr>
        <w:t>,</w:t>
      </w:r>
      <w:r w:rsidRPr="00745AE5">
        <w:rPr>
          <w:rFonts w:ascii="Times New Roman" w:hAnsi="Times New Roman" w:cs="Times New Roman"/>
          <w:sz w:val="24"/>
          <w:szCs w:val="24"/>
        </w:rPr>
        <w:t xml:space="preserve"> H</w:t>
      </w:r>
      <w:r>
        <w:rPr>
          <w:rFonts w:ascii="Times New Roman" w:hAnsi="Times New Roman" w:cs="Times New Roman"/>
          <w:sz w:val="24"/>
          <w:szCs w:val="24"/>
        </w:rPr>
        <w:t>.</w:t>
      </w:r>
      <w:r w:rsidRPr="00745AE5">
        <w:rPr>
          <w:rFonts w:ascii="Times New Roman" w:hAnsi="Times New Roman" w:cs="Times New Roman"/>
          <w:sz w:val="24"/>
          <w:szCs w:val="24"/>
        </w:rPr>
        <w:t xml:space="preserve"> Zhang, </w:t>
      </w:r>
      <w:r w:rsidRPr="002019E7">
        <w:rPr>
          <w:rFonts w:ascii="Times New Roman" w:hAnsi="Times New Roman" w:cs="Times New Roman"/>
          <w:sz w:val="24"/>
          <w:szCs w:val="24"/>
        </w:rPr>
        <w:t>Interconnected molybdenum disulfide@tin disulfide heterojunctions with different morphologies: a type of enhanced counter electrode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CrystEngComm </w:t>
      </w:r>
      <w:r>
        <w:rPr>
          <w:rFonts w:ascii="Times New Roman" w:hAnsi="Times New Roman" w:cs="Times New Roman"/>
          <w:sz w:val="24"/>
          <w:szCs w:val="24"/>
        </w:rPr>
        <w:t>20 (</w:t>
      </w:r>
      <w:r w:rsidRPr="00745AE5">
        <w:rPr>
          <w:rFonts w:ascii="Times New Roman" w:hAnsi="Times New Roman" w:cs="Times New Roman"/>
          <w:sz w:val="24"/>
          <w:szCs w:val="24"/>
        </w:rPr>
        <w:t>2018</w:t>
      </w:r>
      <w:r>
        <w:rPr>
          <w:rFonts w:ascii="Times New Roman" w:hAnsi="Times New Roman" w:cs="Times New Roman"/>
          <w:sz w:val="24"/>
          <w:szCs w:val="24"/>
        </w:rPr>
        <w:t>)</w:t>
      </w:r>
      <w:r w:rsidRPr="00745AE5">
        <w:rPr>
          <w:rFonts w:ascii="Times New Roman" w:hAnsi="Times New Roman" w:cs="Times New Roman"/>
          <w:sz w:val="24"/>
          <w:szCs w:val="24"/>
        </w:rPr>
        <w:t xml:space="preserve"> 1252-1263.</w:t>
      </w:r>
    </w:p>
  </w:endnote>
  <w:endnote w:id="27">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 Yi, Y. Liu, N. Yang, Z. Tang, H. Zhao, G. Ma, Z. Su</w:t>
      </w:r>
      <w:r>
        <w:rPr>
          <w:rFonts w:ascii="Times New Roman" w:hAnsi="Times New Roman" w:cs="Times New Roman"/>
          <w:sz w:val="24"/>
          <w:szCs w:val="24"/>
        </w:rPr>
        <w:t>,</w:t>
      </w:r>
      <w:r w:rsidRPr="00745AE5">
        <w:rPr>
          <w:rFonts w:ascii="Times New Roman" w:hAnsi="Times New Roman" w:cs="Times New Roman"/>
          <w:sz w:val="24"/>
          <w:szCs w:val="24"/>
        </w:rPr>
        <w:t xml:space="preserve"> D. Wang, </w:t>
      </w:r>
      <w:r w:rsidRPr="002019E7">
        <w:rPr>
          <w:rFonts w:ascii="Times New Roman" w:hAnsi="Times New Roman" w:cs="Times New Roman"/>
          <w:sz w:val="24"/>
          <w:szCs w:val="24"/>
        </w:rPr>
        <w:t>One dimensional CuInS2–ZnS heterostructured nanomaterials as low-cost and high-performance counter electrodes of dye-sensitized solar cells</w:t>
      </w:r>
      <w:r>
        <w:rPr>
          <w:rFonts w:ascii="Times New Roman" w:hAnsi="Times New Roman" w:cs="Times New Roman"/>
          <w:sz w:val="24"/>
          <w:szCs w:val="24"/>
        </w:rPr>
        <w:t>, Energy Environ. Sci. 6 (</w:t>
      </w:r>
      <w:r w:rsidRPr="00745AE5">
        <w:rPr>
          <w:rFonts w:ascii="Times New Roman" w:hAnsi="Times New Roman" w:cs="Times New Roman"/>
          <w:sz w:val="24"/>
          <w:szCs w:val="24"/>
        </w:rPr>
        <w:t>2013</w:t>
      </w:r>
      <w:r>
        <w:rPr>
          <w:rFonts w:ascii="Times New Roman" w:hAnsi="Times New Roman" w:cs="Times New Roman"/>
          <w:sz w:val="24"/>
          <w:szCs w:val="24"/>
        </w:rPr>
        <w:t>)</w:t>
      </w:r>
      <w:r w:rsidRPr="00745AE5">
        <w:rPr>
          <w:rFonts w:ascii="Times New Roman" w:hAnsi="Times New Roman" w:cs="Times New Roman"/>
          <w:sz w:val="24"/>
          <w:szCs w:val="24"/>
        </w:rPr>
        <w:t xml:space="preserve"> 835-840.</w:t>
      </w:r>
    </w:p>
  </w:endnote>
  <w:endnote w:id="28">
    <w:p w:rsidR="00C50A72" w:rsidRPr="00745AE5" w:rsidRDefault="00C50A72" w:rsidP="00323E2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w:t>
      </w:r>
      <w:r>
        <w:rPr>
          <w:rFonts w:ascii="Times New Roman" w:hAnsi="Times New Roman" w:cs="Times New Roman"/>
          <w:sz w:val="24"/>
          <w:szCs w:val="24"/>
        </w:rPr>
        <w:t>.</w:t>
      </w:r>
      <w:r w:rsidRPr="00745AE5">
        <w:rPr>
          <w:rFonts w:ascii="Times New Roman" w:hAnsi="Times New Roman" w:cs="Times New Roman"/>
          <w:sz w:val="24"/>
          <w:szCs w:val="24"/>
        </w:rPr>
        <w:t xml:space="preserve"> Kim, J</w:t>
      </w:r>
      <w:r>
        <w:rPr>
          <w:rFonts w:ascii="Times New Roman" w:hAnsi="Times New Roman" w:cs="Times New Roman"/>
          <w:sz w:val="24"/>
          <w:szCs w:val="24"/>
        </w:rPr>
        <w:t>.</w:t>
      </w:r>
      <w:r w:rsidRPr="00745AE5">
        <w:rPr>
          <w:rFonts w:ascii="Times New Roman" w:hAnsi="Times New Roman" w:cs="Times New Roman"/>
          <w:sz w:val="24"/>
          <w:szCs w:val="24"/>
        </w:rPr>
        <w:t xml:space="preserve"> S</w:t>
      </w:r>
      <w:r>
        <w:rPr>
          <w:rFonts w:ascii="Times New Roman" w:hAnsi="Times New Roman" w:cs="Times New Roman"/>
          <w:sz w:val="24"/>
          <w:szCs w:val="24"/>
        </w:rPr>
        <w:t>.</w:t>
      </w:r>
      <w:r w:rsidRPr="00745AE5">
        <w:rPr>
          <w:rFonts w:ascii="Times New Roman" w:hAnsi="Times New Roman" w:cs="Times New Roman"/>
          <w:sz w:val="24"/>
          <w:szCs w:val="24"/>
        </w:rPr>
        <w:t xml:space="preserve"> Kang, J</w:t>
      </w:r>
      <w:r>
        <w:rPr>
          <w:rFonts w:ascii="Times New Roman" w:hAnsi="Times New Roman" w:cs="Times New Roman"/>
          <w:sz w:val="24"/>
          <w:szCs w:val="24"/>
        </w:rPr>
        <w:t>.</w:t>
      </w:r>
      <w:r w:rsidRPr="00745AE5">
        <w:rPr>
          <w:rFonts w:ascii="Times New Roman" w:hAnsi="Times New Roman" w:cs="Times New Roman"/>
          <w:sz w:val="24"/>
          <w:szCs w:val="24"/>
        </w:rPr>
        <w:t xml:space="preserve"> Jeong, Y</w:t>
      </w:r>
      <w:r>
        <w:rPr>
          <w:rFonts w:ascii="Times New Roman" w:hAnsi="Times New Roman" w:cs="Times New Roman"/>
          <w:sz w:val="24"/>
          <w:szCs w:val="24"/>
        </w:rPr>
        <w:t>.</w:t>
      </w:r>
      <w:r w:rsidRPr="00745AE5">
        <w:rPr>
          <w:rFonts w:ascii="Times New Roman" w:hAnsi="Times New Roman" w:cs="Times New Roman"/>
          <w:sz w:val="24"/>
          <w:szCs w:val="24"/>
        </w:rPr>
        <w:t xml:space="preserve"> J</w:t>
      </w:r>
      <w:r>
        <w:rPr>
          <w:rFonts w:ascii="Times New Roman" w:hAnsi="Times New Roman" w:cs="Times New Roman"/>
          <w:sz w:val="24"/>
          <w:szCs w:val="24"/>
        </w:rPr>
        <w:t>.</w:t>
      </w:r>
      <w:r w:rsidRPr="00745AE5">
        <w:rPr>
          <w:rFonts w:ascii="Times New Roman" w:hAnsi="Times New Roman" w:cs="Times New Roman"/>
          <w:sz w:val="24"/>
          <w:szCs w:val="24"/>
        </w:rPr>
        <w:t xml:space="preserve"> Son, M</w:t>
      </w:r>
      <w:r>
        <w:rPr>
          <w:rFonts w:ascii="Times New Roman" w:hAnsi="Times New Roman" w:cs="Times New Roman"/>
          <w:sz w:val="24"/>
          <w:szCs w:val="24"/>
        </w:rPr>
        <w:t>.</w:t>
      </w:r>
      <w:r w:rsidRPr="00745AE5">
        <w:rPr>
          <w:rFonts w:ascii="Times New Roman" w:hAnsi="Times New Roman" w:cs="Times New Roman"/>
          <w:sz w:val="24"/>
          <w:szCs w:val="24"/>
        </w:rPr>
        <w:t xml:space="preserve"> J</w:t>
      </w:r>
      <w:r>
        <w:rPr>
          <w:rFonts w:ascii="Times New Roman" w:hAnsi="Times New Roman" w:cs="Times New Roman"/>
          <w:sz w:val="24"/>
          <w:szCs w:val="24"/>
        </w:rPr>
        <w:t>.</w:t>
      </w:r>
      <w:r w:rsidRPr="00745AE5">
        <w:rPr>
          <w:rFonts w:ascii="Times New Roman" w:hAnsi="Times New Roman" w:cs="Times New Roman"/>
          <w:sz w:val="24"/>
          <w:szCs w:val="24"/>
        </w:rPr>
        <w:t xml:space="preserve"> Lee, J</w:t>
      </w:r>
      <w:r>
        <w:rPr>
          <w:rFonts w:ascii="Times New Roman" w:hAnsi="Times New Roman" w:cs="Times New Roman"/>
          <w:sz w:val="24"/>
          <w:szCs w:val="24"/>
        </w:rPr>
        <w:t>.</w:t>
      </w:r>
      <w:r w:rsidRPr="00745AE5">
        <w:rPr>
          <w:rFonts w:ascii="Times New Roman" w:hAnsi="Times New Roman" w:cs="Times New Roman"/>
          <w:sz w:val="24"/>
          <w:szCs w:val="24"/>
        </w:rPr>
        <w:t xml:space="preserve"> K</w:t>
      </w:r>
      <w:r>
        <w:rPr>
          <w:rFonts w:ascii="Times New Roman" w:hAnsi="Times New Roman" w:cs="Times New Roman"/>
          <w:sz w:val="24"/>
          <w:szCs w:val="24"/>
        </w:rPr>
        <w:t>.</w:t>
      </w:r>
      <w:r w:rsidRPr="00745AE5">
        <w:rPr>
          <w:rFonts w:ascii="Times New Roman" w:hAnsi="Times New Roman" w:cs="Times New Roman"/>
          <w:sz w:val="24"/>
          <w:szCs w:val="24"/>
        </w:rPr>
        <w:t>, A</w:t>
      </w:r>
      <w:r>
        <w:rPr>
          <w:rFonts w:ascii="Times New Roman" w:hAnsi="Times New Roman" w:cs="Times New Roman"/>
          <w:sz w:val="24"/>
          <w:szCs w:val="24"/>
        </w:rPr>
        <w:t>.</w:t>
      </w:r>
      <w:r w:rsidRPr="00745AE5">
        <w:rPr>
          <w:rFonts w:ascii="Times New Roman" w:hAnsi="Times New Roman" w:cs="Times New Roman"/>
          <w:sz w:val="24"/>
          <w:szCs w:val="24"/>
        </w:rPr>
        <w:t xml:space="preserve"> Lim, H</w:t>
      </w:r>
      <w:r>
        <w:rPr>
          <w:rFonts w:ascii="Times New Roman" w:hAnsi="Times New Roman" w:cs="Times New Roman"/>
          <w:sz w:val="24"/>
          <w:szCs w:val="24"/>
        </w:rPr>
        <w:t>.</w:t>
      </w:r>
      <w:r w:rsidRPr="00745AE5">
        <w:rPr>
          <w:rFonts w:ascii="Times New Roman" w:hAnsi="Times New Roman" w:cs="Times New Roman"/>
          <w:sz w:val="24"/>
          <w:szCs w:val="24"/>
        </w:rPr>
        <w:t xml:space="preserve"> S. Park, Y-E</w:t>
      </w:r>
      <w:r>
        <w:rPr>
          <w:rFonts w:ascii="Times New Roman" w:hAnsi="Times New Roman" w:cs="Times New Roman"/>
          <w:sz w:val="24"/>
          <w:szCs w:val="24"/>
        </w:rPr>
        <w:t>.</w:t>
      </w:r>
      <w:r w:rsidRPr="00745AE5">
        <w:rPr>
          <w:rFonts w:ascii="Times New Roman" w:hAnsi="Times New Roman" w:cs="Times New Roman"/>
          <w:sz w:val="24"/>
          <w:szCs w:val="24"/>
        </w:rPr>
        <w:t xml:space="preserve">Sung, </w:t>
      </w:r>
      <w:r w:rsidRPr="002019E7">
        <w:rPr>
          <w:rFonts w:ascii="Times New Roman" w:hAnsi="Times New Roman" w:cs="Times New Roman"/>
          <w:sz w:val="24"/>
          <w:szCs w:val="24"/>
        </w:rPr>
        <w:t>Electrochemically synthesized nanostructured iron carbide/carbon composite as a low-cost counter electrode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J</w:t>
      </w:r>
      <w:r>
        <w:rPr>
          <w:rFonts w:ascii="Times New Roman" w:hAnsi="Times New Roman" w:cs="Times New Roman"/>
          <w:sz w:val="24"/>
          <w:szCs w:val="24"/>
        </w:rPr>
        <w:t>.</w:t>
      </w:r>
      <w:r w:rsidRPr="00745AE5">
        <w:rPr>
          <w:rFonts w:ascii="Times New Roman" w:hAnsi="Times New Roman" w:cs="Times New Roman"/>
          <w:sz w:val="24"/>
          <w:szCs w:val="24"/>
        </w:rPr>
        <w:t xml:space="preserve"> Power Sources 396 (2018) 213–219.</w:t>
      </w:r>
    </w:p>
  </w:endnote>
  <w:endnote w:id="29">
    <w:p w:rsidR="00C50A72" w:rsidRPr="00745AE5" w:rsidRDefault="00C50A72" w:rsidP="00766B8F">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w:t>
      </w:r>
      <w:r>
        <w:rPr>
          <w:rFonts w:ascii="Times New Roman" w:hAnsi="Times New Roman" w:cs="Times New Roman"/>
          <w:sz w:val="24"/>
          <w:szCs w:val="24"/>
        </w:rPr>
        <w:t>.</w:t>
      </w:r>
      <w:r w:rsidRPr="00745AE5">
        <w:rPr>
          <w:rFonts w:ascii="Times New Roman" w:hAnsi="Times New Roman" w:cs="Times New Roman"/>
          <w:sz w:val="24"/>
          <w:szCs w:val="24"/>
        </w:rPr>
        <w:t xml:space="preserve"> Chen, W</w:t>
      </w:r>
      <w:r>
        <w:rPr>
          <w:rFonts w:ascii="Times New Roman" w:hAnsi="Times New Roman" w:cs="Times New Roman"/>
          <w:sz w:val="24"/>
          <w:szCs w:val="24"/>
        </w:rPr>
        <w:t>.</w:t>
      </w:r>
      <w:r w:rsidRPr="00745AE5">
        <w:rPr>
          <w:rFonts w:ascii="Times New Roman" w:hAnsi="Times New Roman" w:cs="Times New Roman"/>
          <w:sz w:val="24"/>
          <w:szCs w:val="24"/>
        </w:rPr>
        <w:t xml:space="preserve"> Chen, E</w:t>
      </w:r>
      <w:r>
        <w:rPr>
          <w:rFonts w:ascii="Times New Roman" w:hAnsi="Times New Roman" w:cs="Times New Roman"/>
          <w:sz w:val="24"/>
          <w:szCs w:val="24"/>
        </w:rPr>
        <w:t>.</w:t>
      </w:r>
      <w:r w:rsidRPr="00745AE5">
        <w:rPr>
          <w:rFonts w:ascii="Times New Roman" w:hAnsi="Times New Roman" w:cs="Times New Roman"/>
          <w:sz w:val="24"/>
          <w:szCs w:val="24"/>
        </w:rPr>
        <w:t xml:space="preserve"> Wang, </w:t>
      </w:r>
      <w:r w:rsidRPr="002019E7">
        <w:rPr>
          <w:rFonts w:ascii="Times New Roman" w:hAnsi="Times New Roman" w:cs="Times New Roman"/>
          <w:sz w:val="24"/>
          <w:szCs w:val="24"/>
        </w:rPr>
        <w:t>Graphene with cobalt oxide and tungsten carbide as a low-cost counter electrode catalyst applied in Pt-free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J</w:t>
      </w:r>
      <w:r>
        <w:rPr>
          <w:rFonts w:ascii="Times New Roman" w:hAnsi="Times New Roman" w:cs="Times New Roman"/>
          <w:sz w:val="24"/>
          <w:szCs w:val="24"/>
        </w:rPr>
        <w:t>.</w:t>
      </w:r>
      <w:r w:rsidRPr="00745AE5">
        <w:rPr>
          <w:rFonts w:ascii="Times New Roman" w:hAnsi="Times New Roman" w:cs="Times New Roman"/>
          <w:sz w:val="24"/>
          <w:szCs w:val="24"/>
        </w:rPr>
        <w:t xml:space="preserve"> Power Sources 380 (2018) 18–25.</w:t>
      </w:r>
    </w:p>
  </w:endnote>
  <w:endnote w:id="30">
    <w:p w:rsidR="00C50A72" w:rsidRPr="00745AE5" w:rsidRDefault="00C50A72" w:rsidP="001E6F37">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w:t>
      </w:r>
      <w:r>
        <w:rPr>
          <w:rFonts w:ascii="Times New Roman" w:hAnsi="Times New Roman" w:cs="Times New Roman"/>
          <w:sz w:val="24"/>
          <w:szCs w:val="24"/>
        </w:rPr>
        <w:t>.</w:t>
      </w:r>
      <w:r w:rsidRPr="00745AE5">
        <w:rPr>
          <w:rFonts w:ascii="Times New Roman" w:hAnsi="Times New Roman" w:cs="Times New Roman"/>
          <w:sz w:val="24"/>
          <w:szCs w:val="24"/>
        </w:rPr>
        <w:t xml:space="preserve"> Murugadoss, N</w:t>
      </w:r>
      <w:r>
        <w:rPr>
          <w:rFonts w:ascii="Times New Roman" w:hAnsi="Times New Roman" w:cs="Times New Roman"/>
          <w:sz w:val="24"/>
          <w:szCs w:val="24"/>
        </w:rPr>
        <w:t>.</w:t>
      </w:r>
      <w:r w:rsidRPr="00745AE5">
        <w:rPr>
          <w:rFonts w:ascii="Times New Roman" w:hAnsi="Times New Roman" w:cs="Times New Roman"/>
          <w:sz w:val="24"/>
          <w:szCs w:val="24"/>
        </w:rPr>
        <w:t xml:space="preserve"> Wang, S</w:t>
      </w:r>
      <w:r>
        <w:rPr>
          <w:rFonts w:ascii="Times New Roman" w:hAnsi="Times New Roman" w:cs="Times New Roman"/>
          <w:sz w:val="24"/>
          <w:szCs w:val="24"/>
        </w:rPr>
        <w:t>.</w:t>
      </w:r>
      <w:r w:rsidRPr="00745AE5">
        <w:rPr>
          <w:rFonts w:ascii="Times New Roman" w:hAnsi="Times New Roman" w:cs="Times New Roman"/>
          <w:sz w:val="24"/>
          <w:szCs w:val="24"/>
        </w:rPr>
        <w:t xml:space="preserve"> Tadakamalla, B</w:t>
      </w:r>
      <w:r>
        <w:rPr>
          <w:rFonts w:ascii="Times New Roman" w:hAnsi="Times New Roman" w:cs="Times New Roman"/>
          <w:sz w:val="24"/>
          <w:szCs w:val="24"/>
        </w:rPr>
        <w:t>.</w:t>
      </w:r>
      <w:r w:rsidRPr="00745AE5">
        <w:rPr>
          <w:rFonts w:ascii="Times New Roman" w:hAnsi="Times New Roman" w:cs="Times New Roman"/>
          <w:sz w:val="24"/>
          <w:szCs w:val="24"/>
        </w:rPr>
        <w:t xml:space="preserve"> Wang, Z</w:t>
      </w:r>
      <w:r>
        <w:rPr>
          <w:rFonts w:ascii="Times New Roman" w:hAnsi="Times New Roman" w:cs="Times New Roman"/>
          <w:sz w:val="24"/>
          <w:szCs w:val="24"/>
        </w:rPr>
        <w:t>.</w:t>
      </w:r>
      <w:r w:rsidRPr="00745AE5">
        <w:rPr>
          <w:rFonts w:ascii="Times New Roman" w:hAnsi="Times New Roman" w:cs="Times New Roman"/>
          <w:sz w:val="24"/>
          <w:szCs w:val="24"/>
        </w:rPr>
        <w:t xml:space="preserve"> Guo S</w:t>
      </w:r>
      <w:r>
        <w:rPr>
          <w:rFonts w:ascii="Times New Roman" w:hAnsi="Times New Roman" w:cs="Times New Roman"/>
          <w:sz w:val="24"/>
          <w:szCs w:val="24"/>
        </w:rPr>
        <w:t>.</w:t>
      </w:r>
      <w:r w:rsidRPr="00745AE5">
        <w:rPr>
          <w:rFonts w:ascii="Times New Roman" w:hAnsi="Times New Roman" w:cs="Times New Roman"/>
          <w:sz w:val="24"/>
          <w:szCs w:val="24"/>
        </w:rPr>
        <w:t xml:space="preserve"> Angaiah</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 </w:t>
      </w:r>
      <w:r w:rsidRPr="002019E7">
        <w:rPr>
          <w:rFonts w:ascii="Times New Roman" w:hAnsi="Times New Roman" w:cs="Times New Roman"/>
          <w:sz w:val="24"/>
          <w:szCs w:val="24"/>
        </w:rPr>
        <w:t>In situ grown cobalt selenide/graphene nanocomposite counter electrodes for enhanced dye-sensitized solar cell performance</w:t>
      </w:r>
      <w:r>
        <w:rPr>
          <w:rFonts w:ascii="Times New Roman" w:hAnsi="Times New Roman" w:cs="Times New Roman"/>
          <w:sz w:val="24"/>
          <w:szCs w:val="24"/>
        </w:rPr>
        <w:t xml:space="preserve">, </w:t>
      </w:r>
      <w:r w:rsidRPr="00745AE5">
        <w:rPr>
          <w:rFonts w:ascii="Times New Roman" w:hAnsi="Times New Roman" w:cs="Times New Roman"/>
          <w:sz w:val="24"/>
          <w:szCs w:val="24"/>
        </w:rPr>
        <w:t>J. Mater. Chem. A</w:t>
      </w:r>
      <w:r>
        <w:rPr>
          <w:rFonts w:ascii="Times New Roman" w:hAnsi="Times New Roman" w:cs="Times New Roman"/>
          <w:sz w:val="24"/>
          <w:szCs w:val="24"/>
        </w:rPr>
        <w:t xml:space="preserve"> 5 (</w:t>
      </w:r>
      <w:r w:rsidRPr="00745AE5">
        <w:rPr>
          <w:rFonts w:ascii="Times New Roman" w:hAnsi="Times New Roman" w:cs="Times New Roman"/>
          <w:sz w:val="24"/>
          <w:szCs w:val="24"/>
        </w:rPr>
        <w:t>2017</w:t>
      </w:r>
      <w:r>
        <w:rPr>
          <w:rFonts w:ascii="Times New Roman" w:hAnsi="Times New Roman" w:cs="Times New Roman"/>
          <w:sz w:val="24"/>
          <w:szCs w:val="24"/>
        </w:rPr>
        <w:t>)</w:t>
      </w:r>
      <w:r w:rsidRPr="00745AE5">
        <w:rPr>
          <w:rFonts w:ascii="Times New Roman" w:hAnsi="Times New Roman" w:cs="Times New Roman"/>
          <w:sz w:val="24"/>
          <w:szCs w:val="24"/>
        </w:rPr>
        <w:t xml:space="preserve"> 14583-14594.</w:t>
      </w:r>
    </w:p>
  </w:endnote>
  <w:endnote w:id="31">
    <w:p w:rsidR="00C50A72" w:rsidRPr="00745AE5" w:rsidRDefault="00C50A72" w:rsidP="007E032F">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H</w:t>
      </w:r>
      <w:r>
        <w:rPr>
          <w:rFonts w:ascii="Times New Roman" w:hAnsi="Times New Roman" w:cs="Times New Roman"/>
          <w:sz w:val="24"/>
          <w:szCs w:val="24"/>
        </w:rPr>
        <w:t>.</w:t>
      </w:r>
      <w:r w:rsidRPr="00745AE5">
        <w:rPr>
          <w:rFonts w:ascii="Times New Roman" w:hAnsi="Times New Roman" w:cs="Times New Roman"/>
          <w:sz w:val="24"/>
          <w:szCs w:val="24"/>
        </w:rPr>
        <w:t xml:space="preserve"> Wu, Y</w:t>
      </w:r>
      <w:r>
        <w:rPr>
          <w:rFonts w:ascii="Times New Roman" w:hAnsi="Times New Roman" w:cs="Times New Roman"/>
          <w:sz w:val="24"/>
          <w:szCs w:val="24"/>
        </w:rPr>
        <w:t>.</w:t>
      </w:r>
      <w:r w:rsidRPr="00745AE5">
        <w:rPr>
          <w:rFonts w:ascii="Times New Roman" w:hAnsi="Times New Roman" w:cs="Times New Roman"/>
          <w:sz w:val="24"/>
          <w:szCs w:val="24"/>
        </w:rPr>
        <w:t xml:space="preserve"> Wang, L</w:t>
      </w:r>
      <w:r>
        <w:rPr>
          <w:rFonts w:ascii="Times New Roman" w:hAnsi="Times New Roman" w:cs="Times New Roman"/>
          <w:sz w:val="24"/>
          <w:szCs w:val="24"/>
        </w:rPr>
        <w:t>.</w:t>
      </w:r>
      <w:r w:rsidRPr="00745AE5">
        <w:rPr>
          <w:rFonts w:ascii="Times New Roman" w:hAnsi="Times New Roman" w:cs="Times New Roman"/>
          <w:sz w:val="24"/>
          <w:szCs w:val="24"/>
        </w:rPr>
        <w:t xml:space="preserve"> Zhang, Z</w:t>
      </w:r>
      <w:r>
        <w:rPr>
          <w:rFonts w:ascii="Times New Roman" w:hAnsi="Times New Roman" w:cs="Times New Roman"/>
          <w:sz w:val="24"/>
          <w:szCs w:val="24"/>
        </w:rPr>
        <w:t>.</w:t>
      </w:r>
      <w:r w:rsidRPr="00745AE5">
        <w:rPr>
          <w:rFonts w:ascii="Times New Roman" w:hAnsi="Times New Roman" w:cs="Times New Roman"/>
          <w:sz w:val="24"/>
          <w:szCs w:val="24"/>
        </w:rPr>
        <w:t xml:space="preserve"> Chen, C</w:t>
      </w:r>
      <w:r>
        <w:rPr>
          <w:rFonts w:ascii="Times New Roman" w:hAnsi="Times New Roman" w:cs="Times New Roman"/>
          <w:sz w:val="24"/>
          <w:szCs w:val="24"/>
        </w:rPr>
        <w:t>.</w:t>
      </w:r>
      <w:r w:rsidRPr="00745AE5">
        <w:rPr>
          <w:rFonts w:ascii="Times New Roman" w:hAnsi="Times New Roman" w:cs="Times New Roman"/>
          <w:sz w:val="24"/>
          <w:szCs w:val="24"/>
        </w:rPr>
        <w:t xml:space="preserve"> Wang, S</w:t>
      </w:r>
      <w:r>
        <w:rPr>
          <w:rFonts w:ascii="Times New Roman" w:hAnsi="Times New Roman" w:cs="Times New Roman"/>
          <w:sz w:val="24"/>
          <w:szCs w:val="24"/>
        </w:rPr>
        <w:t>.</w:t>
      </w:r>
      <w:r w:rsidRPr="00745AE5">
        <w:rPr>
          <w:rFonts w:ascii="Times New Roman" w:hAnsi="Times New Roman" w:cs="Times New Roman"/>
          <w:sz w:val="24"/>
          <w:szCs w:val="24"/>
        </w:rPr>
        <w:t xml:space="preserve"> Fan, </w:t>
      </w:r>
      <w:r w:rsidRPr="002019E7">
        <w:rPr>
          <w:rFonts w:ascii="Times New Roman" w:hAnsi="Times New Roman" w:cs="Times New Roman"/>
          <w:sz w:val="24"/>
          <w:szCs w:val="24"/>
        </w:rPr>
        <w:t>Comparison of two nickel selenides materials with different morphologies as counter electrodes in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J</w:t>
      </w:r>
      <w:r>
        <w:rPr>
          <w:rFonts w:ascii="Times New Roman" w:hAnsi="Times New Roman" w:cs="Times New Roman"/>
          <w:sz w:val="24"/>
          <w:szCs w:val="24"/>
        </w:rPr>
        <w:t>.</w:t>
      </w:r>
      <w:r w:rsidRPr="00745AE5">
        <w:rPr>
          <w:rFonts w:ascii="Times New Roman" w:hAnsi="Times New Roman" w:cs="Times New Roman"/>
          <w:sz w:val="24"/>
          <w:szCs w:val="24"/>
        </w:rPr>
        <w:t xml:space="preserve"> Alloys Comp</w:t>
      </w:r>
      <w:r>
        <w:rPr>
          <w:rFonts w:ascii="Times New Roman" w:hAnsi="Times New Roman" w:cs="Times New Roman"/>
          <w:sz w:val="24"/>
          <w:szCs w:val="24"/>
        </w:rPr>
        <w:t>.</w:t>
      </w:r>
      <w:r w:rsidRPr="00745AE5">
        <w:rPr>
          <w:rFonts w:ascii="Times New Roman" w:hAnsi="Times New Roman" w:cs="Times New Roman"/>
          <w:sz w:val="24"/>
          <w:szCs w:val="24"/>
        </w:rPr>
        <w:t xml:space="preserve"> 745 (2018) 222-227.</w:t>
      </w:r>
    </w:p>
  </w:endnote>
  <w:endnote w:id="32">
    <w:p w:rsidR="00C50A72" w:rsidRPr="00745AE5" w:rsidRDefault="00C50A72" w:rsidP="00323E2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X</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Yuan, B</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Zhou, X</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Zhang, Y</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Li, L</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Liu, </w:t>
      </w:r>
      <w:r w:rsidRPr="002019E7">
        <w:rPr>
          <w:rFonts w:ascii="Times New Roman" w:hAnsi="Times New Roman" w:cs="Times New Roman"/>
          <w:color w:val="000000"/>
          <w:sz w:val="24"/>
          <w:szCs w:val="24"/>
        </w:rPr>
        <w:t>Hierarchical MoSe2 nanoflowers used as highly efficient electrode for dye-sensitized solar cells</w:t>
      </w:r>
      <w:r>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Electrochim</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283 (2018) 1163-1169. </w:t>
      </w:r>
    </w:p>
  </w:endnote>
  <w:endnote w:id="33">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F. Liu, J. Zhu, Y. Xu, L. Zhou, Y. Li, L. Hu, J. Yao</w:t>
      </w:r>
      <w:r>
        <w:rPr>
          <w:rFonts w:ascii="Times New Roman" w:hAnsi="Times New Roman" w:cs="Times New Roman"/>
          <w:sz w:val="24"/>
          <w:szCs w:val="24"/>
        </w:rPr>
        <w:t>,</w:t>
      </w:r>
      <w:r w:rsidRPr="00745AE5">
        <w:rPr>
          <w:rFonts w:ascii="Times New Roman" w:hAnsi="Times New Roman" w:cs="Times New Roman"/>
          <w:sz w:val="24"/>
          <w:szCs w:val="24"/>
        </w:rPr>
        <w:t xml:space="preserve"> S. </w:t>
      </w:r>
      <w:r w:rsidRPr="002019E7">
        <w:rPr>
          <w:rFonts w:ascii="Times New Roman" w:hAnsi="Times New Roman" w:cs="Times New Roman"/>
          <w:sz w:val="24"/>
          <w:szCs w:val="24"/>
        </w:rPr>
        <w:t>SnX (X= S, Se) thin films as cost-effective and highly efficient counter electrodes for dye-sensitized solar cells</w:t>
      </w:r>
      <w:r>
        <w:rPr>
          <w:rFonts w:ascii="Times New Roman" w:hAnsi="Times New Roman" w:cs="Times New Roman"/>
          <w:sz w:val="24"/>
          <w:szCs w:val="24"/>
        </w:rPr>
        <w:t>, Chem. Commun. 51</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8108-8111.</w:t>
      </w:r>
    </w:p>
  </w:endnote>
  <w:endnote w:id="34">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P. Ramasamy, P. Manivasakan</w:t>
      </w:r>
      <w:r>
        <w:rPr>
          <w:rFonts w:ascii="Times New Roman" w:hAnsi="Times New Roman" w:cs="Times New Roman"/>
          <w:sz w:val="24"/>
          <w:szCs w:val="24"/>
        </w:rPr>
        <w:t>,</w:t>
      </w:r>
      <w:r w:rsidRPr="00745AE5">
        <w:rPr>
          <w:rFonts w:ascii="Times New Roman" w:hAnsi="Times New Roman" w:cs="Times New Roman"/>
          <w:sz w:val="24"/>
          <w:szCs w:val="24"/>
        </w:rPr>
        <w:t xml:space="preserve"> J. Kim, </w:t>
      </w:r>
      <w:r w:rsidRPr="002019E7">
        <w:rPr>
          <w:rFonts w:ascii="Times New Roman" w:hAnsi="Times New Roman" w:cs="Times New Roman"/>
          <w:sz w:val="24"/>
          <w:szCs w:val="24"/>
        </w:rPr>
        <w:t>Phase controlled synthesis of SnSe and SnSe 2 hierarchical nanostructures made of single crystalline ultrathin nanosheets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Cryst EngComm </w:t>
      </w:r>
      <w:r>
        <w:rPr>
          <w:rFonts w:ascii="Times New Roman" w:hAnsi="Times New Roman" w:cs="Times New Roman"/>
          <w:sz w:val="24"/>
          <w:szCs w:val="24"/>
        </w:rPr>
        <w:t>17 (</w:t>
      </w:r>
      <w:r w:rsidRPr="00745AE5">
        <w:rPr>
          <w:rFonts w:ascii="Times New Roman" w:hAnsi="Times New Roman" w:cs="Times New Roman"/>
          <w:sz w:val="24"/>
          <w:szCs w:val="24"/>
        </w:rPr>
        <w:t>2015</w:t>
      </w:r>
      <w:r>
        <w:rPr>
          <w:rFonts w:ascii="Times New Roman" w:hAnsi="Times New Roman" w:cs="Times New Roman"/>
          <w:sz w:val="24"/>
          <w:szCs w:val="24"/>
        </w:rPr>
        <w:t>)</w:t>
      </w:r>
      <w:r w:rsidRPr="00745AE5">
        <w:rPr>
          <w:rFonts w:ascii="Times New Roman" w:hAnsi="Times New Roman" w:cs="Times New Roman"/>
          <w:sz w:val="24"/>
          <w:szCs w:val="24"/>
        </w:rPr>
        <w:t xml:space="preserve"> 807- 813.</w:t>
      </w:r>
    </w:p>
  </w:endnote>
  <w:endnote w:id="35">
    <w:p w:rsidR="00C50A72" w:rsidRPr="00745AE5" w:rsidRDefault="00C50A72" w:rsidP="000F7DE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M</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H</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Ge, Z</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Jin, Y</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M</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Zhang, G</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Zheng, Z-S</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w:t>
      </w:r>
      <w:r w:rsidRPr="002019E7">
        <w:rPr>
          <w:rFonts w:ascii="Times New Roman" w:hAnsi="Times New Roman" w:cs="Times New Roman"/>
          <w:color w:val="000000"/>
          <w:sz w:val="24"/>
          <w:szCs w:val="24"/>
        </w:rPr>
        <w:t>Hollow NiCo2Se4 microspheres composed of nanoparticles as multifunctional electrocatalysts for unassisted artificial photosynthesis</w:t>
      </w:r>
      <w:r>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Electrochim</w:t>
      </w:r>
      <w:r>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283 (2018) 628-637.</w:t>
      </w:r>
    </w:p>
  </w:endnote>
  <w:endnote w:id="36">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 Guo, Y. Shi, Y. Chu</w:t>
      </w:r>
      <w:r>
        <w:rPr>
          <w:rFonts w:ascii="Times New Roman" w:hAnsi="Times New Roman" w:cs="Times New Roman"/>
          <w:sz w:val="24"/>
          <w:szCs w:val="24"/>
        </w:rPr>
        <w:t>,</w:t>
      </w:r>
      <w:r w:rsidRPr="00745AE5">
        <w:rPr>
          <w:rFonts w:ascii="Times New Roman" w:hAnsi="Times New Roman" w:cs="Times New Roman"/>
          <w:sz w:val="24"/>
          <w:szCs w:val="24"/>
        </w:rPr>
        <w:t xml:space="preserve"> T. Ma, </w:t>
      </w:r>
      <w:r w:rsidRPr="002019E7">
        <w:rPr>
          <w:rFonts w:ascii="Times New Roman" w:hAnsi="Times New Roman" w:cs="Times New Roman"/>
          <w:sz w:val="24"/>
          <w:szCs w:val="24"/>
        </w:rPr>
        <w:t>Highly efficient telluride electrocatalysts for use as Pt-free counter electrodes in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 xml:space="preserve">Chem. Commun. </w:t>
      </w:r>
      <w:r>
        <w:rPr>
          <w:rFonts w:ascii="Times New Roman" w:hAnsi="Times New Roman" w:cs="Times New Roman"/>
          <w:sz w:val="24"/>
          <w:szCs w:val="24"/>
        </w:rPr>
        <w:t>49 (</w:t>
      </w:r>
      <w:r w:rsidRPr="00745AE5">
        <w:rPr>
          <w:rFonts w:ascii="Times New Roman" w:hAnsi="Times New Roman" w:cs="Times New Roman"/>
          <w:sz w:val="24"/>
          <w:szCs w:val="24"/>
        </w:rPr>
        <w:t>2013</w:t>
      </w:r>
      <w:r>
        <w:rPr>
          <w:rFonts w:ascii="Times New Roman" w:hAnsi="Times New Roman" w:cs="Times New Roman"/>
          <w:sz w:val="24"/>
          <w:szCs w:val="24"/>
        </w:rPr>
        <w:t>)</w:t>
      </w:r>
      <w:r w:rsidRPr="00745AE5">
        <w:rPr>
          <w:rFonts w:ascii="Times New Roman" w:hAnsi="Times New Roman" w:cs="Times New Roman"/>
          <w:sz w:val="24"/>
          <w:szCs w:val="24"/>
        </w:rPr>
        <w:t xml:space="preserve"> 10157-10159. </w:t>
      </w:r>
    </w:p>
  </w:endnote>
  <w:endnote w:id="37">
    <w:p w:rsidR="00C50A72" w:rsidRPr="00745AE5" w:rsidRDefault="00C50A7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w:t>
      </w:r>
      <w:r>
        <w:rPr>
          <w:rFonts w:ascii="Times New Roman" w:hAnsi="Times New Roman" w:cs="Times New Roman"/>
          <w:sz w:val="24"/>
          <w:szCs w:val="24"/>
        </w:rPr>
        <w:t>.</w:t>
      </w:r>
      <w:r w:rsidRPr="00745AE5">
        <w:rPr>
          <w:rFonts w:ascii="Times New Roman" w:hAnsi="Times New Roman" w:cs="Times New Roman"/>
          <w:sz w:val="24"/>
          <w:szCs w:val="24"/>
        </w:rPr>
        <w:t xml:space="preserve"> Hussain, S</w:t>
      </w:r>
      <w:r>
        <w:rPr>
          <w:rFonts w:ascii="Times New Roman" w:hAnsi="Times New Roman" w:cs="Times New Roman"/>
          <w:sz w:val="24"/>
          <w:szCs w:val="24"/>
        </w:rPr>
        <w:t>.</w:t>
      </w:r>
      <w:r w:rsidRPr="00745AE5">
        <w:rPr>
          <w:rFonts w:ascii="Times New Roman" w:hAnsi="Times New Roman" w:cs="Times New Roman"/>
          <w:sz w:val="24"/>
          <w:szCs w:val="24"/>
        </w:rPr>
        <w:t xml:space="preserve"> A. Patil, D</w:t>
      </w:r>
      <w:r>
        <w:rPr>
          <w:rFonts w:ascii="Times New Roman" w:hAnsi="Times New Roman" w:cs="Times New Roman"/>
          <w:sz w:val="24"/>
          <w:szCs w:val="24"/>
        </w:rPr>
        <w:t>.</w:t>
      </w:r>
      <w:r w:rsidRPr="00745AE5">
        <w:rPr>
          <w:rFonts w:ascii="Times New Roman" w:hAnsi="Times New Roman" w:cs="Times New Roman"/>
          <w:sz w:val="24"/>
          <w:szCs w:val="24"/>
        </w:rPr>
        <w:t xml:space="preserve"> Vikraman, N</w:t>
      </w:r>
      <w:r>
        <w:rPr>
          <w:rFonts w:ascii="Times New Roman" w:hAnsi="Times New Roman" w:cs="Times New Roman"/>
          <w:sz w:val="24"/>
          <w:szCs w:val="24"/>
        </w:rPr>
        <w:t>.</w:t>
      </w:r>
      <w:r w:rsidRPr="00745AE5">
        <w:rPr>
          <w:rFonts w:ascii="Times New Roman" w:hAnsi="Times New Roman" w:cs="Times New Roman"/>
          <w:sz w:val="24"/>
          <w:szCs w:val="24"/>
        </w:rPr>
        <w:t xml:space="preserve"> Mengal, H</w:t>
      </w:r>
      <w:r>
        <w:rPr>
          <w:rFonts w:ascii="Times New Roman" w:hAnsi="Times New Roman" w:cs="Times New Roman"/>
          <w:sz w:val="24"/>
          <w:szCs w:val="24"/>
        </w:rPr>
        <w:t>.</w:t>
      </w:r>
      <w:r w:rsidRPr="00745AE5">
        <w:rPr>
          <w:rFonts w:ascii="Times New Roman" w:hAnsi="Times New Roman" w:cs="Times New Roman"/>
          <w:sz w:val="24"/>
          <w:szCs w:val="24"/>
        </w:rPr>
        <w:t xml:space="preserve"> Liu, W</w:t>
      </w:r>
      <w:r>
        <w:rPr>
          <w:rFonts w:ascii="Times New Roman" w:hAnsi="Times New Roman" w:cs="Times New Roman"/>
          <w:sz w:val="24"/>
          <w:szCs w:val="24"/>
        </w:rPr>
        <w:t>.</w:t>
      </w:r>
      <w:r w:rsidRPr="00745AE5">
        <w:rPr>
          <w:rFonts w:ascii="Times New Roman" w:hAnsi="Times New Roman" w:cs="Times New Roman"/>
          <w:sz w:val="24"/>
          <w:szCs w:val="24"/>
        </w:rPr>
        <w:t xml:space="preserve"> Song</w:t>
      </w:r>
      <w:r>
        <w:rPr>
          <w:rFonts w:ascii="Times New Roman" w:hAnsi="Times New Roman" w:cs="Times New Roman"/>
          <w:sz w:val="24"/>
          <w:szCs w:val="24"/>
        </w:rPr>
        <w:t>,</w:t>
      </w:r>
      <w:r w:rsidRPr="00745AE5">
        <w:rPr>
          <w:rFonts w:ascii="Times New Roman" w:hAnsi="Times New Roman" w:cs="Times New Roman"/>
          <w:sz w:val="24"/>
          <w:szCs w:val="24"/>
        </w:rPr>
        <w:t xml:space="preserve"> K-S</w:t>
      </w:r>
      <w:r>
        <w:rPr>
          <w:rFonts w:ascii="Times New Roman" w:hAnsi="Times New Roman" w:cs="Times New Roman"/>
          <w:sz w:val="24"/>
          <w:szCs w:val="24"/>
        </w:rPr>
        <w:t>.</w:t>
      </w:r>
      <w:r w:rsidRPr="00745AE5">
        <w:rPr>
          <w:rFonts w:ascii="Times New Roman" w:hAnsi="Times New Roman" w:cs="Times New Roman"/>
          <w:sz w:val="24"/>
          <w:szCs w:val="24"/>
        </w:rPr>
        <w:t xml:space="preserve"> An</w:t>
      </w:r>
      <w:r>
        <w:rPr>
          <w:rFonts w:ascii="Times New Roman" w:hAnsi="Times New Roman" w:cs="Times New Roman"/>
          <w:sz w:val="24"/>
          <w:szCs w:val="24"/>
        </w:rPr>
        <w:t>,</w:t>
      </w:r>
      <w:r w:rsidRPr="00745AE5">
        <w:rPr>
          <w:rFonts w:ascii="Times New Roman" w:hAnsi="Times New Roman" w:cs="Times New Roman"/>
          <w:sz w:val="24"/>
          <w:szCs w:val="24"/>
        </w:rPr>
        <w:t xml:space="preserve"> S</w:t>
      </w:r>
      <w:r>
        <w:rPr>
          <w:rFonts w:ascii="Times New Roman" w:hAnsi="Times New Roman" w:cs="Times New Roman"/>
          <w:sz w:val="24"/>
          <w:szCs w:val="24"/>
        </w:rPr>
        <w:t>.</w:t>
      </w:r>
      <w:r w:rsidRPr="00745AE5">
        <w:rPr>
          <w:rFonts w:ascii="Times New Roman" w:hAnsi="Times New Roman" w:cs="Times New Roman"/>
          <w:sz w:val="24"/>
          <w:szCs w:val="24"/>
        </w:rPr>
        <w:t xml:space="preserve"> H</w:t>
      </w:r>
      <w:r>
        <w:rPr>
          <w:rFonts w:ascii="Times New Roman" w:hAnsi="Times New Roman" w:cs="Times New Roman"/>
          <w:sz w:val="24"/>
          <w:szCs w:val="24"/>
        </w:rPr>
        <w:t>.</w:t>
      </w:r>
      <w:r w:rsidRPr="00745AE5">
        <w:rPr>
          <w:rFonts w:ascii="Times New Roman" w:hAnsi="Times New Roman" w:cs="Times New Roman"/>
          <w:sz w:val="24"/>
          <w:szCs w:val="24"/>
        </w:rPr>
        <w:t xml:space="preserve"> Jeong</w:t>
      </w:r>
      <w:r>
        <w:rPr>
          <w:rFonts w:ascii="Times New Roman" w:hAnsi="Times New Roman" w:cs="Times New Roman"/>
          <w:sz w:val="24"/>
          <w:szCs w:val="24"/>
        </w:rPr>
        <w:t>,</w:t>
      </w:r>
      <w:r w:rsidRPr="00745AE5">
        <w:rPr>
          <w:rFonts w:ascii="Times New Roman" w:hAnsi="Times New Roman" w:cs="Times New Roman"/>
          <w:sz w:val="24"/>
          <w:szCs w:val="24"/>
        </w:rPr>
        <w:t xml:space="preserve"> H-S</w:t>
      </w:r>
      <w:r>
        <w:rPr>
          <w:rFonts w:ascii="Times New Roman" w:hAnsi="Times New Roman" w:cs="Times New Roman"/>
          <w:sz w:val="24"/>
          <w:szCs w:val="24"/>
        </w:rPr>
        <w:t>.</w:t>
      </w:r>
      <w:r w:rsidRPr="00745AE5">
        <w:rPr>
          <w:rFonts w:ascii="Times New Roman" w:hAnsi="Times New Roman" w:cs="Times New Roman"/>
          <w:sz w:val="24"/>
          <w:szCs w:val="24"/>
        </w:rPr>
        <w:t xml:space="preserve"> Kim, J</w:t>
      </w:r>
      <w:r>
        <w:rPr>
          <w:rFonts w:ascii="Times New Roman" w:hAnsi="Times New Roman" w:cs="Times New Roman"/>
          <w:sz w:val="24"/>
          <w:szCs w:val="24"/>
        </w:rPr>
        <w:t>.</w:t>
      </w:r>
      <w:r w:rsidRPr="00745AE5">
        <w:rPr>
          <w:rFonts w:ascii="Times New Roman" w:hAnsi="Times New Roman" w:cs="Times New Roman"/>
          <w:sz w:val="24"/>
          <w:szCs w:val="24"/>
        </w:rPr>
        <w:t xml:space="preserve"> Jung, </w:t>
      </w:r>
      <w:r w:rsidRPr="005B7FDB">
        <w:rPr>
          <w:rFonts w:ascii="Times New Roman" w:hAnsi="Times New Roman" w:cs="Times New Roman"/>
          <w:sz w:val="24"/>
          <w:szCs w:val="24"/>
        </w:rPr>
        <w:t>Large area growth of MoTe 2 films as high performance counter electrodes for dye-sensitized solar cells</w:t>
      </w:r>
      <w:r>
        <w:rPr>
          <w:rFonts w:ascii="Times New Roman" w:hAnsi="Times New Roman" w:cs="Times New Roman"/>
          <w:sz w:val="24"/>
          <w:szCs w:val="24"/>
        </w:rPr>
        <w:t xml:space="preserve">, </w:t>
      </w:r>
      <w:r w:rsidRPr="00745AE5">
        <w:rPr>
          <w:rFonts w:ascii="Times New Roman" w:hAnsi="Times New Roman" w:cs="Times New Roman"/>
          <w:sz w:val="24"/>
          <w:szCs w:val="24"/>
        </w:rPr>
        <w:t>Sci</w:t>
      </w:r>
      <w:r>
        <w:rPr>
          <w:rFonts w:ascii="Times New Roman" w:hAnsi="Times New Roman" w:cs="Times New Roman"/>
          <w:sz w:val="24"/>
          <w:szCs w:val="24"/>
        </w:rPr>
        <w:t>.</w:t>
      </w:r>
      <w:r w:rsidRPr="00745AE5">
        <w:rPr>
          <w:rFonts w:ascii="Times New Roman" w:hAnsi="Times New Roman" w:cs="Times New Roman"/>
          <w:sz w:val="24"/>
          <w:szCs w:val="24"/>
        </w:rPr>
        <w:t xml:space="preserve"> Reports </w:t>
      </w:r>
      <w:r>
        <w:rPr>
          <w:rFonts w:ascii="Times New Roman" w:hAnsi="Times New Roman" w:cs="Times New Roman"/>
          <w:sz w:val="24"/>
          <w:szCs w:val="24"/>
        </w:rPr>
        <w:t xml:space="preserve">8 </w:t>
      </w:r>
      <w:r w:rsidRPr="00745AE5">
        <w:rPr>
          <w:rFonts w:ascii="Times New Roman" w:hAnsi="Times New Roman" w:cs="Times New Roman"/>
          <w:sz w:val="24"/>
          <w:szCs w:val="24"/>
        </w:rPr>
        <w:t>(2018) 29 (8pp).</w:t>
      </w:r>
    </w:p>
  </w:endnote>
  <w:endnote w:id="38">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X. Yu, J. Zhu, Y. Zhang, J. Weng, L. Hu</w:t>
      </w:r>
      <w:r>
        <w:rPr>
          <w:rFonts w:ascii="Times New Roman" w:hAnsi="Times New Roman" w:cs="Times New Roman"/>
          <w:sz w:val="24"/>
          <w:szCs w:val="24"/>
        </w:rPr>
        <w:t>,</w:t>
      </w:r>
      <w:r w:rsidRPr="00745AE5">
        <w:rPr>
          <w:rFonts w:ascii="Times New Roman" w:hAnsi="Times New Roman" w:cs="Times New Roman"/>
          <w:sz w:val="24"/>
          <w:szCs w:val="24"/>
        </w:rPr>
        <w:t xml:space="preserve"> S. Dai, </w:t>
      </w:r>
      <w:r w:rsidRPr="005B7FDB">
        <w:rPr>
          <w:rFonts w:ascii="Times New Roman" w:hAnsi="Times New Roman" w:cs="Times New Roman"/>
          <w:sz w:val="24"/>
          <w:szCs w:val="24"/>
        </w:rPr>
        <w:t>SnSe</w:t>
      </w:r>
      <w:r w:rsidRPr="00082C46">
        <w:rPr>
          <w:rFonts w:ascii="Times New Roman" w:hAnsi="Times New Roman" w:cs="Times New Roman"/>
          <w:sz w:val="24"/>
          <w:szCs w:val="24"/>
          <w:vertAlign w:val="subscript"/>
        </w:rPr>
        <w:t>2</w:t>
      </w:r>
      <w:r w:rsidRPr="005B7FDB">
        <w:rPr>
          <w:rFonts w:ascii="Times New Roman" w:hAnsi="Times New Roman" w:cs="Times New Roman"/>
          <w:sz w:val="24"/>
          <w:szCs w:val="24"/>
        </w:rPr>
        <w:t xml:space="preserve"> quantum dot sensitized solar cells prepared employing molecular metal chalcogenide as precursors</w:t>
      </w:r>
      <w:r>
        <w:rPr>
          <w:rFonts w:ascii="Times New Roman" w:hAnsi="Times New Roman" w:cs="Times New Roman"/>
          <w:sz w:val="24"/>
          <w:szCs w:val="24"/>
        </w:rPr>
        <w:t xml:space="preserve">, </w:t>
      </w:r>
      <w:r w:rsidRPr="00745AE5">
        <w:rPr>
          <w:rFonts w:ascii="Times New Roman" w:hAnsi="Times New Roman" w:cs="Times New Roman"/>
          <w:sz w:val="24"/>
          <w:szCs w:val="24"/>
        </w:rPr>
        <w:t>Chem. Commun.</w:t>
      </w:r>
      <w:r>
        <w:rPr>
          <w:rFonts w:ascii="Times New Roman" w:hAnsi="Times New Roman" w:cs="Times New Roman"/>
          <w:sz w:val="24"/>
          <w:szCs w:val="24"/>
        </w:rPr>
        <w:t xml:space="preserve"> 48</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2012</w:t>
      </w:r>
      <w:r>
        <w:rPr>
          <w:rFonts w:ascii="Times New Roman" w:hAnsi="Times New Roman" w:cs="Times New Roman"/>
          <w:sz w:val="24"/>
          <w:szCs w:val="24"/>
        </w:rPr>
        <w:t>)</w:t>
      </w:r>
      <w:r w:rsidRPr="00745AE5">
        <w:rPr>
          <w:rFonts w:ascii="Times New Roman" w:hAnsi="Times New Roman" w:cs="Times New Roman"/>
          <w:sz w:val="24"/>
          <w:szCs w:val="24"/>
        </w:rPr>
        <w:t xml:space="preserve"> 3324- 3326.</w:t>
      </w:r>
    </w:p>
  </w:endnote>
  <w:endnote w:id="39">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M. S. Whittingham, </w:t>
      </w:r>
      <w:r w:rsidRPr="005B7FDB">
        <w:rPr>
          <w:rFonts w:ascii="Times New Roman" w:hAnsi="Times New Roman" w:cs="Times New Roman"/>
          <w:sz w:val="24"/>
          <w:szCs w:val="24"/>
        </w:rPr>
        <w:t>Lithium batteries and cathode materials</w:t>
      </w:r>
      <w:r>
        <w:rPr>
          <w:rFonts w:ascii="Times New Roman" w:hAnsi="Times New Roman" w:cs="Times New Roman"/>
          <w:sz w:val="24"/>
          <w:szCs w:val="24"/>
        </w:rPr>
        <w:t xml:space="preserve">, </w:t>
      </w:r>
      <w:r w:rsidRPr="00745AE5">
        <w:rPr>
          <w:rFonts w:ascii="Times New Roman" w:hAnsi="Times New Roman" w:cs="Times New Roman"/>
          <w:sz w:val="24"/>
          <w:szCs w:val="24"/>
        </w:rPr>
        <w:t>Chem. Rev.</w:t>
      </w:r>
      <w:r>
        <w:rPr>
          <w:rFonts w:ascii="Times New Roman" w:hAnsi="Times New Roman" w:cs="Times New Roman"/>
          <w:sz w:val="24"/>
          <w:szCs w:val="24"/>
        </w:rPr>
        <w:t xml:space="preserve"> 104</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2004</w:t>
      </w:r>
      <w:r>
        <w:rPr>
          <w:rFonts w:ascii="Times New Roman" w:hAnsi="Times New Roman" w:cs="Times New Roman"/>
          <w:sz w:val="24"/>
          <w:szCs w:val="24"/>
        </w:rPr>
        <w:t>)</w:t>
      </w:r>
      <w:r w:rsidRPr="00745AE5">
        <w:rPr>
          <w:rFonts w:ascii="Times New Roman" w:hAnsi="Times New Roman" w:cs="Times New Roman"/>
          <w:sz w:val="24"/>
          <w:szCs w:val="24"/>
        </w:rPr>
        <w:t xml:space="preserve"> 4271- 4302.</w:t>
      </w:r>
    </w:p>
  </w:endnote>
  <w:endnote w:id="40">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 L. Colvin, M. C. Schlamp</w:t>
      </w:r>
      <w:r>
        <w:rPr>
          <w:rFonts w:ascii="Times New Roman" w:hAnsi="Times New Roman" w:cs="Times New Roman"/>
          <w:sz w:val="24"/>
          <w:szCs w:val="24"/>
        </w:rPr>
        <w:t>,</w:t>
      </w:r>
      <w:r w:rsidRPr="00745AE5">
        <w:rPr>
          <w:rFonts w:ascii="Times New Roman" w:hAnsi="Times New Roman" w:cs="Times New Roman"/>
          <w:sz w:val="24"/>
          <w:szCs w:val="24"/>
        </w:rPr>
        <w:t xml:space="preserve"> A. P. Alivisatos, </w:t>
      </w:r>
      <w:r w:rsidRPr="005B7FDB">
        <w:rPr>
          <w:rFonts w:ascii="Times New Roman" w:hAnsi="Times New Roman" w:cs="Times New Roman"/>
          <w:sz w:val="24"/>
          <w:szCs w:val="24"/>
        </w:rPr>
        <w:t>Light-emitting diodes made from cadmium selenide nanocrystals and a semiconducting polymer</w:t>
      </w:r>
      <w:r>
        <w:rPr>
          <w:rFonts w:ascii="Times New Roman" w:hAnsi="Times New Roman" w:cs="Times New Roman"/>
          <w:sz w:val="24"/>
          <w:szCs w:val="24"/>
        </w:rPr>
        <w:t xml:space="preserve">, </w:t>
      </w:r>
      <w:r w:rsidRPr="00745AE5">
        <w:rPr>
          <w:rFonts w:ascii="Times New Roman" w:hAnsi="Times New Roman" w:cs="Times New Roman"/>
          <w:sz w:val="24"/>
          <w:szCs w:val="24"/>
        </w:rPr>
        <w:t>Nature 370</w:t>
      </w:r>
      <w:r>
        <w:rPr>
          <w:rFonts w:ascii="Times New Roman" w:hAnsi="Times New Roman" w:cs="Times New Roman"/>
          <w:sz w:val="24"/>
          <w:szCs w:val="24"/>
        </w:rPr>
        <w:t xml:space="preserve"> (1994)</w:t>
      </w:r>
      <w:r w:rsidRPr="00745AE5">
        <w:rPr>
          <w:rFonts w:ascii="Times New Roman" w:hAnsi="Times New Roman" w:cs="Times New Roman"/>
          <w:sz w:val="24"/>
          <w:szCs w:val="24"/>
        </w:rPr>
        <w:t xml:space="preserve"> 354- 357.</w:t>
      </w:r>
    </w:p>
  </w:endnote>
  <w:endnote w:id="41">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 V. Kershaw, A. S. Susha and A. L. Rogach, </w:t>
      </w:r>
      <w:r w:rsidRPr="005B7FDB">
        <w:rPr>
          <w:rFonts w:ascii="Times New Roman" w:hAnsi="Times New Roman" w:cs="Times New Roman"/>
          <w:sz w:val="24"/>
          <w:szCs w:val="24"/>
        </w:rPr>
        <w:t>Narrow bandgap colloidal metal chalcogenide quantum dots: synthetic methods, heterostructures, assemblies, electronic and infrared optical properties</w:t>
      </w:r>
      <w:r>
        <w:rPr>
          <w:rFonts w:ascii="Times New Roman" w:hAnsi="Times New Roman" w:cs="Times New Roman"/>
          <w:sz w:val="24"/>
          <w:szCs w:val="24"/>
        </w:rPr>
        <w:t>, Chem. Soc. Rev. 42</w:t>
      </w:r>
      <w:r w:rsidRPr="00745AE5">
        <w:rPr>
          <w:rFonts w:ascii="Times New Roman" w:hAnsi="Times New Roman" w:cs="Times New Roman"/>
          <w:sz w:val="24"/>
          <w:szCs w:val="24"/>
        </w:rPr>
        <w:t xml:space="preserve"> </w:t>
      </w:r>
      <w:r>
        <w:rPr>
          <w:rFonts w:ascii="Times New Roman" w:hAnsi="Times New Roman" w:cs="Times New Roman"/>
          <w:sz w:val="24"/>
          <w:szCs w:val="24"/>
        </w:rPr>
        <w:t>(</w:t>
      </w:r>
      <w:r w:rsidRPr="00745AE5">
        <w:rPr>
          <w:rFonts w:ascii="Times New Roman" w:hAnsi="Times New Roman" w:cs="Times New Roman"/>
          <w:sz w:val="24"/>
          <w:szCs w:val="24"/>
        </w:rPr>
        <w:t>2013</w:t>
      </w:r>
      <w:r>
        <w:rPr>
          <w:rFonts w:ascii="Times New Roman" w:hAnsi="Times New Roman" w:cs="Times New Roman"/>
          <w:sz w:val="24"/>
          <w:szCs w:val="24"/>
        </w:rPr>
        <w:t xml:space="preserve">) </w:t>
      </w:r>
      <w:r w:rsidRPr="00745AE5">
        <w:rPr>
          <w:rFonts w:ascii="Times New Roman" w:hAnsi="Times New Roman" w:cs="Times New Roman"/>
          <w:sz w:val="24"/>
          <w:szCs w:val="24"/>
        </w:rPr>
        <w:t>3033–3087.</w:t>
      </w:r>
    </w:p>
  </w:endnote>
  <w:endnote w:id="42">
    <w:p w:rsidR="00C50A72" w:rsidRPr="00745AE5" w:rsidRDefault="00C50A72"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J.M. Song, Y. Liu, H.L. Niu, C.J. Mao, L.J. Cheng, S.Y. Zhang, Y.H. Shen, </w:t>
      </w:r>
      <w:r w:rsidRPr="005B7FDB">
        <w:rPr>
          <w:rFonts w:ascii="Times New Roman" w:hAnsi="Times New Roman" w:cs="Times New Roman"/>
          <w:sz w:val="24"/>
          <w:szCs w:val="24"/>
        </w:rPr>
        <w:t>Hot-injection synthesis and characterization of monodispersed ternary Cu2SnSe3 nanocrystals for thermoelectric applications</w:t>
      </w:r>
      <w:r>
        <w:rPr>
          <w:rFonts w:ascii="Times New Roman" w:hAnsi="Times New Roman" w:cs="Times New Roman"/>
          <w:sz w:val="24"/>
          <w:szCs w:val="24"/>
        </w:rPr>
        <w:t xml:space="preserve">, </w:t>
      </w:r>
      <w:r w:rsidRPr="00745AE5">
        <w:rPr>
          <w:rFonts w:ascii="Times New Roman" w:hAnsi="Times New Roman" w:cs="Times New Roman"/>
          <w:sz w:val="24"/>
          <w:szCs w:val="24"/>
        </w:rPr>
        <w:t>J. Alloys Comp</w:t>
      </w:r>
      <w:r>
        <w:rPr>
          <w:rFonts w:ascii="Times New Roman" w:hAnsi="Times New Roman" w:cs="Times New Roman"/>
          <w:sz w:val="24"/>
          <w:szCs w:val="24"/>
        </w:rPr>
        <w:t>.</w:t>
      </w:r>
      <w:r w:rsidRPr="00745AE5">
        <w:rPr>
          <w:rFonts w:ascii="Times New Roman" w:hAnsi="Times New Roman" w:cs="Times New Roman"/>
          <w:sz w:val="24"/>
          <w:szCs w:val="24"/>
        </w:rPr>
        <w:t xml:space="preserve"> </w:t>
      </w:r>
      <w:r>
        <w:rPr>
          <w:rFonts w:ascii="Times New Roman" w:hAnsi="Times New Roman" w:cs="Times New Roman"/>
          <w:sz w:val="24"/>
          <w:szCs w:val="24"/>
        </w:rPr>
        <w:t>581 (</w:t>
      </w:r>
      <w:r w:rsidRPr="00745AE5">
        <w:rPr>
          <w:rFonts w:ascii="Times New Roman" w:hAnsi="Times New Roman" w:cs="Times New Roman"/>
          <w:sz w:val="24"/>
          <w:szCs w:val="24"/>
        </w:rPr>
        <w:t>2013</w:t>
      </w:r>
      <w:r>
        <w:rPr>
          <w:rFonts w:ascii="Times New Roman" w:hAnsi="Times New Roman" w:cs="Times New Roman"/>
          <w:sz w:val="24"/>
          <w:szCs w:val="24"/>
        </w:rPr>
        <w:t>)</w:t>
      </w:r>
      <w:r w:rsidRPr="00745AE5">
        <w:rPr>
          <w:rFonts w:ascii="Times New Roman" w:hAnsi="Times New Roman" w:cs="Times New Roman"/>
          <w:sz w:val="24"/>
          <w:szCs w:val="24"/>
        </w:rPr>
        <w:t xml:space="preserve"> 646-652.</w:t>
      </w:r>
    </w:p>
  </w:endnote>
  <w:endnote w:id="43">
    <w:p w:rsidR="00C50A72" w:rsidRPr="00121BB1" w:rsidRDefault="00C50A72" w:rsidP="007A4E6A">
      <w:pPr>
        <w:pStyle w:val="EndnoteText"/>
        <w:rPr>
          <w:rFonts w:ascii="Times New Roman" w:hAnsi="Times New Roman" w:cs="Times New Roman"/>
          <w:sz w:val="24"/>
          <w:szCs w:val="24"/>
        </w:rPr>
      </w:pPr>
      <w:r>
        <w:rPr>
          <w:rStyle w:val="EndnoteReference"/>
        </w:rPr>
        <w:endnoteRef/>
      </w:r>
      <w:r>
        <w:t xml:space="preserve"> </w:t>
      </w:r>
      <w:r w:rsidRPr="00121BB1">
        <w:rPr>
          <w:rFonts w:ascii="Times New Roman" w:hAnsi="Times New Roman" w:cs="Times New Roman"/>
          <w:sz w:val="24"/>
          <w:szCs w:val="24"/>
        </w:rPr>
        <w:t xml:space="preserve">N. K. Reddy, M. Devika, E. S. R. Gopal, </w:t>
      </w:r>
      <w:r w:rsidRPr="005B7FDB">
        <w:rPr>
          <w:rFonts w:ascii="Times New Roman" w:hAnsi="Times New Roman" w:cs="Times New Roman"/>
          <w:sz w:val="24"/>
          <w:szCs w:val="24"/>
        </w:rPr>
        <w:t>Review on tin (II) sulfide (SnS) material: synthesis, properties, and applications</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Crit. Rev. Solid State Mater. Sci. </w:t>
      </w:r>
      <w:r>
        <w:rPr>
          <w:rFonts w:ascii="Times New Roman" w:hAnsi="Times New Roman" w:cs="Times New Roman"/>
          <w:sz w:val="24"/>
          <w:szCs w:val="24"/>
        </w:rPr>
        <w:t>40 (</w:t>
      </w:r>
      <w:r w:rsidRPr="00121BB1">
        <w:rPr>
          <w:rFonts w:ascii="Times New Roman" w:hAnsi="Times New Roman" w:cs="Times New Roman"/>
          <w:sz w:val="24"/>
          <w:szCs w:val="24"/>
        </w:rPr>
        <w:t>2015</w:t>
      </w:r>
      <w:r>
        <w:rPr>
          <w:rFonts w:ascii="Times New Roman" w:hAnsi="Times New Roman" w:cs="Times New Roman"/>
          <w:sz w:val="24"/>
          <w:szCs w:val="24"/>
        </w:rPr>
        <w:t>)</w:t>
      </w:r>
      <w:r w:rsidRPr="00121BB1">
        <w:rPr>
          <w:rFonts w:ascii="Times New Roman" w:hAnsi="Times New Roman" w:cs="Times New Roman"/>
          <w:sz w:val="24"/>
          <w:szCs w:val="24"/>
        </w:rPr>
        <w:t xml:space="preserve"> 359- 398.</w:t>
      </w:r>
    </w:p>
  </w:endnote>
  <w:endnote w:id="44">
    <w:p w:rsidR="00C50A72" w:rsidRPr="00121BB1" w:rsidRDefault="00C50A72"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w:t>
      </w:r>
      <w:r w:rsidRPr="00D4631C">
        <w:rPr>
          <w:rFonts w:ascii="Times New Roman" w:hAnsi="Times New Roman" w:cs="Times New Roman"/>
          <w:sz w:val="24"/>
          <w:szCs w:val="24"/>
        </w:rPr>
        <w:t>D</w:t>
      </w:r>
      <w:r>
        <w:rPr>
          <w:rFonts w:ascii="Times New Roman" w:hAnsi="Times New Roman" w:cs="Times New Roman"/>
          <w:sz w:val="24"/>
          <w:szCs w:val="24"/>
        </w:rPr>
        <w:t xml:space="preserve">. </w:t>
      </w:r>
      <w:r w:rsidRPr="00D4631C">
        <w:rPr>
          <w:rFonts w:ascii="Times New Roman" w:hAnsi="Times New Roman" w:cs="Times New Roman"/>
          <w:sz w:val="24"/>
          <w:szCs w:val="24"/>
        </w:rPr>
        <w:t>Vikraman</w:t>
      </w:r>
      <w:r>
        <w:rPr>
          <w:rFonts w:ascii="Times New Roman" w:hAnsi="Times New Roman" w:cs="Times New Roman"/>
          <w:sz w:val="24"/>
          <w:szCs w:val="24"/>
        </w:rPr>
        <w:t xml:space="preserve">, </w:t>
      </w:r>
      <w:r w:rsidRPr="00D4631C">
        <w:rPr>
          <w:rFonts w:ascii="Times New Roman" w:hAnsi="Times New Roman" w:cs="Times New Roman"/>
          <w:sz w:val="24"/>
          <w:szCs w:val="24"/>
        </w:rPr>
        <w:t>S</w:t>
      </w:r>
      <w:r>
        <w:rPr>
          <w:rFonts w:ascii="Times New Roman" w:hAnsi="Times New Roman" w:cs="Times New Roman"/>
          <w:sz w:val="24"/>
          <w:szCs w:val="24"/>
        </w:rPr>
        <w:t xml:space="preserve">. </w:t>
      </w:r>
      <w:r w:rsidRPr="00D4631C">
        <w:rPr>
          <w:rFonts w:ascii="Times New Roman" w:hAnsi="Times New Roman" w:cs="Times New Roman"/>
          <w:sz w:val="24"/>
          <w:szCs w:val="24"/>
        </w:rPr>
        <w:t>Thiagarajan</w:t>
      </w:r>
      <w:r>
        <w:rPr>
          <w:rFonts w:ascii="Times New Roman" w:hAnsi="Times New Roman" w:cs="Times New Roman"/>
          <w:sz w:val="24"/>
          <w:szCs w:val="24"/>
        </w:rPr>
        <w:t xml:space="preserve">, </w:t>
      </w:r>
      <w:r w:rsidRPr="00D4631C">
        <w:rPr>
          <w:rFonts w:ascii="Times New Roman" w:hAnsi="Times New Roman" w:cs="Times New Roman"/>
          <w:sz w:val="24"/>
          <w:szCs w:val="24"/>
        </w:rPr>
        <w:t>K.</w:t>
      </w:r>
      <w:r>
        <w:rPr>
          <w:rFonts w:ascii="Times New Roman" w:hAnsi="Times New Roman" w:cs="Times New Roman"/>
          <w:sz w:val="24"/>
          <w:szCs w:val="24"/>
        </w:rPr>
        <w:t xml:space="preserve"> </w:t>
      </w:r>
      <w:r w:rsidRPr="00D4631C">
        <w:rPr>
          <w:rFonts w:ascii="Times New Roman" w:hAnsi="Times New Roman" w:cs="Times New Roman"/>
          <w:sz w:val="24"/>
          <w:szCs w:val="24"/>
        </w:rPr>
        <w:t>Karuppasamy</w:t>
      </w:r>
      <w:r>
        <w:rPr>
          <w:rFonts w:ascii="Times New Roman" w:hAnsi="Times New Roman" w:cs="Times New Roman"/>
          <w:sz w:val="24"/>
          <w:szCs w:val="24"/>
        </w:rPr>
        <w:t xml:space="preserve">, </w:t>
      </w:r>
      <w:r w:rsidRPr="00D4631C">
        <w:rPr>
          <w:rFonts w:ascii="Times New Roman" w:hAnsi="Times New Roman" w:cs="Times New Roman"/>
          <w:sz w:val="24"/>
          <w:szCs w:val="24"/>
        </w:rPr>
        <w:t>A</w:t>
      </w:r>
      <w:r>
        <w:rPr>
          <w:rFonts w:ascii="Times New Roman" w:hAnsi="Times New Roman" w:cs="Times New Roman"/>
          <w:sz w:val="24"/>
          <w:szCs w:val="24"/>
        </w:rPr>
        <w:t xml:space="preserve">. Sanmugam, </w:t>
      </w:r>
      <w:r w:rsidRPr="00D4631C">
        <w:rPr>
          <w:rFonts w:ascii="Times New Roman" w:hAnsi="Times New Roman" w:cs="Times New Roman"/>
          <w:sz w:val="24"/>
          <w:szCs w:val="24"/>
        </w:rPr>
        <w:t>J-H</w:t>
      </w:r>
      <w:r>
        <w:rPr>
          <w:rFonts w:ascii="Times New Roman" w:hAnsi="Times New Roman" w:cs="Times New Roman"/>
          <w:sz w:val="24"/>
          <w:szCs w:val="24"/>
        </w:rPr>
        <w:t xml:space="preserve">. </w:t>
      </w:r>
      <w:r w:rsidRPr="00D4631C">
        <w:rPr>
          <w:rFonts w:ascii="Times New Roman" w:hAnsi="Times New Roman" w:cs="Times New Roman"/>
          <w:sz w:val="24"/>
          <w:szCs w:val="24"/>
        </w:rPr>
        <w:t>Choi</w:t>
      </w:r>
      <w:r>
        <w:rPr>
          <w:rFonts w:ascii="Times New Roman" w:hAnsi="Times New Roman" w:cs="Times New Roman"/>
          <w:sz w:val="24"/>
          <w:szCs w:val="24"/>
        </w:rPr>
        <w:t xml:space="preserve">, </w:t>
      </w:r>
      <w:r w:rsidRPr="00D4631C">
        <w:rPr>
          <w:rFonts w:ascii="Times New Roman" w:hAnsi="Times New Roman" w:cs="Times New Roman"/>
          <w:sz w:val="24"/>
          <w:szCs w:val="24"/>
        </w:rPr>
        <w:t>K.</w:t>
      </w:r>
      <w:r>
        <w:rPr>
          <w:rFonts w:ascii="Times New Roman" w:hAnsi="Times New Roman" w:cs="Times New Roman"/>
          <w:sz w:val="24"/>
          <w:szCs w:val="24"/>
        </w:rPr>
        <w:t xml:space="preserve"> </w:t>
      </w:r>
      <w:r w:rsidRPr="00D4631C">
        <w:rPr>
          <w:rFonts w:ascii="Times New Roman" w:hAnsi="Times New Roman" w:cs="Times New Roman"/>
          <w:sz w:val="24"/>
          <w:szCs w:val="24"/>
        </w:rPr>
        <w:t>Prasanna</w:t>
      </w:r>
      <w:r>
        <w:rPr>
          <w:rFonts w:ascii="Times New Roman" w:hAnsi="Times New Roman" w:cs="Times New Roman"/>
          <w:sz w:val="24"/>
          <w:szCs w:val="24"/>
        </w:rPr>
        <w:t xml:space="preserve">, </w:t>
      </w:r>
      <w:r w:rsidRPr="00D4631C">
        <w:rPr>
          <w:rFonts w:ascii="Times New Roman" w:hAnsi="Times New Roman" w:cs="Times New Roman"/>
          <w:sz w:val="24"/>
          <w:szCs w:val="24"/>
        </w:rPr>
        <w:t>T.</w:t>
      </w:r>
      <w:r>
        <w:rPr>
          <w:rFonts w:ascii="Times New Roman" w:hAnsi="Times New Roman" w:cs="Times New Roman"/>
          <w:sz w:val="24"/>
          <w:szCs w:val="24"/>
        </w:rPr>
        <w:t xml:space="preserve"> </w:t>
      </w:r>
      <w:r w:rsidRPr="00D4631C">
        <w:rPr>
          <w:rFonts w:ascii="Times New Roman" w:hAnsi="Times New Roman" w:cs="Times New Roman"/>
          <w:sz w:val="24"/>
          <w:szCs w:val="24"/>
        </w:rPr>
        <w:t>Maiyalagan</w:t>
      </w:r>
      <w:r>
        <w:rPr>
          <w:rFonts w:ascii="Times New Roman" w:hAnsi="Times New Roman" w:cs="Times New Roman"/>
          <w:sz w:val="24"/>
          <w:szCs w:val="24"/>
        </w:rPr>
        <w:t xml:space="preserve">, </w:t>
      </w:r>
      <w:r w:rsidRPr="00D4631C">
        <w:rPr>
          <w:rFonts w:ascii="Times New Roman" w:hAnsi="Times New Roman" w:cs="Times New Roman"/>
          <w:sz w:val="24"/>
          <w:szCs w:val="24"/>
        </w:rPr>
        <w:t>M</w:t>
      </w:r>
      <w:r>
        <w:rPr>
          <w:rFonts w:ascii="Times New Roman" w:hAnsi="Times New Roman" w:cs="Times New Roman"/>
          <w:sz w:val="24"/>
          <w:szCs w:val="24"/>
        </w:rPr>
        <w:t xml:space="preserve">. </w:t>
      </w:r>
      <w:r w:rsidRPr="00D4631C">
        <w:rPr>
          <w:rFonts w:ascii="Times New Roman" w:hAnsi="Times New Roman" w:cs="Times New Roman"/>
          <w:sz w:val="24"/>
          <w:szCs w:val="24"/>
        </w:rPr>
        <w:t>Thaiyan</w:t>
      </w:r>
      <w:r>
        <w:rPr>
          <w:rFonts w:ascii="Times New Roman" w:hAnsi="Times New Roman" w:cs="Times New Roman"/>
          <w:sz w:val="24"/>
          <w:szCs w:val="24"/>
        </w:rPr>
        <w:t xml:space="preserve">, </w:t>
      </w:r>
      <w:r w:rsidRPr="00D4631C">
        <w:rPr>
          <w:rFonts w:ascii="Times New Roman" w:hAnsi="Times New Roman" w:cs="Times New Roman"/>
          <w:sz w:val="24"/>
          <w:szCs w:val="24"/>
        </w:rPr>
        <w:t>H-S</w:t>
      </w:r>
      <w:r>
        <w:rPr>
          <w:rFonts w:ascii="Times New Roman" w:hAnsi="Times New Roman" w:cs="Times New Roman"/>
          <w:sz w:val="24"/>
          <w:szCs w:val="24"/>
        </w:rPr>
        <w:t xml:space="preserve"> </w:t>
      </w:r>
      <w:r w:rsidRPr="00D4631C">
        <w:rPr>
          <w:rFonts w:ascii="Times New Roman" w:hAnsi="Times New Roman" w:cs="Times New Roman"/>
          <w:sz w:val="24"/>
          <w:szCs w:val="24"/>
        </w:rPr>
        <w:t>Kim</w:t>
      </w:r>
      <w:r>
        <w:rPr>
          <w:rFonts w:ascii="Times New Roman" w:hAnsi="Times New Roman" w:cs="Times New Roman"/>
          <w:sz w:val="24"/>
          <w:szCs w:val="24"/>
        </w:rPr>
        <w:t xml:space="preserve">, </w:t>
      </w:r>
      <w:r w:rsidRPr="005B7FDB">
        <w:rPr>
          <w:rFonts w:ascii="Times New Roman" w:hAnsi="Times New Roman" w:cs="Times New Roman"/>
          <w:sz w:val="24"/>
          <w:szCs w:val="24"/>
        </w:rPr>
        <w:t>Shape-and size-tunable synthesis of tin sulfide thin films for energy applications by electrodeposition</w:t>
      </w:r>
      <w:r>
        <w:rPr>
          <w:rFonts w:ascii="Times New Roman" w:hAnsi="Times New Roman" w:cs="Times New Roman"/>
          <w:sz w:val="24"/>
          <w:szCs w:val="24"/>
        </w:rPr>
        <w:t>, Appl. Surf. Sci. 479 (2019) 167-176.</w:t>
      </w:r>
    </w:p>
  </w:endnote>
  <w:endnote w:id="45">
    <w:p w:rsidR="00C50A72" w:rsidRPr="00121BB1" w:rsidRDefault="00C50A72"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C. Wang, Y. D. Li, G. H. Zhang, J. Zhuang, G. Q. Shen, </w:t>
      </w:r>
      <w:r w:rsidRPr="005B7FDB">
        <w:rPr>
          <w:rFonts w:ascii="Times New Roman" w:hAnsi="Times New Roman" w:cs="Times New Roman"/>
          <w:sz w:val="24"/>
          <w:szCs w:val="24"/>
        </w:rPr>
        <w:t>Synthesis of SnSe in various alkaline media under mild conditions</w:t>
      </w:r>
      <w:r>
        <w:rPr>
          <w:rFonts w:ascii="Times New Roman" w:hAnsi="Times New Roman" w:cs="Times New Roman"/>
          <w:sz w:val="24"/>
          <w:szCs w:val="24"/>
        </w:rPr>
        <w:t xml:space="preserve">, </w:t>
      </w:r>
      <w:r w:rsidRPr="00121BB1">
        <w:rPr>
          <w:rFonts w:ascii="Times New Roman" w:hAnsi="Times New Roman" w:cs="Times New Roman"/>
          <w:sz w:val="24"/>
          <w:szCs w:val="24"/>
        </w:rPr>
        <w:t>Inorg. Chem. 39</w:t>
      </w:r>
      <w:r>
        <w:rPr>
          <w:rFonts w:ascii="Times New Roman" w:hAnsi="Times New Roman" w:cs="Times New Roman"/>
          <w:sz w:val="24"/>
          <w:szCs w:val="24"/>
        </w:rPr>
        <w:t xml:space="preserve"> (2000)</w:t>
      </w:r>
      <w:r w:rsidRPr="00121BB1">
        <w:rPr>
          <w:rFonts w:ascii="Times New Roman" w:hAnsi="Times New Roman" w:cs="Times New Roman"/>
          <w:sz w:val="24"/>
          <w:szCs w:val="24"/>
        </w:rPr>
        <w:t xml:space="preserve"> 4237-</w:t>
      </w:r>
      <w:r w:rsidRPr="00121BB1">
        <w:rPr>
          <w:rFonts w:ascii="Times New Roman" w:hAnsi="Times New Roman" w:cs="Times New Roman"/>
          <w:color w:val="000000"/>
          <w:sz w:val="24"/>
          <w:szCs w:val="24"/>
          <w:shd w:val="clear" w:color="auto" w:fill="FFFFFF"/>
        </w:rPr>
        <w:t xml:space="preserve"> 4239</w:t>
      </w:r>
      <w:r>
        <w:rPr>
          <w:rFonts w:ascii="Times New Roman" w:hAnsi="Times New Roman" w:cs="Times New Roman"/>
          <w:sz w:val="24"/>
          <w:szCs w:val="24"/>
        </w:rPr>
        <w:t xml:space="preserve">. </w:t>
      </w:r>
    </w:p>
  </w:endnote>
  <w:endnote w:id="46">
    <w:p w:rsidR="00C50A72" w:rsidRDefault="00C50A72">
      <w:pPr>
        <w:pStyle w:val="EndnoteText"/>
      </w:pPr>
      <w:r>
        <w:rPr>
          <w:rStyle w:val="EndnoteReference"/>
        </w:rPr>
        <w:endnoteRef/>
      </w:r>
      <w:r>
        <w:t xml:space="preserve"> </w:t>
      </w:r>
      <w:r w:rsidRPr="00121BB1">
        <w:rPr>
          <w:rFonts w:ascii="Times New Roman" w:hAnsi="Times New Roman" w:cs="Times New Roman"/>
          <w:sz w:val="24"/>
          <w:szCs w:val="24"/>
        </w:rPr>
        <w:t xml:space="preserve">M. Parenteau, C. Carlone, </w:t>
      </w:r>
      <w:r w:rsidRPr="005B7FDB">
        <w:rPr>
          <w:rFonts w:ascii="Times New Roman" w:hAnsi="Times New Roman" w:cs="Times New Roman"/>
          <w:sz w:val="24"/>
          <w:szCs w:val="24"/>
        </w:rPr>
        <w:t>Influence of temperature and pressure on the electronic transitions in SnS and SnSe semiconductors</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Phys. Rev. B </w:t>
      </w:r>
      <w:r>
        <w:rPr>
          <w:rFonts w:ascii="Times New Roman" w:hAnsi="Times New Roman" w:cs="Times New Roman"/>
          <w:sz w:val="24"/>
          <w:szCs w:val="24"/>
        </w:rPr>
        <w:t>41 (</w:t>
      </w:r>
      <w:r w:rsidRPr="00121BB1">
        <w:rPr>
          <w:rFonts w:ascii="Times New Roman" w:hAnsi="Times New Roman" w:cs="Times New Roman"/>
          <w:sz w:val="24"/>
          <w:szCs w:val="24"/>
        </w:rPr>
        <w:t>1990</w:t>
      </w:r>
      <w:r>
        <w:rPr>
          <w:rFonts w:ascii="Times New Roman" w:hAnsi="Times New Roman" w:cs="Times New Roman"/>
          <w:sz w:val="24"/>
          <w:szCs w:val="24"/>
        </w:rPr>
        <w:t>)</w:t>
      </w:r>
      <w:r w:rsidRPr="00121BB1">
        <w:rPr>
          <w:rFonts w:ascii="Times New Roman" w:hAnsi="Times New Roman" w:cs="Times New Roman"/>
          <w:sz w:val="24"/>
          <w:szCs w:val="24"/>
        </w:rPr>
        <w:t xml:space="preserve"> 5227</w:t>
      </w:r>
      <w:r>
        <w:rPr>
          <w:rFonts w:ascii="Times New Roman" w:hAnsi="Times New Roman" w:cs="Times New Roman"/>
          <w:sz w:val="24"/>
          <w:szCs w:val="24"/>
        </w:rPr>
        <w:t>.</w:t>
      </w:r>
    </w:p>
  </w:endnote>
  <w:endnote w:id="47">
    <w:p w:rsidR="00C50A72" w:rsidRDefault="00C50A72">
      <w:pPr>
        <w:pStyle w:val="EndnoteText"/>
      </w:pPr>
      <w:r>
        <w:rPr>
          <w:rStyle w:val="EndnoteReference"/>
        </w:rPr>
        <w:endnoteRef/>
      </w:r>
      <w:r>
        <w:t xml:space="preserve"> </w:t>
      </w:r>
      <w:r w:rsidRPr="00121BB1">
        <w:rPr>
          <w:rFonts w:ascii="Times New Roman" w:hAnsi="Times New Roman" w:cs="Times New Roman"/>
          <w:sz w:val="24"/>
          <w:szCs w:val="24"/>
        </w:rPr>
        <w:t xml:space="preserve">M. X. Wang, G. H. Yue, Y. D. Lin, X. Wen, D. L. Peng, Z. R. Geng, </w:t>
      </w:r>
      <w:r w:rsidRPr="005B7FDB">
        <w:rPr>
          <w:rFonts w:ascii="Times New Roman" w:hAnsi="Times New Roman" w:cs="Times New Roman"/>
          <w:sz w:val="24"/>
          <w:szCs w:val="24"/>
        </w:rPr>
        <w:t>Synthesis, Optical Properties and Photovoltaic Application of the SnS Quasi-one-dimensional Nanostructures</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Nano-Micro Lett. </w:t>
      </w:r>
      <w:r>
        <w:rPr>
          <w:rFonts w:ascii="Times New Roman" w:hAnsi="Times New Roman" w:cs="Times New Roman"/>
          <w:sz w:val="24"/>
          <w:szCs w:val="24"/>
        </w:rPr>
        <w:t>5 (</w:t>
      </w:r>
      <w:r w:rsidRPr="00121BB1">
        <w:rPr>
          <w:rFonts w:ascii="Times New Roman" w:hAnsi="Times New Roman" w:cs="Times New Roman"/>
          <w:sz w:val="24"/>
          <w:szCs w:val="24"/>
        </w:rPr>
        <w:t>2013</w:t>
      </w:r>
      <w:r>
        <w:rPr>
          <w:rFonts w:ascii="Times New Roman" w:hAnsi="Times New Roman" w:cs="Times New Roman"/>
          <w:sz w:val="24"/>
          <w:szCs w:val="24"/>
        </w:rPr>
        <w:t>)</w:t>
      </w:r>
      <w:r w:rsidRPr="00121BB1">
        <w:rPr>
          <w:rFonts w:ascii="Times New Roman" w:hAnsi="Times New Roman" w:cs="Times New Roman"/>
          <w:sz w:val="24"/>
          <w:szCs w:val="24"/>
        </w:rPr>
        <w:t xml:space="preserve"> 1-6.</w:t>
      </w:r>
    </w:p>
  </w:endnote>
  <w:endnote w:id="48">
    <w:p w:rsidR="00C50A72" w:rsidRPr="00121BB1" w:rsidRDefault="00C50A72"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X. Zhou, Q. Zhang, L. Gan, H. Li, J. Xiong, T. Zhai, </w:t>
      </w:r>
      <w:r w:rsidRPr="005B7FDB">
        <w:rPr>
          <w:rFonts w:ascii="Times New Roman" w:hAnsi="Times New Roman" w:cs="Times New Roman"/>
          <w:sz w:val="24"/>
          <w:szCs w:val="24"/>
        </w:rPr>
        <w:t>Booming development of group IV–VI semiconductors: fresh blood of 2D family</w:t>
      </w:r>
      <w:r>
        <w:rPr>
          <w:rFonts w:ascii="Times New Roman" w:hAnsi="Times New Roman" w:cs="Times New Roman"/>
          <w:sz w:val="24"/>
          <w:szCs w:val="24"/>
        </w:rPr>
        <w:t>, Adv. Sci.</w:t>
      </w:r>
      <w:r w:rsidRPr="00121BB1">
        <w:rPr>
          <w:rFonts w:ascii="Times New Roman" w:hAnsi="Times New Roman" w:cs="Times New Roman"/>
          <w:sz w:val="24"/>
          <w:szCs w:val="24"/>
        </w:rPr>
        <w:t xml:space="preserve"> 3</w:t>
      </w:r>
      <w:r>
        <w:rPr>
          <w:rFonts w:ascii="Times New Roman" w:hAnsi="Times New Roman" w:cs="Times New Roman"/>
          <w:sz w:val="24"/>
          <w:szCs w:val="24"/>
        </w:rPr>
        <w:t xml:space="preserve"> (2016)</w:t>
      </w:r>
      <w:r w:rsidRPr="00121BB1">
        <w:rPr>
          <w:rFonts w:ascii="Times New Roman" w:hAnsi="Times New Roman" w:cs="Times New Roman"/>
          <w:sz w:val="24"/>
          <w:szCs w:val="24"/>
        </w:rPr>
        <w:t xml:space="preserve"> 1600177 (20pp).</w:t>
      </w:r>
    </w:p>
  </w:endnote>
  <w:endnote w:id="49">
    <w:p w:rsidR="00C50A72" w:rsidRPr="00121BB1" w:rsidRDefault="00C50A72"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V. R. M. Reddy, S. Gedi, B. Pejjai, C. Park, </w:t>
      </w:r>
      <w:r w:rsidRPr="005B7FDB">
        <w:rPr>
          <w:rFonts w:ascii="Times New Roman" w:hAnsi="Times New Roman" w:cs="Times New Roman"/>
          <w:sz w:val="24"/>
          <w:szCs w:val="24"/>
        </w:rPr>
        <w:t>Perspectives on SnSe-based thin film solar cells: a comprehensive review</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J. Mater. Sci.: Mater. Electron. </w:t>
      </w:r>
      <w:r>
        <w:rPr>
          <w:rFonts w:ascii="Times New Roman" w:hAnsi="Times New Roman" w:cs="Times New Roman"/>
          <w:sz w:val="24"/>
          <w:szCs w:val="24"/>
        </w:rPr>
        <w:t>27 (</w:t>
      </w:r>
      <w:r w:rsidRPr="00121BB1">
        <w:rPr>
          <w:rFonts w:ascii="Times New Roman" w:hAnsi="Times New Roman" w:cs="Times New Roman"/>
          <w:sz w:val="24"/>
          <w:szCs w:val="24"/>
        </w:rPr>
        <w:t>2016</w:t>
      </w:r>
      <w:r>
        <w:rPr>
          <w:rFonts w:ascii="Times New Roman" w:hAnsi="Times New Roman" w:cs="Times New Roman"/>
          <w:sz w:val="24"/>
          <w:szCs w:val="24"/>
        </w:rPr>
        <w:t>) 5491-5508.</w:t>
      </w:r>
    </w:p>
  </w:endnote>
  <w:endnote w:id="50">
    <w:p w:rsidR="00C50A72" w:rsidRDefault="00C50A72">
      <w:pPr>
        <w:pStyle w:val="EndnoteText"/>
      </w:pPr>
      <w:r>
        <w:rPr>
          <w:rStyle w:val="EndnoteReference"/>
        </w:rPr>
        <w:endnoteRef/>
      </w:r>
      <w:r>
        <w:t xml:space="preserve"> </w:t>
      </w:r>
      <w:r w:rsidRPr="00121BB1">
        <w:rPr>
          <w:rFonts w:ascii="Times New Roman" w:hAnsi="Times New Roman" w:cs="Times New Roman"/>
          <w:sz w:val="24"/>
          <w:szCs w:val="24"/>
        </w:rPr>
        <w:t xml:space="preserve">L. D. Zhao, S. H. Lo, Y. Zhang, H. Sun, G. Tan, C. Uher, C. Wolverton, V. P. Dravid, M. G. Kanatzidis, </w:t>
      </w:r>
      <w:r w:rsidRPr="00FA07C9">
        <w:rPr>
          <w:rFonts w:ascii="Times New Roman" w:hAnsi="Times New Roman" w:cs="Times New Roman"/>
          <w:sz w:val="24"/>
          <w:szCs w:val="24"/>
        </w:rPr>
        <w:t>Ultralow thermal conductivity and high thermoelectric figure of merit in SnSe crystals</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Nature </w:t>
      </w:r>
      <w:r>
        <w:rPr>
          <w:rFonts w:ascii="Times New Roman" w:hAnsi="Times New Roman" w:cs="Times New Roman"/>
          <w:sz w:val="24"/>
          <w:szCs w:val="24"/>
        </w:rPr>
        <w:t>508 (</w:t>
      </w:r>
      <w:r w:rsidRPr="00121BB1">
        <w:rPr>
          <w:rFonts w:ascii="Times New Roman" w:hAnsi="Times New Roman" w:cs="Times New Roman"/>
          <w:sz w:val="24"/>
          <w:szCs w:val="24"/>
        </w:rPr>
        <w:t>2014</w:t>
      </w:r>
      <w:r>
        <w:rPr>
          <w:rFonts w:ascii="Times New Roman" w:hAnsi="Times New Roman" w:cs="Times New Roman"/>
          <w:sz w:val="24"/>
          <w:szCs w:val="24"/>
        </w:rPr>
        <w:t>)</w:t>
      </w:r>
      <w:r w:rsidRPr="00121BB1">
        <w:rPr>
          <w:rFonts w:ascii="Times New Roman" w:hAnsi="Times New Roman" w:cs="Times New Roman"/>
          <w:sz w:val="24"/>
          <w:szCs w:val="24"/>
        </w:rPr>
        <w:t xml:space="preserve"> 373- 377.</w:t>
      </w:r>
    </w:p>
  </w:endnote>
  <w:endnote w:id="51">
    <w:p w:rsidR="00C50A72" w:rsidRPr="00977F68" w:rsidRDefault="00C50A72" w:rsidP="007A4E6A">
      <w:pPr>
        <w:pStyle w:val="EndnoteText"/>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W</w:t>
      </w:r>
      <w:r>
        <w:rPr>
          <w:rFonts w:ascii="Times New Roman" w:hAnsi="Times New Roman" w:cs="Times New Roman"/>
          <w:sz w:val="24"/>
          <w:szCs w:val="24"/>
        </w:rPr>
        <w:t>.</w:t>
      </w:r>
      <w:r w:rsidRPr="00121BB1">
        <w:rPr>
          <w:rFonts w:ascii="Times New Roman" w:hAnsi="Times New Roman" w:cs="Times New Roman"/>
          <w:sz w:val="24"/>
          <w:szCs w:val="24"/>
        </w:rPr>
        <w:t xml:space="preserve"> Shi, M</w:t>
      </w:r>
      <w:r>
        <w:rPr>
          <w:rFonts w:ascii="Times New Roman" w:hAnsi="Times New Roman" w:cs="Times New Roman"/>
          <w:sz w:val="24"/>
          <w:szCs w:val="24"/>
        </w:rPr>
        <w:t>.</w:t>
      </w:r>
      <w:r w:rsidRPr="00121BB1">
        <w:rPr>
          <w:rFonts w:ascii="Times New Roman" w:hAnsi="Times New Roman" w:cs="Times New Roman"/>
          <w:sz w:val="24"/>
          <w:szCs w:val="24"/>
        </w:rPr>
        <w:t xml:space="preserve"> Gao, J</w:t>
      </w:r>
      <w:r>
        <w:rPr>
          <w:rFonts w:ascii="Times New Roman" w:hAnsi="Times New Roman" w:cs="Times New Roman"/>
          <w:sz w:val="24"/>
          <w:szCs w:val="24"/>
        </w:rPr>
        <w:t>.</w:t>
      </w:r>
      <w:r w:rsidRPr="00121BB1">
        <w:rPr>
          <w:rFonts w:ascii="Times New Roman" w:hAnsi="Times New Roman" w:cs="Times New Roman"/>
          <w:sz w:val="24"/>
          <w:szCs w:val="24"/>
        </w:rPr>
        <w:t xml:space="preserve"> Wei, J</w:t>
      </w:r>
      <w:r>
        <w:rPr>
          <w:rFonts w:ascii="Times New Roman" w:hAnsi="Times New Roman" w:cs="Times New Roman"/>
          <w:sz w:val="24"/>
          <w:szCs w:val="24"/>
        </w:rPr>
        <w:t>.</w:t>
      </w:r>
      <w:r w:rsidRPr="00121BB1">
        <w:rPr>
          <w:rFonts w:ascii="Times New Roman" w:hAnsi="Times New Roman" w:cs="Times New Roman"/>
          <w:sz w:val="24"/>
          <w:szCs w:val="24"/>
        </w:rPr>
        <w:t xml:space="preserve"> Gao, C</w:t>
      </w:r>
      <w:r>
        <w:rPr>
          <w:rFonts w:ascii="Times New Roman" w:hAnsi="Times New Roman" w:cs="Times New Roman"/>
          <w:sz w:val="24"/>
          <w:szCs w:val="24"/>
        </w:rPr>
        <w:t>.</w:t>
      </w:r>
      <w:r w:rsidRPr="00121BB1">
        <w:rPr>
          <w:rFonts w:ascii="Times New Roman" w:hAnsi="Times New Roman" w:cs="Times New Roman"/>
          <w:sz w:val="24"/>
          <w:szCs w:val="24"/>
        </w:rPr>
        <w:t xml:space="preserve"> Fan, E</w:t>
      </w:r>
      <w:r>
        <w:rPr>
          <w:rFonts w:ascii="Times New Roman" w:hAnsi="Times New Roman" w:cs="Times New Roman"/>
          <w:sz w:val="24"/>
          <w:szCs w:val="24"/>
        </w:rPr>
        <w:t>.</w:t>
      </w:r>
      <w:r w:rsidRPr="00121BB1">
        <w:rPr>
          <w:rFonts w:ascii="Times New Roman" w:hAnsi="Times New Roman" w:cs="Times New Roman"/>
          <w:sz w:val="24"/>
          <w:szCs w:val="24"/>
        </w:rPr>
        <w:t xml:space="preserve"> Ashalley,</w:t>
      </w:r>
      <w:r>
        <w:rPr>
          <w:rFonts w:ascii="Times New Roman" w:hAnsi="Times New Roman" w:cs="Times New Roman"/>
          <w:sz w:val="24"/>
          <w:szCs w:val="24"/>
        </w:rPr>
        <w:t xml:space="preserve"> </w:t>
      </w:r>
      <w:r w:rsidRPr="00121BB1">
        <w:rPr>
          <w:rFonts w:ascii="Times New Roman" w:hAnsi="Times New Roman" w:cs="Times New Roman"/>
          <w:sz w:val="24"/>
          <w:szCs w:val="24"/>
        </w:rPr>
        <w:t>H</w:t>
      </w:r>
      <w:r>
        <w:rPr>
          <w:rFonts w:ascii="Times New Roman" w:hAnsi="Times New Roman" w:cs="Times New Roman"/>
          <w:sz w:val="24"/>
          <w:szCs w:val="24"/>
        </w:rPr>
        <w:t>.</w:t>
      </w:r>
      <w:r w:rsidRPr="00121BB1">
        <w:rPr>
          <w:rFonts w:ascii="Times New Roman" w:hAnsi="Times New Roman" w:cs="Times New Roman"/>
          <w:sz w:val="24"/>
          <w:szCs w:val="24"/>
        </w:rPr>
        <w:t xml:space="preserve"> Li, Z</w:t>
      </w:r>
      <w:r>
        <w:rPr>
          <w:rFonts w:ascii="Times New Roman" w:hAnsi="Times New Roman" w:cs="Times New Roman"/>
          <w:sz w:val="24"/>
          <w:szCs w:val="24"/>
        </w:rPr>
        <w:t>.</w:t>
      </w:r>
      <w:r w:rsidRPr="00121BB1">
        <w:rPr>
          <w:rFonts w:ascii="Times New Roman" w:hAnsi="Times New Roman" w:cs="Times New Roman"/>
          <w:sz w:val="24"/>
          <w:szCs w:val="24"/>
        </w:rPr>
        <w:t xml:space="preserve"> Wang, </w:t>
      </w:r>
      <w:r w:rsidRPr="00500894">
        <w:rPr>
          <w:rFonts w:ascii="Times New Roman" w:hAnsi="Times New Roman" w:cs="Times New Roman"/>
          <w:sz w:val="24"/>
          <w:szCs w:val="24"/>
        </w:rPr>
        <w:t>Tin Selenide (SnSe): Growth, Properties, and Applications</w:t>
      </w:r>
      <w:r>
        <w:rPr>
          <w:rFonts w:ascii="Times New Roman" w:hAnsi="Times New Roman" w:cs="Times New Roman"/>
          <w:sz w:val="24"/>
          <w:szCs w:val="24"/>
        </w:rPr>
        <w:t xml:space="preserve">, </w:t>
      </w:r>
      <w:r w:rsidRPr="00121BB1">
        <w:rPr>
          <w:rFonts w:ascii="Times New Roman" w:hAnsi="Times New Roman" w:cs="Times New Roman"/>
          <w:sz w:val="24"/>
          <w:szCs w:val="24"/>
        </w:rPr>
        <w:t xml:space="preserve">Adv. Sci. </w:t>
      </w:r>
      <w:r>
        <w:rPr>
          <w:rFonts w:ascii="Times New Roman" w:hAnsi="Times New Roman" w:cs="Times New Roman"/>
          <w:sz w:val="24"/>
          <w:szCs w:val="24"/>
        </w:rPr>
        <w:t>5 (</w:t>
      </w:r>
      <w:r w:rsidRPr="00121BB1">
        <w:rPr>
          <w:rFonts w:ascii="Times New Roman" w:hAnsi="Times New Roman" w:cs="Times New Roman"/>
          <w:sz w:val="24"/>
          <w:szCs w:val="24"/>
        </w:rPr>
        <w:t>2018</w:t>
      </w:r>
      <w:r>
        <w:rPr>
          <w:rFonts w:ascii="Times New Roman" w:hAnsi="Times New Roman" w:cs="Times New Roman"/>
          <w:sz w:val="24"/>
          <w:szCs w:val="24"/>
        </w:rPr>
        <w:t xml:space="preserve">) </w:t>
      </w:r>
      <w:r w:rsidRPr="00121BB1">
        <w:rPr>
          <w:rFonts w:ascii="Times New Roman" w:hAnsi="Times New Roman" w:cs="Times New Roman"/>
          <w:sz w:val="24"/>
          <w:szCs w:val="24"/>
        </w:rPr>
        <w:t>1700602 (22pp).</w:t>
      </w:r>
    </w:p>
  </w:endnote>
  <w:endnote w:id="52">
    <w:p w:rsidR="00C50A72" w:rsidRDefault="00C50A72">
      <w:pPr>
        <w:pStyle w:val="EndnoteText"/>
      </w:pPr>
      <w:r>
        <w:rPr>
          <w:rStyle w:val="EndnoteReference"/>
        </w:rPr>
        <w:endnoteRef/>
      </w:r>
      <w:r>
        <w:t xml:space="preserve"> </w:t>
      </w:r>
      <w:r w:rsidRPr="006E76BA">
        <w:rPr>
          <w:rFonts w:ascii="Times New Roman" w:hAnsi="Times New Roman" w:cs="Times New Roman"/>
          <w:sz w:val="24"/>
          <w:szCs w:val="24"/>
        </w:rPr>
        <w:t>J</w:t>
      </w:r>
      <w:r>
        <w:rPr>
          <w:rFonts w:ascii="Times New Roman" w:hAnsi="Times New Roman" w:cs="Times New Roman"/>
          <w:sz w:val="24"/>
          <w:szCs w:val="24"/>
        </w:rPr>
        <w:t>.</w:t>
      </w:r>
      <w:r w:rsidRPr="006E76BA">
        <w:rPr>
          <w:rFonts w:ascii="Times New Roman" w:hAnsi="Times New Roman" w:cs="Times New Roman"/>
          <w:sz w:val="24"/>
          <w:szCs w:val="24"/>
        </w:rPr>
        <w:t xml:space="preserve"> Jia, J</w:t>
      </w:r>
      <w:r>
        <w:rPr>
          <w:rFonts w:ascii="Times New Roman" w:hAnsi="Times New Roman" w:cs="Times New Roman"/>
          <w:sz w:val="24"/>
          <w:szCs w:val="24"/>
        </w:rPr>
        <w:t>.</w:t>
      </w:r>
      <w:r w:rsidRPr="006E76BA">
        <w:rPr>
          <w:rFonts w:ascii="Times New Roman" w:hAnsi="Times New Roman" w:cs="Times New Roman"/>
          <w:sz w:val="24"/>
          <w:szCs w:val="24"/>
        </w:rPr>
        <w:t xml:space="preserve"> Wu, J</w:t>
      </w:r>
      <w:r>
        <w:rPr>
          <w:rFonts w:ascii="Times New Roman" w:hAnsi="Times New Roman" w:cs="Times New Roman"/>
          <w:sz w:val="24"/>
          <w:szCs w:val="24"/>
        </w:rPr>
        <w:t>.</w:t>
      </w:r>
      <w:r w:rsidRPr="006E76BA">
        <w:rPr>
          <w:rFonts w:ascii="Times New Roman" w:hAnsi="Times New Roman" w:cs="Times New Roman"/>
          <w:sz w:val="24"/>
          <w:szCs w:val="24"/>
        </w:rPr>
        <w:t xml:space="preserve"> Dong, P</w:t>
      </w:r>
      <w:r>
        <w:rPr>
          <w:rFonts w:ascii="Times New Roman" w:hAnsi="Times New Roman" w:cs="Times New Roman"/>
          <w:sz w:val="24"/>
          <w:szCs w:val="24"/>
        </w:rPr>
        <w:t>.</w:t>
      </w:r>
      <w:r w:rsidRPr="006E76BA">
        <w:rPr>
          <w:rFonts w:ascii="Times New Roman" w:hAnsi="Times New Roman" w:cs="Times New Roman"/>
          <w:sz w:val="24"/>
          <w:szCs w:val="24"/>
        </w:rPr>
        <w:t xml:space="preserve"> Zhou, S</w:t>
      </w:r>
      <w:r>
        <w:rPr>
          <w:rFonts w:ascii="Times New Roman" w:hAnsi="Times New Roman" w:cs="Times New Roman"/>
          <w:sz w:val="24"/>
          <w:szCs w:val="24"/>
        </w:rPr>
        <w:t>.</w:t>
      </w:r>
      <w:r w:rsidRPr="006E76BA">
        <w:rPr>
          <w:rFonts w:ascii="Times New Roman" w:hAnsi="Times New Roman" w:cs="Times New Roman"/>
          <w:sz w:val="24"/>
          <w:szCs w:val="24"/>
        </w:rPr>
        <w:t xml:space="preserve"> Wu, J</w:t>
      </w:r>
      <w:r>
        <w:rPr>
          <w:rFonts w:ascii="Times New Roman" w:hAnsi="Times New Roman" w:cs="Times New Roman"/>
          <w:sz w:val="24"/>
          <w:szCs w:val="24"/>
        </w:rPr>
        <w:t>.</w:t>
      </w:r>
      <w:r w:rsidRPr="006E76BA">
        <w:rPr>
          <w:rFonts w:ascii="Times New Roman" w:hAnsi="Times New Roman" w:cs="Times New Roman"/>
          <w:sz w:val="24"/>
          <w:szCs w:val="24"/>
        </w:rPr>
        <w:t xml:space="preserve"> Lin, </w:t>
      </w:r>
      <w:r w:rsidRPr="00500894">
        <w:rPr>
          <w:rFonts w:ascii="Times New Roman" w:hAnsi="Times New Roman" w:cs="Times New Roman"/>
          <w:sz w:val="24"/>
          <w:szCs w:val="24"/>
        </w:rPr>
        <w:t>Cobalt selenide/tin selenide hybrid used as a high efficient counter electrode for dye-sensitized solar cells</w:t>
      </w:r>
      <w:r>
        <w:rPr>
          <w:rFonts w:ascii="Times New Roman" w:hAnsi="Times New Roman" w:cs="Times New Roman"/>
          <w:sz w:val="24"/>
          <w:szCs w:val="24"/>
        </w:rPr>
        <w:t>,</w:t>
      </w:r>
      <w:r w:rsidRPr="00500894">
        <w:rPr>
          <w:rFonts w:ascii="Times New Roman" w:hAnsi="Times New Roman" w:cs="Times New Roman"/>
          <w:sz w:val="24"/>
          <w:szCs w:val="24"/>
        </w:rPr>
        <w:t xml:space="preserve"> </w:t>
      </w:r>
      <w:r w:rsidRPr="006E76BA">
        <w:rPr>
          <w:rFonts w:ascii="Times New Roman" w:hAnsi="Times New Roman" w:cs="Times New Roman"/>
          <w:sz w:val="24"/>
          <w:szCs w:val="24"/>
        </w:rPr>
        <w:t>J</w:t>
      </w:r>
      <w:r>
        <w:rPr>
          <w:rFonts w:ascii="Times New Roman" w:hAnsi="Times New Roman" w:cs="Times New Roman"/>
          <w:sz w:val="24"/>
          <w:szCs w:val="24"/>
        </w:rPr>
        <w:t>.</w:t>
      </w:r>
      <w:r w:rsidRPr="006E76BA">
        <w:rPr>
          <w:rFonts w:ascii="Times New Roman" w:hAnsi="Times New Roman" w:cs="Times New Roman"/>
          <w:sz w:val="24"/>
          <w:szCs w:val="24"/>
        </w:rPr>
        <w:t xml:space="preserve"> Mater Sci: Mater Electron 26 (2015) 10102–10108</w:t>
      </w:r>
    </w:p>
  </w:endnote>
  <w:endnote w:id="53">
    <w:p w:rsidR="00C50A72" w:rsidRDefault="00C50A72">
      <w:pPr>
        <w:pStyle w:val="EndnoteText"/>
      </w:pPr>
      <w:r>
        <w:rPr>
          <w:rStyle w:val="EndnoteReference"/>
        </w:rPr>
        <w:endnoteRef/>
      </w:r>
      <w:r>
        <w:t xml:space="preserve"> </w:t>
      </w:r>
      <w:r w:rsidRPr="00CF34CB">
        <w:rPr>
          <w:rFonts w:ascii="Times New Roman" w:hAnsi="Times New Roman" w:cs="Times New Roman"/>
          <w:sz w:val="24"/>
          <w:szCs w:val="24"/>
        </w:rPr>
        <w:t>K. Kakiage, Y. Aoyama, T. Yano, K. Oya, J. Fujisawa, M. Hanaya, Chem. Commun. 51 (2015)15894-15897.</w:t>
      </w:r>
    </w:p>
  </w:endnote>
  <w:endnote w:id="54">
    <w:p w:rsidR="00C50A72" w:rsidRDefault="00C50A72">
      <w:pPr>
        <w:pStyle w:val="EndnoteText"/>
      </w:pPr>
      <w:r>
        <w:rPr>
          <w:rStyle w:val="EndnoteReference"/>
        </w:rPr>
        <w:endnoteRef/>
      </w:r>
      <w:r>
        <w:t xml:space="preserve"> </w:t>
      </w:r>
      <w:r w:rsidRPr="008C4A43">
        <w:rPr>
          <w:rFonts w:ascii="Times New Roman" w:hAnsi="Times New Roman" w:cs="Times New Roman"/>
          <w:sz w:val="24"/>
          <w:szCs w:val="24"/>
        </w:rPr>
        <w:t>D. Kishore Kumar, Sanjay Kumar Swami, Viresh Dutta, Baixin Chen, Nick Bennett, and H. M. Upadhyaya, “Scalable screen-printing manufacturing process for graphene oxide platinum free alternative counter electrodes in efficient dye sensitized solar cells”, Flat Chem, 15(2019) 100105.</w:t>
      </w:r>
    </w:p>
  </w:endnote>
  <w:endnote w:id="55">
    <w:p w:rsidR="00C50A72" w:rsidRPr="00745AE5" w:rsidRDefault="00C50A72" w:rsidP="00B11A39">
      <w:pPr>
        <w:pStyle w:val="EndnoteText"/>
        <w:rPr>
          <w:rFonts w:ascii="Times New Roman" w:hAnsi="Times New Roman" w:cs="Times New Roman"/>
          <w:sz w:val="24"/>
          <w:szCs w:val="24"/>
          <w:lang w:val="en-GB"/>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lang w:val="en-GB"/>
        </w:rPr>
        <w:t xml:space="preserve"> L. Wan, S. Wang, X. Wang, B. Dong, Z. Xu, X. Zhang, B. Yang, S. Peng, J. Wang, C. Xu, </w:t>
      </w:r>
    </w:p>
    <w:p w:rsidR="00C50A72" w:rsidRPr="00C95EE0" w:rsidRDefault="00C50A72" w:rsidP="00C72AA0">
      <w:pPr>
        <w:pStyle w:val="EndnoteText"/>
        <w:rPr>
          <w:rFonts w:ascii="Times New Roman" w:hAnsi="Times New Roman" w:cs="Times New Roman"/>
          <w:sz w:val="24"/>
          <w:szCs w:val="24"/>
          <w:lang w:val="en-GB"/>
        </w:rPr>
      </w:pPr>
      <w:r w:rsidRPr="00500894">
        <w:rPr>
          <w:rFonts w:ascii="Times New Roman" w:hAnsi="Times New Roman" w:cs="Times New Roman"/>
          <w:sz w:val="24"/>
          <w:szCs w:val="24"/>
          <w:lang w:val="en-GB"/>
        </w:rPr>
        <w:t>Room-temperature fabrication of graphene films on variable substrates and its use as counter electrodes for dye-sensitized solar cells</w:t>
      </w:r>
      <w:r>
        <w:rPr>
          <w:rFonts w:ascii="Times New Roman" w:hAnsi="Times New Roman" w:cs="Times New Roman"/>
          <w:sz w:val="24"/>
          <w:szCs w:val="24"/>
          <w:lang w:val="en-GB"/>
        </w:rPr>
        <w:t xml:space="preserve">, </w:t>
      </w:r>
      <w:r w:rsidRPr="00745AE5">
        <w:rPr>
          <w:rFonts w:ascii="Times New Roman" w:hAnsi="Times New Roman" w:cs="Times New Roman"/>
          <w:sz w:val="24"/>
          <w:szCs w:val="24"/>
          <w:lang w:val="en-GB"/>
        </w:rPr>
        <w:t xml:space="preserve">Solid </w:t>
      </w:r>
      <w:r>
        <w:rPr>
          <w:rFonts w:ascii="Times New Roman" w:hAnsi="Times New Roman" w:cs="Times New Roman"/>
          <w:sz w:val="24"/>
          <w:szCs w:val="24"/>
          <w:lang w:val="en-GB"/>
        </w:rPr>
        <w:t>State Sci.</w:t>
      </w:r>
      <w:r w:rsidRPr="00745AE5">
        <w:rPr>
          <w:rFonts w:ascii="Times New Roman" w:hAnsi="Times New Roman" w:cs="Times New Roman"/>
          <w:sz w:val="24"/>
          <w:szCs w:val="24"/>
          <w:lang w:val="en-GB"/>
        </w:rPr>
        <w:t xml:space="preserve"> 13</w:t>
      </w:r>
      <w:r>
        <w:rPr>
          <w:rFonts w:ascii="Times New Roman" w:hAnsi="Times New Roman" w:cs="Times New Roman"/>
          <w:sz w:val="24"/>
          <w:szCs w:val="24"/>
          <w:lang w:val="en-GB"/>
        </w:rPr>
        <w:t xml:space="preserve"> (2011)</w:t>
      </w:r>
      <w:r w:rsidRPr="00745AE5">
        <w:rPr>
          <w:rFonts w:ascii="Times New Roman" w:hAnsi="Times New Roman" w:cs="Times New Roman"/>
          <w:sz w:val="24"/>
          <w:szCs w:val="24"/>
          <w:lang w:val="en-GB"/>
        </w:rPr>
        <w:t xml:space="preserve"> 468-475.</w:t>
      </w:r>
    </w:p>
  </w:endnote>
  <w:endnote w:id="56">
    <w:p w:rsidR="006E13D7" w:rsidRPr="00E80484" w:rsidRDefault="006E13D7" w:rsidP="006E13D7">
      <w:pPr>
        <w:pStyle w:val="EndnoteText"/>
        <w:rPr>
          <w:rFonts w:ascii="Times New Roman" w:hAnsi="Times New Roman" w:cs="Times New Roman"/>
          <w:sz w:val="24"/>
          <w:szCs w:val="24"/>
        </w:rPr>
      </w:pPr>
      <w:r w:rsidRPr="00E80484">
        <w:rPr>
          <w:rStyle w:val="EndnoteReference"/>
          <w:rFonts w:ascii="Times New Roman" w:hAnsi="Times New Roman" w:cs="Times New Roman"/>
          <w:sz w:val="24"/>
          <w:szCs w:val="24"/>
        </w:rPr>
        <w:endnoteRef/>
      </w:r>
      <w:r w:rsidRPr="00E80484">
        <w:rPr>
          <w:rFonts w:ascii="Times New Roman" w:hAnsi="Times New Roman" w:cs="Times New Roman"/>
          <w:sz w:val="24"/>
          <w:szCs w:val="24"/>
        </w:rPr>
        <w:t xml:space="preserve"> P. R. F. Barnes, A. Y. Anderson, M. Juozapavicius, L. Liu, X. Li, E. Palomares, A. Forneli, B. C. O’Regan, Factors controlling charge recombination under dark and light conditions in dye sensitised solar cells. Phys.</w:t>
      </w:r>
      <w:r w:rsidR="00E80484">
        <w:rPr>
          <w:rFonts w:ascii="Times New Roman" w:hAnsi="Times New Roman" w:cs="Times New Roman"/>
          <w:sz w:val="24"/>
          <w:szCs w:val="24"/>
        </w:rPr>
        <w:t xml:space="preserve"> </w:t>
      </w:r>
      <w:r w:rsidRPr="00E80484">
        <w:rPr>
          <w:rFonts w:ascii="Times New Roman" w:hAnsi="Times New Roman" w:cs="Times New Roman"/>
          <w:sz w:val="24"/>
          <w:szCs w:val="24"/>
        </w:rPr>
        <w:t>Chem. Chem. Phys. 13 (2011) 3547–3558.</w:t>
      </w:r>
    </w:p>
  </w:endnote>
  <w:endnote w:id="57">
    <w:p w:rsidR="006E13D7" w:rsidRDefault="006E13D7" w:rsidP="006E13D7">
      <w:pPr>
        <w:pStyle w:val="EndnoteText"/>
      </w:pPr>
      <w:r w:rsidRPr="00E80484">
        <w:rPr>
          <w:rStyle w:val="EndnoteReference"/>
          <w:rFonts w:ascii="Times New Roman" w:hAnsi="Times New Roman" w:cs="Times New Roman"/>
          <w:sz w:val="24"/>
          <w:szCs w:val="24"/>
        </w:rPr>
        <w:endnoteRef/>
      </w:r>
      <w:r w:rsidRPr="00E80484">
        <w:rPr>
          <w:rFonts w:ascii="Times New Roman" w:hAnsi="Times New Roman" w:cs="Times New Roman"/>
          <w:sz w:val="24"/>
          <w:szCs w:val="24"/>
        </w:rPr>
        <w:t xml:space="preserve"> J. R. Jennings, Y. Liu, Q. Wang, Efficiency limitations in dye-sensitized solar cells caused by inefficient</w:t>
      </w:r>
      <w:r w:rsidR="00E80484">
        <w:rPr>
          <w:rFonts w:ascii="Times New Roman" w:hAnsi="Times New Roman" w:cs="Times New Roman"/>
          <w:sz w:val="24"/>
          <w:szCs w:val="24"/>
        </w:rPr>
        <w:t xml:space="preserve"> </w:t>
      </w:r>
      <w:r w:rsidRPr="00E80484">
        <w:rPr>
          <w:rFonts w:ascii="Times New Roman" w:hAnsi="Times New Roman" w:cs="Times New Roman"/>
          <w:sz w:val="24"/>
          <w:szCs w:val="24"/>
        </w:rPr>
        <w:t>sensitizer regeneration. J. Phys. Chem. C 115 (2011) 15109–15120.</w:t>
      </w:r>
    </w:p>
  </w:endnote>
  <w:endnote w:id="58">
    <w:p w:rsidR="00C50A72" w:rsidRDefault="00C50A72" w:rsidP="000A6C8C">
      <w:pPr>
        <w:pStyle w:val="EndnoteText"/>
      </w:pPr>
      <w:r>
        <w:rPr>
          <w:rStyle w:val="EndnoteReference"/>
        </w:rPr>
        <w:endnoteRef/>
      </w:r>
      <w:r>
        <w:t xml:space="preserve"> </w:t>
      </w:r>
      <w:proofErr w:type="spellStart"/>
      <w:r w:rsidR="00E80484">
        <w:rPr>
          <w:rFonts w:ascii="Times New Roman" w:hAnsi="Times New Roman" w:cs="Times New Roman"/>
          <w:sz w:val="24"/>
          <w:szCs w:val="24"/>
        </w:rPr>
        <w:t>Hoda</w:t>
      </w:r>
      <w:proofErr w:type="spellEnd"/>
      <w:r w:rsidR="00E80484">
        <w:rPr>
          <w:rFonts w:ascii="Times New Roman" w:hAnsi="Times New Roman" w:cs="Times New Roman"/>
          <w:sz w:val="24"/>
          <w:szCs w:val="24"/>
        </w:rPr>
        <w:t xml:space="preserve"> S. Hafez, I.S. Yahia</w:t>
      </w:r>
      <w:r w:rsidRPr="000A6C8C">
        <w:rPr>
          <w:rFonts w:ascii="Times New Roman" w:hAnsi="Times New Roman" w:cs="Times New Roman"/>
          <w:sz w:val="24"/>
          <w:szCs w:val="24"/>
        </w:rPr>
        <w:t xml:space="preserve">, G.B. </w:t>
      </w:r>
      <w:proofErr w:type="spellStart"/>
      <w:r w:rsidRPr="000A6C8C">
        <w:rPr>
          <w:rFonts w:ascii="Times New Roman" w:hAnsi="Times New Roman" w:cs="Times New Roman"/>
          <w:sz w:val="24"/>
          <w:szCs w:val="24"/>
        </w:rPr>
        <w:t>Sakr</w:t>
      </w:r>
      <w:proofErr w:type="spellEnd"/>
      <w:r w:rsidRPr="000A6C8C">
        <w:rPr>
          <w:rFonts w:ascii="Times New Roman" w:hAnsi="Times New Roman" w:cs="Times New Roman"/>
          <w:sz w:val="24"/>
          <w:szCs w:val="24"/>
        </w:rPr>
        <w:t xml:space="preserve"> , and M.S.A. Abdel-Mottaleb , F. Yakuphanoglu, Extraction of the DSSC parameters based TiO2 under dark and illumination conditions, Advances in Materials and Corrosion 1 (2012) 8-13.</w:t>
      </w:r>
    </w:p>
    <w:p w:rsidR="00C50A72" w:rsidRDefault="00C50A72" w:rsidP="000A6C8C">
      <w:pPr>
        <w:pStyle w:val="EndnoteText"/>
      </w:pPr>
    </w:p>
    <w:p w:rsidR="00C50A72" w:rsidRDefault="00C50A72" w:rsidP="000A6C8C">
      <w:pPr>
        <w:autoSpaceDE w:val="0"/>
        <w:autoSpaceDN w:val="0"/>
        <w:adjustRightInd w:val="0"/>
        <w:spacing w:after="0" w:line="360" w:lineRule="auto"/>
        <w:rPr>
          <w:rFonts w:ascii="Times New Roman" w:hAnsi="Times New Roman" w:cs="Times New Roman"/>
          <w:b/>
          <w:bCs/>
          <w:color w:val="000000"/>
          <w:sz w:val="24"/>
          <w:szCs w:val="24"/>
        </w:rPr>
      </w:pPr>
    </w:p>
    <w:p w:rsidR="00C50A72" w:rsidRDefault="00C50A72" w:rsidP="000A6C8C">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List of Figures</w:t>
      </w:r>
    </w:p>
    <w:p w:rsidR="00C50A72" w:rsidRPr="006A5C51" w:rsidRDefault="00C50A72" w:rsidP="000A6C8C">
      <w:pPr>
        <w:spacing w:line="480" w:lineRule="auto"/>
        <w:rPr>
          <w:rFonts w:ascii="Times New Roman" w:hAnsi="Times New Roman" w:cs="Times New Roman"/>
          <w:sz w:val="24"/>
          <w:szCs w:val="24"/>
          <w:lang w:val="en-GB"/>
        </w:rPr>
      </w:pPr>
      <w:r w:rsidRPr="006A5C51">
        <w:rPr>
          <w:rFonts w:ascii="Times New Roman" w:hAnsi="Times New Roman" w:cs="Times New Roman"/>
          <w:sz w:val="24"/>
          <w:szCs w:val="24"/>
          <w:lang w:val="en-GB"/>
        </w:rPr>
        <w:t>Fig. 1:  The XRD pattern of SnSe.</w:t>
      </w:r>
    </w:p>
    <w:p w:rsidR="00C50A72" w:rsidRDefault="00C50A72" w:rsidP="000A6C8C">
      <w:pPr>
        <w:pStyle w:val="NoSpacing"/>
        <w:rPr>
          <w:rFonts w:ascii="Times New Roman" w:hAnsi="Times New Roman" w:cs="Times New Roman"/>
          <w:sz w:val="24"/>
          <w:szCs w:val="24"/>
          <w:lang w:val="en-GB"/>
        </w:rPr>
      </w:pPr>
      <w:r w:rsidRPr="008F0B83">
        <w:rPr>
          <w:rFonts w:ascii="Times New Roman" w:hAnsi="Times New Roman" w:cs="Times New Roman"/>
          <w:sz w:val="24"/>
          <w:szCs w:val="24"/>
          <w:lang w:val="en-GB"/>
        </w:rPr>
        <w:t>Fig. 2. Top and cross-sectional SEM images of the with (a) &amp; (b) SnSe-1L, (c) &amp; (d) SnSe-7L and (e) &amp; (f) SnSe-15L respectively.</w:t>
      </w:r>
    </w:p>
    <w:p w:rsidR="00C50A72" w:rsidRPr="008F0B83" w:rsidRDefault="00C50A72" w:rsidP="000A6C8C">
      <w:pPr>
        <w:pStyle w:val="NoSpacing"/>
        <w:rPr>
          <w:rFonts w:ascii="Times New Roman" w:hAnsi="Times New Roman" w:cs="Times New Roman"/>
          <w:sz w:val="24"/>
          <w:szCs w:val="24"/>
          <w:lang w:val="en-GB"/>
        </w:rPr>
      </w:pPr>
    </w:p>
    <w:p w:rsidR="00C50A72" w:rsidRDefault="00C50A72" w:rsidP="000A6C8C">
      <w:pPr>
        <w:spacing w:line="240" w:lineRule="auto"/>
        <w:rPr>
          <w:rFonts w:ascii="Times New Roman" w:hAnsi="Times New Roman" w:cs="Times New Roman"/>
          <w:sz w:val="24"/>
          <w:szCs w:val="24"/>
          <w:lang w:val="en-GB"/>
        </w:rPr>
      </w:pPr>
      <w:r w:rsidRPr="006A5C51">
        <w:rPr>
          <w:rFonts w:ascii="Times New Roman" w:hAnsi="Times New Roman" w:cs="Times New Roman"/>
          <w:sz w:val="24"/>
          <w:szCs w:val="24"/>
          <w:lang w:val="en-GB"/>
        </w:rPr>
        <w:t>Fig. 3.  Cyclic voltagrams recorded in I</w:t>
      </w:r>
      <w:r w:rsidRPr="006A5C51">
        <w:rPr>
          <w:rFonts w:ascii="Times New Roman" w:hAnsi="Times New Roman" w:cs="Times New Roman"/>
          <w:sz w:val="24"/>
          <w:szCs w:val="24"/>
          <w:vertAlign w:val="superscript"/>
          <w:lang w:val="en-GB"/>
        </w:rPr>
        <w:t>-</w:t>
      </w:r>
      <w:r w:rsidRPr="006A5C51">
        <w:rPr>
          <w:rFonts w:ascii="Times New Roman" w:hAnsi="Times New Roman" w:cs="Times New Roman"/>
          <w:sz w:val="24"/>
          <w:szCs w:val="24"/>
          <w:lang w:val="en-GB"/>
        </w:rPr>
        <w:t>/I</w:t>
      </w:r>
      <w:r w:rsidRPr="006A5C51">
        <w:rPr>
          <w:rFonts w:ascii="Times New Roman" w:hAnsi="Times New Roman" w:cs="Times New Roman"/>
          <w:sz w:val="24"/>
          <w:szCs w:val="24"/>
          <w:vertAlign w:val="subscript"/>
          <w:lang w:val="en-GB"/>
        </w:rPr>
        <w:t>3</w:t>
      </w:r>
      <w:r w:rsidRPr="006A5C51">
        <w:rPr>
          <w:rFonts w:ascii="Times New Roman" w:hAnsi="Times New Roman" w:cs="Times New Roman"/>
          <w:sz w:val="24"/>
          <w:szCs w:val="24"/>
          <w:vertAlign w:val="superscript"/>
          <w:lang w:val="en-GB"/>
        </w:rPr>
        <w:t>-</w:t>
      </w:r>
      <w:r w:rsidRPr="006A5C51">
        <w:rPr>
          <w:rFonts w:ascii="Times New Roman" w:hAnsi="Times New Roman" w:cs="Times New Roman"/>
          <w:sz w:val="24"/>
          <w:szCs w:val="24"/>
          <w:lang w:val="en-GB"/>
        </w:rPr>
        <w:t xml:space="preserve"> electrolyte in acetonitrile.</w:t>
      </w:r>
    </w:p>
    <w:p w:rsidR="00C50A72" w:rsidRDefault="00C50A72" w:rsidP="000A6C8C">
      <w:pPr>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Fig. 4. J-V characteristics of SnSe CE and Pt CE measure under one sun AM 1.5G (100 mW/cm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and dark conditions.</w:t>
      </w:r>
    </w:p>
    <w:p w:rsidR="00C50A72" w:rsidRPr="006A5C51" w:rsidRDefault="00C50A72" w:rsidP="000A6C8C">
      <w:pPr>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Fig. 5. Nyquist plots of the DSSC made with SnSe CE and Pt CE measured in dark with applied </w:t>
      </w:r>
      <w:r>
        <w:rPr>
          <w:rFonts w:ascii="Times New Roman" w:hAnsi="Times New Roman" w:cs="Times New Roman"/>
          <w:sz w:val="24"/>
          <w:szCs w:val="24"/>
          <w:lang w:val="en-GB"/>
        </w:rPr>
        <w:t>voltage</w:t>
      </w:r>
      <w:r w:rsidRPr="006A5C51">
        <w:rPr>
          <w:rFonts w:ascii="Times New Roman" w:hAnsi="Times New Roman" w:cs="Times New Roman"/>
          <w:sz w:val="24"/>
          <w:szCs w:val="24"/>
          <w:lang w:val="en-GB"/>
        </w:rPr>
        <w:t xml:space="preserve"> of -0.7 V.</w:t>
      </w:r>
    </w:p>
    <w:p w:rsidR="00C50A72" w:rsidRPr="006A5C51" w:rsidRDefault="00C50A72" w:rsidP="000A6C8C">
      <w:pPr>
        <w:rPr>
          <w:rFonts w:ascii="Times New Roman" w:hAnsi="Times New Roman" w:cs="Times New Roman"/>
          <w:sz w:val="24"/>
          <w:szCs w:val="24"/>
          <w:lang w:val="en-GB"/>
        </w:rPr>
      </w:pPr>
      <w:r w:rsidRPr="006A5C51">
        <w:rPr>
          <w:rFonts w:ascii="Times New Roman" w:hAnsi="Times New Roman" w:cs="Times New Roman"/>
          <w:sz w:val="24"/>
          <w:szCs w:val="24"/>
          <w:lang w:val="en-GB"/>
        </w:rPr>
        <w:t>Fig. 6. Bode plots of the DSSC made with SnSe and Pt counter electrode.</w:t>
      </w:r>
    </w:p>
    <w:p w:rsidR="00C50A72" w:rsidRDefault="00C50A72" w:rsidP="000A6C8C">
      <w:pPr>
        <w:spacing w:line="240" w:lineRule="auto"/>
      </w:pPr>
    </w:p>
    <w:p w:rsidR="00C50A72" w:rsidRPr="008F0B83" w:rsidRDefault="00C50A72" w:rsidP="000A6C8C">
      <w:pPr>
        <w:pStyle w:val="NoSpacing"/>
        <w:rPr>
          <w:rFonts w:ascii="Times New Roman" w:hAnsi="Times New Roman" w:cs="Times New Roman"/>
          <w:b/>
          <w:sz w:val="24"/>
          <w:szCs w:val="24"/>
        </w:rPr>
      </w:pPr>
      <w:r w:rsidRPr="008F0B83">
        <w:rPr>
          <w:rFonts w:ascii="Times New Roman" w:hAnsi="Times New Roman" w:cs="Times New Roman"/>
          <w:b/>
          <w:sz w:val="24"/>
          <w:szCs w:val="24"/>
        </w:rPr>
        <w:t>List of tables</w:t>
      </w:r>
    </w:p>
    <w:p w:rsidR="00C50A72" w:rsidRDefault="00C50A72" w:rsidP="000A6C8C">
      <w:pPr>
        <w:pStyle w:val="NoSpacing"/>
        <w:rPr>
          <w:rFonts w:ascii="Times New Roman" w:hAnsi="Times New Roman" w:cs="Times New Roman"/>
          <w:sz w:val="24"/>
          <w:szCs w:val="24"/>
        </w:rPr>
      </w:pPr>
    </w:p>
    <w:p w:rsidR="00C50A72" w:rsidRDefault="00C50A72" w:rsidP="000A6C8C">
      <w:r w:rsidRPr="006A5C51">
        <w:rPr>
          <w:rFonts w:ascii="Times New Roman" w:hAnsi="Times New Roman" w:cs="Times New Roman"/>
          <w:sz w:val="24"/>
          <w:szCs w:val="24"/>
          <w:lang w:val="en-GB"/>
        </w:rPr>
        <w:t>Table. 1 Photovoltaic parameters DSSC made with SnSe CE.</w:t>
      </w:r>
    </w:p>
    <w:p w:rsidR="00C50A72" w:rsidRDefault="00C50A72" w:rsidP="000A6C8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C0D" w:rsidRDefault="00A14C0D" w:rsidP="00C72AA0">
      <w:pPr>
        <w:spacing w:after="0" w:line="240" w:lineRule="auto"/>
      </w:pPr>
      <w:r>
        <w:separator/>
      </w:r>
    </w:p>
  </w:footnote>
  <w:footnote w:type="continuationSeparator" w:id="0">
    <w:p w:rsidR="00A14C0D" w:rsidRDefault="00A14C0D" w:rsidP="00C72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22C1A"/>
    <w:multiLevelType w:val="multilevel"/>
    <w:tmpl w:val="14B4B5DE"/>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2B636F"/>
    <w:multiLevelType w:val="hybridMultilevel"/>
    <w:tmpl w:val="CA6ABE2A"/>
    <w:lvl w:ilvl="0" w:tplc="8D42BEE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057018"/>
    <w:multiLevelType w:val="multilevel"/>
    <w:tmpl w:val="310CE1F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A073624"/>
    <w:multiLevelType w:val="multilevel"/>
    <w:tmpl w:val="5F06CBC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39C1946"/>
    <w:multiLevelType w:val="hybridMultilevel"/>
    <w:tmpl w:val="47DE9D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15E59"/>
    <w:multiLevelType w:val="hybridMultilevel"/>
    <w:tmpl w:val="9D649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CyMDY3MzAyNTG0NDRX0lEKTi0uzszPAykwrAUAPwsb+CwAAAA="/>
  </w:docVars>
  <w:rsids>
    <w:rsidRoot w:val="00C72AA0"/>
    <w:rsid w:val="000030F0"/>
    <w:rsid w:val="00005F36"/>
    <w:rsid w:val="00031BED"/>
    <w:rsid w:val="00066632"/>
    <w:rsid w:val="00067448"/>
    <w:rsid w:val="000813F4"/>
    <w:rsid w:val="00082C46"/>
    <w:rsid w:val="000A5820"/>
    <w:rsid w:val="000A6C50"/>
    <w:rsid w:val="000A6C8C"/>
    <w:rsid w:val="000D1096"/>
    <w:rsid w:val="000D6C54"/>
    <w:rsid w:val="000F4DCB"/>
    <w:rsid w:val="000F7DEA"/>
    <w:rsid w:val="001075C8"/>
    <w:rsid w:val="00116143"/>
    <w:rsid w:val="001210E5"/>
    <w:rsid w:val="00121BB1"/>
    <w:rsid w:val="00150D3D"/>
    <w:rsid w:val="0018580A"/>
    <w:rsid w:val="001A5CA3"/>
    <w:rsid w:val="001C5010"/>
    <w:rsid w:val="001C7143"/>
    <w:rsid w:val="001D47A1"/>
    <w:rsid w:val="001E6F37"/>
    <w:rsid w:val="001E7D88"/>
    <w:rsid w:val="001F0A62"/>
    <w:rsid w:val="002019E7"/>
    <w:rsid w:val="002072ED"/>
    <w:rsid w:val="00213A5A"/>
    <w:rsid w:val="00231482"/>
    <w:rsid w:val="002612E3"/>
    <w:rsid w:val="00287B04"/>
    <w:rsid w:val="002A13E9"/>
    <w:rsid w:val="002A17BA"/>
    <w:rsid w:val="002A41D8"/>
    <w:rsid w:val="002B109C"/>
    <w:rsid w:val="002B2539"/>
    <w:rsid w:val="002C1F5E"/>
    <w:rsid w:val="002C2B10"/>
    <w:rsid w:val="002E3321"/>
    <w:rsid w:val="00315F8C"/>
    <w:rsid w:val="00323E25"/>
    <w:rsid w:val="00367046"/>
    <w:rsid w:val="00397B67"/>
    <w:rsid w:val="003D0CB3"/>
    <w:rsid w:val="003F7DF1"/>
    <w:rsid w:val="00401B75"/>
    <w:rsid w:val="0040405D"/>
    <w:rsid w:val="00416E6F"/>
    <w:rsid w:val="00423007"/>
    <w:rsid w:val="004401F4"/>
    <w:rsid w:val="00453787"/>
    <w:rsid w:val="00486E1C"/>
    <w:rsid w:val="004A10E2"/>
    <w:rsid w:val="004E4083"/>
    <w:rsid w:val="00500894"/>
    <w:rsid w:val="00504AF1"/>
    <w:rsid w:val="0052175B"/>
    <w:rsid w:val="00525015"/>
    <w:rsid w:val="00555271"/>
    <w:rsid w:val="00596282"/>
    <w:rsid w:val="00596C6E"/>
    <w:rsid w:val="005A47CF"/>
    <w:rsid w:val="005B634C"/>
    <w:rsid w:val="005B7FDB"/>
    <w:rsid w:val="00602EC9"/>
    <w:rsid w:val="00613D1E"/>
    <w:rsid w:val="0063127A"/>
    <w:rsid w:val="006364C9"/>
    <w:rsid w:val="00654EE2"/>
    <w:rsid w:val="00693DF2"/>
    <w:rsid w:val="006A5C51"/>
    <w:rsid w:val="006B509C"/>
    <w:rsid w:val="006C10E9"/>
    <w:rsid w:val="006D54F7"/>
    <w:rsid w:val="006E13D7"/>
    <w:rsid w:val="006E76BA"/>
    <w:rsid w:val="006F18F6"/>
    <w:rsid w:val="006F6B34"/>
    <w:rsid w:val="00702EFC"/>
    <w:rsid w:val="0072703C"/>
    <w:rsid w:val="00736AD9"/>
    <w:rsid w:val="00745AE5"/>
    <w:rsid w:val="00766B8F"/>
    <w:rsid w:val="00767D1F"/>
    <w:rsid w:val="007A4E6A"/>
    <w:rsid w:val="007A5EB9"/>
    <w:rsid w:val="007B3C55"/>
    <w:rsid w:val="007E032F"/>
    <w:rsid w:val="007E45E6"/>
    <w:rsid w:val="007F4D7B"/>
    <w:rsid w:val="008006ED"/>
    <w:rsid w:val="00812F66"/>
    <w:rsid w:val="008217D1"/>
    <w:rsid w:val="00822ADE"/>
    <w:rsid w:val="00824ECE"/>
    <w:rsid w:val="00831201"/>
    <w:rsid w:val="00831230"/>
    <w:rsid w:val="0084115A"/>
    <w:rsid w:val="00842AA5"/>
    <w:rsid w:val="0085298F"/>
    <w:rsid w:val="008529AC"/>
    <w:rsid w:val="00860F2C"/>
    <w:rsid w:val="00867684"/>
    <w:rsid w:val="00885347"/>
    <w:rsid w:val="008861D1"/>
    <w:rsid w:val="008B0654"/>
    <w:rsid w:val="008C4A43"/>
    <w:rsid w:val="008D5DAD"/>
    <w:rsid w:val="008E50FF"/>
    <w:rsid w:val="008E5CE2"/>
    <w:rsid w:val="008F0B83"/>
    <w:rsid w:val="00916BAB"/>
    <w:rsid w:val="00923C85"/>
    <w:rsid w:val="00926F29"/>
    <w:rsid w:val="00941BC3"/>
    <w:rsid w:val="00976C1A"/>
    <w:rsid w:val="009859C1"/>
    <w:rsid w:val="009C7D9A"/>
    <w:rsid w:val="009D4D00"/>
    <w:rsid w:val="00A03541"/>
    <w:rsid w:val="00A14C0D"/>
    <w:rsid w:val="00A24594"/>
    <w:rsid w:val="00A526E4"/>
    <w:rsid w:val="00A54EDF"/>
    <w:rsid w:val="00A55B98"/>
    <w:rsid w:val="00A64117"/>
    <w:rsid w:val="00A65EFD"/>
    <w:rsid w:val="00A930C3"/>
    <w:rsid w:val="00A93546"/>
    <w:rsid w:val="00A973DF"/>
    <w:rsid w:val="00AA7D6B"/>
    <w:rsid w:val="00AB2E6E"/>
    <w:rsid w:val="00AC2A1C"/>
    <w:rsid w:val="00AC37BF"/>
    <w:rsid w:val="00AF55DA"/>
    <w:rsid w:val="00B11A39"/>
    <w:rsid w:val="00B271C8"/>
    <w:rsid w:val="00B42105"/>
    <w:rsid w:val="00B52E1E"/>
    <w:rsid w:val="00B54C11"/>
    <w:rsid w:val="00B657B2"/>
    <w:rsid w:val="00B74910"/>
    <w:rsid w:val="00B81DFE"/>
    <w:rsid w:val="00BA7EA7"/>
    <w:rsid w:val="00BB2B82"/>
    <w:rsid w:val="00BC14EC"/>
    <w:rsid w:val="00BD0A2E"/>
    <w:rsid w:val="00BE0191"/>
    <w:rsid w:val="00BE15FC"/>
    <w:rsid w:val="00C010B3"/>
    <w:rsid w:val="00C01CD0"/>
    <w:rsid w:val="00C3364F"/>
    <w:rsid w:val="00C50A72"/>
    <w:rsid w:val="00C72AA0"/>
    <w:rsid w:val="00C759CF"/>
    <w:rsid w:val="00C80507"/>
    <w:rsid w:val="00CC7CA5"/>
    <w:rsid w:val="00CD5901"/>
    <w:rsid w:val="00CF34CB"/>
    <w:rsid w:val="00D1250F"/>
    <w:rsid w:val="00D14410"/>
    <w:rsid w:val="00D262A3"/>
    <w:rsid w:val="00D3274D"/>
    <w:rsid w:val="00D4631C"/>
    <w:rsid w:val="00D6573F"/>
    <w:rsid w:val="00DB3DAF"/>
    <w:rsid w:val="00DC4EA4"/>
    <w:rsid w:val="00DE4D88"/>
    <w:rsid w:val="00DE521C"/>
    <w:rsid w:val="00DF1F46"/>
    <w:rsid w:val="00E14580"/>
    <w:rsid w:val="00E25566"/>
    <w:rsid w:val="00E625C7"/>
    <w:rsid w:val="00E734BF"/>
    <w:rsid w:val="00E77893"/>
    <w:rsid w:val="00E80484"/>
    <w:rsid w:val="00E90AF6"/>
    <w:rsid w:val="00EC19AD"/>
    <w:rsid w:val="00EC714A"/>
    <w:rsid w:val="00ED7F35"/>
    <w:rsid w:val="00EF161E"/>
    <w:rsid w:val="00EF2870"/>
    <w:rsid w:val="00F14FBF"/>
    <w:rsid w:val="00F21B8C"/>
    <w:rsid w:val="00F2504E"/>
    <w:rsid w:val="00F26A39"/>
    <w:rsid w:val="00F35DDC"/>
    <w:rsid w:val="00F45BD2"/>
    <w:rsid w:val="00F935CB"/>
    <w:rsid w:val="00FA07C9"/>
    <w:rsid w:val="00FB010D"/>
    <w:rsid w:val="00FB01AA"/>
    <w:rsid w:val="00FB1FC0"/>
    <w:rsid w:val="00FB4029"/>
    <w:rsid w:val="00FC5BFF"/>
    <w:rsid w:val="00FD42F8"/>
    <w:rsid w:val="00FF3B2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316AC-E16B-4323-86DE-349793E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72AA0"/>
    <w:pPr>
      <w:spacing w:after="0" w:line="240" w:lineRule="auto"/>
    </w:pPr>
    <w:rPr>
      <w:sz w:val="20"/>
      <w:szCs w:val="20"/>
    </w:rPr>
  </w:style>
  <w:style w:type="character" w:customStyle="1" w:styleId="EndnoteTextChar">
    <w:name w:val="Endnote Text Char"/>
    <w:basedOn w:val="DefaultParagraphFont"/>
    <w:link w:val="EndnoteText"/>
    <w:uiPriority w:val="99"/>
    <w:rsid w:val="00C72AA0"/>
    <w:rPr>
      <w:sz w:val="20"/>
      <w:szCs w:val="20"/>
    </w:rPr>
  </w:style>
  <w:style w:type="character" w:styleId="EndnoteReference">
    <w:name w:val="endnote reference"/>
    <w:basedOn w:val="DefaultParagraphFont"/>
    <w:uiPriority w:val="99"/>
    <w:semiHidden/>
    <w:unhideWhenUsed/>
    <w:rsid w:val="00C72AA0"/>
    <w:rPr>
      <w:vertAlign w:val="superscript"/>
    </w:rPr>
  </w:style>
  <w:style w:type="paragraph" w:styleId="ListParagraph">
    <w:name w:val="List Paragraph"/>
    <w:basedOn w:val="Normal"/>
    <w:uiPriority w:val="34"/>
    <w:qFormat/>
    <w:rsid w:val="00C72AA0"/>
    <w:pPr>
      <w:ind w:left="720"/>
      <w:contextualSpacing/>
    </w:pPr>
  </w:style>
  <w:style w:type="table" w:styleId="TableGrid">
    <w:name w:val="Table Grid"/>
    <w:basedOn w:val="TableNormal"/>
    <w:uiPriority w:val="59"/>
    <w:rsid w:val="00C72AA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2AA0"/>
  </w:style>
  <w:style w:type="character" w:styleId="HTMLCite">
    <w:name w:val="HTML Cite"/>
    <w:basedOn w:val="DefaultParagraphFont"/>
    <w:uiPriority w:val="99"/>
    <w:semiHidden/>
    <w:unhideWhenUsed/>
    <w:rsid w:val="00C72AA0"/>
    <w:rPr>
      <w:i/>
      <w:iCs/>
    </w:rPr>
  </w:style>
  <w:style w:type="character" w:customStyle="1" w:styleId="citationyear">
    <w:name w:val="citation_year"/>
    <w:basedOn w:val="DefaultParagraphFont"/>
    <w:rsid w:val="00C72AA0"/>
  </w:style>
  <w:style w:type="character" w:customStyle="1" w:styleId="citationvolume">
    <w:name w:val="citation_volume"/>
    <w:basedOn w:val="DefaultParagraphFont"/>
    <w:rsid w:val="00C72AA0"/>
  </w:style>
  <w:style w:type="paragraph" w:styleId="BalloonText">
    <w:name w:val="Balloon Text"/>
    <w:basedOn w:val="Normal"/>
    <w:link w:val="BalloonTextChar"/>
    <w:uiPriority w:val="99"/>
    <w:semiHidden/>
    <w:unhideWhenUsed/>
    <w:rsid w:val="001D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7A1"/>
    <w:rPr>
      <w:rFonts w:ascii="Tahoma" w:hAnsi="Tahoma" w:cs="Tahoma"/>
      <w:sz w:val="16"/>
      <w:szCs w:val="16"/>
    </w:rPr>
  </w:style>
  <w:style w:type="character" w:styleId="Strong">
    <w:name w:val="Strong"/>
    <w:basedOn w:val="DefaultParagraphFont"/>
    <w:uiPriority w:val="22"/>
    <w:qFormat/>
    <w:rsid w:val="00FB1FC0"/>
    <w:rPr>
      <w:b/>
      <w:bCs/>
    </w:rPr>
  </w:style>
  <w:style w:type="character" w:styleId="Hyperlink">
    <w:name w:val="Hyperlink"/>
    <w:basedOn w:val="DefaultParagraphFont"/>
    <w:semiHidden/>
    <w:unhideWhenUsed/>
    <w:rsid w:val="00150D3D"/>
    <w:rPr>
      <w:color w:val="0000FF"/>
      <w:u w:val="single"/>
    </w:rPr>
  </w:style>
  <w:style w:type="character" w:styleId="FootnoteReference">
    <w:name w:val="footnote reference"/>
    <w:basedOn w:val="DefaultParagraphFont"/>
    <w:uiPriority w:val="99"/>
    <w:semiHidden/>
    <w:unhideWhenUsed/>
    <w:rsid w:val="00150D3D"/>
    <w:rPr>
      <w:vertAlign w:val="superscript"/>
    </w:rPr>
  </w:style>
  <w:style w:type="paragraph" w:styleId="NoSpacing">
    <w:name w:val="No Spacing"/>
    <w:uiPriority w:val="1"/>
    <w:qFormat/>
    <w:rsid w:val="008F0B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7841">
      <w:bodyDiv w:val="1"/>
      <w:marLeft w:val="0"/>
      <w:marRight w:val="0"/>
      <w:marTop w:val="0"/>
      <w:marBottom w:val="0"/>
      <w:divBdr>
        <w:top w:val="none" w:sz="0" w:space="0" w:color="auto"/>
        <w:left w:val="none" w:sz="0" w:space="0" w:color="auto"/>
        <w:bottom w:val="none" w:sz="0" w:space="0" w:color="auto"/>
        <w:right w:val="none" w:sz="0" w:space="0" w:color="auto"/>
      </w:divBdr>
    </w:div>
    <w:div w:id="48916830">
      <w:bodyDiv w:val="1"/>
      <w:marLeft w:val="0"/>
      <w:marRight w:val="0"/>
      <w:marTop w:val="0"/>
      <w:marBottom w:val="0"/>
      <w:divBdr>
        <w:top w:val="none" w:sz="0" w:space="0" w:color="auto"/>
        <w:left w:val="none" w:sz="0" w:space="0" w:color="auto"/>
        <w:bottom w:val="none" w:sz="0" w:space="0" w:color="auto"/>
        <w:right w:val="none" w:sz="0" w:space="0" w:color="auto"/>
      </w:divBdr>
    </w:div>
    <w:div w:id="73552791">
      <w:bodyDiv w:val="1"/>
      <w:marLeft w:val="0"/>
      <w:marRight w:val="0"/>
      <w:marTop w:val="0"/>
      <w:marBottom w:val="0"/>
      <w:divBdr>
        <w:top w:val="none" w:sz="0" w:space="0" w:color="auto"/>
        <w:left w:val="none" w:sz="0" w:space="0" w:color="auto"/>
        <w:bottom w:val="none" w:sz="0" w:space="0" w:color="auto"/>
        <w:right w:val="none" w:sz="0" w:space="0" w:color="auto"/>
      </w:divBdr>
    </w:div>
    <w:div w:id="111941813">
      <w:bodyDiv w:val="1"/>
      <w:marLeft w:val="0"/>
      <w:marRight w:val="0"/>
      <w:marTop w:val="0"/>
      <w:marBottom w:val="0"/>
      <w:divBdr>
        <w:top w:val="none" w:sz="0" w:space="0" w:color="auto"/>
        <w:left w:val="none" w:sz="0" w:space="0" w:color="auto"/>
        <w:bottom w:val="none" w:sz="0" w:space="0" w:color="auto"/>
        <w:right w:val="none" w:sz="0" w:space="0" w:color="auto"/>
      </w:divBdr>
    </w:div>
    <w:div w:id="158279535">
      <w:bodyDiv w:val="1"/>
      <w:marLeft w:val="0"/>
      <w:marRight w:val="0"/>
      <w:marTop w:val="0"/>
      <w:marBottom w:val="0"/>
      <w:divBdr>
        <w:top w:val="none" w:sz="0" w:space="0" w:color="auto"/>
        <w:left w:val="none" w:sz="0" w:space="0" w:color="auto"/>
        <w:bottom w:val="none" w:sz="0" w:space="0" w:color="auto"/>
        <w:right w:val="none" w:sz="0" w:space="0" w:color="auto"/>
      </w:divBdr>
      <w:divsChild>
        <w:div w:id="479348831">
          <w:marLeft w:val="0"/>
          <w:marRight w:val="0"/>
          <w:marTop w:val="0"/>
          <w:marBottom w:val="0"/>
          <w:divBdr>
            <w:top w:val="none" w:sz="0" w:space="0" w:color="auto"/>
            <w:left w:val="none" w:sz="0" w:space="0" w:color="auto"/>
            <w:bottom w:val="none" w:sz="0" w:space="0" w:color="auto"/>
            <w:right w:val="none" w:sz="0" w:space="0" w:color="auto"/>
          </w:divBdr>
        </w:div>
        <w:div w:id="85931825">
          <w:marLeft w:val="0"/>
          <w:marRight w:val="0"/>
          <w:marTop w:val="0"/>
          <w:marBottom w:val="0"/>
          <w:divBdr>
            <w:top w:val="none" w:sz="0" w:space="0" w:color="auto"/>
            <w:left w:val="none" w:sz="0" w:space="0" w:color="auto"/>
            <w:bottom w:val="none" w:sz="0" w:space="0" w:color="auto"/>
            <w:right w:val="none" w:sz="0" w:space="0" w:color="auto"/>
          </w:divBdr>
        </w:div>
        <w:div w:id="1644965424">
          <w:marLeft w:val="0"/>
          <w:marRight w:val="0"/>
          <w:marTop w:val="0"/>
          <w:marBottom w:val="0"/>
          <w:divBdr>
            <w:top w:val="none" w:sz="0" w:space="0" w:color="auto"/>
            <w:left w:val="none" w:sz="0" w:space="0" w:color="auto"/>
            <w:bottom w:val="none" w:sz="0" w:space="0" w:color="auto"/>
            <w:right w:val="none" w:sz="0" w:space="0" w:color="auto"/>
          </w:divBdr>
        </w:div>
      </w:divsChild>
    </w:div>
    <w:div w:id="196235296">
      <w:bodyDiv w:val="1"/>
      <w:marLeft w:val="0"/>
      <w:marRight w:val="0"/>
      <w:marTop w:val="0"/>
      <w:marBottom w:val="0"/>
      <w:divBdr>
        <w:top w:val="none" w:sz="0" w:space="0" w:color="auto"/>
        <w:left w:val="none" w:sz="0" w:space="0" w:color="auto"/>
        <w:bottom w:val="none" w:sz="0" w:space="0" w:color="auto"/>
        <w:right w:val="none" w:sz="0" w:space="0" w:color="auto"/>
      </w:divBdr>
    </w:div>
    <w:div w:id="217860920">
      <w:bodyDiv w:val="1"/>
      <w:marLeft w:val="0"/>
      <w:marRight w:val="0"/>
      <w:marTop w:val="0"/>
      <w:marBottom w:val="0"/>
      <w:divBdr>
        <w:top w:val="none" w:sz="0" w:space="0" w:color="auto"/>
        <w:left w:val="none" w:sz="0" w:space="0" w:color="auto"/>
        <w:bottom w:val="none" w:sz="0" w:space="0" w:color="auto"/>
        <w:right w:val="none" w:sz="0" w:space="0" w:color="auto"/>
      </w:divBdr>
    </w:div>
    <w:div w:id="259794882">
      <w:bodyDiv w:val="1"/>
      <w:marLeft w:val="0"/>
      <w:marRight w:val="0"/>
      <w:marTop w:val="0"/>
      <w:marBottom w:val="0"/>
      <w:divBdr>
        <w:top w:val="none" w:sz="0" w:space="0" w:color="auto"/>
        <w:left w:val="none" w:sz="0" w:space="0" w:color="auto"/>
        <w:bottom w:val="none" w:sz="0" w:space="0" w:color="auto"/>
        <w:right w:val="none" w:sz="0" w:space="0" w:color="auto"/>
      </w:divBdr>
    </w:div>
    <w:div w:id="283511366">
      <w:bodyDiv w:val="1"/>
      <w:marLeft w:val="0"/>
      <w:marRight w:val="0"/>
      <w:marTop w:val="0"/>
      <w:marBottom w:val="0"/>
      <w:divBdr>
        <w:top w:val="none" w:sz="0" w:space="0" w:color="auto"/>
        <w:left w:val="none" w:sz="0" w:space="0" w:color="auto"/>
        <w:bottom w:val="none" w:sz="0" w:space="0" w:color="auto"/>
        <w:right w:val="none" w:sz="0" w:space="0" w:color="auto"/>
      </w:divBdr>
    </w:div>
    <w:div w:id="317392366">
      <w:bodyDiv w:val="1"/>
      <w:marLeft w:val="0"/>
      <w:marRight w:val="0"/>
      <w:marTop w:val="0"/>
      <w:marBottom w:val="0"/>
      <w:divBdr>
        <w:top w:val="none" w:sz="0" w:space="0" w:color="auto"/>
        <w:left w:val="none" w:sz="0" w:space="0" w:color="auto"/>
        <w:bottom w:val="none" w:sz="0" w:space="0" w:color="auto"/>
        <w:right w:val="none" w:sz="0" w:space="0" w:color="auto"/>
      </w:divBdr>
    </w:div>
    <w:div w:id="326636681">
      <w:bodyDiv w:val="1"/>
      <w:marLeft w:val="0"/>
      <w:marRight w:val="0"/>
      <w:marTop w:val="0"/>
      <w:marBottom w:val="0"/>
      <w:divBdr>
        <w:top w:val="none" w:sz="0" w:space="0" w:color="auto"/>
        <w:left w:val="none" w:sz="0" w:space="0" w:color="auto"/>
        <w:bottom w:val="none" w:sz="0" w:space="0" w:color="auto"/>
        <w:right w:val="none" w:sz="0" w:space="0" w:color="auto"/>
      </w:divBdr>
    </w:div>
    <w:div w:id="373770896">
      <w:bodyDiv w:val="1"/>
      <w:marLeft w:val="0"/>
      <w:marRight w:val="0"/>
      <w:marTop w:val="0"/>
      <w:marBottom w:val="0"/>
      <w:divBdr>
        <w:top w:val="none" w:sz="0" w:space="0" w:color="auto"/>
        <w:left w:val="none" w:sz="0" w:space="0" w:color="auto"/>
        <w:bottom w:val="none" w:sz="0" w:space="0" w:color="auto"/>
        <w:right w:val="none" w:sz="0" w:space="0" w:color="auto"/>
      </w:divBdr>
    </w:div>
    <w:div w:id="393161563">
      <w:bodyDiv w:val="1"/>
      <w:marLeft w:val="0"/>
      <w:marRight w:val="0"/>
      <w:marTop w:val="0"/>
      <w:marBottom w:val="0"/>
      <w:divBdr>
        <w:top w:val="none" w:sz="0" w:space="0" w:color="auto"/>
        <w:left w:val="none" w:sz="0" w:space="0" w:color="auto"/>
        <w:bottom w:val="none" w:sz="0" w:space="0" w:color="auto"/>
        <w:right w:val="none" w:sz="0" w:space="0" w:color="auto"/>
      </w:divBdr>
    </w:div>
    <w:div w:id="422916785">
      <w:bodyDiv w:val="1"/>
      <w:marLeft w:val="0"/>
      <w:marRight w:val="0"/>
      <w:marTop w:val="0"/>
      <w:marBottom w:val="0"/>
      <w:divBdr>
        <w:top w:val="none" w:sz="0" w:space="0" w:color="auto"/>
        <w:left w:val="none" w:sz="0" w:space="0" w:color="auto"/>
        <w:bottom w:val="none" w:sz="0" w:space="0" w:color="auto"/>
        <w:right w:val="none" w:sz="0" w:space="0" w:color="auto"/>
      </w:divBdr>
    </w:div>
    <w:div w:id="481390435">
      <w:bodyDiv w:val="1"/>
      <w:marLeft w:val="0"/>
      <w:marRight w:val="0"/>
      <w:marTop w:val="0"/>
      <w:marBottom w:val="0"/>
      <w:divBdr>
        <w:top w:val="none" w:sz="0" w:space="0" w:color="auto"/>
        <w:left w:val="none" w:sz="0" w:space="0" w:color="auto"/>
        <w:bottom w:val="none" w:sz="0" w:space="0" w:color="auto"/>
        <w:right w:val="none" w:sz="0" w:space="0" w:color="auto"/>
      </w:divBdr>
    </w:div>
    <w:div w:id="487400516">
      <w:bodyDiv w:val="1"/>
      <w:marLeft w:val="0"/>
      <w:marRight w:val="0"/>
      <w:marTop w:val="0"/>
      <w:marBottom w:val="0"/>
      <w:divBdr>
        <w:top w:val="none" w:sz="0" w:space="0" w:color="auto"/>
        <w:left w:val="none" w:sz="0" w:space="0" w:color="auto"/>
        <w:bottom w:val="none" w:sz="0" w:space="0" w:color="auto"/>
        <w:right w:val="none" w:sz="0" w:space="0" w:color="auto"/>
      </w:divBdr>
    </w:div>
    <w:div w:id="514195521">
      <w:bodyDiv w:val="1"/>
      <w:marLeft w:val="0"/>
      <w:marRight w:val="0"/>
      <w:marTop w:val="0"/>
      <w:marBottom w:val="0"/>
      <w:divBdr>
        <w:top w:val="none" w:sz="0" w:space="0" w:color="auto"/>
        <w:left w:val="none" w:sz="0" w:space="0" w:color="auto"/>
        <w:bottom w:val="none" w:sz="0" w:space="0" w:color="auto"/>
        <w:right w:val="none" w:sz="0" w:space="0" w:color="auto"/>
      </w:divBdr>
    </w:div>
    <w:div w:id="514685365">
      <w:bodyDiv w:val="1"/>
      <w:marLeft w:val="0"/>
      <w:marRight w:val="0"/>
      <w:marTop w:val="0"/>
      <w:marBottom w:val="0"/>
      <w:divBdr>
        <w:top w:val="none" w:sz="0" w:space="0" w:color="auto"/>
        <w:left w:val="none" w:sz="0" w:space="0" w:color="auto"/>
        <w:bottom w:val="none" w:sz="0" w:space="0" w:color="auto"/>
        <w:right w:val="none" w:sz="0" w:space="0" w:color="auto"/>
      </w:divBdr>
    </w:div>
    <w:div w:id="618998212">
      <w:bodyDiv w:val="1"/>
      <w:marLeft w:val="0"/>
      <w:marRight w:val="0"/>
      <w:marTop w:val="0"/>
      <w:marBottom w:val="0"/>
      <w:divBdr>
        <w:top w:val="none" w:sz="0" w:space="0" w:color="auto"/>
        <w:left w:val="none" w:sz="0" w:space="0" w:color="auto"/>
        <w:bottom w:val="none" w:sz="0" w:space="0" w:color="auto"/>
        <w:right w:val="none" w:sz="0" w:space="0" w:color="auto"/>
      </w:divBdr>
      <w:divsChild>
        <w:div w:id="2140145095">
          <w:marLeft w:val="0"/>
          <w:marRight w:val="0"/>
          <w:marTop w:val="0"/>
          <w:marBottom w:val="0"/>
          <w:divBdr>
            <w:top w:val="single" w:sz="6" w:space="16" w:color="414141"/>
            <w:left w:val="single" w:sz="6" w:space="18" w:color="414141"/>
            <w:bottom w:val="single" w:sz="6" w:space="0" w:color="414141"/>
            <w:right w:val="single" w:sz="6" w:space="31" w:color="414141"/>
          </w:divBdr>
          <w:divsChild>
            <w:div w:id="2064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6183">
      <w:bodyDiv w:val="1"/>
      <w:marLeft w:val="0"/>
      <w:marRight w:val="0"/>
      <w:marTop w:val="0"/>
      <w:marBottom w:val="0"/>
      <w:divBdr>
        <w:top w:val="none" w:sz="0" w:space="0" w:color="auto"/>
        <w:left w:val="none" w:sz="0" w:space="0" w:color="auto"/>
        <w:bottom w:val="none" w:sz="0" w:space="0" w:color="auto"/>
        <w:right w:val="none" w:sz="0" w:space="0" w:color="auto"/>
      </w:divBdr>
    </w:div>
    <w:div w:id="648630030">
      <w:bodyDiv w:val="1"/>
      <w:marLeft w:val="0"/>
      <w:marRight w:val="0"/>
      <w:marTop w:val="0"/>
      <w:marBottom w:val="0"/>
      <w:divBdr>
        <w:top w:val="none" w:sz="0" w:space="0" w:color="auto"/>
        <w:left w:val="none" w:sz="0" w:space="0" w:color="auto"/>
        <w:bottom w:val="none" w:sz="0" w:space="0" w:color="auto"/>
        <w:right w:val="none" w:sz="0" w:space="0" w:color="auto"/>
      </w:divBdr>
    </w:div>
    <w:div w:id="652949795">
      <w:bodyDiv w:val="1"/>
      <w:marLeft w:val="0"/>
      <w:marRight w:val="0"/>
      <w:marTop w:val="0"/>
      <w:marBottom w:val="0"/>
      <w:divBdr>
        <w:top w:val="none" w:sz="0" w:space="0" w:color="auto"/>
        <w:left w:val="none" w:sz="0" w:space="0" w:color="auto"/>
        <w:bottom w:val="none" w:sz="0" w:space="0" w:color="auto"/>
        <w:right w:val="none" w:sz="0" w:space="0" w:color="auto"/>
      </w:divBdr>
    </w:div>
    <w:div w:id="714818467">
      <w:bodyDiv w:val="1"/>
      <w:marLeft w:val="0"/>
      <w:marRight w:val="0"/>
      <w:marTop w:val="0"/>
      <w:marBottom w:val="0"/>
      <w:divBdr>
        <w:top w:val="none" w:sz="0" w:space="0" w:color="auto"/>
        <w:left w:val="none" w:sz="0" w:space="0" w:color="auto"/>
        <w:bottom w:val="none" w:sz="0" w:space="0" w:color="auto"/>
        <w:right w:val="none" w:sz="0" w:space="0" w:color="auto"/>
      </w:divBdr>
    </w:div>
    <w:div w:id="752901043">
      <w:bodyDiv w:val="1"/>
      <w:marLeft w:val="0"/>
      <w:marRight w:val="0"/>
      <w:marTop w:val="0"/>
      <w:marBottom w:val="0"/>
      <w:divBdr>
        <w:top w:val="none" w:sz="0" w:space="0" w:color="auto"/>
        <w:left w:val="none" w:sz="0" w:space="0" w:color="auto"/>
        <w:bottom w:val="none" w:sz="0" w:space="0" w:color="auto"/>
        <w:right w:val="none" w:sz="0" w:space="0" w:color="auto"/>
      </w:divBdr>
    </w:div>
    <w:div w:id="793868244">
      <w:bodyDiv w:val="1"/>
      <w:marLeft w:val="0"/>
      <w:marRight w:val="0"/>
      <w:marTop w:val="0"/>
      <w:marBottom w:val="0"/>
      <w:divBdr>
        <w:top w:val="none" w:sz="0" w:space="0" w:color="auto"/>
        <w:left w:val="none" w:sz="0" w:space="0" w:color="auto"/>
        <w:bottom w:val="none" w:sz="0" w:space="0" w:color="auto"/>
        <w:right w:val="none" w:sz="0" w:space="0" w:color="auto"/>
      </w:divBdr>
    </w:div>
    <w:div w:id="809175618">
      <w:bodyDiv w:val="1"/>
      <w:marLeft w:val="0"/>
      <w:marRight w:val="0"/>
      <w:marTop w:val="0"/>
      <w:marBottom w:val="0"/>
      <w:divBdr>
        <w:top w:val="none" w:sz="0" w:space="0" w:color="auto"/>
        <w:left w:val="none" w:sz="0" w:space="0" w:color="auto"/>
        <w:bottom w:val="none" w:sz="0" w:space="0" w:color="auto"/>
        <w:right w:val="none" w:sz="0" w:space="0" w:color="auto"/>
      </w:divBdr>
    </w:div>
    <w:div w:id="814562720">
      <w:bodyDiv w:val="1"/>
      <w:marLeft w:val="0"/>
      <w:marRight w:val="0"/>
      <w:marTop w:val="0"/>
      <w:marBottom w:val="0"/>
      <w:divBdr>
        <w:top w:val="none" w:sz="0" w:space="0" w:color="auto"/>
        <w:left w:val="none" w:sz="0" w:space="0" w:color="auto"/>
        <w:bottom w:val="none" w:sz="0" w:space="0" w:color="auto"/>
        <w:right w:val="none" w:sz="0" w:space="0" w:color="auto"/>
      </w:divBdr>
    </w:div>
    <w:div w:id="820341710">
      <w:bodyDiv w:val="1"/>
      <w:marLeft w:val="0"/>
      <w:marRight w:val="0"/>
      <w:marTop w:val="0"/>
      <w:marBottom w:val="0"/>
      <w:divBdr>
        <w:top w:val="none" w:sz="0" w:space="0" w:color="auto"/>
        <w:left w:val="none" w:sz="0" w:space="0" w:color="auto"/>
        <w:bottom w:val="none" w:sz="0" w:space="0" w:color="auto"/>
        <w:right w:val="none" w:sz="0" w:space="0" w:color="auto"/>
      </w:divBdr>
    </w:div>
    <w:div w:id="826626138">
      <w:bodyDiv w:val="1"/>
      <w:marLeft w:val="0"/>
      <w:marRight w:val="0"/>
      <w:marTop w:val="0"/>
      <w:marBottom w:val="0"/>
      <w:divBdr>
        <w:top w:val="none" w:sz="0" w:space="0" w:color="auto"/>
        <w:left w:val="none" w:sz="0" w:space="0" w:color="auto"/>
        <w:bottom w:val="none" w:sz="0" w:space="0" w:color="auto"/>
        <w:right w:val="none" w:sz="0" w:space="0" w:color="auto"/>
      </w:divBdr>
    </w:div>
    <w:div w:id="853423651">
      <w:bodyDiv w:val="1"/>
      <w:marLeft w:val="0"/>
      <w:marRight w:val="0"/>
      <w:marTop w:val="0"/>
      <w:marBottom w:val="0"/>
      <w:divBdr>
        <w:top w:val="none" w:sz="0" w:space="0" w:color="auto"/>
        <w:left w:val="none" w:sz="0" w:space="0" w:color="auto"/>
        <w:bottom w:val="none" w:sz="0" w:space="0" w:color="auto"/>
        <w:right w:val="none" w:sz="0" w:space="0" w:color="auto"/>
      </w:divBdr>
    </w:div>
    <w:div w:id="939802973">
      <w:bodyDiv w:val="1"/>
      <w:marLeft w:val="0"/>
      <w:marRight w:val="0"/>
      <w:marTop w:val="0"/>
      <w:marBottom w:val="0"/>
      <w:divBdr>
        <w:top w:val="none" w:sz="0" w:space="0" w:color="auto"/>
        <w:left w:val="none" w:sz="0" w:space="0" w:color="auto"/>
        <w:bottom w:val="none" w:sz="0" w:space="0" w:color="auto"/>
        <w:right w:val="none" w:sz="0" w:space="0" w:color="auto"/>
      </w:divBdr>
    </w:div>
    <w:div w:id="961155244">
      <w:bodyDiv w:val="1"/>
      <w:marLeft w:val="0"/>
      <w:marRight w:val="0"/>
      <w:marTop w:val="0"/>
      <w:marBottom w:val="0"/>
      <w:divBdr>
        <w:top w:val="none" w:sz="0" w:space="0" w:color="auto"/>
        <w:left w:val="none" w:sz="0" w:space="0" w:color="auto"/>
        <w:bottom w:val="none" w:sz="0" w:space="0" w:color="auto"/>
        <w:right w:val="none" w:sz="0" w:space="0" w:color="auto"/>
      </w:divBdr>
    </w:div>
    <w:div w:id="964197975">
      <w:bodyDiv w:val="1"/>
      <w:marLeft w:val="0"/>
      <w:marRight w:val="0"/>
      <w:marTop w:val="0"/>
      <w:marBottom w:val="0"/>
      <w:divBdr>
        <w:top w:val="none" w:sz="0" w:space="0" w:color="auto"/>
        <w:left w:val="none" w:sz="0" w:space="0" w:color="auto"/>
        <w:bottom w:val="none" w:sz="0" w:space="0" w:color="auto"/>
        <w:right w:val="none" w:sz="0" w:space="0" w:color="auto"/>
      </w:divBdr>
    </w:div>
    <w:div w:id="977030729">
      <w:bodyDiv w:val="1"/>
      <w:marLeft w:val="0"/>
      <w:marRight w:val="0"/>
      <w:marTop w:val="0"/>
      <w:marBottom w:val="0"/>
      <w:divBdr>
        <w:top w:val="none" w:sz="0" w:space="0" w:color="auto"/>
        <w:left w:val="none" w:sz="0" w:space="0" w:color="auto"/>
        <w:bottom w:val="none" w:sz="0" w:space="0" w:color="auto"/>
        <w:right w:val="none" w:sz="0" w:space="0" w:color="auto"/>
      </w:divBdr>
    </w:div>
    <w:div w:id="1025907759">
      <w:bodyDiv w:val="1"/>
      <w:marLeft w:val="0"/>
      <w:marRight w:val="0"/>
      <w:marTop w:val="0"/>
      <w:marBottom w:val="0"/>
      <w:divBdr>
        <w:top w:val="none" w:sz="0" w:space="0" w:color="auto"/>
        <w:left w:val="none" w:sz="0" w:space="0" w:color="auto"/>
        <w:bottom w:val="none" w:sz="0" w:space="0" w:color="auto"/>
        <w:right w:val="none" w:sz="0" w:space="0" w:color="auto"/>
      </w:divBdr>
    </w:div>
    <w:div w:id="1040007882">
      <w:bodyDiv w:val="1"/>
      <w:marLeft w:val="0"/>
      <w:marRight w:val="0"/>
      <w:marTop w:val="0"/>
      <w:marBottom w:val="0"/>
      <w:divBdr>
        <w:top w:val="none" w:sz="0" w:space="0" w:color="auto"/>
        <w:left w:val="none" w:sz="0" w:space="0" w:color="auto"/>
        <w:bottom w:val="none" w:sz="0" w:space="0" w:color="auto"/>
        <w:right w:val="none" w:sz="0" w:space="0" w:color="auto"/>
      </w:divBdr>
    </w:div>
    <w:div w:id="1082530648">
      <w:bodyDiv w:val="1"/>
      <w:marLeft w:val="0"/>
      <w:marRight w:val="0"/>
      <w:marTop w:val="0"/>
      <w:marBottom w:val="0"/>
      <w:divBdr>
        <w:top w:val="none" w:sz="0" w:space="0" w:color="auto"/>
        <w:left w:val="none" w:sz="0" w:space="0" w:color="auto"/>
        <w:bottom w:val="none" w:sz="0" w:space="0" w:color="auto"/>
        <w:right w:val="none" w:sz="0" w:space="0" w:color="auto"/>
      </w:divBdr>
      <w:divsChild>
        <w:div w:id="1561593721">
          <w:marLeft w:val="0"/>
          <w:marRight w:val="0"/>
          <w:marTop w:val="0"/>
          <w:marBottom w:val="0"/>
          <w:divBdr>
            <w:top w:val="none" w:sz="0" w:space="0" w:color="auto"/>
            <w:left w:val="none" w:sz="0" w:space="0" w:color="auto"/>
            <w:bottom w:val="none" w:sz="0" w:space="0" w:color="auto"/>
            <w:right w:val="none" w:sz="0" w:space="0" w:color="auto"/>
          </w:divBdr>
        </w:div>
      </w:divsChild>
    </w:div>
    <w:div w:id="1084380234">
      <w:bodyDiv w:val="1"/>
      <w:marLeft w:val="0"/>
      <w:marRight w:val="0"/>
      <w:marTop w:val="0"/>
      <w:marBottom w:val="0"/>
      <w:divBdr>
        <w:top w:val="none" w:sz="0" w:space="0" w:color="auto"/>
        <w:left w:val="none" w:sz="0" w:space="0" w:color="auto"/>
        <w:bottom w:val="none" w:sz="0" w:space="0" w:color="auto"/>
        <w:right w:val="none" w:sz="0" w:space="0" w:color="auto"/>
      </w:divBdr>
    </w:div>
    <w:div w:id="1115367742">
      <w:bodyDiv w:val="1"/>
      <w:marLeft w:val="0"/>
      <w:marRight w:val="0"/>
      <w:marTop w:val="0"/>
      <w:marBottom w:val="0"/>
      <w:divBdr>
        <w:top w:val="none" w:sz="0" w:space="0" w:color="auto"/>
        <w:left w:val="none" w:sz="0" w:space="0" w:color="auto"/>
        <w:bottom w:val="none" w:sz="0" w:space="0" w:color="auto"/>
        <w:right w:val="none" w:sz="0" w:space="0" w:color="auto"/>
      </w:divBdr>
    </w:div>
    <w:div w:id="1214929927">
      <w:bodyDiv w:val="1"/>
      <w:marLeft w:val="0"/>
      <w:marRight w:val="0"/>
      <w:marTop w:val="0"/>
      <w:marBottom w:val="0"/>
      <w:divBdr>
        <w:top w:val="none" w:sz="0" w:space="0" w:color="auto"/>
        <w:left w:val="none" w:sz="0" w:space="0" w:color="auto"/>
        <w:bottom w:val="none" w:sz="0" w:space="0" w:color="auto"/>
        <w:right w:val="none" w:sz="0" w:space="0" w:color="auto"/>
      </w:divBdr>
    </w:div>
    <w:div w:id="1230651821">
      <w:bodyDiv w:val="1"/>
      <w:marLeft w:val="0"/>
      <w:marRight w:val="0"/>
      <w:marTop w:val="0"/>
      <w:marBottom w:val="0"/>
      <w:divBdr>
        <w:top w:val="none" w:sz="0" w:space="0" w:color="auto"/>
        <w:left w:val="none" w:sz="0" w:space="0" w:color="auto"/>
        <w:bottom w:val="none" w:sz="0" w:space="0" w:color="auto"/>
        <w:right w:val="none" w:sz="0" w:space="0" w:color="auto"/>
      </w:divBdr>
    </w:div>
    <w:div w:id="1270431842">
      <w:bodyDiv w:val="1"/>
      <w:marLeft w:val="0"/>
      <w:marRight w:val="0"/>
      <w:marTop w:val="0"/>
      <w:marBottom w:val="0"/>
      <w:divBdr>
        <w:top w:val="none" w:sz="0" w:space="0" w:color="auto"/>
        <w:left w:val="none" w:sz="0" w:space="0" w:color="auto"/>
        <w:bottom w:val="none" w:sz="0" w:space="0" w:color="auto"/>
        <w:right w:val="none" w:sz="0" w:space="0" w:color="auto"/>
      </w:divBdr>
    </w:div>
    <w:div w:id="1306937671">
      <w:bodyDiv w:val="1"/>
      <w:marLeft w:val="0"/>
      <w:marRight w:val="0"/>
      <w:marTop w:val="0"/>
      <w:marBottom w:val="0"/>
      <w:divBdr>
        <w:top w:val="none" w:sz="0" w:space="0" w:color="auto"/>
        <w:left w:val="none" w:sz="0" w:space="0" w:color="auto"/>
        <w:bottom w:val="none" w:sz="0" w:space="0" w:color="auto"/>
        <w:right w:val="none" w:sz="0" w:space="0" w:color="auto"/>
      </w:divBdr>
    </w:div>
    <w:div w:id="1348941902">
      <w:bodyDiv w:val="1"/>
      <w:marLeft w:val="0"/>
      <w:marRight w:val="0"/>
      <w:marTop w:val="0"/>
      <w:marBottom w:val="0"/>
      <w:divBdr>
        <w:top w:val="none" w:sz="0" w:space="0" w:color="auto"/>
        <w:left w:val="none" w:sz="0" w:space="0" w:color="auto"/>
        <w:bottom w:val="none" w:sz="0" w:space="0" w:color="auto"/>
        <w:right w:val="none" w:sz="0" w:space="0" w:color="auto"/>
      </w:divBdr>
    </w:div>
    <w:div w:id="1359894745">
      <w:bodyDiv w:val="1"/>
      <w:marLeft w:val="0"/>
      <w:marRight w:val="0"/>
      <w:marTop w:val="0"/>
      <w:marBottom w:val="0"/>
      <w:divBdr>
        <w:top w:val="none" w:sz="0" w:space="0" w:color="auto"/>
        <w:left w:val="none" w:sz="0" w:space="0" w:color="auto"/>
        <w:bottom w:val="none" w:sz="0" w:space="0" w:color="auto"/>
        <w:right w:val="none" w:sz="0" w:space="0" w:color="auto"/>
      </w:divBdr>
    </w:div>
    <w:div w:id="1455365437">
      <w:bodyDiv w:val="1"/>
      <w:marLeft w:val="0"/>
      <w:marRight w:val="0"/>
      <w:marTop w:val="0"/>
      <w:marBottom w:val="0"/>
      <w:divBdr>
        <w:top w:val="none" w:sz="0" w:space="0" w:color="auto"/>
        <w:left w:val="none" w:sz="0" w:space="0" w:color="auto"/>
        <w:bottom w:val="none" w:sz="0" w:space="0" w:color="auto"/>
        <w:right w:val="none" w:sz="0" w:space="0" w:color="auto"/>
      </w:divBdr>
    </w:div>
    <w:div w:id="1473449198">
      <w:bodyDiv w:val="1"/>
      <w:marLeft w:val="0"/>
      <w:marRight w:val="0"/>
      <w:marTop w:val="0"/>
      <w:marBottom w:val="0"/>
      <w:divBdr>
        <w:top w:val="none" w:sz="0" w:space="0" w:color="auto"/>
        <w:left w:val="none" w:sz="0" w:space="0" w:color="auto"/>
        <w:bottom w:val="none" w:sz="0" w:space="0" w:color="auto"/>
        <w:right w:val="none" w:sz="0" w:space="0" w:color="auto"/>
      </w:divBdr>
    </w:div>
    <w:div w:id="1484155847">
      <w:bodyDiv w:val="1"/>
      <w:marLeft w:val="0"/>
      <w:marRight w:val="0"/>
      <w:marTop w:val="0"/>
      <w:marBottom w:val="0"/>
      <w:divBdr>
        <w:top w:val="none" w:sz="0" w:space="0" w:color="auto"/>
        <w:left w:val="none" w:sz="0" w:space="0" w:color="auto"/>
        <w:bottom w:val="none" w:sz="0" w:space="0" w:color="auto"/>
        <w:right w:val="none" w:sz="0" w:space="0" w:color="auto"/>
      </w:divBdr>
    </w:div>
    <w:div w:id="1533955522">
      <w:bodyDiv w:val="1"/>
      <w:marLeft w:val="0"/>
      <w:marRight w:val="0"/>
      <w:marTop w:val="0"/>
      <w:marBottom w:val="0"/>
      <w:divBdr>
        <w:top w:val="none" w:sz="0" w:space="0" w:color="auto"/>
        <w:left w:val="none" w:sz="0" w:space="0" w:color="auto"/>
        <w:bottom w:val="none" w:sz="0" w:space="0" w:color="auto"/>
        <w:right w:val="none" w:sz="0" w:space="0" w:color="auto"/>
      </w:divBdr>
    </w:div>
    <w:div w:id="1555778544">
      <w:bodyDiv w:val="1"/>
      <w:marLeft w:val="0"/>
      <w:marRight w:val="0"/>
      <w:marTop w:val="0"/>
      <w:marBottom w:val="0"/>
      <w:divBdr>
        <w:top w:val="none" w:sz="0" w:space="0" w:color="auto"/>
        <w:left w:val="none" w:sz="0" w:space="0" w:color="auto"/>
        <w:bottom w:val="none" w:sz="0" w:space="0" w:color="auto"/>
        <w:right w:val="none" w:sz="0" w:space="0" w:color="auto"/>
      </w:divBdr>
    </w:div>
    <w:div w:id="1580213021">
      <w:bodyDiv w:val="1"/>
      <w:marLeft w:val="0"/>
      <w:marRight w:val="0"/>
      <w:marTop w:val="0"/>
      <w:marBottom w:val="0"/>
      <w:divBdr>
        <w:top w:val="none" w:sz="0" w:space="0" w:color="auto"/>
        <w:left w:val="none" w:sz="0" w:space="0" w:color="auto"/>
        <w:bottom w:val="none" w:sz="0" w:space="0" w:color="auto"/>
        <w:right w:val="none" w:sz="0" w:space="0" w:color="auto"/>
      </w:divBdr>
    </w:div>
    <w:div w:id="1583293968">
      <w:bodyDiv w:val="1"/>
      <w:marLeft w:val="0"/>
      <w:marRight w:val="0"/>
      <w:marTop w:val="0"/>
      <w:marBottom w:val="0"/>
      <w:divBdr>
        <w:top w:val="none" w:sz="0" w:space="0" w:color="auto"/>
        <w:left w:val="none" w:sz="0" w:space="0" w:color="auto"/>
        <w:bottom w:val="none" w:sz="0" w:space="0" w:color="auto"/>
        <w:right w:val="none" w:sz="0" w:space="0" w:color="auto"/>
      </w:divBdr>
    </w:div>
    <w:div w:id="1589339695">
      <w:bodyDiv w:val="1"/>
      <w:marLeft w:val="0"/>
      <w:marRight w:val="0"/>
      <w:marTop w:val="0"/>
      <w:marBottom w:val="0"/>
      <w:divBdr>
        <w:top w:val="none" w:sz="0" w:space="0" w:color="auto"/>
        <w:left w:val="none" w:sz="0" w:space="0" w:color="auto"/>
        <w:bottom w:val="none" w:sz="0" w:space="0" w:color="auto"/>
        <w:right w:val="none" w:sz="0" w:space="0" w:color="auto"/>
      </w:divBdr>
    </w:div>
    <w:div w:id="1624995588">
      <w:bodyDiv w:val="1"/>
      <w:marLeft w:val="0"/>
      <w:marRight w:val="0"/>
      <w:marTop w:val="0"/>
      <w:marBottom w:val="0"/>
      <w:divBdr>
        <w:top w:val="none" w:sz="0" w:space="0" w:color="auto"/>
        <w:left w:val="none" w:sz="0" w:space="0" w:color="auto"/>
        <w:bottom w:val="none" w:sz="0" w:space="0" w:color="auto"/>
        <w:right w:val="none" w:sz="0" w:space="0" w:color="auto"/>
      </w:divBdr>
    </w:div>
    <w:div w:id="1686784457">
      <w:bodyDiv w:val="1"/>
      <w:marLeft w:val="0"/>
      <w:marRight w:val="0"/>
      <w:marTop w:val="0"/>
      <w:marBottom w:val="0"/>
      <w:divBdr>
        <w:top w:val="none" w:sz="0" w:space="0" w:color="auto"/>
        <w:left w:val="none" w:sz="0" w:space="0" w:color="auto"/>
        <w:bottom w:val="none" w:sz="0" w:space="0" w:color="auto"/>
        <w:right w:val="none" w:sz="0" w:space="0" w:color="auto"/>
      </w:divBdr>
    </w:div>
    <w:div w:id="1721438572">
      <w:bodyDiv w:val="1"/>
      <w:marLeft w:val="0"/>
      <w:marRight w:val="0"/>
      <w:marTop w:val="0"/>
      <w:marBottom w:val="0"/>
      <w:divBdr>
        <w:top w:val="none" w:sz="0" w:space="0" w:color="auto"/>
        <w:left w:val="none" w:sz="0" w:space="0" w:color="auto"/>
        <w:bottom w:val="none" w:sz="0" w:space="0" w:color="auto"/>
        <w:right w:val="none" w:sz="0" w:space="0" w:color="auto"/>
      </w:divBdr>
    </w:div>
    <w:div w:id="1743210415">
      <w:bodyDiv w:val="1"/>
      <w:marLeft w:val="0"/>
      <w:marRight w:val="0"/>
      <w:marTop w:val="0"/>
      <w:marBottom w:val="0"/>
      <w:divBdr>
        <w:top w:val="none" w:sz="0" w:space="0" w:color="auto"/>
        <w:left w:val="none" w:sz="0" w:space="0" w:color="auto"/>
        <w:bottom w:val="none" w:sz="0" w:space="0" w:color="auto"/>
        <w:right w:val="none" w:sz="0" w:space="0" w:color="auto"/>
      </w:divBdr>
    </w:div>
    <w:div w:id="1779328938">
      <w:bodyDiv w:val="1"/>
      <w:marLeft w:val="0"/>
      <w:marRight w:val="0"/>
      <w:marTop w:val="0"/>
      <w:marBottom w:val="0"/>
      <w:divBdr>
        <w:top w:val="none" w:sz="0" w:space="0" w:color="auto"/>
        <w:left w:val="none" w:sz="0" w:space="0" w:color="auto"/>
        <w:bottom w:val="none" w:sz="0" w:space="0" w:color="auto"/>
        <w:right w:val="none" w:sz="0" w:space="0" w:color="auto"/>
      </w:divBdr>
    </w:div>
    <w:div w:id="1782066184">
      <w:bodyDiv w:val="1"/>
      <w:marLeft w:val="0"/>
      <w:marRight w:val="0"/>
      <w:marTop w:val="0"/>
      <w:marBottom w:val="0"/>
      <w:divBdr>
        <w:top w:val="none" w:sz="0" w:space="0" w:color="auto"/>
        <w:left w:val="none" w:sz="0" w:space="0" w:color="auto"/>
        <w:bottom w:val="none" w:sz="0" w:space="0" w:color="auto"/>
        <w:right w:val="none" w:sz="0" w:space="0" w:color="auto"/>
      </w:divBdr>
    </w:div>
    <w:div w:id="1802111125">
      <w:bodyDiv w:val="1"/>
      <w:marLeft w:val="0"/>
      <w:marRight w:val="0"/>
      <w:marTop w:val="0"/>
      <w:marBottom w:val="0"/>
      <w:divBdr>
        <w:top w:val="none" w:sz="0" w:space="0" w:color="auto"/>
        <w:left w:val="none" w:sz="0" w:space="0" w:color="auto"/>
        <w:bottom w:val="none" w:sz="0" w:space="0" w:color="auto"/>
        <w:right w:val="none" w:sz="0" w:space="0" w:color="auto"/>
      </w:divBdr>
    </w:div>
    <w:div w:id="1825975374">
      <w:bodyDiv w:val="1"/>
      <w:marLeft w:val="0"/>
      <w:marRight w:val="0"/>
      <w:marTop w:val="0"/>
      <w:marBottom w:val="0"/>
      <w:divBdr>
        <w:top w:val="none" w:sz="0" w:space="0" w:color="auto"/>
        <w:left w:val="none" w:sz="0" w:space="0" w:color="auto"/>
        <w:bottom w:val="none" w:sz="0" w:space="0" w:color="auto"/>
        <w:right w:val="none" w:sz="0" w:space="0" w:color="auto"/>
      </w:divBdr>
    </w:div>
    <w:div w:id="1864129997">
      <w:bodyDiv w:val="1"/>
      <w:marLeft w:val="0"/>
      <w:marRight w:val="0"/>
      <w:marTop w:val="0"/>
      <w:marBottom w:val="0"/>
      <w:divBdr>
        <w:top w:val="none" w:sz="0" w:space="0" w:color="auto"/>
        <w:left w:val="none" w:sz="0" w:space="0" w:color="auto"/>
        <w:bottom w:val="none" w:sz="0" w:space="0" w:color="auto"/>
        <w:right w:val="none" w:sz="0" w:space="0" w:color="auto"/>
      </w:divBdr>
    </w:div>
    <w:div w:id="1864858725">
      <w:bodyDiv w:val="1"/>
      <w:marLeft w:val="0"/>
      <w:marRight w:val="0"/>
      <w:marTop w:val="0"/>
      <w:marBottom w:val="0"/>
      <w:divBdr>
        <w:top w:val="none" w:sz="0" w:space="0" w:color="auto"/>
        <w:left w:val="none" w:sz="0" w:space="0" w:color="auto"/>
        <w:bottom w:val="none" w:sz="0" w:space="0" w:color="auto"/>
        <w:right w:val="none" w:sz="0" w:space="0" w:color="auto"/>
      </w:divBdr>
    </w:div>
    <w:div w:id="1877615838">
      <w:bodyDiv w:val="1"/>
      <w:marLeft w:val="0"/>
      <w:marRight w:val="0"/>
      <w:marTop w:val="0"/>
      <w:marBottom w:val="0"/>
      <w:divBdr>
        <w:top w:val="none" w:sz="0" w:space="0" w:color="auto"/>
        <w:left w:val="none" w:sz="0" w:space="0" w:color="auto"/>
        <w:bottom w:val="none" w:sz="0" w:space="0" w:color="auto"/>
        <w:right w:val="none" w:sz="0" w:space="0" w:color="auto"/>
      </w:divBdr>
    </w:div>
    <w:div w:id="1888832838">
      <w:bodyDiv w:val="1"/>
      <w:marLeft w:val="0"/>
      <w:marRight w:val="0"/>
      <w:marTop w:val="0"/>
      <w:marBottom w:val="0"/>
      <w:divBdr>
        <w:top w:val="none" w:sz="0" w:space="0" w:color="auto"/>
        <w:left w:val="none" w:sz="0" w:space="0" w:color="auto"/>
        <w:bottom w:val="none" w:sz="0" w:space="0" w:color="auto"/>
        <w:right w:val="none" w:sz="0" w:space="0" w:color="auto"/>
      </w:divBdr>
    </w:div>
    <w:div w:id="1915118345">
      <w:bodyDiv w:val="1"/>
      <w:marLeft w:val="0"/>
      <w:marRight w:val="0"/>
      <w:marTop w:val="0"/>
      <w:marBottom w:val="0"/>
      <w:divBdr>
        <w:top w:val="none" w:sz="0" w:space="0" w:color="auto"/>
        <w:left w:val="none" w:sz="0" w:space="0" w:color="auto"/>
        <w:bottom w:val="none" w:sz="0" w:space="0" w:color="auto"/>
        <w:right w:val="none" w:sz="0" w:space="0" w:color="auto"/>
      </w:divBdr>
    </w:div>
    <w:div w:id="1937323273">
      <w:bodyDiv w:val="1"/>
      <w:marLeft w:val="0"/>
      <w:marRight w:val="0"/>
      <w:marTop w:val="0"/>
      <w:marBottom w:val="0"/>
      <w:divBdr>
        <w:top w:val="none" w:sz="0" w:space="0" w:color="auto"/>
        <w:left w:val="none" w:sz="0" w:space="0" w:color="auto"/>
        <w:bottom w:val="none" w:sz="0" w:space="0" w:color="auto"/>
        <w:right w:val="none" w:sz="0" w:space="0" w:color="auto"/>
      </w:divBdr>
    </w:div>
    <w:div w:id="2013756089">
      <w:bodyDiv w:val="1"/>
      <w:marLeft w:val="0"/>
      <w:marRight w:val="0"/>
      <w:marTop w:val="0"/>
      <w:marBottom w:val="0"/>
      <w:divBdr>
        <w:top w:val="none" w:sz="0" w:space="0" w:color="auto"/>
        <w:left w:val="none" w:sz="0" w:space="0" w:color="auto"/>
        <w:bottom w:val="none" w:sz="0" w:space="0" w:color="auto"/>
        <w:right w:val="none" w:sz="0" w:space="0" w:color="auto"/>
      </w:divBdr>
    </w:div>
    <w:div w:id="2024942051">
      <w:bodyDiv w:val="1"/>
      <w:marLeft w:val="0"/>
      <w:marRight w:val="0"/>
      <w:marTop w:val="0"/>
      <w:marBottom w:val="0"/>
      <w:divBdr>
        <w:top w:val="none" w:sz="0" w:space="0" w:color="auto"/>
        <w:left w:val="none" w:sz="0" w:space="0" w:color="auto"/>
        <w:bottom w:val="none" w:sz="0" w:space="0" w:color="auto"/>
        <w:right w:val="none" w:sz="0" w:space="0" w:color="auto"/>
      </w:divBdr>
    </w:div>
    <w:div w:id="2047675298">
      <w:bodyDiv w:val="1"/>
      <w:marLeft w:val="0"/>
      <w:marRight w:val="0"/>
      <w:marTop w:val="0"/>
      <w:marBottom w:val="0"/>
      <w:divBdr>
        <w:top w:val="none" w:sz="0" w:space="0" w:color="auto"/>
        <w:left w:val="none" w:sz="0" w:space="0" w:color="auto"/>
        <w:bottom w:val="none" w:sz="0" w:space="0" w:color="auto"/>
        <w:right w:val="none" w:sz="0" w:space="0" w:color="auto"/>
      </w:divBdr>
    </w:div>
    <w:div w:id="2102022321">
      <w:bodyDiv w:val="1"/>
      <w:marLeft w:val="0"/>
      <w:marRight w:val="0"/>
      <w:marTop w:val="0"/>
      <w:marBottom w:val="0"/>
      <w:divBdr>
        <w:top w:val="none" w:sz="0" w:space="0" w:color="auto"/>
        <w:left w:val="none" w:sz="0" w:space="0" w:color="auto"/>
        <w:bottom w:val="none" w:sz="0" w:space="0" w:color="auto"/>
        <w:right w:val="none" w:sz="0" w:space="0" w:color="auto"/>
      </w:divBdr>
    </w:div>
    <w:div w:id="211192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okishore@gmail.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73A66-1185-489F-995D-FD6B6E1F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Devarepally Kishore Kumar</cp:lastModifiedBy>
  <cp:revision>2</cp:revision>
  <dcterms:created xsi:type="dcterms:W3CDTF">2020-05-21T12:28:00Z</dcterms:created>
  <dcterms:modified xsi:type="dcterms:W3CDTF">2020-05-21T12:28:00Z</dcterms:modified>
</cp:coreProperties>
</file>