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43F9" w14:textId="23F38D29" w:rsidR="00FC297B" w:rsidRDefault="00505906" w:rsidP="0086058D">
      <w:pPr>
        <w:autoSpaceDE w:val="0"/>
        <w:autoSpaceDN w:val="0"/>
        <w:adjustRightInd w:val="0"/>
        <w:spacing w:after="0" w:line="240" w:lineRule="auto"/>
        <w:rPr>
          <w:rFonts w:ascii="Calibri" w:hAnsi="Calibri" w:cs="Calibri"/>
          <w:b/>
          <w:bCs/>
          <w:color w:val="2B2B2B"/>
        </w:rPr>
      </w:pPr>
      <w:r w:rsidRPr="00505906">
        <w:rPr>
          <w:rFonts w:ascii="Calibri" w:hAnsi="Calibri" w:cs="Calibri"/>
          <w:b/>
          <w:bCs/>
        </w:rPr>
        <w:t xml:space="preserve">Commentary: </w:t>
      </w:r>
      <w:r w:rsidRPr="00505906">
        <w:rPr>
          <w:rFonts w:ascii="Calibri" w:hAnsi="Calibri" w:cs="Calibri"/>
          <w:b/>
          <w:bCs/>
          <w:color w:val="2B2B2B"/>
        </w:rPr>
        <w:t>Exploring the Perceptions of Dignity among Patients and</w:t>
      </w:r>
      <w:r>
        <w:rPr>
          <w:rFonts w:ascii="Calibri" w:hAnsi="Calibri" w:cs="Calibri"/>
          <w:b/>
          <w:bCs/>
          <w:color w:val="2B2B2B"/>
        </w:rPr>
        <w:t xml:space="preserve"> </w:t>
      </w:r>
      <w:r w:rsidRPr="00505906">
        <w:rPr>
          <w:rFonts w:ascii="Calibri" w:hAnsi="Calibri" w:cs="Calibri"/>
          <w:b/>
          <w:bCs/>
          <w:color w:val="2B2B2B"/>
        </w:rPr>
        <w:t>Nurses in Hospital and Community Settings: An Integrative</w:t>
      </w:r>
      <w:r>
        <w:rPr>
          <w:rFonts w:ascii="Calibri" w:hAnsi="Calibri" w:cs="Calibri"/>
          <w:b/>
          <w:bCs/>
          <w:color w:val="2B2B2B"/>
        </w:rPr>
        <w:t xml:space="preserve"> </w:t>
      </w:r>
      <w:r w:rsidRPr="00505906">
        <w:rPr>
          <w:rFonts w:ascii="Calibri" w:hAnsi="Calibri" w:cs="Calibri"/>
          <w:b/>
          <w:bCs/>
          <w:color w:val="2B2B2B"/>
        </w:rPr>
        <w:t>Literature Review</w:t>
      </w:r>
    </w:p>
    <w:p w14:paraId="517B241A" w14:textId="7C24DAD9" w:rsidR="0086058D" w:rsidRDefault="0086058D" w:rsidP="0086058D">
      <w:pPr>
        <w:autoSpaceDE w:val="0"/>
        <w:autoSpaceDN w:val="0"/>
        <w:adjustRightInd w:val="0"/>
        <w:spacing w:after="0" w:line="240" w:lineRule="auto"/>
        <w:rPr>
          <w:rFonts w:ascii="Calibri" w:hAnsi="Calibri" w:cs="Calibri"/>
          <w:b/>
          <w:bCs/>
          <w:color w:val="2B2B2B"/>
        </w:rPr>
      </w:pPr>
    </w:p>
    <w:p w14:paraId="2CECBC22" w14:textId="2E49F92F" w:rsidR="0086058D" w:rsidRDefault="0086058D" w:rsidP="0086058D">
      <w:pPr>
        <w:autoSpaceDE w:val="0"/>
        <w:autoSpaceDN w:val="0"/>
        <w:adjustRightInd w:val="0"/>
        <w:spacing w:after="0" w:line="240" w:lineRule="auto"/>
        <w:rPr>
          <w:rFonts w:ascii="Calibri" w:hAnsi="Calibri" w:cs="Calibri"/>
          <w:b/>
          <w:bCs/>
          <w:color w:val="2B2B2B"/>
        </w:rPr>
      </w:pPr>
      <w:r>
        <w:rPr>
          <w:rFonts w:ascii="Calibri" w:hAnsi="Calibri" w:cs="Calibri"/>
          <w:b/>
          <w:bCs/>
          <w:color w:val="2B2B2B"/>
        </w:rPr>
        <w:t>Author: Lesley Baillie</w:t>
      </w:r>
    </w:p>
    <w:p w14:paraId="4BDFD047" w14:textId="644620BD" w:rsidR="00505906" w:rsidRDefault="00505906" w:rsidP="0086058D">
      <w:pPr>
        <w:autoSpaceDE w:val="0"/>
        <w:autoSpaceDN w:val="0"/>
        <w:adjustRightInd w:val="0"/>
        <w:spacing w:after="0" w:line="240" w:lineRule="auto"/>
        <w:rPr>
          <w:rFonts w:ascii="Calibri" w:hAnsi="Calibri" w:cs="Calibri"/>
          <w:b/>
          <w:bCs/>
          <w:color w:val="2B2B2B"/>
        </w:rPr>
      </w:pPr>
    </w:p>
    <w:p w14:paraId="76655E05" w14:textId="77777777" w:rsidR="00242D8A" w:rsidRDefault="00242D8A" w:rsidP="0086058D">
      <w:pPr>
        <w:spacing w:line="240" w:lineRule="auto"/>
        <w:rPr>
          <w:rFonts w:ascii="Calibri" w:hAnsi="Calibri" w:cs="Calibri"/>
          <w:color w:val="2B2B2B"/>
        </w:rPr>
      </w:pPr>
      <w:r>
        <w:rPr>
          <w:rFonts w:ascii="Calibri" w:hAnsi="Calibri" w:cs="Calibri"/>
          <w:color w:val="2B2B2B"/>
        </w:rPr>
        <w:t xml:space="preserve">Dignity is recognised as a fundamental human right within the Universal Declaration of Human  Rights (United Nations, 1948) and within European Union legislation (European Union [EU], 2012). </w:t>
      </w:r>
      <w:r w:rsidR="00505906" w:rsidRPr="00505906">
        <w:rPr>
          <w:rFonts w:ascii="Calibri" w:hAnsi="Calibri" w:cs="Calibri"/>
          <w:color w:val="2B2B2B"/>
        </w:rPr>
        <w:t xml:space="preserve">The importance of dignity to </w:t>
      </w:r>
      <w:r w:rsidR="00505906">
        <w:rPr>
          <w:rFonts w:ascii="Calibri" w:hAnsi="Calibri" w:cs="Calibri"/>
          <w:color w:val="2B2B2B"/>
        </w:rPr>
        <w:t>people accessing healthcare is embedded in national and international professional codes</w:t>
      </w:r>
      <w:r w:rsidR="0086058D">
        <w:rPr>
          <w:rFonts w:ascii="Calibri" w:hAnsi="Calibri" w:cs="Calibri"/>
          <w:color w:val="2B2B2B"/>
        </w:rPr>
        <w:t xml:space="preserve"> for nurses</w:t>
      </w:r>
      <w:r w:rsidR="00505906">
        <w:rPr>
          <w:rFonts w:ascii="Calibri" w:hAnsi="Calibri" w:cs="Calibri"/>
          <w:color w:val="2B2B2B"/>
        </w:rPr>
        <w:t xml:space="preserve"> (</w:t>
      </w:r>
      <w:r w:rsidR="0086058D">
        <w:rPr>
          <w:rFonts w:ascii="Calibri" w:hAnsi="Calibri" w:cs="Calibri"/>
          <w:color w:val="2B2B2B"/>
        </w:rPr>
        <w:t>Nursing and Midwifery Council,</w:t>
      </w:r>
      <w:r w:rsidR="00505906">
        <w:rPr>
          <w:rFonts w:ascii="Calibri" w:hAnsi="Calibri" w:cs="Calibri"/>
          <w:color w:val="2B2B2B"/>
        </w:rPr>
        <w:t xml:space="preserve"> 2018</w:t>
      </w:r>
      <w:r w:rsidR="0086058D">
        <w:rPr>
          <w:rFonts w:ascii="Calibri" w:hAnsi="Calibri" w:cs="Calibri"/>
          <w:color w:val="2B2B2B"/>
        </w:rPr>
        <w:t>;</w:t>
      </w:r>
      <w:r w:rsidR="00505906">
        <w:rPr>
          <w:rFonts w:ascii="Calibri" w:hAnsi="Calibri" w:cs="Calibri"/>
          <w:color w:val="2B2B2B"/>
        </w:rPr>
        <w:t xml:space="preserve"> </w:t>
      </w:r>
      <w:r>
        <w:rPr>
          <w:rFonts w:ascii="Calibri" w:hAnsi="Calibri" w:cs="Calibri"/>
          <w:color w:val="2B2B2B"/>
        </w:rPr>
        <w:t>International Council of Nurses, 2012</w:t>
      </w:r>
      <w:r w:rsidR="00505906">
        <w:rPr>
          <w:rFonts w:ascii="Calibri" w:hAnsi="Calibri" w:cs="Calibri"/>
          <w:color w:val="2B2B2B"/>
        </w:rPr>
        <w:t>) and is a core healthcare value (D</w:t>
      </w:r>
      <w:r>
        <w:rPr>
          <w:rFonts w:ascii="Calibri" w:hAnsi="Calibri" w:cs="Calibri"/>
          <w:color w:val="2B2B2B"/>
        </w:rPr>
        <w:t>epartment of Health and Social Care 2021; Care Quality Commission, 2017; World Health Organisation, 1994</w:t>
      </w:r>
      <w:r w:rsidR="00505906">
        <w:rPr>
          <w:rFonts w:ascii="Calibri" w:hAnsi="Calibri" w:cs="Calibri"/>
          <w:color w:val="2B2B2B"/>
        </w:rPr>
        <w:t>). As such, there is a professional expectation that nurses provide care that preserves and promotes dignity</w:t>
      </w:r>
      <w:r w:rsidR="0086058D">
        <w:rPr>
          <w:rFonts w:ascii="Calibri" w:hAnsi="Calibri" w:cs="Calibri"/>
          <w:color w:val="2B2B2B"/>
        </w:rPr>
        <w:t>, and indeed endeavour to prevent undignified care too</w:t>
      </w:r>
      <w:r w:rsidR="00505906">
        <w:rPr>
          <w:rFonts w:ascii="Calibri" w:hAnsi="Calibri" w:cs="Calibri"/>
          <w:color w:val="2B2B2B"/>
        </w:rPr>
        <w:t xml:space="preserve">. </w:t>
      </w:r>
    </w:p>
    <w:p w14:paraId="7162D08B" w14:textId="670D850C" w:rsidR="00505906" w:rsidRDefault="00505906" w:rsidP="0086058D">
      <w:pPr>
        <w:spacing w:line="240" w:lineRule="auto"/>
        <w:rPr>
          <w:rFonts w:ascii="Calibri" w:hAnsi="Calibri" w:cs="Calibri"/>
          <w:color w:val="2B2B2B"/>
        </w:rPr>
      </w:pPr>
      <w:r>
        <w:rPr>
          <w:rFonts w:ascii="Calibri" w:hAnsi="Calibri" w:cs="Calibri"/>
          <w:color w:val="2B2B2B"/>
        </w:rPr>
        <w:t>Over the last couple of decades there  has been an increase in research focusing on dignity, with studies exploring perceptions of what dignity means in practice, and the barriers and facilitators to dignified care. The authors</w:t>
      </w:r>
      <w:r w:rsidR="0086058D">
        <w:rPr>
          <w:rFonts w:ascii="Calibri" w:hAnsi="Calibri" w:cs="Calibri"/>
          <w:color w:val="2B2B2B"/>
        </w:rPr>
        <w:t xml:space="preserve">’ </w:t>
      </w:r>
      <w:r>
        <w:rPr>
          <w:rFonts w:ascii="Calibri" w:hAnsi="Calibri" w:cs="Calibri"/>
          <w:color w:val="2B2B2B"/>
        </w:rPr>
        <w:t>integrative literature review is a welcome addition to the field, reviewing and synthesising studies using different methods</w:t>
      </w:r>
      <w:r w:rsidR="00ED59C3">
        <w:rPr>
          <w:rFonts w:ascii="Calibri" w:hAnsi="Calibri" w:cs="Calibri"/>
          <w:color w:val="2B2B2B"/>
        </w:rPr>
        <w:t>, and published 2008</w:t>
      </w:r>
      <w:r w:rsidR="0086058D">
        <w:rPr>
          <w:rFonts w:ascii="Calibri" w:hAnsi="Calibri" w:cs="Calibri"/>
          <w:color w:val="2B2B2B"/>
        </w:rPr>
        <w:t>-2019</w:t>
      </w:r>
      <w:r w:rsidR="00ED59C3">
        <w:rPr>
          <w:rFonts w:ascii="Calibri" w:hAnsi="Calibri" w:cs="Calibri"/>
          <w:color w:val="2B2B2B"/>
        </w:rPr>
        <w:t xml:space="preserve">. Whilst there is a body of literature about dignity from north America and Australia, and an increasing number of studies from Asia, for this review </w:t>
      </w:r>
      <w:r w:rsidR="0086058D">
        <w:rPr>
          <w:rFonts w:ascii="Calibri" w:hAnsi="Calibri" w:cs="Calibri"/>
          <w:color w:val="2B2B2B"/>
        </w:rPr>
        <w:t>the authors</w:t>
      </w:r>
      <w:r w:rsidR="00ED59C3">
        <w:rPr>
          <w:rFonts w:ascii="Calibri" w:hAnsi="Calibri" w:cs="Calibri"/>
          <w:color w:val="2B2B2B"/>
        </w:rPr>
        <w:t xml:space="preserve"> focused on European literature, </w:t>
      </w:r>
      <w:r w:rsidR="0086058D">
        <w:rPr>
          <w:rFonts w:ascii="Calibri" w:hAnsi="Calibri" w:cs="Calibri"/>
          <w:color w:val="2B2B2B"/>
        </w:rPr>
        <w:t>and papers published in</w:t>
      </w:r>
      <w:r w:rsidR="00ED59C3">
        <w:rPr>
          <w:rFonts w:ascii="Calibri" w:hAnsi="Calibri" w:cs="Calibri"/>
          <w:color w:val="2B2B2B"/>
        </w:rPr>
        <w:t xml:space="preserve"> English. This is a reasonable decision given that Europe shares common values, particularly amongst the European Union</w:t>
      </w:r>
      <w:r w:rsidR="0086058D">
        <w:rPr>
          <w:rFonts w:ascii="Calibri" w:hAnsi="Calibri" w:cs="Calibri"/>
          <w:color w:val="2B2B2B"/>
        </w:rPr>
        <w:t xml:space="preserve"> (EU) countries, and t</w:t>
      </w:r>
      <w:r w:rsidR="00ED59C3">
        <w:rPr>
          <w:rFonts w:ascii="Calibri" w:hAnsi="Calibri" w:cs="Calibri"/>
          <w:color w:val="2B2B2B"/>
        </w:rPr>
        <w:t xml:space="preserve">he European Directive </w:t>
      </w:r>
      <w:r w:rsidR="00242D8A">
        <w:rPr>
          <w:rFonts w:ascii="Calibri" w:hAnsi="Calibri" w:cs="Calibri"/>
          <w:color w:val="2B2B2B"/>
        </w:rPr>
        <w:t xml:space="preserve"> on the recognition of professional qualifications and regulation (European Parliament, 2013) </w:t>
      </w:r>
      <w:r w:rsidR="00ED59C3">
        <w:rPr>
          <w:rFonts w:ascii="Calibri" w:hAnsi="Calibri" w:cs="Calibri"/>
          <w:color w:val="2B2B2B"/>
        </w:rPr>
        <w:t>ensure</w:t>
      </w:r>
      <w:r w:rsidR="0086058D">
        <w:rPr>
          <w:rFonts w:ascii="Calibri" w:hAnsi="Calibri" w:cs="Calibri"/>
          <w:color w:val="2B2B2B"/>
        </w:rPr>
        <w:t>s</w:t>
      </w:r>
      <w:r w:rsidR="00ED59C3">
        <w:rPr>
          <w:rFonts w:ascii="Calibri" w:hAnsi="Calibri" w:cs="Calibri"/>
          <w:color w:val="2B2B2B"/>
        </w:rPr>
        <w:t xml:space="preserve"> that</w:t>
      </w:r>
      <w:r w:rsidR="0086058D" w:rsidRPr="0086058D">
        <w:rPr>
          <w:rFonts w:ascii="Calibri" w:hAnsi="Calibri" w:cs="Calibri"/>
          <w:color w:val="2B2B2B"/>
        </w:rPr>
        <w:t xml:space="preserve"> </w:t>
      </w:r>
      <w:r w:rsidR="0086058D">
        <w:rPr>
          <w:rFonts w:ascii="Calibri" w:hAnsi="Calibri" w:cs="Calibri"/>
          <w:color w:val="2B2B2B"/>
        </w:rPr>
        <w:t>all nursing curricula meet core standards across the</w:t>
      </w:r>
      <w:r w:rsidR="00ED59C3">
        <w:rPr>
          <w:rFonts w:ascii="Calibri" w:hAnsi="Calibri" w:cs="Calibri"/>
          <w:color w:val="2B2B2B"/>
        </w:rPr>
        <w:t xml:space="preserve"> EU countries. Of the 14 papers included, most (9) are from the UK. Of the others, three were from Scandinavia and one from the Netherlands; </w:t>
      </w:r>
      <w:r w:rsidR="00242D8A">
        <w:rPr>
          <w:rFonts w:ascii="Calibri" w:hAnsi="Calibri" w:cs="Calibri"/>
          <w:color w:val="2B2B2B"/>
        </w:rPr>
        <w:t xml:space="preserve">authors from these countries commonly publish in English. </w:t>
      </w:r>
      <w:r w:rsidR="00ED59C3">
        <w:rPr>
          <w:rFonts w:ascii="Calibri" w:hAnsi="Calibri" w:cs="Calibri"/>
          <w:color w:val="2B2B2B"/>
        </w:rPr>
        <w:t>The remaining paper is from Italy</w:t>
      </w:r>
      <w:r w:rsidR="006D3532">
        <w:rPr>
          <w:rFonts w:ascii="Calibri" w:hAnsi="Calibri" w:cs="Calibri"/>
          <w:color w:val="2B2B2B"/>
        </w:rPr>
        <w:t xml:space="preserve">. It is possible that there are other </w:t>
      </w:r>
      <w:r w:rsidR="0086058D">
        <w:rPr>
          <w:rFonts w:ascii="Calibri" w:hAnsi="Calibri" w:cs="Calibri"/>
          <w:color w:val="2B2B2B"/>
        </w:rPr>
        <w:t xml:space="preserve">relevant </w:t>
      </w:r>
      <w:r w:rsidR="006D3532">
        <w:rPr>
          <w:rFonts w:ascii="Calibri" w:hAnsi="Calibri" w:cs="Calibri"/>
          <w:color w:val="2B2B2B"/>
        </w:rPr>
        <w:t>studies from Europe that were excluded as the</w:t>
      </w:r>
      <w:r w:rsidR="0086058D">
        <w:rPr>
          <w:rFonts w:ascii="Calibri" w:hAnsi="Calibri" w:cs="Calibri"/>
          <w:color w:val="2B2B2B"/>
        </w:rPr>
        <w:t>y</w:t>
      </w:r>
      <w:r w:rsidR="006D3532">
        <w:rPr>
          <w:rFonts w:ascii="Calibri" w:hAnsi="Calibri" w:cs="Calibri"/>
          <w:color w:val="2B2B2B"/>
        </w:rPr>
        <w:t xml:space="preserve"> were not published in English, but this exclusion was clearly a pragmatic decision. </w:t>
      </w:r>
    </w:p>
    <w:p w14:paraId="03474318" w14:textId="0DCBEEEB" w:rsidR="0086058D" w:rsidRDefault="006D3532" w:rsidP="0086058D">
      <w:pPr>
        <w:autoSpaceDE w:val="0"/>
        <w:autoSpaceDN w:val="0"/>
        <w:adjustRightInd w:val="0"/>
        <w:spacing w:after="0" w:line="240" w:lineRule="auto"/>
        <w:rPr>
          <w:rFonts w:ascii="Calibri" w:hAnsi="Calibri" w:cs="Calibri"/>
          <w:color w:val="2B2B2B"/>
        </w:rPr>
      </w:pPr>
      <w:r>
        <w:rPr>
          <w:rFonts w:ascii="Calibri" w:hAnsi="Calibri" w:cs="Calibri"/>
          <w:color w:val="2B2B2B"/>
        </w:rPr>
        <w:t xml:space="preserve">The authors conducted a comprehensive review, following a standard approach, and they include a </w:t>
      </w:r>
      <w:r w:rsidR="0086058D">
        <w:rPr>
          <w:rFonts w:ascii="Calibri" w:hAnsi="Calibri" w:cs="Calibri"/>
          <w:color w:val="2B2B2B"/>
        </w:rPr>
        <w:t>thorough</w:t>
      </w:r>
      <w:r>
        <w:rPr>
          <w:rFonts w:ascii="Calibri" w:hAnsi="Calibri" w:cs="Calibri"/>
          <w:color w:val="2B2B2B"/>
        </w:rPr>
        <w:t xml:space="preserve"> account of their process and a </w:t>
      </w:r>
      <w:r w:rsidR="008B48A7">
        <w:rPr>
          <w:rFonts w:ascii="Calibri" w:hAnsi="Calibri" w:cs="Calibri"/>
          <w:color w:val="2B2B2B"/>
        </w:rPr>
        <w:t>detailed table</w:t>
      </w:r>
      <w:r>
        <w:rPr>
          <w:rFonts w:ascii="Calibri" w:hAnsi="Calibri" w:cs="Calibri"/>
          <w:color w:val="2B2B2B"/>
        </w:rPr>
        <w:t xml:space="preserve"> summarising the papers included. </w:t>
      </w:r>
      <w:r w:rsidR="0086058D">
        <w:rPr>
          <w:rFonts w:ascii="Calibri" w:hAnsi="Calibri" w:cs="Calibri"/>
          <w:color w:val="2B2B2B"/>
        </w:rPr>
        <w:t xml:space="preserve">Overall they found more similarities than differences in patients’ and nurses’ perspectives of dignity but interestingly point out that nurses were more likely to identify confidentiality in relation to dignity, than patients, in the studies reviewed. </w:t>
      </w:r>
      <w:r>
        <w:rPr>
          <w:rFonts w:ascii="Calibri" w:hAnsi="Calibri" w:cs="Calibri"/>
          <w:color w:val="2B2B2B"/>
        </w:rPr>
        <w:t>The themes and sub-themes generated are well-supported by the papers reviewed</w:t>
      </w:r>
      <w:r w:rsidR="00630617">
        <w:rPr>
          <w:rFonts w:ascii="Calibri" w:hAnsi="Calibri" w:cs="Calibri"/>
          <w:color w:val="2B2B2B"/>
        </w:rPr>
        <w:t xml:space="preserve">, and highlight the complexity of dignity, with impact from both organisational factors (structure of services, staff shortages, physical environment) and healthcare delivery factors (staff behaviours, including communication, attitudes, privacy). They also include autonomy as a major theme, with independence/dependence and choice being </w:t>
      </w:r>
      <w:r w:rsidR="008B48A7">
        <w:rPr>
          <w:rFonts w:ascii="Calibri" w:hAnsi="Calibri" w:cs="Calibri"/>
          <w:color w:val="2B2B2B"/>
        </w:rPr>
        <w:t xml:space="preserve">contributing sub-themes. Many people who access healthcare have health issues that affect their independence, </w:t>
      </w:r>
      <w:r w:rsidR="0086058D">
        <w:rPr>
          <w:rFonts w:ascii="Calibri" w:hAnsi="Calibri" w:cs="Calibri"/>
          <w:color w:val="2B2B2B"/>
        </w:rPr>
        <w:t>thus increasing</w:t>
      </w:r>
      <w:r w:rsidR="008B48A7">
        <w:rPr>
          <w:rFonts w:ascii="Calibri" w:hAnsi="Calibri" w:cs="Calibri"/>
          <w:color w:val="2B2B2B"/>
        </w:rPr>
        <w:t xml:space="preserve"> vulnerab</w:t>
      </w:r>
      <w:r w:rsidR="0086058D">
        <w:rPr>
          <w:rFonts w:ascii="Calibri" w:hAnsi="Calibri" w:cs="Calibri"/>
          <w:color w:val="2B2B2B"/>
        </w:rPr>
        <w:t>ility</w:t>
      </w:r>
      <w:r w:rsidR="008B48A7">
        <w:rPr>
          <w:rFonts w:ascii="Calibri" w:hAnsi="Calibri" w:cs="Calibri"/>
          <w:color w:val="2B2B2B"/>
        </w:rPr>
        <w:t xml:space="preserve"> to dignity loss</w:t>
      </w:r>
      <w:r w:rsidR="00242D8A">
        <w:rPr>
          <w:rFonts w:ascii="Calibri" w:hAnsi="Calibri" w:cs="Calibri"/>
          <w:color w:val="2B2B2B"/>
        </w:rPr>
        <w:t>,</w:t>
      </w:r>
      <w:r w:rsidR="0086058D">
        <w:rPr>
          <w:rFonts w:ascii="Calibri" w:hAnsi="Calibri" w:cs="Calibri"/>
          <w:color w:val="2B2B2B"/>
        </w:rPr>
        <w:t xml:space="preserve"> and so k</w:t>
      </w:r>
      <w:r w:rsidR="008B48A7">
        <w:rPr>
          <w:rFonts w:ascii="Calibri" w:hAnsi="Calibri" w:cs="Calibri"/>
          <w:color w:val="2B2B2B"/>
        </w:rPr>
        <w:t xml:space="preserve">ey for nurses </w:t>
      </w:r>
      <w:r w:rsidR="001F3734">
        <w:rPr>
          <w:rFonts w:ascii="Calibri" w:hAnsi="Calibri" w:cs="Calibri"/>
          <w:color w:val="2B2B2B"/>
        </w:rPr>
        <w:t>is how they can support independence</w:t>
      </w:r>
      <w:r w:rsidR="0086058D">
        <w:rPr>
          <w:rFonts w:ascii="Calibri" w:hAnsi="Calibri" w:cs="Calibri"/>
          <w:color w:val="2B2B2B"/>
        </w:rPr>
        <w:t>,</w:t>
      </w:r>
      <w:r w:rsidR="001F3734">
        <w:rPr>
          <w:rFonts w:ascii="Calibri" w:hAnsi="Calibri" w:cs="Calibri"/>
          <w:color w:val="2B2B2B"/>
        </w:rPr>
        <w:t xml:space="preserve"> even in small ways. The authors demonstrate that choice is a key strategy for supporting autonomy, enabling people to make decisions wherever possible. </w:t>
      </w:r>
      <w:r w:rsidR="00242D8A">
        <w:rPr>
          <w:rFonts w:ascii="Calibri" w:hAnsi="Calibri" w:cs="Calibri"/>
          <w:color w:val="2B2B2B"/>
        </w:rPr>
        <w:t>They</w:t>
      </w:r>
      <w:r w:rsidR="003B4A57">
        <w:rPr>
          <w:rFonts w:ascii="Calibri" w:hAnsi="Calibri" w:cs="Calibri"/>
          <w:color w:val="2B2B2B"/>
        </w:rPr>
        <w:t xml:space="preserve"> reveal that while nurses in </w:t>
      </w:r>
      <w:r w:rsidR="0086058D">
        <w:rPr>
          <w:rFonts w:ascii="Calibri" w:hAnsi="Calibri" w:cs="Calibri"/>
          <w:color w:val="2B2B2B"/>
        </w:rPr>
        <w:t xml:space="preserve">the </w:t>
      </w:r>
      <w:r w:rsidR="003B4A57">
        <w:rPr>
          <w:rFonts w:ascii="Calibri" w:hAnsi="Calibri" w:cs="Calibri"/>
          <w:color w:val="2B2B2B"/>
        </w:rPr>
        <w:t>studies reviewed often referred to choice as a way of promoting dignity, patients’ experiences conflicted with these aspirations as choices or preferences were often ignored</w:t>
      </w:r>
      <w:r w:rsidR="0086058D">
        <w:rPr>
          <w:rFonts w:ascii="Calibri" w:hAnsi="Calibri" w:cs="Calibri"/>
          <w:color w:val="2B2B2B"/>
        </w:rPr>
        <w:t>, with</w:t>
      </w:r>
      <w:r w:rsidR="003B4A57">
        <w:rPr>
          <w:rFonts w:ascii="Calibri" w:hAnsi="Calibri" w:cs="Calibri"/>
          <w:color w:val="2B2B2B"/>
        </w:rPr>
        <w:t xml:space="preserve"> organisational factors</w:t>
      </w:r>
      <w:r w:rsidR="0086058D">
        <w:rPr>
          <w:rFonts w:ascii="Calibri" w:hAnsi="Calibri" w:cs="Calibri"/>
          <w:color w:val="2B2B2B"/>
        </w:rPr>
        <w:t>, such as poor staffing,</w:t>
      </w:r>
      <w:r w:rsidR="003B4A57">
        <w:rPr>
          <w:rFonts w:ascii="Calibri" w:hAnsi="Calibri" w:cs="Calibri"/>
          <w:color w:val="2B2B2B"/>
        </w:rPr>
        <w:t xml:space="preserve"> present</w:t>
      </w:r>
      <w:r w:rsidR="0086058D">
        <w:rPr>
          <w:rFonts w:ascii="Calibri" w:hAnsi="Calibri" w:cs="Calibri"/>
          <w:color w:val="2B2B2B"/>
        </w:rPr>
        <w:t>ing</w:t>
      </w:r>
      <w:r w:rsidR="003B4A57">
        <w:rPr>
          <w:rFonts w:ascii="Calibri" w:hAnsi="Calibri" w:cs="Calibri"/>
          <w:color w:val="2B2B2B"/>
        </w:rPr>
        <w:t xml:space="preserve"> barriers. This example highlights how an integrative review can </w:t>
      </w:r>
      <w:r w:rsidR="00D04BC2">
        <w:rPr>
          <w:rFonts w:ascii="Calibri" w:hAnsi="Calibri" w:cs="Calibri"/>
          <w:color w:val="2B2B2B"/>
        </w:rPr>
        <w:t>draw together findings</w:t>
      </w:r>
      <w:r w:rsidR="0086058D">
        <w:rPr>
          <w:rFonts w:ascii="Calibri" w:hAnsi="Calibri" w:cs="Calibri"/>
          <w:color w:val="2B2B2B"/>
        </w:rPr>
        <w:t xml:space="preserve"> from different studies</w:t>
      </w:r>
      <w:r w:rsidR="00D04BC2">
        <w:rPr>
          <w:rFonts w:ascii="Calibri" w:hAnsi="Calibri" w:cs="Calibri"/>
          <w:color w:val="2B2B2B"/>
        </w:rPr>
        <w:t xml:space="preserve"> to reveal the complexity of care from </w:t>
      </w:r>
      <w:r w:rsidR="0086058D">
        <w:rPr>
          <w:rFonts w:ascii="Calibri" w:hAnsi="Calibri" w:cs="Calibri"/>
          <w:color w:val="2B2B2B"/>
        </w:rPr>
        <w:t>varied</w:t>
      </w:r>
      <w:r w:rsidR="00D04BC2">
        <w:rPr>
          <w:rFonts w:ascii="Calibri" w:hAnsi="Calibri" w:cs="Calibri"/>
          <w:color w:val="2B2B2B"/>
        </w:rPr>
        <w:t xml:space="preserve"> perspectives.</w:t>
      </w:r>
      <w:r w:rsidR="0086058D">
        <w:rPr>
          <w:rFonts w:ascii="Calibri" w:hAnsi="Calibri" w:cs="Calibri"/>
          <w:color w:val="2B2B2B"/>
        </w:rPr>
        <w:t xml:space="preserve">  </w:t>
      </w:r>
    </w:p>
    <w:p w14:paraId="06A732DF" w14:textId="77777777" w:rsidR="0086058D" w:rsidRDefault="0086058D" w:rsidP="0086058D">
      <w:pPr>
        <w:autoSpaceDE w:val="0"/>
        <w:autoSpaceDN w:val="0"/>
        <w:adjustRightInd w:val="0"/>
        <w:spacing w:after="0" w:line="240" w:lineRule="auto"/>
        <w:rPr>
          <w:rFonts w:ascii="Calibri" w:hAnsi="Calibri" w:cs="Calibri"/>
          <w:color w:val="2B2B2B"/>
        </w:rPr>
      </w:pPr>
    </w:p>
    <w:p w14:paraId="34F9A1B0" w14:textId="65039252" w:rsidR="0086058D" w:rsidRDefault="0086058D" w:rsidP="0086058D">
      <w:pPr>
        <w:autoSpaceDE w:val="0"/>
        <w:autoSpaceDN w:val="0"/>
        <w:adjustRightInd w:val="0"/>
        <w:spacing w:after="0" w:line="240" w:lineRule="auto"/>
        <w:rPr>
          <w:rFonts w:ascii="Calibri" w:hAnsi="Calibri" w:cs="Calibri"/>
          <w:color w:val="2B2B2B"/>
        </w:rPr>
      </w:pPr>
      <w:r>
        <w:rPr>
          <w:rFonts w:ascii="Calibri" w:hAnsi="Calibri" w:cs="Calibri"/>
          <w:color w:val="2B2B2B"/>
        </w:rPr>
        <w:t xml:space="preserve">The authors suggest the review findings could inform nurse education. There are also implications for nursing management and policy, given the evident impact of organisational factors, as well as individual staff attitude and behaviour, on the dignity of people accessing healthcare. Whilst this is </w:t>
      </w:r>
      <w:r>
        <w:rPr>
          <w:rFonts w:ascii="Calibri" w:hAnsi="Calibri" w:cs="Calibri"/>
          <w:color w:val="2B2B2B"/>
        </w:rPr>
        <w:lastRenderedPageBreak/>
        <w:t xml:space="preserve">not a new finding, it is useful to demonstrate the growing evidence base underpinning organisational responsibility for care quality issues, including dignity. </w:t>
      </w:r>
    </w:p>
    <w:p w14:paraId="79632217" w14:textId="6B1FC01E" w:rsidR="0086058D" w:rsidRDefault="0086058D" w:rsidP="0086058D">
      <w:pPr>
        <w:autoSpaceDE w:val="0"/>
        <w:autoSpaceDN w:val="0"/>
        <w:adjustRightInd w:val="0"/>
        <w:spacing w:after="0" w:line="240" w:lineRule="auto"/>
        <w:rPr>
          <w:rFonts w:ascii="Calibri" w:hAnsi="Calibri" w:cs="Calibri"/>
          <w:color w:val="2B2B2B"/>
        </w:rPr>
      </w:pPr>
    </w:p>
    <w:p w14:paraId="3C1A312A" w14:textId="684F041A" w:rsidR="0086058D" w:rsidRPr="0086058D" w:rsidRDefault="0086058D" w:rsidP="0086058D">
      <w:pPr>
        <w:autoSpaceDE w:val="0"/>
        <w:autoSpaceDN w:val="0"/>
        <w:adjustRightInd w:val="0"/>
        <w:spacing w:after="0" w:line="240" w:lineRule="auto"/>
        <w:rPr>
          <w:rFonts w:ascii="Calibri" w:hAnsi="Calibri" w:cs="Calibri"/>
          <w:b/>
          <w:bCs/>
          <w:color w:val="2B2B2B"/>
        </w:rPr>
      </w:pPr>
      <w:r w:rsidRPr="0086058D">
        <w:rPr>
          <w:rFonts w:ascii="Calibri" w:hAnsi="Calibri" w:cs="Calibri"/>
          <w:b/>
          <w:bCs/>
          <w:color w:val="2B2B2B"/>
        </w:rPr>
        <w:t>References</w:t>
      </w:r>
    </w:p>
    <w:p w14:paraId="56B888F4" w14:textId="32AFA64D" w:rsidR="0086058D" w:rsidRDefault="0086058D" w:rsidP="0086058D">
      <w:pPr>
        <w:autoSpaceDE w:val="0"/>
        <w:autoSpaceDN w:val="0"/>
        <w:adjustRightInd w:val="0"/>
        <w:spacing w:after="0" w:line="240" w:lineRule="auto"/>
      </w:pPr>
    </w:p>
    <w:p w14:paraId="2E38417D" w14:textId="6C4EA343" w:rsidR="00242D8A" w:rsidRDefault="00242D8A" w:rsidP="00242D8A">
      <w:pPr>
        <w:autoSpaceDE w:val="0"/>
        <w:autoSpaceDN w:val="0"/>
        <w:adjustRightInd w:val="0"/>
        <w:spacing w:after="0" w:line="240" w:lineRule="auto"/>
      </w:pPr>
      <w:r>
        <w:t xml:space="preserve">Care Quality Commission (2017) </w:t>
      </w:r>
      <w:r w:rsidRPr="00242D8A">
        <w:rPr>
          <w:i/>
          <w:iCs/>
        </w:rPr>
        <w:t>The fundamental standards</w:t>
      </w:r>
      <w:r>
        <w:t xml:space="preserve">. Available from: </w:t>
      </w:r>
      <w:hyperlink r:id="rId4" w:history="1">
        <w:r w:rsidRPr="00A70BC0">
          <w:rPr>
            <w:rStyle w:val="Hyperlink"/>
          </w:rPr>
          <w:t>https://www.cqc.org.uk/what-we-do/how-we-do-our-job/fundamental-standards</w:t>
        </w:r>
      </w:hyperlink>
      <w:r>
        <w:t xml:space="preserve"> (Accessed 4th Jan 2021)</w:t>
      </w:r>
    </w:p>
    <w:p w14:paraId="45218CC6" w14:textId="77777777" w:rsidR="00242D8A" w:rsidRDefault="00242D8A" w:rsidP="00242D8A">
      <w:pPr>
        <w:autoSpaceDE w:val="0"/>
        <w:autoSpaceDN w:val="0"/>
        <w:adjustRightInd w:val="0"/>
        <w:spacing w:after="0" w:line="240" w:lineRule="auto"/>
      </w:pPr>
    </w:p>
    <w:p w14:paraId="16CFD7D3" w14:textId="77777777" w:rsidR="00242D8A" w:rsidRDefault="00242D8A" w:rsidP="00242D8A">
      <w:pPr>
        <w:autoSpaceDE w:val="0"/>
        <w:autoSpaceDN w:val="0"/>
        <w:adjustRightInd w:val="0"/>
        <w:spacing w:after="0" w:line="240" w:lineRule="auto"/>
      </w:pPr>
      <w:r>
        <w:t xml:space="preserve">Department of Health and Social Care (2021) The NHS Constitution for England. Available from: </w:t>
      </w:r>
      <w:hyperlink r:id="rId5" w:history="1">
        <w:r w:rsidRPr="00A70BC0">
          <w:rPr>
            <w:rStyle w:val="Hyperlink"/>
          </w:rPr>
          <w:t>https://www.gov.uk/government/publications/the-nhs-constitution-for-england/the-nhs-constitution-for-england</w:t>
        </w:r>
      </w:hyperlink>
      <w:r>
        <w:t xml:space="preserve"> (Accessed 4th Jan 2021)</w:t>
      </w:r>
    </w:p>
    <w:p w14:paraId="19322AA5" w14:textId="5032D7CE" w:rsidR="00242D8A" w:rsidRDefault="00242D8A" w:rsidP="00242D8A">
      <w:pPr>
        <w:autoSpaceDE w:val="0"/>
        <w:autoSpaceDN w:val="0"/>
        <w:adjustRightInd w:val="0"/>
        <w:spacing w:after="0" w:line="240" w:lineRule="auto"/>
      </w:pPr>
    </w:p>
    <w:p w14:paraId="7BA81787" w14:textId="77777777" w:rsidR="00242D8A" w:rsidRDefault="00242D8A" w:rsidP="00242D8A">
      <w:pPr>
        <w:autoSpaceDE w:val="0"/>
        <w:autoSpaceDN w:val="0"/>
        <w:adjustRightInd w:val="0"/>
        <w:spacing w:after="0" w:line="240" w:lineRule="auto"/>
      </w:pPr>
      <w:r>
        <w:t xml:space="preserve">European Union (2012) </w:t>
      </w:r>
      <w:r w:rsidRPr="00242D8A">
        <w:rPr>
          <w:i/>
          <w:iCs/>
        </w:rPr>
        <w:t>Charter of Fundamental Rights of the European Union</w:t>
      </w:r>
      <w:r>
        <w:t xml:space="preserve">. Available from: </w:t>
      </w:r>
      <w:hyperlink r:id="rId6" w:history="1">
        <w:r w:rsidRPr="00A70BC0">
          <w:rPr>
            <w:rStyle w:val="Hyperlink"/>
          </w:rPr>
          <w:t>https://eur-lex.europa.eu/eli/treaty/char_2012/oj</w:t>
        </w:r>
      </w:hyperlink>
      <w:r>
        <w:t xml:space="preserve"> (Accessed 4th Jan 2021)</w:t>
      </w:r>
    </w:p>
    <w:p w14:paraId="56F473F8" w14:textId="77777777" w:rsidR="00242D8A" w:rsidRDefault="00242D8A" w:rsidP="00242D8A">
      <w:pPr>
        <w:autoSpaceDE w:val="0"/>
        <w:autoSpaceDN w:val="0"/>
        <w:adjustRightInd w:val="0"/>
        <w:spacing w:after="0" w:line="240" w:lineRule="auto"/>
      </w:pPr>
    </w:p>
    <w:p w14:paraId="1888EBEA" w14:textId="77777777" w:rsidR="00242D8A" w:rsidRDefault="00242D8A" w:rsidP="00242D8A">
      <w:pPr>
        <w:autoSpaceDE w:val="0"/>
        <w:autoSpaceDN w:val="0"/>
        <w:adjustRightInd w:val="0"/>
        <w:spacing w:after="0" w:line="240" w:lineRule="auto"/>
      </w:pPr>
      <w:r>
        <w:t xml:space="preserve">European Parliament (2013) Article 31 DIRECTIVE 2005/36/EC OF THE EUROPEAN PARLIAMENT AND OF THE COUNCIL on the recognition of professional qualifications (as amended by Directive 2013/55/EU). Available from: </w:t>
      </w:r>
      <w:hyperlink r:id="rId7" w:history="1">
        <w:r w:rsidRPr="00A70BC0">
          <w:rPr>
            <w:rStyle w:val="Hyperlink"/>
          </w:rPr>
          <w:t>https://www.legislation.gov.uk/eudr/2013/55</w:t>
        </w:r>
      </w:hyperlink>
      <w:r>
        <w:t xml:space="preserve"> (Accessed 4th Jan 2021)</w:t>
      </w:r>
    </w:p>
    <w:p w14:paraId="6ABCAA2B" w14:textId="77777777" w:rsidR="00242D8A" w:rsidRDefault="00242D8A" w:rsidP="00242D8A"/>
    <w:p w14:paraId="7DABBDF3" w14:textId="3DAB2BD0" w:rsidR="00242D8A" w:rsidRDefault="00242D8A" w:rsidP="00242D8A">
      <w:r>
        <w:t xml:space="preserve">International Council of Nurses (2012) </w:t>
      </w:r>
      <w:r w:rsidRPr="00242D8A">
        <w:rPr>
          <w:i/>
          <w:iCs/>
        </w:rPr>
        <w:t>The ICN Code of Ethics for Nurses</w:t>
      </w:r>
      <w:r>
        <w:t>. Geneva: ICN.</w:t>
      </w:r>
    </w:p>
    <w:p w14:paraId="64E0CDDB" w14:textId="7AD20F36" w:rsidR="00242D8A" w:rsidRDefault="00242D8A" w:rsidP="00242D8A">
      <w:r w:rsidRPr="00242D8A">
        <w:t xml:space="preserve">Nursing and Midwifery Council (NMC) </w:t>
      </w:r>
      <w:r>
        <w:t>(</w:t>
      </w:r>
      <w:r w:rsidRPr="00242D8A">
        <w:t>2018</w:t>
      </w:r>
      <w:r>
        <w:t>)</w:t>
      </w:r>
      <w:r w:rsidRPr="00242D8A">
        <w:t xml:space="preserve"> </w:t>
      </w:r>
      <w:r w:rsidRPr="00242D8A">
        <w:rPr>
          <w:i/>
          <w:iCs/>
        </w:rPr>
        <w:t>The Code: professional standards of practice and behaviour for nurses, midwives and nursing associates</w:t>
      </w:r>
      <w:r w:rsidRPr="00242D8A">
        <w:t>. London: NMC.</w:t>
      </w:r>
    </w:p>
    <w:p w14:paraId="3306A72C" w14:textId="77777777" w:rsidR="00242D8A" w:rsidRDefault="00242D8A" w:rsidP="00242D8A">
      <w:pPr>
        <w:autoSpaceDE w:val="0"/>
        <w:autoSpaceDN w:val="0"/>
        <w:adjustRightInd w:val="0"/>
        <w:spacing w:after="0" w:line="240" w:lineRule="auto"/>
      </w:pPr>
      <w:r>
        <w:t xml:space="preserve">United Nations (1948) </w:t>
      </w:r>
      <w:r w:rsidRPr="00242D8A">
        <w:rPr>
          <w:i/>
          <w:iCs/>
        </w:rPr>
        <w:t>The Universal Declaration of Human Rights. Available from</w:t>
      </w:r>
      <w:r>
        <w:t xml:space="preserve">: </w:t>
      </w:r>
      <w:hyperlink r:id="rId8" w:history="1">
        <w:r w:rsidRPr="00A70BC0">
          <w:rPr>
            <w:rStyle w:val="Hyperlink"/>
          </w:rPr>
          <w:t>https://www.un.org/en/universal-declaration-human-rights/</w:t>
        </w:r>
      </w:hyperlink>
      <w:r>
        <w:t xml:space="preserve"> (Accessed 4th Jan 2021)</w:t>
      </w:r>
    </w:p>
    <w:p w14:paraId="59723219" w14:textId="77777777" w:rsidR="00242D8A" w:rsidRDefault="00242D8A" w:rsidP="00242D8A"/>
    <w:p w14:paraId="3D8E9297" w14:textId="77777777" w:rsidR="00242D8A" w:rsidRDefault="00242D8A" w:rsidP="00242D8A">
      <w:pPr>
        <w:autoSpaceDE w:val="0"/>
        <w:autoSpaceDN w:val="0"/>
        <w:adjustRightInd w:val="0"/>
        <w:spacing w:after="0" w:line="240" w:lineRule="auto"/>
      </w:pPr>
      <w:r>
        <w:t xml:space="preserve">World Health Organisation (1994) A declaration on the promotion of patients’ rights in Europe. Available from: </w:t>
      </w:r>
      <w:hyperlink r:id="rId9" w:history="1">
        <w:r w:rsidRPr="00A70BC0">
          <w:rPr>
            <w:rStyle w:val="Hyperlink"/>
          </w:rPr>
          <w:t>https://www.who.int/genomics/public/eu_declaration1994.pdf</w:t>
        </w:r>
      </w:hyperlink>
      <w:r>
        <w:t xml:space="preserve"> (Accessed 4th Jan 2021)</w:t>
      </w:r>
    </w:p>
    <w:p w14:paraId="0346D3D7" w14:textId="219A75F0" w:rsidR="00242D8A" w:rsidRDefault="00242D8A" w:rsidP="00242D8A"/>
    <w:p w14:paraId="66C4FE3F" w14:textId="77777777" w:rsidR="00242D8A" w:rsidRDefault="00242D8A" w:rsidP="00242D8A"/>
    <w:p w14:paraId="6F88267D" w14:textId="77777777" w:rsidR="00242D8A" w:rsidRPr="00242D8A" w:rsidRDefault="00242D8A" w:rsidP="00242D8A"/>
    <w:p w14:paraId="178BAFB7" w14:textId="77777777" w:rsidR="00242D8A" w:rsidRDefault="00242D8A" w:rsidP="0086058D">
      <w:pPr>
        <w:autoSpaceDE w:val="0"/>
        <w:autoSpaceDN w:val="0"/>
        <w:adjustRightInd w:val="0"/>
        <w:spacing w:after="0" w:line="240" w:lineRule="auto"/>
      </w:pPr>
    </w:p>
    <w:p w14:paraId="788C01AF" w14:textId="77777777" w:rsidR="00242D8A" w:rsidRPr="00505906" w:rsidRDefault="00242D8A">
      <w:pPr>
        <w:autoSpaceDE w:val="0"/>
        <w:autoSpaceDN w:val="0"/>
        <w:adjustRightInd w:val="0"/>
        <w:spacing w:after="0" w:line="240" w:lineRule="auto"/>
      </w:pPr>
    </w:p>
    <w:sectPr w:rsidR="00242D8A" w:rsidRPr="00505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06"/>
    <w:rsid w:val="00012F01"/>
    <w:rsid w:val="001F3734"/>
    <w:rsid w:val="00242D8A"/>
    <w:rsid w:val="002520ED"/>
    <w:rsid w:val="003B4A57"/>
    <w:rsid w:val="00505906"/>
    <w:rsid w:val="00630617"/>
    <w:rsid w:val="006D3532"/>
    <w:rsid w:val="007F2E28"/>
    <w:rsid w:val="0086058D"/>
    <w:rsid w:val="008B48A7"/>
    <w:rsid w:val="009E26C6"/>
    <w:rsid w:val="00D04BC2"/>
    <w:rsid w:val="00ED59C3"/>
    <w:rsid w:val="00FC2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B2E0"/>
  <w15:chartTrackingRefBased/>
  <w15:docId w15:val="{B888D035-1365-405D-A981-8808F2DB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D8A"/>
    <w:rPr>
      <w:rFonts w:ascii="Segoe UI" w:hAnsi="Segoe UI" w:cs="Segoe UI"/>
      <w:sz w:val="18"/>
      <w:szCs w:val="18"/>
    </w:rPr>
  </w:style>
  <w:style w:type="character" w:customStyle="1" w:styleId="Bodytext6NotItalic">
    <w:name w:val="Body text (6) + Not Italic"/>
    <w:basedOn w:val="DefaultParagraphFont"/>
    <w:rsid w:val="00242D8A"/>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styleId="Hyperlink">
    <w:name w:val="Hyperlink"/>
    <w:basedOn w:val="DefaultParagraphFont"/>
    <w:uiPriority w:val="99"/>
    <w:unhideWhenUsed/>
    <w:rsid w:val="00242D8A"/>
    <w:rPr>
      <w:color w:val="0563C1" w:themeColor="hyperlink"/>
      <w:u w:val="single"/>
    </w:rPr>
  </w:style>
  <w:style w:type="character" w:styleId="UnresolvedMention">
    <w:name w:val="Unresolved Mention"/>
    <w:basedOn w:val="DefaultParagraphFont"/>
    <w:uiPriority w:val="99"/>
    <w:semiHidden/>
    <w:unhideWhenUsed/>
    <w:rsid w:val="0024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universal-declaration-human-rights/" TargetMode="External"/><Relationship Id="rId3" Type="http://schemas.openxmlformats.org/officeDocument/2006/relationships/webSettings" Target="webSettings.xml"/><Relationship Id="rId7" Type="http://schemas.openxmlformats.org/officeDocument/2006/relationships/hyperlink" Target="https://www.legislation.gov.uk/eudr/2013/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eli/treaty/char_2012/oj" TargetMode="External"/><Relationship Id="rId11" Type="http://schemas.openxmlformats.org/officeDocument/2006/relationships/theme" Target="theme/theme1.xml"/><Relationship Id="rId5" Type="http://schemas.openxmlformats.org/officeDocument/2006/relationships/hyperlink" Target="https://www.gov.uk/government/publications/the-nhs-constitution-for-england/the-nhs-constitution-for-england" TargetMode="External"/><Relationship Id="rId10" Type="http://schemas.openxmlformats.org/officeDocument/2006/relationships/fontTable" Target="fontTable.xml"/><Relationship Id="rId4" Type="http://schemas.openxmlformats.org/officeDocument/2006/relationships/hyperlink" Target="https://www.cqc.org.uk/what-we-do/how-we-do-our-job/fundamental-standards" TargetMode="External"/><Relationship Id="rId9" Type="http://schemas.openxmlformats.org/officeDocument/2006/relationships/hyperlink" Target="https://www.who.int/genomics/public/eu_declaration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Baillie</dc:creator>
  <cp:keywords/>
  <dc:description/>
  <cp:lastModifiedBy>Lesley Baillie</cp:lastModifiedBy>
  <cp:revision>2</cp:revision>
  <dcterms:created xsi:type="dcterms:W3CDTF">2022-02-10T14:08:00Z</dcterms:created>
  <dcterms:modified xsi:type="dcterms:W3CDTF">2022-02-10T14:08:00Z</dcterms:modified>
</cp:coreProperties>
</file>