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25C1" w14:textId="77777777" w:rsidR="00035F6D" w:rsidRPr="002C1EC6" w:rsidRDefault="00035F6D" w:rsidP="00035F6D">
      <w:pPr>
        <w:pStyle w:val="Heading2"/>
        <w:rPr>
          <w:rFonts w:ascii="Times New Roman" w:hAnsi="Times New Roman" w:cs="Times New Roman"/>
        </w:rPr>
      </w:pPr>
      <w:bookmarkStart w:id="0" w:name="_Toc29380852"/>
      <w:bookmarkStart w:id="1" w:name="_Toc77763553"/>
      <w:bookmarkStart w:id="2" w:name="_Toc77763669"/>
      <w:r w:rsidRPr="00D05F1A">
        <w:rPr>
          <w:rFonts w:ascii="Times New Roman" w:hAnsi="Times New Roman" w:cs="Times New Roman"/>
        </w:rPr>
        <w:t>Academic and Professional Discussions.</w:t>
      </w:r>
      <w:bookmarkEnd w:id="0"/>
      <w:bookmarkEnd w:id="1"/>
      <w:bookmarkEnd w:id="2"/>
    </w:p>
    <w:p w14:paraId="6B8C3826" w14:textId="77777777" w:rsidR="00035F6D" w:rsidRPr="002C1EC6" w:rsidRDefault="00035F6D" w:rsidP="00035F6D">
      <w:pPr>
        <w:rPr>
          <w:rFonts w:ascii="Times New Roman" w:hAnsi="Times New Roman" w:cs="Times New Roman"/>
          <w:sz w:val="24"/>
          <w:szCs w:val="24"/>
        </w:rPr>
      </w:pPr>
    </w:p>
    <w:p w14:paraId="7D52FE3D" w14:textId="77777777" w:rsidR="00035F6D" w:rsidRPr="00D05F1A" w:rsidRDefault="00035F6D" w:rsidP="00035F6D">
      <w:pPr>
        <w:pStyle w:val="Caption"/>
        <w:rPr>
          <w:rFonts w:cs="Times New Roman"/>
          <w:szCs w:val="24"/>
        </w:rPr>
      </w:pPr>
      <w:bookmarkStart w:id="3" w:name="_Toc77763728"/>
      <w:r w:rsidRPr="003C0EF4">
        <w:rPr>
          <w:rFonts w:cs="Times New Roman"/>
        </w:rPr>
        <w:t xml:space="preserve">Table </w:t>
      </w:r>
      <w:r w:rsidRPr="00D05F1A">
        <w:rPr>
          <w:rFonts w:cs="Times New Roman"/>
        </w:rPr>
        <w:fldChar w:fldCharType="begin"/>
      </w:r>
      <w:r w:rsidRPr="003C0EF4">
        <w:rPr>
          <w:rFonts w:cs="Times New Roman"/>
        </w:rPr>
        <w:instrText xml:space="preserve"> SEQ Table \* ARABIC </w:instrText>
      </w:r>
      <w:r w:rsidRPr="003C0EF4">
        <w:rPr>
          <w:rFonts w:cs="Times New Roman"/>
        </w:rPr>
        <w:fldChar w:fldCharType="separate"/>
      </w:r>
      <w:r w:rsidRPr="00D05F1A">
        <w:rPr>
          <w:rFonts w:cs="Times New Roman"/>
          <w:noProof/>
        </w:rPr>
        <w:t>5</w:t>
      </w:r>
      <w:r w:rsidRPr="00D05F1A">
        <w:rPr>
          <w:rFonts w:cs="Times New Roman"/>
          <w:noProof/>
        </w:rPr>
        <w:fldChar w:fldCharType="end"/>
      </w:r>
      <w:r w:rsidRPr="00D05F1A">
        <w:rPr>
          <w:rFonts w:cs="Times New Roman"/>
        </w:rPr>
        <w:t xml:space="preserve">  Academic and professional discussions</w:t>
      </w:r>
      <w:bookmarkEnd w:id="3"/>
    </w:p>
    <w:p w14:paraId="73F074D9" w14:textId="77777777" w:rsidR="00035F6D" w:rsidRPr="002C1EC6" w:rsidRDefault="00035F6D" w:rsidP="00035F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1EC6">
        <w:rPr>
          <w:rFonts w:ascii="Times New Roman" w:hAnsi="Times New Roman" w:cs="Times New Roman"/>
          <w:b/>
          <w:color w:val="FF0000"/>
          <w:sz w:val="24"/>
          <w:szCs w:val="24"/>
        </w:rPr>
        <w:t>N.B.  Confidentiality to the participant and their organisation to be observed.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13"/>
        <w:gridCol w:w="2693"/>
        <w:gridCol w:w="3260"/>
        <w:gridCol w:w="3119"/>
        <w:gridCol w:w="4252"/>
      </w:tblGrid>
      <w:tr w:rsidR="00035F6D" w:rsidRPr="002C1EC6" w14:paraId="57068188" w14:textId="77777777" w:rsidTr="0002243A">
        <w:trPr>
          <w:tblHeader/>
        </w:trPr>
        <w:tc>
          <w:tcPr>
            <w:tcW w:w="14737" w:type="dxa"/>
            <w:gridSpan w:val="5"/>
            <w:shd w:val="clear" w:color="auto" w:fill="33CC33"/>
          </w:tcPr>
          <w:p w14:paraId="6ABFB16D" w14:textId="77777777" w:rsidR="00035F6D" w:rsidRPr="002C1EC6" w:rsidRDefault="00035F6D" w:rsidP="003C0E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6"/>
              </w:rPr>
            </w:pPr>
            <w:r w:rsidRPr="002C1EC6">
              <w:rPr>
                <w:rFonts w:ascii="Times New Roman" w:hAnsi="Times New Roman" w:cs="Times New Roman"/>
                <w:b/>
                <w:bCs/>
                <w:sz w:val="24"/>
                <w:szCs w:val="6"/>
              </w:rPr>
              <w:t>Academic and Professional Confirming Discussions</w:t>
            </w:r>
          </w:p>
        </w:tc>
      </w:tr>
      <w:tr w:rsidR="00035F6D" w:rsidRPr="002C1EC6" w14:paraId="084339B1" w14:textId="77777777" w:rsidTr="0002243A">
        <w:trPr>
          <w:tblHeader/>
        </w:trPr>
        <w:tc>
          <w:tcPr>
            <w:tcW w:w="1413" w:type="dxa"/>
            <w:shd w:val="clear" w:color="auto" w:fill="33CC33"/>
          </w:tcPr>
          <w:p w14:paraId="2FA41D91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2693" w:type="dxa"/>
            <w:shd w:val="clear" w:color="auto" w:fill="33CC33"/>
          </w:tcPr>
          <w:p w14:paraId="460F1160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b/>
                <w:sz w:val="20"/>
                <w:szCs w:val="20"/>
              </w:rPr>
              <w:t>Session</w:t>
            </w:r>
          </w:p>
        </w:tc>
        <w:tc>
          <w:tcPr>
            <w:tcW w:w="3260" w:type="dxa"/>
            <w:shd w:val="clear" w:color="auto" w:fill="33CC33"/>
          </w:tcPr>
          <w:p w14:paraId="4B1A7793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3119" w:type="dxa"/>
            <w:shd w:val="clear" w:color="auto" w:fill="33CC33"/>
          </w:tcPr>
          <w:p w14:paraId="516A2B3A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4252" w:type="dxa"/>
            <w:shd w:val="clear" w:color="auto" w:fill="33CC33"/>
          </w:tcPr>
          <w:p w14:paraId="71092E54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b/>
                <w:sz w:val="20"/>
                <w:szCs w:val="20"/>
              </w:rPr>
              <w:t>Observations</w:t>
            </w:r>
          </w:p>
        </w:tc>
      </w:tr>
      <w:tr w:rsidR="00035F6D" w:rsidRPr="002C1EC6" w14:paraId="008D3CB2" w14:textId="77777777" w:rsidTr="003C0EF4">
        <w:tc>
          <w:tcPr>
            <w:tcW w:w="1413" w:type="dxa"/>
          </w:tcPr>
          <w:p w14:paraId="1608E171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t>Numerous</w:t>
            </w:r>
          </w:p>
        </w:tc>
        <w:tc>
          <w:tcPr>
            <w:tcW w:w="2693" w:type="dxa"/>
          </w:tcPr>
          <w:p w14:paraId="6DBD70FB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Building data collection tools, pilot and actual</w:t>
            </w:r>
          </w:p>
          <w:p w14:paraId="17A45196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Prof. K. D’Silva</w:t>
            </w:r>
          </w:p>
        </w:tc>
        <w:tc>
          <w:tcPr>
            <w:tcW w:w="3260" w:type="dxa"/>
          </w:tcPr>
          <w:p w14:paraId="15DA9979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Research Overview,</w:t>
            </w:r>
          </w:p>
          <w:p w14:paraId="7E3E7059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14:paraId="3C690BC8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Semi-structured interview</w:t>
            </w:r>
          </w:p>
        </w:tc>
        <w:tc>
          <w:tcPr>
            <w:tcW w:w="3119" w:type="dxa"/>
          </w:tcPr>
          <w:p w14:paraId="24F5BE77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Research Statement</w:t>
            </w:r>
          </w:p>
          <w:p w14:paraId="0298A7A9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Questionnaire form</w:t>
            </w:r>
          </w:p>
          <w:p w14:paraId="3564BC5C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Semi-structured interview, </w:t>
            </w:r>
          </w:p>
          <w:p w14:paraId="749AF794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recording device</w:t>
            </w:r>
          </w:p>
        </w:tc>
        <w:tc>
          <w:tcPr>
            <w:tcW w:w="4252" w:type="dxa"/>
          </w:tcPr>
          <w:p w14:paraId="7818D7A8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Clarity</w:t>
            </w:r>
          </w:p>
          <w:p w14:paraId="6C1641A3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Brevity</w:t>
            </w:r>
          </w:p>
          <w:p w14:paraId="2CE102ED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Link to </w:t>
            </w:r>
            <w:proofErr w:type="spell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Inst.Theory</w:t>
            </w:r>
            <w:proofErr w:type="spellEnd"/>
          </w:p>
          <w:p w14:paraId="4F3A098D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Cross-reference to RQ/RO/IRO.</w:t>
            </w:r>
          </w:p>
        </w:tc>
      </w:tr>
      <w:tr w:rsidR="00035F6D" w:rsidRPr="002C1EC6" w14:paraId="27472646" w14:textId="77777777" w:rsidTr="003C0EF4">
        <w:tc>
          <w:tcPr>
            <w:tcW w:w="1413" w:type="dxa"/>
          </w:tcPr>
          <w:p w14:paraId="455E1D4E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t>1 Oct 18</w:t>
            </w:r>
          </w:p>
        </w:tc>
        <w:tc>
          <w:tcPr>
            <w:tcW w:w="2693" w:type="dxa"/>
          </w:tcPr>
          <w:p w14:paraId="46970C5C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NED pilot</w:t>
            </w:r>
          </w:p>
          <w:p w14:paraId="2BC1EE41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(Julia Mundy, </w:t>
            </w:r>
            <w:proofErr w:type="spell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UoG</w:t>
            </w:r>
            <w:proofErr w:type="spellEnd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 Academic and NED)</w:t>
            </w:r>
          </w:p>
        </w:tc>
        <w:tc>
          <w:tcPr>
            <w:tcW w:w="3260" w:type="dxa"/>
          </w:tcPr>
          <w:p w14:paraId="49DDFC5E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14:paraId="64278A4C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Semi-structured interview</w:t>
            </w:r>
          </w:p>
        </w:tc>
        <w:tc>
          <w:tcPr>
            <w:tcW w:w="3119" w:type="dxa"/>
          </w:tcPr>
          <w:p w14:paraId="5BF171E1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Initial draft of data capture tools</w:t>
            </w:r>
          </w:p>
        </w:tc>
        <w:tc>
          <w:tcPr>
            <w:tcW w:w="4252" w:type="dxa"/>
          </w:tcPr>
          <w:p w14:paraId="58AAB0A2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Semi-structured interview needs introduction to survey.  Potential to use questionnaire to facilitate same.</w:t>
            </w:r>
          </w:p>
        </w:tc>
      </w:tr>
      <w:tr w:rsidR="00035F6D" w:rsidRPr="002C1EC6" w14:paraId="05733C0D" w14:textId="77777777" w:rsidTr="003C0EF4">
        <w:tc>
          <w:tcPr>
            <w:tcW w:w="1413" w:type="dxa"/>
          </w:tcPr>
          <w:p w14:paraId="6F9402B9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t>23 Dec 18</w:t>
            </w:r>
          </w:p>
        </w:tc>
        <w:tc>
          <w:tcPr>
            <w:tcW w:w="2693" w:type="dxa"/>
          </w:tcPr>
          <w:p w14:paraId="1C39755C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Draft WIP Research including tools</w:t>
            </w:r>
          </w:p>
          <w:p w14:paraId="63581187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(Knut Kohen, ex VP Siemens)</w:t>
            </w:r>
          </w:p>
        </w:tc>
        <w:tc>
          <w:tcPr>
            <w:tcW w:w="3260" w:type="dxa"/>
          </w:tcPr>
          <w:p w14:paraId="44A55058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Proofread draft document for obvious omissions.</w:t>
            </w:r>
          </w:p>
        </w:tc>
        <w:tc>
          <w:tcPr>
            <w:tcW w:w="3119" w:type="dxa"/>
          </w:tcPr>
          <w:p w14:paraId="150813D1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Draft WIP as </w:t>
            </w:r>
            <w:proofErr w:type="gram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gramEnd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 20 December 2018</w:t>
            </w:r>
          </w:p>
        </w:tc>
        <w:tc>
          <w:tcPr>
            <w:tcW w:w="4252" w:type="dxa"/>
          </w:tcPr>
          <w:p w14:paraId="71ECF637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Need for greater clarity of expression.</w:t>
            </w:r>
          </w:p>
          <w:p w14:paraId="2AAE8C26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36480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Potential for wording within questionnaire to be improved.</w:t>
            </w:r>
          </w:p>
        </w:tc>
      </w:tr>
      <w:tr w:rsidR="00035F6D" w:rsidRPr="002C1EC6" w14:paraId="04613A2D" w14:textId="77777777" w:rsidTr="003C0EF4">
        <w:tc>
          <w:tcPr>
            <w:tcW w:w="1413" w:type="dxa"/>
          </w:tcPr>
          <w:p w14:paraId="30D35F05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t>March 2019 &amp; Jan</w:t>
            </w: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</w:tc>
        <w:tc>
          <w:tcPr>
            <w:tcW w:w="2693" w:type="dxa"/>
          </w:tcPr>
          <w:p w14:paraId="37F1014F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Michael Breen</w:t>
            </w:r>
          </w:p>
        </w:tc>
        <w:tc>
          <w:tcPr>
            <w:tcW w:w="3260" w:type="dxa"/>
          </w:tcPr>
          <w:p w14:paraId="33CBF9E8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Proof reading WIP thesis circa 40k words</w:t>
            </w:r>
          </w:p>
        </w:tc>
        <w:tc>
          <w:tcPr>
            <w:tcW w:w="3119" w:type="dxa"/>
          </w:tcPr>
          <w:p w14:paraId="333F1AB0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Abstract - Methodology</w:t>
            </w:r>
          </w:p>
        </w:tc>
        <w:tc>
          <w:tcPr>
            <w:tcW w:w="4252" w:type="dxa"/>
          </w:tcPr>
          <w:p w14:paraId="16EFB0E0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Grammar, consistency of referencing, eliminate duplications of points.</w:t>
            </w:r>
          </w:p>
        </w:tc>
      </w:tr>
      <w:tr w:rsidR="00035F6D" w:rsidRPr="002C1EC6" w14:paraId="3B52AD2C" w14:textId="77777777" w:rsidTr="003C0EF4">
        <w:tc>
          <w:tcPr>
            <w:tcW w:w="1413" w:type="dxa"/>
          </w:tcPr>
          <w:p w14:paraId="210177B0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t>20 May 19</w:t>
            </w:r>
          </w:p>
        </w:tc>
        <w:tc>
          <w:tcPr>
            <w:tcW w:w="2693" w:type="dxa"/>
          </w:tcPr>
          <w:p w14:paraId="50595C46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Exec. Pilot</w:t>
            </w:r>
          </w:p>
          <w:p w14:paraId="0F35D242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(Tim </w:t>
            </w:r>
            <w:proofErr w:type="spell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Deardon</w:t>
            </w:r>
            <w:proofErr w:type="spellEnd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 ex Exec. Morgan Stanley)</w:t>
            </w:r>
          </w:p>
        </w:tc>
        <w:tc>
          <w:tcPr>
            <w:tcW w:w="3260" w:type="dxa"/>
          </w:tcPr>
          <w:p w14:paraId="1ECFE5E0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14:paraId="28B2892F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Semi-structured interview</w:t>
            </w:r>
          </w:p>
        </w:tc>
        <w:tc>
          <w:tcPr>
            <w:tcW w:w="3119" w:type="dxa"/>
          </w:tcPr>
          <w:p w14:paraId="64459C80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Prevailing draft of data capture tools</w:t>
            </w:r>
          </w:p>
        </w:tc>
        <w:tc>
          <w:tcPr>
            <w:tcW w:w="4252" w:type="dxa"/>
          </w:tcPr>
          <w:p w14:paraId="5D91BED4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Too easy to positively tick strategy box in current position.  Split out NED time by % and hours.</w:t>
            </w:r>
          </w:p>
        </w:tc>
      </w:tr>
      <w:tr w:rsidR="00035F6D" w:rsidRPr="002C1EC6" w14:paraId="5D87DDB6" w14:textId="77777777" w:rsidTr="003C0EF4">
        <w:tc>
          <w:tcPr>
            <w:tcW w:w="1413" w:type="dxa"/>
          </w:tcPr>
          <w:p w14:paraId="6DCA48DF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t>3 June 19</w:t>
            </w:r>
          </w:p>
        </w:tc>
        <w:tc>
          <w:tcPr>
            <w:tcW w:w="2693" w:type="dxa"/>
          </w:tcPr>
          <w:p w14:paraId="045A95B1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Co. Secretary views: Alexi </w:t>
            </w:r>
            <w:proofErr w:type="spell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Cawson</w:t>
            </w:r>
            <w:proofErr w:type="spellEnd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, Company Secretary, CBRE and ex </w:t>
            </w:r>
            <w:proofErr w:type="spell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AxA</w:t>
            </w:r>
            <w:proofErr w:type="spellEnd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222D5263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Instruction letter,</w:t>
            </w:r>
          </w:p>
          <w:p w14:paraId="3FBE6473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14:paraId="06206A5F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Semi-structured interview</w:t>
            </w:r>
          </w:p>
        </w:tc>
        <w:tc>
          <w:tcPr>
            <w:tcW w:w="3119" w:type="dxa"/>
          </w:tcPr>
          <w:p w14:paraId="249D62C7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Informed consent and prevailing draft of data capture tools</w:t>
            </w:r>
          </w:p>
        </w:tc>
        <w:tc>
          <w:tcPr>
            <w:tcW w:w="4252" w:type="dxa"/>
          </w:tcPr>
          <w:p w14:paraId="44E342D6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Overall acceptable.  Include in statement that “exact words may be quoted” however the </w:t>
            </w:r>
            <w:r w:rsidRPr="002C1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individual and company will be anonymised.  Minor wording suggestions.</w:t>
            </w:r>
          </w:p>
        </w:tc>
      </w:tr>
      <w:tr w:rsidR="00035F6D" w:rsidRPr="002C1EC6" w14:paraId="540110B4" w14:textId="77777777" w:rsidTr="003C0EF4">
        <w:tc>
          <w:tcPr>
            <w:tcW w:w="1413" w:type="dxa"/>
          </w:tcPr>
          <w:p w14:paraId="40518461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June 19</w:t>
            </w:r>
          </w:p>
        </w:tc>
        <w:tc>
          <w:tcPr>
            <w:tcW w:w="2693" w:type="dxa"/>
          </w:tcPr>
          <w:p w14:paraId="12506158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Ethics Application</w:t>
            </w:r>
          </w:p>
          <w:p w14:paraId="30B33A39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Dr Sheena Murdoch</w:t>
            </w:r>
          </w:p>
        </w:tc>
        <w:tc>
          <w:tcPr>
            <w:tcW w:w="3260" w:type="dxa"/>
          </w:tcPr>
          <w:p w14:paraId="66CD5A99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Instruction letter and authorisation pages</w:t>
            </w:r>
          </w:p>
        </w:tc>
        <w:tc>
          <w:tcPr>
            <w:tcW w:w="3119" w:type="dxa"/>
          </w:tcPr>
          <w:p w14:paraId="6F197AC4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Draft instruction letter and authorisation pages.</w:t>
            </w:r>
          </w:p>
        </w:tc>
        <w:tc>
          <w:tcPr>
            <w:tcW w:w="4252" w:type="dxa"/>
          </w:tcPr>
          <w:p w14:paraId="3F87B394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Need to clearly meet University ethics code and the GDPR.  State clearly where the data is going to be stored. </w:t>
            </w:r>
          </w:p>
        </w:tc>
      </w:tr>
      <w:tr w:rsidR="00035F6D" w:rsidRPr="002C1EC6" w14:paraId="4C9A4994" w14:textId="77777777" w:rsidTr="003C0EF4">
        <w:tc>
          <w:tcPr>
            <w:tcW w:w="1413" w:type="dxa"/>
          </w:tcPr>
          <w:p w14:paraId="47EA9E5C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t>13 Aug 19</w:t>
            </w:r>
          </w:p>
        </w:tc>
        <w:tc>
          <w:tcPr>
            <w:tcW w:w="2693" w:type="dxa"/>
          </w:tcPr>
          <w:p w14:paraId="0ECA0884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Mrs Susan Hughes, Senior </w:t>
            </w:r>
            <w:proofErr w:type="gram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  <w:proofErr w:type="gramEnd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 and independent consultant</w:t>
            </w:r>
          </w:p>
        </w:tc>
        <w:tc>
          <w:tcPr>
            <w:tcW w:w="3260" w:type="dxa"/>
          </w:tcPr>
          <w:p w14:paraId="77B5624D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WIP thesis (40k words)</w:t>
            </w:r>
          </w:p>
        </w:tc>
        <w:tc>
          <w:tcPr>
            <w:tcW w:w="3119" w:type="dxa"/>
          </w:tcPr>
          <w:p w14:paraId="04892694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Academic proof reading</w:t>
            </w:r>
          </w:p>
        </w:tc>
        <w:tc>
          <w:tcPr>
            <w:tcW w:w="4252" w:type="dxa"/>
          </w:tcPr>
          <w:p w14:paraId="1C999FF5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Questions arising on contents as well as potential omissions.  </w:t>
            </w:r>
          </w:p>
        </w:tc>
      </w:tr>
      <w:tr w:rsidR="00035F6D" w:rsidRPr="002C1EC6" w14:paraId="1AE91804" w14:textId="77777777" w:rsidTr="003C0EF4">
        <w:tc>
          <w:tcPr>
            <w:tcW w:w="1413" w:type="dxa"/>
          </w:tcPr>
          <w:p w14:paraId="560588DB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t>Numerous</w:t>
            </w:r>
          </w:p>
        </w:tc>
        <w:tc>
          <w:tcPr>
            <w:tcW w:w="2693" w:type="dxa"/>
          </w:tcPr>
          <w:p w14:paraId="2D602E73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Appropriateness of tools and language used:</w:t>
            </w:r>
          </w:p>
          <w:p w14:paraId="5DE2B30A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Pauline </w:t>
            </w:r>
            <w:proofErr w:type="spell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Drissell</w:t>
            </w:r>
            <w:proofErr w:type="spellEnd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, CIPD, </w:t>
            </w:r>
            <w:proofErr w:type="spell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MIoD</w:t>
            </w:r>
            <w:proofErr w:type="spellEnd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IoL</w:t>
            </w:r>
            <w:proofErr w:type="spellEnd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FB687D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E465CB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</w:tc>
        <w:tc>
          <w:tcPr>
            <w:tcW w:w="3119" w:type="dxa"/>
          </w:tcPr>
          <w:p w14:paraId="5C21E32D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Draft questionnaire</w:t>
            </w:r>
          </w:p>
        </w:tc>
        <w:tc>
          <w:tcPr>
            <w:tcW w:w="4252" w:type="dxa"/>
          </w:tcPr>
          <w:p w14:paraId="1B152BA9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Reviewed for wording, language used, linguistics and ease of use.</w:t>
            </w:r>
          </w:p>
          <w:p w14:paraId="1638C4F8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Questions raised in NED recruitment interviews.</w:t>
            </w:r>
          </w:p>
        </w:tc>
      </w:tr>
      <w:tr w:rsidR="00035F6D" w:rsidRPr="002C1EC6" w14:paraId="7FFB3CFC" w14:textId="77777777" w:rsidTr="003C0EF4">
        <w:tc>
          <w:tcPr>
            <w:tcW w:w="1413" w:type="dxa"/>
          </w:tcPr>
          <w:p w14:paraId="7B4B1496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t>Numerous</w:t>
            </w:r>
          </w:p>
        </w:tc>
        <w:tc>
          <w:tcPr>
            <w:tcW w:w="2693" w:type="dxa"/>
          </w:tcPr>
          <w:p w14:paraId="0A61B51B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Keith Holden, retired Vice President, Credit Suisse.</w:t>
            </w:r>
          </w:p>
        </w:tc>
        <w:tc>
          <w:tcPr>
            <w:tcW w:w="3260" w:type="dxa"/>
          </w:tcPr>
          <w:p w14:paraId="616D94F6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Data analysis review</w:t>
            </w:r>
          </w:p>
        </w:tc>
        <w:tc>
          <w:tcPr>
            <w:tcW w:w="3119" w:type="dxa"/>
          </w:tcPr>
          <w:p w14:paraId="43F89E7F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NVivo, presentation and analysis discussion</w:t>
            </w:r>
          </w:p>
        </w:tc>
        <w:tc>
          <w:tcPr>
            <w:tcW w:w="4252" w:type="dxa"/>
          </w:tcPr>
          <w:p w14:paraId="33E55504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Consistency of data presentation, linguistics</w:t>
            </w:r>
          </w:p>
        </w:tc>
      </w:tr>
      <w:tr w:rsidR="00035F6D" w:rsidRPr="002C1EC6" w14:paraId="2B6C0A1C" w14:textId="77777777" w:rsidTr="003C0EF4">
        <w:tc>
          <w:tcPr>
            <w:tcW w:w="1413" w:type="dxa"/>
          </w:tcPr>
          <w:p w14:paraId="645F9B23" w14:textId="77777777" w:rsidR="00035F6D" w:rsidRPr="00D05F1A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05F1A">
              <w:rPr>
                <w:rFonts w:ascii="Times New Roman" w:hAnsi="Times New Roman" w:cs="Times New Roman"/>
                <w:sz w:val="20"/>
                <w:szCs w:val="20"/>
              </w:rPr>
              <w:t>??</w:t>
            </w:r>
          </w:p>
        </w:tc>
        <w:tc>
          <w:tcPr>
            <w:tcW w:w="2693" w:type="dxa"/>
          </w:tcPr>
          <w:p w14:paraId="42CF76D7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Risk and Strategy Committee Views:</w:t>
            </w:r>
          </w:p>
          <w:p w14:paraId="2C0EE9E0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Hingbao</w:t>
            </w:r>
            <w:proofErr w:type="spellEnd"/>
            <w:r w:rsidRPr="002C1EC6">
              <w:rPr>
                <w:rFonts w:ascii="Times New Roman" w:hAnsi="Times New Roman" w:cs="Times New Roman"/>
                <w:sz w:val="20"/>
                <w:szCs w:val="20"/>
              </w:rPr>
              <w:t xml:space="preserve"> Bai</w:t>
            </w:r>
          </w:p>
          <w:p w14:paraId="532F130F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Exec. Director, UBS</w:t>
            </w:r>
          </w:p>
        </w:tc>
        <w:tc>
          <w:tcPr>
            <w:tcW w:w="3260" w:type="dxa"/>
          </w:tcPr>
          <w:p w14:paraId="4FFB1ABD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Questionnaire</w:t>
            </w:r>
          </w:p>
          <w:p w14:paraId="6F3D9AE6" w14:textId="77777777" w:rsidR="00035F6D" w:rsidRPr="002C1EC6" w:rsidRDefault="00035F6D" w:rsidP="00035F6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Semi-structured interview</w:t>
            </w:r>
          </w:p>
        </w:tc>
        <w:tc>
          <w:tcPr>
            <w:tcW w:w="3119" w:type="dxa"/>
          </w:tcPr>
          <w:p w14:paraId="296C6C62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Prevailing draft of data capture tools</w:t>
            </w:r>
          </w:p>
        </w:tc>
        <w:tc>
          <w:tcPr>
            <w:tcW w:w="4252" w:type="dxa"/>
          </w:tcPr>
          <w:p w14:paraId="3F86A4C6" w14:textId="77777777" w:rsidR="00035F6D" w:rsidRPr="002C1EC6" w:rsidRDefault="00035F6D" w:rsidP="003C0EF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EC6">
              <w:rPr>
                <w:rFonts w:ascii="Times New Roman" w:hAnsi="Times New Roman" w:cs="Times New Roman"/>
                <w:sz w:val="20"/>
                <w:szCs w:val="20"/>
              </w:rPr>
              <w:t>Risk Strategy Committee viewpoint of ‘Corporate Strategy’ in banking sector.</w:t>
            </w:r>
          </w:p>
        </w:tc>
      </w:tr>
    </w:tbl>
    <w:p w14:paraId="6ACCA744" w14:textId="77777777" w:rsidR="00035F6D" w:rsidRPr="00D05F1A" w:rsidRDefault="00035F6D" w:rsidP="00035F6D">
      <w:pPr>
        <w:rPr>
          <w:rFonts w:ascii="Times New Roman" w:hAnsi="Times New Roman" w:cs="Times New Roman"/>
          <w:sz w:val="24"/>
          <w:szCs w:val="24"/>
        </w:rPr>
      </w:pPr>
    </w:p>
    <w:p w14:paraId="3957C272" w14:textId="77777777" w:rsidR="00035F6D" w:rsidRDefault="00035F6D"/>
    <w:sectPr w:rsidR="00035F6D" w:rsidSect="00035F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4783B"/>
    <w:multiLevelType w:val="multilevel"/>
    <w:tmpl w:val="3A262A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8F76603"/>
    <w:multiLevelType w:val="hybridMultilevel"/>
    <w:tmpl w:val="27ECD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6D"/>
    <w:rsid w:val="0002243A"/>
    <w:rsid w:val="000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C0B3"/>
  <w15:chartTrackingRefBased/>
  <w15:docId w15:val="{7B7431FE-5766-4E22-8BD5-ABB0039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6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F6D"/>
    <w:pPr>
      <w:keepNext/>
      <w:keepLines/>
      <w:numPr>
        <w:numId w:val="1"/>
      </w:numPr>
      <w:spacing w:before="400" w:after="4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F6D"/>
    <w:pPr>
      <w:keepNext/>
      <w:keepLines/>
      <w:numPr>
        <w:ilvl w:val="1"/>
        <w:numId w:val="1"/>
      </w:numPr>
      <w:spacing w:after="0" w:line="240" w:lineRule="auto"/>
      <w:ind w:left="0" w:firstLine="0"/>
      <w:outlineLvl w:val="1"/>
    </w:pPr>
    <w:rPr>
      <w:rFonts w:ascii="Arial" w:eastAsiaTheme="majorEastAsia" w:hAnsi="Arial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F6D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Arial" w:eastAsiaTheme="majorEastAsia" w:hAnsi="Arial" w:cstheme="majorBidi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F6D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F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F6D"/>
    <w:pPr>
      <w:keepNext/>
      <w:keepLines/>
      <w:numPr>
        <w:ilvl w:val="5"/>
        <w:numId w:val="1"/>
      </w:numPr>
      <w:tabs>
        <w:tab w:val="num" w:pos="360"/>
      </w:tabs>
      <w:spacing w:before="40" w:after="0"/>
      <w:ind w:left="4320" w:hanging="36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F6D"/>
    <w:pPr>
      <w:keepNext/>
      <w:keepLines/>
      <w:numPr>
        <w:ilvl w:val="6"/>
        <w:numId w:val="1"/>
      </w:numPr>
      <w:tabs>
        <w:tab w:val="num" w:pos="360"/>
      </w:tabs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F6D"/>
    <w:pPr>
      <w:keepNext/>
      <w:keepLines/>
      <w:numPr>
        <w:ilvl w:val="7"/>
        <w:numId w:val="1"/>
      </w:numPr>
      <w:tabs>
        <w:tab w:val="num" w:pos="360"/>
      </w:tabs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F6D"/>
    <w:pPr>
      <w:keepNext/>
      <w:keepLines/>
      <w:numPr>
        <w:ilvl w:val="8"/>
        <w:numId w:val="1"/>
      </w:numPr>
      <w:tabs>
        <w:tab w:val="num" w:pos="360"/>
      </w:tabs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F6D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35F6D"/>
    <w:rPr>
      <w:rFonts w:ascii="Arial" w:eastAsiaTheme="majorEastAsia" w:hAnsi="Arial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35F6D"/>
    <w:rPr>
      <w:rFonts w:ascii="Arial" w:eastAsiaTheme="majorEastAsia" w:hAnsi="Arial" w:cstheme="majorBidi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5F6D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F6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F6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F6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F6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F6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istParagraph">
    <w:name w:val="List Paragraph"/>
    <w:basedOn w:val="Normal"/>
    <w:uiPriority w:val="34"/>
    <w:qFormat/>
    <w:rsid w:val="00035F6D"/>
    <w:pPr>
      <w:ind w:left="720"/>
      <w:contextualSpacing/>
    </w:pPr>
  </w:style>
  <w:style w:type="table" w:styleId="TableGrid">
    <w:name w:val="Table Grid"/>
    <w:basedOn w:val="TableNormal"/>
    <w:uiPriority w:val="39"/>
    <w:rsid w:val="00035F6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5F6D"/>
    <w:pPr>
      <w:spacing w:line="240" w:lineRule="auto"/>
    </w:pPr>
    <w:rPr>
      <w:rFonts w:ascii="Times New Roman" w:hAnsi="Times New Roman"/>
      <w:b/>
      <w:bCs/>
      <w:smallCaps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Lisson, Muriel</dc:creator>
  <cp:keywords/>
  <dc:description/>
  <cp:lastModifiedBy>Lisson, Muriel</cp:lastModifiedBy>
  <cp:revision>2</cp:revision>
  <dcterms:created xsi:type="dcterms:W3CDTF">2021-08-10T13:49:00Z</dcterms:created>
  <dcterms:modified xsi:type="dcterms:W3CDTF">2021-08-10T13:51:00Z</dcterms:modified>
</cp:coreProperties>
</file>