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600"/>
        <w:gridCol w:w="2680"/>
        <w:gridCol w:w="2840"/>
        <w:gridCol w:w="380"/>
      </w:tblGrid>
      <w:tr w:rsidR="00740BB6" w14:paraId="1A4677D5" w14:textId="77777777">
        <w:trPr>
          <w:trHeight w:val="184"/>
        </w:trPr>
        <w:tc>
          <w:tcPr>
            <w:tcW w:w="4600" w:type="dxa"/>
            <w:vAlign w:val="bottom"/>
          </w:tcPr>
          <w:p w14:paraId="4A84B039" w14:textId="77777777" w:rsidR="00740BB6" w:rsidRDefault="00955BF7">
            <w:pPr>
              <w:ind w:left="300"/>
              <w:rPr>
                <w:sz w:val="20"/>
                <w:szCs w:val="20"/>
              </w:rPr>
            </w:pPr>
            <w:r>
              <w:rPr>
                <w:rFonts w:ascii="Arial" w:eastAsia="Arial" w:hAnsi="Arial" w:cs="Arial"/>
                <w:sz w:val="16"/>
                <w:szCs w:val="16"/>
              </w:rPr>
              <w:t>Cite this article</w:t>
            </w:r>
          </w:p>
        </w:tc>
        <w:tc>
          <w:tcPr>
            <w:tcW w:w="2680" w:type="dxa"/>
            <w:vAlign w:val="bottom"/>
          </w:tcPr>
          <w:p w14:paraId="5F695C7D" w14:textId="77777777" w:rsidR="00740BB6" w:rsidRDefault="00955BF7">
            <w:pPr>
              <w:ind w:left="780"/>
              <w:rPr>
                <w:sz w:val="20"/>
                <w:szCs w:val="20"/>
              </w:rPr>
            </w:pPr>
            <w:r>
              <w:rPr>
                <w:rFonts w:ascii="Arial" w:eastAsia="Arial" w:hAnsi="Arial" w:cs="Arial"/>
                <w:sz w:val="14"/>
                <w:szCs w:val="14"/>
              </w:rPr>
              <w:t>Research Article</w:t>
            </w:r>
          </w:p>
        </w:tc>
        <w:tc>
          <w:tcPr>
            <w:tcW w:w="2840" w:type="dxa"/>
            <w:vAlign w:val="bottom"/>
          </w:tcPr>
          <w:p w14:paraId="680E02D2" w14:textId="77777777" w:rsidR="00740BB6" w:rsidRDefault="00955BF7">
            <w:pPr>
              <w:ind w:left="780"/>
              <w:rPr>
                <w:sz w:val="20"/>
                <w:szCs w:val="20"/>
              </w:rPr>
            </w:pPr>
            <w:r>
              <w:rPr>
                <w:rFonts w:ascii="Arial" w:eastAsia="Arial" w:hAnsi="Arial" w:cs="Arial"/>
                <w:sz w:val="12"/>
                <w:szCs w:val="12"/>
              </w:rPr>
              <w:t>Keywords: contracting/procurement/</w:t>
            </w:r>
          </w:p>
        </w:tc>
        <w:tc>
          <w:tcPr>
            <w:tcW w:w="380" w:type="dxa"/>
            <w:vAlign w:val="bottom"/>
          </w:tcPr>
          <w:p w14:paraId="7C8F2334" w14:textId="77777777" w:rsidR="00740BB6" w:rsidRDefault="00740BB6">
            <w:pPr>
              <w:rPr>
                <w:sz w:val="16"/>
                <w:szCs w:val="16"/>
              </w:rPr>
            </w:pPr>
          </w:p>
        </w:tc>
      </w:tr>
      <w:tr w:rsidR="00740BB6" w14:paraId="4B03E5C7" w14:textId="77777777">
        <w:trPr>
          <w:trHeight w:val="175"/>
        </w:trPr>
        <w:tc>
          <w:tcPr>
            <w:tcW w:w="4600" w:type="dxa"/>
            <w:vAlign w:val="bottom"/>
          </w:tcPr>
          <w:p w14:paraId="1C6FD643" w14:textId="77777777" w:rsidR="00740BB6" w:rsidRDefault="00955BF7">
            <w:pPr>
              <w:ind w:left="300"/>
              <w:rPr>
                <w:sz w:val="20"/>
                <w:szCs w:val="20"/>
              </w:rPr>
            </w:pPr>
            <w:r>
              <w:rPr>
                <w:rFonts w:ascii="Arial" w:eastAsia="Arial" w:hAnsi="Arial" w:cs="Arial"/>
                <w:sz w:val="12"/>
                <w:szCs w:val="12"/>
              </w:rPr>
              <w:t>Seidu RD, Young BE, Eddman KL, Ebohon JO and Ofori G</w:t>
            </w:r>
          </w:p>
        </w:tc>
        <w:tc>
          <w:tcPr>
            <w:tcW w:w="2680" w:type="dxa"/>
            <w:vAlign w:val="bottom"/>
          </w:tcPr>
          <w:p w14:paraId="097B7E71" w14:textId="77777777" w:rsidR="00740BB6" w:rsidRDefault="00955BF7">
            <w:pPr>
              <w:ind w:left="780"/>
              <w:rPr>
                <w:sz w:val="20"/>
                <w:szCs w:val="20"/>
              </w:rPr>
            </w:pPr>
            <w:r>
              <w:rPr>
                <w:rFonts w:ascii="Arial" w:eastAsia="Arial" w:hAnsi="Arial" w:cs="Arial"/>
                <w:sz w:val="12"/>
                <w:szCs w:val="12"/>
              </w:rPr>
              <w:t>Paper 2000018</w:t>
            </w:r>
          </w:p>
        </w:tc>
        <w:tc>
          <w:tcPr>
            <w:tcW w:w="2840" w:type="dxa"/>
            <w:vAlign w:val="bottom"/>
          </w:tcPr>
          <w:p w14:paraId="61AE6E12" w14:textId="77777777" w:rsidR="00740BB6" w:rsidRDefault="00955BF7">
            <w:pPr>
              <w:spacing w:line="132" w:lineRule="exact"/>
              <w:ind w:left="780"/>
              <w:rPr>
                <w:sz w:val="20"/>
                <w:szCs w:val="20"/>
              </w:rPr>
            </w:pPr>
            <w:r>
              <w:rPr>
                <w:rFonts w:ascii="Arial" w:eastAsia="Arial" w:hAnsi="Arial" w:cs="Arial"/>
                <w:sz w:val="12"/>
                <w:szCs w:val="12"/>
              </w:rPr>
              <w:t>public–private partnership</w:t>
            </w:r>
          </w:p>
        </w:tc>
        <w:tc>
          <w:tcPr>
            <w:tcW w:w="380" w:type="dxa"/>
            <w:vAlign w:val="bottom"/>
          </w:tcPr>
          <w:p w14:paraId="7BC18B24" w14:textId="4BE36079" w:rsidR="00740BB6" w:rsidRDefault="00740BB6">
            <w:pPr>
              <w:ind w:left="180"/>
              <w:rPr>
                <w:rFonts w:ascii="Arial" w:eastAsia="Arial" w:hAnsi="Arial" w:cs="Arial"/>
                <w:w w:val="79"/>
                <w:sz w:val="15"/>
                <w:szCs w:val="15"/>
              </w:rPr>
            </w:pPr>
          </w:p>
        </w:tc>
      </w:tr>
      <w:tr w:rsidR="00740BB6" w14:paraId="27B8F0D0" w14:textId="77777777">
        <w:trPr>
          <w:trHeight w:val="161"/>
        </w:trPr>
        <w:tc>
          <w:tcPr>
            <w:tcW w:w="4600" w:type="dxa"/>
            <w:vAlign w:val="bottom"/>
          </w:tcPr>
          <w:p w14:paraId="6F92ED50" w14:textId="1BC79C55" w:rsidR="00740BB6" w:rsidRDefault="00955BF7">
            <w:pPr>
              <w:spacing w:line="162" w:lineRule="exact"/>
              <w:rPr>
                <w:rFonts w:ascii="Arial" w:eastAsia="Arial" w:hAnsi="Arial" w:cs="Arial"/>
                <w:sz w:val="18"/>
                <w:szCs w:val="18"/>
              </w:rPr>
            </w:pPr>
            <w:hyperlink w:anchor="page12">
              <w:r w:rsidR="005F1C1D">
                <w:rPr>
                  <w:rFonts w:ascii="Arial" w:eastAsia="Arial" w:hAnsi="Arial" w:cs="Arial"/>
                  <w:sz w:val="18"/>
                  <w:szCs w:val="18"/>
                  <w:vertAlign w:val="subscript"/>
                </w:rPr>
                <w:t xml:space="preserve"> </w:t>
              </w:r>
              <w:r w:rsidR="005F1C1D">
                <w:rPr>
                  <w:rFonts w:ascii="Arial" w:eastAsia="Arial" w:hAnsi="Arial" w:cs="Arial"/>
                  <w:sz w:val="9"/>
                  <w:szCs w:val="9"/>
                  <w:vertAlign w:val="subscript"/>
                </w:rPr>
                <w:t xml:space="preserve">               </w:t>
              </w:r>
              <w:r>
                <w:rPr>
                  <w:rFonts w:ascii="Arial" w:eastAsia="Arial" w:hAnsi="Arial" w:cs="Arial"/>
                  <w:sz w:val="9"/>
                  <w:szCs w:val="9"/>
                  <w:vertAlign w:val="subscript"/>
                </w:rPr>
                <w:t xml:space="preserve">  </w:t>
              </w:r>
            </w:hyperlink>
            <w:r>
              <w:rPr>
                <w:rFonts w:ascii="Arial" w:eastAsia="Arial" w:hAnsi="Arial" w:cs="Arial"/>
                <w:sz w:val="9"/>
                <w:szCs w:val="9"/>
              </w:rPr>
              <w:t xml:space="preserve">Influence of </w:t>
            </w:r>
            <w:r>
              <w:rPr>
                <w:rFonts w:ascii="Arial" w:eastAsia="Arial" w:hAnsi="Arial" w:cs="Arial"/>
                <w:sz w:val="9"/>
                <w:szCs w:val="9"/>
              </w:rPr>
              <w:t>project alliance in rail construction industry .</w:t>
            </w:r>
          </w:p>
        </w:tc>
        <w:tc>
          <w:tcPr>
            <w:tcW w:w="2680" w:type="dxa"/>
            <w:vAlign w:val="bottom"/>
          </w:tcPr>
          <w:p w14:paraId="72A71716" w14:textId="77777777" w:rsidR="00740BB6" w:rsidRDefault="00955BF7">
            <w:pPr>
              <w:spacing w:line="132" w:lineRule="exact"/>
              <w:ind w:left="780"/>
              <w:rPr>
                <w:sz w:val="20"/>
                <w:szCs w:val="20"/>
              </w:rPr>
            </w:pPr>
            <w:r>
              <w:rPr>
                <w:rFonts w:ascii="Arial" w:eastAsia="Arial" w:hAnsi="Arial" w:cs="Arial"/>
                <w:sz w:val="12"/>
                <w:szCs w:val="12"/>
              </w:rPr>
              <w:t>Received 27/05/2021;</w:t>
            </w:r>
          </w:p>
        </w:tc>
        <w:tc>
          <w:tcPr>
            <w:tcW w:w="2840" w:type="dxa"/>
            <w:vAlign w:val="bottom"/>
          </w:tcPr>
          <w:p w14:paraId="0F2D9F1B" w14:textId="77777777" w:rsidR="00740BB6" w:rsidRDefault="00740BB6">
            <w:pPr>
              <w:rPr>
                <w:sz w:val="14"/>
                <w:szCs w:val="14"/>
              </w:rPr>
            </w:pPr>
          </w:p>
        </w:tc>
        <w:tc>
          <w:tcPr>
            <w:tcW w:w="380" w:type="dxa"/>
            <w:vAlign w:val="bottom"/>
          </w:tcPr>
          <w:p w14:paraId="643D88E0" w14:textId="77777777" w:rsidR="00740BB6" w:rsidRDefault="00740BB6">
            <w:pPr>
              <w:rPr>
                <w:sz w:val="14"/>
                <w:szCs w:val="14"/>
              </w:rPr>
            </w:pPr>
          </w:p>
        </w:tc>
      </w:tr>
      <w:tr w:rsidR="00740BB6" w14:paraId="1ABF1EF8" w14:textId="77777777">
        <w:trPr>
          <w:trHeight w:val="144"/>
        </w:trPr>
        <w:tc>
          <w:tcPr>
            <w:tcW w:w="4600" w:type="dxa"/>
            <w:vAlign w:val="bottom"/>
          </w:tcPr>
          <w:p w14:paraId="7CFB2391" w14:textId="77777777" w:rsidR="00740BB6" w:rsidRDefault="00955BF7">
            <w:pPr>
              <w:ind w:left="300"/>
              <w:rPr>
                <w:sz w:val="20"/>
                <w:szCs w:val="20"/>
              </w:rPr>
            </w:pPr>
            <w:r>
              <w:rPr>
                <w:rFonts w:ascii="Arial" w:eastAsia="Arial" w:hAnsi="Arial" w:cs="Arial"/>
                <w:sz w:val="12"/>
                <w:szCs w:val="12"/>
              </w:rPr>
              <w:t>Proceedings of the Institution of Civil Engineers – Municipal Engineer,</w:t>
            </w:r>
          </w:p>
        </w:tc>
        <w:tc>
          <w:tcPr>
            <w:tcW w:w="2680" w:type="dxa"/>
            <w:vAlign w:val="bottom"/>
          </w:tcPr>
          <w:p w14:paraId="499060DE" w14:textId="77777777" w:rsidR="00740BB6" w:rsidRDefault="00955BF7">
            <w:pPr>
              <w:spacing w:line="132" w:lineRule="exact"/>
              <w:ind w:left="780"/>
              <w:rPr>
                <w:sz w:val="20"/>
                <w:szCs w:val="20"/>
              </w:rPr>
            </w:pPr>
            <w:r>
              <w:rPr>
                <w:rFonts w:ascii="Arial" w:eastAsia="Arial" w:hAnsi="Arial" w:cs="Arial"/>
                <w:sz w:val="12"/>
                <w:szCs w:val="12"/>
              </w:rPr>
              <w:t>Accepted 27/05/2021</w:t>
            </w:r>
          </w:p>
        </w:tc>
        <w:tc>
          <w:tcPr>
            <w:tcW w:w="2840" w:type="dxa"/>
            <w:vAlign w:val="bottom"/>
          </w:tcPr>
          <w:p w14:paraId="42E113C4" w14:textId="77777777" w:rsidR="00740BB6" w:rsidRDefault="00740BB6">
            <w:pPr>
              <w:rPr>
                <w:sz w:val="12"/>
                <w:szCs w:val="12"/>
              </w:rPr>
            </w:pPr>
          </w:p>
        </w:tc>
        <w:tc>
          <w:tcPr>
            <w:tcW w:w="380" w:type="dxa"/>
            <w:vAlign w:val="bottom"/>
          </w:tcPr>
          <w:p w14:paraId="4FC02E5A" w14:textId="77777777" w:rsidR="00740BB6" w:rsidRDefault="00740BB6">
            <w:pPr>
              <w:rPr>
                <w:sz w:val="12"/>
                <w:szCs w:val="12"/>
              </w:rPr>
            </w:pPr>
          </w:p>
        </w:tc>
      </w:tr>
    </w:tbl>
    <w:p w14:paraId="3113D5A1" w14:textId="77777777" w:rsidR="00740BB6" w:rsidRDefault="00740BB6">
      <w:pPr>
        <w:spacing w:line="22" w:lineRule="exact"/>
        <w:rPr>
          <w:sz w:val="20"/>
          <w:szCs w:val="20"/>
        </w:rPr>
      </w:pPr>
    </w:p>
    <w:p w14:paraId="60F74A8B" w14:textId="77777777" w:rsidR="00740BB6" w:rsidRDefault="00955BF7">
      <w:pPr>
        <w:ind w:left="300"/>
        <w:rPr>
          <w:sz w:val="20"/>
          <w:szCs w:val="20"/>
        </w:rPr>
      </w:pPr>
      <w:r>
        <w:rPr>
          <w:rFonts w:ascii="Arial" w:eastAsia="Arial" w:hAnsi="Arial" w:cs="Arial"/>
          <w:sz w:val="12"/>
          <w:szCs w:val="12"/>
        </w:rPr>
        <w:t>https://doi.org/10.1680/jmuen.20.00018</w:t>
      </w:r>
    </w:p>
    <w:p w14:paraId="09F39429" w14:textId="77777777" w:rsidR="00740BB6" w:rsidRDefault="00740BB6">
      <w:pPr>
        <w:spacing w:line="8" w:lineRule="exact"/>
        <w:rPr>
          <w:sz w:val="20"/>
          <w:szCs w:val="20"/>
        </w:rPr>
      </w:pPr>
    </w:p>
    <w:p w14:paraId="60879E51" w14:textId="77777777" w:rsidR="00740BB6" w:rsidRDefault="00955BF7">
      <w:pPr>
        <w:ind w:left="5380"/>
        <w:rPr>
          <w:sz w:val="20"/>
          <w:szCs w:val="20"/>
        </w:rPr>
      </w:pPr>
      <w:r>
        <w:rPr>
          <w:rFonts w:ascii="Arial" w:eastAsia="Arial" w:hAnsi="Arial" w:cs="Arial"/>
          <w:sz w:val="12"/>
          <w:szCs w:val="12"/>
        </w:rPr>
        <w:t>ICE Publishing: All rights reserved</w:t>
      </w:r>
    </w:p>
    <w:p w14:paraId="4DD176D2" w14:textId="77777777" w:rsidR="00740BB6" w:rsidRDefault="00955BF7">
      <w:pPr>
        <w:spacing w:line="20" w:lineRule="exact"/>
        <w:rPr>
          <w:sz w:val="20"/>
          <w:szCs w:val="20"/>
        </w:rPr>
      </w:pPr>
      <w:r>
        <w:rPr>
          <w:noProof/>
          <w:sz w:val="20"/>
          <w:szCs w:val="20"/>
        </w:rPr>
        <w:drawing>
          <wp:anchor distT="0" distB="0" distL="114300" distR="114300" simplePos="0" relativeHeight="251621376" behindDoc="1" locked="0" layoutInCell="0" allowOverlap="1" wp14:anchorId="3B974E8D" wp14:editId="36AD5BDB">
            <wp:simplePos x="0" y="0"/>
            <wp:positionH relativeFrom="column">
              <wp:posOffset>-520065</wp:posOffset>
            </wp:positionH>
            <wp:positionV relativeFrom="paragraph">
              <wp:posOffset>235585</wp:posOffset>
            </wp:positionV>
            <wp:extent cx="5828030" cy="252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28030" cy="252095"/>
                    </a:xfrm>
                    <a:prstGeom prst="rect">
                      <a:avLst/>
                    </a:prstGeom>
                    <a:noFill/>
                  </pic:spPr>
                </pic:pic>
              </a:graphicData>
            </a:graphic>
          </wp:anchor>
        </w:drawing>
      </w:r>
    </w:p>
    <w:p w14:paraId="77C8379E" w14:textId="77777777" w:rsidR="00740BB6" w:rsidRDefault="00740BB6">
      <w:pPr>
        <w:spacing w:line="393" w:lineRule="exact"/>
        <w:rPr>
          <w:sz w:val="20"/>
          <w:szCs w:val="20"/>
        </w:rPr>
      </w:pPr>
    </w:p>
    <w:p w14:paraId="570AA6BA" w14:textId="77777777" w:rsidR="00740BB6" w:rsidRDefault="00955BF7">
      <w:pPr>
        <w:ind w:left="300"/>
        <w:rPr>
          <w:sz w:val="20"/>
          <w:szCs w:val="20"/>
        </w:rPr>
      </w:pPr>
      <w:r>
        <w:rPr>
          <w:rFonts w:ascii="Arial" w:eastAsia="Arial" w:hAnsi="Arial" w:cs="Arial"/>
          <w:color w:val="FFFFFF"/>
          <w:sz w:val="24"/>
          <w:szCs w:val="24"/>
        </w:rPr>
        <w:t>Municipal Engineer</w:t>
      </w:r>
    </w:p>
    <w:p w14:paraId="4EAB1100" w14:textId="77777777" w:rsidR="00740BB6" w:rsidRDefault="00955BF7">
      <w:pPr>
        <w:spacing w:line="20" w:lineRule="exact"/>
        <w:rPr>
          <w:sz w:val="20"/>
          <w:szCs w:val="20"/>
        </w:rPr>
      </w:pPr>
      <w:r>
        <w:rPr>
          <w:noProof/>
          <w:sz w:val="20"/>
          <w:szCs w:val="20"/>
        </w:rPr>
        <w:drawing>
          <wp:anchor distT="0" distB="0" distL="114300" distR="114300" simplePos="0" relativeHeight="251622400" behindDoc="1" locked="0" layoutInCell="0" allowOverlap="1" wp14:anchorId="33A9A8DE" wp14:editId="0EC00AFE">
            <wp:simplePos x="0" y="0"/>
            <wp:positionH relativeFrom="column">
              <wp:posOffset>5275580</wp:posOffset>
            </wp:positionH>
            <wp:positionV relativeFrom="paragraph">
              <wp:posOffset>-140335</wp:posOffset>
            </wp:positionV>
            <wp:extent cx="1188085" cy="191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88085" cy="191135"/>
                    </a:xfrm>
                    <a:prstGeom prst="rect">
                      <a:avLst/>
                    </a:prstGeom>
                    <a:noFill/>
                  </pic:spPr>
                </pic:pic>
              </a:graphicData>
            </a:graphic>
          </wp:anchor>
        </w:drawing>
      </w:r>
    </w:p>
    <w:p w14:paraId="13B80844" w14:textId="77777777" w:rsidR="00740BB6" w:rsidRDefault="00740BB6">
      <w:pPr>
        <w:spacing w:line="200" w:lineRule="exact"/>
        <w:rPr>
          <w:sz w:val="20"/>
          <w:szCs w:val="20"/>
        </w:rPr>
      </w:pPr>
    </w:p>
    <w:p w14:paraId="1621D553" w14:textId="77777777" w:rsidR="00740BB6" w:rsidRDefault="00740BB6">
      <w:pPr>
        <w:spacing w:line="200" w:lineRule="exact"/>
        <w:rPr>
          <w:sz w:val="20"/>
          <w:szCs w:val="20"/>
        </w:rPr>
      </w:pPr>
    </w:p>
    <w:p w14:paraId="2B01829B" w14:textId="77777777" w:rsidR="00740BB6" w:rsidRDefault="00740BB6">
      <w:pPr>
        <w:spacing w:line="22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0"/>
        <w:gridCol w:w="4940"/>
        <w:gridCol w:w="4960"/>
      </w:tblGrid>
      <w:tr w:rsidR="00740BB6" w14:paraId="6079256B" w14:textId="77777777" w:rsidTr="005F1C1D">
        <w:trPr>
          <w:trHeight w:val="529"/>
        </w:trPr>
        <w:tc>
          <w:tcPr>
            <w:tcW w:w="300" w:type="dxa"/>
            <w:vAlign w:val="bottom"/>
          </w:tcPr>
          <w:p w14:paraId="73FC49A6" w14:textId="77777777" w:rsidR="00740BB6" w:rsidRDefault="00740BB6">
            <w:pPr>
              <w:rPr>
                <w:sz w:val="24"/>
                <w:szCs w:val="24"/>
              </w:rPr>
            </w:pPr>
          </w:p>
        </w:tc>
        <w:tc>
          <w:tcPr>
            <w:tcW w:w="9900" w:type="dxa"/>
            <w:gridSpan w:val="2"/>
            <w:vAlign w:val="bottom"/>
          </w:tcPr>
          <w:p w14:paraId="30A2613D" w14:textId="77777777" w:rsidR="00740BB6" w:rsidRDefault="00955BF7">
            <w:pPr>
              <w:rPr>
                <w:sz w:val="20"/>
                <w:szCs w:val="20"/>
              </w:rPr>
            </w:pPr>
            <w:r>
              <w:rPr>
                <w:rFonts w:ascii="Arial" w:eastAsia="Arial" w:hAnsi="Arial" w:cs="Arial"/>
                <w:color w:val="808080"/>
                <w:sz w:val="46"/>
                <w:szCs w:val="46"/>
              </w:rPr>
              <w:t>Influence of project alliance in rail</w:t>
            </w:r>
          </w:p>
        </w:tc>
      </w:tr>
      <w:tr w:rsidR="00740BB6" w14:paraId="59C92834" w14:textId="77777777" w:rsidTr="005F1C1D">
        <w:trPr>
          <w:trHeight w:val="500"/>
        </w:trPr>
        <w:tc>
          <w:tcPr>
            <w:tcW w:w="300" w:type="dxa"/>
            <w:vAlign w:val="bottom"/>
          </w:tcPr>
          <w:p w14:paraId="229D65EB" w14:textId="77777777" w:rsidR="00740BB6" w:rsidRDefault="00740BB6">
            <w:pPr>
              <w:rPr>
                <w:sz w:val="24"/>
                <w:szCs w:val="24"/>
              </w:rPr>
            </w:pPr>
          </w:p>
        </w:tc>
        <w:tc>
          <w:tcPr>
            <w:tcW w:w="9900" w:type="dxa"/>
            <w:gridSpan w:val="2"/>
            <w:vAlign w:val="bottom"/>
          </w:tcPr>
          <w:p w14:paraId="0B5BBF5E" w14:textId="40A58AD2" w:rsidR="00740BB6" w:rsidRDefault="00955BF7">
            <w:pPr>
              <w:spacing w:line="499" w:lineRule="exact"/>
              <w:rPr>
                <w:sz w:val="20"/>
                <w:szCs w:val="20"/>
              </w:rPr>
            </w:pPr>
            <w:r>
              <w:rPr>
                <w:rFonts w:ascii="Arial" w:eastAsia="Arial" w:hAnsi="Arial" w:cs="Arial"/>
                <w:color w:val="808080"/>
                <w:sz w:val="46"/>
                <w:szCs w:val="46"/>
              </w:rPr>
              <w:t>construction industry</w:t>
            </w:r>
            <w:r w:rsidR="005F1C1D">
              <w:rPr>
                <w:rFonts w:ascii="Arial" w:eastAsia="Arial" w:hAnsi="Arial" w:cs="Arial"/>
                <w:color w:val="808080"/>
                <w:sz w:val="46"/>
                <w:szCs w:val="46"/>
              </w:rPr>
              <w:t>.</w:t>
            </w:r>
          </w:p>
        </w:tc>
      </w:tr>
      <w:tr w:rsidR="00740BB6" w14:paraId="47419EC3" w14:textId="77777777" w:rsidTr="005F1C1D">
        <w:trPr>
          <w:trHeight w:val="527"/>
        </w:trPr>
        <w:tc>
          <w:tcPr>
            <w:tcW w:w="300" w:type="dxa"/>
            <w:vAlign w:val="bottom"/>
          </w:tcPr>
          <w:p w14:paraId="15182F6E" w14:textId="5BC352E9" w:rsidR="00740BB6" w:rsidRDefault="00740BB6">
            <w:pPr>
              <w:rPr>
                <w:rFonts w:ascii="Arial" w:eastAsia="Arial" w:hAnsi="Arial" w:cs="Arial"/>
                <w:strike/>
                <w:sz w:val="15"/>
                <w:szCs w:val="15"/>
              </w:rPr>
            </w:pPr>
          </w:p>
        </w:tc>
        <w:tc>
          <w:tcPr>
            <w:tcW w:w="9900" w:type="dxa"/>
            <w:gridSpan w:val="2"/>
            <w:vAlign w:val="bottom"/>
          </w:tcPr>
          <w:p w14:paraId="5BE04EF3" w14:textId="5065C36A" w:rsidR="00740BB6" w:rsidRDefault="00740BB6">
            <w:pPr>
              <w:spacing w:line="527" w:lineRule="exact"/>
              <w:rPr>
                <w:sz w:val="20"/>
                <w:szCs w:val="20"/>
              </w:rPr>
            </w:pPr>
          </w:p>
        </w:tc>
      </w:tr>
      <w:tr w:rsidR="00740BB6" w14:paraId="6F995C37" w14:textId="77777777">
        <w:trPr>
          <w:trHeight w:val="596"/>
        </w:trPr>
        <w:tc>
          <w:tcPr>
            <w:tcW w:w="300" w:type="dxa"/>
            <w:vAlign w:val="bottom"/>
          </w:tcPr>
          <w:p w14:paraId="3B747A8D" w14:textId="248417D2" w:rsidR="00740BB6" w:rsidRDefault="00740BB6">
            <w:pPr>
              <w:rPr>
                <w:rFonts w:ascii="Arial" w:eastAsia="Arial" w:hAnsi="Arial" w:cs="Arial"/>
                <w:sz w:val="15"/>
                <w:szCs w:val="15"/>
              </w:rPr>
            </w:pPr>
          </w:p>
        </w:tc>
        <w:tc>
          <w:tcPr>
            <w:tcW w:w="4940" w:type="dxa"/>
            <w:vAlign w:val="bottom"/>
          </w:tcPr>
          <w:p w14:paraId="574C52F8" w14:textId="77777777" w:rsidR="00740BB6" w:rsidRPr="00874868" w:rsidRDefault="00740BB6">
            <w:pPr>
              <w:rPr>
                <w:rFonts w:ascii="Arial" w:eastAsia="Arial" w:hAnsi="Arial" w:cs="Arial"/>
                <w:sz w:val="18"/>
                <w:szCs w:val="18"/>
                <w:shd w:val="clear" w:color="auto" w:fill="FFD100"/>
              </w:rPr>
            </w:pPr>
          </w:p>
          <w:p w14:paraId="7E8E59A5" w14:textId="7246E31F" w:rsidR="005F1C1D" w:rsidRPr="00874868" w:rsidRDefault="005F1C1D">
            <w:pPr>
              <w:rPr>
                <w:rFonts w:ascii="Arial" w:hAnsi="Arial" w:cs="Arial"/>
                <w:sz w:val="18"/>
                <w:szCs w:val="18"/>
                <w:lang w:val="fr-FR"/>
              </w:rPr>
            </w:pPr>
            <w:r w:rsidRPr="00874868">
              <w:rPr>
                <w:rFonts w:ascii="Arial" w:hAnsi="Arial" w:cs="Arial"/>
                <w:sz w:val="18"/>
                <w:szCs w:val="18"/>
                <w:lang w:val="fr-FR"/>
              </w:rPr>
              <w:t xml:space="preserve">Rafiu </w:t>
            </w:r>
            <w:proofErr w:type="spellStart"/>
            <w:r w:rsidRPr="00874868">
              <w:rPr>
                <w:rFonts w:ascii="Arial" w:hAnsi="Arial" w:cs="Arial"/>
                <w:sz w:val="18"/>
                <w:szCs w:val="18"/>
                <w:lang w:val="fr-FR"/>
              </w:rPr>
              <w:t>Dimeji</w:t>
            </w:r>
            <w:proofErr w:type="spellEnd"/>
            <w:r w:rsidRPr="00874868">
              <w:rPr>
                <w:rFonts w:ascii="Arial" w:hAnsi="Arial" w:cs="Arial"/>
                <w:sz w:val="18"/>
                <w:szCs w:val="18"/>
                <w:lang w:val="fr-FR"/>
              </w:rPr>
              <w:t xml:space="preserve"> Seidu </w:t>
            </w:r>
            <w:proofErr w:type="spellStart"/>
            <w:r w:rsidRPr="00874868">
              <w:rPr>
                <w:rFonts w:ascii="Arial" w:hAnsi="Arial" w:cs="Arial"/>
                <w:sz w:val="18"/>
                <w:szCs w:val="18"/>
                <w:lang w:val="fr-FR"/>
              </w:rPr>
              <w:t>MSc</w:t>
            </w:r>
            <w:proofErr w:type="spellEnd"/>
            <w:r w:rsidRPr="00874868">
              <w:rPr>
                <w:rFonts w:ascii="Arial" w:hAnsi="Arial" w:cs="Arial"/>
                <w:sz w:val="18"/>
                <w:szCs w:val="18"/>
                <w:lang w:val="fr-FR"/>
              </w:rPr>
              <w:t xml:space="preserve">, </w:t>
            </w:r>
            <w:proofErr w:type="spellStart"/>
            <w:r w:rsidRPr="00874868">
              <w:rPr>
                <w:rFonts w:ascii="Arial" w:hAnsi="Arial" w:cs="Arial"/>
                <w:sz w:val="18"/>
                <w:szCs w:val="18"/>
                <w:lang w:val="fr-FR"/>
              </w:rPr>
              <w:t>MACostE</w:t>
            </w:r>
            <w:proofErr w:type="spellEnd"/>
          </w:p>
        </w:tc>
        <w:tc>
          <w:tcPr>
            <w:tcW w:w="4960" w:type="dxa"/>
            <w:vAlign w:val="bottom"/>
          </w:tcPr>
          <w:p w14:paraId="36121AC2" w14:textId="41F868F6" w:rsidR="00740BB6" w:rsidRPr="00874868" w:rsidRDefault="00874868">
            <w:pPr>
              <w:ind w:left="140"/>
              <w:rPr>
                <w:rFonts w:ascii="Arial" w:hAnsi="Arial" w:cs="Arial"/>
                <w:sz w:val="18"/>
                <w:szCs w:val="18"/>
              </w:rPr>
            </w:pPr>
            <w:r w:rsidRPr="00874868">
              <w:rPr>
                <w:rFonts w:ascii="Arial" w:hAnsi="Arial" w:cs="Arial"/>
                <w:sz w:val="18"/>
                <w:szCs w:val="18"/>
              </w:rPr>
              <w:t>John Obas Ebohon</w:t>
            </w:r>
            <w:r>
              <w:rPr>
                <w:rFonts w:ascii="Arial" w:hAnsi="Arial" w:cs="Arial"/>
                <w:sz w:val="18"/>
                <w:szCs w:val="18"/>
              </w:rPr>
              <w:t xml:space="preserve"> PhD</w:t>
            </w:r>
          </w:p>
        </w:tc>
      </w:tr>
      <w:tr w:rsidR="00740BB6" w14:paraId="1F122B47" w14:textId="77777777">
        <w:trPr>
          <w:trHeight w:val="174"/>
        </w:trPr>
        <w:tc>
          <w:tcPr>
            <w:tcW w:w="300" w:type="dxa"/>
            <w:vAlign w:val="bottom"/>
          </w:tcPr>
          <w:p w14:paraId="69739EB7" w14:textId="77777777" w:rsidR="00740BB6" w:rsidRDefault="00740BB6">
            <w:pPr>
              <w:rPr>
                <w:sz w:val="15"/>
                <w:szCs w:val="15"/>
              </w:rPr>
            </w:pPr>
          </w:p>
        </w:tc>
        <w:tc>
          <w:tcPr>
            <w:tcW w:w="4940" w:type="dxa"/>
            <w:vAlign w:val="bottom"/>
          </w:tcPr>
          <w:p w14:paraId="139CD2B0" w14:textId="77777777" w:rsidR="00740BB6" w:rsidRPr="005F1C1D" w:rsidRDefault="00955BF7">
            <w:pPr>
              <w:rPr>
                <w:sz w:val="20"/>
                <w:szCs w:val="20"/>
                <w:lang w:val="fr-FR"/>
              </w:rPr>
            </w:pPr>
            <w:r w:rsidRPr="005F1C1D">
              <w:rPr>
                <w:rFonts w:ascii="Arial" w:eastAsia="Arial" w:hAnsi="Arial" w:cs="Arial"/>
                <w:sz w:val="15"/>
                <w:szCs w:val="15"/>
                <w:lang w:val="fr-FR"/>
              </w:rPr>
              <w:t xml:space="preserve">Course </w:t>
            </w:r>
            <w:proofErr w:type="spellStart"/>
            <w:r w:rsidRPr="005F1C1D">
              <w:rPr>
                <w:rFonts w:ascii="Arial" w:eastAsia="Arial" w:hAnsi="Arial" w:cs="Arial"/>
                <w:sz w:val="15"/>
                <w:szCs w:val="15"/>
                <w:lang w:val="fr-FR"/>
              </w:rPr>
              <w:t>Director</w:t>
            </w:r>
            <w:proofErr w:type="spellEnd"/>
            <w:r w:rsidRPr="005F1C1D">
              <w:rPr>
                <w:rFonts w:ascii="Arial" w:eastAsia="Arial" w:hAnsi="Arial" w:cs="Arial"/>
                <w:sz w:val="15"/>
                <w:szCs w:val="15"/>
                <w:lang w:val="fr-FR"/>
              </w:rPr>
              <w:t xml:space="preserve"> – </w:t>
            </w:r>
            <w:r w:rsidRPr="005F1C1D">
              <w:rPr>
                <w:rFonts w:ascii="Arial" w:eastAsia="Arial" w:hAnsi="Arial" w:cs="Arial"/>
                <w:sz w:val="15"/>
                <w:szCs w:val="15"/>
                <w:lang w:val="fr-FR"/>
              </w:rPr>
              <w:t xml:space="preserve">Commercial Management (QS) </w:t>
            </w:r>
            <w:proofErr w:type="spellStart"/>
            <w:r w:rsidRPr="005F1C1D">
              <w:rPr>
                <w:rFonts w:ascii="Arial" w:eastAsia="Arial" w:hAnsi="Arial" w:cs="Arial"/>
                <w:sz w:val="15"/>
                <w:szCs w:val="15"/>
                <w:lang w:val="fr-FR"/>
              </w:rPr>
              <w:t>Lecturer</w:t>
            </w:r>
            <w:proofErr w:type="spellEnd"/>
            <w:r w:rsidRPr="005F1C1D">
              <w:rPr>
                <w:rFonts w:ascii="Arial" w:eastAsia="Arial" w:hAnsi="Arial" w:cs="Arial"/>
                <w:sz w:val="15"/>
                <w:szCs w:val="15"/>
                <w:lang w:val="fr-FR"/>
              </w:rPr>
              <w:t xml:space="preserve"> in </w:t>
            </w:r>
            <w:proofErr w:type="spellStart"/>
            <w:r w:rsidRPr="005F1C1D">
              <w:rPr>
                <w:rFonts w:ascii="Arial" w:eastAsia="Arial" w:hAnsi="Arial" w:cs="Arial"/>
                <w:sz w:val="15"/>
                <w:szCs w:val="15"/>
                <w:lang w:val="fr-FR"/>
              </w:rPr>
              <w:t>Quantity</w:t>
            </w:r>
            <w:proofErr w:type="spellEnd"/>
          </w:p>
        </w:tc>
        <w:tc>
          <w:tcPr>
            <w:tcW w:w="4960" w:type="dxa"/>
            <w:vAlign w:val="bottom"/>
          </w:tcPr>
          <w:p w14:paraId="024B5540" w14:textId="77777777" w:rsidR="00740BB6" w:rsidRDefault="00955BF7">
            <w:pPr>
              <w:ind w:left="140"/>
              <w:rPr>
                <w:sz w:val="20"/>
                <w:szCs w:val="20"/>
              </w:rPr>
            </w:pPr>
            <w:r>
              <w:rPr>
                <w:rFonts w:ascii="Arial" w:eastAsia="Arial" w:hAnsi="Arial" w:cs="Arial"/>
                <w:w w:val="96"/>
                <w:sz w:val="15"/>
                <w:szCs w:val="15"/>
              </w:rPr>
              <w:t>Professor, School of the Built Environment and Architecture, London South</w:t>
            </w:r>
          </w:p>
        </w:tc>
      </w:tr>
      <w:tr w:rsidR="00740BB6" w14:paraId="28ADC7C5" w14:textId="77777777">
        <w:trPr>
          <w:trHeight w:val="180"/>
        </w:trPr>
        <w:tc>
          <w:tcPr>
            <w:tcW w:w="300" w:type="dxa"/>
            <w:vAlign w:val="bottom"/>
          </w:tcPr>
          <w:p w14:paraId="17131106" w14:textId="77777777" w:rsidR="00740BB6" w:rsidRDefault="00740BB6">
            <w:pPr>
              <w:rPr>
                <w:sz w:val="15"/>
                <w:szCs w:val="15"/>
              </w:rPr>
            </w:pPr>
          </w:p>
        </w:tc>
        <w:tc>
          <w:tcPr>
            <w:tcW w:w="4940" w:type="dxa"/>
            <w:vAlign w:val="bottom"/>
          </w:tcPr>
          <w:p w14:paraId="5180CF92" w14:textId="77777777" w:rsidR="00740BB6" w:rsidRDefault="00955BF7">
            <w:pPr>
              <w:rPr>
                <w:sz w:val="20"/>
                <w:szCs w:val="20"/>
              </w:rPr>
            </w:pPr>
            <w:r>
              <w:rPr>
                <w:rFonts w:ascii="Arial" w:eastAsia="Arial" w:hAnsi="Arial" w:cs="Arial"/>
                <w:w w:val="98"/>
                <w:sz w:val="15"/>
                <w:szCs w:val="15"/>
              </w:rPr>
              <w:t>Surveying, School of the Built Environment and Architecture, London South</w:t>
            </w:r>
          </w:p>
        </w:tc>
        <w:tc>
          <w:tcPr>
            <w:tcW w:w="4960" w:type="dxa"/>
            <w:vAlign w:val="bottom"/>
          </w:tcPr>
          <w:p w14:paraId="55A7FD50" w14:textId="77777777" w:rsidR="00740BB6" w:rsidRDefault="00955BF7">
            <w:pPr>
              <w:ind w:left="140"/>
              <w:rPr>
                <w:sz w:val="20"/>
                <w:szCs w:val="20"/>
              </w:rPr>
            </w:pPr>
            <w:r>
              <w:rPr>
                <w:rFonts w:ascii="Arial" w:eastAsia="Arial" w:hAnsi="Arial" w:cs="Arial"/>
                <w:sz w:val="15"/>
                <w:szCs w:val="15"/>
              </w:rPr>
              <w:t>Bank University, London, UK</w:t>
            </w:r>
          </w:p>
        </w:tc>
      </w:tr>
      <w:tr w:rsidR="00740BB6" w14:paraId="0EBC411C" w14:textId="77777777">
        <w:trPr>
          <w:trHeight w:val="233"/>
        </w:trPr>
        <w:tc>
          <w:tcPr>
            <w:tcW w:w="300" w:type="dxa"/>
            <w:vAlign w:val="bottom"/>
          </w:tcPr>
          <w:p w14:paraId="2DD5A503" w14:textId="77777777" w:rsidR="00740BB6" w:rsidRDefault="00740BB6">
            <w:pPr>
              <w:rPr>
                <w:sz w:val="20"/>
                <w:szCs w:val="20"/>
              </w:rPr>
            </w:pPr>
          </w:p>
        </w:tc>
        <w:tc>
          <w:tcPr>
            <w:tcW w:w="4940" w:type="dxa"/>
            <w:vAlign w:val="bottom"/>
          </w:tcPr>
          <w:p w14:paraId="782832C3" w14:textId="77777777" w:rsidR="00740BB6" w:rsidRDefault="00955BF7">
            <w:pPr>
              <w:rPr>
                <w:rFonts w:ascii="Arial" w:eastAsia="Arial" w:hAnsi="Arial" w:cs="Arial"/>
                <w:sz w:val="15"/>
                <w:szCs w:val="15"/>
              </w:rPr>
            </w:pPr>
            <w:r>
              <w:rPr>
                <w:rFonts w:ascii="Arial" w:eastAsia="Arial" w:hAnsi="Arial" w:cs="Arial"/>
                <w:sz w:val="15"/>
                <w:szCs w:val="15"/>
              </w:rPr>
              <w:t xml:space="preserve">Bank University, London, UK (corresponding author: </w:t>
            </w:r>
            <w:hyperlink r:id="rId7">
              <w:r>
                <w:rPr>
                  <w:rFonts w:ascii="Arial" w:eastAsia="Arial" w:hAnsi="Arial" w:cs="Arial"/>
                  <w:sz w:val="15"/>
                  <w:szCs w:val="15"/>
                </w:rPr>
                <w:t>seidur@lsbu.ac.uk)</w:t>
              </w:r>
            </w:hyperlink>
          </w:p>
        </w:tc>
        <w:tc>
          <w:tcPr>
            <w:tcW w:w="4960" w:type="dxa"/>
            <w:vAlign w:val="bottom"/>
          </w:tcPr>
          <w:p w14:paraId="39305867" w14:textId="13018477" w:rsidR="00740BB6" w:rsidRPr="00874868" w:rsidRDefault="00874868">
            <w:pPr>
              <w:ind w:left="140"/>
              <w:rPr>
                <w:rFonts w:ascii="Arial" w:hAnsi="Arial" w:cs="Arial"/>
                <w:sz w:val="18"/>
                <w:szCs w:val="18"/>
              </w:rPr>
            </w:pPr>
            <w:r w:rsidRPr="00874868">
              <w:rPr>
                <w:rFonts w:ascii="Arial" w:hAnsi="Arial" w:cs="Arial"/>
                <w:sz w:val="18"/>
                <w:szCs w:val="18"/>
              </w:rPr>
              <w:t>George Ofori</w:t>
            </w:r>
            <w:r>
              <w:rPr>
                <w:rFonts w:ascii="Arial" w:hAnsi="Arial" w:cs="Arial"/>
                <w:sz w:val="18"/>
                <w:szCs w:val="18"/>
              </w:rPr>
              <w:t xml:space="preserve"> PhD, FCIOB.</w:t>
            </w:r>
          </w:p>
        </w:tc>
      </w:tr>
      <w:tr w:rsidR="00740BB6" w14:paraId="524574D8" w14:textId="77777777">
        <w:trPr>
          <w:trHeight w:val="203"/>
        </w:trPr>
        <w:tc>
          <w:tcPr>
            <w:tcW w:w="300" w:type="dxa"/>
            <w:vAlign w:val="bottom"/>
          </w:tcPr>
          <w:p w14:paraId="671A92E8" w14:textId="01C2AE6A" w:rsidR="00740BB6" w:rsidRDefault="00740BB6">
            <w:pPr>
              <w:rPr>
                <w:rFonts w:ascii="Arial" w:eastAsia="Arial" w:hAnsi="Arial" w:cs="Arial"/>
                <w:sz w:val="15"/>
                <w:szCs w:val="15"/>
              </w:rPr>
            </w:pPr>
          </w:p>
        </w:tc>
        <w:tc>
          <w:tcPr>
            <w:tcW w:w="4940" w:type="dxa"/>
            <w:vAlign w:val="bottom"/>
          </w:tcPr>
          <w:p w14:paraId="0182AFEB" w14:textId="6E0DF7C4" w:rsidR="00740BB6" w:rsidRPr="00874868" w:rsidRDefault="005F1C1D">
            <w:pPr>
              <w:spacing w:line="203" w:lineRule="exact"/>
              <w:rPr>
                <w:rFonts w:ascii="Arial" w:hAnsi="Arial" w:cs="Arial"/>
                <w:sz w:val="18"/>
                <w:szCs w:val="18"/>
              </w:rPr>
            </w:pPr>
            <w:r w:rsidRPr="00874868">
              <w:rPr>
                <w:rFonts w:ascii="Arial" w:hAnsi="Arial" w:cs="Arial"/>
                <w:sz w:val="18"/>
                <w:szCs w:val="18"/>
              </w:rPr>
              <w:t xml:space="preserve">Bert </w:t>
            </w:r>
            <w:proofErr w:type="spellStart"/>
            <w:r w:rsidRPr="00874868">
              <w:rPr>
                <w:rFonts w:ascii="Arial" w:hAnsi="Arial" w:cs="Arial"/>
                <w:sz w:val="18"/>
                <w:szCs w:val="18"/>
              </w:rPr>
              <w:t>Ediale</w:t>
            </w:r>
            <w:proofErr w:type="spellEnd"/>
            <w:r w:rsidRPr="00874868">
              <w:rPr>
                <w:rFonts w:ascii="Arial" w:hAnsi="Arial" w:cs="Arial"/>
                <w:sz w:val="18"/>
                <w:szCs w:val="18"/>
              </w:rPr>
              <w:t xml:space="preserve"> Young</w:t>
            </w:r>
            <w:r w:rsidR="00874868" w:rsidRPr="00874868">
              <w:rPr>
                <w:rFonts w:ascii="Arial" w:hAnsi="Arial" w:cs="Arial"/>
                <w:sz w:val="18"/>
                <w:szCs w:val="18"/>
              </w:rPr>
              <w:t xml:space="preserve"> MSc, </w:t>
            </w:r>
            <w:proofErr w:type="spellStart"/>
            <w:r w:rsidR="00874868" w:rsidRPr="00874868">
              <w:rPr>
                <w:rFonts w:ascii="Arial" w:hAnsi="Arial" w:cs="Arial"/>
                <w:sz w:val="18"/>
                <w:szCs w:val="18"/>
              </w:rPr>
              <w:t>MACostE</w:t>
            </w:r>
            <w:proofErr w:type="spellEnd"/>
          </w:p>
        </w:tc>
        <w:tc>
          <w:tcPr>
            <w:tcW w:w="4960" w:type="dxa"/>
            <w:vAlign w:val="bottom"/>
          </w:tcPr>
          <w:p w14:paraId="0DA3717D" w14:textId="77777777" w:rsidR="00740BB6" w:rsidRDefault="00955BF7">
            <w:pPr>
              <w:ind w:left="140"/>
              <w:rPr>
                <w:sz w:val="20"/>
                <w:szCs w:val="20"/>
              </w:rPr>
            </w:pPr>
            <w:r>
              <w:rPr>
                <w:rFonts w:ascii="Arial" w:eastAsia="Arial" w:hAnsi="Arial" w:cs="Arial"/>
                <w:sz w:val="15"/>
                <w:szCs w:val="15"/>
              </w:rPr>
              <w:t xml:space="preserve">Professor (Dean), School of the Built Environment and </w:t>
            </w:r>
            <w:r>
              <w:rPr>
                <w:rFonts w:ascii="Arial" w:eastAsia="Arial" w:hAnsi="Arial" w:cs="Arial"/>
                <w:sz w:val="15"/>
                <w:szCs w:val="15"/>
              </w:rPr>
              <w:t>Architecture,</w:t>
            </w:r>
          </w:p>
        </w:tc>
      </w:tr>
      <w:tr w:rsidR="005F1C1D" w14:paraId="09D69585" w14:textId="77777777">
        <w:trPr>
          <w:trHeight w:val="174"/>
        </w:trPr>
        <w:tc>
          <w:tcPr>
            <w:tcW w:w="300" w:type="dxa"/>
            <w:vAlign w:val="bottom"/>
          </w:tcPr>
          <w:p w14:paraId="4DA05CCB" w14:textId="77777777" w:rsidR="005F1C1D" w:rsidRDefault="005F1C1D" w:rsidP="005F1C1D">
            <w:pPr>
              <w:rPr>
                <w:sz w:val="15"/>
                <w:szCs w:val="15"/>
              </w:rPr>
            </w:pPr>
          </w:p>
        </w:tc>
        <w:tc>
          <w:tcPr>
            <w:tcW w:w="4940" w:type="dxa"/>
            <w:vAlign w:val="bottom"/>
          </w:tcPr>
          <w:p w14:paraId="1C14C37F" w14:textId="5FECB3BA" w:rsidR="005F1C1D" w:rsidRPr="005F1C1D" w:rsidRDefault="005F1C1D" w:rsidP="005F1C1D">
            <w:pPr>
              <w:rPr>
                <w:sz w:val="20"/>
                <w:szCs w:val="20"/>
                <w:lang w:val="fr-FR"/>
              </w:rPr>
            </w:pPr>
            <w:r w:rsidRPr="005F1C1D">
              <w:rPr>
                <w:rFonts w:ascii="Arial" w:eastAsia="Arial" w:hAnsi="Arial" w:cs="Arial"/>
                <w:sz w:val="15"/>
                <w:szCs w:val="15"/>
                <w:lang w:val="fr-FR"/>
              </w:rPr>
              <w:t xml:space="preserve">Course </w:t>
            </w:r>
            <w:proofErr w:type="spellStart"/>
            <w:r w:rsidRPr="005F1C1D">
              <w:rPr>
                <w:rFonts w:ascii="Arial" w:eastAsia="Arial" w:hAnsi="Arial" w:cs="Arial"/>
                <w:sz w:val="15"/>
                <w:szCs w:val="15"/>
                <w:lang w:val="fr-FR"/>
              </w:rPr>
              <w:t>Director</w:t>
            </w:r>
            <w:proofErr w:type="spellEnd"/>
            <w:r w:rsidRPr="005F1C1D">
              <w:rPr>
                <w:rFonts w:ascii="Arial" w:eastAsia="Arial" w:hAnsi="Arial" w:cs="Arial"/>
                <w:sz w:val="15"/>
                <w:szCs w:val="15"/>
                <w:lang w:val="fr-FR"/>
              </w:rPr>
              <w:t xml:space="preserve"> – </w:t>
            </w:r>
            <w:proofErr w:type="spellStart"/>
            <w:r>
              <w:rPr>
                <w:rFonts w:ascii="Arial" w:eastAsia="Arial" w:hAnsi="Arial" w:cs="Arial"/>
                <w:sz w:val="15"/>
                <w:szCs w:val="15"/>
                <w:lang w:val="fr-FR"/>
              </w:rPr>
              <w:t>MSc</w:t>
            </w:r>
            <w:proofErr w:type="spellEnd"/>
            <w:r>
              <w:rPr>
                <w:rFonts w:ascii="Arial" w:eastAsia="Arial" w:hAnsi="Arial" w:cs="Arial"/>
                <w:sz w:val="15"/>
                <w:szCs w:val="15"/>
                <w:lang w:val="fr-FR"/>
              </w:rPr>
              <w:t xml:space="preserve"> </w:t>
            </w:r>
            <w:proofErr w:type="spellStart"/>
            <w:r>
              <w:rPr>
                <w:rFonts w:ascii="Arial" w:eastAsia="Arial" w:hAnsi="Arial" w:cs="Arial"/>
                <w:sz w:val="15"/>
                <w:szCs w:val="15"/>
                <w:lang w:val="fr-FR"/>
              </w:rPr>
              <w:t>Quantity</w:t>
            </w:r>
            <w:proofErr w:type="spellEnd"/>
            <w:r>
              <w:rPr>
                <w:rFonts w:ascii="Arial" w:eastAsia="Arial" w:hAnsi="Arial" w:cs="Arial"/>
                <w:sz w:val="15"/>
                <w:szCs w:val="15"/>
                <w:lang w:val="fr-FR"/>
              </w:rPr>
              <w:t xml:space="preserve"> </w:t>
            </w:r>
            <w:proofErr w:type="spellStart"/>
            <w:r>
              <w:rPr>
                <w:rFonts w:ascii="Arial" w:eastAsia="Arial" w:hAnsi="Arial" w:cs="Arial"/>
                <w:sz w:val="15"/>
                <w:szCs w:val="15"/>
                <w:lang w:val="fr-FR"/>
              </w:rPr>
              <w:t>Surveying</w:t>
            </w:r>
            <w:proofErr w:type="spellEnd"/>
            <w:r w:rsidRPr="005F1C1D">
              <w:rPr>
                <w:rFonts w:ascii="Arial" w:eastAsia="Arial" w:hAnsi="Arial" w:cs="Arial"/>
                <w:sz w:val="15"/>
                <w:szCs w:val="15"/>
                <w:lang w:val="fr-FR"/>
              </w:rPr>
              <w:t xml:space="preserve"> </w:t>
            </w:r>
            <w:r w:rsidR="00874868">
              <w:rPr>
                <w:rFonts w:ascii="Arial" w:eastAsia="Arial" w:hAnsi="Arial" w:cs="Arial"/>
                <w:sz w:val="15"/>
                <w:szCs w:val="15"/>
                <w:lang w:val="fr-FR"/>
              </w:rPr>
              <w:t xml:space="preserve">Senior </w:t>
            </w:r>
            <w:proofErr w:type="spellStart"/>
            <w:r w:rsidRPr="005F1C1D">
              <w:rPr>
                <w:rFonts w:ascii="Arial" w:eastAsia="Arial" w:hAnsi="Arial" w:cs="Arial"/>
                <w:sz w:val="15"/>
                <w:szCs w:val="15"/>
                <w:lang w:val="fr-FR"/>
              </w:rPr>
              <w:t>Lecturer</w:t>
            </w:r>
            <w:proofErr w:type="spellEnd"/>
            <w:r w:rsidRPr="005F1C1D">
              <w:rPr>
                <w:rFonts w:ascii="Arial" w:eastAsia="Arial" w:hAnsi="Arial" w:cs="Arial"/>
                <w:sz w:val="15"/>
                <w:szCs w:val="15"/>
                <w:lang w:val="fr-FR"/>
              </w:rPr>
              <w:t xml:space="preserve"> in </w:t>
            </w:r>
            <w:proofErr w:type="spellStart"/>
            <w:r w:rsidRPr="005F1C1D">
              <w:rPr>
                <w:rFonts w:ascii="Arial" w:eastAsia="Arial" w:hAnsi="Arial" w:cs="Arial"/>
                <w:sz w:val="15"/>
                <w:szCs w:val="15"/>
                <w:lang w:val="fr-FR"/>
              </w:rPr>
              <w:t>Quantity</w:t>
            </w:r>
            <w:proofErr w:type="spellEnd"/>
          </w:p>
        </w:tc>
        <w:tc>
          <w:tcPr>
            <w:tcW w:w="4960" w:type="dxa"/>
            <w:vAlign w:val="bottom"/>
          </w:tcPr>
          <w:p w14:paraId="639C9A41" w14:textId="77777777" w:rsidR="005F1C1D" w:rsidRDefault="005F1C1D" w:rsidP="005F1C1D">
            <w:pPr>
              <w:ind w:left="140"/>
              <w:rPr>
                <w:sz w:val="20"/>
                <w:szCs w:val="20"/>
              </w:rPr>
            </w:pPr>
            <w:r>
              <w:rPr>
                <w:rFonts w:ascii="Arial" w:eastAsia="Arial" w:hAnsi="Arial" w:cs="Arial"/>
                <w:sz w:val="15"/>
                <w:szCs w:val="15"/>
              </w:rPr>
              <w:t>London South Bank University, London, UK</w:t>
            </w:r>
          </w:p>
        </w:tc>
      </w:tr>
      <w:tr w:rsidR="005F1C1D" w14:paraId="6D6FA4CF" w14:textId="77777777">
        <w:trPr>
          <w:trHeight w:val="180"/>
        </w:trPr>
        <w:tc>
          <w:tcPr>
            <w:tcW w:w="300" w:type="dxa"/>
            <w:vAlign w:val="bottom"/>
          </w:tcPr>
          <w:p w14:paraId="0832C3FF" w14:textId="77777777" w:rsidR="005F1C1D" w:rsidRDefault="005F1C1D" w:rsidP="005F1C1D">
            <w:pPr>
              <w:rPr>
                <w:sz w:val="15"/>
                <w:szCs w:val="15"/>
              </w:rPr>
            </w:pPr>
          </w:p>
        </w:tc>
        <w:tc>
          <w:tcPr>
            <w:tcW w:w="4940" w:type="dxa"/>
            <w:vAlign w:val="bottom"/>
          </w:tcPr>
          <w:p w14:paraId="1E95B55A" w14:textId="2B95B953" w:rsidR="005F1C1D" w:rsidRDefault="005F1C1D" w:rsidP="005F1C1D">
            <w:pPr>
              <w:rPr>
                <w:sz w:val="20"/>
                <w:szCs w:val="20"/>
              </w:rPr>
            </w:pPr>
            <w:r>
              <w:rPr>
                <w:rFonts w:ascii="Arial" w:eastAsia="Arial" w:hAnsi="Arial" w:cs="Arial"/>
                <w:w w:val="98"/>
                <w:sz w:val="15"/>
                <w:szCs w:val="15"/>
              </w:rPr>
              <w:t>Surveying, School of the Built Environment and Architecture, London South</w:t>
            </w:r>
          </w:p>
        </w:tc>
        <w:tc>
          <w:tcPr>
            <w:tcW w:w="4960" w:type="dxa"/>
            <w:vAlign w:val="bottom"/>
          </w:tcPr>
          <w:p w14:paraId="705AFB82" w14:textId="77777777" w:rsidR="005F1C1D" w:rsidRDefault="005F1C1D" w:rsidP="005F1C1D">
            <w:pPr>
              <w:rPr>
                <w:sz w:val="15"/>
                <w:szCs w:val="15"/>
              </w:rPr>
            </w:pPr>
          </w:p>
        </w:tc>
      </w:tr>
      <w:tr w:rsidR="00740BB6" w14:paraId="37FAE597" w14:textId="77777777">
        <w:trPr>
          <w:trHeight w:val="255"/>
        </w:trPr>
        <w:tc>
          <w:tcPr>
            <w:tcW w:w="300" w:type="dxa"/>
            <w:vAlign w:val="bottom"/>
          </w:tcPr>
          <w:p w14:paraId="6F127954" w14:textId="77777777" w:rsidR="00740BB6" w:rsidRDefault="00740BB6"/>
        </w:tc>
        <w:tc>
          <w:tcPr>
            <w:tcW w:w="4940" w:type="dxa"/>
            <w:vAlign w:val="bottom"/>
          </w:tcPr>
          <w:p w14:paraId="32C58D84" w14:textId="3A5D8D4B" w:rsidR="00740BB6" w:rsidRPr="00874868" w:rsidRDefault="00874868">
            <w:pPr>
              <w:rPr>
                <w:rFonts w:ascii="Arial" w:hAnsi="Arial" w:cs="Arial"/>
                <w:sz w:val="18"/>
                <w:szCs w:val="18"/>
              </w:rPr>
            </w:pPr>
            <w:r w:rsidRPr="00874868">
              <w:rPr>
                <w:rFonts w:ascii="Arial" w:hAnsi="Arial" w:cs="Arial"/>
                <w:sz w:val="18"/>
                <w:szCs w:val="18"/>
              </w:rPr>
              <w:t xml:space="preserve">Kamau </w:t>
            </w:r>
            <w:proofErr w:type="spellStart"/>
            <w:r w:rsidRPr="00874868">
              <w:rPr>
                <w:rFonts w:ascii="Arial" w:hAnsi="Arial" w:cs="Arial"/>
                <w:sz w:val="18"/>
                <w:szCs w:val="18"/>
              </w:rPr>
              <w:t>Lemaiyan</w:t>
            </w:r>
            <w:proofErr w:type="spellEnd"/>
            <w:r w:rsidRPr="00874868">
              <w:rPr>
                <w:rFonts w:ascii="Arial" w:hAnsi="Arial" w:cs="Arial"/>
                <w:sz w:val="18"/>
                <w:szCs w:val="18"/>
              </w:rPr>
              <w:t xml:space="preserve"> </w:t>
            </w:r>
            <w:proofErr w:type="spellStart"/>
            <w:r w:rsidRPr="00874868">
              <w:rPr>
                <w:rFonts w:ascii="Arial" w:hAnsi="Arial" w:cs="Arial"/>
                <w:sz w:val="18"/>
                <w:szCs w:val="18"/>
              </w:rPr>
              <w:t>Eddman</w:t>
            </w:r>
            <w:proofErr w:type="spellEnd"/>
            <w:r w:rsidRPr="00874868">
              <w:rPr>
                <w:rFonts w:ascii="Arial" w:hAnsi="Arial" w:cs="Arial"/>
                <w:sz w:val="18"/>
                <w:szCs w:val="18"/>
              </w:rPr>
              <w:t xml:space="preserve"> MSc</w:t>
            </w:r>
          </w:p>
        </w:tc>
        <w:tc>
          <w:tcPr>
            <w:tcW w:w="4960" w:type="dxa"/>
            <w:vAlign w:val="bottom"/>
          </w:tcPr>
          <w:p w14:paraId="5FD2E07C" w14:textId="77777777" w:rsidR="00740BB6" w:rsidRDefault="00740BB6"/>
        </w:tc>
      </w:tr>
      <w:tr w:rsidR="00740BB6" w14:paraId="2B9373D4" w14:textId="77777777">
        <w:trPr>
          <w:trHeight w:val="174"/>
        </w:trPr>
        <w:tc>
          <w:tcPr>
            <w:tcW w:w="300" w:type="dxa"/>
            <w:vAlign w:val="bottom"/>
          </w:tcPr>
          <w:p w14:paraId="2F46A4F4" w14:textId="77777777" w:rsidR="00740BB6" w:rsidRDefault="00740BB6">
            <w:pPr>
              <w:rPr>
                <w:sz w:val="15"/>
                <w:szCs w:val="15"/>
              </w:rPr>
            </w:pPr>
          </w:p>
        </w:tc>
        <w:tc>
          <w:tcPr>
            <w:tcW w:w="4940" w:type="dxa"/>
            <w:vAlign w:val="bottom"/>
          </w:tcPr>
          <w:p w14:paraId="4432E8FA" w14:textId="70563E09" w:rsidR="00740BB6" w:rsidRPr="00874868" w:rsidRDefault="00874868">
            <w:pPr>
              <w:rPr>
                <w:rFonts w:ascii="Arial" w:hAnsi="Arial" w:cs="Arial"/>
                <w:sz w:val="16"/>
                <w:szCs w:val="16"/>
              </w:rPr>
            </w:pPr>
            <w:r w:rsidRPr="00874868">
              <w:rPr>
                <w:rFonts w:ascii="Arial" w:hAnsi="Arial" w:cs="Arial"/>
                <w:sz w:val="16"/>
                <w:szCs w:val="16"/>
              </w:rPr>
              <w:t>School of Built Environment and Architecture, London South Bank University, London, UK.</w:t>
            </w:r>
          </w:p>
        </w:tc>
        <w:tc>
          <w:tcPr>
            <w:tcW w:w="4960" w:type="dxa"/>
            <w:vAlign w:val="bottom"/>
          </w:tcPr>
          <w:p w14:paraId="70208B78" w14:textId="77777777" w:rsidR="00740BB6" w:rsidRDefault="00740BB6">
            <w:pPr>
              <w:rPr>
                <w:sz w:val="15"/>
                <w:szCs w:val="15"/>
              </w:rPr>
            </w:pPr>
          </w:p>
        </w:tc>
      </w:tr>
      <w:tr w:rsidR="00740BB6" w14:paraId="07CE066A" w14:textId="77777777">
        <w:trPr>
          <w:trHeight w:val="180"/>
        </w:trPr>
        <w:tc>
          <w:tcPr>
            <w:tcW w:w="300" w:type="dxa"/>
            <w:vAlign w:val="bottom"/>
          </w:tcPr>
          <w:p w14:paraId="52CF61F5" w14:textId="77777777" w:rsidR="00740BB6" w:rsidRDefault="00740BB6">
            <w:pPr>
              <w:rPr>
                <w:sz w:val="15"/>
                <w:szCs w:val="15"/>
              </w:rPr>
            </w:pPr>
          </w:p>
        </w:tc>
        <w:tc>
          <w:tcPr>
            <w:tcW w:w="4940" w:type="dxa"/>
            <w:vAlign w:val="bottom"/>
          </w:tcPr>
          <w:p w14:paraId="78EDDAF4" w14:textId="72C221B0" w:rsidR="00740BB6" w:rsidRDefault="00740BB6">
            <w:pPr>
              <w:rPr>
                <w:sz w:val="20"/>
                <w:szCs w:val="20"/>
              </w:rPr>
            </w:pPr>
          </w:p>
        </w:tc>
        <w:tc>
          <w:tcPr>
            <w:tcW w:w="4960" w:type="dxa"/>
            <w:vAlign w:val="bottom"/>
          </w:tcPr>
          <w:p w14:paraId="57F5B282" w14:textId="77777777" w:rsidR="00740BB6" w:rsidRDefault="00740BB6">
            <w:pPr>
              <w:rPr>
                <w:sz w:val="15"/>
                <w:szCs w:val="15"/>
              </w:rPr>
            </w:pPr>
          </w:p>
        </w:tc>
      </w:tr>
      <w:tr w:rsidR="00740BB6" w14:paraId="36B232CE" w14:textId="77777777" w:rsidTr="005F1C1D">
        <w:trPr>
          <w:trHeight w:val="207"/>
        </w:trPr>
        <w:tc>
          <w:tcPr>
            <w:tcW w:w="300" w:type="dxa"/>
            <w:vAlign w:val="bottom"/>
          </w:tcPr>
          <w:p w14:paraId="05D8B42D" w14:textId="77777777" w:rsidR="00740BB6" w:rsidRDefault="00740BB6">
            <w:pPr>
              <w:rPr>
                <w:sz w:val="18"/>
                <w:szCs w:val="18"/>
              </w:rPr>
            </w:pPr>
          </w:p>
        </w:tc>
        <w:tc>
          <w:tcPr>
            <w:tcW w:w="9900" w:type="dxa"/>
            <w:gridSpan w:val="2"/>
            <w:tcBorders>
              <w:bottom w:val="single" w:sz="8" w:space="0" w:color="auto"/>
            </w:tcBorders>
            <w:vAlign w:val="bottom"/>
          </w:tcPr>
          <w:p w14:paraId="6584E781" w14:textId="77777777" w:rsidR="00740BB6" w:rsidRDefault="00740BB6">
            <w:pPr>
              <w:rPr>
                <w:sz w:val="18"/>
                <w:szCs w:val="18"/>
              </w:rPr>
            </w:pPr>
          </w:p>
        </w:tc>
      </w:tr>
      <w:tr w:rsidR="00740BB6" w14:paraId="7BF5500A" w14:textId="77777777" w:rsidTr="005F1C1D">
        <w:trPr>
          <w:trHeight w:val="305"/>
        </w:trPr>
        <w:tc>
          <w:tcPr>
            <w:tcW w:w="300" w:type="dxa"/>
            <w:vAlign w:val="bottom"/>
          </w:tcPr>
          <w:p w14:paraId="6D53D4BC" w14:textId="3C437A02" w:rsidR="00740BB6" w:rsidRDefault="00740BB6">
            <w:pPr>
              <w:rPr>
                <w:rFonts w:ascii="Arial" w:eastAsia="Arial" w:hAnsi="Arial" w:cs="Arial"/>
                <w:sz w:val="15"/>
                <w:szCs w:val="15"/>
              </w:rPr>
            </w:pPr>
          </w:p>
        </w:tc>
        <w:tc>
          <w:tcPr>
            <w:tcW w:w="9900" w:type="dxa"/>
            <w:gridSpan w:val="2"/>
            <w:vAlign w:val="bottom"/>
          </w:tcPr>
          <w:p w14:paraId="44153093" w14:textId="77777777" w:rsidR="00740BB6" w:rsidRDefault="00955BF7">
            <w:pPr>
              <w:rPr>
                <w:sz w:val="20"/>
                <w:szCs w:val="20"/>
              </w:rPr>
            </w:pPr>
            <w:r>
              <w:rPr>
                <w:rFonts w:ascii="Arial" w:eastAsia="Arial" w:hAnsi="Arial" w:cs="Arial"/>
                <w:sz w:val="18"/>
                <w:szCs w:val="18"/>
              </w:rPr>
              <w:t>Project alliancing (PA) as an interactive contracting mechanism is arguably an archetype of modern-day contracting.</w:t>
            </w:r>
          </w:p>
        </w:tc>
      </w:tr>
      <w:tr w:rsidR="00740BB6" w14:paraId="12CAFE50" w14:textId="77777777" w:rsidTr="005F1C1D">
        <w:trPr>
          <w:trHeight w:val="240"/>
        </w:trPr>
        <w:tc>
          <w:tcPr>
            <w:tcW w:w="300" w:type="dxa"/>
            <w:vAlign w:val="bottom"/>
          </w:tcPr>
          <w:p w14:paraId="0D0C8B45" w14:textId="77777777" w:rsidR="00740BB6" w:rsidRDefault="00740BB6">
            <w:pPr>
              <w:rPr>
                <w:sz w:val="20"/>
                <w:szCs w:val="20"/>
              </w:rPr>
            </w:pPr>
          </w:p>
        </w:tc>
        <w:tc>
          <w:tcPr>
            <w:tcW w:w="9900" w:type="dxa"/>
            <w:gridSpan w:val="2"/>
            <w:vAlign w:val="bottom"/>
          </w:tcPr>
          <w:p w14:paraId="35477E74" w14:textId="77777777" w:rsidR="00740BB6" w:rsidRDefault="00955BF7">
            <w:pPr>
              <w:rPr>
                <w:sz w:val="20"/>
                <w:szCs w:val="20"/>
              </w:rPr>
            </w:pPr>
            <w:r>
              <w:rPr>
                <w:rFonts w:ascii="Arial" w:eastAsia="Arial" w:hAnsi="Arial" w:cs="Arial"/>
                <w:sz w:val="18"/>
                <w:szCs w:val="18"/>
              </w:rPr>
              <w:t xml:space="preserve">Well-designed PA emphasises the notion of shared goals and </w:t>
            </w:r>
            <w:r>
              <w:rPr>
                <w:rFonts w:ascii="Arial" w:eastAsia="Arial" w:hAnsi="Arial" w:cs="Arial"/>
                <w:sz w:val="18"/>
                <w:szCs w:val="18"/>
              </w:rPr>
              <w:t>objectives, including detailed understanding and</w:t>
            </w:r>
          </w:p>
        </w:tc>
      </w:tr>
    </w:tbl>
    <w:p w14:paraId="108AF232" w14:textId="77777777" w:rsidR="00740BB6" w:rsidRDefault="00740BB6">
      <w:pPr>
        <w:spacing w:line="37" w:lineRule="exact"/>
        <w:rPr>
          <w:sz w:val="20"/>
          <w:szCs w:val="20"/>
        </w:rPr>
      </w:pPr>
    </w:p>
    <w:p w14:paraId="3D7A254E" w14:textId="77777777" w:rsidR="00740BB6" w:rsidRDefault="00955BF7">
      <w:pPr>
        <w:spacing w:line="277" w:lineRule="auto"/>
        <w:ind w:left="300" w:right="300"/>
        <w:jc w:val="both"/>
        <w:rPr>
          <w:sz w:val="20"/>
          <w:szCs w:val="20"/>
        </w:rPr>
      </w:pPr>
      <w:r>
        <w:rPr>
          <w:rFonts w:ascii="Arial" w:eastAsia="Arial" w:hAnsi="Arial" w:cs="Arial"/>
          <w:sz w:val="18"/>
          <w:szCs w:val="18"/>
        </w:rPr>
        <w:t>recognition of risks and reward while recognising specialist contribution by parties. However, PA has significant influence on organisational culture and cultural theory, hence reflecting the effect of cul</w:t>
      </w:r>
      <w:r>
        <w:rPr>
          <w:rFonts w:ascii="Arial" w:eastAsia="Arial" w:hAnsi="Arial" w:cs="Arial"/>
          <w:sz w:val="18"/>
          <w:szCs w:val="18"/>
        </w:rPr>
        <w:t>ture on performance. This research study aims to determine the influence of PA on organisational culture and project performance, using the UK rail industry as a case study. A quantitative methodological approach was employed with quantitative data collect</w:t>
      </w:r>
      <w:r>
        <w:rPr>
          <w:rFonts w:ascii="Arial" w:eastAsia="Arial" w:hAnsi="Arial" w:cs="Arial"/>
          <w:sz w:val="18"/>
          <w:szCs w:val="18"/>
        </w:rPr>
        <w:t>ion through questionnaires from 56 respondents (25 clients’ and 31 contractors’ all working in the rail industry), on a case study of an on-going alliancing project. The questionnaire results were analysed using the mode as the central tendency approach an</w:t>
      </w:r>
      <w:r>
        <w:rPr>
          <w:rFonts w:ascii="Arial" w:eastAsia="Arial" w:hAnsi="Arial" w:cs="Arial"/>
          <w:sz w:val="18"/>
          <w:szCs w:val="18"/>
        </w:rPr>
        <w:t>d focusing on the values that occurred most. The results from the research validated findings from the reviews while highlighting other fundamental factors underpinning the success/es of PA in project management. This study is beneficial in improving the f</w:t>
      </w:r>
      <w:r>
        <w:rPr>
          <w:rFonts w:ascii="Arial" w:eastAsia="Arial" w:hAnsi="Arial" w:cs="Arial"/>
          <w:sz w:val="18"/>
          <w:szCs w:val="18"/>
        </w:rPr>
        <w:t>ragmented nature of the construction industry while positioning team building and collaborative working in the core of construction project management.</w:t>
      </w:r>
    </w:p>
    <w:p w14:paraId="11F60392" w14:textId="77777777" w:rsidR="00740BB6" w:rsidRDefault="00740BB6">
      <w:pPr>
        <w:sectPr w:rsidR="00740BB6">
          <w:pgSz w:w="11900" w:h="16838"/>
          <w:pgMar w:top="530" w:right="606" w:bottom="96" w:left="820" w:header="0" w:footer="0" w:gutter="0"/>
          <w:cols w:space="720" w:equalWidth="0">
            <w:col w:w="10480"/>
          </w:cols>
        </w:sectPr>
      </w:pPr>
    </w:p>
    <w:p w14:paraId="25F3B089" w14:textId="77777777" w:rsidR="00740BB6" w:rsidRDefault="00740BB6">
      <w:pPr>
        <w:spacing w:line="368" w:lineRule="exact"/>
        <w:rPr>
          <w:sz w:val="20"/>
          <w:szCs w:val="20"/>
        </w:rPr>
      </w:pPr>
    </w:p>
    <w:p w14:paraId="10C84FF7" w14:textId="77777777" w:rsidR="00740BB6" w:rsidRDefault="00955BF7">
      <w:pPr>
        <w:numPr>
          <w:ilvl w:val="0"/>
          <w:numId w:val="1"/>
        </w:numPr>
        <w:tabs>
          <w:tab w:val="left" w:pos="780"/>
        </w:tabs>
        <w:ind w:left="780" w:hanging="482"/>
        <w:rPr>
          <w:rFonts w:ascii="Arial" w:eastAsia="Arial" w:hAnsi="Arial" w:cs="Arial"/>
          <w:sz w:val="20"/>
          <w:szCs w:val="20"/>
        </w:rPr>
      </w:pPr>
      <w:r>
        <w:rPr>
          <w:rFonts w:ascii="Arial" w:eastAsia="Arial" w:hAnsi="Arial" w:cs="Arial"/>
          <w:sz w:val="20"/>
          <w:szCs w:val="20"/>
        </w:rPr>
        <w:t>Introduction</w:t>
      </w:r>
    </w:p>
    <w:p w14:paraId="6FB06230" w14:textId="77777777" w:rsidR="00740BB6" w:rsidRDefault="00740BB6">
      <w:pPr>
        <w:spacing w:line="55" w:lineRule="exact"/>
        <w:rPr>
          <w:sz w:val="20"/>
          <w:szCs w:val="20"/>
        </w:rPr>
      </w:pPr>
    </w:p>
    <w:p w14:paraId="7C6510CE" w14:textId="50528423" w:rsidR="00740BB6" w:rsidRPr="000F1ADB" w:rsidRDefault="00955BF7" w:rsidP="000F1ADB">
      <w:pPr>
        <w:spacing w:line="277" w:lineRule="auto"/>
        <w:ind w:left="300"/>
        <w:jc w:val="both"/>
        <w:rPr>
          <w:rFonts w:eastAsia="Times New Roman"/>
          <w:sz w:val="18"/>
          <w:szCs w:val="18"/>
        </w:rPr>
      </w:pPr>
      <w:r>
        <w:rPr>
          <w:rFonts w:eastAsia="Times New Roman"/>
          <w:sz w:val="18"/>
          <w:szCs w:val="18"/>
        </w:rPr>
        <w:t xml:space="preserve">Increasing competitive pressure within the construction indus-try has motivated the need for change in the way relationships are managed within the supply chain. A report from the Department of Business Innovation and Skills </w:t>
      </w:r>
      <w:hyperlink w:anchor="page12">
        <w:r>
          <w:rPr>
            <w:rFonts w:eastAsia="Times New Roman"/>
            <w:sz w:val="18"/>
            <w:szCs w:val="18"/>
          </w:rPr>
          <w:t>(B</w:t>
        </w:r>
        <w:r>
          <w:rPr>
            <w:rFonts w:eastAsia="Times New Roman"/>
            <w:sz w:val="18"/>
            <w:szCs w:val="18"/>
          </w:rPr>
          <w:t>IS, 2013)</w:t>
        </w:r>
      </w:hyperlink>
      <w:r w:rsidR="000F1ADB">
        <w:rPr>
          <w:rFonts w:eastAsia="Times New Roman"/>
          <w:sz w:val="18"/>
          <w:szCs w:val="18"/>
        </w:rPr>
        <w:t xml:space="preserve"> </w:t>
      </w:r>
      <w:r>
        <w:rPr>
          <w:rFonts w:eastAsia="Times New Roman"/>
          <w:sz w:val="18"/>
          <w:szCs w:val="18"/>
        </w:rPr>
        <w:t>suggested that there is more evidence on the use of frameworks agreements, which demands for a need in developing models and approaches to procurement routes that focuses on collaboration.</w:t>
      </w:r>
    </w:p>
    <w:p w14:paraId="37474D1A" w14:textId="77777777" w:rsidR="00740BB6" w:rsidRDefault="00740BB6">
      <w:pPr>
        <w:spacing w:line="251" w:lineRule="exact"/>
        <w:rPr>
          <w:sz w:val="20"/>
          <w:szCs w:val="20"/>
        </w:rPr>
      </w:pPr>
    </w:p>
    <w:p w14:paraId="39D5FA7C" w14:textId="66F09C08" w:rsidR="00740BB6" w:rsidRDefault="00955BF7" w:rsidP="000F1ADB">
      <w:pPr>
        <w:spacing w:line="277" w:lineRule="auto"/>
        <w:ind w:left="300"/>
        <w:jc w:val="both"/>
        <w:rPr>
          <w:sz w:val="20"/>
          <w:szCs w:val="20"/>
        </w:rPr>
      </w:pPr>
      <w:r>
        <w:rPr>
          <w:rFonts w:eastAsia="Times New Roman"/>
          <w:sz w:val="18"/>
          <w:szCs w:val="18"/>
        </w:rPr>
        <w:t>The challenges facing the construction industry fro</w:t>
      </w:r>
      <w:r>
        <w:rPr>
          <w:rFonts w:eastAsia="Times New Roman"/>
          <w:sz w:val="18"/>
          <w:szCs w:val="18"/>
        </w:rPr>
        <w:t>m its frag-mented processes to increasing dispute and overrun on major project has resulted in many studies recommending collabora-tive working practices such as project alliancing (PA), partner-ing, lean construction and supply chain management as a novel</w:t>
      </w:r>
      <w:r>
        <w:rPr>
          <w:rFonts w:eastAsia="Times New Roman"/>
          <w:sz w:val="18"/>
          <w:szCs w:val="18"/>
        </w:rPr>
        <w:t xml:space="preserve"> way of contracting. Recommendations made by</w:t>
      </w:r>
      <w:r w:rsidR="000F1ADB">
        <w:rPr>
          <w:rFonts w:eastAsia="Times New Roman"/>
          <w:sz w:val="18"/>
          <w:szCs w:val="18"/>
        </w:rPr>
        <w:t xml:space="preserve"> Latham (1994) and Egan (1998)</w:t>
      </w:r>
      <w:r w:rsidR="000F1ADB">
        <w:rPr>
          <w:sz w:val="20"/>
          <w:szCs w:val="20"/>
        </w:rPr>
        <w:t xml:space="preserve"> </w:t>
      </w:r>
      <w:r>
        <w:rPr>
          <w:rFonts w:eastAsia="Times New Roman"/>
          <w:sz w:val="18"/>
          <w:szCs w:val="18"/>
        </w:rPr>
        <w:t>presented opportunities for the con-struction industry to espouse a cultural imperative aimed at improving and elevating its standards. These recommendations highlighted the requ</w:t>
      </w:r>
      <w:r>
        <w:rPr>
          <w:rFonts w:eastAsia="Times New Roman"/>
          <w:sz w:val="18"/>
          <w:szCs w:val="18"/>
        </w:rPr>
        <w:t>irement for the client to be at the centre of construction. It endorsed for a collaborative work approach that focused on long-term relationships, such as project</w:t>
      </w:r>
    </w:p>
    <w:p w14:paraId="60F73BCA" w14:textId="77777777" w:rsidR="00740BB6" w:rsidRDefault="00955BF7">
      <w:pPr>
        <w:spacing w:line="20" w:lineRule="exact"/>
        <w:rPr>
          <w:sz w:val="20"/>
          <w:szCs w:val="20"/>
        </w:rPr>
      </w:pPr>
      <w:r>
        <w:rPr>
          <w:sz w:val="20"/>
          <w:szCs w:val="20"/>
        </w:rPr>
        <w:br w:type="column"/>
      </w:r>
    </w:p>
    <w:p w14:paraId="07BD9EEF" w14:textId="77777777" w:rsidR="00740BB6" w:rsidRDefault="00740BB6">
      <w:pPr>
        <w:spacing w:line="373" w:lineRule="exact"/>
        <w:rPr>
          <w:sz w:val="20"/>
          <w:szCs w:val="20"/>
        </w:rPr>
      </w:pPr>
    </w:p>
    <w:p w14:paraId="1086F58B" w14:textId="77777777" w:rsidR="00740BB6" w:rsidRDefault="00955BF7">
      <w:pPr>
        <w:spacing w:line="277" w:lineRule="auto"/>
        <w:ind w:right="300"/>
        <w:jc w:val="both"/>
        <w:rPr>
          <w:rFonts w:eastAsia="Times New Roman"/>
          <w:sz w:val="18"/>
          <w:szCs w:val="18"/>
        </w:rPr>
      </w:pPr>
      <w:r>
        <w:rPr>
          <w:rFonts w:eastAsia="Times New Roman"/>
          <w:sz w:val="18"/>
          <w:szCs w:val="18"/>
        </w:rPr>
        <w:t>alliance and framework agreements to replace competitive ten-dering and therefore paving t</w:t>
      </w:r>
      <w:r>
        <w:rPr>
          <w:rFonts w:eastAsia="Times New Roman"/>
          <w:sz w:val="18"/>
          <w:szCs w:val="18"/>
        </w:rPr>
        <w:t xml:space="preserve">he conception of partnering arrangements. PA is a by-product of partnering; it has been envisioned in various guidelines </w:t>
      </w:r>
      <w:hyperlink w:anchor="page12">
        <w:r>
          <w:rPr>
            <w:rFonts w:eastAsia="Times New Roman"/>
            <w:sz w:val="18"/>
            <w:szCs w:val="18"/>
          </w:rPr>
          <w:t>(Egan, 1998; Latham, 1994;</w:t>
        </w:r>
      </w:hyperlink>
      <w:r>
        <w:rPr>
          <w:rFonts w:eastAsia="Times New Roman"/>
          <w:sz w:val="18"/>
          <w:szCs w:val="18"/>
        </w:rPr>
        <w:t xml:space="preserve"> </w:t>
      </w:r>
      <w:hyperlink w:anchor="page12">
        <w:r>
          <w:rPr>
            <w:rFonts w:eastAsia="Times New Roman"/>
            <w:sz w:val="18"/>
            <w:szCs w:val="18"/>
          </w:rPr>
          <w:t>NEDO, 1991)</w:t>
        </w:r>
      </w:hyperlink>
      <w:r>
        <w:rPr>
          <w:rFonts w:eastAsia="Times New Roman"/>
          <w:sz w:val="18"/>
          <w:szCs w:val="18"/>
        </w:rPr>
        <w:t xml:space="preserve">. The theoretical study of PA based on </w:t>
      </w:r>
      <w:r>
        <w:rPr>
          <w:rFonts w:eastAsia="Times New Roman"/>
          <w:sz w:val="18"/>
          <w:szCs w:val="18"/>
        </w:rPr>
        <w:t xml:space="preserve">the exist-ing literature edifies the proposal made by </w:t>
      </w:r>
      <w:hyperlink w:anchor="page12">
        <w:r>
          <w:rPr>
            <w:rFonts w:eastAsia="Times New Roman"/>
            <w:sz w:val="18"/>
            <w:szCs w:val="18"/>
          </w:rPr>
          <w:t xml:space="preserve">Egan (1998) </w:t>
        </w:r>
      </w:hyperlink>
      <w:r>
        <w:rPr>
          <w:rFonts w:eastAsia="Times New Roman"/>
          <w:sz w:val="18"/>
          <w:szCs w:val="18"/>
        </w:rPr>
        <w:t>regard-ing the need for the construction industry to improve its efficiency. Hence, various studies have considered this concept as a novel way of contracting.</w:t>
      </w:r>
    </w:p>
    <w:p w14:paraId="24868A3F" w14:textId="77777777" w:rsidR="00740BB6" w:rsidRDefault="00740BB6">
      <w:pPr>
        <w:spacing w:line="249" w:lineRule="exact"/>
        <w:rPr>
          <w:rFonts w:eastAsia="Times New Roman"/>
          <w:sz w:val="18"/>
          <w:szCs w:val="18"/>
        </w:rPr>
      </w:pPr>
    </w:p>
    <w:p w14:paraId="587267EE" w14:textId="77777777" w:rsidR="00740BB6" w:rsidRDefault="00955BF7">
      <w:pPr>
        <w:spacing w:line="277" w:lineRule="auto"/>
        <w:ind w:right="300"/>
        <w:jc w:val="both"/>
        <w:rPr>
          <w:sz w:val="20"/>
          <w:szCs w:val="20"/>
        </w:rPr>
      </w:pPr>
      <w:r>
        <w:rPr>
          <w:rFonts w:eastAsia="Times New Roman"/>
          <w:sz w:val="18"/>
          <w:szCs w:val="18"/>
        </w:rPr>
        <w:t>In theory, PA stands out as a robust concept; however, the set-up of this arrangement in practical terms to some extent requires comprehensive investigation, as there seems to lack research and critical assessment exploring the nature of allian-cing in pr</w:t>
      </w:r>
      <w:r>
        <w:rPr>
          <w:rFonts w:eastAsia="Times New Roman"/>
          <w:sz w:val="18"/>
          <w:szCs w:val="18"/>
        </w:rPr>
        <w:t>actice. Also, this raises a question on if the claims made for it theoretically, reflects its practical position.</w:t>
      </w:r>
    </w:p>
    <w:p w14:paraId="3809F585" w14:textId="77777777" w:rsidR="00740BB6" w:rsidRDefault="00740BB6">
      <w:pPr>
        <w:spacing w:line="247" w:lineRule="exact"/>
        <w:rPr>
          <w:rFonts w:eastAsia="Times New Roman"/>
          <w:sz w:val="18"/>
          <w:szCs w:val="18"/>
        </w:rPr>
      </w:pPr>
    </w:p>
    <w:p w14:paraId="711CC3E8" w14:textId="77777777" w:rsidR="00740BB6" w:rsidRDefault="00955BF7">
      <w:pPr>
        <w:spacing w:line="276" w:lineRule="auto"/>
        <w:ind w:right="300"/>
        <w:jc w:val="both"/>
        <w:rPr>
          <w:rFonts w:eastAsia="Times New Roman"/>
          <w:sz w:val="18"/>
          <w:szCs w:val="18"/>
        </w:rPr>
      </w:pPr>
      <w:r>
        <w:rPr>
          <w:rFonts w:eastAsia="Times New Roman"/>
          <w:sz w:val="18"/>
          <w:szCs w:val="18"/>
        </w:rPr>
        <w:t>Culture in simple terms can be defined as the modus operandi of an organisation, thus the commonly used expression</w:t>
      </w:r>
      <w:r>
        <w:rPr>
          <w:rFonts w:ascii="Arial" w:eastAsia="Arial" w:hAnsi="Arial" w:cs="Arial"/>
          <w:sz w:val="18"/>
          <w:szCs w:val="18"/>
        </w:rPr>
        <w:t xml:space="preserve"> ‘</w:t>
      </w:r>
      <w:r>
        <w:rPr>
          <w:rFonts w:eastAsia="Times New Roman"/>
          <w:sz w:val="18"/>
          <w:szCs w:val="18"/>
        </w:rPr>
        <w:t xml:space="preserve">how things are done </w:t>
      </w:r>
      <w:r>
        <w:rPr>
          <w:rFonts w:eastAsia="Times New Roman"/>
          <w:sz w:val="18"/>
          <w:szCs w:val="18"/>
        </w:rPr>
        <w:t>round here</w:t>
      </w:r>
      <w:r>
        <w:rPr>
          <w:rFonts w:ascii="Arial" w:eastAsia="Arial" w:hAnsi="Arial" w:cs="Arial"/>
          <w:sz w:val="18"/>
          <w:szCs w:val="18"/>
        </w:rPr>
        <w:t>’</w:t>
      </w:r>
      <w:r>
        <w:rPr>
          <w:rFonts w:eastAsia="Times New Roman"/>
          <w:sz w:val="18"/>
          <w:szCs w:val="18"/>
        </w:rPr>
        <w:t xml:space="preserve"> </w:t>
      </w:r>
      <w:hyperlink w:anchor="page12">
        <w:r>
          <w:rPr>
            <w:rFonts w:eastAsia="Times New Roman"/>
            <w:sz w:val="18"/>
            <w:szCs w:val="18"/>
          </w:rPr>
          <w:t>(Godfrey, 2001)</w:t>
        </w:r>
      </w:hyperlink>
      <w:r>
        <w:rPr>
          <w:rFonts w:eastAsia="Times New Roman"/>
          <w:sz w:val="18"/>
          <w:szCs w:val="18"/>
        </w:rPr>
        <w:t>. This view is driven by basic assumption and belief shared by members of an organisation, which subsequently defines the OC.</w:t>
      </w:r>
    </w:p>
    <w:p w14:paraId="77949E41" w14:textId="77777777" w:rsidR="00740BB6" w:rsidRDefault="00740BB6">
      <w:pPr>
        <w:spacing w:line="201" w:lineRule="exact"/>
        <w:rPr>
          <w:rFonts w:eastAsia="Times New Roman"/>
          <w:sz w:val="18"/>
          <w:szCs w:val="18"/>
        </w:rPr>
      </w:pPr>
    </w:p>
    <w:p w14:paraId="1B8810F0" w14:textId="77777777" w:rsidR="00740BB6" w:rsidRDefault="00740BB6">
      <w:pPr>
        <w:sectPr w:rsidR="00740BB6">
          <w:type w:val="continuous"/>
          <w:pgSz w:w="11900" w:h="16838"/>
          <w:pgMar w:top="530" w:right="606" w:bottom="96" w:left="820" w:header="0" w:footer="0" w:gutter="0"/>
          <w:cols w:num="2" w:space="720" w:equalWidth="0">
            <w:col w:w="5100" w:space="280"/>
            <w:col w:w="5100"/>
          </w:cols>
        </w:sectPr>
      </w:pPr>
    </w:p>
    <w:p w14:paraId="4DFE7B43" w14:textId="77777777" w:rsidR="00740BB6" w:rsidRDefault="00740BB6">
      <w:pPr>
        <w:spacing w:line="173" w:lineRule="exact"/>
        <w:rPr>
          <w:rFonts w:eastAsia="Times New Roman"/>
          <w:sz w:val="18"/>
          <w:szCs w:val="18"/>
        </w:rPr>
      </w:pPr>
    </w:p>
    <w:p w14:paraId="36CB9C65" w14:textId="77777777" w:rsidR="00740BB6" w:rsidRDefault="00955BF7">
      <w:pPr>
        <w:ind w:left="10080"/>
        <w:rPr>
          <w:sz w:val="20"/>
          <w:szCs w:val="20"/>
        </w:rPr>
      </w:pPr>
      <w:r>
        <w:rPr>
          <w:rFonts w:ascii="Arial" w:eastAsia="Arial" w:hAnsi="Arial" w:cs="Arial"/>
          <w:sz w:val="17"/>
          <w:szCs w:val="17"/>
        </w:rPr>
        <w:t>1</w:t>
      </w:r>
    </w:p>
    <w:p w14:paraId="3C3BAD7A" w14:textId="77777777" w:rsidR="00740BB6" w:rsidRDefault="00740BB6">
      <w:pPr>
        <w:sectPr w:rsidR="00740BB6">
          <w:type w:val="continuous"/>
          <w:pgSz w:w="11900" w:h="16838"/>
          <w:pgMar w:top="530" w:right="606" w:bottom="96" w:left="820" w:header="0" w:footer="0" w:gutter="0"/>
          <w:cols w:space="720" w:equalWidth="0">
            <w:col w:w="10480"/>
          </w:cols>
        </w:sectPr>
      </w:pPr>
    </w:p>
    <w:tbl>
      <w:tblPr>
        <w:tblW w:w="0" w:type="auto"/>
        <w:tblLayout w:type="fixed"/>
        <w:tblCellMar>
          <w:left w:w="0" w:type="dxa"/>
          <w:right w:w="0" w:type="dxa"/>
        </w:tblCellMar>
        <w:tblLook w:val="04A0" w:firstRow="1" w:lastRow="0" w:firstColumn="1" w:lastColumn="0" w:noHBand="0" w:noVBand="1"/>
      </w:tblPr>
      <w:tblGrid>
        <w:gridCol w:w="3260"/>
        <w:gridCol w:w="5560"/>
        <w:gridCol w:w="1420"/>
        <w:gridCol w:w="20"/>
      </w:tblGrid>
      <w:tr w:rsidR="00740BB6" w14:paraId="2F2DDA7B" w14:textId="77777777">
        <w:trPr>
          <w:trHeight w:val="184"/>
        </w:trPr>
        <w:tc>
          <w:tcPr>
            <w:tcW w:w="3260" w:type="dxa"/>
            <w:vAlign w:val="bottom"/>
          </w:tcPr>
          <w:p w14:paraId="587AF28B" w14:textId="77777777" w:rsidR="00740BB6" w:rsidRDefault="00955BF7">
            <w:pPr>
              <w:rPr>
                <w:sz w:val="20"/>
                <w:szCs w:val="20"/>
              </w:rPr>
            </w:pPr>
            <w:r>
              <w:rPr>
                <w:rFonts w:ascii="Arial" w:eastAsia="Arial" w:hAnsi="Arial" w:cs="Arial"/>
                <w:sz w:val="16"/>
                <w:szCs w:val="16"/>
              </w:rPr>
              <w:lastRenderedPageBreak/>
              <w:t>Municipal Engin</w:t>
            </w:r>
            <w:r>
              <w:rPr>
                <w:rFonts w:ascii="Arial" w:eastAsia="Arial" w:hAnsi="Arial" w:cs="Arial"/>
                <w:sz w:val="16"/>
                <w:szCs w:val="16"/>
              </w:rPr>
              <w:t>eer</w:t>
            </w:r>
          </w:p>
        </w:tc>
        <w:tc>
          <w:tcPr>
            <w:tcW w:w="5560" w:type="dxa"/>
            <w:vAlign w:val="bottom"/>
          </w:tcPr>
          <w:p w14:paraId="7FB7946F"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40C673A4" w14:textId="77777777" w:rsidR="00740BB6" w:rsidRDefault="00740BB6">
            <w:pPr>
              <w:rPr>
                <w:sz w:val="16"/>
                <w:szCs w:val="16"/>
              </w:rPr>
            </w:pPr>
          </w:p>
        </w:tc>
        <w:tc>
          <w:tcPr>
            <w:tcW w:w="0" w:type="dxa"/>
            <w:vAlign w:val="bottom"/>
          </w:tcPr>
          <w:p w14:paraId="184F243C" w14:textId="77777777" w:rsidR="00740BB6" w:rsidRDefault="00740BB6">
            <w:pPr>
              <w:rPr>
                <w:sz w:val="1"/>
                <w:szCs w:val="1"/>
              </w:rPr>
            </w:pPr>
          </w:p>
        </w:tc>
      </w:tr>
      <w:tr w:rsidR="00740BB6" w14:paraId="0C3AF556" w14:textId="77777777">
        <w:trPr>
          <w:trHeight w:val="200"/>
        </w:trPr>
        <w:tc>
          <w:tcPr>
            <w:tcW w:w="3260" w:type="dxa"/>
            <w:vAlign w:val="bottom"/>
          </w:tcPr>
          <w:p w14:paraId="0D235B81" w14:textId="77777777" w:rsidR="00740BB6" w:rsidRDefault="00740BB6">
            <w:pPr>
              <w:rPr>
                <w:sz w:val="17"/>
                <w:szCs w:val="17"/>
              </w:rPr>
            </w:pPr>
          </w:p>
        </w:tc>
        <w:tc>
          <w:tcPr>
            <w:tcW w:w="5560" w:type="dxa"/>
            <w:vAlign w:val="bottom"/>
          </w:tcPr>
          <w:p w14:paraId="207A2DE5"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0A3F6F5B" w14:textId="08A40417" w:rsidR="00740BB6" w:rsidRDefault="00740BB6">
            <w:pPr>
              <w:ind w:left="1200"/>
              <w:rPr>
                <w:rFonts w:ascii="Arial" w:eastAsia="Arial" w:hAnsi="Arial" w:cs="Arial"/>
                <w:w w:val="89"/>
                <w:sz w:val="15"/>
                <w:szCs w:val="15"/>
              </w:rPr>
            </w:pPr>
          </w:p>
        </w:tc>
        <w:tc>
          <w:tcPr>
            <w:tcW w:w="0" w:type="dxa"/>
            <w:vAlign w:val="bottom"/>
          </w:tcPr>
          <w:p w14:paraId="3E9F9C46" w14:textId="77777777" w:rsidR="00740BB6" w:rsidRDefault="00740BB6">
            <w:pPr>
              <w:rPr>
                <w:sz w:val="1"/>
                <w:szCs w:val="1"/>
              </w:rPr>
            </w:pPr>
          </w:p>
        </w:tc>
      </w:tr>
      <w:tr w:rsidR="00740BB6" w14:paraId="29FE0B4A" w14:textId="77777777">
        <w:trPr>
          <w:trHeight w:val="47"/>
        </w:trPr>
        <w:tc>
          <w:tcPr>
            <w:tcW w:w="3260" w:type="dxa"/>
            <w:vAlign w:val="bottom"/>
          </w:tcPr>
          <w:p w14:paraId="4CE297CB" w14:textId="77777777" w:rsidR="00740BB6" w:rsidRDefault="00740BB6">
            <w:pPr>
              <w:rPr>
                <w:sz w:val="4"/>
                <w:szCs w:val="4"/>
              </w:rPr>
            </w:pPr>
          </w:p>
        </w:tc>
        <w:tc>
          <w:tcPr>
            <w:tcW w:w="5560" w:type="dxa"/>
            <w:vAlign w:val="bottom"/>
          </w:tcPr>
          <w:p w14:paraId="2BE61F63" w14:textId="77777777" w:rsidR="00740BB6" w:rsidRDefault="00740BB6">
            <w:pPr>
              <w:rPr>
                <w:sz w:val="4"/>
                <w:szCs w:val="4"/>
              </w:rPr>
            </w:pPr>
          </w:p>
        </w:tc>
        <w:tc>
          <w:tcPr>
            <w:tcW w:w="1420" w:type="dxa"/>
            <w:vMerge/>
            <w:vAlign w:val="bottom"/>
          </w:tcPr>
          <w:p w14:paraId="364EEE3C" w14:textId="77777777" w:rsidR="00740BB6" w:rsidRDefault="00740BB6">
            <w:pPr>
              <w:rPr>
                <w:sz w:val="4"/>
                <w:szCs w:val="4"/>
              </w:rPr>
            </w:pPr>
          </w:p>
        </w:tc>
        <w:tc>
          <w:tcPr>
            <w:tcW w:w="0" w:type="dxa"/>
            <w:vAlign w:val="bottom"/>
          </w:tcPr>
          <w:p w14:paraId="0D164266" w14:textId="77777777" w:rsidR="00740BB6" w:rsidRDefault="00740BB6">
            <w:pPr>
              <w:rPr>
                <w:sz w:val="1"/>
                <w:szCs w:val="1"/>
              </w:rPr>
            </w:pPr>
          </w:p>
        </w:tc>
      </w:tr>
    </w:tbl>
    <w:p w14:paraId="1203CD42" w14:textId="77777777" w:rsidR="00740BB6" w:rsidRDefault="00955BF7">
      <w:pPr>
        <w:spacing w:line="200" w:lineRule="auto"/>
        <w:ind w:left="5080"/>
        <w:rPr>
          <w:sz w:val="20"/>
          <w:szCs w:val="20"/>
        </w:rPr>
      </w:pPr>
      <w:r>
        <w:rPr>
          <w:rFonts w:ascii="Arial" w:eastAsia="Arial" w:hAnsi="Arial" w:cs="Arial"/>
          <w:sz w:val="16"/>
          <w:szCs w:val="16"/>
        </w:rPr>
        <w:t>Seidu, Young, Eddman, Ebohon and Ofori</w:t>
      </w:r>
    </w:p>
    <w:p w14:paraId="36E6195F" w14:textId="77777777" w:rsidR="00740BB6" w:rsidRDefault="00740BB6">
      <w:pPr>
        <w:spacing w:line="55" w:lineRule="exact"/>
        <w:rPr>
          <w:sz w:val="20"/>
          <w:szCs w:val="20"/>
        </w:rPr>
      </w:pPr>
    </w:p>
    <w:p w14:paraId="17E454F2"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23424" behindDoc="1" locked="0" layoutInCell="0" allowOverlap="1" wp14:anchorId="78726A8B" wp14:editId="586E4025">
                <wp:simplePos x="0" y="0"/>
                <wp:positionH relativeFrom="column">
                  <wp:posOffset>4445</wp:posOffset>
                </wp:positionH>
                <wp:positionV relativeFrom="paragraph">
                  <wp:posOffset>-1270</wp:posOffset>
                </wp:positionV>
                <wp:extent cx="62738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783AF857" id="Shape 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pt,-.1pt" to="49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" o:allowincell="f" filled="t" strokeweight=".35994mm">
                <v:stroke joinstyle="miter"/>
                <o:lock v:ext="edit" shapetype="f"/>
              </v:line>
            </w:pict>
          </mc:Fallback>
        </mc:AlternateContent>
      </w:r>
    </w:p>
    <w:p w14:paraId="2D9B75FF" w14:textId="77777777" w:rsidR="00740BB6" w:rsidRDefault="00740BB6">
      <w:pPr>
        <w:sectPr w:rsidR="00740BB6">
          <w:pgSz w:w="11900" w:h="16838"/>
          <w:pgMar w:top="540" w:right="786" w:bottom="96" w:left="900" w:header="0" w:footer="0" w:gutter="0"/>
          <w:cols w:space="720" w:equalWidth="0">
            <w:col w:w="10220"/>
          </w:cols>
        </w:sectPr>
      </w:pPr>
    </w:p>
    <w:p w14:paraId="400A8650" w14:textId="77777777" w:rsidR="00740BB6" w:rsidRDefault="00740BB6">
      <w:pPr>
        <w:spacing w:line="200" w:lineRule="exact"/>
        <w:rPr>
          <w:sz w:val="20"/>
          <w:szCs w:val="20"/>
        </w:rPr>
      </w:pPr>
    </w:p>
    <w:p w14:paraId="6ECF7A42" w14:textId="77777777" w:rsidR="00740BB6" w:rsidRDefault="00740BB6">
      <w:pPr>
        <w:spacing w:line="200" w:lineRule="exact"/>
        <w:rPr>
          <w:sz w:val="20"/>
          <w:szCs w:val="20"/>
        </w:rPr>
      </w:pPr>
    </w:p>
    <w:p w14:paraId="289235F5" w14:textId="77777777" w:rsidR="00740BB6" w:rsidRDefault="00740BB6">
      <w:pPr>
        <w:spacing w:line="239" w:lineRule="exact"/>
        <w:rPr>
          <w:sz w:val="20"/>
          <w:szCs w:val="20"/>
        </w:rPr>
      </w:pPr>
    </w:p>
    <w:p w14:paraId="0C2CB4C6" w14:textId="77777777" w:rsidR="00740BB6" w:rsidRDefault="00955BF7">
      <w:pPr>
        <w:spacing w:line="277" w:lineRule="auto"/>
        <w:jc w:val="both"/>
        <w:rPr>
          <w:sz w:val="20"/>
          <w:szCs w:val="20"/>
        </w:rPr>
      </w:pPr>
      <w:r>
        <w:rPr>
          <w:rFonts w:eastAsia="Times New Roman"/>
          <w:sz w:val="18"/>
          <w:szCs w:val="18"/>
        </w:rPr>
        <w:t xml:space="preserve">Consider the dynamics of a project alliance, which requires two or more </w:t>
      </w:r>
      <w:r>
        <w:rPr>
          <w:rFonts w:eastAsia="Times New Roman"/>
          <w:sz w:val="18"/>
          <w:szCs w:val="18"/>
        </w:rPr>
        <w:t>organisations merging as, one special purpose vehicle with an aim of mutually achieving agreed objectives. It is a challenge whether the existing cultures pertaining to separ-ate organisations will affect the presumed relationship. Against this backdrop, t</w:t>
      </w:r>
      <w:r>
        <w:rPr>
          <w:rFonts w:eastAsia="Times New Roman"/>
          <w:sz w:val="18"/>
          <w:szCs w:val="18"/>
        </w:rPr>
        <w:t>he key purpose of this study is to analyse how misalignments in project alliance interest can over time, gener-ate knock-on effect on organisational culture and performance in the rail construction industry.</w:t>
      </w:r>
    </w:p>
    <w:p w14:paraId="2A1FCF52" w14:textId="77777777" w:rsidR="00740BB6" w:rsidRDefault="00740BB6">
      <w:pPr>
        <w:spacing w:line="249" w:lineRule="exact"/>
        <w:rPr>
          <w:sz w:val="20"/>
          <w:szCs w:val="20"/>
        </w:rPr>
      </w:pPr>
    </w:p>
    <w:p w14:paraId="216149E4" w14:textId="77777777" w:rsidR="00740BB6" w:rsidRDefault="00955BF7">
      <w:pPr>
        <w:spacing w:line="277" w:lineRule="auto"/>
        <w:jc w:val="both"/>
        <w:rPr>
          <w:sz w:val="20"/>
          <w:szCs w:val="20"/>
        </w:rPr>
      </w:pPr>
      <w:r>
        <w:rPr>
          <w:rFonts w:eastAsia="Times New Roman"/>
          <w:sz w:val="18"/>
          <w:szCs w:val="18"/>
        </w:rPr>
        <w:t>In addressing the problem statement, this resea</w:t>
      </w:r>
      <w:r>
        <w:rPr>
          <w:rFonts w:eastAsia="Times New Roman"/>
          <w:sz w:val="18"/>
          <w:szCs w:val="18"/>
        </w:rPr>
        <w:t>rch investigates and explores the principles of PA in order to ascertain a holis-tic view of its concept, including the influence of culture, its interpretation and the attributes associated with performance management within a project alliance.</w:t>
      </w:r>
    </w:p>
    <w:p w14:paraId="2C5C8626" w14:textId="77777777" w:rsidR="00740BB6" w:rsidRDefault="00740BB6">
      <w:pPr>
        <w:spacing w:line="320" w:lineRule="exact"/>
        <w:rPr>
          <w:sz w:val="20"/>
          <w:szCs w:val="20"/>
        </w:rPr>
      </w:pPr>
    </w:p>
    <w:p w14:paraId="74931CDE" w14:textId="77777777" w:rsidR="00740BB6" w:rsidRDefault="00955BF7">
      <w:pPr>
        <w:numPr>
          <w:ilvl w:val="0"/>
          <w:numId w:val="2"/>
        </w:numPr>
        <w:tabs>
          <w:tab w:val="left" w:pos="480"/>
        </w:tabs>
        <w:ind w:left="480" w:hanging="473"/>
        <w:rPr>
          <w:rFonts w:ascii="Arial" w:eastAsia="Arial" w:hAnsi="Arial" w:cs="Arial"/>
          <w:sz w:val="20"/>
          <w:szCs w:val="20"/>
        </w:rPr>
      </w:pPr>
      <w:r>
        <w:rPr>
          <w:rFonts w:ascii="Arial" w:eastAsia="Arial" w:hAnsi="Arial" w:cs="Arial"/>
          <w:sz w:val="20"/>
          <w:szCs w:val="20"/>
        </w:rPr>
        <w:t>Literatur</w:t>
      </w:r>
      <w:r>
        <w:rPr>
          <w:rFonts w:ascii="Arial" w:eastAsia="Arial" w:hAnsi="Arial" w:cs="Arial"/>
          <w:sz w:val="20"/>
          <w:szCs w:val="20"/>
        </w:rPr>
        <w:t>e review</w:t>
      </w:r>
    </w:p>
    <w:p w14:paraId="4AC77246" w14:textId="77777777" w:rsidR="00740BB6" w:rsidRDefault="00740BB6">
      <w:pPr>
        <w:spacing w:line="142" w:lineRule="exact"/>
        <w:rPr>
          <w:sz w:val="20"/>
          <w:szCs w:val="20"/>
        </w:rPr>
      </w:pPr>
    </w:p>
    <w:p w14:paraId="6077CA8F" w14:textId="77777777" w:rsidR="00740BB6" w:rsidRDefault="00955BF7">
      <w:pPr>
        <w:tabs>
          <w:tab w:val="left" w:pos="540"/>
        </w:tabs>
        <w:rPr>
          <w:sz w:val="20"/>
          <w:szCs w:val="20"/>
        </w:rPr>
      </w:pPr>
      <w:r>
        <w:rPr>
          <w:rFonts w:ascii="Arial" w:eastAsia="Arial" w:hAnsi="Arial" w:cs="Arial"/>
          <w:color w:val="808080"/>
          <w:sz w:val="19"/>
          <w:szCs w:val="19"/>
        </w:rPr>
        <w:t>2.1</w:t>
      </w:r>
      <w:r>
        <w:rPr>
          <w:rFonts w:ascii="Arial" w:eastAsia="Arial" w:hAnsi="Arial" w:cs="Arial"/>
          <w:color w:val="808080"/>
          <w:sz w:val="19"/>
          <w:szCs w:val="19"/>
        </w:rPr>
        <w:tab/>
        <w:t>Project alliancing</w:t>
      </w:r>
    </w:p>
    <w:p w14:paraId="6EA2B5B3" w14:textId="77777777" w:rsidR="00740BB6" w:rsidRDefault="00740BB6">
      <w:pPr>
        <w:spacing w:line="55" w:lineRule="exact"/>
        <w:rPr>
          <w:sz w:val="20"/>
          <w:szCs w:val="20"/>
        </w:rPr>
      </w:pPr>
    </w:p>
    <w:p w14:paraId="7321877D" w14:textId="49E40ADC" w:rsidR="00740BB6" w:rsidRDefault="00955BF7">
      <w:pPr>
        <w:spacing w:line="277" w:lineRule="auto"/>
        <w:jc w:val="both"/>
        <w:rPr>
          <w:rFonts w:eastAsia="Times New Roman"/>
          <w:sz w:val="18"/>
          <w:szCs w:val="18"/>
        </w:rPr>
      </w:pPr>
      <w:r>
        <w:rPr>
          <w:rFonts w:eastAsia="Times New Roman"/>
          <w:sz w:val="18"/>
          <w:szCs w:val="18"/>
        </w:rPr>
        <w:t xml:space="preserve">PA is a term used to describe various collaborative ventures </w:t>
      </w:r>
      <w:hyperlink w:anchor="page12">
        <w:r>
          <w:rPr>
            <w:rFonts w:eastAsia="Times New Roman"/>
            <w:sz w:val="18"/>
            <w:szCs w:val="18"/>
          </w:rPr>
          <w:t xml:space="preserve">(Ross, 2003) </w:t>
        </w:r>
      </w:hyperlink>
      <w:r>
        <w:rPr>
          <w:rFonts w:eastAsia="Times New Roman"/>
          <w:sz w:val="18"/>
          <w:szCs w:val="18"/>
        </w:rPr>
        <w:t xml:space="preserve">and it is a method of contracting that resides under the canopy of collaborating or partnering </w:t>
      </w:r>
      <w:hyperlink w:anchor="page12">
        <w:r>
          <w:rPr>
            <w:rFonts w:eastAsia="Times New Roman"/>
            <w:sz w:val="18"/>
            <w:szCs w:val="18"/>
          </w:rPr>
          <w:t>(Egan, 1998)</w:t>
        </w:r>
      </w:hyperlink>
      <w:r>
        <w:rPr>
          <w:rFonts w:eastAsia="Times New Roman"/>
          <w:sz w:val="18"/>
          <w:szCs w:val="18"/>
        </w:rPr>
        <w:t xml:space="preserve">. PA defined by </w:t>
      </w:r>
      <w:hyperlink w:anchor="page12">
        <w:r>
          <w:rPr>
            <w:rFonts w:eastAsia="Times New Roman"/>
            <w:sz w:val="18"/>
            <w:szCs w:val="18"/>
          </w:rPr>
          <w:t>Ross</w:t>
        </w:r>
        <w:r w:rsidR="000F1ADB">
          <w:rPr>
            <w:rFonts w:eastAsia="Times New Roman"/>
            <w:sz w:val="18"/>
            <w:szCs w:val="18"/>
          </w:rPr>
          <w:t xml:space="preserve"> (2003, pg1)</w:t>
        </w:r>
        <w:r>
          <w:rPr>
            <w:rFonts w:eastAsia="Times New Roman"/>
            <w:sz w:val="18"/>
            <w:szCs w:val="18"/>
          </w:rPr>
          <w:t xml:space="preserve"> </w:t>
        </w:r>
      </w:hyperlink>
      <w:r>
        <w:rPr>
          <w:rFonts w:eastAsia="Times New Roman"/>
          <w:sz w:val="18"/>
          <w:szCs w:val="18"/>
        </w:rPr>
        <w:t>as</w:t>
      </w:r>
      <w:r>
        <w:rPr>
          <w:rFonts w:ascii="Arial" w:eastAsia="Arial" w:hAnsi="Arial" w:cs="Arial"/>
          <w:sz w:val="18"/>
          <w:szCs w:val="18"/>
        </w:rPr>
        <w:t xml:space="preserve"> ‘</w:t>
      </w:r>
      <w:r>
        <w:rPr>
          <w:rFonts w:eastAsia="Times New Roman"/>
          <w:sz w:val="18"/>
          <w:szCs w:val="18"/>
        </w:rPr>
        <w:t xml:space="preserve">where an owner/s and one or more service providers work as integrated team in delivering a specific project under a contractual framework where their commercial interest are </w:t>
      </w:r>
      <w:r>
        <w:rPr>
          <w:rFonts w:eastAsia="Times New Roman"/>
          <w:sz w:val="18"/>
          <w:szCs w:val="18"/>
        </w:rPr>
        <w:t>aligned with the actual project out-</w:t>
      </w:r>
    </w:p>
    <w:p w14:paraId="6857C32A" w14:textId="77777777" w:rsidR="00740BB6" w:rsidRDefault="00740BB6">
      <w:pPr>
        <w:spacing w:line="7" w:lineRule="exact"/>
        <w:rPr>
          <w:rFonts w:eastAsia="Times New Roman"/>
          <w:sz w:val="18"/>
          <w:szCs w:val="18"/>
        </w:rPr>
      </w:pPr>
    </w:p>
    <w:p w14:paraId="09E70CBC" w14:textId="3EA4E520" w:rsidR="00740BB6" w:rsidRDefault="000F1ADB">
      <w:pPr>
        <w:spacing w:line="278" w:lineRule="auto"/>
        <w:ind w:hanging="299"/>
        <w:jc w:val="both"/>
        <w:rPr>
          <w:rFonts w:eastAsia="Times New Roman"/>
          <w:sz w:val="18"/>
          <w:szCs w:val="18"/>
        </w:rPr>
      </w:pPr>
      <w:r>
        <w:rPr>
          <w:rFonts w:ascii="Arial" w:eastAsia="Arial" w:hAnsi="Arial" w:cs="Arial"/>
          <w:sz w:val="15"/>
          <w:szCs w:val="15"/>
        </w:rPr>
        <w:t xml:space="preserve">      </w:t>
      </w:r>
      <w:r w:rsidR="00955BF7">
        <w:rPr>
          <w:sz w:val="20"/>
          <w:szCs w:val="20"/>
        </w:rPr>
        <w:t xml:space="preserve"> </w:t>
      </w:r>
      <w:r w:rsidR="00955BF7">
        <w:rPr>
          <w:rFonts w:eastAsia="Times New Roman"/>
          <w:sz w:val="18"/>
          <w:szCs w:val="18"/>
        </w:rPr>
        <w:t>comes</w:t>
      </w:r>
      <w:r w:rsidR="00955BF7">
        <w:rPr>
          <w:rFonts w:ascii="Arial" w:eastAsia="Arial" w:hAnsi="Arial" w:cs="Arial"/>
          <w:sz w:val="18"/>
          <w:szCs w:val="18"/>
        </w:rPr>
        <w:t>’</w:t>
      </w:r>
      <w:r w:rsidR="00955BF7">
        <w:rPr>
          <w:rFonts w:eastAsia="Times New Roman"/>
          <w:sz w:val="18"/>
          <w:szCs w:val="18"/>
        </w:rPr>
        <w:t xml:space="preserve">. Although, the integrated team operates under the same contractual framework, they remain legally independent organisations </w:t>
      </w:r>
      <w:hyperlink w:anchor="page12">
        <w:r w:rsidR="00955BF7">
          <w:rPr>
            <w:rFonts w:eastAsia="Times New Roman"/>
            <w:sz w:val="18"/>
            <w:szCs w:val="18"/>
          </w:rPr>
          <w:t>(Yeung et al., 2007)</w:t>
        </w:r>
      </w:hyperlink>
      <w:r w:rsidR="00955BF7">
        <w:rPr>
          <w:rFonts w:eastAsia="Times New Roman"/>
          <w:sz w:val="18"/>
          <w:szCs w:val="18"/>
        </w:rPr>
        <w:t xml:space="preserve">. </w:t>
      </w:r>
      <w:hyperlink w:anchor="page12">
        <w:r w:rsidR="00955BF7">
          <w:rPr>
            <w:rFonts w:eastAsia="Times New Roman"/>
            <w:sz w:val="18"/>
            <w:szCs w:val="18"/>
          </w:rPr>
          <w:t>Chen</w:t>
        </w:r>
        <w:r w:rsidR="00955BF7">
          <w:rPr>
            <w:rFonts w:eastAsia="Times New Roman"/>
            <w:sz w:val="18"/>
            <w:szCs w:val="18"/>
          </w:rPr>
          <w:t xml:space="preserve"> et al. (2012) </w:t>
        </w:r>
      </w:hyperlink>
      <w:r w:rsidR="00955BF7">
        <w:rPr>
          <w:rFonts w:eastAsia="Times New Roman"/>
          <w:sz w:val="18"/>
          <w:szCs w:val="18"/>
        </w:rPr>
        <w:t xml:space="preserve">concurs that alliancing is a broad concept that emphasises inter-organisational co-operation and collaboration with </w:t>
      </w:r>
      <w:hyperlink w:anchor="page12">
        <w:r w:rsidR="00955BF7">
          <w:rPr>
            <w:rFonts w:eastAsia="Times New Roman"/>
            <w:sz w:val="18"/>
            <w:szCs w:val="18"/>
          </w:rPr>
          <w:t>Sakal</w:t>
        </w:r>
      </w:hyperlink>
      <w:r w:rsidR="00955BF7">
        <w:rPr>
          <w:rFonts w:eastAsia="Times New Roman"/>
          <w:sz w:val="18"/>
          <w:szCs w:val="18"/>
        </w:rPr>
        <w:t xml:space="preserve"> </w:t>
      </w:r>
      <w:hyperlink w:anchor="page12">
        <w:r w:rsidR="00955BF7">
          <w:rPr>
            <w:rFonts w:eastAsia="Times New Roman"/>
            <w:sz w:val="18"/>
            <w:szCs w:val="18"/>
          </w:rPr>
          <w:t xml:space="preserve">(2005) </w:t>
        </w:r>
      </w:hyperlink>
      <w:r w:rsidR="00955BF7">
        <w:rPr>
          <w:rFonts w:eastAsia="Times New Roman"/>
          <w:sz w:val="18"/>
          <w:szCs w:val="18"/>
        </w:rPr>
        <w:t>arguing that PA is more than just a contract but rathe</w:t>
      </w:r>
      <w:r w:rsidR="00955BF7">
        <w:rPr>
          <w:rFonts w:eastAsia="Times New Roman"/>
          <w:sz w:val="18"/>
          <w:szCs w:val="18"/>
        </w:rPr>
        <w:t xml:space="preserve">r a new form of conducting business that has recognised a dramatic departure from the traditional contracting practices. However, </w:t>
      </w:r>
      <w:hyperlink w:anchor="page12">
        <w:r w:rsidR="00955BF7">
          <w:rPr>
            <w:rFonts w:eastAsia="Times New Roman"/>
            <w:sz w:val="18"/>
            <w:szCs w:val="18"/>
          </w:rPr>
          <w:t xml:space="preserve">Rooney (2006) </w:t>
        </w:r>
      </w:hyperlink>
      <w:r w:rsidR="00955BF7">
        <w:rPr>
          <w:rFonts w:eastAsia="Times New Roman"/>
          <w:sz w:val="18"/>
          <w:szCs w:val="18"/>
        </w:rPr>
        <w:t>advocates PA as an evidence of cultural change in the contractual realms, where the</w:t>
      </w:r>
      <w:r w:rsidR="00955BF7">
        <w:rPr>
          <w:rFonts w:eastAsia="Times New Roman"/>
          <w:sz w:val="18"/>
          <w:szCs w:val="18"/>
        </w:rPr>
        <w:t xml:space="preserve"> change is engrossed towards teamwork processes as opposed to the competitive behaviours characterised by the traditional methods.</w:t>
      </w:r>
    </w:p>
    <w:p w14:paraId="5905C53B" w14:textId="77777777" w:rsidR="00740BB6" w:rsidRDefault="00740BB6">
      <w:pPr>
        <w:spacing w:line="282" w:lineRule="exact"/>
        <w:rPr>
          <w:rFonts w:eastAsia="Times New Roman"/>
          <w:sz w:val="18"/>
          <w:szCs w:val="18"/>
        </w:rPr>
      </w:pPr>
    </w:p>
    <w:p w14:paraId="4D6C3D2D" w14:textId="77777777" w:rsidR="00740BB6" w:rsidRDefault="00955BF7">
      <w:pPr>
        <w:spacing w:line="278" w:lineRule="auto"/>
        <w:jc w:val="both"/>
        <w:rPr>
          <w:rFonts w:eastAsia="Times New Roman"/>
          <w:sz w:val="18"/>
          <w:szCs w:val="18"/>
        </w:rPr>
      </w:pPr>
      <w:r>
        <w:rPr>
          <w:rFonts w:eastAsia="Times New Roman"/>
          <w:sz w:val="18"/>
          <w:szCs w:val="18"/>
        </w:rPr>
        <w:t xml:space="preserve">PA stems as a focal element that embraces the philosophy of commitment to team working and relationship development, which is a fundamental prerequisite that enables the industry to learn and take greater responsibility in improving the existing processes </w:t>
      </w:r>
      <w:hyperlink w:anchor="page12">
        <w:r>
          <w:rPr>
            <w:rFonts w:eastAsia="Times New Roman"/>
            <w:sz w:val="18"/>
            <w:szCs w:val="18"/>
          </w:rPr>
          <w:t>(Egan, 1998)</w:t>
        </w:r>
      </w:hyperlink>
      <w:r>
        <w:rPr>
          <w:rFonts w:eastAsia="Times New Roman"/>
          <w:sz w:val="18"/>
          <w:szCs w:val="18"/>
        </w:rPr>
        <w:t xml:space="preserve">. This outlook creates an oppor-tunity for the industry to eliminate waste in the delivery process and instil innovation and learning, therefore creating incremental and sustained improvement in performance </w:t>
      </w:r>
      <w:hyperlink w:anchor="page12">
        <w:r>
          <w:rPr>
            <w:rFonts w:eastAsia="Times New Roman"/>
            <w:sz w:val="18"/>
            <w:szCs w:val="18"/>
          </w:rPr>
          <w:t>(Egan,</w:t>
        </w:r>
      </w:hyperlink>
      <w:r>
        <w:rPr>
          <w:rFonts w:eastAsia="Times New Roman"/>
          <w:sz w:val="18"/>
          <w:szCs w:val="18"/>
        </w:rPr>
        <w:t xml:space="preserve"> </w:t>
      </w:r>
      <w:hyperlink w:anchor="page12">
        <w:r>
          <w:rPr>
            <w:rFonts w:eastAsia="Times New Roman"/>
            <w:sz w:val="18"/>
            <w:szCs w:val="18"/>
          </w:rPr>
          <w:t>1998; Latham, 1994)</w:t>
        </w:r>
      </w:hyperlink>
      <w:r>
        <w:rPr>
          <w:rFonts w:eastAsia="Times New Roman"/>
          <w:sz w:val="18"/>
          <w:szCs w:val="18"/>
        </w:rPr>
        <w:t>.</w:t>
      </w:r>
    </w:p>
    <w:p w14:paraId="4C73D1E5" w14:textId="77777777" w:rsidR="00740BB6" w:rsidRDefault="00740BB6">
      <w:pPr>
        <w:spacing w:line="243" w:lineRule="exact"/>
        <w:rPr>
          <w:rFonts w:eastAsia="Times New Roman"/>
          <w:sz w:val="18"/>
          <w:szCs w:val="18"/>
        </w:rPr>
      </w:pPr>
    </w:p>
    <w:p w14:paraId="12482346" w14:textId="77777777" w:rsidR="00740BB6" w:rsidRDefault="00955BF7">
      <w:pPr>
        <w:spacing w:line="276" w:lineRule="auto"/>
        <w:jc w:val="both"/>
        <w:rPr>
          <w:rFonts w:eastAsia="Times New Roman"/>
          <w:sz w:val="18"/>
          <w:szCs w:val="18"/>
        </w:rPr>
      </w:pPr>
      <w:r>
        <w:rPr>
          <w:rFonts w:eastAsia="Times New Roman"/>
          <w:sz w:val="18"/>
          <w:szCs w:val="18"/>
        </w:rPr>
        <w:t xml:space="preserve">From a client perspective as suggested by </w:t>
      </w:r>
      <w:hyperlink w:anchor="page12">
        <w:r>
          <w:rPr>
            <w:rFonts w:eastAsia="Times New Roman"/>
            <w:sz w:val="18"/>
            <w:szCs w:val="18"/>
          </w:rPr>
          <w:t xml:space="preserve">Ross (2003), </w:t>
        </w:r>
      </w:hyperlink>
      <w:r>
        <w:rPr>
          <w:rFonts w:eastAsia="Times New Roman"/>
          <w:sz w:val="18"/>
          <w:szCs w:val="18"/>
        </w:rPr>
        <w:t>the traditional risk transfer approach is still the most common and appropriate method adopte</w:t>
      </w:r>
      <w:r>
        <w:rPr>
          <w:rFonts w:eastAsia="Times New Roman"/>
          <w:sz w:val="18"/>
          <w:szCs w:val="18"/>
        </w:rPr>
        <w:t>d within many projects. It still does</w:t>
      </w:r>
    </w:p>
    <w:p w14:paraId="747DE92D" w14:textId="77777777" w:rsidR="00740BB6" w:rsidRDefault="00955BF7">
      <w:pPr>
        <w:spacing w:line="20" w:lineRule="exact"/>
        <w:rPr>
          <w:rFonts w:eastAsia="Times New Roman"/>
          <w:sz w:val="18"/>
          <w:szCs w:val="18"/>
        </w:rPr>
      </w:pPr>
      <w:r>
        <w:rPr>
          <w:rFonts w:eastAsia="Times New Roman"/>
          <w:sz w:val="18"/>
          <w:szCs w:val="18"/>
        </w:rPr>
        <w:br w:type="column"/>
      </w:r>
    </w:p>
    <w:p w14:paraId="1D675EC2" w14:textId="77777777" w:rsidR="00740BB6" w:rsidRDefault="00740BB6">
      <w:pPr>
        <w:spacing w:line="200" w:lineRule="exact"/>
        <w:rPr>
          <w:rFonts w:eastAsia="Times New Roman"/>
          <w:sz w:val="18"/>
          <w:szCs w:val="18"/>
        </w:rPr>
      </w:pPr>
    </w:p>
    <w:p w14:paraId="21AAF240" w14:textId="77777777" w:rsidR="00740BB6" w:rsidRDefault="00740BB6">
      <w:pPr>
        <w:spacing w:line="200" w:lineRule="exact"/>
        <w:rPr>
          <w:rFonts w:eastAsia="Times New Roman"/>
          <w:sz w:val="18"/>
          <w:szCs w:val="18"/>
        </w:rPr>
      </w:pPr>
    </w:p>
    <w:p w14:paraId="361C3673" w14:textId="77777777" w:rsidR="00740BB6" w:rsidRDefault="00740BB6">
      <w:pPr>
        <w:spacing w:line="219" w:lineRule="exact"/>
        <w:rPr>
          <w:rFonts w:eastAsia="Times New Roman"/>
          <w:sz w:val="18"/>
          <w:szCs w:val="18"/>
        </w:rPr>
      </w:pPr>
    </w:p>
    <w:p w14:paraId="7361B244" w14:textId="77777777" w:rsidR="00740BB6" w:rsidRDefault="00955BF7">
      <w:pPr>
        <w:spacing w:line="278" w:lineRule="auto"/>
        <w:ind w:right="340"/>
        <w:jc w:val="both"/>
        <w:rPr>
          <w:rFonts w:eastAsia="Times New Roman"/>
          <w:sz w:val="18"/>
          <w:szCs w:val="18"/>
        </w:rPr>
      </w:pPr>
      <w:r>
        <w:rPr>
          <w:rFonts w:eastAsia="Times New Roman"/>
          <w:sz w:val="18"/>
          <w:szCs w:val="18"/>
        </w:rPr>
        <w:t xml:space="preserve">not address the diverse mutable environment which construc-tion projects are delivered in. Construction projects are complex projects connected with high uncertainty, tight budget and time constraints </w:t>
      </w:r>
      <w:hyperlink w:anchor="page12">
        <w:r>
          <w:rPr>
            <w:rFonts w:eastAsia="Times New Roman"/>
            <w:sz w:val="18"/>
            <w:szCs w:val="18"/>
          </w:rPr>
          <w:t>(Chen et al., 2012; Sakal, 2005)</w:t>
        </w:r>
      </w:hyperlink>
      <w:r>
        <w:rPr>
          <w:rFonts w:eastAsia="Times New Roman"/>
          <w:sz w:val="18"/>
          <w:szCs w:val="18"/>
        </w:rPr>
        <w:t>. The complexity of these projects is caused by unclear scope and challenging project requirements, hence such environments experience high levels of risk and uncertainty. The traditional risk transfer contr</w:t>
      </w:r>
      <w:r>
        <w:rPr>
          <w:rFonts w:eastAsia="Times New Roman"/>
          <w:sz w:val="18"/>
          <w:szCs w:val="18"/>
        </w:rPr>
        <w:t xml:space="preserve">acts is inadequate in dealing with these conditions as shown in </w:t>
      </w:r>
      <w:hyperlink w:anchor="page12">
        <w:r>
          <w:rPr>
            <w:rFonts w:eastAsia="Times New Roman"/>
            <w:sz w:val="18"/>
            <w:szCs w:val="18"/>
          </w:rPr>
          <w:t xml:space="preserve">Figure </w:t>
        </w:r>
      </w:hyperlink>
      <w:r>
        <w:rPr>
          <w:rFonts w:eastAsia="Times New Roman"/>
          <w:sz w:val="18"/>
          <w:szCs w:val="18"/>
        </w:rPr>
        <w:t>1, therefore instigating the need for a client to select the most appropriate strategy, in order to manage the apparent risk and uncertainties and ensure th</w:t>
      </w:r>
      <w:r>
        <w:rPr>
          <w:rFonts w:eastAsia="Times New Roman"/>
          <w:sz w:val="18"/>
          <w:szCs w:val="18"/>
        </w:rPr>
        <w:t xml:space="preserve">at the project achieves its optimal outcome </w:t>
      </w:r>
      <w:hyperlink w:anchor="page12">
        <w:r>
          <w:rPr>
            <w:rFonts w:eastAsia="Times New Roman"/>
            <w:sz w:val="18"/>
            <w:szCs w:val="18"/>
          </w:rPr>
          <w:t>(Ross, 2003)</w:t>
        </w:r>
      </w:hyperlink>
      <w:r>
        <w:rPr>
          <w:rFonts w:eastAsia="Times New Roman"/>
          <w:sz w:val="18"/>
          <w:szCs w:val="18"/>
        </w:rPr>
        <w:t>.</w:t>
      </w:r>
    </w:p>
    <w:p w14:paraId="0600C867" w14:textId="77777777" w:rsidR="00740BB6" w:rsidRDefault="00740BB6">
      <w:pPr>
        <w:spacing w:line="242" w:lineRule="exact"/>
        <w:rPr>
          <w:rFonts w:eastAsia="Times New Roman"/>
          <w:sz w:val="18"/>
          <w:szCs w:val="18"/>
        </w:rPr>
      </w:pPr>
    </w:p>
    <w:p w14:paraId="3DCD600C" w14:textId="2E413508" w:rsidR="00740BB6" w:rsidRDefault="00955BF7" w:rsidP="00B225F2">
      <w:pPr>
        <w:spacing w:line="278" w:lineRule="auto"/>
        <w:ind w:right="340"/>
        <w:jc w:val="both"/>
        <w:rPr>
          <w:rFonts w:eastAsia="Times New Roman"/>
          <w:sz w:val="18"/>
          <w:szCs w:val="18"/>
        </w:rPr>
      </w:pPr>
      <w:r>
        <w:rPr>
          <w:rFonts w:eastAsia="Times New Roman"/>
          <w:sz w:val="18"/>
          <w:szCs w:val="18"/>
        </w:rPr>
        <w:t xml:space="preserve">The relationship between client and contractor is not always about collaborative working. Instead, each party seeks to transfer the associated risk from one end of the </w:t>
      </w:r>
      <w:r>
        <w:rPr>
          <w:rFonts w:eastAsia="Times New Roman"/>
          <w:sz w:val="18"/>
          <w:szCs w:val="18"/>
        </w:rPr>
        <w:t xml:space="preserve">spectrum and to reduce costs at the expense of quality, safety and in some cases reputation </w:t>
      </w:r>
      <w:hyperlink w:anchor="page12">
        <w:r>
          <w:rPr>
            <w:rFonts w:eastAsia="Times New Roman"/>
            <w:sz w:val="18"/>
            <w:szCs w:val="18"/>
          </w:rPr>
          <w:t>(Xen et al., 2010)</w:t>
        </w:r>
      </w:hyperlink>
      <w:r>
        <w:rPr>
          <w:rFonts w:eastAsia="Times New Roman"/>
          <w:sz w:val="18"/>
          <w:szCs w:val="18"/>
        </w:rPr>
        <w:t>. This often tends to create misalignment between the parties. Consequently, the contrac-tor</w:t>
      </w:r>
      <w:r>
        <w:rPr>
          <w:rFonts w:ascii="Arial" w:eastAsia="Arial" w:hAnsi="Arial" w:cs="Arial"/>
          <w:sz w:val="18"/>
          <w:szCs w:val="18"/>
        </w:rPr>
        <w:t>’</w:t>
      </w:r>
      <w:r>
        <w:rPr>
          <w:rFonts w:eastAsia="Times New Roman"/>
          <w:sz w:val="18"/>
          <w:szCs w:val="18"/>
        </w:rPr>
        <w:t xml:space="preserve">s motivation to work in </w:t>
      </w:r>
      <w:r>
        <w:rPr>
          <w:rFonts w:eastAsia="Times New Roman"/>
          <w:sz w:val="18"/>
          <w:szCs w:val="18"/>
        </w:rPr>
        <w:t>an efficient way that could benefit the project as a whole is limited.</w:t>
      </w:r>
    </w:p>
    <w:p w14:paraId="0AEA91F7" w14:textId="77777777" w:rsidR="00740BB6" w:rsidRDefault="00740BB6">
      <w:pPr>
        <w:spacing w:line="287" w:lineRule="exact"/>
        <w:rPr>
          <w:rFonts w:eastAsia="Times New Roman"/>
          <w:sz w:val="18"/>
          <w:szCs w:val="18"/>
        </w:rPr>
      </w:pPr>
    </w:p>
    <w:p w14:paraId="63EE6FE5" w14:textId="77777777" w:rsidR="00740BB6" w:rsidRDefault="00955BF7">
      <w:pPr>
        <w:tabs>
          <w:tab w:val="left" w:pos="540"/>
        </w:tabs>
        <w:rPr>
          <w:sz w:val="20"/>
          <w:szCs w:val="20"/>
        </w:rPr>
      </w:pPr>
      <w:r>
        <w:rPr>
          <w:rFonts w:ascii="Arial" w:eastAsia="Arial" w:hAnsi="Arial" w:cs="Arial"/>
          <w:color w:val="808080"/>
          <w:sz w:val="19"/>
          <w:szCs w:val="19"/>
        </w:rPr>
        <w:t>2.2</w:t>
      </w:r>
      <w:r>
        <w:rPr>
          <w:rFonts w:ascii="Arial" w:eastAsia="Arial" w:hAnsi="Arial" w:cs="Arial"/>
          <w:color w:val="808080"/>
          <w:sz w:val="19"/>
          <w:szCs w:val="19"/>
        </w:rPr>
        <w:tab/>
        <w:t>Key features of a PA</w:t>
      </w:r>
    </w:p>
    <w:p w14:paraId="4D4782C0" w14:textId="77777777" w:rsidR="00740BB6" w:rsidRDefault="00740BB6">
      <w:pPr>
        <w:spacing w:line="56" w:lineRule="exact"/>
        <w:rPr>
          <w:rFonts w:eastAsia="Times New Roman"/>
          <w:sz w:val="18"/>
          <w:szCs w:val="18"/>
        </w:rPr>
      </w:pPr>
    </w:p>
    <w:p w14:paraId="1E4E7845" w14:textId="6222C2A7" w:rsidR="00740BB6" w:rsidRDefault="00955BF7" w:rsidP="00955BF7">
      <w:pPr>
        <w:spacing w:line="278" w:lineRule="auto"/>
        <w:ind w:right="340"/>
        <w:jc w:val="both"/>
        <w:rPr>
          <w:rFonts w:eastAsia="Times New Roman"/>
          <w:sz w:val="18"/>
          <w:szCs w:val="18"/>
        </w:rPr>
      </w:pPr>
      <w:r>
        <w:rPr>
          <w:rFonts w:eastAsia="Times New Roman"/>
          <w:sz w:val="18"/>
          <w:szCs w:val="18"/>
        </w:rPr>
        <w:t xml:space="preserve">Trust is a hallmark factor within a PA </w:t>
      </w:r>
      <w:hyperlink w:anchor="page12">
        <w:r>
          <w:rPr>
            <w:rFonts w:eastAsia="Times New Roman"/>
            <w:sz w:val="18"/>
            <w:szCs w:val="18"/>
          </w:rPr>
          <w:t xml:space="preserve">(Yeung et al., 2007), </w:t>
        </w:r>
      </w:hyperlink>
      <w:r>
        <w:rPr>
          <w:rFonts w:eastAsia="Times New Roman"/>
          <w:sz w:val="18"/>
          <w:szCs w:val="18"/>
        </w:rPr>
        <w:t xml:space="preserve">it is a viable tool in collaboratively procuring more successful UK further education construction strategies </w:t>
      </w:r>
      <w:hyperlink w:anchor="page12">
        <w:r>
          <w:rPr>
            <w:rFonts w:eastAsia="Times New Roman"/>
            <w:sz w:val="18"/>
            <w:szCs w:val="18"/>
          </w:rPr>
          <w:t>(Challender,</w:t>
        </w:r>
      </w:hyperlink>
      <w:r>
        <w:rPr>
          <w:rFonts w:eastAsia="Times New Roman"/>
          <w:sz w:val="18"/>
          <w:szCs w:val="18"/>
        </w:rPr>
        <w:t xml:space="preserve"> </w:t>
      </w:r>
      <w:hyperlink w:anchor="page12">
        <w:r>
          <w:rPr>
            <w:rFonts w:eastAsia="Times New Roman"/>
            <w:sz w:val="18"/>
            <w:szCs w:val="18"/>
          </w:rPr>
          <w:t>2017)</w:t>
        </w:r>
      </w:hyperlink>
      <w:r>
        <w:rPr>
          <w:rFonts w:eastAsia="Times New Roman"/>
          <w:sz w:val="18"/>
          <w:szCs w:val="18"/>
        </w:rPr>
        <w:t>, with honesty as the embodiment of trust, that epitom-ises the accoun</w:t>
      </w:r>
      <w:r>
        <w:rPr>
          <w:rFonts w:eastAsia="Times New Roman"/>
          <w:sz w:val="18"/>
          <w:szCs w:val="18"/>
        </w:rPr>
        <w:t xml:space="preserve">tability of the parties </w:t>
      </w:r>
      <w:hyperlink w:anchor="page12">
        <w:r>
          <w:rPr>
            <w:rFonts w:eastAsia="Times New Roman"/>
            <w:sz w:val="18"/>
            <w:szCs w:val="18"/>
          </w:rPr>
          <w:t>(Yeung et al., 2007)</w:t>
        </w:r>
      </w:hyperlink>
      <w:r>
        <w:rPr>
          <w:rFonts w:eastAsia="Times New Roman"/>
          <w:sz w:val="18"/>
          <w:szCs w:val="18"/>
        </w:rPr>
        <w:t>. The parties within the alliance strive to promote mutual trust through commitment and co-operation to the agreed goals, which is epitomised by the underlying principle of making dec</w:t>
      </w:r>
      <w:r>
        <w:rPr>
          <w:rFonts w:eastAsia="Times New Roman"/>
          <w:sz w:val="18"/>
          <w:szCs w:val="18"/>
        </w:rPr>
        <w:t xml:space="preserve">isions that are best for the project </w:t>
      </w:r>
      <w:hyperlink w:anchor="page12">
        <w:r>
          <w:rPr>
            <w:rFonts w:eastAsia="Times New Roman"/>
            <w:sz w:val="18"/>
            <w:szCs w:val="18"/>
          </w:rPr>
          <w:t>(Chen et al., 2012)</w:t>
        </w:r>
      </w:hyperlink>
      <w:r>
        <w:rPr>
          <w:rFonts w:eastAsia="Times New Roman"/>
          <w:sz w:val="18"/>
          <w:szCs w:val="18"/>
        </w:rPr>
        <w:t xml:space="preserve">. These practices are different from the discrete traditional contracts that tend to tie compensation to individual performance and not the actual project outcomes </w:t>
      </w:r>
      <w:hyperlink w:anchor="page12">
        <w:r>
          <w:rPr>
            <w:rFonts w:eastAsia="Times New Roman"/>
            <w:sz w:val="18"/>
            <w:szCs w:val="18"/>
          </w:rPr>
          <w:t>(</w:t>
        </w:r>
        <w:proofErr w:type="spellStart"/>
        <w:r>
          <w:rPr>
            <w:rFonts w:eastAsia="Times New Roman"/>
            <w:sz w:val="18"/>
            <w:szCs w:val="18"/>
          </w:rPr>
          <w:t>Sakal</w:t>
        </w:r>
        <w:proofErr w:type="spellEnd"/>
        <w:r>
          <w:rPr>
            <w:rFonts w:eastAsia="Times New Roman"/>
            <w:sz w:val="18"/>
            <w:szCs w:val="18"/>
          </w:rPr>
          <w:t>,</w:t>
        </w:r>
      </w:hyperlink>
      <w:r>
        <w:rPr>
          <w:rFonts w:eastAsia="Times New Roman"/>
          <w:sz w:val="18"/>
          <w:szCs w:val="18"/>
        </w:rPr>
        <w:t xml:space="preserve"> </w:t>
      </w:r>
      <w:hyperlink w:anchor="page12">
        <w:r>
          <w:rPr>
            <w:rFonts w:eastAsia="Times New Roman"/>
            <w:sz w:val="18"/>
            <w:szCs w:val="18"/>
          </w:rPr>
          <w:t>2005)</w:t>
        </w:r>
      </w:hyperlink>
      <w:r>
        <w:rPr>
          <w:rFonts w:eastAsia="Times New Roman"/>
          <w:sz w:val="18"/>
          <w:szCs w:val="18"/>
        </w:rPr>
        <w:t>.</w:t>
      </w:r>
    </w:p>
    <w:p w14:paraId="4368AE88" w14:textId="77777777" w:rsidR="00740BB6" w:rsidRDefault="00740BB6">
      <w:pPr>
        <w:spacing w:line="282" w:lineRule="exact"/>
        <w:rPr>
          <w:rFonts w:eastAsia="Times New Roman"/>
          <w:sz w:val="18"/>
          <w:szCs w:val="18"/>
        </w:rPr>
      </w:pPr>
    </w:p>
    <w:p w14:paraId="21FC6B7A" w14:textId="77777777" w:rsidR="00740BB6" w:rsidRDefault="00955BF7">
      <w:pPr>
        <w:spacing w:line="277" w:lineRule="auto"/>
        <w:ind w:right="340"/>
        <w:jc w:val="both"/>
        <w:rPr>
          <w:rFonts w:eastAsia="Times New Roman"/>
          <w:sz w:val="18"/>
          <w:szCs w:val="18"/>
        </w:rPr>
      </w:pPr>
      <w:r>
        <w:rPr>
          <w:rFonts w:eastAsia="Times New Roman"/>
          <w:sz w:val="18"/>
          <w:szCs w:val="18"/>
        </w:rPr>
        <w:t xml:space="preserve">PA requires support by top management due to the paradigm shift reflected by the adoption of relational contracting mechanism </w:t>
      </w:r>
      <w:hyperlink w:anchor="page12">
        <w:r>
          <w:rPr>
            <w:rFonts w:eastAsia="Times New Roman"/>
            <w:sz w:val="18"/>
            <w:szCs w:val="18"/>
          </w:rPr>
          <w:t>(Sakal, 2005)</w:t>
        </w:r>
      </w:hyperlink>
      <w:r>
        <w:rPr>
          <w:rFonts w:eastAsia="Times New Roman"/>
          <w:sz w:val="18"/>
          <w:szCs w:val="18"/>
        </w:rPr>
        <w:t xml:space="preserve">. A project alliance typically starts during the procurement stage, at the pre-contract </w:t>
      </w:r>
      <w:r>
        <w:rPr>
          <w:rFonts w:eastAsia="Times New Roman"/>
          <w:sz w:val="18"/>
          <w:szCs w:val="18"/>
        </w:rPr>
        <w:t xml:space="preserve">period or the </w:t>
      </w:r>
      <w:r>
        <w:rPr>
          <w:rFonts w:ascii="Arial" w:eastAsia="Arial" w:hAnsi="Arial" w:cs="Arial"/>
          <w:sz w:val="18"/>
          <w:szCs w:val="18"/>
        </w:rPr>
        <w:t>‘</w:t>
      </w:r>
      <w:r>
        <w:rPr>
          <w:rFonts w:eastAsia="Times New Roman"/>
          <w:sz w:val="18"/>
          <w:szCs w:val="18"/>
        </w:rPr>
        <w:t>interim project alliance period</w:t>
      </w:r>
      <w:r>
        <w:rPr>
          <w:rFonts w:ascii="Arial" w:eastAsia="Arial" w:hAnsi="Arial" w:cs="Arial"/>
          <w:sz w:val="18"/>
          <w:szCs w:val="18"/>
        </w:rPr>
        <w:t>’</w:t>
      </w:r>
      <w:r>
        <w:rPr>
          <w:rFonts w:eastAsia="Times New Roman"/>
          <w:sz w:val="18"/>
          <w:szCs w:val="18"/>
        </w:rPr>
        <w:t xml:space="preserve"> with standards set for bench-marking performance/s, depending on the nature of the alli-ance being either strategic or project alliance, which will invariably determine the pain and gain to be shared between </w:t>
      </w:r>
      <w:r>
        <w:rPr>
          <w:rFonts w:eastAsia="Times New Roman"/>
          <w:sz w:val="18"/>
          <w:szCs w:val="18"/>
        </w:rPr>
        <w:t xml:space="preserve">the parties </w:t>
      </w:r>
      <w:hyperlink w:anchor="page12">
        <w:r>
          <w:rPr>
            <w:rFonts w:eastAsia="Times New Roman"/>
            <w:sz w:val="18"/>
            <w:szCs w:val="18"/>
          </w:rPr>
          <w:t>(Rooney, 2006)</w:t>
        </w:r>
      </w:hyperlink>
      <w:r>
        <w:rPr>
          <w:rFonts w:eastAsia="Times New Roman"/>
          <w:sz w:val="18"/>
          <w:szCs w:val="18"/>
        </w:rPr>
        <w:t xml:space="preserve">. </w:t>
      </w:r>
      <w:hyperlink w:anchor="page12">
        <w:r>
          <w:rPr>
            <w:rFonts w:eastAsia="Times New Roman"/>
            <w:sz w:val="18"/>
            <w:szCs w:val="18"/>
          </w:rPr>
          <w:t xml:space="preserve">Rowlinson et al. (2007) </w:t>
        </w:r>
      </w:hyperlink>
      <w:r>
        <w:rPr>
          <w:rFonts w:eastAsia="Times New Roman"/>
          <w:sz w:val="18"/>
          <w:szCs w:val="18"/>
        </w:rPr>
        <w:t>suggested that parties within an alliance should take collective ownership of all associated risks and responsibilities both in the delivery and c</w:t>
      </w:r>
      <w:r>
        <w:rPr>
          <w:rFonts w:eastAsia="Times New Roman"/>
          <w:sz w:val="18"/>
          <w:szCs w:val="18"/>
        </w:rPr>
        <w:t xml:space="preserve">ommercial management of the project </w:t>
      </w:r>
      <w:hyperlink w:anchor="page12">
        <w:r>
          <w:rPr>
            <w:rFonts w:eastAsia="Times New Roman"/>
            <w:sz w:val="18"/>
            <w:szCs w:val="18"/>
          </w:rPr>
          <w:t>(Chen et al., 2012;</w:t>
        </w:r>
      </w:hyperlink>
      <w:r>
        <w:rPr>
          <w:rFonts w:eastAsia="Times New Roman"/>
          <w:sz w:val="18"/>
          <w:szCs w:val="18"/>
        </w:rPr>
        <w:t xml:space="preserve"> </w:t>
      </w:r>
      <w:hyperlink w:anchor="page12">
        <w:r>
          <w:rPr>
            <w:rFonts w:eastAsia="Times New Roman"/>
            <w:sz w:val="18"/>
            <w:szCs w:val="18"/>
          </w:rPr>
          <w:t>Ross, 2003)</w:t>
        </w:r>
      </w:hyperlink>
      <w:r>
        <w:rPr>
          <w:rFonts w:eastAsia="Times New Roman"/>
          <w:sz w:val="18"/>
          <w:szCs w:val="18"/>
        </w:rPr>
        <w:t>. They also proposed that within a project alliance, it is prudent for the client and the contractor or parties within the agreemen</w:t>
      </w:r>
      <w:r>
        <w:rPr>
          <w:rFonts w:eastAsia="Times New Roman"/>
          <w:sz w:val="18"/>
          <w:szCs w:val="18"/>
        </w:rPr>
        <w:t>t to agree on how to apportion the risks and</w:t>
      </w:r>
    </w:p>
    <w:p w14:paraId="6BB3F984" w14:textId="77777777" w:rsidR="00740BB6" w:rsidRDefault="00740BB6">
      <w:pPr>
        <w:spacing w:line="208" w:lineRule="exact"/>
        <w:rPr>
          <w:rFonts w:eastAsia="Times New Roman"/>
          <w:sz w:val="18"/>
          <w:szCs w:val="18"/>
        </w:rPr>
      </w:pPr>
    </w:p>
    <w:p w14:paraId="727820C1" w14:textId="77777777" w:rsidR="00740BB6" w:rsidRDefault="00740BB6">
      <w:pPr>
        <w:sectPr w:rsidR="00740BB6">
          <w:type w:val="continuous"/>
          <w:pgSz w:w="11900" w:h="16838"/>
          <w:pgMar w:top="540" w:right="786" w:bottom="96" w:left="900" w:header="0" w:footer="0" w:gutter="0"/>
          <w:cols w:num="2" w:space="720" w:equalWidth="0">
            <w:col w:w="4800" w:space="280"/>
            <w:col w:w="5140"/>
          </w:cols>
        </w:sectPr>
      </w:pPr>
    </w:p>
    <w:p w14:paraId="058D8A39" w14:textId="77777777" w:rsidR="00740BB6" w:rsidRDefault="00740BB6">
      <w:pPr>
        <w:spacing w:line="169" w:lineRule="exact"/>
        <w:rPr>
          <w:rFonts w:eastAsia="Times New Roman"/>
          <w:sz w:val="18"/>
          <w:szCs w:val="18"/>
        </w:rPr>
      </w:pPr>
    </w:p>
    <w:p w14:paraId="21FC54CC" w14:textId="77777777" w:rsidR="00740BB6" w:rsidRDefault="00955BF7">
      <w:pPr>
        <w:rPr>
          <w:sz w:val="20"/>
          <w:szCs w:val="20"/>
        </w:rPr>
      </w:pPr>
      <w:r>
        <w:rPr>
          <w:rFonts w:ascii="Arial" w:eastAsia="Arial" w:hAnsi="Arial" w:cs="Arial"/>
          <w:sz w:val="17"/>
          <w:szCs w:val="17"/>
        </w:rPr>
        <w:t>2</w:t>
      </w:r>
    </w:p>
    <w:p w14:paraId="684DD067" w14:textId="77777777" w:rsidR="00740BB6" w:rsidRDefault="00740BB6">
      <w:pPr>
        <w:sectPr w:rsidR="00740BB6">
          <w:type w:val="continuous"/>
          <w:pgSz w:w="11900" w:h="16838"/>
          <w:pgMar w:top="540" w:right="786" w:bottom="96" w:left="900" w:header="0" w:footer="0" w:gutter="0"/>
          <w:cols w:space="720" w:equalWidth="0">
            <w:col w:w="10220"/>
          </w:cols>
        </w:sectPr>
      </w:pPr>
    </w:p>
    <w:tbl>
      <w:tblPr>
        <w:tblW w:w="0" w:type="auto"/>
        <w:tblInd w:w="380" w:type="dxa"/>
        <w:tblLayout w:type="fixed"/>
        <w:tblCellMar>
          <w:left w:w="0" w:type="dxa"/>
          <w:right w:w="0" w:type="dxa"/>
        </w:tblCellMar>
        <w:tblLook w:val="04A0" w:firstRow="1" w:lastRow="0" w:firstColumn="1" w:lastColumn="0" w:noHBand="0" w:noVBand="1"/>
      </w:tblPr>
      <w:tblGrid>
        <w:gridCol w:w="3260"/>
        <w:gridCol w:w="5540"/>
        <w:gridCol w:w="1420"/>
        <w:gridCol w:w="20"/>
      </w:tblGrid>
      <w:tr w:rsidR="00740BB6" w14:paraId="63B78582" w14:textId="77777777">
        <w:trPr>
          <w:trHeight w:val="184"/>
        </w:trPr>
        <w:tc>
          <w:tcPr>
            <w:tcW w:w="3260" w:type="dxa"/>
            <w:vAlign w:val="bottom"/>
          </w:tcPr>
          <w:p w14:paraId="0C40E566" w14:textId="77777777" w:rsidR="00740BB6" w:rsidRDefault="00955BF7">
            <w:pPr>
              <w:rPr>
                <w:sz w:val="20"/>
                <w:szCs w:val="20"/>
              </w:rPr>
            </w:pPr>
            <w:r>
              <w:rPr>
                <w:rFonts w:ascii="Arial" w:eastAsia="Arial" w:hAnsi="Arial" w:cs="Arial"/>
                <w:sz w:val="16"/>
                <w:szCs w:val="16"/>
              </w:rPr>
              <w:lastRenderedPageBreak/>
              <w:t>Municipal Engineer</w:t>
            </w:r>
          </w:p>
        </w:tc>
        <w:tc>
          <w:tcPr>
            <w:tcW w:w="5540" w:type="dxa"/>
            <w:vAlign w:val="bottom"/>
          </w:tcPr>
          <w:p w14:paraId="30AD35B3"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7FF1DDFA" w14:textId="77777777" w:rsidR="00740BB6" w:rsidRDefault="00740BB6">
            <w:pPr>
              <w:rPr>
                <w:sz w:val="16"/>
                <w:szCs w:val="16"/>
              </w:rPr>
            </w:pPr>
          </w:p>
        </w:tc>
        <w:tc>
          <w:tcPr>
            <w:tcW w:w="0" w:type="dxa"/>
            <w:vAlign w:val="bottom"/>
          </w:tcPr>
          <w:p w14:paraId="7CDDCABC" w14:textId="77777777" w:rsidR="00740BB6" w:rsidRDefault="00740BB6">
            <w:pPr>
              <w:rPr>
                <w:sz w:val="1"/>
                <w:szCs w:val="1"/>
              </w:rPr>
            </w:pPr>
          </w:p>
        </w:tc>
      </w:tr>
      <w:tr w:rsidR="00740BB6" w14:paraId="6CA25C19" w14:textId="77777777">
        <w:trPr>
          <w:trHeight w:val="200"/>
        </w:trPr>
        <w:tc>
          <w:tcPr>
            <w:tcW w:w="3260" w:type="dxa"/>
            <w:vAlign w:val="bottom"/>
          </w:tcPr>
          <w:p w14:paraId="1289A5C5" w14:textId="77777777" w:rsidR="00740BB6" w:rsidRDefault="00740BB6">
            <w:pPr>
              <w:rPr>
                <w:sz w:val="17"/>
                <w:szCs w:val="17"/>
              </w:rPr>
            </w:pPr>
          </w:p>
        </w:tc>
        <w:tc>
          <w:tcPr>
            <w:tcW w:w="5540" w:type="dxa"/>
            <w:vAlign w:val="bottom"/>
          </w:tcPr>
          <w:p w14:paraId="45A92C5D"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0617D5AA" w14:textId="56F6DE08" w:rsidR="00740BB6" w:rsidRDefault="00740BB6">
            <w:pPr>
              <w:ind w:left="1220"/>
              <w:rPr>
                <w:rFonts w:ascii="Arial" w:eastAsia="Arial" w:hAnsi="Arial" w:cs="Arial"/>
                <w:w w:val="79"/>
                <w:sz w:val="15"/>
                <w:szCs w:val="15"/>
              </w:rPr>
            </w:pPr>
          </w:p>
        </w:tc>
        <w:tc>
          <w:tcPr>
            <w:tcW w:w="0" w:type="dxa"/>
            <w:vAlign w:val="bottom"/>
          </w:tcPr>
          <w:p w14:paraId="5B6C811F" w14:textId="77777777" w:rsidR="00740BB6" w:rsidRDefault="00740BB6">
            <w:pPr>
              <w:rPr>
                <w:sz w:val="1"/>
                <w:szCs w:val="1"/>
              </w:rPr>
            </w:pPr>
          </w:p>
        </w:tc>
      </w:tr>
      <w:tr w:rsidR="00740BB6" w14:paraId="6592F18E" w14:textId="77777777">
        <w:trPr>
          <w:trHeight w:val="47"/>
        </w:trPr>
        <w:tc>
          <w:tcPr>
            <w:tcW w:w="3260" w:type="dxa"/>
            <w:vAlign w:val="bottom"/>
          </w:tcPr>
          <w:p w14:paraId="2BB4231E" w14:textId="77777777" w:rsidR="00740BB6" w:rsidRDefault="00740BB6">
            <w:pPr>
              <w:rPr>
                <w:sz w:val="4"/>
                <w:szCs w:val="4"/>
              </w:rPr>
            </w:pPr>
          </w:p>
        </w:tc>
        <w:tc>
          <w:tcPr>
            <w:tcW w:w="5540" w:type="dxa"/>
            <w:vAlign w:val="bottom"/>
          </w:tcPr>
          <w:p w14:paraId="38B40F70" w14:textId="77777777" w:rsidR="00740BB6" w:rsidRDefault="00740BB6">
            <w:pPr>
              <w:rPr>
                <w:sz w:val="4"/>
                <w:szCs w:val="4"/>
              </w:rPr>
            </w:pPr>
          </w:p>
        </w:tc>
        <w:tc>
          <w:tcPr>
            <w:tcW w:w="1420" w:type="dxa"/>
            <w:vMerge/>
            <w:vAlign w:val="bottom"/>
          </w:tcPr>
          <w:p w14:paraId="6EC117D9" w14:textId="77777777" w:rsidR="00740BB6" w:rsidRDefault="00740BB6">
            <w:pPr>
              <w:rPr>
                <w:sz w:val="4"/>
                <w:szCs w:val="4"/>
              </w:rPr>
            </w:pPr>
          </w:p>
        </w:tc>
        <w:tc>
          <w:tcPr>
            <w:tcW w:w="0" w:type="dxa"/>
            <w:vAlign w:val="bottom"/>
          </w:tcPr>
          <w:p w14:paraId="00BCC9B6" w14:textId="77777777" w:rsidR="00740BB6" w:rsidRDefault="00740BB6">
            <w:pPr>
              <w:rPr>
                <w:sz w:val="1"/>
                <w:szCs w:val="1"/>
              </w:rPr>
            </w:pPr>
          </w:p>
        </w:tc>
      </w:tr>
    </w:tbl>
    <w:p w14:paraId="5149B565" w14:textId="77777777" w:rsidR="00740BB6" w:rsidRDefault="00955BF7">
      <w:pPr>
        <w:spacing w:line="200" w:lineRule="auto"/>
        <w:ind w:left="5460"/>
        <w:rPr>
          <w:sz w:val="20"/>
          <w:szCs w:val="20"/>
        </w:rPr>
      </w:pPr>
      <w:r>
        <w:rPr>
          <w:rFonts w:ascii="Arial" w:eastAsia="Arial" w:hAnsi="Arial" w:cs="Arial"/>
          <w:sz w:val="16"/>
          <w:szCs w:val="16"/>
        </w:rPr>
        <w:t xml:space="preserve">Seidu, Young, Eddman, </w:t>
      </w:r>
      <w:r>
        <w:rPr>
          <w:rFonts w:ascii="Arial" w:eastAsia="Arial" w:hAnsi="Arial" w:cs="Arial"/>
          <w:sz w:val="16"/>
          <w:szCs w:val="16"/>
        </w:rPr>
        <w:t>Ebohon and Ofori</w:t>
      </w:r>
    </w:p>
    <w:p w14:paraId="13C0BCB6" w14:textId="77777777" w:rsidR="00740BB6" w:rsidRDefault="00740BB6">
      <w:pPr>
        <w:spacing w:line="55" w:lineRule="exact"/>
        <w:rPr>
          <w:sz w:val="20"/>
          <w:szCs w:val="20"/>
        </w:rPr>
      </w:pPr>
    </w:p>
    <w:p w14:paraId="778837DB"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24448" behindDoc="1" locked="0" layoutInCell="0" allowOverlap="1" wp14:anchorId="189FA9C7" wp14:editId="40410512">
                <wp:simplePos x="0" y="0"/>
                <wp:positionH relativeFrom="column">
                  <wp:posOffset>3634105</wp:posOffset>
                </wp:positionH>
                <wp:positionV relativeFrom="paragraph">
                  <wp:posOffset>640715</wp:posOffset>
                </wp:positionV>
                <wp:extent cx="75120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20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1805C02" id="Shape 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86.15pt,50.45pt" to="345.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25472" behindDoc="1" locked="0" layoutInCell="0" allowOverlap="1" wp14:anchorId="196C4BD9" wp14:editId="6AA6822C">
                <wp:simplePos x="0" y="0"/>
                <wp:positionH relativeFrom="column">
                  <wp:posOffset>3638550</wp:posOffset>
                </wp:positionH>
                <wp:positionV relativeFrom="paragraph">
                  <wp:posOffset>428625</wp:posOffset>
                </wp:positionV>
                <wp:extent cx="0" cy="21717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17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E0F166E" id="Shape 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86.5pt,33.75pt" to="286.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26496" behindDoc="1" locked="0" layoutInCell="0" allowOverlap="1" wp14:anchorId="10DCB09F" wp14:editId="7D70870B">
                <wp:simplePos x="0" y="0"/>
                <wp:positionH relativeFrom="column">
                  <wp:posOffset>3634105</wp:posOffset>
                </wp:positionH>
                <wp:positionV relativeFrom="paragraph">
                  <wp:posOffset>433070</wp:posOffset>
                </wp:positionV>
                <wp:extent cx="75120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20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0F89C82" id="Shape 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86.15pt,34.1pt" to="345.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27520" behindDoc="1" locked="0" layoutInCell="0" allowOverlap="1" wp14:anchorId="60F9B58B" wp14:editId="66B67BC5">
                <wp:simplePos x="0" y="0"/>
                <wp:positionH relativeFrom="column">
                  <wp:posOffset>4380230</wp:posOffset>
                </wp:positionH>
                <wp:positionV relativeFrom="paragraph">
                  <wp:posOffset>428625</wp:posOffset>
                </wp:positionV>
                <wp:extent cx="0" cy="21717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17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73A9C5C" id="Shape 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4.9pt,33.75pt" to="344.9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28544" behindDoc="1" locked="0" layoutInCell="0" allowOverlap="1" wp14:anchorId="01B73273" wp14:editId="6C171F3F">
                <wp:simplePos x="0" y="0"/>
                <wp:positionH relativeFrom="column">
                  <wp:posOffset>239395</wp:posOffset>
                </wp:positionH>
                <wp:positionV relativeFrom="paragraph">
                  <wp:posOffset>-1270</wp:posOffset>
                </wp:positionV>
                <wp:extent cx="62744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4435"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33B2278C" id="Shape 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8.85pt,-.1pt" to="51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" o:allowincell="f" filled="t" strokeweight=".35994mm">
                <v:stroke joinstyle="miter"/>
                <o:lock v:ext="edit" shapetype="f"/>
              </v:line>
            </w:pict>
          </mc:Fallback>
        </mc:AlternateContent>
      </w:r>
    </w:p>
    <w:p w14:paraId="3FD3BD07" w14:textId="77777777" w:rsidR="00740BB6" w:rsidRDefault="00740BB6">
      <w:pPr>
        <w:sectPr w:rsidR="00740BB6">
          <w:pgSz w:w="11900" w:h="16838"/>
          <w:pgMar w:top="540" w:right="586" w:bottom="96" w:left="740" w:header="0" w:footer="0" w:gutter="0"/>
          <w:cols w:space="720" w:equalWidth="0">
            <w:col w:w="10580"/>
          </w:cols>
        </w:sectPr>
      </w:pPr>
    </w:p>
    <w:p w14:paraId="390781BF" w14:textId="77777777" w:rsidR="00740BB6" w:rsidRDefault="00740BB6">
      <w:pPr>
        <w:spacing w:line="200" w:lineRule="exact"/>
        <w:rPr>
          <w:sz w:val="20"/>
          <w:szCs w:val="20"/>
        </w:rPr>
      </w:pPr>
    </w:p>
    <w:p w14:paraId="70094BCF" w14:textId="77777777" w:rsidR="00740BB6" w:rsidRDefault="00740BB6">
      <w:pPr>
        <w:spacing w:line="200" w:lineRule="exact"/>
        <w:rPr>
          <w:sz w:val="20"/>
          <w:szCs w:val="20"/>
        </w:rPr>
      </w:pPr>
    </w:p>
    <w:p w14:paraId="2FAE32B8" w14:textId="77777777" w:rsidR="00740BB6" w:rsidRDefault="00740BB6">
      <w:pPr>
        <w:spacing w:line="356" w:lineRule="exact"/>
        <w:rPr>
          <w:sz w:val="20"/>
          <w:szCs w:val="20"/>
        </w:rPr>
      </w:pPr>
    </w:p>
    <w:p w14:paraId="48DC93AF" w14:textId="77777777" w:rsidR="00740BB6" w:rsidRDefault="00955BF7">
      <w:pPr>
        <w:ind w:left="3500"/>
        <w:rPr>
          <w:sz w:val="20"/>
          <w:szCs w:val="20"/>
        </w:rPr>
      </w:pPr>
      <w:r>
        <w:rPr>
          <w:rFonts w:ascii="Arial" w:eastAsia="Arial" w:hAnsi="Arial" w:cs="Arial"/>
          <w:sz w:val="15"/>
          <w:szCs w:val="15"/>
        </w:rPr>
        <w:t>Traditional forms of contract</w:t>
      </w:r>
    </w:p>
    <w:p w14:paraId="511A8E6B" w14:textId="77777777" w:rsidR="00740BB6" w:rsidRDefault="00955BF7">
      <w:pPr>
        <w:spacing w:line="20" w:lineRule="exact"/>
        <w:rPr>
          <w:sz w:val="20"/>
          <w:szCs w:val="20"/>
        </w:rPr>
      </w:pPr>
      <w:r>
        <w:rPr>
          <w:sz w:val="20"/>
          <w:szCs w:val="20"/>
        </w:rPr>
        <w:br w:type="column"/>
      </w:r>
    </w:p>
    <w:p w14:paraId="02D683A7" w14:textId="77777777" w:rsidR="00740BB6" w:rsidRDefault="00740BB6">
      <w:pPr>
        <w:spacing w:line="200" w:lineRule="exact"/>
        <w:rPr>
          <w:sz w:val="20"/>
          <w:szCs w:val="20"/>
        </w:rPr>
      </w:pPr>
    </w:p>
    <w:p w14:paraId="7A855CE7" w14:textId="77777777" w:rsidR="00740BB6" w:rsidRDefault="00740BB6">
      <w:pPr>
        <w:spacing w:line="200" w:lineRule="exact"/>
        <w:rPr>
          <w:sz w:val="20"/>
          <w:szCs w:val="20"/>
        </w:rPr>
      </w:pPr>
    </w:p>
    <w:p w14:paraId="694A15CF" w14:textId="77777777" w:rsidR="00740BB6" w:rsidRDefault="00740BB6">
      <w:pPr>
        <w:spacing w:line="330" w:lineRule="exact"/>
        <w:rPr>
          <w:sz w:val="20"/>
          <w:szCs w:val="20"/>
        </w:rPr>
      </w:pPr>
    </w:p>
    <w:p w14:paraId="5A339BC3" w14:textId="77777777" w:rsidR="00740BB6" w:rsidRDefault="00955BF7">
      <w:pPr>
        <w:rPr>
          <w:sz w:val="20"/>
          <w:szCs w:val="20"/>
        </w:rPr>
      </w:pPr>
      <w:r>
        <w:rPr>
          <w:rFonts w:ascii="Arial" w:eastAsia="Arial" w:hAnsi="Arial" w:cs="Arial"/>
          <w:sz w:val="14"/>
          <w:szCs w:val="14"/>
        </w:rPr>
        <w:t>Transfer risk</w:t>
      </w:r>
    </w:p>
    <w:p w14:paraId="08EB6175" w14:textId="77777777" w:rsidR="00740BB6" w:rsidRDefault="00955BF7">
      <w:pPr>
        <w:spacing w:line="20" w:lineRule="exact"/>
        <w:rPr>
          <w:sz w:val="20"/>
          <w:szCs w:val="20"/>
        </w:rPr>
      </w:pPr>
      <w:r>
        <w:rPr>
          <w:noProof/>
          <w:sz w:val="20"/>
          <w:szCs w:val="20"/>
        </w:rPr>
        <w:drawing>
          <wp:anchor distT="0" distB="0" distL="114300" distR="114300" simplePos="0" relativeHeight="251629568" behindDoc="1" locked="0" layoutInCell="0" allowOverlap="1" wp14:anchorId="4E1699F1" wp14:editId="541C8C3D">
            <wp:simplePos x="0" y="0"/>
            <wp:positionH relativeFrom="column">
              <wp:posOffset>-1396365</wp:posOffset>
            </wp:positionH>
            <wp:positionV relativeFrom="paragraph">
              <wp:posOffset>170180</wp:posOffset>
            </wp:positionV>
            <wp:extent cx="3181985" cy="3197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181985" cy="3197225"/>
                    </a:xfrm>
                    <a:prstGeom prst="rect">
                      <a:avLst/>
                    </a:prstGeom>
                    <a:noFill/>
                  </pic:spPr>
                </pic:pic>
              </a:graphicData>
            </a:graphic>
          </wp:anchor>
        </w:drawing>
      </w:r>
    </w:p>
    <w:p w14:paraId="49068245" w14:textId="77777777" w:rsidR="00740BB6" w:rsidRDefault="00740BB6">
      <w:pPr>
        <w:spacing w:line="217" w:lineRule="exact"/>
        <w:rPr>
          <w:sz w:val="20"/>
          <w:szCs w:val="20"/>
        </w:rPr>
      </w:pPr>
    </w:p>
    <w:p w14:paraId="19C076D2" w14:textId="77777777" w:rsidR="00740BB6" w:rsidRDefault="00740BB6">
      <w:pPr>
        <w:sectPr w:rsidR="00740BB6">
          <w:type w:val="continuous"/>
          <w:pgSz w:w="11900" w:h="16838"/>
          <w:pgMar w:top="540" w:right="586" w:bottom="96" w:left="740" w:header="0" w:footer="0" w:gutter="0"/>
          <w:cols w:num="2" w:space="720" w:equalWidth="0">
            <w:col w:w="5440" w:space="460"/>
            <w:col w:w="4680"/>
          </w:cols>
        </w:sectPr>
      </w:pPr>
    </w:p>
    <w:p w14:paraId="079B2365" w14:textId="77777777" w:rsidR="00740BB6" w:rsidRDefault="00740BB6">
      <w:pPr>
        <w:spacing w:line="138" w:lineRule="exact"/>
        <w:rPr>
          <w:sz w:val="20"/>
          <w:szCs w:val="20"/>
        </w:rPr>
      </w:pPr>
    </w:p>
    <w:p w14:paraId="65A989A5" w14:textId="77777777" w:rsidR="00740BB6" w:rsidRDefault="00955BF7">
      <w:pPr>
        <w:ind w:left="1960"/>
        <w:rPr>
          <w:sz w:val="20"/>
          <w:szCs w:val="20"/>
        </w:rPr>
      </w:pPr>
      <w:r>
        <w:rPr>
          <w:rFonts w:ascii="Arial" w:eastAsia="Arial" w:hAnsi="Arial" w:cs="Arial"/>
          <w:sz w:val="15"/>
          <w:szCs w:val="15"/>
        </w:rPr>
        <w:t>Each party has and must</w:t>
      </w:r>
    </w:p>
    <w:p w14:paraId="3412625F" w14:textId="77777777" w:rsidR="00740BB6" w:rsidRDefault="00740BB6">
      <w:pPr>
        <w:spacing w:line="20" w:lineRule="exact"/>
        <w:rPr>
          <w:sz w:val="20"/>
          <w:szCs w:val="20"/>
        </w:rPr>
      </w:pPr>
    </w:p>
    <w:p w14:paraId="4054B1C6" w14:textId="77777777" w:rsidR="00740BB6" w:rsidRDefault="00955BF7">
      <w:pPr>
        <w:ind w:left="2160"/>
        <w:rPr>
          <w:sz w:val="20"/>
          <w:szCs w:val="20"/>
        </w:rPr>
      </w:pPr>
      <w:r>
        <w:rPr>
          <w:rFonts w:ascii="Arial" w:eastAsia="Arial" w:hAnsi="Arial" w:cs="Arial"/>
          <w:sz w:val="15"/>
          <w:szCs w:val="15"/>
        </w:rPr>
        <w:t>fulfil its own separate</w:t>
      </w:r>
    </w:p>
    <w:p w14:paraId="0C34DBEA" w14:textId="77777777" w:rsidR="00740BB6" w:rsidRDefault="00740BB6">
      <w:pPr>
        <w:spacing w:line="20" w:lineRule="exact"/>
        <w:rPr>
          <w:sz w:val="20"/>
          <w:szCs w:val="20"/>
        </w:rPr>
      </w:pPr>
    </w:p>
    <w:p w14:paraId="62E55175" w14:textId="77777777" w:rsidR="00740BB6" w:rsidRDefault="00955BF7">
      <w:pPr>
        <w:ind w:left="2140"/>
        <w:rPr>
          <w:sz w:val="20"/>
          <w:szCs w:val="20"/>
        </w:rPr>
      </w:pPr>
      <w:r>
        <w:rPr>
          <w:rFonts w:ascii="Arial" w:eastAsia="Arial" w:hAnsi="Arial" w:cs="Arial"/>
          <w:sz w:val="15"/>
          <w:szCs w:val="15"/>
        </w:rPr>
        <w:t>/individual obligations</w:t>
      </w:r>
    </w:p>
    <w:p w14:paraId="1272F137" w14:textId="77777777" w:rsidR="00740BB6" w:rsidRDefault="00740BB6">
      <w:pPr>
        <w:spacing w:line="200" w:lineRule="exact"/>
        <w:rPr>
          <w:sz w:val="20"/>
          <w:szCs w:val="20"/>
        </w:rPr>
      </w:pPr>
    </w:p>
    <w:p w14:paraId="5E9C7A2F" w14:textId="77777777" w:rsidR="00740BB6" w:rsidRDefault="00955BF7">
      <w:pPr>
        <w:ind w:right="20"/>
        <w:jc w:val="right"/>
        <w:rPr>
          <w:sz w:val="20"/>
          <w:szCs w:val="20"/>
        </w:rPr>
      </w:pPr>
      <w:r>
        <w:rPr>
          <w:rFonts w:ascii="Arial" w:eastAsia="Arial" w:hAnsi="Arial" w:cs="Arial"/>
          <w:sz w:val="15"/>
          <w:szCs w:val="15"/>
        </w:rPr>
        <w:t>Specific risks allocated to</w:t>
      </w:r>
    </w:p>
    <w:p w14:paraId="3408478C" w14:textId="77777777" w:rsidR="00740BB6" w:rsidRDefault="00740BB6">
      <w:pPr>
        <w:spacing w:line="20" w:lineRule="exact"/>
        <w:rPr>
          <w:sz w:val="20"/>
          <w:szCs w:val="20"/>
        </w:rPr>
      </w:pPr>
    </w:p>
    <w:p w14:paraId="3CADA3F8" w14:textId="77777777" w:rsidR="00740BB6" w:rsidRDefault="00955BF7">
      <w:pPr>
        <w:ind w:right="20"/>
        <w:jc w:val="right"/>
        <w:rPr>
          <w:sz w:val="20"/>
          <w:szCs w:val="20"/>
        </w:rPr>
      </w:pPr>
      <w:r>
        <w:rPr>
          <w:rFonts w:ascii="Arial" w:eastAsia="Arial" w:hAnsi="Arial" w:cs="Arial"/>
          <w:sz w:val="16"/>
          <w:szCs w:val="16"/>
        </w:rPr>
        <w:t xml:space="preserve">each </w:t>
      </w:r>
      <w:r>
        <w:rPr>
          <w:rFonts w:ascii="Arial" w:eastAsia="Arial" w:hAnsi="Arial" w:cs="Arial"/>
          <w:sz w:val="16"/>
          <w:szCs w:val="16"/>
        </w:rPr>
        <w:t>party with perhaps</w:t>
      </w:r>
    </w:p>
    <w:p w14:paraId="6C784053" w14:textId="77777777" w:rsidR="00740BB6" w:rsidRDefault="00740BB6">
      <w:pPr>
        <w:spacing w:line="8" w:lineRule="exact"/>
        <w:rPr>
          <w:sz w:val="20"/>
          <w:szCs w:val="20"/>
        </w:rPr>
      </w:pPr>
    </w:p>
    <w:p w14:paraId="5C48AB2F" w14:textId="77777777" w:rsidR="00740BB6" w:rsidRDefault="00955BF7">
      <w:pPr>
        <w:ind w:right="20"/>
        <w:jc w:val="right"/>
        <w:rPr>
          <w:sz w:val="20"/>
          <w:szCs w:val="20"/>
        </w:rPr>
      </w:pPr>
      <w:r>
        <w:rPr>
          <w:rFonts w:ascii="Arial" w:eastAsia="Arial" w:hAnsi="Arial" w:cs="Arial"/>
          <w:sz w:val="16"/>
          <w:szCs w:val="16"/>
        </w:rPr>
        <w:t>some shared risks</w:t>
      </w:r>
    </w:p>
    <w:p w14:paraId="6ADC0DCD" w14:textId="77777777" w:rsidR="00740BB6" w:rsidRDefault="00955BF7">
      <w:pPr>
        <w:spacing w:line="20" w:lineRule="exact"/>
        <w:rPr>
          <w:sz w:val="20"/>
          <w:szCs w:val="20"/>
        </w:rPr>
      </w:pPr>
      <w:r>
        <w:rPr>
          <w:sz w:val="20"/>
          <w:szCs w:val="20"/>
        </w:rPr>
        <w:br w:type="column"/>
      </w:r>
    </w:p>
    <w:p w14:paraId="170A689D" w14:textId="77777777" w:rsidR="00740BB6" w:rsidRDefault="00955BF7">
      <w:pPr>
        <w:tabs>
          <w:tab w:val="left" w:pos="1240"/>
        </w:tabs>
        <w:ind w:left="140"/>
        <w:rPr>
          <w:sz w:val="20"/>
          <w:szCs w:val="20"/>
        </w:rPr>
      </w:pPr>
      <w:r>
        <w:rPr>
          <w:rFonts w:ascii="Arial" w:eastAsia="Arial" w:hAnsi="Arial" w:cs="Arial"/>
          <w:sz w:val="32"/>
          <w:szCs w:val="32"/>
          <w:vertAlign w:val="superscript"/>
        </w:rPr>
        <w:t>Owner</w:t>
      </w:r>
      <w:r>
        <w:rPr>
          <w:sz w:val="20"/>
          <w:szCs w:val="20"/>
        </w:rPr>
        <w:tab/>
      </w:r>
      <w:r>
        <w:rPr>
          <w:rFonts w:ascii="Arial" w:eastAsia="Arial" w:hAnsi="Arial" w:cs="Arial"/>
          <w:sz w:val="16"/>
          <w:szCs w:val="16"/>
        </w:rPr>
        <w:t>Contractor</w:t>
      </w:r>
    </w:p>
    <w:p w14:paraId="055BFB52" w14:textId="77777777" w:rsidR="00740BB6" w:rsidRDefault="00955BF7">
      <w:pPr>
        <w:tabs>
          <w:tab w:val="left" w:pos="1240"/>
        </w:tabs>
        <w:spacing w:line="180" w:lineRule="auto"/>
        <w:rPr>
          <w:sz w:val="20"/>
          <w:szCs w:val="20"/>
        </w:rPr>
      </w:pPr>
      <w:r>
        <w:rPr>
          <w:rFonts w:ascii="Arial" w:eastAsia="Arial" w:hAnsi="Arial" w:cs="Arial"/>
          <w:sz w:val="25"/>
          <w:szCs w:val="25"/>
          <w:vertAlign w:val="superscript"/>
        </w:rPr>
        <w:t>obligations</w:t>
      </w:r>
      <w:r>
        <w:rPr>
          <w:sz w:val="20"/>
          <w:szCs w:val="20"/>
        </w:rPr>
        <w:tab/>
      </w:r>
      <w:r>
        <w:rPr>
          <w:rFonts w:ascii="Arial" w:eastAsia="Arial" w:hAnsi="Arial" w:cs="Arial"/>
          <w:sz w:val="14"/>
          <w:szCs w:val="14"/>
        </w:rPr>
        <w:t>obligations</w:t>
      </w:r>
    </w:p>
    <w:p w14:paraId="34C539AE" w14:textId="77777777" w:rsidR="00740BB6" w:rsidRDefault="00740BB6">
      <w:pPr>
        <w:spacing w:line="227" w:lineRule="exact"/>
        <w:rPr>
          <w:sz w:val="20"/>
          <w:szCs w:val="20"/>
        </w:rPr>
      </w:pPr>
    </w:p>
    <w:p w14:paraId="0D42873B" w14:textId="77777777" w:rsidR="00740BB6" w:rsidRDefault="00955BF7">
      <w:pPr>
        <w:tabs>
          <w:tab w:val="left" w:pos="1160"/>
        </w:tabs>
        <w:ind w:left="180"/>
        <w:rPr>
          <w:sz w:val="20"/>
          <w:szCs w:val="20"/>
        </w:rPr>
      </w:pPr>
      <w:r>
        <w:rPr>
          <w:rFonts w:ascii="Arial" w:eastAsia="Arial" w:hAnsi="Arial" w:cs="Arial"/>
          <w:sz w:val="32"/>
          <w:szCs w:val="32"/>
          <w:vertAlign w:val="superscript"/>
        </w:rPr>
        <w:t>Owner</w:t>
      </w:r>
      <w:r>
        <w:rPr>
          <w:sz w:val="20"/>
          <w:szCs w:val="20"/>
        </w:rPr>
        <w:tab/>
      </w:r>
      <w:r>
        <w:rPr>
          <w:rFonts w:ascii="Arial" w:eastAsia="Arial" w:hAnsi="Arial" w:cs="Arial"/>
          <w:sz w:val="16"/>
          <w:szCs w:val="16"/>
        </w:rPr>
        <w:t>Contractor</w:t>
      </w:r>
    </w:p>
    <w:p w14:paraId="4C4A8CB1" w14:textId="77777777" w:rsidR="00740BB6" w:rsidRDefault="00955BF7">
      <w:pPr>
        <w:tabs>
          <w:tab w:val="left" w:pos="1380"/>
        </w:tabs>
        <w:spacing w:line="180" w:lineRule="auto"/>
        <w:ind w:left="260"/>
        <w:rPr>
          <w:sz w:val="20"/>
          <w:szCs w:val="20"/>
        </w:rPr>
      </w:pPr>
      <w:r>
        <w:rPr>
          <w:rFonts w:ascii="Arial" w:eastAsia="Arial" w:hAnsi="Arial" w:cs="Arial"/>
          <w:sz w:val="25"/>
          <w:szCs w:val="25"/>
          <w:vertAlign w:val="superscript"/>
        </w:rPr>
        <w:t>risks</w:t>
      </w:r>
      <w:r>
        <w:rPr>
          <w:sz w:val="20"/>
          <w:szCs w:val="20"/>
        </w:rPr>
        <w:tab/>
      </w:r>
      <w:r>
        <w:rPr>
          <w:rFonts w:ascii="Arial" w:eastAsia="Arial" w:hAnsi="Arial" w:cs="Arial"/>
          <w:sz w:val="14"/>
          <w:szCs w:val="14"/>
        </w:rPr>
        <w:t>risks</w:t>
      </w:r>
    </w:p>
    <w:p w14:paraId="63044D39" w14:textId="77777777" w:rsidR="00740BB6" w:rsidRDefault="00740BB6">
      <w:pPr>
        <w:spacing w:line="200" w:lineRule="exact"/>
        <w:rPr>
          <w:sz w:val="20"/>
          <w:szCs w:val="20"/>
        </w:rPr>
      </w:pPr>
    </w:p>
    <w:p w14:paraId="37136544" w14:textId="77777777" w:rsidR="00740BB6" w:rsidRDefault="00740BB6">
      <w:pPr>
        <w:spacing w:line="295" w:lineRule="exact"/>
        <w:rPr>
          <w:sz w:val="20"/>
          <w:szCs w:val="20"/>
        </w:rPr>
      </w:pPr>
    </w:p>
    <w:p w14:paraId="7E20A835" w14:textId="77777777" w:rsidR="00740BB6" w:rsidRDefault="00955BF7">
      <w:pPr>
        <w:ind w:right="1600"/>
        <w:jc w:val="center"/>
        <w:rPr>
          <w:sz w:val="20"/>
          <w:szCs w:val="20"/>
        </w:rPr>
      </w:pPr>
      <w:r>
        <w:rPr>
          <w:rFonts w:ascii="Arial" w:eastAsia="Arial" w:hAnsi="Arial" w:cs="Arial"/>
          <w:sz w:val="16"/>
          <w:szCs w:val="16"/>
        </w:rPr>
        <w:t>Fundamental shift in the way</w:t>
      </w:r>
    </w:p>
    <w:p w14:paraId="45E1F689" w14:textId="77777777" w:rsidR="00740BB6" w:rsidRDefault="00740BB6">
      <w:pPr>
        <w:spacing w:line="8" w:lineRule="exact"/>
        <w:rPr>
          <w:sz w:val="20"/>
          <w:szCs w:val="20"/>
        </w:rPr>
      </w:pPr>
    </w:p>
    <w:p w14:paraId="08BBB439" w14:textId="77777777" w:rsidR="00740BB6" w:rsidRDefault="00955BF7">
      <w:pPr>
        <w:ind w:right="1600"/>
        <w:jc w:val="center"/>
        <w:rPr>
          <w:sz w:val="20"/>
          <w:szCs w:val="20"/>
        </w:rPr>
      </w:pPr>
      <w:r>
        <w:rPr>
          <w:rFonts w:ascii="Arial" w:eastAsia="Arial" w:hAnsi="Arial" w:cs="Arial"/>
          <w:sz w:val="15"/>
          <w:szCs w:val="15"/>
        </w:rPr>
        <w:t>risk (and opportunity) are dealt</w:t>
      </w:r>
    </w:p>
    <w:p w14:paraId="23FDA901" w14:textId="77777777" w:rsidR="00740BB6" w:rsidRDefault="00740BB6">
      <w:pPr>
        <w:spacing w:line="20" w:lineRule="exact"/>
        <w:rPr>
          <w:sz w:val="20"/>
          <w:szCs w:val="20"/>
        </w:rPr>
      </w:pPr>
    </w:p>
    <w:p w14:paraId="55494AFA" w14:textId="77777777" w:rsidR="00740BB6" w:rsidRDefault="00955BF7">
      <w:pPr>
        <w:ind w:right="1600"/>
        <w:jc w:val="center"/>
        <w:rPr>
          <w:sz w:val="20"/>
          <w:szCs w:val="20"/>
        </w:rPr>
      </w:pPr>
      <w:r>
        <w:rPr>
          <w:rFonts w:ascii="Arial" w:eastAsia="Arial" w:hAnsi="Arial" w:cs="Arial"/>
          <w:sz w:val="16"/>
          <w:szCs w:val="16"/>
        </w:rPr>
        <w:t>with under the contract</w:t>
      </w:r>
    </w:p>
    <w:p w14:paraId="77CE3AD3" w14:textId="77777777" w:rsidR="00740BB6" w:rsidRDefault="00740BB6">
      <w:pPr>
        <w:spacing w:line="200" w:lineRule="exact"/>
        <w:rPr>
          <w:sz w:val="20"/>
          <w:szCs w:val="20"/>
        </w:rPr>
      </w:pPr>
    </w:p>
    <w:p w14:paraId="3DB3A0F8" w14:textId="77777777" w:rsidR="00740BB6" w:rsidRDefault="00740BB6">
      <w:pPr>
        <w:sectPr w:rsidR="00740BB6">
          <w:type w:val="continuous"/>
          <w:pgSz w:w="11900" w:h="16838"/>
          <w:pgMar w:top="540" w:right="586" w:bottom="96" w:left="740" w:header="0" w:footer="0" w:gutter="0"/>
          <w:cols w:num="2" w:space="720" w:equalWidth="0">
            <w:col w:w="3640" w:space="720"/>
            <w:col w:w="6220"/>
          </w:cols>
        </w:sectPr>
      </w:pPr>
    </w:p>
    <w:p w14:paraId="2F332EB9" w14:textId="77777777" w:rsidR="00740BB6" w:rsidRDefault="00740BB6">
      <w:pPr>
        <w:spacing w:line="200" w:lineRule="exact"/>
        <w:rPr>
          <w:sz w:val="20"/>
          <w:szCs w:val="20"/>
        </w:rPr>
      </w:pPr>
    </w:p>
    <w:p w14:paraId="599446DF" w14:textId="77777777" w:rsidR="00740BB6" w:rsidRDefault="00740BB6">
      <w:pPr>
        <w:spacing w:line="336" w:lineRule="exact"/>
        <w:rPr>
          <w:sz w:val="20"/>
          <w:szCs w:val="20"/>
        </w:rPr>
      </w:pPr>
    </w:p>
    <w:p w14:paraId="286FC6C9" w14:textId="77777777" w:rsidR="00740BB6" w:rsidRDefault="00955BF7">
      <w:pPr>
        <w:jc w:val="right"/>
        <w:rPr>
          <w:sz w:val="20"/>
          <w:szCs w:val="20"/>
        </w:rPr>
      </w:pPr>
      <w:r>
        <w:rPr>
          <w:rFonts w:ascii="Arial" w:eastAsia="Arial" w:hAnsi="Arial" w:cs="Arial"/>
          <w:sz w:val="16"/>
          <w:szCs w:val="16"/>
        </w:rPr>
        <w:t xml:space="preserve">‘Pure </w:t>
      </w:r>
      <w:r>
        <w:rPr>
          <w:rFonts w:ascii="Arial" w:eastAsia="Arial" w:hAnsi="Arial" w:cs="Arial"/>
          <w:sz w:val="16"/>
          <w:szCs w:val="16"/>
        </w:rPr>
        <w:t>Alliance’ approach</w:t>
      </w:r>
    </w:p>
    <w:p w14:paraId="6329C477" w14:textId="77777777" w:rsidR="00740BB6" w:rsidRDefault="00740BB6">
      <w:pPr>
        <w:spacing w:line="311" w:lineRule="exact"/>
        <w:rPr>
          <w:sz w:val="20"/>
          <w:szCs w:val="20"/>
        </w:rPr>
      </w:pPr>
    </w:p>
    <w:p w14:paraId="5462F2F4" w14:textId="77777777" w:rsidR="00740BB6" w:rsidRDefault="00955BF7">
      <w:pPr>
        <w:jc w:val="right"/>
        <w:rPr>
          <w:sz w:val="20"/>
          <w:szCs w:val="20"/>
        </w:rPr>
      </w:pPr>
      <w:r>
        <w:rPr>
          <w:rFonts w:ascii="Arial" w:eastAsia="Arial" w:hAnsi="Arial" w:cs="Arial"/>
          <w:sz w:val="16"/>
          <w:szCs w:val="16"/>
        </w:rPr>
        <w:t>Nearly all obligations are collective.</w:t>
      </w:r>
    </w:p>
    <w:p w14:paraId="730F5FCB" w14:textId="77777777" w:rsidR="00740BB6" w:rsidRDefault="00740BB6">
      <w:pPr>
        <w:spacing w:line="8" w:lineRule="exact"/>
        <w:rPr>
          <w:sz w:val="20"/>
          <w:szCs w:val="20"/>
        </w:rPr>
      </w:pPr>
    </w:p>
    <w:p w14:paraId="2FDAD0D4" w14:textId="77777777" w:rsidR="00740BB6" w:rsidRDefault="00955BF7">
      <w:pPr>
        <w:jc w:val="right"/>
        <w:rPr>
          <w:sz w:val="20"/>
          <w:szCs w:val="20"/>
        </w:rPr>
      </w:pPr>
      <w:r>
        <w:rPr>
          <w:rFonts w:ascii="Arial" w:eastAsia="Arial" w:hAnsi="Arial" w:cs="Arial"/>
          <w:sz w:val="16"/>
          <w:szCs w:val="16"/>
        </w:rPr>
        <w:t>Some individual obligations (e.g. owner’s</w:t>
      </w:r>
    </w:p>
    <w:p w14:paraId="788A2603" w14:textId="77777777" w:rsidR="00740BB6" w:rsidRDefault="00740BB6">
      <w:pPr>
        <w:spacing w:line="8" w:lineRule="exact"/>
        <w:rPr>
          <w:sz w:val="20"/>
          <w:szCs w:val="20"/>
        </w:rPr>
      </w:pPr>
    </w:p>
    <w:p w14:paraId="66E1287D" w14:textId="77777777" w:rsidR="00740BB6" w:rsidRDefault="00955BF7">
      <w:pPr>
        <w:jc w:val="right"/>
        <w:rPr>
          <w:sz w:val="20"/>
          <w:szCs w:val="20"/>
        </w:rPr>
      </w:pPr>
      <w:r>
        <w:rPr>
          <w:rFonts w:ascii="Arial" w:eastAsia="Arial" w:hAnsi="Arial" w:cs="Arial"/>
          <w:sz w:val="16"/>
          <w:szCs w:val="16"/>
        </w:rPr>
        <w:t>obligation to pay)</w:t>
      </w:r>
    </w:p>
    <w:p w14:paraId="66DB36B9" w14:textId="77777777" w:rsidR="00740BB6" w:rsidRDefault="00740BB6">
      <w:pPr>
        <w:spacing w:line="172" w:lineRule="exact"/>
        <w:rPr>
          <w:sz w:val="20"/>
          <w:szCs w:val="20"/>
        </w:rPr>
      </w:pPr>
    </w:p>
    <w:p w14:paraId="02CF45F5" w14:textId="1F888C9F" w:rsidR="00740BB6" w:rsidRDefault="00955BF7">
      <w:pPr>
        <w:spacing w:line="250" w:lineRule="auto"/>
        <w:ind w:left="2040"/>
        <w:jc w:val="right"/>
        <w:rPr>
          <w:sz w:val="20"/>
          <w:szCs w:val="20"/>
        </w:rPr>
      </w:pPr>
      <w:r>
        <w:rPr>
          <w:rFonts w:ascii="Arial" w:eastAsia="Arial" w:hAnsi="Arial" w:cs="Arial"/>
          <w:sz w:val="16"/>
          <w:szCs w:val="16"/>
        </w:rPr>
        <w:t xml:space="preserve">Preferably all risks shared. However, some unique risks may be retained by the owner (noting that it is not normal under a pure alliance for any risks to be borne solely by the </w:t>
      </w:r>
      <w:r w:rsidR="000F1ADB">
        <w:rPr>
          <w:rFonts w:ascii="Arial" w:eastAsia="Arial" w:hAnsi="Arial" w:cs="Arial"/>
          <w:sz w:val="16"/>
          <w:szCs w:val="16"/>
        </w:rPr>
        <w:t>Designers, Contractors and Suppliers refers to as Non Owner Participants NOPs)</w:t>
      </w:r>
    </w:p>
    <w:p w14:paraId="64BB66F3" w14:textId="77777777" w:rsidR="00740BB6" w:rsidRDefault="00955BF7">
      <w:pPr>
        <w:spacing w:line="20" w:lineRule="exact"/>
        <w:rPr>
          <w:sz w:val="20"/>
          <w:szCs w:val="20"/>
        </w:rPr>
      </w:pPr>
      <w:r>
        <w:rPr>
          <w:sz w:val="20"/>
          <w:szCs w:val="20"/>
        </w:rPr>
        <w:br w:type="column"/>
      </w:r>
    </w:p>
    <w:p w14:paraId="046952CC" w14:textId="77777777" w:rsidR="00740BB6" w:rsidRDefault="00740BB6">
      <w:pPr>
        <w:spacing w:line="200" w:lineRule="exact"/>
        <w:rPr>
          <w:sz w:val="20"/>
          <w:szCs w:val="20"/>
        </w:rPr>
      </w:pPr>
    </w:p>
    <w:p w14:paraId="579A1069" w14:textId="77777777" w:rsidR="00740BB6" w:rsidRDefault="00740BB6">
      <w:pPr>
        <w:spacing w:line="304" w:lineRule="exact"/>
        <w:rPr>
          <w:sz w:val="20"/>
          <w:szCs w:val="20"/>
        </w:rPr>
      </w:pPr>
    </w:p>
    <w:p w14:paraId="4C745DBE" w14:textId="77777777" w:rsidR="00740BB6" w:rsidRDefault="00955BF7">
      <w:pPr>
        <w:rPr>
          <w:sz w:val="20"/>
          <w:szCs w:val="20"/>
        </w:rPr>
      </w:pPr>
      <w:r>
        <w:rPr>
          <w:rFonts w:ascii="Arial" w:eastAsia="Arial" w:hAnsi="Arial" w:cs="Arial"/>
          <w:sz w:val="15"/>
          <w:szCs w:val="15"/>
        </w:rPr>
        <w:t>Share and jointly manage risk/opp</w:t>
      </w:r>
    </w:p>
    <w:p w14:paraId="273D1472" w14:textId="77777777" w:rsidR="00740BB6" w:rsidRDefault="00740BB6">
      <w:pPr>
        <w:spacing w:line="200" w:lineRule="exact"/>
        <w:rPr>
          <w:sz w:val="20"/>
          <w:szCs w:val="20"/>
        </w:rPr>
      </w:pPr>
    </w:p>
    <w:p w14:paraId="6D462BC2" w14:textId="77777777" w:rsidR="00740BB6" w:rsidRDefault="00740BB6">
      <w:pPr>
        <w:spacing w:line="266" w:lineRule="exact"/>
        <w:rPr>
          <w:sz w:val="20"/>
          <w:szCs w:val="20"/>
        </w:rPr>
      </w:pPr>
    </w:p>
    <w:p w14:paraId="3809A338" w14:textId="77777777" w:rsidR="00740BB6" w:rsidRDefault="00955BF7">
      <w:pPr>
        <w:ind w:right="1460"/>
        <w:jc w:val="center"/>
        <w:rPr>
          <w:sz w:val="20"/>
          <w:szCs w:val="20"/>
        </w:rPr>
      </w:pPr>
      <w:r>
        <w:rPr>
          <w:rFonts w:ascii="Arial" w:eastAsia="Arial" w:hAnsi="Arial" w:cs="Arial"/>
          <w:sz w:val="16"/>
          <w:szCs w:val="16"/>
        </w:rPr>
        <w:t>Mostly collective</w:t>
      </w:r>
    </w:p>
    <w:p w14:paraId="64C76AFE" w14:textId="77777777" w:rsidR="00740BB6" w:rsidRDefault="00740BB6">
      <w:pPr>
        <w:spacing w:line="8" w:lineRule="exact"/>
        <w:rPr>
          <w:sz w:val="20"/>
          <w:szCs w:val="20"/>
        </w:rPr>
      </w:pPr>
    </w:p>
    <w:p w14:paraId="51606F55" w14:textId="77777777" w:rsidR="00740BB6" w:rsidRDefault="00955BF7">
      <w:pPr>
        <w:ind w:right="1460"/>
        <w:jc w:val="center"/>
        <w:rPr>
          <w:sz w:val="20"/>
          <w:szCs w:val="20"/>
        </w:rPr>
      </w:pPr>
      <w:r>
        <w:rPr>
          <w:rFonts w:ascii="Arial" w:eastAsia="Arial" w:hAnsi="Arial" w:cs="Arial"/>
          <w:sz w:val="16"/>
          <w:szCs w:val="16"/>
        </w:rPr>
        <w:t>obligations</w:t>
      </w:r>
    </w:p>
    <w:p w14:paraId="7B9C00A5" w14:textId="77777777" w:rsidR="00740BB6" w:rsidRDefault="00740BB6">
      <w:pPr>
        <w:spacing w:line="340" w:lineRule="exact"/>
        <w:rPr>
          <w:sz w:val="20"/>
          <w:szCs w:val="20"/>
        </w:rPr>
      </w:pPr>
    </w:p>
    <w:p w14:paraId="2AD1A1F2" w14:textId="77777777" w:rsidR="00740BB6" w:rsidRDefault="00955BF7">
      <w:pPr>
        <w:ind w:right="1420"/>
        <w:jc w:val="center"/>
        <w:rPr>
          <w:sz w:val="20"/>
          <w:szCs w:val="20"/>
        </w:rPr>
      </w:pPr>
      <w:r>
        <w:rPr>
          <w:rFonts w:ascii="Arial" w:eastAsia="Arial" w:hAnsi="Arial" w:cs="Arial"/>
          <w:sz w:val="16"/>
          <w:szCs w:val="16"/>
        </w:rPr>
        <w:t>Nearly all risks</w:t>
      </w:r>
    </w:p>
    <w:p w14:paraId="473E78E3" w14:textId="77777777" w:rsidR="00740BB6" w:rsidRDefault="00740BB6">
      <w:pPr>
        <w:spacing w:line="8" w:lineRule="exact"/>
        <w:rPr>
          <w:sz w:val="20"/>
          <w:szCs w:val="20"/>
        </w:rPr>
      </w:pPr>
    </w:p>
    <w:p w14:paraId="42B06A3E" w14:textId="77777777" w:rsidR="00740BB6" w:rsidRDefault="00955BF7">
      <w:pPr>
        <w:ind w:right="1420"/>
        <w:jc w:val="center"/>
        <w:rPr>
          <w:sz w:val="20"/>
          <w:szCs w:val="20"/>
        </w:rPr>
      </w:pPr>
      <w:r>
        <w:rPr>
          <w:rFonts w:ascii="Arial" w:eastAsia="Arial" w:hAnsi="Arial" w:cs="Arial"/>
          <w:sz w:val="16"/>
          <w:szCs w:val="16"/>
        </w:rPr>
        <w:t>(and benefits) shared</w:t>
      </w:r>
    </w:p>
    <w:p w14:paraId="04E894D5" w14:textId="77777777" w:rsidR="00740BB6" w:rsidRDefault="00740BB6">
      <w:pPr>
        <w:spacing w:line="482" w:lineRule="exact"/>
        <w:rPr>
          <w:sz w:val="20"/>
          <w:szCs w:val="20"/>
        </w:rPr>
      </w:pPr>
    </w:p>
    <w:p w14:paraId="69A26DB8" w14:textId="77777777" w:rsidR="00740BB6" w:rsidRDefault="00740BB6">
      <w:pPr>
        <w:sectPr w:rsidR="00740BB6">
          <w:type w:val="continuous"/>
          <w:pgSz w:w="11900" w:h="16838"/>
          <w:pgMar w:top="540" w:right="586" w:bottom="96" w:left="740" w:header="0" w:footer="0" w:gutter="0"/>
          <w:cols w:num="2" w:space="720" w:equalWidth="0">
            <w:col w:w="5560" w:space="540"/>
            <w:col w:w="4480"/>
          </w:cols>
        </w:sectPr>
      </w:pPr>
    </w:p>
    <w:p w14:paraId="17580A7B" w14:textId="77777777" w:rsidR="00740BB6" w:rsidRDefault="00740BB6">
      <w:pPr>
        <w:spacing w:line="124" w:lineRule="exact"/>
        <w:rPr>
          <w:sz w:val="20"/>
          <w:szCs w:val="20"/>
        </w:rPr>
      </w:pPr>
    </w:p>
    <w:p w14:paraId="2796D3F9" w14:textId="2DC6E4BF" w:rsidR="00740BB6" w:rsidRDefault="00955BF7">
      <w:pPr>
        <w:rPr>
          <w:rFonts w:ascii="Arial" w:eastAsia="Arial" w:hAnsi="Arial" w:cs="Arial"/>
          <w:sz w:val="28"/>
          <w:szCs w:val="28"/>
        </w:rPr>
      </w:pPr>
      <w:hyperlink w:anchor="page12">
        <w:r w:rsidR="000F1ADB">
          <w:rPr>
            <w:rFonts w:ascii="Arial" w:eastAsia="Arial" w:hAnsi="Arial" w:cs="Arial"/>
            <w:sz w:val="28"/>
            <w:szCs w:val="28"/>
            <w:vertAlign w:val="subscript"/>
          </w:rPr>
          <w:t xml:space="preserve"> </w:t>
        </w:r>
        <w:r w:rsidR="000F1ADB">
          <w:rPr>
            <w:rFonts w:ascii="Arial" w:eastAsia="Arial" w:hAnsi="Arial" w:cs="Arial"/>
            <w:color w:val="808080"/>
            <w:sz w:val="16"/>
            <w:szCs w:val="16"/>
            <w:vertAlign w:val="subscript"/>
          </w:rPr>
          <w:t xml:space="preserve">  </w:t>
        </w:r>
        <w:r w:rsidR="003B05B4">
          <w:rPr>
            <w:rFonts w:ascii="Arial" w:eastAsia="Arial" w:hAnsi="Arial" w:cs="Arial"/>
            <w:color w:val="808080"/>
            <w:sz w:val="16"/>
            <w:szCs w:val="16"/>
            <w:vertAlign w:val="subscript"/>
          </w:rPr>
          <w:t xml:space="preserve">      </w:t>
        </w:r>
        <w:r>
          <w:rPr>
            <w:rFonts w:ascii="Arial" w:eastAsia="Arial" w:hAnsi="Arial" w:cs="Arial"/>
            <w:color w:val="808080"/>
            <w:sz w:val="16"/>
            <w:szCs w:val="16"/>
            <w:vertAlign w:val="subscript"/>
          </w:rPr>
          <w:t xml:space="preserve">  </w:t>
        </w:r>
      </w:hyperlink>
      <w:r>
        <w:rPr>
          <w:rFonts w:ascii="Arial" w:eastAsia="Arial" w:hAnsi="Arial" w:cs="Arial"/>
          <w:color w:val="808080"/>
          <w:sz w:val="16"/>
          <w:szCs w:val="16"/>
        </w:rPr>
        <w:t>Figure 1.</w:t>
      </w:r>
      <w:r>
        <w:rPr>
          <w:rFonts w:ascii="Arial" w:eastAsia="Arial" w:hAnsi="Arial" w:cs="Arial"/>
          <w:sz w:val="16"/>
          <w:szCs w:val="16"/>
        </w:rPr>
        <w:t xml:space="preserve"> Collective sharing of risk/opportunity (source: </w:t>
      </w:r>
      <w:hyperlink w:anchor="page12">
        <w:r>
          <w:rPr>
            <w:rFonts w:ascii="Arial" w:eastAsia="Arial" w:hAnsi="Arial" w:cs="Arial"/>
            <w:sz w:val="16"/>
            <w:szCs w:val="16"/>
          </w:rPr>
          <w:t>Ross (2009))</w:t>
        </w:r>
      </w:hyperlink>
    </w:p>
    <w:p w14:paraId="604EAF47"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30592" behindDoc="1" locked="0" layoutInCell="0" allowOverlap="1" wp14:anchorId="663CEA42" wp14:editId="49F3C79C">
                <wp:simplePos x="0" y="0"/>
                <wp:positionH relativeFrom="column">
                  <wp:posOffset>239395</wp:posOffset>
                </wp:positionH>
                <wp:positionV relativeFrom="paragraph">
                  <wp:posOffset>50165</wp:posOffset>
                </wp:positionV>
                <wp:extent cx="627443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4435" cy="4763"/>
                        </a:xfrm>
                        <a:prstGeom prst="line">
                          <a:avLst/>
                        </a:prstGeom>
                        <a:solidFill>
                          <a:srgbClr val="FFFFFF"/>
                        </a:solidFill>
                        <a:ln w="4320">
                          <a:solidFill>
                            <a:srgbClr val="000000"/>
                          </a:solidFill>
                          <a:miter lim="800000"/>
                          <a:headEnd/>
                          <a:tailEnd/>
                        </a:ln>
                      </wps:spPr>
                      <wps:bodyPr/>
                    </wps:wsp>
                  </a:graphicData>
                </a:graphic>
              </wp:anchor>
            </w:drawing>
          </mc:Choice>
          <mc:Fallback>
            <w:pict>
              <v:line w14:anchorId="744AEE29" id="Shape 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5pt,3.95pt" to="512.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" o:allowincell="f" filled="t" strokeweight=".12mm">
                <v:stroke joinstyle="miter"/>
                <o:lock v:ext="edit" shapetype="f"/>
              </v:line>
            </w:pict>
          </mc:Fallback>
        </mc:AlternateContent>
      </w:r>
    </w:p>
    <w:p w14:paraId="45A71CFF" w14:textId="77777777" w:rsidR="00740BB6" w:rsidRDefault="00740BB6">
      <w:pPr>
        <w:sectPr w:rsidR="00740BB6">
          <w:type w:val="continuous"/>
          <w:pgSz w:w="11900" w:h="16838"/>
          <w:pgMar w:top="540" w:right="586" w:bottom="96" w:left="740" w:header="0" w:footer="0" w:gutter="0"/>
          <w:cols w:space="720" w:equalWidth="0">
            <w:col w:w="10580"/>
          </w:cols>
        </w:sectPr>
      </w:pPr>
    </w:p>
    <w:p w14:paraId="3710332F" w14:textId="77777777" w:rsidR="00740BB6" w:rsidRDefault="00740BB6">
      <w:pPr>
        <w:spacing w:line="374" w:lineRule="exact"/>
        <w:rPr>
          <w:sz w:val="20"/>
          <w:szCs w:val="20"/>
        </w:rPr>
      </w:pPr>
    </w:p>
    <w:p w14:paraId="03887608" w14:textId="77777777" w:rsidR="00740BB6" w:rsidRDefault="00955BF7">
      <w:pPr>
        <w:spacing w:line="278" w:lineRule="auto"/>
        <w:ind w:left="380"/>
        <w:jc w:val="both"/>
        <w:rPr>
          <w:rFonts w:eastAsia="Times New Roman"/>
          <w:sz w:val="18"/>
          <w:szCs w:val="18"/>
        </w:rPr>
      </w:pPr>
      <w:r>
        <w:rPr>
          <w:rFonts w:eastAsia="Times New Roman"/>
          <w:sz w:val="18"/>
          <w:szCs w:val="18"/>
        </w:rPr>
        <w:t xml:space="preserve">responsibilities in the delivery phase of a construction project and its effect often leads to improved project outcomes. </w:t>
      </w:r>
      <w:hyperlink w:anchor="page12">
        <w:r>
          <w:rPr>
            <w:rFonts w:eastAsia="Times New Roman"/>
            <w:sz w:val="18"/>
            <w:szCs w:val="18"/>
          </w:rPr>
          <w:t>Yeung</w:t>
        </w:r>
      </w:hyperlink>
      <w:r>
        <w:rPr>
          <w:rFonts w:eastAsia="Times New Roman"/>
          <w:sz w:val="18"/>
          <w:szCs w:val="18"/>
        </w:rPr>
        <w:t xml:space="preserve"> </w:t>
      </w:r>
      <w:hyperlink w:anchor="page12">
        <w:r>
          <w:rPr>
            <w:rFonts w:eastAsia="Times New Roman"/>
            <w:sz w:val="18"/>
            <w:szCs w:val="18"/>
          </w:rPr>
          <w:t xml:space="preserve">et al. (2007) </w:t>
        </w:r>
      </w:hyperlink>
      <w:r>
        <w:rPr>
          <w:rFonts w:eastAsia="Times New Roman"/>
          <w:sz w:val="18"/>
          <w:szCs w:val="18"/>
        </w:rPr>
        <w:t>further echoed these views by suggesting that PA could b</w:t>
      </w:r>
      <w:r>
        <w:rPr>
          <w:rFonts w:eastAsia="Times New Roman"/>
          <w:sz w:val="18"/>
          <w:szCs w:val="18"/>
        </w:rPr>
        <w:t>e viewed as a partnering agreement underpinned by economic rationalism, because the client</w:t>
      </w:r>
      <w:r>
        <w:rPr>
          <w:rFonts w:ascii="Arial" w:eastAsia="Arial" w:hAnsi="Arial" w:cs="Arial"/>
          <w:sz w:val="18"/>
          <w:szCs w:val="18"/>
        </w:rPr>
        <w:t>’</w:t>
      </w:r>
      <w:r>
        <w:rPr>
          <w:rFonts w:eastAsia="Times New Roman"/>
          <w:sz w:val="18"/>
          <w:szCs w:val="18"/>
        </w:rPr>
        <w:t xml:space="preserve">s intention for example could be to attain a quality product at a reasonable cost, whereas the contractor aims to maximise its profit. PA encourages open and honest </w:t>
      </w:r>
      <w:r>
        <w:rPr>
          <w:rFonts w:eastAsia="Times New Roman"/>
          <w:sz w:val="18"/>
          <w:szCs w:val="18"/>
        </w:rPr>
        <w:t xml:space="preserve">communication </w:t>
      </w:r>
      <w:hyperlink w:anchor="page12">
        <w:r>
          <w:rPr>
            <w:rFonts w:eastAsia="Times New Roman"/>
            <w:sz w:val="18"/>
            <w:szCs w:val="18"/>
          </w:rPr>
          <w:t xml:space="preserve">(Ross, 2003) </w:t>
        </w:r>
      </w:hyperlink>
      <w:r>
        <w:rPr>
          <w:rFonts w:eastAsia="Times New Roman"/>
          <w:sz w:val="18"/>
          <w:szCs w:val="18"/>
        </w:rPr>
        <w:t xml:space="preserve">and it embraces a no-blame integrated team culture, where the project endorses relational contracting strategies, rather than competition for money </w:t>
      </w:r>
      <w:hyperlink w:anchor="page12">
        <w:r>
          <w:rPr>
            <w:rFonts w:eastAsia="Times New Roman"/>
            <w:sz w:val="18"/>
            <w:szCs w:val="18"/>
          </w:rPr>
          <w:t>(Rooney, 2006)</w:t>
        </w:r>
      </w:hyperlink>
      <w:r>
        <w:rPr>
          <w:rFonts w:eastAsia="Times New Roman"/>
          <w:sz w:val="18"/>
          <w:szCs w:val="18"/>
        </w:rPr>
        <w:t xml:space="preserve">. Hence, </w:t>
      </w:r>
      <w:r>
        <w:rPr>
          <w:rFonts w:eastAsia="Times New Roman"/>
          <w:sz w:val="18"/>
          <w:szCs w:val="18"/>
        </w:rPr>
        <w:t xml:space="preserve">these relational contracting strategies are based on the recognition of mutual benefits and win-win scenarios between the parties </w:t>
      </w:r>
      <w:hyperlink w:anchor="page12">
        <w:r>
          <w:rPr>
            <w:rFonts w:eastAsia="Times New Roman"/>
            <w:sz w:val="18"/>
            <w:szCs w:val="18"/>
          </w:rPr>
          <w:t>(Rahman</w:t>
        </w:r>
      </w:hyperlink>
      <w:r>
        <w:rPr>
          <w:rFonts w:eastAsia="Times New Roman"/>
          <w:sz w:val="18"/>
          <w:szCs w:val="18"/>
        </w:rPr>
        <w:t xml:space="preserve"> </w:t>
      </w:r>
      <w:hyperlink w:anchor="page12">
        <w:r>
          <w:rPr>
            <w:rFonts w:eastAsia="Times New Roman"/>
            <w:sz w:val="18"/>
            <w:szCs w:val="18"/>
          </w:rPr>
          <w:t>and Kumaraswamy, 2002)</w:t>
        </w:r>
      </w:hyperlink>
      <w:r>
        <w:rPr>
          <w:rFonts w:eastAsia="Times New Roman"/>
          <w:sz w:val="18"/>
          <w:szCs w:val="18"/>
        </w:rPr>
        <w:t>.</w:t>
      </w:r>
    </w:p>
    <w:p w14:paraId="1054E0D8" w14:textId="77777777" w:rsidR="00740BB6" w:rsidRDefault="00740BB6">
      <w:pPr>
        <w:spacing w:line="282" w:lineRule="exact"/>
        <w:rPr>
          <w:rFonts w:eastAsia="Times New Roman"/>
          <w:sz w:val="18"/>
          <w:szCs w:val="18"/>
        </w:rPr>
      </w:pPr>
    </w:p>
    <w:p w14:paraId="2342728C" w14:textId="77777777" w:rsidR="00740BB6" w:rsidRDefault="00955BF7">
      <w:pPr>
        <w:spacing w:line="278" w:lineRule="auto"/>
        <w:ind w:left="380"/>
        <w:jc w:val="both"/>
        <w:rPr>
          <w:rFonts w:eastAsia="Times New Roman"/>
          <w:sz w:val="18"/>
          <w:szCs w:val="18"/>
        </w:rPr>
      </w:pPr>
      <w:r>
        <w:rPr>
          <w:rFonts w:eastAsia="Times New Roman"/>
          <w:sz w:val="18"/>
          <w:szCs w:val="18"/>
        </w:rPr>
        <w:t>The day-to-day management of a pro</w:t>
      </w:r>
      <w:r>
        <w:rPr>
          <w:rFonts w:eastAsia="Times New Roman"/>
          <w:sz w:val="18"/>
          <w:szCs w:val="18"/>
        </w:rPr>
        <w:t xml:space="preserve">ject alliance is comprised of a seamless project team representing both parties, well inte-grated and ensuring decisions are made while issues are resolved with no recourse to litigation </w:t>
      </w:r>
      <w:hyperlink w:anchor="page12">
        <w:r>
          <w:rPr>
            <w:rFonts w:eastAsia="Times New Roman"/>
            <w:sz w:val="18"/>
            <w:szCs w:val="18"/>
          </w:rPr>
          <w:t>(Challender, 2017)</w:t>
        </w:r>
      </w:hyperlink>
      <w:r>
        <w:rPr>
          <w:rFonts w:eastAsia="Times New Roman"/>
          <w:sz w:val="18"/>
          <w:szCs w:val="18"/>
        </w:rPr>
        <w:t>. A project alliance c</w:t>
      </w:r>
      <w:r>
        <w:rPr>
          <w:rFonts w:eastAsia="Times New Roman"/>
          <w:sz w:val="18"/>
          <w:szCs w:val="18"/>
        </w:rPr>
        <w:t xml:space="preserve">reates a win-win or no-win situation envisaged through the pain and gain share, which is a conditional system that evaluates the expected return </w:t>
      </w:r>
      <w:hyperlink w:anchor="page12">
        <w:r>
          <w:rPr>
            <w:rFonts w:eastAsia="Times New Roman"/>
            <w:sz w:val="18"/>
            <w:szCs w:val="18"/>
          </w:rPr>
          <w:t>(Chen et al., 2012)</w:t>
        </w:r>
      </w:hyperlink>
      <w:r>
        <w:rPr>
          <w:rFonts w:eastAsia="Times New Roman"/>
          <w:sz w:val="18"/>
          <w:szCs w:val="18"/>
        </w:rPr>
        <w:t>. The effectiveness of a win-win philosophy requires all partie</w:t>
      </w:r>
      <w:r>
        <w:rPr>
          <w:rFonts w:eastAsia="Times New Roman"/>
          <w:sz w:val="18"/>
          <w:szCs w:val="18"/>
        </w:rPr>
        <w:t xml:space="preserve">s to agree on all objectives, principles and processes </w:t>
      </w:r>
      <w:hyperlink w:anchor="page12">
        <w:r>
          <w:rPr>
            <w:rFonts w:eastAsia="Times New Roman"/>
            <w:sz w:val="18"/>
            <w:szCs w:val="18"/>
          </w:rPr>
          <w:t>(Yeung et al.,</w:t>
        </w:r>
      </w:hyperlink>
      <w:r>
        <w:rPr>
          <w:rFonts w:eastAsia="Times New Roman"/>
          <w:sz w:val="18"/>
          <w:szCs w:val="18"/>
        </w:rPr>
        <w:t xml:space="preserve"> </w:t>
      </w:r>
      <w:hyperlink w:anchor="page12">
        <w:r>
          <w:rPr>
            <w:rFonts w:eastAsia="Times New Roman"/>
            <w:sz w:val="18"/>
            <w:szCs w:val="18"/>
          </w:rPr>
          <w:t>2007)</w:t>
        </w:r>
      </w:hyperlink>
      <w:r>
        <w:rPr>
          <w:rFonts w:eastAsia="Times New Roman"/>
          <w:sz w:val="18"/>
          <w:szCs w:val="18"/>
        </w:rPr>
        <w:t>.</w:t>
      </w:r>
    </w:p>
    <w:p w14:paraId="4731218D" w14:textId="77777777" w:rsidR="00740BB6" w:rsidRDefault="00955BF7">
      <w:pPr>
        <w:spacing w:line="20" w:lineRule="exact"/>
        <w:rPr>
          <w:rFonts w:eastAsia="Times New Roman"/>
          <w:sz w:val="18"/>
          <w:szCs w:val="18"/>
        </w:rPr>
      </w:pPr>
      <w:r>
        <w:rPr>
          <w:rFonts w:eastAsia="Times New Roman"/>
          <w:sz w:val="18"/>
          <w:szCs w:val="18"/>
        </w:rPr>
        <w:br w:type="column"/>
      </w:r>
    </w:p>
    <w:p w14:paraId="42E0FD02" w14:textId="77777777" w:rsidR="00740BB6" w:rsidRDefault="00740BB6">
      <w:pPr>
        <w:spacing w:line="352" w:lineRule="exact"/>
        <w:rPr>
          <w:rFonts w:eastAsia="Times New Roman"/>
          <w:sz w:val="18"/>
          <w:szCs w:val="18"/>
        </w:rPr>
      </w:pPr>
    </w:p>
    <w:p w14:paraId="4C5706F3" w14:textId="77777777" w:rsidR="00740BB6" w:rsidRDefault="00955BF7">
      <w:pPr>
        <w:tabs>
          <w:tab w:val="left" w:pos="660"/>
        </w:tabs>
        <w:rPr>
          <w:sz w:val="20"/>
          <w:szCs w:val="20"/>
        </w:rPr>
      </w:pPr>
      <w:r>
        <w:rPr>
          <w:rFonts w:ascii="Arial" w:eastAsia="Arial" w:hAnsi="Arial" w:cs="Arial"/>
          <w:sz w:val="18"/>
          <w:szCs w:val="18"/>
        </w:rPr>
        <w:t>2.2.1</w:t>
      </w:r>
      <w:r>
        <w:rPr>
          <w:rFonts w:ascii="Arial" w:eastAsia="Arial" w:hAnsi="Arial" w:cs="Arial"/>
          <w:sz w:val="18"/>
          <w:szCs w:val="18"/>
        </w:rPr>
        <w:tab/>
        <w:t>Merits and demerit of PA</w:t>
      </w:r>
    </w:p>
    <w:p w14:paraId="41B26E38" w14:textId="77777777" w:rsidR="00740BB6" w:rsidRDefault="00740BB6">
      <w:pPr>
        <w:spacing w:line="56" w:lineRule="exact"/>
        <w:rPr>
          <w:rFonts w:eastAsia="Times New Roman"/>
          <w:sz w:val="18"/>
          <w:szCs w:val="18"/>
        </w:rPr>
      </w:pPr>
    </w:p>
    <w:p w14:paraId="753B414B" w14:textId="77777777" w:rsidR="00740BB6" w:rsidRDefault="00955BF7">
      <w:pPr>
        <w:spacing w:line="278" w:lineRule="auto"/>
        <w:ind w:right="320"/>
        <w:jc w:val="both"/>
        <w:rPr>
          <w:rFonts w:eastAsia="Times New Roman"/>
          <w:sz w:val="18"/>
          <w:szCs w:val="18"/>
        </w:rPr>
      </w:pPr>
      <w:r>
        <w:rPr>
          <w:rFonts w:eastAsia="Times New Roman"/>
          <w:sz w:val="18"/>
          <w:szCs w:val="18"/>
        </w:rPr>
        <w:t xml:space="preserve">PA has the potential to improve relationships and generate improved results </w:t>
      </w:r>
      <w:hyperlink w:anchor="page12">
        <w:r>
          <w:rPr>
            <w:rFonts w:eastAsia="Times New Roman"/>
            <w:sz w:val="18"/>
            <w:szCs w:val="18"/>
          </w:rPr>
          <w:t>(Sakal, 2005)</w:t>
        </w:r>
      </w:hyperlink>
      <w:r>
        <w:rPr>
          <w:rFonts w:eastAsia="Times New Roman"/>
          <w:sz w:val="18"/>
          <w:szCs w:val="18"/>
        </w:rPr>
        <w:t xml:space="preserve">. While </w:t>
      </w:r>
      <w:hyperlink w:anchor="page12">
        <w:r>
          <w:rPr>
            <w:rFonts w:eastAsia="Times New Roman"/>
            <w:sz w:val="18"/>
            <w:szCs w:val="18"/>
          </w:rPr>
          <w:t>Ingirige and Sexton</w:t>
        </w:r>
      </w:hyperlink>
      <w:r>
        <w:rPr>
          <w:rFonts w:eastAsia="Times New Roman"/>
          <w:sz w:val="18"/>
          <w:szCs w:val="18"/>
        </w:rPr>
        <w:t xml:space="preserve"> </w:t>
      </w:r>
      <w:hyperlink w:anchor="page12">
        <w:r>
          <w:rPr>
            <w:rFonts w:eastAsia="Times New Roman"/>
            <w:sz w:val="18"/>
            <w:szCs w:val="18"/>
          </w:rPr>
          <w:t xml:space="preserve">(2006) </w:t>
        </w:r>
      </w:hyperlink>
      <w:r>
        <w:rPr>
          <w:rFonts w:eastAsia="Times New Roman"/>
          <w:sz w:val="18"/>
          <w:szCs w:val="18"/>
        </w:rPr>
        <w:t>opined that it encourages collaboration and greater sense of commitment through reduction in uncertainties and improvement in the o</w:t>
      </w:r>
      <w:r>
        <w:rPr>
          <w:rFonts w:eastAsia="Times New Roman"/>
          <w:sz w:val="18"/>
          <w:szCs w:val="18"/>
        </w:rPr>
        <w:t xml:space="preserve">verall learning capacity within the project. Though the benefits derived from PA can be classified as both tangible and intangible, resulting in performance improvement </w:t>
      </w:r>
      <w:hyperlink w:anchor="page12">
        <w:r>
          <w:rPr>
            <w:rFonts w:eastAsia="Times New Roman"/>
            <w:sz w:val="18"/>
            <w:szCs w:val="18"/>
          </w:rPr>
          <w:t>(Scott, 2001)</w:t>
        </w:r>
      </w:hyperlink>
      <w:r>
        <w:rPr>
          <w:rFonts w:eastAsia="Times New Roman"/>
          <w:sz w:val="18"/>
          <w:szCs w:val="18"/>
        </w:rPr>
        <w:t>. The anticipated outcome will enhance partic</w:t>
      </w:r>
      <w:r>
        <w:rPr>
          <w:rFonts w:eastAsia="Times New Roman"/>
          <w:sz w:val="18"/>
          <w:szCs w:val="18"/>
        </w:rPr>
        <w:t>ipants</w:t>
      </w:r>
      <w:r>
        <w:rPr>
          <w:rFonts w:ascii="Arial" w:eastAsia="Arial" w:hAnsi="Arial" w:cs="Arial"/>
          <w:sz w:val="18"/>
          <w:szCs w:val="18"/>
        </w:rPr>
        <w:t>’</w:t>
      </w:r>
      <w:r>
        <w:rPr>
          <w:rFonts w:eastAsia="Times New Roman"/>
          <w:sz w:val="18"/>
          <w:szCs w:val="18"/>
        </w:rPr>
        <w:t xml:space="preserve"> reputation in delivery, which might create future opportunities, hence the key motivation is driven by the opportunities to share risk and responsibility, inno-vation and commercial benefits depicted by the pain and gain share mechanism </w:t>
      </w:r>
      <w:hyperlink w:anchor="page12">
        <w:r>
          <w:rPr>
            <w:rFonts w:eastAsia="Times New Roman"/>
            <w:sz w:val="18"/>
            <w:szCs w:val="18"/>
          </w:rPr>
          <w:t>(Chen et al., 2012)</w:t>
        </w:r>
      </w:hyperlink>
      <w:r>
        <w:rPr>
          <w:rFonts w:eastAsia="Times New Roman"/>
          <w:sz w:val="18"/>
          <w:szCs w:val="18"/>
        </w:rPr>
        <w:t>. Consequently, the over-arching value is underpinned by its future orientation which is focused on long-term outcomes.</w:t>
      </w:r>
    </w:p>
    <w:p w14:paraId="530A9BB7" w14:textId="77777777" w:rsidR="00740BB6" w:rsidRDefault="00740BB6">
      <w:pPr>
        <w:spacing w:line="262" w:lineRule="exact"/>
        <w:rPr>
          <w:rFonts w:eastAsia="Times New Roman"/>
          <w:sz w:val="18"/>
          <w:szCs w:val="18"/>
        </w:rPr>
      </w:pPr>
    </w:p>
    <w:p w14:paraId="5904ABF2" w14:textId="5BFF6747" w:rsidR="00740BB6" w:rsidRDefault="00955BF7">
      <w:pPr>
        <w:spacing w:line="277" w:lineRule="auto"/>
        <w:ind w:right="320"/>
        <w:jc w:val="both"/>
        <w:rPr>
          <w:rFonts w:eastAsia="Times New Roman"/>
          <w:sz w:val="18"/>
          <w:szCs w:val="18"/>
        </w:rPr>
      </w:pPr>
      <w:r>
        <w:rPr>
          <w:rFonts w:eastAsia="Times New Roman"/>
          <w:sz w:val="18"/>
          <w:szCs w:val="18"/>
        </w:rPr>
        <w:t xml:space="preserve">The implementation of a PA is critical, it is prone to cultural and organisation barriers that creates major challenges and hinders the process of achieving sustainable competitive advan-tage </w:t>
      </w:r>
      <w:hyperlink w:anchor="page12">
        <w:r>
          <w:rPr>
            <w:rFonts w:eastAsia="Times New Roman"/>
            <w:sz w:val="18"/>
            <w:szCs w:val="18"/>
          </w:rPr>
          <w:t>(Chen et al., 2012)</w:t>
        </w:r>
      </w:hyperlink>
      <w:r>
        <w:rPr>
          <w:rFonts w:eastAsia="Times New Roman"/>
          <w:sz w:val="18"/>
          <w:szCs w:val="18"/>
        </w:rPr>
        <w:t xml:space="preserve">. However, </w:t>
      </w:r>
      <w:hyperlink w:anchor="page12">
        <w:r>
          <w:rPr>
            <w:rFonts w:eastAsia="Times New Roman"/>
            <w:sz w:val="18"/>
            <w:szCs w:val="18"/>
          </w:rPr>
          <w:t xml:space="preserve">Ross (2003) </w:t>
        </w:r>
      </w:hyperlink>
      <w:r>
        <w:rPr>
          <w:rFonts w:eastAsia="Times New Roman"/>
          <w:sz w:val="18"/>
          <w:szCs w:val="18"/>
        </w:rPr>
        <w:t xml:space="preserve">argues that the inherent challenge is based on the fundamental cultural shift. Lack of price competition in a project alliance actually offers value for money to the client in hindsight </w:t>
      </w:r>
      <w:hyperlink w:anchor="page12">
        <w:r>
          <w:rPr>
            <w:rFonts w:eastAsia="Times New Roman"/>
            <w:sz w:val="18"/>
            <w:szCs w:val="18"/>
          </w:rPr>
          <w:t>(Chen</w:t>
        </w:r>
        <w:r>
          <w:rPr>
            <w:rFonts w:eastAsia="Times New Roman"/>
            <w:sz w:val="18"/>
            <w:szCs w:val="18"/>
          </w:rPr>
          <w:t xml:space="preserve"> et al., 2012;</w:t>
        </w:r>
      </w:hyperlink>
      <w:r>
        <w:rPr>
          <w:rFonts w:eastAsia="Times New Roman"/>
          <w:sz w:val="18"/>
          <w:szCs w:val="18"/>
        </w:rPr>
        <w:t xml:space="preserve"> </w:t>
      </w:r>
      <w:hyperlink w:anchor="page12">
        <w:r>
          <w:rPr>
            <w:rFonts w:eastAsia="Times New Roman"/>
            <w:sz w:val="18"/>
            <w:szCs w:val="18"/>
          </w:rPr>
          <w:t>Ross, 2003</w:t>
        </w:r>
        <w:r w:rsidR="00025482">
          <w:rPr>
            <w:rFonts w:eastAsia="Times New Roman"/>
            <w:sz w:val="18"/>
            <w:szCs w:val="18"/>
          </w:rPr>
          <w:t>, pg1</w:t>
        </w:r>
        <w:r>
          <w:rPr>
            <w:rFonts w:eastAsia="Times New Roman"/>
            <w:sz w:val="18"/>
            <w:szCs w:val="18"/>
          </w:rPr>
          <w:t>)</w:t>
        </w:r>
      </w:hyperlink>
      <w:r>
        <w:rPr>
          <w:rFonts w:eastAsia="Times New Roman"/>
          <w:sz w:val="18"/>
          <w:szCs w:val="18"/>
        </w:rPr>
        <w:t>. Enhancing collaborative and integrated working is</w:t>
      </w:r>
    </w:p>
    <w:p w14:paraId="23455568" w14:textId="77777777" w:rsidR="00740BB6" w:rsidRDefault="00740BB6">
      <w:pPr>
        <w:spacing w:line="200" w:lineRule="exact"/>
        <w:rPr>
          <w:rFonts w:eastAsia="Times New Roman"/>
          <w:sz w:val="18"/>
          <w:szCs w:val="18"/>
        </w:rPr>
      </w:pPr>
    </w:p>
    <w:p w14:paraId="35EA3F3D" w14:textId="77777777" w:rsidR="00740BB6" w:rsidRDefault="00740BB6">
      <w:pPr>
        <w:sectPr w:rsidR="00740BB6">
          <w:type w:val="continuous"/>
          <w:pgSz w:w="11900" w:h="16838"/>
          <w:pgMar w:top="540" w:right="586" w:bottom="96" w:left="740" w:header="0" w:footer="0" w:gutter="0"/>
          <w:cols w:num="2" w:space="720" w:equalWidth="0">
            <w:col w:w="5180" w:space="280"/>
            <w:col w:w="5120"/>
          </w:cols>
        </w:sectPr>
      </w:pPr>
    </w:p>
    <w:p w14:paraId="7688D36F" w14:textId="77777777" w:rsidR="00740BB6" w:rsidRDefault="00740BB6">
      <w:pPr>
        <w:spacing w:line="173" w:lineRule="exact"/>
        <w:rPr>
          <w:rFonts w:eastAsia="Times New Roman"/>
          <w:sz w:val="18"/>
          <w:szCs w:val="18"/>
        </w:rPr>
      </w:pPr>
    </w:p>
    <w:p w14:paraId="7A244614" w14:textId="77777777" w:rsidR="00740BB6" w:rsidRDefault="00955BF7">
      <w:pPr>
        <w:ind w:left="10160"/>
        <w:rPr>
          <w:sz w:val="20"/>
          <w:szCs w:val="20"/>
        </w:rPr>
      </w:pPr>
      <w:r>
        <w:rPr>
          <w:rFonts w:ascii="Arial" w:eastAsia="Arial" w:hAnsi="Arial" w:cs="Arial"/>
          <w:sz w:val="17"/>
          <w:szCs w:val="17"/>
        </w:rPr>
        <w:t>3</w:t>
      </w:r>
    </w:p>
    <w:p w14:paraId="5CA157BD" w14:textId="77777777" w:rsidR="00740BB6" w:rsidRDefault="00740BB6">
      <w:pPr>
        <w:sectPr w:rsidR="00740BB6">
          <w:type w:val="continuous"/>
          <w:pgSz w:w="11900" w:h="16838"/>
          <w:pgMar w:top="540" w:right="586" w:bottom="96" w:left="740" w:header="0" w:footer="0" w:gutter="0"/>
          <w:cols w:space="720" w:equalWidth="0">
            <w:col w:w="10580"/>
          </w:cols>
        </w:sectPr>
      </w:pPr>
    </w:p>
    <w:tbl>
      <w:tblPr>
        <w:tblW w:w="0" w:type="auto"/>
        <w:tblLayout w:type="fixed"/>
        <w:tblCellMar>
          <w:left w:w="0" w:type="dxa"/>
          <w:right w:w="0" w:type="dxa"/>
        </w:tblCellMar>
        <w:tblLook w:val="04A0" w:firstRow="1" w:lastRow="0" w:firstColumn="1" w:lastColumn="0" w:noHBand="0" w:noVBand="1"/>
      </w:tblPr>
      <w:tblGrid>
        <w:gridCol w:w="3260"/>
        <w:gridCol w:w="5560"/>
        <w:gridCol w:w="1420"/>
        <w:gridCol w:w="20"/>
      </w:tblGrid>
      <w:tr w:rsidR="00740BB6" w14:paraId="0D8B799A" w14:textId="77777777">
        <w:trPr>
          <w:trHeight w:val="184"/>
        </w:trPr>
        <w:tc>
          <w:tcPr>
            <w:tcW w:w="3260" w:type="dxa"/>
            <w:vAlign w:val="bottom"/>
          </w:tcPr>
          <w:p w14:paraId="34AFCBD9" w14:textId="77777777" w:rsidR="00740BB6" w:rsidRDefault="00955BF7">
            <w:pPr>
              <w:rPr>
                <w:sz w:val="20"/>
                <w:szCs w:val="20"/>
              </w:rPr>
            </w:pPr>
            <w:r>
              <w:rPr>
                <w:rFonts w:ascii="Arial" w:eastAsia="Arial" w:hAnsi="Arial" w:cs="Arial"/>
                <w:sz w:val="16"/>
                <w:szCs w:val="16"/>
              </w:rPr>
              <w:lastRenderedPageBreak/>
              <w:t>Municipal Engineer</w:t>
            </w:r>
          </w:p>
        </w:tc>
        <w:tc>
          <w:tcPr>
            <w:tcW w:w="5560" w:type="dxa"/>
            <w:vAlign w:val="bottom"/>
          </w:tcPr>
          <w:p w14:paraId="572C03AB"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4E95AE08" w14:textId="77777777" w:rsidR="00740BB6" w:rsidRDefault="00740BB6">
            <w:pPr>
              <w:rPr>
                <w:sz w:val="16"/>
                <w:szCs w:val="16"/>
              </w:rPr>
            </w:pPr>
          </w:p>
        </w:tc>
        <w:tc>
          <w:tcPr>
            <w:tcW w:w="0" w:type="dxa"/>
            <w:vAlign w:val="bottom"/>
          </w:tcPr>
          <w:p w14:paraId="5F424CDC" w14:textId="77777777" w:rsidR="00740BB6" w:rsidRDefault="00740BB6">
            <w:pPr>
              <w:rPr>
                <w:sz w:val="1"/>
                <w:szCs w:val="1"/>
              </w:rPr>
            </w:pPr>
          </w:p>
        </w:tc>
      </w:tr>
      <w:tr w:rsidR="00740BB6" w14:paraId="18B311C1" w14:textId="77777777">
        <w:trPr>
          <w:trHeight w:val="200"/>
        </w:trPr>
        <w:tc>
          <w:tcPr>
            <w:tcW w:w="3260" w:type="dxa"/>
            <w:vAlign w:val="bottom"/>
          </w:tcPr>
          <w:p w14:paraId="3AC4CF14" w14:textId="77777777" w:rsidR="00740BB6" w:rsidRDefault="00740BB6">
            <w:pPr>
              <w:rPr>
                <w:sz w:val="17"/>
                <w:szCs w:val="17"/>
              </w:rPr>
            </w:pPr>
          </w:p>
        </w:tc>
        <w:tc>
          <w:tcPr>
            <w:tcW w:w="5560" w:type="dxa"/>
            <w:vAlign w:val="bottom"/>
          </w:tcPr>
          <w:p w14:paraId="2B490CB5"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2C793873" w14:textId="42425026" w:rsidR="00740BB6" w:rsidRDefault="00740BB6">
            <w:pPr>
              <w:ind w:left="1200"/>
              <w:rPr>
                <w:rFonts w:ascii="Arial" w:eastAsia="Arial" w:hAnsi="Arial" w:cs="Arial"/>
                <w:w w:val="89"/>
                <w:sz w:val="15"/>
                <w:szCs w:val="15"/>
              </w:rPr>
            </w:pPr>
          </w:p>
        </w:tc>
        <w:tc>
          <w:tcPr>
            <w:tcW w:w="0" w:type="dxa"/>
            <w:vAlign w:val="bottom"/>
          </w:tcPr>
          <w:p w14:paraId="41774C33" w14:textId="77777777" w:rsidR="00740BB6" w:rsidRDefault="00740BB6">
            <w:pPr>
              <w:rPr>
                <w:sz w:val="1"/>
                <w:szCs w:val="1"/>
              </w:rPr>
            </w:pPr>
          </w:p>
        </w:tc>
      </w:tr>
      <w:tr w:rsidR="00740BB6" w14:paraId="067F37A9" w14:textId="77777777">
        <w:trPr>
          <w:trHeight w:val="47"/>
        </w:trPr>
        <w:tc>
          <w:tcPr>
            <w:tcW w:w="3260" w:type="dxa"/>
            <w:vAlign w:val="bottom"/>
          </w:tcPr>
          <w:p w14:paraId="28BCC8B2" w14:textId="77777777" w:rsidR="00740BB6" w:rsidRDefault="00740BB6">
            <w:pPr>
              <w:rPr>
                <w:sz w:val="4"/>
                <w:szCs w:val="4"/>
              </w:rPr>
            </w:pPr>
          </w:p>
        </w:tc>
        <w:tc>
          <w:tcPr>
            <w:tcW w:w="5560" w:type="dxa"/>
            <w:vAlign w:val="bottom"/>
          </w:tcPr>
          <w:p w14:paraId="6D6C1540" w14:textId="77777777" w:rsidR="00740BB6" w:rsidRDefault="00740BB6">
            <w:pPr>
              <w:rPr>
                <w:sz w:val="4"/>
                <w:szCs w:val="4"/>
              </w:rPr>
            </w:pPr>
          </w:p>
        </w:tc>
        <w:tc>
          <w:tcPr>
            <w:tcW w:w="1420" w:type="dxa"/>
            <w:vMerge/>
            <w:vAlign w:val="bottom"/>
          </w:tcPr>
          <w:p w14:paraId="6678281E" w14:textId="77777777" w:rsidR="00740BB6" w:rsidRDefault="00740BB6">
            <w:pPr>
              <w:rPr>
                <w:sz w:val="4"/>
                <w:szCs w:val="4"/>
              </w:rPr>
            </w:pPr>
          </w:p>
        </w:tc>
        <w:tc>
          <w:tcPr>
            <w:tcW w:w="0" w:type="dxa"/>
            <w:vAlign w:val="bottom"/>
          </w:tcPr>
          <w:p w14:paraId="2AA7E815" w14:textId="77777777" w:rsidR="00740BB6" w:rsidRDefault="00740BB6">
            <w:pPr>
              <w:rPr>
                <w:sz w:val="1"/>
                <w:szCs w:val="1"/>
              </w:rPr>
            </w:pPr>
          </w:p>
        </w:tc>
      </w:tr>
    </w:tbl>
    <w:p w14:paraId="5987138D" w14:textId="77777777" w:rsidR="00740BB6" w:rsidRDefault="00955BF7">
      <w:pPr>
        <w:spacing w:line="200" w:lineRule="auto"/>
        <w:ind w:left="5080"/>
        <w:rPr>
          <w:sz w:val="20"/>
          <w:szCs w:val="20"/>
        </w:rPr>
      </w:pPr>
      <w:r>
        <w:rPr>
          <w:rFonts w:ascii="Arial" w:eastAsia="Arial" w:hAnsi="Arial" w:cs="Arial"/>
          <w:sz w:val="16"/>
          <w:szCs w:val="16"/>
        </w:rPr>
        <w:t>Seidu, Young, Eddman, Ebohon and Ofori</w:t>
      </w:r>
    </w:p>
    <w:p w14:paraId="2E05FB2A" w14:textId="77777777" w:rsidR="00740BB6" w:rsidRDefault="00740BB6">
      <w:pPr>
        <w:spacing w:line="55" w:lineRule="exact"/>
        <w:rPr>
          <w:sz w:val="20"/>
          <w:szCs w:val="20"/>
        </w:rPr>
      </w:pPr>
    </w:p>
    <w:p w14:paraId="36814629" w14:textId="03AC67E0" w:rsidR="00740BB6" w:rsidRDefault="00740BB6">
      <w:pPr>
        <w:ind w:right="320"/>
        <w:jc w:val="center"/>
        <w:rPr>
          <w:sz w:val="20"/>
          <w:szCs w:val="20"/>
        </w:rPr>
      </w:pPr>
    </w:p>
    <w:p w14:paraId="186D6CD0"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31616" behindDoc="1" locked="0" layoutInCell="0" allowOverlap="1" wp14:anchorId="283D7926" wp14:editId="595D7999">
                <wp:simplePos x="0" y="0"/>
                <wp:positionH relativeFrom="column">
                  <wp:posOffset>4445</wp:posOffset>
                </wp:positionH>
                <wp:positionV relativeFrom="paragraph">
                  <wp:posOffset>-1270</wp:posOffset>
                </wp:positionV>
                <wp:extent cx="62738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3839941C" id="Shape 1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pt,-.1pt" to="49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" o:allowincell="f" filled="t" strokeweight=".35994mm">
                <v:stroke joinstyle="miter"/>
                <o:lock v:ext="edit" shapetype="f"/>
              </v:line>
            </w:pict>
          </mc:Fallback>
        </mc:AlternateContent>
      </w:r>
    </w:p>
    <w:p w14:paraId="38F419D7" w14:textId="77777777" w:rsidR="00740BB6" w:rsidRDefault="00740BB6">
      <w:pPr>
        <w:sectPr w:rsidR="00740BB6">
          <w:pgSz w:w="11900" w:h="16838"/>
          <w:pgMar w:top="540" w:right="786" w:bottom="96" w:left="900" w:header="0" w:footer="0" w:gutter="0"/>
          <w:cols w:space="720" w:equalWidth="0">
            <w:col w:w="10220"/>
          </w:cols>
        </w:sectPr>
      </w:pPr>
    </w:p>
    <w:p w14:paraId="07902261" w14:textId="77777777" w:rsidR="00740BB6" w:rsidRDefault="00740BB6">
      <w:pPr>
        <w:spacing w:line="200" w:lineRule="exact"/>
        <w:rPr>
          <w:sz w:val="20"/>
          <w:szCs w:val="20"/>
        </w:rPr>
      </w:pPr>
    </w:p>
    <w:p w14:paraId="3F838B7A" w14:textId="77777777" w:rsidR="00740BB6" w:rsidRDefault="00740BB6">
      <w:pPr>
        <w:spacing w:line="200" w:lineRule="exact"/>
        <w:rPr>
          <w:sz w:val="20"/>
          <w:szCs w:val="20"/>
        </w:rPr>
      </w:pPr>
    </w:p>
    <w:p w14:paraId="348A8F8D" w14:textId="77777777" w:rsidR="00740BB6" w:rsidRDefault="00740BB6">
      <w:pPr>
        <w:spacing w:line="237" w:lineRule="exact"/>
        <w:rPr>
          <w:sz w:val="20"/>
          <w:szCs w:val="20"/>
        </w:rPr>
      </w:pPr>
    </w:p>
    <w:p w14:paraId="42B1F1F5" w14:textId="77777777" w:rsidR="00740BB6" w:rsidRDefault="00955BF7">
      <w:pPr>
        <w:rPr>
          <w:sz w:val="20"/>
          <w:szCs w:val="20"/>
        </w:rPr>
      </w:pPr>
      <w:r>
        <w:rPr>
          <w:rFonts w:eastAsia="Times New Roman"/>
          <w:sz w:val="18"/>
          <w:szCs w:val="18"/>
        </w:rPr>
        <w:t>used as a means of obtaining better value and levels of quality</w:t>
      </w:r>
    </w:p>
    <w:p w14:paraId="3F9C26C2" w14:textId="77777777" w:rsidR="00740BB6" w:rsidRDefault="00740BB6">
      <w:pPr>
        <w:spacing w:line="34" w:lineRule="exact"/>
        <w:rPr>
          <w:sz w:val="20"/>
          <w:szCs w:val="20"/>
        </w:rPr>
      </w:pPr>
    </w:p>
    <w:p w14:paraId="6487C9C0" w14:textId="4D3C45A4" w:rsidR="00740BB6" w:rsidRDefault="00955BF7" w:rsidP="003B05B4">
      <w:pPr>
        <w:spacing w:line="278" w:lineRule="auto"/>
        <w:jc w:val="both"/>
        <w:rPr>
          <w:rFonts w:eastAsia="Times New Roman"/>
          <w:sz w:val="18"/>
          <w:szCs w:val="18"/>
        </w:rPr>
      </w:pPr>
      <w:r>
        <w:rPr>
          <w:sz w:val="20"/>
          <w:szCs w:val="20"/>
        </w:rPr>
        <w:t xml:space="preserve"> </w:t>
      </w:r>
      <w:r>
        <w:rPr>
          <w:rFonts w:eastAsia="Times New Roman"/>
          <w:sz w:val="18"/>
          <w:szCs w:val="18"/>
        </w:rPr>
        <w:t xml:space="preserve">and service delivery </w:t>
      </w:r>
      <w:hyperlink w:anchor="page12">
        <w:r>
          <w:rPr>
            <w:rFonts w:eastAsia="Times New Roman"/>
            <w:sz w:val="18"/>
            <w:szCs w:val="18"/>
          </w:rPr>
          <w:t xml:space="preserve">(Challender et al., </w:t>
        </w:r>
        <w:r>
          <w:rPr>
            <w:rFonts w:eastAsia="Times New Roman"/>
            <w:sz w:val="18"/>
            <w:szCs w:val="18"/>
          </w:rPr>
          <w:t>2015)</w:t>
        </w:r>
      </w:hyperlink>
      <w:r>
        <w:rPr>
          <w:rFonts w:eastAsia="Times New Roman"/>
          <w:sz w:val="18"/>
          <w:szCs w:val="18"/>
        </w:rPr>
        <w:t xml:space="preserve">. Although, </w:t>
      </w:r>
      <w:hyperlink w:anchor="page12">
        <w:r>
          <w:rPr>
            <w:rFonts w:eastAsia="Times New Roman"/>
            <w:sz w:val="18"/>
            <w:szCs w:val="18"/>
          </w:rPr>
          <w:t>Ross</w:t>
        </w:r>
      </w:hyperlink>
      <w:r>
        <w:rPr>
          <w:rFonts w:eastAsia="Times New Roman"/>
          <w:sz w:val="18"/>
          <w:szCs w:val="18"/>
        </w:rPr>
        <w:t xml:space="preserve"> </w:t>
      </w:r>
      <w:hyperlink w:anchor="page12">
        <w:r>
          <w:rPr>
            <w:rFonts w:eastAsia="Times New Roman"/>
            <w:sz w:val="18"/>
            <w:szCs w:val="18"/>
          </w:rPr>
          <w:t xml:space="preserve">(2003) </w:t>
        </w:r>
      </w:hyperlink>
      <w:r>
        <w:rPr>
          <w:rFonts w:eastAsia="Times New Roman"/>
          <w:sz w:val="18"/>
          <w:szCs w:val="18"/>
        </w:rPr>
        <w:t>again discoursed that this disposes a relative level Challenderof uncertainty and risk to the client in the event of cost overrun as the risk is transferred to the clien</w:t>
      </w:r>
      <w:r>
        <w:rPr>
          <w:rFonts w:eastAsia="Times New Roman"/>
          <w:sz w:val="18"/>
          <w:szCs w:val="18"/>
        </w:rPr>
        <w:t>t alone. The underlying success of an alliance is determined by the align-ment of project goals between the parties involved. The set-up of these goals in some instances might not be orchestrated in a way that benefits the PA, which creates difficulty in f</w:t>
      </w:r>
      <w:r>
        <w:rPr>
          <w:rFonts w:eastAsia="Times New Roman"/>
          <w:sz w:val="18"/>
          <w:szCs w:val="18"/>
        </w:rPr>
        <w:t>inding the right balance.</w:t>
      </w:r>
    </w:p>
    <w:p w14:paraId="4853AC75" w14:textId="77777777" w:rsidR="00740BB6" w:rsidRDefault="00740BB6">
      <w:pPr>
        <w:spacing w:line="209" w:lineRule="exact"/>
        <w:rPr>
          <w:rFonts w:eastAsia="Times New Roman"/>
          <w:sz w:val="18"/>
          <w:szCs w:val="18"/>
        </w:rPr>
      </w:pPr>
    </w:p>
    <w:p w14:paraId="4D0BD8F3" w14:textId="77777777" w:rsidR="00740BB6" w:rsidRDefault="00955BF7">
      <w:pPr>
        <w:tabs>
          <w:tab w:val="left" w:pos="540"/>
        </w:tabs>
        <w:rPr>
          <w:sz w:val="20"/>
          <w:szCs w:val="20"/>
        </w:rPr>
      </w:pPr>
      <w:r>
        <w:rPr>
          <w:rFonts w:ascii="Arial" w:eastAsia="Arial" w:hAnsi="Arial" w:cs="Arial"/>
          <w:color w:val="808080"/>
          <w:sz w:val="19"/>
          <w:szCs w:val="19"/>
        </w:rPr>
        <w:t>2.3</w:t>
      </w:r>
      <w:r>
        <w:rPr>
          <w:rFonts w:ascii="Arial" w:eastAsia="Arial" w:hAnsi="Arial" w:cs="Arial"/>
          <w:color w:val="808080"/>
          <w:sz w:val="19"/>
          <w:szCs w:val="19"/>
        </w:rPr>
        <w:tab/>
        <w:t>PA and organisational culture</w:t>
      </w:r>
    </w:p>
    <w:p w14:paraId="5A8EB0F3" w14:textId="77777777" w:rsidR="00740BB6" w:rsidRDefault="00740BB6">
      <w:pPr>
        <w:spacing w:line="56" w:lineRule="exact"/>
        <w:rPr>
          <w:rFonts w:eastAsia="Times New Roman"/>
          <w:sz w:val="18"/>
          <w:szCs w:val="18"/>
        </w:rPr>
      </w:pPr>
    </w:p>
    <w:p w14:paraId="2F274FD7" w14:textId="3C9FA1C7" w:rsidR="00740BB6" w:rsidRDefault="00955BF7">
      <w:pPr>
        <w:spacing w:line="278" w:lineRule="auto"/>
        <w:jc w:val="both"/>
        <w:rPr>
          <w:rFonts w:eastAsia="Times New Roman"/>
          <w:sz w:val="18"/>
          <w:szCs w:val="18"/>
        </w:rPr>
      </w:pPr>
      <w:hyperlink w:anchor="page12">
        <w:r>
          <w:rPr>
            <w:rFonts w:eastAsia="Times New Roman"/>
            <w:sz w:val="18"/>
            <w:szCs w:val="18"/>
          </w:rPr>
          <w:t xml:space="preserve">Holden (2002) </w:t>
        </w:r>
      </w:hyperlink>
      <w:r>
        <w:rPr>
          <w:rFonts w:eastAsia="Times New Roman"/>
          <w:sz w:val="18"/>
          <w:szCs w:val="18"/>
        </w:rPr>
        <w:t xml:space="preserve">as cited by </w:t>
      </w:r>
      <w:hyperlink w:anchor="page12">
        <w:r>
          <w:rPr>
            <w:rFonts w:eastAsia="Times New Roman"/>
            <w:sz w:val="18"/>
            <w:szCs w:val="18"/>
          </w:rPr>
          <w:t xml:space="preserve">Gunn (2014), </w:t>
        </w:r>
      </w:hyperlink>
      <w:r>
        <w:rPr>
          <w:rFonts w:eastAsia="Times New Roman"/>
          <w:sz w:val="18"/>
          <w:szCs w:val="18"/>
        </w:rPr>
        <w:t>describes culture as an equivocal concept that has various semantic intricacies which can be expressed explicitly and implicitly as an acquired behavioural pattern and are often signified through the embo-diment of artefacts. Culture reflects the way indiv</w:t>
      </w:r>
      <w:r>
        <w:rPr>
          <w:rFonts w:eastAsia="Times New Roman"/>
          <w:sz w:val="18"/>
          <w:szCs w:val="18"/>
        </w:rPr>
        <w:t>iduals are used to the environment in which they operate</w:t>
      </w:r>
      <w:r w:rsidR="00D80DC6">
        <w:rPr>
          <w:rFonts w:eastAsia="Times New Roman"/>
          <w:sz w:val="18"/>
          <w:szCs w:val="18"/>
        </w:rPr>
        <w:t xml:space="preserve"> (</w:t>
      </w:r>
      <w:r w:rsidR="00025482">
        <w:rPr>
          <w:rFonts w:eastAsia="Times New Roman"/>
          <w:sz w:val="18"/>
          <w:szCs w:val="18"/>
        </w:rPr>
        <w:t>Proverbs</w:t>
      </w:r>
      <w:r w:rsidR="00D80DC6">
        <w:rPr>
          <w:rFonts w:eastAsia="Times New Roman"/>
          <w:sz w:val="18"/>
          <w:szCs w:val="18"/>
        </w:rPr>
        <w:t xml:space="preserve"> et al, 2009)</w:t>
      </w:r>
      <w:r w:rsidR="003B05B4">
        <w:rPr>
          <w:rFonts w:eastAsia="Times New Roman"/>
          <w:sz w:val="18"/>
          <w:szCs w:val="18"/>
        </w:rPr>
        <w:t xml:space="preserve">, </w:t>
      </w:r>
      <w:r>
        <w:rPr>
          <w:rFonts w:eastAsia="Times New Roman"/>
          <w:sz w:val="18"/>
          <w:szCs w:val="18"/>
        </w:rPr>
        <w:t>though regarded as a set of assumptions gen</w:t>
      </w:r>
      <w:r>
        <w:rPr>
          <w:rFonts w:eastAsia="Times New Roman"/>
          <w:sz w:val="18"/>
          <w:szCs w:val="18"/>
        </w:rPr>
        <w:t xml:space="preserve">erally held by a group of people </w:t>
      </w:r>
      <w:hyperlink w:anchor="page12">
        <w:r>
          <w:rPr>
            <w:rFonts w:eastAsia="Times New Roman"/>
            <w:sz w:val="18"/>
            <w:szCs w:val="18"/>
          </w:rPr>
          <w:t>(Sackmann, 1991)</w:t>
        </w:r>
      </w:hyperlink>
      <w:r>
        <w:rPr>
          <w:rFonts w:eastAsia="Times New Roman"/>
          <w:sz w:val="18"/>
          <w:szCs w:val="18"/>
        </w:rPr>
        <w:t xml:space="preserve">. Furthermore, </w:t>
      </w:r>
      <w:hyperlink w:anchor="page12">
        <w:r>
          <w:rPr>
            <w:rFonts w:eastAsia="Times New Roman"/>
            <w:sz w:val="18"/>
            <w:szCs w:val="18"/>
          </w:rPr>
          <w:t>Steer</w:t>
        </w:r>
        <w:r>
          <w:rPr>
            <w:rFonts w:eastAsia="Times New Roman"/>
            <w:sz w:val="18"/>
            <w:szCs w:val="18"/>
          </w:rPr>
          <w:t xml:space="preserve">s et al. (2013) </w:t>
        </w:r>
      </w:hyperlink>
      <w:r>
        <w:rPr>
          <w:rFonts w:eastAsia="Times New Roman"/>
          <w:sz w:val="18"/>
          <w:szCs w:val="18"/>
        </w:rPr>
        <w:t xml:space="preserve">propose that culture is what defines the members, which can be learned or shared and it influences the attitude and behaviour of group members and subsequently a system where a set of ideas and values are shared. Again, </w:t>
      </w:r>
      <w:hyperlink w:anchor="page12">
        <w:r>
          <w:rPr>
            <w:rFonts w:eastAsia="Times New Roman"/>
            <w:sz w:val="18"/>
            <w:szCs w:val="18"/>
          </w:rPr>
          <w:t xml:space="preserve">Holden (2002) </w:t>
        </w:r>
      </w:hyperlink>
      <w:r>
        <w:rPr>
          <w:rFonts w:eastAsia="Times New Roman"/>
          <w:sz w:val="18"/>
          <w:szCs w:val="18"/>
        </w:rPr>
        <w:t xml:space="preserve">as cited by </w:t>
      </w:r>
      <w:hyperlink w:anchor="page12">
        <w:r>
          <w:rPr>
            <w:rFonts w:eastAsia="Times New Roman"/>
            <w:sz w:val="18"/>
            <w:szCs w:val="18"/>
          </w:rPr>
          <w:t>Steers et al. (2013)</w:t>
        </w:r>
      </w:hyperlink>
      <w:r>
        <w:rPr>
          <w:rFonts w:eastAsia="Times New Roman"/>
          <w:sz w:val="18"/>
          <w:szCs w:val="18"/>
        </w:rPr>
        <w:t xml:space="preserve"> advocates using the cause and effect paradigm, which is con-nected to people</w:t>
      </w:r>
      <w:r>
        <w:rPr>
          <w:rFonts w:ascii="Arial" w:eastAsia="Arial" w:hAnsi="Arial" w:cs="Arial"/>
          <w:sz w:val="18"/>
          <w:szCs w:val="18"/>
        </w:rPr>
        <w:t>’</w:t>
      </w:r>
      <w:r>
        <w:rPr>
          <w:rFonts w:eastAsia="Times New Roman"/>
          <w:sz w:val="18"/>
          <w:szCs w:val="18"/>
        </w:rPr>
        <w:t xml:space="preserve">s cognizance and it is a core element in under-standing culture as a concept. With </w:t>
      </w:r>
      <w:hyperlink w:anchor="page12">
        <w:r>
          <w:rPr>
            <w:rFonts w:eastAsia="Times New Roman"/>
            <w:sz w:val="18"/>
            <w:szCs w:val="18"/>
          </w:rPr>
          <w:t>Parker and Bradley (2000),</w:t>
        </w:r>
      </w:hyperlink>
      <w:r>
        <w:rPr>
          <w:rFonts w:eastAsia="Times New Roman"/>
          <w:sz w:val="18"/>
          <w:szCs w:val="18"/>
        </w:rPr>
        <w:t xml:space="preserve"> re-emphasising it as a concept that consists of three dimen-sions; values, assumption and artefacts.</w:t>
      </w:r>
    </w:p>
    <w:p w14:paraId="273DA9FA" w14:textId="77777777" w:rsidR="00740BB6" w:rsidRDefault="00740BB6">
      <w:pPr>
        <w:spacing w:line="282" w:lineRule="exact"/>
        <w:rPr>
          <w:rFonts w:eastAsia="Times New Roman"/>
          <w:sz w:val="18"/>
          <w:szCs w:val="18"/>
        </w:rPr>
      </w:pPr>
    </w:p>
    <w:p w14:paraId="2AE4A37E" w14:textId="0DAAFD30" w:rsidR="00740BB6" w:rsidRDefault="00955BF7" w:rsidP="003B05B4">
      <w:pPr>
        <w:spacing w:line="277" w:lineRule="auto"/>
        <w:jc w:val="both"/>
        <w:rPr>
          <w:rFonts w:eastAsia="Times New Roman"/>
          <w:sz w:val="18"/>
          <w:szCs w:val="18"/>
        </w:rPr>
      </w:pPr>
      <w:r>
        <w:rPr>
          <w:rFonts w:eastAsia="Times New Roman"/>
          <w:sz w:val="18"/>
          <w:szCs w:val="18"/>
        </w:rPr>
        <w:t>Additionally, the concept of individualism and collectivism can also explain the difference in how culture i</w:t>
      </w:r>
      <w:r>
        <w:rPr>
          <w:rFonts w:eastAsia="Times New Roman"/>
          <w:sz w:val="18"/>
          <w:szCs w:val="18"/>
        </w:rPr>
        <w:t xml:space="preserve">s observed in different capacities </w:t>
      </w:r>
      <w:hyperlink w:anchor="page12">
        <w:r>
          <w:rPr>
            <w:rFonts w:eastAsia="Times New Roman"/>
            <w:sz w:val="18"/>
            <w:szCs w:val="18"/>
          </w:rPr>
          <w:t>(Chatman and O</w:t>
        </w:r>
        <w:r>
          <w:rPr>
            <w:rFonts w:ascii="Arial" w:eastAsia="Arial" w:hAnsi="Arial" w:cs="Arial"/>
            <w:sz w:val="18"/>
            <w:szCs w:val="18"/>
          </w:rPr>
          <w:t>’</w:t>
        </w:r>
        <w:r>
          <w:rPr>
            <w:rFonts w:eastAsia="Times New Roman"/>
            <w:sz w:val="18"/>
            <w:szCs w:val="18"/>
          </w:rPr>
          <w:t>Reilly, 2016; Phua and</w:t>
        </w:r>
      </w:hyperlink>
      <w:r>
        <w:rPr>
          <w:rFonts w:eastAsia="Times New Roman"/>
          <w:sz w:val="18"/>
          <w:szCs w:val="18"/>
        </w:rPr>
        <w:t xml:space="preserve"> </w:t>
      </w:r>
      <w:hyperlink w:anchor="page12">
        <w:r>
          <w:rPr>
            <w:rFonts w:eastAsia="Times New Roman"/>
            <w:sz w:val="18"/>
            <w:szCs w:val="18"/>
          </w:rPr>
          <w:t>Rowlinson, 2003)</w:t>
        </w:r>
      </w:hyperlink>
      <w:r>
        <w:rPr>
          <w:rFonts w:eastAsia="Times New Roman"/>
          <w:sz w:val="18"/>
          <w:szCs w:val="18"/>
        </w:rPr>
        <w:t xml:space="preserve">. With </w:t>
      </w:r>
      <w:hyperlink w:anchor="page12">
        <w:r>
          <w:rPr>
            <w:rFonts w:eastAsia="Times New Roman"/>
            <w:sz w:val="18"/>
            <w:szCs w:val="18"/>
          </w:rPr>
          <w:t>Hofstede</w:t>
        </w:r>
        <w:r>
          <w:rPr>
            <w:rFonts w:ascii="Arial" w:eastAsia="Arial" w:hAnsi="Arial" w:cs="Arial"/>
            <w:sz w:val="18"/>
            <w:szCs w:val="18"/>
          </w:rPr>
          <w:t>’</w:t>
        </w:r>
        <w:r>
          <w:rPr>
            <w:rFonts w:eastAsia="Times New Roman"/>
            <w:sz w:val="18"/>
            <w:szCs w:val="18"/>
          </w:rPr>
          <w:t xml:space="preserve">s (1980, 2001) </w:t>
        </w:r>
      </w:hyperlink>
      <w:r>
        <w:rPr>
          <w:rFonts w:eastAsia="Times New Roman"/>
          <w:sz w:val="18"/>
          <w:szCs w:val="18"/>
        </w:rPr>
        <w:t>model, describing individualism as a loose societ</w:t>
      </w:r>
      <w:r>
        <w:rPr>
          <w:rFonts w:eastAsia="Times New Roman"/>
          <w:sz w:val="18"/>
          <w:szCs w:val="18"/>
        </w:rPr>
        <w:t>y where everyone will have to care for themselves while collectivism is an integrated society where people stand shoulder to shoulder with each other without any compromise or reward for the support. It is a term adopted from the Latin word</w:t>
      </w:r>
      <w:r>
        <w:rPr>
          <w:rFonts w:ascii="Arial" w:eastAsia="Arial" w:hAnsi="Arial" w:cs="Arial"/>
          <w:sz w:val="18"/>
          <w:szCs w:val="18"/>
        </w:rPr>
        <w:t xml:space="preserve"> ‘</w:t>
      </w:r>
      <w:r>
        <w:rPr>
          <w:rFonts w:eastAsia="Times New Roman"/>
          <w:sz w:val="18"/>
          <w:szCs w:val="18"/>
        </w:rPr>
        <w:t>Cultura</w:t>
      </w:r>
      <w:r>
        <w:rPr>
          <w:rFonts w:ascii="Arial" w:eastAsia="Arial" w:hAnsi="Arial" w:cs="Arial"/>
          <w:sz w:val="18"/>
          <w:szCs w:val="18"/>
        </w:rPr>
        <w:t>’</w:t>
      </w:r>
      <w:r>
        <w:rPr>
          <w:rFonts w:eastAsia="Times New Roman"/>
          <w:sz w:val="18"/>
          <w:szCs w:val="18"/>
        </w:rPr>
        <w:t xml:space="preserve"> and d</w:t>
      </w:r>
      <w:r>
        <w:rPr>
          <w:rFonts w:eastAsia="Times New Roman"/>
          <w:sz w:val="18"/>
          <w:szCs w:val="18"/>
        </w:rPr>
        <w:t xml:space="preserve">efined as the effect of human action </w:t>
      </w:r>
      <w:hyperlink w:anchor="page12">
        <w:r>
          <w:rPr>
            <w:rFonts w:eastAsia="Times New Roman"/>
            <w:sz w:val="18"/>
            <w:szCs w:val="18"/>
          </w:rPr>
          <w:t>(Warner and Joynt, 2002)</w:t>
        </w:r>
      </w:hyperlink>
      <w:r>
        <w:rPr>
          <w:rFonts w:eastAsia="Times New Roman"/>
          <w:sz w:val="18"/>
          <w:szCs w:val="18"/>
        </w:rPr>
        <w:t xml:space="preserve">. </w:t>
      </w:r>
      <w:hyperlink w:anchor="page12">
        <w:r>
          <w:rPr>
            <w:rFonts w:eastAsia="Times New Roman"/>
            <w:sz w:val="18"/>
            <w:szCs w:val="18"/>
          </w:rPr>
          <w:t>Ankrah</w:t>
        </w:r>
      </w:hyperlink>
      <w:r>
        <w:rPr>
          <w:sz w:val="20"/>
          <w:szCs w:val="20"/>
        </w:rPr>
        <w:t xml:space="preserve"> </w:t>
      </w:r>
      <w:hyperlink w:anchor="page12">
        <w:r>
          <w:rPr>
            <w:rFonts w:eastAsia="Times New Roman"/>
            <w:sz w:val="18"/>
            <w:szCs w:val="18"/>
          </w:rPr>
          <w:t xml:space="preserve">et al. (2009) </w:t>
        </w:r>
      </w:hyperlink>
      <w:r>
        <w:rPr>
          <w:rFonts w:eastAsia="Times New Roman"/>
          <w:sz w:val="18"/>
          <w:szCs w:val="18"/>
        </w:rPr>
        <w:t xml:space="preserve">suggested that culture is distinctive to an organis-ation; thus subjecting its definition to the features related to an organisation though some other studies claim OC is a variable or something that an organisation possesses. However, </w:t>
      </w:r>
      <w:hyperlink w:anchor="page12">
        <w:r>
          <w:rPr>
            <w:rFonts w:eastAsia="Times New Roman"/>
            <w:sz w:val="18"/>
            <w:szCs w:val="18"/>
          </w:rPr>
          <w:t>Bresnen</w:t>
        </w:r>
      </w:hyperlink>
      <w:r>
        <w:rPr>
          <w:rFonts w:eastAsia="Times New Roman"/>
          <w:sz w:val="18"/>
          <w:szCs w:val="18"/>
        </w:rPr>
        <w:t xml:space="preserve"> </w:t>
      </w:r>
      <w:hyperlink w:anchor="page12">
        <w:r>
          <w:rPr>
            <w:rFonts w:eastAsia="Times New Roman"/>
            <w:sz w:val="18"/>
            <w:szCs w:val="18"/>
          </w:rPr>
          <w:t xml:space="preserve">and Marshall (2000) </w:t>
        </w:r>
      </w:hyperlink>
      <w:r>
        <w:rPr>
          <w:rFonts w:eastAsia="Times New Roman"/>
          <w:sz w:val="18"/>
          <w:szCs w:val="18"/>
        </w:rPr>
        <w:t xml:space="preserve">suggested that OC is a widespread concept to the extent that it defies simple definition. </w:t>
      </w:r>
      <w:proofErr w:type="spellStart"/>
      <w:r>
        <w:rPr>
          <w:rFonts w:eastAsia="Times New Roman"/>
          <w:sz w:val="18"/>
          <w:szCs w:val="18"/>
        </w:rPr>
        <w:t>Kwantes</w:t>
      </w:r>
      <w:proofErr w:type="spellEnd"/>
      <w:r>
        <w:rPr>
          <w:rFonts w:eastAsia="Times New Roman"/>
          <w:sz w:val="18"/>
          <w:szCs w:val="18"/>
        </w:rPr>
        <w:t xml:space="preserve"> and </w:t>
      </w:r>
      <w:proofErr w:type="spellStart"/>
      <w:r>
        <w:rPr>
          <w:rFonts w:eastAsia="Times New Roman"/>
          <w:sz w:val="18"/>
          <w:szCs w:val="18"/>
        </w:rPr>
        <w:t>Boglarsky</w:t>
      </w:r>
      <w:proofErr w:type="spellEnd"/>
      <w:r w:rsidR="003B05B4">
        <w:rPr>
          <w:rFonts w:eastAsia="Times New Roman"/>
          <w:sz w:val="18"/>
          <w:szCs w:val="18"/>
        </w:rPr>
        <w:t xml:space="preserve"> (2007, pg2)</w:t>
      </w:r>
      <w:r>
        <w:rPr>
          <w:rFonts w:eastAsia="Times New Roman"/>
          <w:sz w:val="18"/>
          <w:szCs w:val="18"/>
        </w:rPr>
        <w:t xml:space="preserve"> </w:t>
      </w:r>
      <w:r>
        <w:rPr>
          <w:rFonts w:eastAsia="Times New Roman"/>
          <w:sz w:val="18"/>
          <w:szCs w:val="18"/>
        </w:rPr>
        <w:t xml:space="preserve"> define OC as</w:t>
      </w:r>
      <w:r>
        <w:rPr>
          <w:rFonts w:ascii="Arial" w:eastAsia="Arial" w:hAnsi="Arial" w:cs="Arial"/>
          <w:sz w:val="18"/>
          <w:szCs w:val="18"/>
        </w:rPr>
        <w:t xml:space="preserve"> ‘</w:t>
      </w:r>
      <w:r>
        <w:rPr>
          <w:rFonts w:eastAsia="Times New Roman"/>
          <w:sz w:val="18"/>
          <w:szCs w:val="18"/>
        </w:rPr>
        <w:t>relatively stable benefits,</w:t>
      </w:r>
      <w:r w:rsidR="003B05B4">
        <w:rPr>
          <w:rFonts w:eastAsia="Times New Roman"/>
          <w:sz w:val="18"/>
          <w:szCs w:val="18"/>
        </w:rPr>
        <w:t xml:space="preserve"> </w:t>
      </w:r>
      <w:r>
        <w:rPr>
          <w:rFonts w:eastAsia="Times New Roman"/>
          <w:sz w:val="18"/>
          <w:szCs w:val="18"/>
        </w:rPr>
        <w:t>attitudes and values that are held and in common among organisational members, shared normative beliefs and shared behavioural expectations</w:t>
      </w:r>
      <w:r>
        <w:rPr>
          <w:rFonts w:ascii="Arial" w:eastAsia="Arial" w:hAnsi="Arial" w:cs="Arial"/>
          <w:sz w:val="18"/>
          <w:szCs w:val="18"/>
        </w:rPr>
        <w:t>’</w:t>
      </w:r>
      <w:r>
        <w:rPr>
          <w:rFonts w:eastAsia="Times New Roman"/>
          <w:sz w:val="18"/>
          <w:szCs w:val="18"/>
        </w:rPr>
        <w:t xml:space="preserve">. This definition can be reinforced with the views suggested by </w:t>
      </w:r>
      <w:hyperlink w:anchor="page12">
        <w:r>
          <w:rPr>
            <w:rFonts w:eastAsia="Times New Roman"/>
            <w:sz w:val="18"/>
            <w:szCs w:val="18"/>
          </w:rPr>
          <w:t>Chatman and O</w:t>
        </w:r>
        <w:r>
          <w:rPr>
            <w:rFonts w:ascii="Arial" w:eastAsia="Arial" w:hAnsi="Arial" w:cs="Arial"/>
            <w:sz w:val="18"/>
            <w:szCs w:val="18"/>
          </w:rPr>
          <w:t>’</w:t>
        </w:r>
        <w:r>
          <w:rPr>
            <w:rFonts w:eastAsia="Times New Roman"/>
            <w:sz w:val="18"/>
            <w:szCs w:val="18"/>
          </w:rPr>
          <w:t>Reil</w:t>
        </w:r>
        <w:r>
          <w:rPr>
            <w:rFonts w:eastAsia="Times New Roman"/>
            <w:sz w:val="18"/>
            <w:szCs w:val="18"/>
          </w:rPr>
          <w:t>ly (2016),</w:t>
        </w:r>
      </w:hyperlink>
      <w:r>
        <w:rPr>
          <w:rFonts w:eastAsia="Times New Roman"/>
          <w:sz w:val="18"/>
          <w:szCs w:val="18"/>
        </w:rPr>
        <w:t xml:space="preserve"> where the fundamental basis for organisational culture is</w:t>
      </w:r>
    </w:p>
    <w:p w14:paraId="2060DC5D" w14:textId="77777777" w:rsidR="00740BB6" w:rsidRDefault="00955BF7">
      <w:pPr>
        <w:spacing w:line="20" w:lineRule="exact"/>
        <w:rPr>
          <w:sz w:val="20"/>
          <w:szCs w:val="20"/>
        </w:rPr>
      </w:pPr>
      <w:r>
        <w:rPr>
          <w:sz w:val="20"/>
          <w:szCs w:val="20"/>
        </w:rPr>
        <w:br w:type="column"/>
      </w:r>
    </w:p>
    <w:p w14:paraId="3EF2949E" w14:textId="77777777" w:rsidR="00740BB6" w:rsidRDefault="00740BB6">
      <w:pPr>
        <w:spacing w:line="200" w:lineRule="exact"/>
        <w:rPr>
          <w:sz w:val="20"/>
          <w:szCs w:val="20"/>
        </w:rPr>
      </w:pPr>
    </w:p>
    <w:p w14:paraId="7B3C55C3" w14:textId="77777777" w:rsidR="00740BB6" w:rsidRDefault="00740BB6">
      <w:pPr>
        <w:spacing w:line="200" w:lineRule="exact"/>
        <w:rPr>
          <w:sz w:val="20"/>
          <w:szCs w:val="20"/>
        </w:rPr>
      </w:pPr>
    </w:p>
    <w:p w14:paraId="54B312A0" w14:textId="77777777" w:rsidR="00740BB6" w:rsidRDefault="00740BB6">
      <w:pPr>
        <w:spacing w:line="219" w:lineRule="exact"/>
        <w:rPr>
          <w:sz w:val="20"/>
          <w:szCs w:val="20"/>
        </w:rPr>
      </w:pPr>
    </w:p>
    <w:p w14:paraId="74DE5678" w14:textId="77777777" w:rsidR="00740BB6" w:rsidRDefault="00955BF7">
      <w:pPr>
        <w:spacing w:line="276" w:lineRule="auto"/>
        <w:ind w:right="340"/>
        <w:jc w:val="both"/>
        <w:rPr>
          <w:sz w:val="20"/>
          <w:szCs w:val="20"/>
        </w:rPr>
      </w:pPr>
      <w:r>
        <w:rPr>
          <w:rFonts w:eastAsia="Times New Roman"/>
          <w:sz w:val="18"/>
          <w:szCs w:val="18"/>
        </w:rPr>
        <w:t>epitomised through the values and conventions held by members of an organisation, thus facilitating a common shared meaning and behavioural guide at various levels.</w:t>
      </w:r>
    </w:p>
    <w:p w14:paraId="10A82B57" w14:textId="77777777" w:rsidR="00740BB6" w:rsidRDefault="00740BB6">
      <w:pPr>
        <w:spacing w:line="245" w:lineRule="exact"/>
        <w:rPr>
          <w:sz w:val="20"/>
          <w:szCs w:val="20"/>
        </w:rPr>
      </w:pPr>
    </w:p>
    <w:p w14:paraId="1E9351E5" w14:textId="74829DAB" w:rsidR="00740BB6" w:rsidRDefault="00955BF7">
      <w:pPr>
        <w:spacing w:line="277" w:lineRule="auto"/>
        <w:ind w:right="340"/>
        <w:jc w:val="both"/>
        <w:rPr>
          <w:rFonts w:eastAsia="Times New Roman"/>
          <w:sz w:val="18"/>
          <w:szCs w:val="18"/>
        </w:rPr>
      </w:pPr>
      <w:hyperlink w:anchor="page12">
        <w:r>
          <w:rPr>
            <w:rFonts w:eastAsia="Times New Roman"/>
            <w:sz w:val="18"/>
            <w:szCs w:val="18"/>
          </w:rPr>
          <w:t>Cheung et al. (201</w:t>
        </w:r>
        <w:r w:rsidR="002230D0">
          <w:rPr>
            <w:rFonts w:eastAsia="Times New Roman"/>
            <w:sz w:val="18"/>
            <w:szCs w:val="18"/>
          </w:rPr>
          <w:t>2, pg689</w:t>
        </w:r>
        <w:r>
          <w:rPr>
            <w:rFonts w:eastAsia="Times New Roman"/>
            <w:sz w:val="18"/>
            <w:szCs w:val="18"/>
          </w:rPr>
          <w:t xml:space="preserve">) </w:t>
        </w:r>
      </w:hyperlink>
      <w:r>
        <w:rPr>
          <w:rFonts w:eastAsia="Times New Roman"/>
          <w:sz w:val="18"/>
          <w:szCs w:val="18"/>
        </w:rPr>
        <w:t xml:space="preserve">identified several cultures operating within an organisation, this according to </w:t>
      </w:r>
      <w:hyperlink w:anchor="page12">
        <w:r>
          <w:rPr>
            <w:rFonts w:eastAsia="Times New Roman"/>
            <w:sz w:val="18"/>
            <w:szCs w:val="18"/>
          </w:rPr>
          <w:t>Bresnen and</w:t>
        </w:r>
      </w:hyperlink>
      <w:r>
        <w:rPr>
          <w:rFonts w:eastAsia="Times New Roman"/>
          <w:sz w:val="18"/>
          <w:szCs w:val="18"/>
        </w:rPr>
        <w:t xml:space="preserve"> </w:t>
      </w:r>
      <w:hyperlink w:anchor="page12">
        <w:r>
          <w:rPr>
            <w:rFonts w:eastAsia="Times New Roman"/>
            <w:sz w:val="18"/>
            <w:szCs w:val="18"/>
          </w:rPr>
          <w:t xml:space="preserve">Marshall (2000) </w:t>
        </w:r>
      </w:hyperlink>
      <w:r>
        <w:rPr>
          <w:rFonts w:eastAsia="Times New Roman"/>
          <w:sz w:val="18"/>
          <w:szCs w:val="18"/>
        </w:rPr>
        <w:t>is a complicating factor though common for</w:t>
      </w:r>
      <w:r>
        <w:rPr>
          <w:rFonts w:eastAsia="Times New Roman"/>
          <w:sz w:val="18"/>
          <w:szCs w:val="18"/>
        </w:rPr>
        <w:t xml:space="preserve"> multiple cultures to exist within and between units of the same organisation </w:t>
      </w:r>
      <w:hyperlink w:anchor="page12">
        <w:r>
          <w:rPr>
            <w:rFonts w:eastAsia="Times New Roman"/>
            <w:sz w:val="18"/>
            <w:szCs w:val="18"/>
          </w:rPr>
          <w:t>(Phua and Rowlinson, 2003)</w:t>
        </w:r>
      </w:hyperlink>
      <w:r>
        <w:rPr>
          <w:rFonts w:eastAsia="Times New Roman"/>
          <w:sz w:val="18"/>
          <w:szCs w:val="18"/>
        </w:rPr>
        <w:t>. Culture within an organisation can be observed as managerial culture, which is occupational based whereas group culture i</w:t>
      </w:r>
      <w:r>
        <w:rPr>
          <w:rFonts w:eastAsia="Times New Roman"/>
          <w:sz w:val="18"/>
          <w:szCs w:val="18"/>
        </w:rPr>
        <w:t xml:space="preserve">s derived from geo-graphical proximity and worker culture is based on common hierarchical experiences </w:t>
      </w:r>
      <w:hyperlink w:anchor="page12">
        <w:r>
          <w:rPr>
            <w:rFonts w:eastAsia="Times New Roman"/>
            <w:sz w:val="18"/>
            <w:szCs w:val="18"/>
          </w:rPr>
          <w:t>(Cheung et al., 201</w:t>
        </w:r>
        <w:r w:rsidR="002230D0">
          <w:rPr>
            <w:rFonts w:eastAsia="Times New Roman"/>
            <w:sz w:val="18"/>
            <w:szCs w:val="18"/>
          </w:rPr>
          <w:t>2, pg689</w:t>
        </w:r>
        <w:r>
          <w:rPr>
            <w:rFonts w:eastAsia="Times New Roman"/>
            <w:sz w:val="18"/>
            <w:szCs w:val="18"/>
          </w:rPr>
          <w:t>)</w:t>
        </w:r>
      </w:hyperlink>
      <w:r>
        <w:rPr>
          <w:rFonts w:eastAsia="Times New Roman"/>
          <w:sz w:val="18"/>
          <w:szCs w:val="18"/>
        </w:rPr>
        <w:t>.</w:t>
      </w:r>
    </w:p>
    <w:p w14:paraId="14B974E4" w14:textId="77777777" w:rsidR="00740BB6" w:rsidRDefault="00740BB6">
      <w:pPr>
        <w:spacing w:line="250" w:lineRule="exact"/>
        <w:rPr>
          <w:rFonts w:eastAsia="Times New Roman"/>
          <w:sz w:val="18"/>
          <w:szCs w:val="18"/>
        </w:rPr>
      </w:pPr>
    </w:p>
    <w:p w14:paraId="29C6193C" w14:textId="77777777" w:rsidR="00740BB6" w:rsidRDefault="00955BF7">
      <w:pPr>
        <w:spacing w:line="278" w:lineRule="auto"/>
        <w:ind w:right="340"/>
        <w:jc w:val="both"/>
        <w:rPr>
          <w:rFonts w:eastAsia="Times New Roman"/>
          <w:sz w:val="18"/>
          <w:szCs w:val="18"/>
        </w:rPr>
      </w:pPr>
      <w:r>
        <w:rPr>
          <w:rFonts w:eastAsia="Times New Roman"/>
          <w:sz w:val="18"/>
          <w:szCs w:val="18"/>
        </w:rPr>
        <w:t>It is common for sub-cultures to exist within a culture and the existence of sub-cultures creates hor</w:t>
      </w:r>
      <w:r>
        <w:rPr>
          <w:rFonts w:eastAsia="Times New Roman"/>
          <w:sz w:val="18"/>
          <w:szCs w:val="18"/>
        </w:rPr>
        <w:t xml:space="preserve">izontal and vertical differ-entiation </w:t>
      </w:r>
      <w:hyperlink w:anchor="page12">
        <w:r>
          <w:rPr>
            <w:rFonts w:eastAsia="Times New Roman"/>
            <w:sz w:val="18"/>
            <w:szCs w:val="18"/>
          </w:rPr>
          <w:t>(Bresnen and Marshall, 2000)</w:t>
        </w:r>
      </w:hyperlink>
      <w:r>
        <w:rPr>
          <w:rFonts w:eastAsia="Times New Roman"/>
          <w:sz w:val="18"/>
          <w:szCs w:val="18"/>
        </w:rPr>
        <w:t xml:space="preserve">. The effect of horizon-tal differentiation could lead to marginalisation of a project team within the organisation </w:t>
      </w:r>
      <w:hyperlink w:anchor="page12">
        <w:r>
          <w:rPr>
            <w:rFonts w:eastAsia="Times New Roman"/>
            <w:sz w:val="18"/>
            <w:szCs w:val="18"/>
          </w:rPr>
          <w:t>(Bresnen and Marshall, 2000)</w:t>
        </w:r>
      </w:hyperlink>
      <w:r>
        <w:rPr>
          <w:rFonts w:eastAsia="Times New Roman"/>
          <w:sz w:val="18"/>
          <w:szCs w:val="18"/>
        </w:rPr>
        <w:t xml:space="preserve">. </w:t>
      </w:r>
      <w:hyperlink w:anchor="page12">
        <w:r>
          <w:rPr>
            <w:rFonts w:eastAsia="Times New Roman"/>
            <w:sz w:val="18"/>
            <w:szCs w:val="18"/>
          </w:rPr>
          <w:t xml:space="preserve">Phua and Rowlinson (2003) </w:t>
        </w:r>
      </w:hyperlink>
      <w:r>
        <w:rPr>
          <w:rFonts w:eastAsia="Times New Roman"/>
          <w:sz w:val="18"/>
          <w:szCs w:val="18"/>
        </w:rPr>
        <w:t>concurs that the existence</w:t>
      </w:r>
      <w:r>
        <w:rPr>
          <w:rFonts w:eastAsia="Times New Roman"/>
          <w:sz w:val="18"/>
          <w:szCs w:val="18"/>
        </w:rPr>
        <w:t xml:space="preserve"> of mul-tiple cultures could lead to the development of differing cul-tural values which arises when two or more organisations merge as partnerships, thus the different management struc-tures and objectives of different organisations might lead to greater </w:t>
      </w:r>
      <w:r>
        <w:rPr>
          <w:rFonts w:eastAsia="Times New Roman"/>
          <w:sz w:val="18"/>
          <w:szCs w:val="18"/>
        </w:rPr>
        <w:t>interorganisational differences.</w:t>
      </w:r>
    </w:p>
    <w:p w14:paraId="605C84A8" w14:textId="77777777" w:rsidR="00740BB6" w:rsidRDefault="00740BB6">
      <w:pPr>
        <w:spacing w:line="282" w:lineRule="exact"/>
        <w:rPr>
          <w:rFonts w:eastAsia="Times New Roman"/>
          <w:sz w:val="18"/>
          <w:szCs w:val="18"/>
        </w:rPr>
      </w:pPr>
    </w:p>
    <w:p w14:paraId="12EB014B" w14:textId="6A926E5C" w:rsidR="00740BB6" w:rsidRDefault="00955BF7" w:rsidP="00955BF7">
      <w:pPr>
        <w:spacing w:line="278" w:lineRule="auto"/>
        <w:ind w:right="340"/>
        <w:jc w:val="both"/>
        <w:rPr>
          <w:rFonts w:eastAsia="Times New Roman"/>
          <w:sz w:val="18"/>
          <w:szCs w:val="18"/>
        </w:rPr>
      </w:pPr>
      <w:r>
        <w:rPr>
          <w:rFonts w:eastAsia="Times New Roman"/>
          <w:sz w:val="18"/>
          <w:szCs w:val="18"/>
        </w:rPr>
        <w:t xml:space="preserve">OC is a source of competitive advantage and a key factor that contributes towards organisational effectiveness </w:t>
      </w:r>
      <w:hyperlink w:anchor="page12">
        <w:r>
          <w:rPr>
            <w:rFonts w:eastAsia="Times New Roman"/>
            <w:sz w:val="18"/>
            <w:szCs w:val="18"/>
          </w:rPr>
          <w:t>(Zheng et al.,</w:t>
        </w:r>
      </w:hyperlink>
      <w:r>
        <w:rPr>
          <w:rFonts w:eastAsia="Times New Roman"/>
          <w:sz w:val="18"/>
          <w:szCs w:val="18"/>
        </w:rPr>
        <w:t xml:space="preserve"> </w:t>
      </w:r>
      <w:hyperlink w:anchor="page12">
        <w:r>
          <w:rPr>
            <w:rFonts w:eastAsia="Times New Roman"/>
            <w:sz w:val="18"/>
            <w:szCs w:val="18"/>
          </w:rPr>
          <w:t xml:space="preserve">2010) </w:t>
        </w:r>
      </w:hyperlink>
      <w:r>
        <w:rPr>
          <w:rFonts w:eastAsia="Times New Roman"/>
          <w:sz w:val="18"/>
          <w:szCs w:val="18"/>
        </w:rPr>
        <w:t>and a conducive and progressive</w:t>
      </w:r>
      <w:r>
        <w:rPr>
          <w:rFonts w:eastAsia="Times New Roman"/>
          <w:sz w:val="18"/>
          <w:szCs w:val="18"/>
        </w:rPr>
        <w:t xml:space="preserve"> culture drives efficiency, which can have an overall impact on the organisation perform-ance. OC has the capacity to influence and shape the behav-iour of the project members and character of the project </w:t>
      </w:r>
      <w:hyperlink w:anchor="page12">
        <w:r>
          <w:rPr>
            <w:rFonts w:eastAsia="Times New Roman"/>
            <w:sz w:val="18"/>
            <w:szCs w:val="18"/>
          </w:rPr>
          <w:t>(Cheung et al., 201</w:t>
        </w:r>
        <w:r w:rsidR="002230D0">
          <w:rPr>
            <w:rFonts w:eastAsia="Times New Roman"/>
            <w:sz w:val="18"/>
            <w:szCs w:val="18"/>
          </w:rPr>
          <w:t>2</w:t>
        </w:r>
        <w:r>
          <w:rPr>
            <w:rFonts w:eastAsia="Times New Roman"/>
            <w:sz w:val="18"/>
            <w:szCs w:val="18"/>
          </w:rPr>
          <w:t xml:space="preserve">) </w:t>
        </w:r>
      </w:hyperlink>
      <w:r>
        <w:rPr>
          <w:rFonts w:eastAsia="Times New Roman"/>
          <w:sz w:val="18"/>
          <w:szCs w:val="18"/>
        </w:rPr>
        <w:t>and also, can have an influential and pro</w:t>
      </w:r>
      <w:r>
        <w:rPr>
          <w:rFonts w:eastAsia="Times New Roman"/>
          <w:sz w:val="18"/>
          <w:szCs w:val="18"/>
        </w:rPr>
        <w:t xml:space="preserve">gressive effect on individuals and organisation performance which plays a critical role in motivating innovative behaviour </w:t>
      </w:r>
      <w:hyperlink w:anchor="page12">
        <w:r>
          <w:rPr>
            <w:rFonts w:eastAsia="Times New Roman"/>
            <w:sz w:val="18"/>
            <w:szCs w:val="18"/>
          </w:rPr>
          <w:t>(Hartmann, 2006)</w:t>
        </w:r>
      </w:hyperlink>
      <w:r>
        <w:rPr>
          <w:rFonts w:eastAsia="Times New Roman"/>
          <w:sz w:val="18"/>
          <w:szCs w:val="18"/>
        </w:rPr>
        <w:t>.</w:t>
      </w:r>
    </w:p>
    <w:p w14:paraId="5C9D5896" w14:textId="77777777" w:rsidR="00740BB6" w:rsidRDefault="00740BB6">
      <w:pPr>
        <w:spacing w:line="282" w:lineRule="exact"/>
        <w:rPr>
          <w:rFonts w:eastAsia="Times New Roman"/>
          <w:sz w:val="18"/>
          <w:szCs w:val="18"/>
        </w:rPr>
      </w:pPr>
    </w:p>
    <w:p w14:paraId="1B5C5121" w14:textId="77777777" w:rsidR="00740BB6" w:rsidRDefault="00955BF7">
      <w:pPr>
        <w:spacing w:line="278" w:lineRule="auto"/>
        <w:ind w:right="340"/>
        <w:jc w:val="both"/>
        <w:rPr>
          <w:rFonts w:eastAsia="Times New Roman"/>
          <w:sz w:val="18"/>
          <w:szCs w:val="18"/>
        </w:rPr>
      </w:pPr>
      <w:hyperlink w:anchor="page12">
        <w:r>
          <w:rPr>
            <w:rFonts w:eastAsia="Times New Roman"/>
            <w:sz w:val="18"/>
            <w:szCs w:val="18"/>
          </w:rPr>
          <w:t>Chatman and O</w:t>
        </w:r>
        <w:r>
          <w:rPr>
            <w:rFonts w:ascii="Arial" w:eastAsia="Arial" w:hAnsi="Arial" w:cs="Arial"/>
            <w:sz w:val="18"/>
            <w:szCs w:val="18"/>
          </w:rPr>
          <w:t>’</w:t>
        </w:r>
        <w:r>
          <w:rPr>
            <w:rFonts w:eastAsia="Times New Roman"/>
            <w:sz w:val="18"/>
            <w:szCs w:val="18"/>
          </w:rPr>
          <w:t xml:space="preserve">Reilly (2016) </w:t>
        </w:r>
      </w:hyperlink>
      <w:r>
        <w:rPr>
          <w:rFonts w:eastAsia="Times New Roman"/>
          <w:sz w:val="18"/>
          <w:szCs w:val="18"/>
        </w:rPr>
        <w:t>suggest that the control of atti-tude and behaviour are bound by norms and collective expec-tations. Compliance with the shared norms will enable individuals to understand the functioning of the organisation, which will inevitably shape thei</w:t>
      </w:r>
      <w:r>
        <w:rPr>
          <w:rFonts w:eastAsia="Times New Roman"/>
          <w:sz w:val="18"/>
          <w:szCs w:val="18"/>
        </w:rPr>
        <w:t xml:space="preserve">r behaviour and the character of the organisation </w:t>
      </w:r>
      <w:hyperlink w:anchor="page12">
        <w:r>
          <w:rPr>
            <w:rFonts w:eastAsia="Times New Roman"/>
            <w:sz w:val="18"/>
            <w:szCs w:val="18"/>
          </w:rPr>
          <w:t>(Hartmann, 2006)</w:t>
        </w:r>
      </w:hyperlink>
      <w:r>
        <w:rPr>
          <w:rFonts w:eastAsia="Times New Roman"/>
          <w:sz w:val="18"/>
          <w:szCs w:val="18"/>
        </w:rPr>
        <w:t xml:space="preserve">. The process of institu-tionalising new behaviours, attitude, beliefs and values can be extremely challenging, therefore implementing the presumed norms within </w:t>
      </w:r>
      <w:r>
        <w:rPr>
          <w:rFonts w:eastAsia="Times New Roman"/>
          <w:sz w:val="18"/>
          <w:szCs w:val="18"/>
        </w:rPr>
        <w:t xml:space="preserve">an organisation might fail, as these norms might assume the need for change and the articulated direction specified may be taken as a given </w:t>
      </w:r>
      <w:hyperlink w:anchor="page12">
        <w:r>
          <w:rPr>
            <w:rFonts w:eastAsia="Times New Roman"/>
            <w:sz w:val="18"/>
            <w:szCs w:val="18"/>
          </w:rPr>
          <w:t>(Bresnen and Marshall,</w:t>
        </w:r>
      </w:hyperlink>
      <w:r>
        <w:rPr>
          <w:rFonts w:eastAsia="Times New Roman"/>
          <w:sz w:val="18"/>
          <w:szCs w:val="18"/>
        </w:rPr>
        <w:t xml:space="preserve"> </w:t>
      </w:r>
      <w:hyperlink w:anchor="page12">
        <w:r>
          <w:rPr>
            <w:rFonts w:eastAsia="Times New Roman"/>
            <w:sz w:val="18"/>
            <w:szCs w:val="18"/>
          </w:rPr>
          <w:t>2000)</w:t>
        </w:r>
      </w:hyperlink>
      <w:r>
        <w:rPr>
          <w:rFonts w:eastAsia="Times New Roman"/>
          <w:sz w:val="18"/>
          <w:szCs w:val="18"/>
        </w:rPr>
        <w:t>.</w:t>
      </w:r>
    </w:p>
    <w:p w14:paraId="23ACB59E" w14:textId="77777777" w:rsidR="00740BB6" w:rsidRDefault="00740BB6">
      <w:pPr>
        <w:spacing w:line="248" w:lineRule="exact"/>
        <w:rPr>
          <w:rFonts w:eastAsia="Times New Roman"/>
          <w:sz w:val="18"/>
          <w:szCs w:val="18"/>
        </w:rPr>
      </w:pPr>
    </w:p>
    <w:p w14:paraId="33C02E3D" w14:textId="77777777" w:rsidR="00740BB6" w:rsidRDefault="00955BF7">
      <w:pPr>
        <w:tabs>
          <w:tab w:val="left" w:pos="540"/>
        </w:tabs>
        <w:rPr>
          <w:sz w:val="20"/>
          <w:szCs w:val="20"/>
        </w:rPr>
      </w:pPr>
      <w:r>
        <w:rPr>
          <w:rFonts w:ascii="Arial" w:eastAsia="Arial" w:hAnsi="Arial" w:cs="Arial"/>
          <w:color w:val="808080"/>
          <w:sz w:val="19"/>
          <w:szCs w:val="19"/>
        </w:rPr>
        <w:t>2.4</w:t>
      </w:r>
      <w:r>
        <w:rPr>
          <w:rFonts w:ascii="Arial" w:eastAsia="Arial" w:hAnsi="Arial" w:cs="Arial"/>
          <w:color w:val="808080"/>
          <w:sz w:val="19"/>
          <w:szCs w:val="19"/>
        </w:rPr>
        <w:tab/>
        <w:t>Project alliancing and</w:t>
      </w:r>
      <w:r>
        <w:rPr>
          <w:rFonts w:ascii="Arial" w:eastAsia="Arial" w:hAnsi="Arial" w:cs="Arial"/>
          <w:color w:val="808080"/>
          <w:sz w:val="19"/>
          <w:szCs w:val="19"/>
        </w:rPr>
        <w:t xml:space="preserve"> project performance</w:t>
      </w:r>
    </w:p>
    <w:p w14:paraId="6EBAAAB5" w14:textId="77777777" w:rsidR="00740BB6" w:rsidRDefault="00740BB6">
      <w:pPr>
        <w:spacing w:line="56" w:lineRule="exact"/>
        <w:rPr>
          <w:rFonts w:eastAsia="Times New Roman"/>
          <w:sz w:val="18"/>
          <w:szCs w:val="18"/>
        </w:rPr>
      </w:pPr>
    </w:p>
    <w:p w14:paraId="0A33C5B6" w14:textId="77777777" w:rsidR="00740BB6" w:rsidRDefault="00955BF7">
      <w:pPr>
        <w:spacing w:line="274" w:lineRule="auto"/>
        <w:ind w:right="340"/>
        <w:jc w:val="both"/>
        <w:rPr>
          <w:rFonts w:eastAsia="Times New Roman"/>
          <w:sz w:val="18"/>
          <w:szCs w:val="18"/>
        </w:rPr>
      </w:pPr>
      <w:r>
        <w:rPr>
          <w:rFonts w:eastAsia="Times New Roman"/>
          <w:sz w:val="18"/>
          <w:szCs w:val="18"/>
        </w:rPr>
        <w:t xml:space="preserve">The aspiration of the construction industry is to be efficient according to </w:t>
      </w:r>
      <w:hyperlink w:anchor="page12">
        <w:r>
          <w:rPr>
            <w:rFonts w:eastAsia="Times New Roman"/>
            <w:sz w:val="18"/>
            <w:szCs w:val="18"/>
          </w:rPr>
          <w:t xml:space="preserve">Egan (1998), </w:t>
        </w:r>
      </w:hyperlink>
      <w:r>
        <w:rPr>
          <w:rFonts w:eastAsia="Times New Roman"/>
          <w:sz w:val="18"/>
          <w:szCs w:val="18"/>
        </w:rPr>
        <w:t>however, the construction industry</w:t>
      </w:r>
    </w:p>
    <w:p w14:paraId="7F349694" w14:textId="77777777" w:rsidR="00740BB6" w:rsidRDefault="00740BB6">
      <w:pPr>
        <w:spacing w:line="200" w:lineRule="exact"/>
        <w:rPr>
          <w:rFonts w:eastAsia="Times New Roman"/>
          <w:sz w:val="18"/>
          <w:szCs w:val="18"/>
        </w:rPr>
      </w:pPr>
    </w:p>
    <w:p w14:paraId="1F81A633" w14:textId="77777777" w:rsidR="00740BB6" w:rsidRDefault="00740BB6">
      <w:pPr>
        <w:sectPr w:rsidR="00740BB6">
          <w:type w:val="continuous"/>
          <w:pgSz w:w="11900" w:h="16838"/>
          <w:pgMar w:top="540" w:right="786" w:bottom="96" w:left="900" w:header="0" w:footer="0" w:gutter="0"/>
          <w:cols w:num="2" w:space="720" w:equalWidth="0">
            <w:col w:w="4800" w:space="280"/>
            <w:col w:w="5140"/>
          </w:cols>
        </w:sectPr>
      </w:pPr>
    </w:p>
    <w:p w14:paraId="4BD1C4E0" w14:textId="77777777" w:rsidR="00740BB6" w:rsidRDefault="00740BB6">
      <w:pPr>
        <w:spacing w:line="170" w:lineRule="exact"/>
        <w:rPr>
          <w:rFonts w:eastAsia="Times New Roman"/>
          <w:sz w:val="18"/>
          <w:szCs w:val="18"/>
        </w:rPr>
      </w:pPr>
    </w:p>
    <w:p w14:paraId="497A90C1" w14:textId="77777777" w:rsidR="00740BB6" w:rsidRDefault="00955BF7">
      <w:pPr>
        <w:rPr>
          <w:sz w:val="20"/>
          <w:szCs w:val="20"/>
        </w:rPr>
      </w:pPr>
      <w:r>
        <w:rPr>
          <w:rFonts w:ascii="Arial" w:eastAsia="Arial" w:hAnsi="Arial" w:cs="Arial"/>
          <w:sz w:val="17"/>
          <w:szCs w:val="17"/>
        </w:rPr>
        <w:t>4</w:t>
      </w:r>
    </w:p>
    <w:p w14:paraId="7E100B9C" w14:textId="77777777" w:rsidR="00740BB6" w:rsidRDefault="00740BB6">
      <w:pPr>
        <w:sectPr w:rsidR="00740BB6">
          <w:type w:val="continuous"/>
          <w:pgSz w:w="11900" w:h="16838"/>
          <w:pgMar w:top="540" w:right="786" w:bottom="96" w:left="900" w:header="0" w:footer="0" w:gutter="0"/>
          <w:cols w:space="720" w:equalWidth="0">
            <w:col w:w="10220"/>
          </w:cols>
        </w:sectPr>
      </w:pPr>
    </w:p>
    <w:tbl>
      <w:tblPr>
        <w:tblW w:w="0" w:type="auto"/>
        <w:tblInd w:w="380" w:type="dxa"/>
        <w:tblLayout w:type="fixed"/>
        <w:tblCellMar>
          <w:left w:w="0" w:type="dxa"/>
          <w:right w:w="0" w:type="dxa"/>
        </w:tblCellMar>
        <w:tblLook w:val="04A0" w:firstRow="1" w:lastRow="0" w:firstColumn="1" w:lastColumn="0" w:noHBand="0" w:noVBand="1"/>
      </w:tblPr>
      <w:tblGrid>
        <w:gridCol w:w="3260"/>
        <w:gridCol w:w="5540"/>
        <w:gridCol w:w="1420"/>
        <w:gridCol w:w="20"/>
      </w:tblGrid>
      <w:tr w:rsidR="00740BB6" w14:paraId="3B1766CF" w14:textId="77777777">
        <w:trPr>
          <w:trHeight w:val="184"/>
        </w:trPr>
        <w:tc>
          <w:tcPr>
            <w:tcW w:w="3260" w:type="dxa"/>
            <w:vAlign w:val="bottom"/>
          </w:tcPr>
          <w:p w14:paraId="489A5529" w14:textId="77777777" w:rsidR="00740BB6" w:rsidRDefault="00955BF7">
            <w:pPr>
              <w:rPr>
                <w:sz w:val="20"/>
                <w:szCs w:val="20"/>
              </w:rPr>
            </w:pPr>
            <w:r>
              <w:rPr>
                <w:rFonts w:ascii="Arial" w:eastAsia="Arial" w:hAnsi="Arial" w:cs="Arial"/>
                <w:sz w:val="16"/>
                <w:szCs w:val="16"/>
              </w:rPr>
              <w:lastRenderedPageBreak/>
              <w:t xml:space="preserve">Municipal </w:t>
            </w:r>
            <w:r>
              <w:rPr>
                <w:rFonts w:ascii="Arial" w:eastAsia="Arial" w:hAnsi="Arial" w:cs="Arial"/>
                <w:sz w:val="16"/>
                <w:szCs w:val="16"/>
              </w:rPr>
              <w:t>Engineer</w:t>
            </w:r>
          </w:p>
        </w:tc>
        <w:tc>
          <w:tcPr>
            <w:tcW w:w="5540" w:type="dxa"/>
            <w:vAlign w:val="bottom"/>
          </w:tcPr>
          <w:p w14:paraId="63C1D88A"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1E9D0D63" w14:textId="77777777" w:rsidR="00740BB6" w:rsidRDefault="00740BB6">
            <w:pPr>
              <w:rPr>
                <w:sz w:val="16"/>
                <w:szCs w:val="16"/>
              </w:rPr>
            </w:pPr>
          </w:p>
        </w:tc>
        <w:tc>
          <w:tcPr>
            <w:tcW w:w="0" w:type="dxa"/>
            <w:vAlign w:val="bottom"/>
          </w:tcPr>
          <w:p w14:paraId="0A174DFC" w14:textId="77777777" w:rsidR="00740BB6" w:rsidRDefault="00740BB6">
            <w:pPr>
              <w:rPr>
                <w:sz w:val="1"/>
                <w:szCs w:val="1"/>
              </w:rPr>
            </w:pPr>
          </w:p>
        </w:tc>
      </w:tr>
      <w:tr w:rsidR="00740BB6" w14:paraId="2944ED12" w14:textId="77777777">
        <w:trPr>
          <w:trHeight w:val="200"/>
        </w:trPr>
        <w:tc>
          <w:tcPr>
            <w:tcW w:w="3260" w:type="dxa"/>
            <w:vAlign w:val="bottom"/>
          </w:tcPr>
          <w:p w14:paraId="0BCFD7C3" w14:textId="77777777" w:rsidR="00740BB6" w:rsidRDefault="00740BB6">
            <w:pPr>
              <w:rPr>
                <w:sz w:val="17"/>
                <w:szCs w:val="17"/>
              </w:rPr>
            </w:pPr>
          </w:p>
        </w:tc>
        <w:tc>
          <w:tcPr>
            <w:tcW w:w="5540" w:type="dxa"/>
            <w:vAlign w:val="bottom"/>
          </w:tcPr>
          <w:p w14:paraId="3F950F09"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546E92C7" w14:textId="73BFD388" w:rsidR="00740BB6" w:rsidRDefault="00740BB6">
            <w:pPr>
              <w:ind w:left="1220"/>
              <w:rPr>
                <w:rFonts w:ascii="Arial" w:eastAsia="Arial" w:hAnsi="Arial" w:cs="Arial"/>
                <w:w w:val="79"/>
                <w:sz w:val="15"/>
                <w:szCs w:val="15"/>
              </w:rPr>
            </w:pPr>
          </w:p>
        </w:tc>
        <w:tc>
          <w:tcPr>
            <w:tcW w:w="0" w:type="dxa"/>
            <w:vAlign w:val="bottom"/>
          </w:tcPr>
          <w:p w14:paraId="3101B336" w14:textId="77777777" w:rsidR="00740BB6" w:rsidRDefault="00740BB6">
            <w:pPr>
              <w:rPr>
                <w:sz w:val="1"/>
                <w:szCs w:val="1"/>
              </w:rPr>
            </w:pPr>
          </w:p>
        </w:tc>
      </w:tr>
      <w:tr w:rsidR="00740BB6" w14:paraId="507A2B8B" w14:textId="77777777">
        <w:trPr>
          <w:trHeight w:val="47"/>
        </w:trPr>
        <w:tc>
          <w:tcPr>
            <w:tcW w:w="3260" w:type="dxa"/>
            <w:vAlign w:val="bottom"/>
          </w:tcPr>
          <w:p w14:paraId="544785D5" w14:textId="77777777" w:rsidR="00740BB6" w:rsidRDefault="00740BB6">
            <w:pPr>
              <w:rPr>
                <w:sz w:val="4"/>
                <w:szCs w:val="4"/>
              </w:rPr>
            </w:pPr>
          </w:p>
        </w:tc>
        <w:tc>
          <w:tcPr>
            <w:tcW w:w="5540" w:type="dxa"/>
            <w:vAlign w:val="bottom"/>
          </w:tcPr>
          <w:p w14:paraId="56E6225B" w14:textId="77777777" w:rsidR="00740BB6" w:rsidRDefault="00740BB6">
            <w:pPr>
              <w:rPr>
                <w:sz w:val="4"/>
                <w:szCs w:val="4"/>
              </w:rPr>
            </w:pPr>
          </w:p>
        </w:tc>
        <w:tc>
          <w:tcPr>
            <w:tcW w:w="1420" w:type="dxa"/>
            <w:vMerge/>
            <w:vAlign w:val="bottom"/>
          </w:tcPr>
          <w:p w14:paraId="55C0DF10" w14:textId="77777777" w:rsidR="00740BB6" w:rsidRDefault="00740BB6">
            <w:pPr>
              <w:rPr>
                <w:sz w:val="4"/>
                <w:szCs w:val="4"/>
              </w:rPr>
            </w:pPr>
          </w:p>
        </w:tc>
        <w:tc>
          <w:tcPr>
            <w:tcW w:w="0" w:type="dxa"/>
            <w:vAlign w:val="bottom"/>
          </w:tcPr>
          <w:p w14:paraId="633A5921" w14:textId="77777777" w:rsidR="00740BB6" w:rsidRDefault="00740BB6">
            <w:pPr>
              <w:rPr>
                <w:sz w:val="1"/>
                <w:szCs w:val="1"/>
              </w:rPr>
            </w:pPr>
          </w:p>
        </w:tc>
      </w:tr>
    </w:tbl>
    <w:p w14:paraId="79E54431" w14:textId="77777777" w:rsidR="00740BB6" w:rsidRDefault="00955BF7">
      <w:pPr>
        <w:spacing w:line="200" w:lineRule="auto"/>
        <w:ind w:left="5460"/>
        <w:rPr>
          <w:sz w:val="20"/>
          <w:szCs w:val="20"/>
        </w:rPr>
      </w:pPr>
      <w:r>
        <w:rPr>
          <w:rFonts w:ascii="Arial" w:eastAsia="Arial" w:hAnsi="Arial" w:cs="Arial"/>
          <w:sz w:val="16"/>
          <w:szCs w:val="16"/>
        </w:rPr>
        <w:t>Seidu, Young, Eddman, Ebohon and Ofori</w:t>
      </w:r>
    </w:p>
    <w:p w14:paraId="6B75FDB1" w14:textId="77777777" w:rsidR="00740BB6" w:rsidRDefault="00740BB6">
      <w:pPr>
        <w:spacing w:line="55" w:lineRule="exact"/>
        <w:rPr>
          <w:sz w:val="20"/>
          <w:szCs w:val="20"/>
        </w:rPr>
      </w:pPr>
    </w:p>
    <w:p w14:paraId="28924CBD" w14:textId="0A63369A" w:rsidR="00740BB6" w:rsidRDefault="00740BB6">
      <w:pPr>
        <w:ind w:right="-59"/>
        <w:jc w:val="center"/>
        <w:rPr>
          <w:sz w:val="20"/>
          <w:szCs w:val="20"/>
        </w:rPr>
      </w:pPr>
    </w:p>
    <w:p w14:paraId="0F96B59F"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32640" behindDoc="1" locked="0" layoutInCell="0" allowOverlap="1" wp14:anchorId="720ED7C4" wp14:editId="3E787DB4">
                <wp:simplePos x="0" y="0"/>
                <wp:positionH relativeFrom="column">
                  <wp:posOffset>239395</wp:posOffset>
                </wp:positionH>
                <wp:positionV relativeFrom="paragraph">
                  <wp:posOffset>-1270</wp:posOffset>
                </wp:positionV>
                <wp:extent cx="627443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4435"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76625AFF" id="Shape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85pt,-.1pt" to="51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" o:allowincell="f" filled="t" strokeweight=".35994mm">
                <v:stroke joinstyle="miter"/>
                <o:lock v:ext="edit" shapetype="f"/>
              </v:line>
            </w:pict>
          </mc:Fallback>
        </mc:AlternateContent>
      </w:r>
    </w:p>
    <w:p w14:paraId="23C248C4" w14:textId="77777777" w:rsidR="00740BB6" w:rsidRDefault="00740BB6">
      <w:pPr>
        <w:sectPr w:rsidR="00740BB6">
          <w:pgSz w:w="11900" w:h="16838"/>
          <w:pgMar w:top="540" w:right="586" w:bottom="96" w:left="740" w:header="0" w:footer="0" w:gutter="0"/>
          <w:cols w:space="720" w:equalWidth="0">
            <w:col w:w="10580"/>
          </w:cols>
        </w:sectPr>
      </w:pPr>
    </w:p>
    <w:p w14:paraId="6F6E3CED" w14:textId="77777777" w:rsidR="00740BB6" w:rsidRDefault="00740BB6">
      <w:pPr>
        <w:spacing w:line="200" w:lineRule="exact"/>
        <w:rPr>
          <w:sz w:val="20"/>
          <w:szCs w:val="20"/>
        </w:rPr>
      </w:pPr>
    </w:p>
    <w:p w14:paraId="4EC57E36" w14:textId="77777777" w:rsidR="00740BB6" w:rsidRDefault="00740BB6">
      <w:pPr>
        <w:spacing w:line="239" w:lineRule="exact"/>
        <w:rPr>
          <w:sz w:val="20"/>
          <w:szCs w:val="20"/>
        </w:rPr>
      </w:pPr>
    </w:p>
    <w:p w14:paraId="0987B729" w14:textId="77777777" w:rsidR="00740BB6" w:rsidRDefault="00955BF7">
      <w:pPr>
        <w:spacing w:line="277" w:lineRule="auto"/>
        <w:ind w:left="380" w:right="20"/>
        <w:jc w:val="both"/>
        <w:rPr>
          <w:rFonts w:eastAsia="Times New Roman"/>
          <w:sz w:val="18"/>
          <w:szCs w:val="18"/>
        </w:rPr>
      </w:pPr>
      <w:r>
        <w:rPr>
          <w:rFonts w:eastAsia="Times New Roman"/>
          <w:sz w:val="18"/>
          <w:szCs w:val="18"/>
        </w:rPr>
        <w:t xml:space="preserve">is considered wasteful when compared with other industries </w:t>
      </w:r>
      <w:hyperlink w:anchor="page12">
        <w:r>
          <w:rPr>
            <w:rFonts w:eastAsia="Times New Roman"/>
            <w:sz w:val="18"/>
            <w:szCs w:val="18"/>
          </w:rPr>
          <w:t>(Egan, 1998; Takim and Akintoye, 2002)</w:t>
        </w:r>
      </w:hyperlink>
      <w:r>
        <w:rPr>
          <w:rFonts w:eastAsia="Times New Roman"/>
          <w:sz w:val="18"/>
          <w:szCs w:val="18"/>
        </w:rPr>
        <w:t xml:space="preserve">. The need to drive efficiency, which ultimately has an impact on performance, is evident; the challenges is on the unique nature of the industry, which is compelled to various risks and uncertainties </w:t>
      </w:r>
      <w:hyperlink w:anchor="page12">
        <w:r>
          <w:rPr>
            <w:rFonts w:eastAsia="Times New Roman"/>
            <w:sz w:val="18"/>
            <w:szCs w:val="18"/>
          </w:rPr>
          <w:t>(Chan</w:t>
        </w:r>
      </w:hyperlink>
      <w:r>
        <w:rPr>
          <w:rFonts w:eastAsia="Times New Roman"/>
          <w:sz w:val="18"/>
          <w:szCs w:val="18"/>
        </w:rPr>
        <w:t xml:space="preserve"> </w:t>
      </w:r>
      <w:hyperlink w:anchor="page12">
        <w:r>
          <w:rPr>
            <w:rFonts w:eastAsia="Times New Roman"/>
            <w:sz w:val="18"/>
            <w:szCs w:val="18"/>
          </w:rPr>
          <w:t>and Chan, 2004)</w:t>
        </w:r>
      </w:hyperlink>
      <w:r>
        <w:rPr>
          <w:rFonts w:eastAsia="Times New Roman"/>
          <w:sz w:val="18"/>
          <w:szCs w:val="18"/>
        </w:rPr>
        <w:t>.</w:t>
      </w:r>
    </w:p>
    <w:p w14:paraId="368A55B2" w14:textId="77777777" w:rsidR="00740BB6" w:rsidRDefault="00740BB6">
      <w:pPr>
        <w:spacing w:line="246" w:lineRule="exact"/>
        <w:rPr>
          <w:rFonts w:eastAsia="Times New Roman"/>
          <w:sz w:val="18"/>
          <w:szCs w:val="18"/>
        </w:rPr>
      </w:pPr>
    </w:p>
    <w:p w14:paraId="7E99020D" w14:textId="51F8F1FB" w:rsidR="00740BB6" w:rsidRPr="003B05B4" w:rsidRDefault="00955BF7" w:rsidP="003B05B4">
      <w:pPr>
        <w:spacing w:line="277" w:lineRule="auto"/>
        <w:ind w:left="380" w:right="20"/>
        <w:jc w:val="both"/>
        <w:rPr>
          <w:rFonts w:eastAsia="Times New Roman"/>
          <w:sz w:val="18"/>
          <w:szCs w:val="18"/>
        </w:rPr>
      </w:pPr>
      <w:hyperlink w:anchor="page12">
        <w:r>
          <w:rPr>
            <w:rFonts w:eastAsia="Times New Roman"/>
            <w:sz w:val="18"/>
            <w:szCs w:val="18"/>
          </w:rPr>
          <w:t xml:space="preserve">Cheung et al. (2012) </w:t>
        </w:r>
      </w:hyperlink>
      <w:r>
        <w:rPr>
          <w:rFonts w:eastAsia="Times New Roman"/>
          <w:sz w:val="18"/>
          <w:szCs w:val="18"/>
        </w:rPr>
        <w:t>suggested the development of a forward-looking attitude that identifies efficiency and productivity within an organisation as the antidote to the current existing issues and if ap</w:t>
      </w:r>
      <w:r>
        <w:rPr>
          <w:rFonts w:eastAsia="Times New Roman"/>
          <w:sz w:val="18"/>
          <w:szCs w:val="18"/>
        </w:rPr>
        <w:t>plied appropriately could counteract the ineffi-ciencies of the industry from perpetuating. Hence,</w:t>
      </w:r>
      <w:r>
        <w:rPr>
          <w:rFonts w:ascii="Arial" w:eastAsia="Arial" w:hAnsi="Arial" w:cs="Arial"/>
          <w:sz w:val="18"/>
          <w:szCs w:val="18"/>
        </w:rPr>
        <w:t xml:space="preserve"> ‘</w:t>
      </w:r>
      <w:r>
        <w:rPr>
          <w:rFonts w:eastAsia="Times New Roman"/>
          <w:sz w:val="18"/>
          <w:szCs w:val="18"/>
        </w:rPr>
        <w:t>Successful</w:t>
      </w:r>
      <w:r w:rsidR="003B05B4">
        <w:rPr>
          <w:rFonts w:eastAsia="Times New Roman"/>
          <w:sz w:val="18"/>
          <w:szCs w:val="18"/>
        </w:rPr>
        <w:t xml:space="preserve"> </w:t>
      </w:r>
      <w:r>
        <w:rPr>
          <w:rFonts w:eastAsia="Times New Roman"/>
          <w:sz w:val="18"/>
          <w:szCs w:val="18"/>
        </w:rPr>
        <w:t>project delivery relies on the concerted effort of all those</w:t>
      </w:r>
      <w:hyperlink w:anchor="page12">
        <w:r>
          <w:rPr>
            <w:rFonts w:eastAsia="Times New Roman"/>
            <w:sz w:val="18"/>
            <w:szCs w:val="18"/>
          </w:rPr>
          <w:t xml:space="preserve"> </w:t>
        </w:r>
      </w:hyperlink>
      <w:r>
        <w:rPr>
          <w:rFonts w:eastAsia="Times New Roman"/>
          <w:sz w:val="18"/>
          <w:szCs w:val="18"/>
        </w:rPr>
        <w:t>involved</w:t>
      </w:r>
      <w:r>
        <w:rPr>
          <w:rFonts w:ascii="Arial" w:eastAsia="Arial" w:hAnsi="Arial" w:cs="Arial"/>
          <w:sz w:val="18"/>
          <w:szCs w:val="18"/>
        </w:rPr>
        <w:t>’</w:t>
      </w:r>
      <w:r w:rsidR="003B05B4">
        <w:rPr>
          <w:rFonts w:ascii="Arial" w:eastAsia="Arial" w:hAnsi="Arial" w:cs="Arial"/>
          <w:sz w:val="18"/>
          <w:szCs w:val="18"/>
        </w:rPr>
        <w:t>.</w:t>
      </w:r>
      <w:r>
        <w:rPr>
          <w:rFonts w:eastAsia="Times New Roman"/>
          <w:sz w:val="18"/>
          <w:szCs w:val="18"/>
        </w:rPr>
        <w:t xml:space="preserve"> </w:t>
      </w:r>
      <w:hyperlink w:anchor="page12">
        <w:r>
          <w:rPr>
            <w:rFonts w:eastAsia="Times New Roman"/>
            <w:sz w:val="18"/>
            <w:szCs w:val="18"/>
          </w:rPr>
          <w:t>Xiao and Proverbs (2003)</w:t>
        </w:r>
      </w:hyperlink>
      <w:r>
        <w:rPr>
          <w:rFonts w:eastAsia="Times New Roman"/>
          <w:sz w:val="18"/>
          <w:szCs w:val="18"/>
        </w:rPr>
        <w:t xml:space="preserve"> suggested that a project success can be influenced by the con-struction time, quality and sustainable development, which are fundamentals  of  good  pr</w:t>
      </w:r>
      <w:r>
        <w:rPr>
          <w:rFonts w:eastAsia="Times New Roman"/>
          <w:sz w:val="18"/>
          <w:szCs w:val="18"/>
        </w:rPr>
        <w:t>oject  performance  (PP)  typically</w:t>
      </w:r>
      <w:r w:rsidR="003B05B4">
        <w:rPr>
          <w:rFonts w:eastAsia="Times New Roman"/>
          <w:sz w:val="18"/>
          <w:szCs w:val="18"/>
        </w:rPr>
        <w:t xml:space="preserve"> </w:t>
      </w:r>
      <w:r>
        <w:rPr>
          <w:rFonts w:eastAsia="Times New Roman"/>
          <w:sz w:val="18"/>
          <w:szCs w:val="18"/>
        </w:rPr>
        <w:t xml:space="preserve">project objectives, as shown in </w:t>
      </w:r>
      <w:hyperlink w:anchor="page12">
        <w:r>
          <w:rPr>
            <w:rFonts w:eastAsia="Times New Roman"/>
            <w:sz w:val="18"/>
            <w:szCs w:val="18"/>
          </w:rPr>
          <w:t xml:space="preserve">Table </w:t>
        </w:r>
      </w:hyperlink>
      <w:r>
        <w:rPr>
          <w:rFonts w:eastAsia="Times New Roman"/>
          <w:sz w:val="18"/>
          <w:szCs w:val="18"/>
        </w:rPr>
        <w:t>1.</w:t>
      </w:r>
    </w:p>
    <w:p w14:paraId="4EF0A14F" w14:textId="77777777" w:rsidR="00740BB6" w:rsidRDefault="00740BB6">
      <w:pPr>
        <w:spacing w:line="272" w:lineRule="exact"/>
        <w:rPr>
          <w:sz w:val="20"/>
          <w:szCs w:val="20"/>
        </w:rPr>
      </w:pPr>
    </w:p>
    <w:p w14:paraId="006945D2" w14:textId="7E9715CF" w:rsidR="00740BB6" w:rsidRDefault="00955BF7">
      <w:pPr>
        <w:ind w:left="380"/>
        <w:rPr>
          <w:rFonts w:eastAsia="Times New Roman"/>
          <w:sz w:val="18"/>
          <w:szCs w:val="18"/>
        </w:rPr>
      </w:pPr>
      <w:hyperlink w:anchor="page12">
        <w:r>
          <w:rPr>
            <w:rFonts w:eastAsia="Times New Roman"/>
            <w:sz w:val="18"/>
            <w:szCs w:val="18"/>
          </w:rPr>
          <w:t>Chan and Chan</w:t>
        </w:r>
        <w:r w:rsidR="003B05B4">
          <w:rPr>
            <w:rFonts w:eastAsia="Times New Roman"/>
            <w:sz w:val="18"/>
            <w:szCs w:val="18"/>
          </w:rPr>
          <w:t xml:space="preserve"> (2004</w:t>
        </w:r>
        <w:r w:rsidR="002230D0">
          <w:rPr>
            <w:rFonts w:eastAsia="Times New Roman"/>
            <w:sz w:val="18"/>
            <w:szCs w:val="18"/>
          </w:rPr>
          <w:t>, pg204</w:t>
        </w:r>
        <w:r w:rsidR="003B05B4">
          <w:rPr>
            <w:rFonts w:eastAsia="Times New Roman"/>
            <w:sz w:val="18"/>
            <w:szCs w:val="18"/>
          </w:rPr>
          <w:t>)</w:t>
        </w:r>
        <w:r>
          <w:rPr>
            <w:rFonts w:eastAsia="Times New Roman"/>
            <w:sz w:val="18"/>
            <w:szCs w:val="18"/>
          </w:rPr>
          <w:t xml:space="preserve"> </w:t>
        </w:r>
        <w:r>
          <w:rPr>
            <w:rFonts w:eastAsia="Times New Roman"/>
            <w:sz w:val="18"/>
            <w:szCs w:val="18"/>
          </w:rPr>
          <w:t xml:space="preserve"> </w:t>
        </w:r>
      </w:hyperlink>
      <w:r>
        <w:rPr>
          <w:rFonts w:eastAsia="Times New Roman"/>
          <w:sz w:val="18"/>
          <w:szCs w:val="18"/>
        </w:rPr>
        <w:t>defined project success as</w:t>
      </w:r>
      <w:r>
        <w:rPr>
          <w:rFonts w:ascii="Arial" w:eastAsia="Arial" w:hAnsi="Arial" w:cs="Arial"/>
          <w:sz w:val="18"/>
          <w:szCs w:val="18"/>
        </w:rPr>
        <w:t xml:space="preserve"> ‘</w:t>
      </w:r>
      <w:r>
        <w:rPr>
          <w:rFonts w:eastAsia="Times New Roman"/>
          <w:sz w:val="18"/>
          <w:szCs w:val="18"/>
        </w:rPr>
        <w:t>a set of</w:t>
      </w:r>
    </w:p>
    <w:p w14:paraId="61A82EE7" w14:textId="77777777" w:rsidR="00740BB6" w:rsidRDefault="00740BB6">
      <w:pPr>
        <w:spacing w:line="35" w:lineRule="exact"/>
        <w:rPr>
          <w:sz w:val="20"/>
          <w:szCs w:val="20"/>
        </w:rPr>
      </w:pPr>
    </w:p>
    <w:p w14:paraId="0C1C34CE" w14:textId="00D5BC87" w:rsidR="00740BB6" w:rsidRDefault="00955BF7">
      <w:pPr>
        <w:tabs>
          <w:tab w:val="left" w:pos="360"/>
        </w:tabs>
        <w:spacing w:line="278" w:lineRule="auto"/>
        <w:ind w:left="380" w:right="20" w:hanging="379"/>
        <w:jc w:val="both"/>
        <w:rPr>
          <w:rFonts w:eastAsia="Times New Roman"/>
          <w:sz w:val="18"/>
          <w:szCs w:val="18"/>
        </w:rPr>
      </w:pPr>
      <w:r>
        <w:rPr>
          <w:sz w:val="20"/>
          <w:szCs w:val="20"/>
        </w:rPr>
        <w:tab/>
      </w:r>
      <w:r>
        <w:rPr>
          <w:rFonts w:eastAsia="Times New Roman"/>
          <w:sz w:val="18"/>
          <w:szCs w:val="18"/>
        </w:rPr>
        <w:t xml:space="preserve">principles or </w:t>
      </w:r>
      <w:r>
        <w:rPr>
          <w:rFonts w:eastAsia="Times New Roman"/>
          <w:sz w:val="18"/>
          <w:szCs w:val="18"/>
        </w:rPr>
        <w:t>standards by which favourable outcomes can be completed within a set of specifications</w:t>
      </w:r>
      <w:r>
        <w:rPr>
          <w:rFonts w:ascii="Arial" w:eastAsia="Arial" w:hAnsi="Arial" w:cs="Arial"/>
          <w:sz w:val="18"/>
          <w:szCs w:val="18"/>
        </w:rPr>
        <w:t>’</w:t>
      </w:r>
      <w:r>
        <w:rPr>
          <w:rFonts w:eastAsia="Times New Roman"/>
          <w:sz w:val="18"/>
          <w:szCs w:val="18"/>
        </w:rPr>
        <w:t xml:space="preserve">. Success can mean different things to different people. Performance measure from a traditional perspective is purely on the assessment of the financial criteria rather </w:t>
      </w:r>
      <w:r>
        <w:rPr>
          <w:rFonts w:eastAsia="Times New Roman"/>
          <w:sz w:val="18"/>
          <w:szCs w:val="18"/>
        </w:rPr>
        <w:t>than the long-term</w:t>
      </w:r>
      <w:r>
        <w:rPr>
          <w:rFonts w:ascii="Arial" w:eastAsia="Arial" w:hAnsi="Arial" w:cs="Arial"/>
          <w:sz w:val="18"/>
          <w:szCs w:val="18"/>
        </w:rPr>
        <w:t xml:space="preserve"> ‘</w:t>
      </w:r>
      <w:r>
        <w:rPr>
          <w:rFonts w:eastAsia="Times New Roman"/>
          <w:sz w:val="18"/>
          <w:szCs w:val="18"/>
        </w:rPr>
        <w:t>sustainable</w:t>
      </w:r>
      <w:r>
        <w:rPr>
          <w:rFonts w:ascii="Arial" w:eastAsia="Arial" w:hAnsi="Arial" w:cs="Arial"/>
          <w:sz w:val="18"/>
          <w:szCs w:val="18"/>
        </w:rPr>
        <w:t>’</w:t>
      </w:r>
      <w:r>
        <w:rPr>
          <w:rFonts w:eastAsia="Times New Roman"/>
          <w:sz w:val="18"/>
          <w:szCs w:val="18"/>
        </w:rPr>
        <w:t xml:space="preserve"> goals, which to some extent is deemed as regressive </w:t>
      </w:r>
      <w:hyperlink w:anchor="page12">
        <w:r>
          <w:rPr>
            <w:rFonts w:eastAsia="Times New Roman"/>
            <w:sz w:val="18"/>
            <w:szCs w:val="18"/>
          </w:rPr>
          <w:t>(Mbugua et al.,</w:t>
        </w:r>
      </w:hyperlink>
      <w:r>
        <w:rPr>
          <w:rFonts w:eastAsia="Times New Roman"/>
          <w:sz w:val="18"/>
          <w:szCs w:val="18"/>
        </w:rPr>
        <w:t xml:space="preserve"> </w:t>
      </w:r>
      <w:hyperlink w:anchor="page12">
        <w:r>
          <w:rPr>
            <w:rFonts w:eastAsia="Times New Roman"/>
            <w:sz w:val="18"/>
            <w:szCs w:val="18"/>
          </w:rPr>
          <w:t>1999)</w:t>
        </w:r>
      </w:hyperlink>
      <w:r>
        <w:rPr>
          <w:rFonts w:eastAsia="Times New Roman"/>
          <w:sz w:val="18"/>
          <w:szCs w:val="18"/>
        </w:rPr>
        <w:t xml:space="preserve">. The project success can be measured through objective and subjective performance measures </w:t>
      </w:r>
      <w:hyperlink w:anchor="page12">
        <w:r>
          <w:rPr>
            <w:rFonts w:eastAsia="Times New Roman"/>
            <w:sz w:val="18"/>
            <w:szCs w:val="18"/>
          </w:rPr>
          <w:t>(Chan and</w:t>
        </w:r>
      </w:hyperlink>
      <w:r>
        <w:rPr>
          <w:rFonts w:eastAsia="Times New Roman"/>
          <w:sz w:val="18"/>
          <w:szCs w:val="18"/>
        </w:rPr>
        <w:t xml:space="preserve"> </w:t>
      </w:r>
      <w:hyperlink w:anchor="page12">
        <w:r>
          <w:rPr>
            <w:rFonts w:eastAsia="Times New Roman"/>
            <w:sz w:val="18"/>
            <w:szCs w:val="18"/>
          </w:rPr>
          <w:t>Chan, 2004)</w:t>
        </w:r>
      </w:hyperlink>
      <w:r>
        <w:rPr>
          <w:rFonts w:eastAsia="Times New Roman"/>
          <w:sz w:val="18"/>
          <w:szCs w:val="18"/>
        </w:rPr>
        <w:t>.</w:t>
      </w:r>
    </w:p>
    <w:p w14:paraId="137D7D17" w14:textId="77777777" w:rsidR="00740BB6" w:rsidRDefault="00740BB6">
      <w:pPr>
        <w:spacing w:line="279" w:lineRule="exact"/>
        <w:rPr>
          <w:rFonts w:eastAsia="Times New Roman"/>
          <w:sz w:val="18"/>
          <w:szCs w:val="18"/>
        </w:rPr>
      </w:pPr>
    </w:p>
    <w:p w14:paraId="50348E75" w14:textId="77777777" w:rsidR="00740BB6" w:rsidRDefault="00955BF7">
      <w:pPr>
        <w:spacing w:line="277" w:lineRule="auto"/>
        <w:ind w:left="380" w:right="20"/>
        <w:jc w:val="both"/>
        <w:rPr>
          <w:rFonts w:eastAsia="Times New Roman"/>
          <w:sz w:val="18"/>
          <w:szCs w:val="18"/>
        </w:rPr>
      </w:pPr>
      <w:r>
        <w:rPr>
          <w:rFonts w:eastAsia="Times New Roman"/>
          <w:sz w:val="18"/>
          <w:szCs w:val="18"/>
        </w:rPr>
        <w:t>Cost</w:t>
      </w:r>
      <w:r>
        <w:rPr>
          <w:rFonts w:ascii="Arial" w:eastAsia="Arial" w:hAnsi="Arial" w:cs="Arial"/>
          <w:sz w:val="18"/>
          <w:szCs w:val="18"/>
        </w:rPr>
        <w:t>–</w:t>
      </w:r>
      <w:r>
        <w:rPr>
          <w:rFonts w:eastAsia="Times New Roman"/>
          <w:sz w:val="18"/>
          <w:szCs w:val="18"/>
        </w:rPr>
        <w:t xml:space="preserve">budget is a fundamental measure of a project perform-ance as shown above </w:t>
      </w:r>
      <w:hyperlink w:anchor="page12">
        <w:r>
          <w:rPr>
            <w:rFonts w:eastAsia="Times New Roman"/>
            <w:sz w:val="18"/>
            <w:szCs w:val="18"/>
          </w:rPr>
          <w:t>(Xiao and Proverbs, 2003)</w:t>
        </w:r>
      </w:hyperlink>
      <w:r>
        <w:rPr>
          <w:rFonts w:eastAsia="Times New Roman"/>
          <w:sz w:val="18"/>
          <w:szCs w:val="18"/>
        </w:rPr>
        <w:t>. It should not be confined solely on the</w:t>
      </w:r>
      <w:r>
        <w:rPr>
          <w:rFonts w:eastAsia="Times New Roman"/>
          <w:sz w:val="18"/>
          <w:szCs w:val="18"/>
        </w:rPr>
        <w:t xml:space="preserve"> tender sum, but on the whole contract sum </w:t>
      </w:r>
      <w:hyperlink w:anchor="page12">
        <w:r>
          <w:rPr>
            <w:rFonts w:eastAsia="Times New Roman"/>
            <w:sz w:val="18"/>
            <w:szCs w:val="18"/>
          </w:rPr>
          <w:t>(Chan and Chan, 2004)</w:t>
        </w:r>
      </w:hyperlink>
      <w:r>
        <w:rPr>
          <w:rFonts w:eastAsia="Times New Roman"/>
          <w:sz w:val="18"/>
          <w:szCs w:val="18"/>
        </w:rPr>
        <w:t xml:space="preserve">. Time is a critical variable that has economic implication to both the client and contractor and it is frequently intertwined with the cost variable </w:t>
      </w:r>
      <w:hyperlink w:anchor="page12">
        <w:r>
          <w:rPr>
            <w:rFonts w:eastAsia="Times New Roman"/>
            <w:sz w:val="18"/>
            <w:szCs w:val="18"/>
          </w:rPr>
          <w:t>(Xiao and Proverbs, 2003)</w:t>
        </w:r>
      </w:hyperlink>
      <w:r>
        <w:rPr>
          <w:rFonts w:eastAsia="Times New Roman"/>
          <w:sz w:val="18"/>
          <w:szCs w:val="18"/>
        </w:rPr>
        <w:t>. The measure of quality is an important aspect that contributes to the overall assessment of an effective performance. Quality is a subjective measure often associated with the client and end-user expectations</w:t>
      </w:r>
    </w:p>
    <w:p w14:paraId="0B49F3B3" w14:textId="77777777" w:rsidR="00740BB6" w:rsidRDefault="00740BB6">
      <w:pPr>
        <w:spacing w:line="378" w:lineRule="exact"/>
        <w:rPr>
          <w:rFonts w:eastAsia="Times New Roman"/>
          <w:sz w:val="18"/>
          <w:szCs w:val="18"/>
        </w:rPr>
      </w:pPr>
    </w:p>
    <w:p w14:paraId="2F16E1A9" w14:textId="77777777" w:rsidR="00740BB6" w:rsidRDefault="00955BF7">
      <w:pPr>
        <w:ind w:left="380"/>
        <w:rPr>
          <w:sz w:val="20"/>
          <w:szCs w:val="20"/>
        </w:rPr>
      </w:pPr>
      <w:r>
        <w:rPr>
          <w:rFonts w:ascii="Arial" w:eastAsia="Arial" w:hAnsi="Arial" w:cs="Arial"/>
          <w:color w:val="808080"/>
          <w:sz w:val="17"/>
          <w:szCs w:val="17"/>
        </w:rPr>
        <w:t>Table 1.</w:t>
      </w:r>
      <w:r>
        <w:rPr>
          <w:rFonts w:ascii="Arial" w:eastAsia="Arial" w:hAnsi="Arial" w:cs="Arial"/>
          <w:color w:val="000000"/>
          <w:sz w:val="17"/>
          <w:szCs w:val="17"/>
        </w:rPr>
        <w:t xml:space="preserve"> Factors that influence project success</w:t>
      </w:r>
    </w:p>
    <w:p w14:paraId="1BDBDCC0" w14:textId="77777777" w:rsidR="00740BB6" w:rsidRDefault="00740BB6">
      <w:pPr>
        <w:spacing w:line="84" w:lineRule="exact"/>
        <w:rPr>
          <w:rFonts w:eastAsia="Times New Roman"/>
          <w:sz w:val="18"/>
          <w:szCs w:val="18"/>
        </w:rPr>
      </w:pPr>
    </w:p>
    <w:tbl>
      <w:tblPr>
        <w:tblW w:w="0" w:type="auto"/>
        <w:tblInd w:w="380" w:type="dxa"/>
        <w:tblLayout w:type="fixed"/>
        <w:tblCellMar>
          <w:left w:w="0" w:type="dxa"/>
          <w:right w:w="0" w:type="dxa"/>
        </w:tblCellMar>
        <w:tblLook w:val="04A0" w:firstRow="1" w:lastRow="0" w:firstColumn="1" w:lastColumn="0" w:noHBand="0" w:noVBand="1"/>
      </w:tblPr>
      <w:tblGrid>
        <w:gridCol w:w="3060"/>
        <w:gridCol w:w="1740"/>
        <w:gridCol w:w="40"/>
        <w:gridCol w:w="20"/>
      </w:tblGrid>
      <w:tr w:rsidR="00740BB6" w14:paraId="30D8D365" w14:textId="77777777">
        <w:trPr>
          <w:trHeight w:val="234"/>
        </w:trPr>
        <w:tc>
          <w:tcPr>
            <w:tcW w:w="3060" w:type="dxa"/>
            <w:shd w:val="clear" w:color="auto" w:fill="B3B3B3"/>
            <w:vAlign w:val="bottom"/>
          </w:tcPr>
          <w:p w14:paraId="5CB068BF" w14:textId="77777777" w:rsidR="00740BB6" w:rsidRDefault="00955BF7">
            <w:pPr>
              <w:ind w:left="120"/>
              <w:rPr>
                <w:sz w:val="20"/>
                <w:szCs w:val="20"/>
              </w:rPr>
            </w:pPr>
            <w:r>
              <w:rPr>
                <w:rFonts w:ascii="Arial" w:eastAsia="Arial" w:hAnsi="Arial" w:cs="Arial"/>
                <w:sz w:val="16"/>
                <w:szCs w:val="16"/>
              </w:rPr>
              <w:t>Factors that influence</w:t>
            </w:r>
          </w:p>
        </w:tc>
        <w:tc>
          <w:tcPr>
            <w:tcW w:w="1740" w:type="dxa"/>
            <w:shd w:val="clear" w:color="auto" w:fill="B3B3B3"/>
            <w:vAlign w:val="bottom"/>
          </w:tcPr>
          <w:p w14:paraId="76AF4DA9" w14:textId="77777777" w:rsidR="00740BB6" w:rsidRDefault="00955BF7">
            <w:pPr>
              <w:ind w:left="80"/>
              <w:rPr>
                <w:sz w:val="20"/>
                <w:szCs w:val="20"/>
              </w:rPr>
            </w:pPr>
            <w:r>
              <w:rPr>
                <w:rFonts w:ascii="Arial" w:eastAsia="Arial" w:hAnsi="Arial" w:cs="Arial"/>
                <w:sz w:val="16"/>
                <w:szCs w:val="16"/>
              </w:rPr>
              <w:t>Criteria that measure</w:t>
            </w:r>
          </w:p>
        </w:tc>
        <w:tc>
          <w:tcPr>
            <w:tcW w:w="40" w:type="dxa"/>
            <w:vAlign w:val="bottom"/>
          </w:tcPr>
          <w:p w14:paraId="3E434A46" w14:textId="77777777" w:rsidR="00740BB6" w:rsidRDefault="00740BB6">
            <w:pPr>
              <w:rPr>
                <w:sz w:val="20"/>
                <w:szCs w:val="20"/>
              </w:rPr>
            </w:pPr>
          </w:p>
        </w:tc>
        <w:tc>
          <w:tcPr>
            <w:tcW w:w="0" w:type="dxa"/>
            <w:vAlign w:val="bottom"/>
          </w:tcPr>
          <w:p w14:paraId="36853F44" w14:textId="77777777" w:rsidR="00740BB6" w:rsidRDefault="00740BB6">
            <w:pPr>
              <w:rPr>
                <w:sz w:val="1"/>
                <w:szCs w:val="1"/>
              </w:rPr>
            </w:pPr>
          </w:p>
        </w:tc>
      </w:tr>
      <w:tr w:rsidR="00740BB6" w14:paraId="70B59C35" w14:textId="77777777">
        <w:trPr>
          <w:trHeight w:val="167"/>
        </w:trPr>
        <w:tc>
          <w:tcPr>
            <w:tcW w:w="3060" w:type="dxa"/>
            <w:shd w:val="clear" w:color="auto" w:fill="B3B3B3"/>
            <w:vAlign w:val="bottom"/>
          </w:tcPr>
          <w:p w14:paraId="09328C4E" w14:textId="77777777" w:rsidR="00740BB6" w:rsidRDefault="00955BF7">
            <w:pPr>
              <w:spacing w:line="147" w:lineRule="exact"/>
              <w:ind w:left="120"/>
              <w:rPr>
                <w:sz w:val="20"/>
                <w:szCs w:val="20"/>
              </w:rPr>
            </w:pPr>
            <w:r>
              <w:rPr>
                <w:rFonts w:ascii="Arial" w:eastAsia="Arial" w:hAnsi="Arial" w:cs="Arial"/>
                <w:sz w:val="16"/>
                <w:szCs w:val="16"/>
              </w:rPr>
              <w:t>successful performance</w:t>
            </w:r>
          </w:p>
        </w:tc>
        <w:tc>
          <w:tcPr>
            <w:tcW w:w="1740" w:type="dxa"/>
            <w:shd w:val="clear" w:color="auto" w:fill="B3B3B3"/>
            <w:vAlign w:val="bottom"/>
          </w:tcPr>
          <w:p w14:paraId="733D522B" w14:textId="77777777" w:rsidR="00740BB6" w:rsidRDefault="00955BF7">
            <w:pPr>
              <w:spacing w:line="147" w:lineRule="exact"/>
              <w:ind w:left="80"/>
              <w:rPr>
                <w:sz w:val="20"/>
                <w:szCs w:val="20"/>
              </w:rPr>
            </w:pPr>
            <w:r>
              <w:rPr>
                <w:rFonts w:ascii="Arial" w:eastAsia="Arial" w:hAnsi="Arial" w:cs="Arial"/>
                <w:sz w:val="16"/>
                <w:szCs w:val="16"/>
              </w:rPr>
              <w:t>project success</w:t>
            </w:r>
          </w:p>
        </w:tc>
        <w:tc>
          <w:tcPr>
            <w:tcW w:w="40" w:type="dxa"/>
            <w:vAlign w:val="bottom"/>
          </w:tcPr>
          <w:p w14:paraId="1286208D" w14:textId="77777777" w:rsidR="00740BB6" w:rsidRDefault="00740BB6">
            <w:pPr>
              <w:rPr>
                <w:sz w:val="14"/>
                <w:szCs w:val="14"/>
              </w:rPr>
            </w:pPr>
          </w:p>
        </w:tc>
        <w:tc>
          <w:tcPr>
            <w:tcW w:w="0" w:type="dxa"/>
            <w:vAlign w:val="bottom"/>
          </w:tcPr>
          <w:p w14:paraId="3E9B8E79" w14:textId="77777777" w:rsidR="00740BB6" w:rsidRDefault="00740BB6">
            <w:pPr>
              <w:rPr>
                <w:sz w:val="1"/>
                <w:szCs w:val="1"/>
              </w:rPr>
            </w:pPr>
          </w:p>
        </w:tc>
      </w:tr>
      <w:tr w:rsidR="00740BB6" w14:paraId="47727F59" w14:textId="77777777">
        <w:trPr>
          <w:trHeight w:val="100"/>
        </w:trPr>
        <w:tc>
          <w:tcPr>
            <w:tcW w:w="3060" w:type="dxa"/>
            <w:vMerge w:val="restart"/>
            <w:shd w:val="clear" w:color="auto" w:fill="B3B3B3"/>
            <w:vAlign w:val="bottom"/>
          </w:tcPr>
          <w:p w14:paraId="02369ECF" w14:textId="77777777" w:rsidR="00740BB6" w:rsidRDefault="00955BF7">
            <w:pPr>
              <w:ind w:left="120"/>
              <w:rPr>
                <w:sz w:val="20"/>
                <w:szCs w:val="20"/>
              </w:rPr>
            </w:pPr>
            <w:r>
              <w:rPr>
                <w:rFonts w:ascii="Arial" w:eastAsia="Arial" w:hAnsi="Arial" w:cs="Arial"/>
                <w:w w:val="99"/>
                <w:sz w:val="16"/>
                <w:szCs w:val="16"/>
              </w:rPr>
              <w:t>Planning effort in construction and design</w:t>
            </w:r>
          </w:p>
        </w:tc>
        <w:tc>
          <w:tcPr>
            <w:tcW w:w="1740" w:type="dxa"/>
            <w:vMerge w:val="restart"/>
            <w:shd w:val="clear" w:color="auto" w:fill="B3B3B3"/>
            <w:vAlign w:val="bottom"/>
          </w:tcPr>
          <w:p w14:paraId="047720ED" w14:textId="77777777" w:rsidR="00740BB6" w:rsidRDefault="00955BF7">
            <w:pPr>
              <w:ind w:left="80"/>
              <w:rPr>
                <w:sz w:val="20"/>
                <w:szCs w:val="20"/>
              </w:rPr>
            </w:pPr>
            <w:r>
              <w:rPr>
                <w:rFonts w:ascii="Arial" w:eastAsia="Arial" w:hAnsi="Arial" w:cs="Arial"/>
                <w:sz w:val="16"/>
                <w:szCs w:val="16"/>
              </w:rPr>
              <w:t>Budget performance</w:t>
            </w:r>
          </w:p>
        </w:tc>
        <w:tc>
          <w:tcPr>
            <w:tcW w:w="40" w:type="dxa"/>
            <w:shd w:val="clear" w:color="auto" w:fill="B3B3B3"/>
            <w:vAlign w:val="bottom"/>
          </w:tcPr>
          <w:p w14:paraId="6936E0A4" w14:textId="77777777" w:rsidR="00740BB6" w:rsidRDefault="00740BB6">
            <w:pPr>
              <w:rPr>
                <w:sz w:val="8"/>
                <w:szCs w:val="8"/>
              </w:rPr>
            </w:pPr>
          </w:p>
        </w:tc>
        <w:tc>
          <w:tcPr>
            <w:tcW w:w="0" w:type="dxa"/>
            <w:vAlign w:val="bottom"/>
          </w:tcPr>
          <w:p w14:paraId="7954DB6B" w14:textId="77777777" w:rsidR="00740BB6" w:rsidRDefault="00740BB6">
            <w:pPr>
              <w:rPr>
                <w:sz w:val="1"/>
                <w:szCs w:val="1"/>
              </w:rPr>
            </w:pPr>
          </w:p>
        </w:tc>
      </w:tr>
      <w:tr w:rsidR="00740BB6" w14:paraId="0CD94AD7" w14:textId="77777777">
        <w:trPr>
          <w:trHeight w:val="274"/>
        </w:trPr>
        <w:tc>
          <w:tcPr>
            <w:tcW w:w="3060" w:type="dxa"/>
            <w:vMerge/>
            <w:shd w:val="clear" w:color="auto" w:fill="B3B3B3"/>
            <w:vAlign w:val="bottom"/>
          </w:tcPr>
          <w:p w14:paraId="0E8C4D54" w14:textId="77777777" w:rsidR="00740BB6" w:rsidRDefault="00740BB6">
            <w:pPr>
              <w:rPr>
                <w:sz w:val="23"/>
                <w:szCs w:val="23"/>
              </w:rPr>
            </w:pPr>
          </w:p>
        </w:tc>
        <w:tc>
          <w:tcPr>
            <w:tcW w:w="1740" w:type="dxa"/>
            <w:vMerge/>
            <w:shd w:val="clear" w:color="auto" w:fill="B3B3B3"/>
            <w:vAlign w:val="bottom"/>
          </w:tcPr>
          <w:p w14:paraId="377F5ABF" w14:textId="77777777" w:rsidR="00740BB6" w:rsidRDefault="00740BB6">
            <w:pPr>
              <w:rPr>
                <w:sz w:val="23"/>
                <w:szCs w:val="23"/>
              </w:rPr>
            </w:pPr>
          </w:p>
        </w:tc>
        <w:tc>
          <w:tcPr>
            <w:tcW w:w="40" w:type="dxa"/>
            <w:vAlign w:val="bottom"/>
          </w:tcPr>
          <w:p w14:paraId="2BC912F3" w14:textId="77777777" w:rsidR="00740BB6" w:rsidRDefault="00740BB6">
            <w:pPr>
              <w:rPr>
                <w:sz w:val="23"/>
                <w:szCs w:val="23"/>
              </w:rPr>
            </w:pPr>
          </w:p>
        </w:tc>
        <w:tc>
          <w:tcPr>
            <w:tcW w:w="0" w:type="dxa"/>
            <w:vAlign w:val="bottom"/>
          </w:tcPr>
          <w:p w14:paraId="5BE8CBA4" w14:textId="77777777" w:rsidR="00740BB6" w:rsidRDefault="00740BB6">
            <w:pPr>
              <w:rPr>
                <w:sz w:val="1"/>
                <w:szCs w:val="1"/>
              </w:rPr>
            </w:pPr>
          </w:p>
        </w:tc>
      </w:tr>
      <w:tr w:rsidR="00740BB6" w14:paraId="6CF0C413" w14:textId="77777777">
        <w:trPr>
          <w:trHeight w:val="200"/>
        </w:trPr>
        <w:tc>
          <w:tcPr>
            <w:tcW w:w="3060" w:type="dxa"/>
            <w:shd w:val="clear" w:color="auto" w:fill="B3B3B3"/>
            <w:vAlign w:val="bottom"/>
          </w:tcPr>
          <w:p w14:paraId="0718E20A" w14:textId="77777777" w:rsidR="00740BB6" w:rsidRDefault="00955BF7">
            <w:pPr>
              <w:ind w:left="120"/>
              <w:rPr>
                <w:sz w:val="20"/>
                <w:szCs w:val="20"/>
              </w:rPr>
            </w:pPr>
            <w:r>
              <w:rPr>
                <w:rFonts w:ascii="Arial" w:eastAsia="Arial" w:hAnsi="Arial" w:cs="Arial"/>
                <w:sz w:val="16"/>
                <w:szCs w:val="16"/>
              </w:rPr>
              <w:t>Project manager goal commitment</w:t>
            </w:r>
          </w:p>
        </w:tc>
        <w:tc>
          <w:tcPr>
            <w:tcW w:w="1740" w:type="dxa"/>
            <w:shd w:val="clear" w:color="auto" w:fill="B3B3B3"/>
            <w:vAlign w:val="bottom"/>
          </w:tcPr>
          <w:p w14:paraId="60A45B7E" w14:textId="77777777" w:rsidR="00740BB6" w:rsidRDefault="00955BF7">
            <w:pPr>
              <w:ind w:left="80"/>
              <w:rPr>
                <w:sz w:val="20"/>
                <w:szCs w:val="20"/>
              </w:rPr>
            </w:pPr>
            <w:r>
              <w:rPr>
                <w:rFonts w:ascii="Arial" w:eastAsia="Arial" w:hAnsi="Arial" w:cs="Arial"/>
                <w:sz w:val="16"/>
                <w:szCs w:val="16"/>
              </w:rPr>
              <w:t>Schedule performance</w:t>
            </w:r>
          </w:p>
        </w:tc>
        <w:tc>
          <w:tcPr>
            <w:tcW w:w="40" w:type="dxa"/>
            <w:vAlign w:val="bottom"/>
          </w:tcPr>
          <w:p w14:paraId="1C56E404" w14:textId="77777777" w:rsidR="00740BB6" w:rsidRDefault="00740BB6">
            <w:pPr>
              <w:rPr>
                <w:sz w:val="17"/>
                <w:szCs w:val="17"/>
              </w:rPr>
            </w:pPr>
          </w:p>
        </w:tc>
        <w:tc>
          <w:tcPr>
            <w:tcW w:w="0" w:type="dxa"/>
            <w:vAlign w:val="bottom"/>
          </w:tcPr>
          <w:p w14:paraId="4C762EDD" w14:textId="77777777" w:rsidR="00740BB6" w:rsidRDefault="00740BB6">
            <w:pPr>
              <w:rPr>
                <w:sz w:val="1"/>
                <w:szCs w:val="1"/>
              </w:rPr>
            </w:pPr>
          </w:p>
        </w:tc>
      </w:tr>
      <w:tr w:rsidR="00740BB6" w14:paraId="4069F64F" w14:textId="77777777">
        <w:trPr>
          <w:trHeight w:val="200"/>
        </w:trPr>
        <w:tc>
          <w:tcPr>
            <w:tcW w:w="3060" w:type="dxa"/>
            <w:shd w:val="clear" w:color="auto" w:fill="B3B3B3"/>
            <w:vAlign w:val="bottom"/>
          </w:tcPr>
          <w:p w14:paraId="6B9F0D67" w14:textId="77777777" w:rsidR="00740BB6" w:rsidRDefault="00955BF7">
            <w:pPr>
              <w:ind w:left="120"/>
              <w:rPr>
                <w:sz w:val="20"/>
                <w:szCs w:val="20"/>
              </w:rPr>
            </w:pPr>
            <w:r>
              <w:rPr>
                <w:rFonts w:ascii="Arial" w:eastAsia="Arial" w:hAnsi="Arial" w:cs="Arial"/>
                <w:sz w:val="16"/>
                <w:szCs w:val="16"/>
              </w:rPr>
              <w:t>Project team motivation</w:t>
            </w:r>
          </w:p>
        </w:tc>
        <w:tc>
          <w:tcPr>
            <w:tcW w:w="1740" w:type="dxa"/>
            <w:shd w:val="clear" w:color="auto" w:fill="B3B3B3"/>
            <w:vAlign w:val="bottom"/>
          </w:tcPr>
          <w:p w14:paraId="4FD2160A" w14:textId="77777777" w:rsidR="00740BB6" w:rsidRDefault="00955BF7">
            <w:pPr>
              <w:ind w:left="80"/>
              <w:rPr>
                <w:sz w:val="20"/>
                <w:szCs w:val="20"/>
              </w:rPr>
            </w:pPr>
            <w:r>
              <w:rPr>
                <w:rFonts w:ascii="Arial" w:eastAsia="Arial" w:hAnsi="Arial" w:cs="Arial"/>
                <w:sz w:val="16"/>
                <w:szCs w:val="16"/>
              </w:rPr>
              <w:t>Client satisfaction</w:t>
            </w:r>
          </w:p>
        </w:tc>
        <w:tc>
          <w:tcPr>
            <w:tcW w:w="40" w:type="dxa"/>
            <w:vAlign w:val="bottom"/>
          </w:tcPr>
          <w:p w14:paraId="49A44D95" w14:textId="77777777" w:rsidR="00740BB6" w:rsidRDefault="00740BB6">
            <w:pPr>
              <w:rPr>
                <w:sz w:val="17"/>
                <w:szCs w:val="17"/>
              </w:rPr>
            </w:pPr>
          </w:p>
        </w:tc>
        <w:tc>
          <w:tcPr>
            <w:tcW w:w="0" w:type="dxa"/>
            <w:vAlign w:val="bottom"/>
          </w:tcPr>
          <w:p w14:paraId="3F411FB3" w14:textId="77777777" w:rsidR="00740BB6" w:rsidRDefault="00740BB6">
            <w:pPr>
              <w:rPr>
                <w:sz w:val="1"/>
                <w:szCs w:val="1"/>
              </w:rPr>
            </w:pPr>
          </w:p>
        </w:tc>
      </w:tr>
      <w:tr w:rsidR="00740BB6" w14:paraId="04DA473A" w14:textId="77777777">
        <w:trPr>
          <w:trHeight w:val="201"/>
        </w:trPr>
        <w:tc>
          <w:tcPr>
            <w:tcW w:w="3060" w:type="dxa"/>
            <w:shd w:val="clear" w:color="auto" w:fill="B3B3B3"/>
            <w:vAlign w:val="bottom"/>
          </w:tcPr>
          <w:p w14:paraId="3C1B1E33" w14:textId="77777777" w:rsidR="00740BB6" w:rsidRDefault="00955BF7">
            <w:pPr>
              <w:ind w:left="120"/>
              <w:rPr>
                <w:sz w:val="20"/>
                <w:szCs w:val="20"/>
              </w:rPr>
            </w:pPr>
            <w:r>
              <w:rPr>
                <w:rFonts w:ascii="Arial" w:eastAsia="Arial" w:hAnsi="Arial" w:cs="Arial"/>
                <w:sz w:val="16"/>
                <w:szCs w:val="16"/>
              </w:rPr>
              <w:t>Project manager technical capabilities</w:t>
            </w:r>
          </w:p>
        </w:tc>
        <w:tc>
          <w:tcPr>
            <w:tcW w:w="1740" w:type="dxa"/>
            <w:shd w:val="clear" w:color="auto" w:fill="B3B3B3"/>
            <w:vAlign w:val="bottom"/>
          </w:tcPr>
          <w:p w14:paraId="77625AC6" w14:textId="77777777" w:rsidR="00740BB6" w:rsidRDefault="00955BF7">
            <w:pPr>
              <w:ind w:left="80"/>
              <w:rPr>
                <w:sz w:val="20"/>
                <w:szCs w:val="20"/>
              </w:rPr>
            </w:pPr>
            <w:r>
              <w:rPr>
                <w:rFonts w:ascii="Arial" w:eastAsia="Arial" w:hAnsi="Arial" w:cs="Arial"/>
                <w:sz w:val="16"/>
                <w:szCs w:val="16"/>
              </w:rPr>
              <w:t>Functionality</w:t>
            </w:r>
          </w:p>
        </w:tc>
        <w:tc>
          <w:tcPr>
            <w:tcW w:w="40" w:type="dxa"/>
            <w:vAlign w:val="bottom"/>
          </w:tcPr>
          <w:p w14:paraId="13414C61" w14:textId="77777777" w:rsidR="00740BB6" w:rsidRDefault="00740BB6">
            <w:pPr>
              <w:rPr>
                <w:sz w:val="17"/>
                <w:szCs w:val="17"/>
              </w:rPr>
            </w:pPr>
          </w:p>
        </w:tc>
        <w:tc>
          <w:tcPr>
            <w:tcW w:w="0" w:type="dxa"/>
            <w:vAlign w:val="bottom"/>
          </w:tcPr>
          <w:p w14:paraId="4B1BCED3" w14:textId="77777777" w:rsidR="00740BB6" w:rsidRDefault="00740BB6">
            <w:pPr>
              <w:rPr>
                <w:sz w:val="1"/>
                <w:szCs w:val="1"/>
              </w:rPr>
            </w:pPr>
          </w:p>
        </w:tc>
      </w:tr>
      <w:tr w:rsidR="00740BB6" w14:paraId="15FFCDBB" w14:textId="77777777">
        <w:trPr>
          <w:trHeight w:val="200"/>
        </w:trPr>
        <w:tc>
          <w:tcPr>
            <w:tcW w:w="3060" w:type="dxa"/>
            <w:shd w:val="clear" w:color="auto" w:fill="B3B3B3"/>
            <w:vAlign w:val="bottom"/>
          </w:tcPr>
          <w:p w14:paraId="44EB35FD" w14:textId="77777777" w:rsidR="00740BB6" w:rsidRDefault="00955BF7">
            <w:pPr>
              <w:ind w:left="120"/>
              <w:rPr>
                <w:sz w:val="20"/>
                <w:szCs w:val="20"/>
              </w:rPr>
            </w:pPr>
            <w:r>
              <w:rPr>
                <w:rFonts w:ascii="Arial" w:eastAsia="Arial" w:hAnsi="Arial" w:cs="Arial"/>
                <w:sz w:val="16"/>
                <w:szCs w:val="16"/>
              </w:rPr>
              <w:t>Scope and work definition</w:t>
            </w:r>
          </w:p>
        </w:tc>
        <w:tc>
          <w:tcPr>
            <w:tcW w:w="1740" w:type="dxa"/>
            <w:shd w:val="clear" w:color="auto" w:fill="B3B3B3"/>
            <w:vAlign w:val="bottom"/>
          </w:tcPr>
          <w:p w14:paraId="0E83146A" w14:textId="77777777" w:rsidR="00740BB6" w:rsidRDefault="00955BF7">
            <w:pPr>
              <w:ind w:left="80"/>
              <w:rPr>
                <w:sz w:val="20"/>
                <w:szCs w:val="20"/>
              </w:rPr>
            </w:pPr>
            <w:r>
              <w:rPr>
                <w:rFonts w:ascii="Arial" w:eastAsia="Arial" w:hAnsi="Arial" w:cs="Arial"/>
                <w:sz w:val="16"/>
                <w:szCs w:val="16"/>
              </w:rPr>
              <w:t>Control satisfaction</w:t>
            </w:r>
          </w:p>
        </w:tc>
        <w:tc>
          <w:tcPr>
            <w:tcW w:w="40" w:type="dxa"/>
            <w:vAlign w:val="bottom"/>
          </w:tcPr>
          <w:p w14:paraId="55B2D064" w14:textId="77777777" w:rsidR="00740BB6" w:rsidRDefault="00740BB6">
            <w:pPr>
              <w:rPr>
                <w:sz w:val="17"/>
                <w:szCs w:val="17"/>
              </w:rPr>
            </w:pPr>
          </w:p>
        </w:tc>
        <w:tc>
          <w:tcPr>
            <w:tcW w:w="0" w:type="dxa"/>
            <w:vAlign w:val="bottom"/>
          </w:tcPr>
          <w:p w14:paraId="47F17AC6" w14:textId="77777777" w:rsidR="00740BB6" w:rsidRDefault="00740BB6">
            <w:pPr>
              <w:rPr>
                <w:sz w:val="1"/>
                <w:szCs w:val="1"/>
              </w:rPr>
            </w:pPr>
          </w:p>
        </w:tc>
      </w:tr>
      <w:tr w:rsidR="00740BB6" w14:paraId="650A5CFE" w14:textId="77777777">
        <w:trPr>
          <w:trHeight w:val="201"/>
        </w:trPr>
        <w:tc>
          <w:tcPr>
            <w:tcW w:w="3060" w:type="dxa"/>
            <w:shd w:val="clear" w:color="auto" w:fill="B3B3B3"/>
            <w:vAlign w:val="bottom"/>
          </w:tcPr>
          <w:p w14:paraId="11844392" w14:textId="77777777" w:rsidR="00740BB6" w:rsidRDefault="00955BF7">
            <w:pPr>
              <w:ind w:left="120"/>
              <w:rPr>
                <w:sz w:val="20"/>
                <w:szCs w:val="20"/>
              </w:rPr>
            </w:pPr>
            <w:r>
              <w:rPr>
                <w:rFonts w:ascii="Arial" w:eastAsia="Arial" w:hAnsi="Arial" w:cs="Arial"/>
                <w:sz w:val="16"/>
                <w:szCs w:val="16"/>
              </w:rPr>
              <w:t>Control system</w:t>
            </w:r>
          </w:p>
        </w:tc>
        <w:tc>
          <w:tcPr>
            <w:tcW w:w="1740" w:type="dxa"/>
            <w:shd w:val="clear" w:color="auto" w:fill="B3B3B3"/>
            <w:vAlign w:val="bottom"/>
          </w:tcPr>
          <w:p w14:paraId="1A20FA34" w14:textId="77777777" w:rsidR="00740BB6" w:rsidRDefault="00955BF7">
            <w:pPr>
              <w:ind w:left="80"/>
              <w:rPr>
                <w:sz w:val="20"/>
                <w:szCs w:val="20"/>
              </w:rPr>
            </w:pPr>
            <w:r>
              <w:rPr>
                <w:rFonts w:ascii="Arial" w:eastAsia="Arial" w:hAnsi="Arial" w:cs="Arial"/>
                <w:sz w:val="16"/>
                <w:szCs w:val="16"/>
              </w:rPr>
              <w:t>Project manager/team</w:t>
            </w:r>
          </w:p>
        </w:tc>
        <w:tc>
          <w:tcPr>
            <w:tcW w:w="40" w:type="dxa"/>
            <w:vAlign w:val="bottom"/>
          </w:tcPr>
          <w:p w14:paraId="7E2B5F46" w14:textId="77777777" w:rsidR="00740BB6" w:rsidRDefault="00740BB6">
            <w:pPr>
              <w:rPr>
                <w:sz w:val="17"/>
                <w:szCs w:val="17"/>
              </w:rPr>
            </w:pPr>
          </w:p>
        </w:tc>
        <w:tc>
          <w:tcPr>
            <w:tcW w:w="0" w:type="dxa"/>
            <w:vAlign w:val="bottom"/>
          </w:tcPr>
          <w:p w14:paraId="60F2FE15" w14:textId="77777777" w:rsidR="00740BB6" w:rsidRDefault="00740BB6">
            <w:pPr>
              <w:rPr>
                <w:sz w:val="1"/>
                <w:szCs w:val="1"/>
              </w:rPr>
            </w:pPr>
          </w:p>
        </w:tc>
      </w:tr>
      <w:tr w:rsidR="00740BB6" w14:paraId="6FE075B8" w14:textId="77777777">
        <w:trPr>
          <w:trHeight w:val="200"/>
        </w:trPr>
        <w:tc>
          <w:tcPr>
            <w:tcW w:w="3060" w:type="dxa"/>
            <w:shd w:val="clear" w:color="auto" w:fill="B3B3B3"/>
            <w:vAlign w:val="bottom"/>
          </w:tcPr>
          <w:p w14:paraId="599E75A8" w14:textId="77777777" w:rsidR="00740BB6" w:rsidRDefault="00740BB6">
            <w:pPr>
              <w:rPr>
                <w:sz w:val="17"/>
                <w:szCs w:val="17"/>
              </w:rPr>
            </w:pPr>
          </w:p>
        </w:tc>
        <w:tc>
          <w:tcPr>
            <w:tcW w:w="1740" w:type="dxa"/>
            <w:shd w:val="clear" w:color="auto" w:fill="B3B3B3"/>
            <w:vAlign w:val="bottom"/>
          </w:tcPr>
          <w:p w14:paraId="2F1491C3" w14:textId="77777777" w:rsidR="00740BB6" w:rsidRDefault="00955BF7">
            <w:pPr>
              <w:ind w:left="220"/>
              <w:rPr>
                <w:sz w:val="20"/>
                <w:szCs w:val="20"/>
              </w:rPr>
            </w:pPr>
            <w:r>
              <w:rPr>
                <w:rFonts w:ascii="Arial" w:eastAsia="Arial" w:hAnsi="Arial" w:cs="Arial"/>
                <w:sz w:val="16"/>
                <w:szCs w:val="16"/>
              </w:rPr>
              <w:t>satisfaction</w:t>
            </w:r>
          </w:p>
        </w:tc>
        <w:tc>
          <w:tcPr>
            <w:tcW w:w="40" w:type="dxa"/>
            <w:vAlign w:val="bottom"/>
          </w:tcPr>
          <w:p w14:paraId="4328B69D" w14:textId="77777777" w:rsidR="00740BB6" w:rsidRDefault="00740BB6">
            <w:pPr>
              <w:rPr>
                <w:sz w:val="17"/>
                <w:szCs w:val="17"/>
              </w:rPr>
            </w:pPr>
          </w:p>
        </w:tc>
        <w:tc>
          <w:tcPr>
            <w:tcW w:w="0" w:type="dxa"/>
            <w:vAlign w:val="bottom"/>
          </w:tcPr>
          <w:p w14:paraId="0BF27789" w14:textId="77777777" w:rsidR="00740BB6" w:rsidRDefault="00740BB6">
            <w:pPr>
              <w:rPr>
                <w:sz w:val="1"/>
                <w:szCs w:val="1"/>
              </w:rPr>
            </w:pPr>
          </w:p>
        </w:tc>
      </w:tr>
      <w:tr w:rsidR="00740BB6" w14:paraId="2D522D30" w14:textId="77777777">
        <w:trPr>
          <w:trHeight w:val="141"/>
        </w:trPr>
        <w:tc>
          <w:tcPr>
            <w:tcW w:w="3060" w:type="dxa"/>
            <w:shd w:val="clear" w:color="auto" w:fill="B3B3B3"/>
            <w:vAlign w:val="bottom"/>
          </w:tcPr>
          <w:p w14:paraId="11110178" w14:textId="77777777" w:rsidR="00740BB6" w:rsidRDefault="00740BB6">
            <w:pPr>
              <w:rPr>
                <w:sz w:val="12"/>
                <w:szCs w:val="12"/>
              </w:rPr>
            </w:pPr>
          </w:p>
        </w:tc>
        <w:tc>
          <w:tcPr>
            <w:tcW w:w="1740" w:type="dxa"/>
            <w:shd w:val="clear" w:color="auto" w:fill="B3B3B3"/>
            <w:vAlign w:val="bottom"/>
          </w:tcPr>
          <w:p w14:paraId="5472022E" w14:textId="77777777" w:rsidR="00740BB6" w:rsidRDefault="00740BB6">
            <w:pPr>
              <w:rPr>
                <w:sz w:val="12"/>
                <w:szCs w:val="12"/>
              </w:rPr>
            </w:pPr>
          </w:p>
        </w:tc>
        <w:tc>
          <w:tcPr>
            <w:tcW w:w="40" w:type="dxa"/>
            <w:vAlign w:val="bottom"/>
          </w:tcPr>
          <w:p w14:paraId="34CA7148" w14:textId="77777777" w:rsidR="00740BB6" w:rsidRDefault="00740BB6">
            <w:pPr>
              <w:rPr>
                <w:sz w:val="12"/>
                <w:szCs w:val="12"/>
              </w:rPr>
            </w:pPr>
          </w:p>
        </w:tc>
        <w:tc>
          <w:tcPr>
            <w:tcW w:w="0" w:type="dxa"/>
            <w:vAlign w:val="bottom"/>
          </w:tcPr>
          <w:p w14:paraId="5568B770" w14:textId="77777777" w:rsidR="00740BB6" w:rsidRDefault="00740BB6">
            <w:pPr>
              <w:rPr>
                <w:sz w:val="1"/>
                <w:szCs w:val="1"/>
              </w:rPr>
            </w:pPr>
          </w:p>
        </w:tc>
      </w:tr>
      <w:tr w:rsidR="00740BB6" w:rsidRPr="00A94F91" w14:paraId="144F0E6F" w14:textId="77777777">
        <w:trPr>
          <w:trHeight w:val="306"/>
        </w:trPr>
        <w:tc>
          <w:tcPr>
            <w:tcW w:w="3060" w:type="dxa"/>
            <w:vAlign w:val="bottom"/>
          </w:tcPr>
          <w:p w14:paraId="449C5AB0" w14:textId="57FA8623" w:rsidR="00740BB6" w:rsidRPr="00A94F91" w:rsidRDefault="00955BF7">
            <w:pPr>
              <w:rPr>
                <w:sz w:val="20"/>
                <w:szCs w:val="20"/>
                <w:lang w:val="fr-FR"/>
              </w:rPr>
            </w:pPr>
            <w:r w:rsidRPr="00A94F91">
              <w:rPr>
                <w:rFonts w:ascii="Arial" w:eastAsia="Arial" w:hAnsi="Arial" w:cs="Arial"/>
                <w:sz w:val="14"/>
                <w:szCs w:val="14"/>
                <w:lang w:val="fr-FR"/>
              </w:rPr>
              <w:t>Source:</w:t>
            </w:r>
            <w:r w:rsidR="00A94F91" w:rsidRPr="00A94F91">
              <w:rPr>
                <w:rFonts w:ascii="Arial" w:eastAsia="Arial" w:hAnsi="Arial" w:cs="Arial"/>
                <w:sz w:val="14"/>
                <w:szCs w:val="14"/>
                <w:lang w:val="fr-FR"/>
              </w:rPr>
              <w:t xml:space="preserve"> De Wit (1998, pg165)</w:t>
            </w:r>
          </w:p>
        </w:tc>
        <w:tc>
          <w:tcPr>
            <w:tcW w:w="1740" w:type="dxa"/>
            <w:vAlign w:val="bottom"/>
          </w:tcPr>
          <w:p w14:paraId="3D4FDA05" w14:textId="77777777" w:rsidR="00740BB6" w:rsidRPr="00A94F91" w:rsidRDefault="00740BB6">
            <w:pPr>
              <w:rPr>
                <w:sz w:val="24"/>
                <w:szCs w:val="24"/>
                <w:lang w:val="fr-FR"/>
              </w:rPr>
            </w:pPr>
          </w:p>
        </w:tc>
        <w:tc>
          <w:tcPr>
            <w:tcW w:w="40" w:type="dxa"/>
            <w:vAlign w:val="bottom"/>
          </w:tcPr>
          <w:p w14:paraId="3B6BC19E" w14:textId="77777777" w:rsidR="00740BB6" w:rsidRPr="00A94F91" w:rsidRDefault="00740BB6">
            <w:pPr>
              <w:rPr>
                <w:sz w:val="24"/>
                <w:szCs w:val="24"/>
                <w:lang w:val="fr-FR"/>
              </w:rPr>
            </w:pPr>
          </w:p>
        </w:tc>
        <w:tc>
          <w:tcPr>
            <w:tcW w:w="0" w:type="dxa"/>
            <w:vAlign w:val="bottom"/>
          </w:tcPr>
          <w:p w14:paraId="2FEF8F09" w14:textId="77777777" w:rsidR="00740BB6" w:rsidRPr="00A94F91" w:rsidRDefault="00740BB6">
            <w:pPr>
              <w:rPr>
                <w:sz w:val="1"/>
                <w:szCs w:val="1"/>
                <w:lang w:val="fr-FR"/>
              </w:rPr>
            </w:pPr>
          </w:p>
        </w:tc>
      </w:tr>
    </w:tbl>
    <w:p w14:paraId="37E97AB6" w14:textId="77777777" w:rsidR="00740BB6" w:rsidRPr="00A94F91" w:rsidRDefault="00955BF7">
      <w:pPr>
        <w:spacing w:line="20" w:lineRule="exact"/>
        <w:rPr>
          <w:rFonts w:eastAsia="Times New Roman"/>
          <w:sz w:val="18"/>
          <w:szCs w:val="18"/>
          <w:lang w:val="fr-FR"/>
        </w:rPr>
      </w:pPr>
      <w:r>
        <w:rPr>
          <w:rFonts w:eastAsia="Times New Roman"/>
          <w:noProof/>
          <w:sz w:val="18"/>
          <w:szCs w:val="18"/>
        </w:rPr>
        <w:drawing>
          <wp:anchor distT="0" distB="0" distL="114300" distR="114300" simplePos="0" relativeHeight="251633664" behindDoc="1" locked="0" layoutInCell="0" allowOverlap="1" wp14:anchorId="2F7B33D7" wp14:editId="24808398">
            <wp:simplePos x="0" y="0"/>
            <wp:positionH relativeFrom="column">
              <wp:posOffset>240030</wp:posOffset>
            </wp:positionH>
            <wp:positionV relativeFrom="paragraph">
              <wp:posOffset>-1282065</wp:posOffset>
            </wp:positionV>
            <wp:extent cx="3067685" cy="10883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3067685" cy="1088390"/>
                    </a:xfrm>
                    <a:prstGeom prst="rect">
                      <a:avLst/>
                    </a:prstGeom>
                    <a:noFill/>
                  </pic:spPr>
                </pic:pic>
              </a:graphicData>
            </a:graphic>
          </wp:anchor>
        </w:drawing>
      </w:r>
    </w:p>
    <w:p w14:paraId="13156F69" w14:textId="77777777" w:rsidR="00740BB6" w:rsidRPr="00A94F91" w:rsidRDefault="00955BF7">
      <w:pPr>
        <w:spacing w:line="20" w:lineRule="exact"/>
        <w:rPr>
          <w:rFonts w:eastAsia="Times New Roman"/>
          <w:sz w:val="18"/>
          <w:szCs w:val="18"/>
          <w:lang w:val="fr-FR"/>
        </w:rPr>
      </w:pPr>
      <w:r w:rsidRPr="00A94F91">
        <w:rPr>
          <w:rFonts w:eastAsia="Times New Roman"/>
          <w:sz w:val="18"/>
          <w:szCs w:val="18"/>
          <w:lang w:val="fr-FR"/>
        </w:rPr>
        <w:br w:type="column"/>
      </w:r>
    </w:p>
    <w:p w14:paraId="385FDA13" w14:textId="77777777" w:rsidR="00740BB6" w:rsidRPr="00A94F91" w:rsidRDefault="00740BB6">
      <w:pPr>
        <w:spacing w:line="200" w:lineRule="exact"/>
        <w:rPr>
          <w:rFonts w:eastAsia="Times New Roman"/>
          <w:sz w:val="18"/>
          <w:szCs w:val="18"/>
          <w:lang w:val="fr-FR"/>
        </w:rPr>
      </w:pPr>
    </w:p>
    <w:p w14:paraId="6F6C367D" w14:textId="77777777" w:rsidR="00740BB6" w:rsidRPr="00A94F91" w:rsidRDefault="00740BB6">
      <w:pPr>
        <w:spacing w:line="219" w:lineRule="exact"/>
        <w:rPr>
          <w:rFonts w:eastAsia="Times New Roman"/>
          <w:sz w:val="18"/>
          <w:szCs w:val="18"/>
          <w:lang w:val="fr-FR"/>
        </w:rPr>
      </w:pPr>
    </w:p>
    <w:p w14:paraId="2573502C" w14:textId="77777777" w:rsidR="00740BB6" w:rsidRDefault="00955BF7">
      <w:pPr>
        <w:spacing w:line="274" w:lineRule="auto"/>
        <w:ind w:right="320"/>
        <w:jc w:val="both"/>
        <w:rPr>
          <w:rFonts w:eastAsia="Times New Roman"/>
          <w:sz w:val="18"/>
          <w:szCs w:val="18"/>
        </w:rPr>
      </w:pPr>
      <w:hyperlink w:anchor="page12">
        <w:r>
          <w:rPr>
            <w:rFonts w:eastAsia="Times New Roman"/>
            <w:sz w:val="18"/>
            <w:szCs w:val="18"/>
          </w:rPr>
          <w:t>(Xiao and Proverbs, 2003)</w:t>
        </w:r>
      </w:hyperlink>
      <w:r>
        <w:rPr>
          <w:rFonts w:eastAsia="Times New Roman"/>
          <w:sz w:val="18"/>
          <w:szCs w:val="18"/>
        </w:rPr>
        <w:t xml:space="preserve">. Similarly, </w:t>
      </w:r>
      <w:hyperlink w:anchor="page12">
        <w:r>
          <w:rPr>
            <w:rFonts w:eastAsia="Times New Roman"/>
            <w:sz w:val="18"/>
            <w:szCs w:val="18"/>
          </w:rPr>
          <w:t>Chan and Chan (2004),</w:t>
        </w:r>
      </w:hyperlink>
      <w:r>
        <w:rPr>
          <w:rFonts w:eastAsia="Times New Roman"/>
          <w:sz w:val="18"/>
          <w:szCs w:val="18"/>
        </w:rPr>
        <w:t xml:space="preserve"> considered the assessment of quality as subjective.</w:t>
      </w:r>
    </w:p>
    <w:p w14:paraId="53D77E13" w14:textId="77777777" w:rsidR="00740BB6" w:rsidRDefault="00740BB6">
      <w:pPr>
        <w:spacing w:line="247" w:lineRule="exact"/>
        <w:rPr>
          <w:sz w:val="20"/>
          <w:szCs w:val="20"/>
        </w:rPr>
      </w:pPr>
    </w:p>
    <w:p w14:paraId="0D0C93CB" w14:textId="1CA1EA77" w:rsidR="00740BB6" w:rsidRDefault="00955BF7">
      <w:pPr>
        <w:spacing w:line="278" w:lineRule="auto"/>
        <w:ind w:right="320"/>
        <w:jc w:val="both"/>
        <w:rPr>
          <w:rFonts w:eastAsia="Times New Roman"/>
          <w:sz w:val="18"/>
          <w:szCs w:val="18"/>
        </w:rPr>
      </w:pPr>
      <w:hyperlink w:anchor="page12">
        <w:r>
          <w:rPr>
            <w:rFonts w:eastAsia="Times New Roman"/>
            <w:sz w:val="18"/>
            <w:szCs w:val="18"/>
          </w:rPr>
          <w:t xml:space="preserve">Xiao and Proverbs (2003) </w:t>
        </w:r>
      </w:hyperlink>
      <w:r>
        <w:rPr>
          <w:rFonts w:eastAsia="Times New Roman"/>
          <w:sz w:val="18"/>
          <w:szCs w:val="18"/>
        </w:rPr>
        <w:t>suggested that sustainable develop-ment is a factor integral to project performance. It can be assessed through the recognition of relationships developed within a project and the emphasis laid to sustain the needs of customers, em</w:t>
      </w:r>
      <w:r>
        <w:rPr>
          <w:rFonts w:eastAsia="Times New Roman"/>
          <w:sz w:val="18"/>
          <w:szCs w:val="18"/>
        </w:rPr>
        <w:t xml:space="preserve">ployees, suppliers and the wider community </w:t>
      </w:r>
      <w:hyperlink w:anchor="page12">
        <w:r>
          <w:rPr>
            <w:rFonts w:eastAsia="Times New Roman"/>
            <w:sz w:val="18"/>
            <w:szCs w:val="18"/>
          </w:rPr>
          <w:t>(Mbugua et al., 1999)</w:t>
        </w:r>
      </w:hyperlink>
      <w:r>
        <w:rPr>
          <w:rFonts w:eastAsia="Times New Roman"/>
          <w:sz w:val="18"/>
          <w:szCs w:val="18"/>
        </w:rPr>
        <w:t xml:space="preserve">. Offering essential training to the employees can enhance their competence and enable employ-ees to develop innovative ideas that might influence the performance </w:t>
      </w:r>
      <w:r>
        <w:rPr>
          <w:rFonts w:eastAsia="Times New Roman"/>
          <w:sz w:val="18"/>
          <w:szCs w:val="18"/>
        </w:rPr>
        <w:t xml:space="preserve">of a project </w:t>
      </w:r>
      <w:hyperlink w:anchor="page12">
        <w:r>
          <w:rPr>
            <w:rFonts w:eastAsia="Times New Roman"/>
            <w:sz w:val="18"/>
            <w:szCs w:val="18"/>
          </w:rPr>
          <w:t>(Cheung et al., 2012)</w:t>
        </w:r>
      </w:hyperlink>
      <w:r>
        <w:rPr>
          <w:rFonts w:eastAsia="Times New Roman"/>
          <w:sz w:val="18"/>
          <w:szCs w:val="18"/>
        </w:rPr>
        <w:t>. Statistics indicate a trend of improvement in health and safety in the construction industry</w:t>
      </w:r>
      <w:r w:rsidR="00A94F91">
        <w:rPr>
          <w:rFonts w:eastAsia="Times New Roman"/>
          <w:sz w:val="18"/>
          <w:szCs w:val="18"/>
        </w:rPr>
        <w:t xml:space="preserve"> (Manu</w:t>
      </w:r>
      <w:r w:rsidR="002230D0">
        <w:rPr>
          <w:rFonts w:eastAsia="Times New Roman"/>
          <w:sz w:val="18"/>
          <w:szCs w:val="18"/>
        </w:rPr>
        <w:t xml:space="preserve"> et al</w:t>
      </w:r>
      <w:r w:rsidR="00A94F91">
        <w:rPr>
          <w:rFonts w:eastAsia="Times New Roman"/>
          <w:sz w:val="18"/>
          <w:szCs w:val="18"/>
        </w:rPr>
        <w:t>, 20</w:t>
      </w:r>
      <w:r w:rsidR="002230D0">
        <w:rPr>
          <w:rFonts w:eastAsia="Times New Roman"/>
          <w:sz w:val="18"/>
          <w:szCs w:val="18"/>
        </w:rPr>
        <w:t>1</w:t>
      </w:r>
      <w:r w:rsidR="00A94F91">
        <w:rPr>
          <w:rFonts w:eastAsia="Times New Roman"/>
          <w:sz w:val="18"/>
          <w:szCs w:val="18"/>
        </w:rPr>
        <w:t xml:space="preserve">4). </w:t>
      </w:r>
      <w:r>
        <w:rPr>
          <w:rFonts w:eastAsia="Times New Roman"/>
          <w:sz w:val="18"/>
          <w:szCs w:val="18"/>
        </w:rPr>
        <w:t xml:space="preserve">The industry is prone to significant cost due to injuries and fatalities associated </w:t>
      </w:r>
      <w:r>
        <w:rPr>
          <w:rFonts w:eastAsia="Times New Roman"/>
          <w:sz w:val="18"/>
          <w:szCs w:val="18"/>
        </w:rPr>
        <w:t xml:space="preserve">with construction accidents </w:t>
      </w:r>
      <w:hyperlink w:anchor="page12">
        <w:r>
          <w:rPr>
            <w:rFonts w:eastAsia="Times New Roman"/>
            <w:sz w:val="18"/>
            <w:szCs w:val="18"/>
          </w:rPr>
          <w:t>(Pearce, 2003)</w:t>
        </w:r>
      </w:hyperlink>
      <w:r>
        <w:rPr>
          <w:rFonts w:eastAsia="Times New Roman"/>
          <w:sz w:val="18"/>
          <w:szCs w:val="18"/>
        </w:rPr>
        <w:t xml:space="preserve">. Failure to take proactive actions will increase the apparent risks, which will affect the health and safety performance standard </w:t>
      </w:r>
      <w:hyperlink w:anchor="page12">
        <w:r>
          <w:rPr>
            <w:rFonts w:eastAsia="Times New Roman"/>
            <w:sz w:val="18"/>
            <w:szCs w:val="18"/>
          </w:rPr>
          <w:t>(Hetherington, 1995)</w:t>
        </w:r>
      </w:hyperlink>
      <w:r>
        <w:rPr>
          <w:rFonts w:eastAsia="Times New Roman"/>
          <w:sz w:val="18"/>
          <w:szCs w:val="18"/>
        </w:rPr>
        <w:t>.</w:t>
      </w:r>
    </w:p>
    <w:p w14:paraId="368E9402" w14:textId="77777777" w:rsidR="00740BB6" w:rsidRDefault="00740BB6">
      <w:pPr>
        <w:spacing w:line="243" w:lineRule="exact"/>
        <w:rPr>
          <w:rFonts w:eastAsia="Times New Roman"/>
          <w:sz w:val="18"/>
          <w:szCs w:val="18"/>
        </w:rPr>
      </w:pPr>
    </w:p>
    <w:p w14:paraId="68F72082" w14:textId="1B326712" w:rsidR="00740BB6" w:rsidRDefault="00955BF7" w:rsidP="00955BF7">
      <w:pPr>
        <w:spacing w:line="278" w:lineRule="auto"/>
        <w:ind w:right="320"/>
        <w:jc w:val="both"/>
        <w:rPr>
          <w:rFonts w:eastAsia="Times New Roman"/>
          <w:sz w:val="18"/>
          <w:szCs w:val="18"/>
        </w:rPr>
      </w:pPr>
      <w:r>
        <w:rPr>
          <w:rFonts w:eastAsia="Times New Roman"/>
          <w:sz w:val="18"/>
          <w:szCs w:val="18"/>
        </w:rPr>
        <w:t>An</w:t>
      </w:r>
      <w:r>
        <w:rPr>
          <w:rFonts w:eastAsia="Times New Roman"/>
          <w:sz w:val="18"/>
          <w:szCs w:val="18"/>
        </w:rPr>
        <w:t xml:space="preserve"> effective performance looks beyond the achievement of measurable benefits, this approach will ensure that perform-ance is effectively applied and sustained </w:t>
      </w:r>
      <w:hyperlink w:anchor="page12">
        <w:r>
          <w:rPr>
            <w:rFonts w:eastAsia="Times New Roman"/>
            <w:sz w:val="18"/>
            <w:szCs w:val="18"/>
          </w:rPr>
          <w:t>(Cheung et al., 2012;</w:t>
        </w:r>
      </w:hyperlink>
      <w:r>
        <w:rPr>
          <w:rFonts w:eastAsia="Times New Roman"/>
          <w:sz w:val="18"/>
          <w:szCs w:val="18"/>
        </w:rPr>
        <w:t xml:space="preserve"> </w:t>
      </w:r>
      <w:hyperlink w:anchor="page12">
        <w:r>
          <w:rPr>
            <w:rFonts w:eastAsia="Times New Roman"/>
            <w:sz w:val="18"/>
            <w:szCs w:val="18"/>
          </w:rPr>
          <w:t xml:space="preserve">Xiao and Proverbs, </w:t>
        </w:r>
        <w:r>
          <w:rPr>
            <w:rFonts w:eastAsia="Times New Roman"/>
            <w:sz w:val="18"/>
            <w:szCs w:val="18"/>
          </w:rPr>
          <w:t>2003)</w:t>
        </w:r>
      </w:hyperlink>
      <w:r>
        <w:rPr>
          <w:rFonts w:eastAsia="Times New Roman"/>
          <w:sz w:val="18"/>
          <w:szCs w:val="18"/>
        </w:rPr>
        <w:t xml:space="preserve">. It requires an organisation to use business performance model, as this will aid in accelerating continuous improvement </w:t>
      </w:r>
      <w:hyperlink w:anchor="page12">
        <w:r>
          <w:rPr>
            <w:rFonts w:eastAsia="Times New Roman"/>
            <w:sz w:val="18"/>
            <w:szCs w:val="18"/>
          </w:rPr>
          <w:t>(Challender et al., 2015; Robinson</w:t>
        </w:r>
      </w:hyperlink>
      <w:r>
        <w:rPr>
          <w:rFonts w:eastAsia="Times New Roman"/>
          <w:sz w:val="18"/>
          <w:szCs w:val="18"/>
        </w:rPr>
        <w:t xml:space="preserve"> </w:t>
      </w:r>
      <w:hyperlink w:anchor="page12">
        <w:r>
          <w:rPr>
            <w:rFonts w:eastAsia="Times New Roman"/>
            <w:sz w:val="18"/>
            <w:szCs w:val="18"/>
          </w:rPr>
          <w:t>et al., 2005)</w:t>
        </w:r>
      </w:hyperlink>
      <w:r>
        <w:rPr>
          <w:rFonts w:eastAsia="Times New Roman"/>
          <w:sz w:val="18"/>
          <w:szCs w:val="18"/>
        </w:rPr>
        <w:t>. Similarly,</w:t>
      </w:r>
      <w:r w:rsidR="00A94F91">
        <w:rPr>
          <w:rFonts w:eastAsia="Times New Roman"/>
          <w:sz w:val="18"/>
          <w:szCs w:val="18"/>
        </w:rPr>
        <w:t xml:space="preserve"> Kaplan and Norton (1992) </w:t>
      </w:r>
      <w:r>
        <w:rPr>
          <w:rFonts w:eastAsia="Times New Roman"/>
          <w:sz w:val="18"/>
          <w:szCs w:val="18"/>
        </w:rPr>
        <w:t xml:space="preserve"> opined that the balance scorecard framework can be applied to assist a business in reviewing its performance from four different perspectives: (a) client, (b) internal business, (c) financial, (d) innovation and learning perspectives. It is an indicator </w:t>
      </w:r>
      <w:r>
        <w:rPr>
          <w:rFonts w:eastAsia="Times New Roman"/>
          <w:sz w:val="18"/>
          <w:szCs w:val="18"/>
        </w:rPr>
        <w:t xml:space="preserve">used to identify areas for improvement and benchmarking against best practices </w:t>
      </w:r>
      <w:hyperlink w:anchor="page12">
        <w:r>
          <w:rPr>
            <w:rFonts w:eastAsia="Times New Roman"/>
            <w:sz w:val="18"/>
            <w:szCs w:val="18"/>
          </w:rPr>
          <w:t>(Robinson et al., 2005)</w:t>
        </w:r>
      </w:hyperlink>
      <w:r>
        <w:rPr>
          <w:rFonts w:eastAsia="Times New Roman"/>
          <w:sz w:val="18"/>
          <w:szCs w:val="18"/>
        </w:rPr>
        <w:t>.</w:t>
      </w:r>
    </w:p>
    <w:p w14:paraId="6BA70805" w14:textId="77777777" w:rsidR="00740BB6" w:rsidRDefault="00740BB6">
      <w:pPr>
        <w:spacing w:line="250" w:lineRule="exact"/>
        <w:rPr>
          <w:rFonts w:eastAsia="Times New Roman"/>
          <w:sz w:val="18"/>
          <w:szCs w:val="18"/>
        </w:rPr>
      </w:pPr>
    </w:p>
    <w:p w14:paraId="01EB9E22" w14:textId="77777777" w:rsidR="00740BB6" w:rsidRDefault="00955BF7">
      <w:pPr>
        <w:tabs>
          <w:tab w:val="left" w:pos="540"/>
        </w:tabs>
        <w:rPr>
          <w:sz w:val="20"/>
          <w:szCs w:val="20"/>
        </w:rPr>
      </w:pPr>
      <w:r>
        <w:rPr>
          <w:rFonts w:ascii="Arial" w:eastAsia="Arial" w:hAnsi="Arial" w:cs="Arial"/>
          <w:color w:val="808080"/>
          <w:sz w:val="19"/>
          <w:szCs w:val="19"/>
        </w:rPr>
        <w:t>2.5</w:t>
      </w:r>
      <w:r>
        <w:rPr>
          <w:rFonts w:ascii="Arial" w:eastAsia="Arial" w:hAnsi="Arial" w:cs="Arial"/>
          <w:color w:val="808080"/>
          <w:sz w:val="19"/>
          <w:szCs w:val="19"/>
        </w:rPr>
        <w:tab/>
        <w:t>Research strategy</w:t>
      </w:r>
    </w:p>
    <w:p w14:paraId="471E2AA2" w14:textId="77777777" w:rsidR="00740BB6" w:rsidRDefault="00740BB6">
      <w:pPr>
        <w:spacing w:line="55" w:lineRule="exact"/>
        <w:rPr>
          <w:rFonts w:eastAsia="Times New Roman"/>
          <w:sz w:val="18"/>
          <w:szCs w:val="18"/>
        </w:rPr>
      </w:pPr>
    </w:p>
    <w:p w14:paraId="6B56701A" w14:textId="77777777" w:rsidR="00740BB6" w:rsidRDefault="00955BF7">
      <w:pPr>
        <w:spacing w:line="278" w:lineRule="auto"/>
        <w:ind w:right="320"/>
        <w:jc w:val="both"/>
        <w:rPr>
          <w:rFonts w:eastAsia="Times New Roman"/>
          <w:sz w:val="18"/>
          <w:szCs w:val="18"/>
        </w:rPr>
      </w:pPr>
      <w:r>
        <w:rPr>
          <w:rFonts w:eastAsia="Times New Roman"/>
          <w:sz w:val="18"/>
          <w:szCs w:val="18"/>
        </w:rPr>
        <w:t>To fulfil the aim and objectives of this research study, it was deemed necessary to pursue an in-depth investigation of an ongoing PA. This approach was considered essential in provid-ing sufficient information that will enable the study to achieve its aim</w:t>
      </w:r>
      <w:r>
        <w:rPr>
          <w:rFonts w:eastAsia="Times New Roman"/>
          <w:sz w:val="18"/>
          <w:szCs w:val="18"/>
        </w:rPr>
        <w:t>. The case study was based on an ongoing PA between a public-sector client and a private-sector contractor working within the rail construction industry. The project was at its last phase of a seven-year agreement. Hence, it was considered a suitable examp</w:t>
      </w:r>
      <w:r>
        <w:rPr>
          <w:rFonts w:eastAsia="Times New Roman"/>
          <w:sz w:val="18"/>
          <w:szCs w:val="18"/>
        </w:rPr>
        <w:t>le to investigate due to its level of maturity. A case study research approach was deemed necessary, as it would facilitate the conduct of a detailed inquiry, to generate insights from an intensive and an in-depth study of a phenom-enon in its real-life se</w:t>
      </w:r>
      <w:r>
        <w:rPr>
          <w:rFonts w:eastAsia="Times New Roman"/>
          <w:sz w:val="18"/>
          <w:szCs w:val="18"/>
        </w:rPr>
        <w:t xml:space="preserve">tting </w:t>
      </w:r>
      <w:hyperlink w:anchor="page12">
        <w:r>
          <w:rPr>
            <w:rFonts w:eastAsia="Times New Roman"/>
            <w:sz w:val="18"/>
            <w:szCs w:val="18"/>
          </w:rPr>
          <w:t>(Saunders et al., 2015)</w:t>
        </w:r>
      </w:hyperlink>
      <w:r>
        <w:rPr>
          <w:rFonts w:eastAsia="Times New Roman"/>
          <w:sz w:val="18"/>
          <w:szCs w:val="18"/>
        </w:rPr>
        <w:t>. As it is imperative to contextualise this study into a real-life setting in order to obtain a pragmatic view of the phenomenon.</w:t>
      </w:r>
    </w:p>
    <w:p w14:paraId="6E1791D3" w14:textId="77777777" w:rsidR="00740BB6" w:rsidRDefault="00740BB6">
      <w:pPr>
        <w:spacing w:line="244" w:lineRule="exact"/>
        <w:rPr>
          <w:rFonts w:eastAsia="Times New Roman"/>
          <w:sz w:val="18"/>
          <w:szCs w:val="18"/>
        </w:rPr>
      </w:pPr>
    </w:p>
    <w:p w14:paraId="19423993" w14:textId="77777777" w:rsidR="00740BB6" w:rsidRDefault="00955BF7">
      <w:pPr>
        <w:spacing w:line="274" w:lineRule="auto"/>
        <w:ind w:right="320"/>
        <w:jc w:val="both"/>
        <w:rPr>
          <w:sz w:val="20"/>
          <w:szCs w:val="20"/>
        </w:rPr>
      </w:pPr>
      <w:r>
        <w:rPr>
          <w:rFonts w:eastAsia="Times New Roman"/>
          <w:sz w:val="18"/>
          <w:szCs w:val="18"/>
        </w:rPr>
        <w:t xml:space="preserve">An explanatory case study method was applied within this research. </w:t>
      </w:r>
      <w:r>
        <w:rPr>
          <w:rFonts w:eastAsia="Times New Roman"/>
          <w:sz w:val="18"/>
          <w:szCs w:val="18"/>
        </w:rPr>
        <w:t>This assisted in diagnosing the situation and it</w:t>
      </w:r>
    </w:p>
    <w:p w14:paraId="1CA781DD" w14:textId="77777777" w:rsidR="00740BB6" w:rsidRDefault="00740BB6">
      <w:pPr>
        <w:spacing w:line="200" w:lineRule="exact"/>
        <w:rPr>
          <w:rFonts w:eastAsia="Times New Roman"/>
          <w:sz w:val="18"/>
          <w:szCs w:val="18"/>
        </w:rPr>
      </w:pPr>
    </w:p>
    <w:p w14:paraId="612DBD5F" w14:textId="77777777" w:rsidR="00740BB6" w:rsidRDefault="00740BB6">
      <w:pPr>
        <w:sectPr w:rsidR="00740BB6">
          <w:type w:val="continuous"/>
          <w:pgSz w:w="11900" w:h="16838"/>
          <w:pgMar w:top="540" w:right="586" w:bottom="96" w:left="740" w:header="0" w:footer="0" w:gutter="0"/>
          <w:cols w:num="2" w:space="720" w:equalWidth="0">
            <w:col w:w="5200" w:space="260"/>
            <w:col w:w="5120"/>
          </w:cols>
        </w:sectPr>
      </w:pPr>
    </w:p>
    <w:p w14:paraId="32C6C74B" w14:textId="77777777" w:rsidR="00740BB6" w:rsidRDefault="00740BB6">
      <w:pPr>
        <w:spacing w:line="170" w:lineRule="exact"/>
        <w:rPr>
          <w:rFonts w:eastAsia="Times New Roman"/>
          <w:sz w:val="18"/>
          <w:szCs w:val="18"/>
        </w:rPr>
      </w:pPr>
    </w:p>
    <w:p w14:paraId="0ED863A9" w14:textId="77777777" w:rsidR="00740BB6" w:rsidRDefault="00955BF7">
      <w:pPr>
        <w:ind w:left="10160"/>
        <w:rPr>
          <w:sz w:val="20"/>
          <w:szCs w:val="20"/>
        </w:rPr>
      </w:pPr>
      <w:r>
        <w:rPr>
          <w:rFonts w:ascii="Arial" w:eastAsia="Arial" w:hAnsi="Arial" w:cs="Arial"/>
          <w:sz w:val="17"/>
          <w:szCs w:val="17"/>
        </w:rPr>
        <w:t>5</w:t>
      </w:r>
    </w:p>
    <w:p w14:paraId="1E7414F3" w14:textId="77777777" w:rsidR="00740BB6" w:rsidRDefault="00740BB6">
      <w:pPr>
        <w:sectPr w:rsidR="00740BB6">
          <w:type w:val="continuous"/>
          <w:pgSz w:w="11900" w:h="16838"/>
          <w:pgMar w:top="540" w:right="586" w:bottom="96" w:left="740" w:header="0" w:footer="0" w:gutter="0"/>
          <w:cols w:space="720" w:equalWidth="0">
            <w:col w:w="10580"/>
          </w:cols>
        </w:sectPr>
      </w:pPr>
    </w:p>
    <w:tbl>
      <w:tblPr>
        <w:tblW w:w="0" w:type="auto"/>
        <w:tblLayout w:type="fixed"/>
        <w:tblCellMar>
          <w:left w:w="0" w:type="dxa"/>
          <w:right w:w="0" w:type="dxa"/>
        </w:tblCellMar>
        <w:tblLook w:val="04A0" w:firstRow="1" w:lastRow="0" w:firstColumn="1" w:lastColumn="0" w:noHBand="0" w:noVBand="1"/>
      </w:tblPr>
      <w:tblGrid>
        <w:gridCol w:w="3260"/>
        <w:gridCol w:w="5560"/>
        <w:gridCol w:w="1420"/>
        <w:gridCol w:w="20"/>
      </w:tblGrid>
      <w:tr w:rsidR="00740BB6" w14:paraId="04C83FA4" w14:textId="77777777">
        <w:trPr>
          <w:trHeight w:val="184"/>
        </w:trPr>
        <w:tc>
          <w:tcPr>
            <w:tcW w:w="3260" w:type="dxa"/>
            <w:vAlign w:val="bottom"/>
          </w:tcPr>
          <w:p w14:paraId="66547DD9" w14:textId="77777777" w:rsidR="00740BB6" w:rsidRDefault="00955BF7">
            <w:pPr>
              <w:rPr>
                <w:sz w:val="20"/>
                <w:szCs w:val="20"/>
              </w:rPr>
            </w:pPr>
            <w:r>
              <w:rPr>
                <w:rFonts w:ascii="Arial" w:eastAsia="Arial" w:hAnsi="Arial" w:cs="Arial"/>
                <w:sz w:val="16"/>
                <w:szCs w:val="16"/>
              </w:rPr>
              <w:lastRenderedPageBreak/>
              <w:t>Municipal Engineer</w:t>
            </w:r>
          </w:p>
        </w:tc>
        <w:tc>
          <w:tcPr>
            <w:tcW w:w="5560" w:type="dxa"/>
            <w:vAlign w:val="bottom"/>
          </w:tcPr>
          <w:p w14:paraId="526CEA4A"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3764E769" w14:textId="77777777" w:rsidR="00740BB6" w:rsidRDefault="00740BB6">
            <w:pPr>
              <w:rPr>
                <w:sz w:val="16"/>
                <w:szCs w:val="16"/>
              </w:rPr>
            </w:pPr>
          </w:p>
        </w:tc>
        <w:tc>
          <w:tcPr>
            <w:tcW w:w="0" w:type="dxa"/>
            <w:vAlign w:val="bottom"/>
          </w:tcPr>
          <w:p w14:paraId="350E6868" w14:textId="77777777" w:rsidR="00740BB6" w:rsidRDefault="00740BB6">
            <w:pPr>
              <w:rPr>
                <w:sz w:val="1"/>
                <w:szCs w:val="1"/>
              </w:rPr>
            </w:pPr>
          </w:p>
        </w:tc>
      </w:tr>
      <w:tr w:rsidR="00740BB6" w14:paraId="43602E31" w14:textId="77777777">
        <w:trPr>
          <w:trHeight w:val="200"/>
        </w:trPr>
        <w:tc>
          <w:tcPr>
            <w:tcW w:w="3260" w:type="dxa"/>
            <w:vAlign w:val="bottom"/>
          </w:tcPr>
          <w:p w14:paraId="113E3299" w14:textId="77777777" w:rsidR="00740BB6" w:rsidRDefault="00740BB6">
            <w:pPr>
              <w:rPr>
                <w:sz w:val="17"/>
                <w:szCs w:val="17"/>
              </w:rPr>
            </w:pPr>
          </w:p>
        </w:tc>
        <w:tc>
          <w:tcPr>
            <w:tcW w:w="5560" w:type="dxa"/>
            <w:vAlign w:val="bottom"/>
          </w:tcPr>
          <w:p w14:paraId="1A27DE04"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067D0F68" w14:textId="40F8C5BB" w:rsidR="00740BB6" w:rsidRDefault="00740BB6">
            <w:pPr>
              <w:ind w:left="1200"/>
              <w:rPr>
                <w:rFonts w:ascii="Arial" w:eastAsia="Arial" w:hAnsi="Arial" w:cs="Arial"/>
                <w:w w:val="89"/>
                <w:sz w:val="15"/>
                <w:szCs w:val="15"/>
              </w:rPr>
            </w:pPr>
          </w:p>
        </w:tc>
        <w:tc>
          <w:tcPr>
            <w:tcW w:w="0" w:type="dxa"/>
            <w:vAlign w:val="bottom"/>
          </w:tcPr>
          <w:p w14:paraId="06C4B4FE" w14:textId="77777777" w:rsidR="00740BB6" w:rsidRDefault="00740BB6">
            <w:pPr>
              <w:rPr>
                <w:sz w:val="1"/>
                <w:szCs w:val="1"/>
              </w:rPr>
            </w:pPr>
          </w:p>
        </w:tc>
      </w:tr>
      <w:tr w:rsidR="00740BB6" w14:paraId="716C3BB5" w14:textId="77777777">
        <w:trPr>
          <w:trHeight w:val="47"/>
        </w:trPr>
        <w:tc>
          <w:tcPr>
            <w:tcW w:w="3260" w:type="dxa"/>
            <w:vAlign w:val="bottom"/>
          </w:tcPr>
          <w:p w14:paraId="5BD8F74C" w14:textId="77777777" w:rsidR="00740BB6" w:rsidRDefault="00740BB6">
            <w:pPr>
              <w:rPr>
                <w:sz w:val="4"/>
                <w:szCs w:val="4"/>
              </w:rPr>
            </w:pPr>
          </w:p>
        </w:tc>
        <w:tc>
          <w:tcPr>
            <w:tcW w:w="5560" w:type="dxa"/>
            <w:vAlign w:val="bottom"/>
          </w:tcPr>
          <w:p w14:paraId="2D941539" w14:textId="77777777" w:rsidR="00740BB6" w:rsidRDefault="00740BB6">
            <w:pPr>
              <w:rPr>
                <w:sz w:val="4"/>
                <w:szCs w:val="4"/>
              </w:rPr>
            </w:pPr>
          </w:p>
        </w:tc>
        <w:tc>
          <w:tcPr>
            <w:tcW w:w="1420" w:type="dxa"/>
            <w:vMerge/>
            <w:vAlign w:val="bottom"/>
          </w:tcPr>
          <w:p w14:paraId="24FEF3CA" w14:textId="77777777" w:rsidR="00740BB6" w:rsidRDefault="00740BB6">
            <w:pPr>
              <w:rPr>
                <w:sz w:val="4"/>
                <w:szCs w:val="4"/>
              </w:rPr>
            </w:pPr>
          </w:p>
        </w:tc>
        <w:tc>
          <w:tcPr>
            <w:tcW w:w="0" w:type="dxa"/>
            <w:vAlign w:val="bottom"/>
          </w:tcPr>
          <w:p w14:paraId="63DB5C2E" w14:textId="77777777" w:rsidR="00740BB6" w:rsidRDefault="00740BB6">
            <w:pPr>
              <w:rPr>
                <w:sz w:val="1"/>
                <w:szCs w:val="1"/>
              </w:rPr>
            </w:pPr>
          </w:p>
        </w:tc>
      </w:tr>
    </w:tbl>
    <w:p w14:paraId="603B7747" w14:textId="77777777" w:rsidR="00740BB6" w:rsidRDefault="00955BF7">
      <w:pPr>
        <w:spacing w:line="200" w:lineRule="auto"/>
        <w:ind w:left="5080"/>
        <w:rPr>
          <w:sz w:val="20"/>
          <w:szCs w:val="20"/>
        </w:rPr>
      </w:pPr>
      <w:r>
        <w:rPr>
          <w:rFonts w:ascii="Arial" w:eastAsia="Arial" w:hAnsi="Arial" w:cs="Arial"/>
          <w:sz w:val="16"/>
          <w:szCs w:val="16"/>
        </w:rPr>
        <w:t xml:space="preserve">Seidu, Young, </w:t>
      </w:r>
      <w:r>
        <w:rPr>
          <w:rFonts w:ascii="Arial" w:eastAsia="Arial" w:hAnsi="Arial" w:cs="Arial"/>
          <w:sz w:val="16"/>
          <w:szCs w:val="16"/>
        </w:rPr>
        <w:t>Eddman, Ebohon and Ofori</w:t>
      </w:r>
    </w:p>
    <w:p w14:paraId="645BC79E" w14:textId="77777777" w:rsidR="00740BB6" w:rsidRDefault="00740BB6">
      <w:pPr>
        <w:spacing w:line="55" w:lineRule="exact"/>
        <w:rPr>
          <w:sz w:val="20"/>
          <w:szCs w:val="20"/>
        </w:rPr>
      </w:pPr>
    </w:p>
    <w:p w14:paraId="6B08D833"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34688" behindDoc="1" locked="0" layoutInCell="0" allowOverlap="1" wp14:anchorId="71451271" wp14:editId="01E16A0C">
                <wp:simplePos x="0" y="0"/>
                <wp:positionH relativeFrom="column">
                  <wp:posOffset>4445</wp:posOffset>
                </wp:positionH>
                <wp:positionV relativeFrom="paragraph">
                  <wp:posOffset>-1270</wp:posOffset>
                </wp:positionV>
                <wp:extent cx="62738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0234F75E" id="Shape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pt,-.1pt" to="49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" o:allowincell="f" filled="t" strokeweight=".35994mm">
                <v:stroke joinstyle="miter"/>
                <o:lock v:ext="edit" shapetype="f"/>
              </v:line>
            </w:pict>
          </mc:Fallback>
        </mc:AlternateContent>
      </w:r>
    </w:p>
    <w:p w14:paraId="4D5B0F51" w14:textId="77777777" w:rsidR="00740BB6" w:rsidRDefault="00740BB6">
      <w:pPr>
        <w:sectPr w:rsidR="00740BB6">
          <w:pgSz w:w="11900" w:h="16838"/>
          <w:pgMar w:top="540" w:right="786" w:bottom="96" w:left="900" w:header="0" w:footer="0" w:gutter="0"/>
          <w:cols w:space="720" w:equalWidth="0">
            <w:col w:w="10220"/>
          </w:cols>
        </w:sectPr>
      </w:pPr>
    </w:p>
    <w:p w14:paraId="39677AC1" w14:textId="77777777" w:rsidR="00740BB6" w:rsidRDefault="00740BB6">
      <w:pPr>
        <w:spacing w:line="200" w:lineRule="exact"/>
        <w:rPr>
          <w:sz w:val="20"/>
          <w:szCs w:val="20"/>
        </w:rPr>
      </w:pPr>
    </w:p>
    <w:p w14:paraId="51DD2045" w14:textId="77777777" w:rsidR="00740BB6" w:rsidRDefault="00740BB6">
      <w:pPr>
        <w:spacing w:line="200" w:lineRule="exact"/>
        <w:rPr>
          <w:sz w:val="20"/>
          <w:szCs w:val="20"/>
        </w:rPr>
      </w:pPr>
    </w:p>
    <w:p w14:paraId="2B2BCEF5" w14:textId="77777777" w:rsidR="00740BB6" w:rsidRDefault="00740BB6">
      <w:pPr>
        <w:spacing w:line="239" w:lineRule="exact"/>
        <w:rPr>
          <w:sz w:val="20"/>
          <w:szCs w:val="20"/>
        </w:rPr>
      </w:pPr>
    </w:p>
    <w:p w14:paraId="4AAF6951" w14:textId="77777777" w:rsidR="00740BB6" w:rsidRDefault="00955BF7">
      <w:pPr>
        <w:spacing w:line="279" w:lineRule="auto"/>
        <w:jc w:val="both"/>
        <w:rPr>
          <w:rFonts w:eastAsia="Times New Roman"/>
          <w:sz w:val="18"/>
          <w:szCs w:val="18"/>
        </w:rPr>
      </w:pPr>
      <w:r>
        <w:rPr>
          <w:rFonts w:eastAsia="Times New Roman"/>
          <w:sz w:val="18"/>
          <w:szCs w:val="18"/>
        </w:rPr>
        <w:t xml:space="preserve">influenced the application of a deductive approach by using the theoretical proposals conveyed in the literature review as a baseline to test the theoretical applicability in the case study </w:t>
      </w:r>
      <w:hyperlink w:anchor="page12">
        <w:r>
          <w:rPr>
            <w:rFonts w:eastAsia="Times New Roman"/>
            <w:sz w:val="18"/>
            <w:szCs w:val="18"/>
          </w:rPr>
          <w:t>(Saunders et al., 2015)</w:t>
        </w:r>
      </w:hyperlink>
      <w:r>
        <w:rPr>
          <w:rFonts w:eastAsia="Times New Roman"/>
          <w:sz w:val="18"/>
          <w:szCs w:val="18"/>
        </w:rPr>
        <w:t xml:space="preserve">. A </w:t>
      </w:r>
      <w:r>
        <w:rPr>
          <w:rFonts w:eastAsia="Times New Roman"/>
          <w:sz w:val="18"/>
          <w:szCs w:val="18"/>
        </w:rPr>
        <w:t>survey design was applied to the case study. This design consisted of quantitative research methods.</w:t>
      </w:r>
    </w:p>
    <w:p w14:paraId="22B56ADD" w14:textId="77777777" w:rsidR="00740BB6" w:rsidRDefault="00740BB6">
      <w:pPr>
        <w:spacing w:line="276" w:lineRule="exact"/>
        <w:rPr>
          <w:sz w:val="20"/>
          <w:szCs w:val="20"/>
        </w:rPr>
      </w:pPr>
    </w:p>
    <w:p w14:paraId="65436AE2" w14:textId="26E80444" w:rsidR="00740BB6" w:rsidRDefault="00955BF7" w:rsidP="00955BF7">
      <w:pPr>
        <w:spacing w:line="280" w:lineRule="auto"/>
        <w:jc w:val="both"/>
        <w:rPr>
          <w:sz w:val="20"/>
          <w:szCs w:val="20"/>
        </w:rPr>
      </w:pPr>
      <w:r>
        <w:rPr>
          <w:rFonts w:eastAsia="Times New Roman"/>
          <w:sz w:val="18"/>
          <w:szCs w:val="18"/>
        </w:rPr>
        <w:t>The quantitative method used a deductive approach where the focus was to test the theory using data collected from the literature review concerning the d</w:t>
      </w:r>
      <w:r>
        <w:rPr>
          <w:rFonts w:eastAsia="Times New Roman"/>
          <w:sz w:val="18"/>
          <w:szCs w:val="18"/>
        </w:rPr>
        <w:t>ifferent areas of the study; therefore, a questionnaire was conducted as part of this research.</w:t>
      </w:r>
    </w:p>
    <w:p w14:paraId="2DF87B3F" w14:textId="77777777" w:rsidR="00955BF7" w:rsidRDefault="00955BF7" w:rsidP="00955BF7">
      <w:pPr>
        <w:spacing w:line="280" w:lineRule="auto"/>
        <w:jc w:val="both"/>
        <w:rPr>
          <w:sz w:val="20"/>
          <w:szCs w:val="20"/>
        </w:rPr>
      </w:pPr>
    </w:p>
    <w:p w14:paraId="6668586F" w14:textId="77777777" w:rsidR="00740BB6" w:rsidRDefault="00955BF7">
      <w:pPr>
        <w:tabs>
          <w:tab w:val="left" w:pos="540"/>
        </w:tabs>
        <w:rPr>
          <w:sz w:val="20"/>
          <w:szCs w:val="20"/>
        </w:rPr>
      </w:pPr>
      <w:r>
        <w:rPr>
          <w:rFonts w:ascii="Arial" w:eastAsia="Arial" w:hAnsi="Arial" w:cs="Arial"/>
          <w:color w:val="808080"/>
          <w:sz w:val="19"/>
          <w:szCs w:val="19"/>
        </w:rPr>
        <w:t>2.6</w:t>
      </w:r>
      <w:r>
        <w:rPr>
          <w:rFonts w:ascii="Arial" w:eastAsia="Arial" w:hAnsi="Arial" w:cs="Arial"/>
          <w:color w:val="808080"/>
          <w:sz w:val="19"/>
          <w:szCs w:val="19"/>
        </w:rPr>
        <w:tab/>
        <w:t>Questionnaire rationale</w:t>
      </w:r>
    </w:p>
    <w:p w14:paraId="4C158F96" w14:textId="77777777" w:rsidR="00740BB6" w:rsidRDefault="00740BB6">
      <w:pPr>
        <w:spacing w:line="56" w:lineRule="exact"/>
        <w:rPr>
          <w:sz w:val="20"/>
          <w:szCs w:val="20"/>
        </w:rPr>
      </w:pPr>
    </w:p>
    <w:p w14:paraId="72325198" w14:textId="77777777" w:rsidR="00740BB6" w:rsidRDefault="00955BF7">
      <w:pPr>
        <w:spacing w:line="277" w:lineRule="auto"/>
        <w:jc w:val="both"/>
        <w:rPr>
          <w:sz w:val="20"/>
          <w:szCs w:val="20"/>
        </w:rPr>
      </w:pPr>
      <w:r>
        <w:rPr>
          <w:rFonts w:eastAsia="Times New Roman"/>
          <w:sz w:val="18"/>
          <w:szCs w:val="18"/>
        </w:rPr>
        <w:t>The research questionnaire consisted of a mixture of questions and statements. A sample of the questionnaire survey is dis-played</w:t>
      </w:r>
      <w:r>
        <w:rPr>
          <w:rFonts w:eastAsia="Times New Roman"/>
          <w:sz w:val="18"/>
          <w:szCs w:val="18"/>
        </w:rPr>
        <w:t xml:space="preserve"> in Appendix 1. The questionnaire was not structured in any particular format, as the questions were general in nature. It was considered the respondent</w:t>
      </w:r>
      <w:r>
        <w:rPr>
          <w:rFonts w:ascii="Arial" w:eastAsia="Arial" w:hAnsi="Arial" w:cs="Arial"/>
          <w:sz w:val="18"/>
          <w:szCs w:val="18"/>
        </w:rPr>
        <w:t>’</w:t>
      </w:r>
      <w:r>
        <w:rPr>
          <w:rFonts w:eastAsia="Times New Roman"/>
          <w:sz w:val="18"/>
          <w:szCs w:val="18"/>
        </w:rPr>
        <w:t>s knowledge and perception of the project would be sufficient in assisting the respondents</w:t>
      </w:r>
      <w:r>
        <w:rPr>
          <w:rFonts w:ascii="Arial" w:eastAsia="Arial" w:hAnsi="Arial" w:cs="Arial"/>
          <w:sz w:val="18"/>
          <w:szCs w:val="18"/>
        </w:rPr>
        <w:t>’</w:t>
      </w:r>
      <w:r>
        <w:rPr>
          <w:rFonts w:eastAsia="Times New Roman"/>
          <w:sz w:val="18"/>
          <w:szCs w:val="18"/>
        </w:rPr>
        <w:t xml:space="preserve"> to complete</w:t>
      </w:r>
      <w:r>
        <w:rPr>
          <w:rFonts w:eastAsia="Times New Roman"/>
          <w:sz w:val="18"/>
          <w:szCs w:val="18"/>
        </w:rPr>
        <w:t xml:space="preserve"> the questionnaire. The theme covered by these questions explored the concept of PA, OC and performance management. An indication on the role of the respondents was included in the questionnaire but was not included in the analysis. The aim of the question</w:t>
      </w:r>
      <w:r>
        <w:rPr>
          <w:rFonts w:eastAsia="Times New Roman"/>
          <w:sz w:val="18"/>
          <w:szCs w:val="18"/>
        </w:rPr>
        <w:t>naire was to gather a relative holistic insight from the project participants on the concepts highlighted in order to gauge their understanding and opinions on the subject matter addressed within the study.</w:t>
      </w:r>
    </w:p>
    <w:p w14:paraId="0F7127D6" w14:textId="77777777" w:rsidR="00740BB6" w:rsidRDefault="00740BB6">
      <w:pPr>
        <w:spacing w:line="254" w:lineRule="exact"/>
        <w:rPr>
          <w:sz w:val="20"/>
          <w:szCs w:val="20"/>
        </w:rPr>
      </w:pPr>
    </w:p>
    <w:p w14:paraId="0311FAB6" w14:textId="77777777" w:rsidR="00740BB6" w:rsidRDefault="00955BF7">
      <w:pPr>
        <w:spacing w:line="277" w:lineRule="auto"/>
        <w:jc w:val="both"/>
        <w:rPr>
          <w:rFonts w:eastAsia="Times New Roman"/>
          <w:sz w:val="18"/>
          <w:szCs w:val="18"/>
        </w:rPr>
      </w:pPr>
      <w:r>
        <w:rPr>
          <w:rFonts w:eastAsia="Times New Roman"/>
          <w:sz w:val="18"/>
          <w:szCs w:val="18"/>
        </w:rPr>
        <w:t>The questionnaire used a rating style question f</w:t>
      </w:r>
      <w:r>
        <w:rPr>
          <w:rFonts w:eastAsia="Times New Roman"/>
          <w:sz w:val="18"/>
          <w:szCs w:val="18"/>
        </w:rPr>
        <w:t xml:space="preserve">ormat as the intention was to obtain opinion data, therefore the </w:t>
      </w:r>
      <w:r>
        <w:rPr>
          <w:rFonts w:ascii="Arial" w:eastAsia="Arial" w:hAnsi="Arial" w:cs="Arial"/>
          <w:sz w:val="18"/>
          <w:szCs w:val="18"/>
        </w:rPr>
        <w:t>‘</w:t>
      </w:r>
      <w:r>
        <w:rPr>
          <w:rFonts w:eastAsia="Times New Roman"/>
          <w:sz w:val="18"/>
          <w:szCs w:val="18"/>
        </w:rPr>
        <w:t>Likert-Style</w:t>
      </w:r>
      <w:r>
        <w:rPr>
          <w:rFonts w:ascii="Arial" w:eastAsia="Arial" w:hAnsi="Arial" w:cs="Arial"/>
          <w:sz w:val="18"/>
          <w:szCs w:val="18"/>
        </w:rPr>
        <w:t>’</w:t>
      </w:r>
      <w:r>
        <w:rPr>
          <w:rFonts w:eastAsia="Times New Roman"/>
          <w:sz w:val="18"/>
          <w:szCs w:val="18"/>
        </w:rPr>
        <w:t xml:space="preserve"> rating was adopted within the questions. The</w:t>
      </w:r>
      <w:r>
        <w:rPr>
          <w:rFonts w:ascii="Arial" w:eastAsia="Arial" w:hAnsi="Arial" w:cs="Arial"/>
          <w:sz w:val="18"/>
          <w:szCs w:val="18"/>
        </w:rPr>
        <w:t xml:space="preserve"> </w:t>
      </w:r>
      <w:r>
        <w:rPr>
          <w:rFonts w:eastAsia="Times New Roman"/>
          <w:sz w:val="18"/>
          <w:szCs w:val="18"/>
        </w:rPr>
        <w:t xml:space="preserve">respondents were asked to express how strongly they agreed or disagreed with the statements and questions in the survey </w:t>
      </w:r>
      <w:hyperlink w:anchor="page12">
        <w:r>
          <w:rPr>
            <w:rFonts w:eastAsia="Times New Roman"/>
            <w:sz w:val="18"/>
            <w:szCs w:val="18"/>
          </w:rPr>
          <w:t>(Saunders et al., 2015)</w:t>
        </w:r>
      </w:hyperlink>
      <w:r>
        <w:rPr>
          <w:rFonts w:eastAsia="Times New Roman"/>
          <w:sz w:val="18"/>
          <w:szCs w:val="18"/>
        </w:rPr>
        <w:t>. The statements within the question-naire were short, clear and concise.</w:t>
      </w:r>
    </w:p>
    <w:p w14:paraId="63CBD3E8" w14:textId="77777777" w:rsidR="00740BB6" w:rsidRDefault="00740BB6">
      <w:pPr>
        <w:spacing w:line="332" w:lineRule="exact"/>
        <w:rPr>
          <w:sz w:val="20"/>
          <w:szCs w:val="20"/>
        </w:rPr>
      </w:pPr>
    </w:p>
    <w:p w14:paraId="1D8D698A" w14:textId="77777777" w:rsidR="00740BB6" w:rsidRDefault="00955BF7">
      <w:pPr>
        <w:tabs>
          <w:tab w:val="left" w:pos="540"/>
        </w:tabs>
        <w:rPr>
          <w:sz w:val="20"/>
          <w:szCs w:val="20"/>
        </w:rPr>
      </w:pPr>
      <w:r>
        <w:rPr>
          <w:rFonts w:ascii="Arial" w:eastAsia="Arial" w:hAnsi="Arial" w:cs="Arial"/>
          <w:color w:val="808080"/>
          <w:sz w:val="19"/>
          <w:szCs w:val="19"/>
        </w:rPr>
        <w:t>2.7</w:t>
      </w:r>
      <w:r>
        <w:rPr>
          <w:rFonts w:ascii="Arial" w:eastAsia="Arial" w:hAnsi="Arial" w:cs="Arial"/>
          <w:color w:val="808080"/>
          <w:sz w:val="19"/>
          <w:szCs w:val="19"/>
        </w:rPr>
        <w:tab/>
        <w:t>Research sample and method of analysis</w:t>
      </w:r>
    </w:p>
    <w:p w14:paraId="5516A015" w14:textId="77777777" w:rsidR="00740BB6" w:rsidRDefault="00740BB6">
      <w:pPr>
        <w:spacing w:line="56" w:lineRule="exact"/>
        <w:rPr>
          <w:sz w:val="20"/>
          <w:szCs w:val="20"/>
        </w:rPr>
      </w:pPr>
    </w:p>
    <w:p w14:paraId="6008345F" w14:textId="77777777" w:rsidR="00740BB6" w:rsidRDefault="00955BF7">
      <w:pPr>
        <w:spacing w:line="277" w:lineRule="auto"/>
        <w:jc w:val="both"/>
        <w:rPr>
          <w:sz w:val="20"/>
          <w:szCs w:val="20"/>
        </w:rPr>
      </w:pPr>
      <w:r>
        <w:rPr>
          <w:rFonts w:eastAsia="Times New Roman"/>
          <w:sz w:val="18"/>
          <w:szCs w:val="18"/>
        </w:rPr>
        <w:t>Selecting a research sample as suggested by O</w:t>
      </w:r>
      <w:r>
        <w:rPr>
          <w:rFonts w:ascii="Arial" w:eastAsia="Arial" w:hAnsi="Arial" w:cs="Arial"/>
          <w:sz w:val="18"/>
          <w:szCs w:val="18"/>
        </w:rPr>
        <w:t>’</w:t>
      </w:r>
      <w:r>
        <w:rPr>
          <w:rFonts w:eastAsia="Times New Roman"/>
          <w:sz w:val="18"/>
          <w:szCs w:val="18"/>
        </w:rPr>
        <w:t>Leary (2014, p. 183) should be</w:t>
      </w:r>
      <w:r>
        <w:rPr>
          <w:rFonts w:ascii="Arial" w:eastAsia="Arial" w:hAnsi="Arial" w:cs="Arial"/>
          <w:sz w:val="18"/>
          <w:szCs w:val="18"/>
        </w:rPr>
        <w:t xml:space="preserve"> ‘</w:t>
      </w:r>
      <w:r>
        <w:rPr>
          <w:rFonts w:eastAsia="Times New Roman"/>
          <w:sz w:val="18"/>
          <w:szCs w:val="18"/>
        </w:rPr>
        <w:t xml:space="preserve">broad enough to </w:t>
      </w:r>
      <w:r>
        <w:rPr>
          <w:rFonts w:eastAsia="Times New Roman"/>
          <w:sz w:val="18"/>
          <w:szCs w:val="18"/>
        </w:rPr>
        <w:t>allow you to speak about a parent population, large enough to allow you conduct the desired analysis and small enough to be manageable</w:t>
      </w:r>
      <w:r>
        <w:rPr>
          <w:rFonts w:ascii="Arial" w:eastAsia="Arial" w:hAnsi="Arial" w:cs="Arial"/>
          <w:sz w:val="18"/>
          <w:szCs w:val="18"/>
        </w:rPr>
        <w:t>’</w:t>
      </w:r>
      <w:r>
        <w:rPr>
          <w:rFonts w:eastAsia="Times New Roman"/>
          <w:sz w:val="18"/>
          <w:szCs w:val="18"/>
        </w:rPr>
        <w:t xml:space="preserve">. This research applied a mixture of random and non-random sampling methods. Cluster sampling was applied to capture the </w:t>
      </w:r>
      <w:r>
        <w:rPr>
          <w:rFonts w:eastAsia="Times New Roman"/>
          <w:sz w:val="18"/>
          <w:szCs w:val="18"/>
        </w:rPr>
        <w:t>quantitative data by surveying the entire population within the given project. The application of these sampling methods enhanced the research capacity, as it explored the boundaries of PA as a phenomenon (O</w:t>
      </w:r>
      <w:r>
        <w:rPr>
          <w:rFonts w:ascii="Arial" w:eastAsia="Arial" w:hAnsi="Arial" w:cs="Arial"/>
          <w:sz w:val="18"/>
          <w:szCs w:val="18"/>
        </w:rPr>
        <w:t>’</w:t>
      </w:r>
      <w:r>
        <w:rPr>
          <w:rFonts w:eastAsia="Times New Roman"/>
          <w:sz w:val="18"/>
          <w:szCs w:val="18"/>
        </w:rPr>
        <w:t>Leary 2014).</w:t>
      </w:r>
    </w:p>
    <w:p w14:paraId="35CE0C2F" w14:textId="77777777" w:rsidR="00740BB6" w:rsidRDefault="00740BB6">
      <w:pPr>
        <w:spacing w:line="247" w:lineRule="exact"/>
        <w:rPr>
          <w:sz w:val="20"/>
          <w:szCs w:val="20"/>
        </w:rPr>
      </w:pPr>
    </w:p>
    <w:p w14:paraId="3CB64197" w14:textId="77777777" w:rsidR="00740BB6" w:rsidRDefault="00955BF7">
      <w:pPr>
        <w:spacing w:line="276" w:lineRule="auto"/>
        <w:jc w:val="both"/>
        <w:rPr>
          <w:sz w:val="20"/>
          <w:szCs w:val="20"/>
        </w:rPr>
      </w:pPr>
      <w:r>
        <w:rPr>
          <w:rFonts w:eastAsia="Times New Roman"/>
          <w:sz w:val="18"/>
          <w:szCs w:val="18"/>
        </w:rPr>
        <w:t>As the premise of this study is pi</w:t>
      </w:r>
      <w:r>
        <w:rPr>
          <w:rFonts w:eastAsia="Times New Roman"/>
          <w:sz w:val="18"/>
          <w:szCs w:val="18"/>
        </w:rPr>
        <w:t>nned on the case study approach, the questionnaires were issued to the project partici-pant working within the project alliance. The questionnaire</w:t>
      </w:r>
    </w:p>
    <w:p w14:paraId="36FF0184" w14:textId="77777777" w:rsidR="00740BB6" w:rsidRDefault="00955BF7">
      <w:pPr>
        <w:spacing w:line="20" w:lineRule="exact"/>
        <w:rPr>
          <w:sz w:val="20"/>
          <w:szCs w:val="20"/>
        </w:rPr>
      </w:pPr>
      <w:r>
        <w:rPr>
          <w:sz w:val="20"/>
          <w:szCs w:val="20"/>
        </w:rPr>
        <w:br w:type="column"/>
      </w:r>
    </w:p>
    <w:p w14:paraId="6FE9FF9D" w14:textId="77777777" w:rsidR="00740BB6" w:rsidRDefault="00740BB6">
      <w:pPr>
        <w:spacing w:line="200" w:lineRule="exact"/>
        <w:rPr>
          <w:sz w:val="20"/>
          <w:szCs w:val="20"/>
        </w:rPr>
      </w:pPr>
    </w:p>
    <w:p w14:paraId="7F0021FE" w14:textId="77777777" w:rsidR="00740BB6" w:rsidRDefault="00740BB6">
      <w:pPr>
        <w:spacing w:line="200" w:lineRule="exact"/>
        <w:rPr>
          <w:sz w:val="20"/>
          <w:szCs w:val="20"/>
        </w:rPr>
      </w:pPr>
    </w:p>
    <w:p w14:paraId="43250622" w14:textId="77777777" w:rsidR="00740BB6" w:rsidRDefault="00740BB6">
      <w:pPr>
        <w:spacing w:line="219" w:lineRule="exact"/>
        <w:rPr>
          <w:sz w:val="20"/>
          <w:szCs w:val="20"/>
        </w:rPr>
      </w:pPr>
    </w:p>
    <w:p w14:paraId="7E691FBD" w14:textId="77777777" w:rsidR="00740BB6" w:rsidRDefault="00955BF7">
      <w:pPr>
        <w:spacing w:line="277" w:lineRule="auto"/>
        <w:ind w:right="340"/>
        <w:jc w:val="both"/>
        <w:rPr>
          <w:sz w:val="20"/>
          <w:szCs w:val="20"/>
        </w:rPr>
      </w:pPr>
      <w:r>
        <w:rPr>
          <w:rFonts w:eastAsia="Times New Roman"/>
          <w:sz w:val="18"/>
          <w:szCs w:val="18"/>
        </w:rPr>
        <w:t>survey was sent electronically by way of</w:t>
      </w:r>
      <w:r>
        <w:rPr>
          <w:rFonts w:ascii="Arial" w:eastAsia="Arial" w:hAnsi="Arial" w:cs="Arial"/>
          <w:sz w:val="18"/>
          <w:szCs w:val="18"/>
        </w:rPr>
        <w:t xml:space="preserve"> ‘</w:t>
      </w:r>
      <w:r>
        <w:rPr>
          <w:rFonts w:eastAsia="Times New Roman"/>
          <w:sz w:val="18"/>
          <w:szCs w:val="18"/>
        </w:rPr>
        <w:t>Survey Monkey</w:t>
      </w:r>
      <w:r>
        <w:rPr>
          <w:rFonts w:ascii="Arial" w:eastAsia="Arial" w:hAnsi="Arial" w:cs="Arial"/>
          <w:sz w:val="18"/>
          <w:szCs w:val="18"/>
        </w:rPr>
        <w:t>’</w:t>
      </w:r>
      <w:r>
        <w:rPr>
          <w:rFonts w:eastAsia="Times New Roman"/>
          <w:sz w:val="18"/>
          <w:szCs w:val="18"/>
        </w:rPr>
        <w:t>. The sample used in this survey supported the q</w:t>
      </w:r>
      <w:r>
        <w:rPr>
          <w:rFonts w:eastAsia="Times New Roman"/>
          <w:sz w:val="18"/>
          <w:szCs w:val="18"/>
        </w:rPr>
        <w:t>uantitative research. The target of more than 50 responses was achieved as 56 respondents participated in this survey.</w:t>
      </w:r>
    </w:p>
    <w:p w14:paraId="21F38A40" w14:textId="77777777" w:rsidR="00740BB6" w:rsidRDefault="00740BB6">
      <w:pPr>
        <w:spacing w:line="243" w:lineRule="exact"/>
        <w:rPr>
          <w:sz w:val="20"/>
          <w:szCs w:val="20"/>
        </w:rPr>
      </w:pPr>
    </w:p>
    <w:p w14:paraId="170B8501" w14:textId="77777777" w:rsidR="00740BB6" w:rsidRDefault="00955BF7">
      <w:pPr>
        <w:spacing w:line="277" w:lineRule="auto"/>
        <w:ind w:right="340"/>
        <w:jc w:val="both"/>
        <w:rPr>
          <w:rFonts w:eastAsia="Times New Roman"/>
          <w:sz w:val="18"/>
          <w:szCs w:val="18"/>
        </w:rPr>
      </w:pPr>
      <w:r>
        <w:rPr>
          <w:rFonts w:eastAsia="Times New Roman"/>
          <w:sz w:val="18"/>
          <w:szCs w:val="18"/>
        </w:rPr>
        <w:t>The quantitative data were summarised using the mode as the central tendency approach which focused on the values that occurred most fre</w:t>
      </w:r>
      <w:r>
        <w:rPr>
          <w:rFonts w:eastAsia="Times New Roman"/>
          <w:sz w:val="18"/>
          <w:szCs w:val="18"/>
        </w:rPr>
        <w:t xml:space="preserve">quent </w:t>
      </w:r>
      <w:hyperlink w:anchor="page12">
        <w:r>
          <w:rPr>
            <w:rFonts w:eastAsia="Times New Roman"/>
            <w:sz w:val="18"/>
            <w:szCs w:val="18"/>
          </w:rPr>
          <w:t xml:space="preserve">(Saunders et al., 2015) </w:t>
        </w:r>
      </w:hyperlink>
      <w:r>
        <w:rPr>
          <w:rFonts w:eastAsia="Times New Roman"/>
          <w:sz w:val="18"/>
          <w:szCs w:val="18"/>
        </w:rPr>
        <w:t>and the data gathered were expressed as percentages. The participants in the survey were considered the dependent variable, and the inde-pendent variable was measured by the level of agreement they</w:t>
      </w:r>
      <w:r>
        <w:rPr>
          <w:rFonts w:eastAsia="Times New Roman"/>
          <w:sz w:val="18"/>
          <w:szCs w:val="18"/>
        </w:rPr>
        <w:t xml:space="preserve"> made to the statements and questions presented in the survey, in order to assess the significance of the results observed and establish their influence in this study.</w:t>
      </w:r>
    </w:p>
    <w:p w14:paraId="2FFA4358" w14:textId="77777777" w:rsidR="00740BB6" w:rsidRDefault="00740BB6">
      <w:pPr>
        <w:spacing w:line="245" w:lineRule="exact"/>
        <w:rPr>
          <w:sz w:val="20"/>
          <w:szCs w:val="20"/>
        </w:rPr>
      </w:pPr>
    </w:p>
    <w:p w14:paraId="2EF6417D" w14:textId="77777777" w:rsidR="00740BB6" w:rsidRDefault="00955BF7">
      <w:pPr>
        <w:numPr>
          <w:ilvl w:val="0"/>
          <w:numId w:val="3"/>
        </w:numPr>
        <w:tabs>
          <w:tab w:val="left" w:pos="480"/>
        </w:tabs>
        <w:ind w:left="480" w:hanging="473"/>
        <w:rPr>
          <w:rFonts w:ascii="Arial" w:eastAsia="Arial" w:hAnsi="Arial" w:cs="Arial"/>
          <w:sz w:val="20"/>
          <w:szCs w:val="20"/>
        </w:rPr>
      </w:pPr>
      <w:r>
        <w:rPr>
          <w:rFonts w:ascii="Arial" w:eastAsia="Arial" w:hAnsi="Arial" w:cs="Arial"/>
          <w:sz w:val="20"/>
          <w:szCs w:val="20"/>
        </w:rPr>
        <w:t>Research findings</w:t>
      </w:r>
    </w:p>
    <w:p w14:paraId="383B2CEE" w14:textId="77777777" w:rsidR="00740BB6" w:rsidRDefault="00740BB6">
      <w:pPr>
        <w:spacing w:line="142" w:lineRule="exact"/>
        <w:rPr>
          <w:sz w:val="20"/>
          <w:szCs w:val="20"/>
        </w:rPr>
      </w:pPr>
    </w:p>
    <w:p w14:paraId="51377C1A" w14:textId="77777777" w:rsidR="00740BB6" w:rsidRDefault="00955BF7">
      <w:pPr>
        <w:tabs>
          <w:tab w:val="left" w:pos="540"/>
        </w:tabs>
        <w:rPr>
          <w:sz w:val="20"/>
          <w:szCs w:val="20"/>
        </w:rPr>
      </w:pPr>
      <w:r>
        <w:rPr>
          <w:rFonts w:ascii="Arial" w:eastAsia="Arial" w:hAnsi="Arial" w:cs="Arial"/>
          <w:color w:val="808080"/>
          <w:sz w:val="19"/>
          <w:szCs w:val="19"/>
        </w:rPr>
        <w:t>3.1</w:t>
      </w:r>
      <w:r>
        <w:rPr>
          <w:rFonts w:ascii="Arial" w:eastAsia="Arial" w:hAnsi="Arial" w:cs="Arial"/>
          <w:color w:val="808080"/>
          <w:sz w:val="19"/>
          <w:szCs w:val="19"/>
        </w:rPr>
        <w:tab/>
        <w:t>Questionnaires findings</w:t>
      </w:r>
    </w:p>
    <w:p w14:paraId="58A0E2E3" w14:textId="77777777" w:rsidR="00740BB6" w:rsidRDefault="00740BB6">
      <w:pPr>
        <w:spacing w:line="55" w:lineRule="exact"/>
        <w:rPr>
          <w:sz w:val="20"/>
          <w:szCs w:val="20"/>
        </w:rPr>
      </w:pPr>
    </w:p>
    <w:p w14:paraId="2F2CF874" w14:textId="77777777" w:rsidR="00740BB6" w:rsidRDefault="00955BF7">
      <w:pPr>
        <w:spacing w:line="278" w:lineRule="auto"/>
        <w:ind w:right="340"/>
        <w:jc w:val="both"/>
        <w:rPr>
          <w:rFonts w:eastAsia="Times New Roman"/>
          <w:sz w:val="18"/>
          <w:szCs w:val="18"/>
        </w:rPr>
      </w:pPr>
      <w:r>
        <w:rPr>
          <w:rFonts w:eastAsia="Times New Roman"/>
          <w:sz w:val="18"/>
          <w:szCs w:val="18"/>
        </w:rPr>
        <w:t xml:space="preserve">The raw data consisted of a rating style opinion score </w:t>
      </w:r>
      <w:hyperlink w:anchor="page12">
        <w:r>
          <w:rPr>
            <w:rFonts w:eastAsia="Times New Roman"/>
            <w:sz w:val="18"/>
            <w:szCs w:val="18"/>
          </w:rPr>
          <w:t xml:space="preserve">(Saunders et al., 2015) </w:t>
        </w:r>
      </w:hyperlink>
      <w:r>
        <w:rPr>
          <w:rFonts w:eastAsia="Times New Roman"/>
          <w:sz w:val="18"/>
          <w:szCs w:val="18"/>
        </w:rPr>
        <w:t>allocated to each question within the questionnaire. The scores was in four categories to represent the level of agreement and disagreement within e</w:t>
      </w:r>
      <w:r>
        <w:rPr>
          <w:rFonts w:eastAsia="Times New Roman"/>
          <w:sz w:val="18"/>
          <w:szCs w:val="18"/>
        </w:rPr>
        <w:t>ach statement and question in the survey. These questions were derive from the literature review to illustrate the responses shared by the project participants, which infer a common consensus within the project.</w:t>
      </w:r>
    </w:p>
    <w:p w14:paraId="3833EBE6" w14:textId="77777777" w:rsidR="00740BB6" w:rsidRDefault="00740BB6">
      <w:pPr>
        <w:spacing w:line="282" w:lineRule="exact"/>
        <w:rPr>
          <w:sz w:val="20"/>
          <w:szCs w:val="20"/>
        </w:rPr>
      </w:pPr>
    </w:p>
    <w:p w14:paraId="3AEDA59B" w14:textId="77777777" w:rsidR="00740BB6" w:rsidRDefault="00955BF7">
      <w:pPr>
        <w:spacing w:line="279" w:lineRule="auto"/>
        <w:ind w:right="340"/>
        <w:jc w:val="both"/>
        <w:rPr>
          <w:sz w:val="20"/>
          <w:szCs w:val="20"/>
        </w:rPr>
      </w:pPr>
      <w:r>
        <w:rPr>
          <w:rFonts w:eastAsia="Times New Roman"/>
          <w:sz w:val="18"/>
          <w:szCs w:val="18"/>
        </w:rPr>
        <w:t xml:space="preserve">Overall 56 respondents </w:t>
      </w:r>
      <w:r>
        <w:rPr>
          <w:rFonts w:eastAsia="Times New Roman"/>
          <w:sz w:val="18"/>
          <w:szCs w:val="18"/>
        </w:rPr>
        <w:t>participated in the survey. The research population consisted of 31 contractors and 25 clients</w:t>
      </w:r>
      <w:r>
        <w:rPr>
          <w:rFonts w:ascii="Arial" w:eastAsia="Arial" w:hAnsi="Arial" w:cs="Arial"/>
          <w:sz w:val="18"/>
          <w:szCs w:val="18"/>
        </w:rPr>
        <w:t>’</w:t>
      </w:r>
      <w:r>
        <w:rPr>
          <w:rFonts w:eastAsia="Times New Roman"/>
          <w:sz w:val="18"/>
          <w:szCs w:val="18"/>
        </w:rPr>
        <w:t xml:space="preserve"> respondents, which formed a reasonable and representative sample size. The respondents are from the rail industry that has one form of alliancing in place on th</w:t>
      </w:r>
      <w:r>
        <w:rPr>
          <w:rFonts w:eastAsia="Times New Roman"/>
          <w:sz w:val="18"/>
          <w:szCs w:val="18"/>
        </w:rPr>
        <w:t>e project they are working on.</w:t>
      </w:r>
    </w:p>
    <w:p w14:paraId="226E0CEC" w14:textId="77777777" w:rsidR="00740BB6" w:rsidRDefault="00740BB6">
      <w:pPr>
        <w:spacing w:line="282" w:lineRule="exact"/>
        <w:rPr>
          <w:sz w:val="20"/>
          <w:szCs w:val="20"/>
        </w:rPr>
      </w:pPr>
    </w:p>
    <w:p w14:paraId="72F2785F" w14:textId="77777777" w:rsidR="00740BB6" w:rsidRDefault="00955BF7">
      <w:pPr>
        <w:tabs>
          <w:tab w:val="left" w:pos="540"/>
        </w:tabs>
        <w:rPr>
          <w:sz w:val="20"/>
          <w:szCs w:val="20"/>
        </w:rPr>
      </w:pPr>
      <w:r>
        <w:rPr>
          <w:rFonts w:ascii="Arial" w:eastAsia="Arial" w:hAnsi="Arial" w:cs="Arial"/>
          <w:color w:val="808080"/>
          <w:sz w:val="19"/>
          <w:szCs w:val="19"/>
        </w:rPr>
        <w:t>3.2</w:t>
      </w:r>
      <w:r>
        <w:rPr>
          <w:rFonts w:ascii="Arial" w:eastAsia="Arial" w:hAnsi="Arial" w:cs="Arial"/>
          <w:color w:val="808080"/>
          <w:sz w:val="19"/>
          <w:szCs w:val="19"/>
        </w:rPr>
        <w:tab/>
        <w:t>Concept and attributes of PA</w:t>
      </w:r>
    </w:p>
    <w:p w14:paraId="5B00CF05" w14:textId="77777777" w:rsidR="00740BB6" w:rsidRDefault="00740BB6">
      <w:pPr>
        <w:spacing w:line="56" w:lineRule="exact"/>
        <w:rPr>
          <w:sz w:val="20"/>
          <w:szCs w:val="20"/>
        </w:rPr>
      </w:pPr>
    </w:p>
    <w:p w14:paraId="4912CC0E" w14:textId="77777777" w:rsidR="00740BB6" w:rsidRDefault="00955BF7">
      <w:pPr>
        <w:spacing w:line="277" w:lineRule="auto"/>
        <w:ind w:right="340"/>
        <w:jc w:val="both"/>
        <w:rPr>
          <w:sz w:val="20"/>
          <w:szCs w:val="20"/>
        </w:rPr>
      </w:pPr>
      <w:r>
        <w:rPr>
          <w:rFonts w:eastAsia="Times New Roman"/>
          <w:sz w:val="18"/>
          <w:szCs w:val="18"/>
        </w:rPr>
        <w:t xml:space="preserve">The aim was to identify the key principles of project alliance and understand whether the principles implied by the state-ments were pervasive within the project. The results revealed both </w:t>
      </w:r>
      <w:r>
        <w:rPr>
          <w:rFonts w:eastAsia="Times New Roman"/>
          <w:sz w:val="18"/>
          <w:szCs w:val="18"/>
        </w:rPr>
        <w:t>contractor 88% and client 94% respondents agreed with the principle of collaborative working, while the contractor 84% and client 97% respondents believe that the project really integrate the project teams together.</w:t>
      </w:r>
    </w:p>
    <w:p w14:paraId="712B1BBC" w14:textId="77777777" w:rsidR="00740BB6" w:rsidRDefault="00740BB6">
      <w:pPr>
        <w:spacing w:line="254" w:lineRule="exact"/>
        <w:rPr>
          <w:sz w:val="20"/>
          <w:szCs w:val="20"/>
        </w:rPr>
      </w:pPr>
    </w:p>
    <w:p w14:paraId="1DD3F5A8" w14:textId="77777777" w:rsidR="00740BB6" w:rsidRDefault="00955BF7">
      <w:pPr>
        <w:tabs>
          <w:tab w:val="left" w:pos="540"/>
        </w:tabs>
        <w:rPr>
          <w:sz w:val="20"/>
          <w:szCs w:val="20"/>
        </w:rPr>
      </w:pPr>
      <w:r>
        <w:rPr>
          <w:rFonts w:ascii="Arial" w:eastAsia="Arial" w:hAnsi="Arial" w:cs="Arial"/>
          <w:color w:val="808080"/>
          <w:sz w:val="19"/>
          <w:szCs w:val="19"/>
        </w:rPr>
        <w:t>3.3</w:t>
      </w:r>
      <w:r>
        <w:rPr>
          <w:rFonts w:ascii="Arial" w:eastAsia="Arial" w:hAnsi="Arial" w:cs="Arial"/>
          <w:color w:val="808080"/>
          <w:sz w:val="19"/>
          <w:szCs w:val="19"/>
        </w:rPr>
        <w:tab/>
        <w:t>Risk and responsibility</w:t>
      </w:r>
    </w:p>
    <w:p w14:paraId="6783F955" w14:textId="77777777" w:rsidR="00740BB6" w:rsidRDefault="00740BB6">
      <w:pPr>
        <w:spacing w:line="55" w:lineRule="exact"/>
        <w:rPr>
          <w:sz w:val="20"/>
          <w:szCs w:val="20"/>
        </w:rPr>
      </w:pPr>
    </w:p>
    <w:p w14:paraId="4D0120C6" w14:textId="77777777" w:rsidR="00740BB6" w:rsidRDefault="00955BF7">
      <w:pPr>
        <w:spacing w:line="277" w:lineRule="auto"/>
        <w:ind w:right="340"/>
        <w:jc w:val="both"/>
        <w:rPr>
          <w:sz w:val="20"/>
          <w:szCs w:val="20"/>
        </w:rPr>
      </w:pPr>
      <w:r>
        <w:rPr>
          <w:rFonts w:eastAsia="Times New Roman"/>
          <w:sz w:val="18"/>
          <w:szCs w:val="18"/>
        </w:rPr>
        <w:t>Both contr</w:t>
      </w:r>
      <w:r>
        <w:rPr>
          <w:rFonts w:eastAsia="Times New Roman"/>
          <w:sz w:val="18"/>
          <w:szCs w:val="18"/>
        </w:rPr>
        <w:t>actor</w:t>
      </w:r>
      <w:r>
        <w:rPr>
          <w:rFonts w:ascii="Arial" w:eastAsia="Arial" w:hAnsi="Arial" w:cs="Arial"/>
          <w:sz w:val="18"/>
          <w:szCs w:val="18"/>
        </w:rPr>
        <w:t>’</w:t>
      </w:r>
      <w:r>
        <w:rPr>
          <w:rFonts w:eastAsia="Times New Roman"/>
          <w:sz w:val="18"/>
          <w:szCs w:val="18"/>
        </w:rPr>
        <w:t>s and client</w:t>
      </w:r>
      <w:r>
        <w:rPr>
          <w:rFonts w:ascii="Arial" w:eastAsia="Arial" w:hAnsi="Arial" w:cs="Arial"/>
          <w:sz w:val="18"/>
          <w:szCs w:val="18"/>
        </w:rPr>
        <w:t>’</w:t>
      </w:r>
      <w:r>
        <w:rPr>
          <w:rFonts w:eastAsia="Times New Roman"/>
          <w:sz w:val="18"/>
          <w:szCs w:val="18"/>
        </w:rPr>
        <w:t>s respondent ranking are similar in term of collaborative responsibility and risk sharing. In con-trary to the presumed collaborative nature, the contractor 74% and client 84% disagreed with the principle of no-blame culture, which impli</w:t>
      </w:r>
      <w:r>
        <w:rPr>
          <w:rFonts w:eastAsia="Times New Roman"/>
          <w:sz w:val="18"/>
          <w:szCs w:val="18"/>
        </w:rPr>
        <w:t xml:space="preserve">es that blame culture is common to the alliance and thus undermines the veracity of the alliance. Collaborative working and the integration of project teams is a key attribute of PA, however, lack of regular workshops and training on collaborative working </w:t>
      </w:r>
      <w:r>
        <w:rPr>
          <w:rFonts w:eastAsia="Times New Roman"/>
          <w:sz w:val="18"/>
          <w:szCs w:val="18"/>
        </w:rPr>
        <w:t>undermines the realness of</w:t>
      </w:r>
    </w:p>
    <w:p w14:paraId="3F531F2D" w14:textId="77777777" w:rsidR="00740BB6" w:rsidRDefault="00740BB6">
      <w:pPr>
        <w:spacing w:line="203" w:lineRule="exact"/>
        <w:rPr>
          <w:sz w:val="20"/>
          <w:szCs w:val="20"/>
        </w:rPr>
      </w:pPr>
    </w:p>
    <w:p w14:paraId="72DFD39E" w14:textId="77777777" w:rsidR="00740BB6" w:rsidRDefault="00740BB6">
      <w:pPr>
        <w:sectPr w:rsidR="00740BB6">
          <w:type w:val="continuous"/>
          <w:pgSz w:w="11900" w:h="16838"/>
          <w:pgMar w:top="540" w:right="786" w:bottom="96" w:left="900" w:header="0" w:footer="0" w:gutter="0"/>
          <w:cols w:num="2" w:space="720" w:equalWidth="0">
            <w:col w:w="4800" w:space="280"/>
            <w:col w:w="5140"/>
          </w:cols>
        </w:sectPr>
      </w:pPr>
    </w:p>
    <w:p w14:paraId="0FC63F2D" w14:textId="77777777" w:rsidR="00740BB6" w:rsidRDefault="00740BB6">
      <w:pPr>
        <w:spacing w:line="169" w:lineRule="exact"/>
        <w:rPr>
          <w:sz w:val="20"/>
          <w:szCs w:val="20"/>
        </w:rPr>
      </w:pPr>
    </w:p>
    <w:p w14:paraId="43724EAE" w14:textId="77777777" w:rsidR="00740BB6" w:rsidRDefault="00955BF7">
      <w:pPr>
        <w:rPr>
          <w:sz w:val="20"/>
          <w:szCs w:val="20"/>
        </w:rPr>
      </w:pPr>
      <w:r>
        <w:rPr>
          <w:rFonts w:ascii="Arial" w:eastAsia="Arial" w:hAnsi="Arial" w:cs="Arial"/>
          <w:sz w:val="17"/>
          <w:szCs w:val="17"/>
        </w:rPr>
        <w:t>6</w:t>
      </w:r>
    </w:p>
    <w:p w14:paraId="13413EEF" w14:textId="77777777" w:rsidR="00740BB6" w:rsidRDefault="00740BB6">
      <w:pPr>
        <w:sectPr w:rsidR="00740BB6">
          <w:type w:val="continuous"/>
          <w:pgSz w:w="11900" w:h="16838"/>
          <w:pgMar w:top="540" w:right="786" w:bottom="96" w:left="900" w:header="0" w:footer="0" w:gutter="0"/>
          <w:cols w:space="720" w:equalWidth="0">
            <w:col w:w="10220"/>
          </w:cols>
        </w:sectPr>
      </w:pPr>
    </w:p>
    <w:tbl>
      <w:tblPr>
        <w:tblW w:w="0" w:type="auto"/>
        <w:tblLayout w:type="fixed"/>
        <w:tblCellMar>
          <w:left w:w="0" w:type="dxa"/>
          <w:right w:w="0" w:type="dxa"/>
        </w:tblCellMar>
        <w:tblLook w:val="04A0" w:firstRow="1" w:lastRow="0" w:firstColumn="1" w:lastColumn="0" w:noHBand="0" w:noVBand="1"/>
      </w:tblPr>
      <w:tblGrid>
        <w:gridCol w:w="3260"/>
        <w:gridCol w:w="5540"/>
        <w:gridCol w:w="1420"/>
        <w:gridCol w:w="20"/>
      </w:tblGrid>
      <w:tr w:rsidR="00740BB6" w14:paraId="6FE2342F" w14:textId="77777777">
        <w:trPr>
          <w:trHeight w:val="184"/>
        </w:trPr>
        <w:tc>
          <w:tcPr>
            <w:tcW w:w="3260" w:type="dxa"/>
            <w:vAlign w:val="bottom"/>
          </w:tcPr>
          <w:p w14:paraId="49180282" w14:textId="77777777" w:rsidR="00740BB6" w:rsidRDefault="00955BF7">
            <w:pPr>
              <w:rPr>
                <w:sz w:val="20"/>
                <w:szCs w:val="20"/>
              </w:rPr>
            </w:pPr>
            <w:r>
              <w:rPr>
                <w:rFonts w:ascii="Arial" w:eastAsia="Arial" w:hAnsi="Arial" w:cs="Arial"/>
                <w:sz w:val="16"/>
                <w:szCs w:val="16"/>
              </w:rPr>
              <w:lastRenderedPageBreak/>
              <w:t>Municipal Engineer</w:t>
            </w:r>
          </w:p>
        </w:tc>
        <w:tc>
          <w:tcPr>
            <w:tcW w:w="5540" w:type="dxa"/>
            <w:vAlign w:val="bottom"/>
          </w:tcPr>
          <w:p w14:paraId="39250B18"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5D2777B3" w14:textId="77777777" w:rsidR="00740BB6" w:rsidRDefault="00740BB6">
            <w:pPr>
              <w:rPr>
                <w:sz w:val="16"/>
                <w:szCs w:val="16"/>
              </w:rPr>
            </w:pPr>
          </w:p>
        </w:tc>
        <w:tc>
          <w:tcPr>
            <w:tcW w:w="0" w:type="dxa"/>
            <w:vAlign w:val="bottom"/>
          </w:tcPr>
          <w:p w14:paraId="4E280204" w14:textId="77777777" w:rsidR="00740BB6" w:rsidRDefault="00740BB6">
            <w:pPr>
              <w:rPr>
                <w:sz w:val="1"/>
                <w:szCs w:val="1"/>
              </w:rPr>
            </w:pPr>
          </w:p>
        </w:tc>
      </w:tr>
      <w:tr w:rsidR="00740BB6" w14:paraId="6A55A33C" w14:textId="77777777">
        <w:trPr>
          <w:trHeight w:val="200"/>
        </w:trPr>
        <w:tc>
          <w:tcPr>
            <w:tcW w:w="3260" w:type="dxa"/>
            <w:vAlign w:val="bottom"/>
          </w:tcPr>
          <w:p w14:paraId="53F8DC05" w14:textId="77777777" w:rsidR="00740BB6" w:rsidRDefault="00740BB6">
            <w:pPr>
              <w:rPr>
                <w:sz w:val="17"/>
                <w:szCs w:val="17"/>
              </w:rPr>
            </w:pPr>
          </w:p>
        </w:tc>
        <w:tc>
          <w:tcPr>
            <w:tcW w:w="5540" w:type="dxa"/>
            <w:vAlign w:val="bottom"/>
          </w:tcPr>
          <w:p w14:paraId="0D1D89DB"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413E4876" w14:textId="22C668AF" w:rsidR="00740BB6" w:rsidRDefault="00740BB6">
            <w:pPr>
              <w:ind w:left="1220"/>
              <w:rPr>
                <w:rFonts w:ascii="Arial" w:eastAsia="Arial" w:hAnsi="Arial" w:cs="Arial"/>
                <w:w w:val="79"/>
                <w:sz w:val="15"/>
                <w:szCs w:val="15"/>
              </w:rPr>
            </w:pPr>
          </w:p>
        </w:tc>
        <w:tc>
          <w:tcPr>
            <w:tcW w:w="0" w:type="dxa"/>
            <w:vAlign w:val="bottom"/>
          </w:tcPr>
          <w:p w14:paraId="0D6EAFA9" w14:textId="77777777" w:rsidR="00740BB6" w:rsidRDefault="00740BB6">
            <w:pPr>
              <w:rPr>
                <w:sz w:val="1"/>
                <w:szCs w:val="1"/>
              </w:rPr>
            </w:pPr>
          </w:p>
        </w:tc>
      </w:tr>
      <w:tr w:rsidR="00740BB6" w14:paraId="16A8AB8B" w14:textId="77777777">
        <w:trPr>
          <w:trHeight w:val="47"/>
        </w:trPr>
        <w:tc>
          <w:tcPr>
            <w:tcW w:w="3260" w:type="dxa"/>
            <w:vAlign w:val="bottom"/>
          </w:tcPr>
          <w:p w14:paraId="72642184" w14:textId="77777777" w:rsidR="00740BB6" w:rsidRDefault="00740BB6">
            <w:pPr>
              <w:rPr>
                <w:sz w:val="4"/>
                <w:szCs w:val="4"/>
              </w:rPr>
            </w:pPr>
          </w:p>
        </w:tc>
        <w:tc>
          <w:tcPr>
            <w:tcW w:w="5540" w:type="dxa"/>
            <w:vAlign w:val="bottom"/>
          </w:tcPr>
          <w:p w14:paraId="0666B44D" w14:textId="77777777" w:rsidR="00740BB6" w:rsidRDefault="00740BB6">
            <w:pPr>
              <w:rPr>
                <w:sz w:val="4"/>
                <w:szCs w:val="4"/>
              </w:rPr>
            </w:pPr>
          </w:p>
        </w:tc>
        <w:tc>
          <w:tcPr>
            <w:tcW w:w="1420" w:type="dxa"/>
            <w:vMerge/>
            <w:vAlign w:val="bottom"/>
          </w:tcPr>
          <w:p w14:paraId="2D1F9E74" w14:textId="77777777" w:rsidR="00740BB6" w:rsidRDefault="00740BB6">
            <w:pPr>
              <w:rPr>
                <w:sz w:val="4"/>
                <w:szCs w:val="4"/>
              </w:rPr>
            </w:pPr>
          </w:p>
        </w:tc>
        <w:tc>
          <w:tcPr>
            <w:tcW w:w="0" w:type="dxa"/>
            <w:vAlign w:val="bottom"/>
          </w:tcPr>
          <w:p w14:paraId="310E8FA0" w14:textId="77777777" w:rsidR="00740BB6" w:rsidRDefault="00740BB6">
            <w:pPr>
              <w:rPr>
                <w:sz w:val="1"/>
                <w:szCs w:val="1"/>
              </w:rPr>
            </w:pPr>
          </w:p>
        </w:tc>
      </w:tr>
    </w:tbl>
    <w:p w14:paraId="5FC9B2BC" w14:textId="77777777" w:rsidR="00740BB6" w:rsidRDefault="00955BF7">
      <w:pPr>
        <w:spacing w:line="200" w:lineRule="auto"/>
        <w:ind w:left="5080"/>
        <w:rPr>
          <w:sz w:val="20"/>
          <w:szCs w:val="20"/>
        </w:rPr>
      </w:pPr>
      <w:r>
        <w:rPr>
          <w:rFonts w:ascii="Arial" w:eastAsia="Arial" w:hAnsi="Arial" w:cs="Arial"/>
          <w:sz w:val="16"/>
          <w:szCs w:val="16"/>
        </w:rPr>
        <w:t>Seidu, Young, Eddman, Ebohon and Ofori</w:t>
      </w:r>
    </w:p>
    <w:p w14:paraId="57DABBD3" w14:textId="77777777" w:rsidR="00740BB6" w:rsidRDefault="00740BB6">
      <w:pPr>
        <w:spacing w:line="55" w:lineRule="exact"/>
        <w:rPr>
          <w:sz w:val="20"/>
          <w:szCs w:val="20"/>
        </w:rPr>
      </w:pPr>
    </w:p>
    <w:p w14:paraId="1098364D"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35712" behindDoc="1" locked="0" layoutInCell="0" allowOverlap="1" wp14:anchorId="3FADFE8A" wp14:editId="110AC61C">
                <wp:simplePos x="0" y="0"/>
                <wp:positionH relativeFrom="column">
                  <wp:posOffset>-1270</wp:posOffset>
                </wp:positionH>
                <wp:positionV relativeFrom="paragraph">
                  <wp:posOffset>-1270</wp:posOffset>
                </wp:positionV>
                <wp:extent cx="62738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657DEB0A" id="Shape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pt,-.1pt" to="49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" o:allowincell="f" filled="t" strokeweight=".35994mm">
                <v:stroke joinstyle="miter"/>
                <o:lock v:ext="edit" shapetype="f"/>
              </v:line>
            </w:pict>
          </mc:Fallback>
        </mc:AlternateContent>
      </w:r>
    </w:p>
    <w:p w14:paraId="3A67E3FE" w14:textId="77777777" w:rsidR="00740BB6" w:rsidRDefault="00740BB6">
      <w:pPr>
        <w:sectPr w:rsidR="00740BB6">
          <w:pgSz w:w="11900" w:h="16838"/>
          <w:pgMar w:top="540" w:right="586" w:bottom="96" w:left="1120" w:header="0" w:footer="0" w:gutter="0"/>
          <w:cols w:space="720" w:equalWidth="0">
            <w:col w:w="10200"/>
          </w:cols>
        </w:sectPr>
      </w:pPr>
    </w:p>
    <w:p w14:paraId="3EA24DB5" w14:textId="77777777" w:rsidR="00740BB6" w:rsidRDefault="00740BB6">
      <w:pPr>
        <w:spacing w:line="200" w:lineRule="exact"/>
        <w:rPr>
          <w:sz w:val="20"/>
          <w:szCs w:val="20"/>
        </w:rPr>
      </w:pPr>
    </w:p>
    <w:p w14:paraId="738BE8B3" w14:textId="77777777" w:rsidR="00740BB6" w:rsidRDefault="00740BB6">
      <w:pPr>
        <w:spacing w:line="200" w:lineRule="exact"/>
        <w:rPr>
          <w:sz w:val="20"/>
          <w:szCs w:val="20"/>
        </w:rPr>
      </w:pPr>
    </w:p>
    <w:p w14:paraId="596B13F6" w14:textId="77777777" w:rsidR="00740BB6" w:rsidRDefault="00740BB6">
      <w:pPr>
        <w:spacing w:line="239" w:lineRule="exact"/>
        <w:rPr>
          <w:sz w:val="20"/>
          <w:szCs w:val="20"/>
        </w:rPr>
      </w:pPr>
    </w:p>
    <w:p w14:paraId="7BE9A4CC" w14:textId="77777777" w:rsidR="00740BB6" w:rsidRDefault="00955BF7">
      <w:pPr>
        <w:spacing w:line="276" w:lineRule="auto"/>
        <w:jc w:val="both"/>
        <w:rPr>
          <w:sz w:val="20"/>
          <w:szCs w:val="20"/>
        </w:rPr>
      </w:pPr>
      <w:r>
        <w:rPr>
          <w:rFonts w:eastAsia="Times New Roman"/>
          <w:sz w:val="18"/>
          <w:szCs w:val="18"/>
        </w:rPr>
        <w:t>the alliance and its apparent weight as both the clients 84% and contractors 90% believed that regular workshops and training are not offered to the project teams.</w:t>
      </w:r>
    </w:p>
    <w:p w14:paraId="4D641D8B" w14:textId="77777777" w:rsidR="00740BB6" w:rsidRDefault="00740BB6">
      <w:pPr>
        <w:spacing w:line="292" w:lineRule="exact"/>
        <w:rPr>
          <w:sz w:val="20"/>
          <w:szCs w:val="20"/>
        </w:rPr>
      </w:pPr>
    </w:p>
    <w:p w14:paraId="14CE4C05" w14:textId="77777777" w:rsidR="00740BB6" w:rsidRDefault="00955BF7">
      <w:pPr>
        <w:tabs>
          <w:tab w:val="left" w:pos="540"/>
        </w:tabs>
        <w:rPr>
          <w:sz w:val="20"/>
          <w:szCs w:val="20"/>
        </w:rPr>
      </w:pPr>
      <w:r>
        <w:rPr>
          <w:rFonts w:ascii="Arial" w:eastAsia="Arial" w:hAnsi="Arial" w:cs="Arial"/>
          <w:color w:val="808080"/>
          <w:sz w:val="19"/>
          <w:szCs w:val="19"/>
        </w:rPr>
        <w:t>3.4</w:t>
      </w:r>
      <w:r>
        <w:rPr>
          <w:rFonts w:ascii="Arial" w:eastAsia="Arial" w:hAnsi="Arial" w:cs="Arial"/>
          <w:color w:val="808080"/>
          <w:sz w:val="19"/>
          <w:szCs w:val="19"/>
        </w:rPr>
        <w:tab/>
        <w:t>Cultural perception</w:t>
      </w:r>
    </w:p>
    <w:p w14:paraId="49470C38" w14:textId="77777777" w:rsidR="00740BB6" w:rsidRDefault="00740BB6">
      <w:pPr>
        <w:spacing w:line="55" w:lineRule="exact"/>
        <w:rPr>
          <w:sz w:val="20"/>
          <w:szCs w:val="20"/>
        </w:rPr>
      </w:pPr>
    </w:p>
    <w:p w14:paraId="45ACA738" w14:textId="77777777" w:rsidR="00740BB6" w:rsidRDefault="00955BF7">
      <w:pPr>
        <w:spacing w:line="278" w:lineRule="auto"/>
        <w:jc w:val="both"/>
        <w:rPr>
          <w:rFonts w:eastAsia="Times New Roman"/>
          <w:sz w:val="18"/>
          <w:szCs w:val="18"/>
        </w:rPr>
      </w:pPr>
      <w:r>
        <w:rPr>
          <w:rFonts w:eastAsia="Times New Roman"/>
          <w:sz w:val="18"/>
          <w:szCs w:val="18"/>
        </w:rPr>
        <w:t>It explores the influence of cul</w:t>
      </w:r>
      <w:r>
        <w:rPr>
          <w:rFonts w:eastAsia="Times New Roman"/>
          <w:sz w:val="18"/>
          <w:szCs w:val="18"/>
        </w:rPr>
        <w:t>ture within the alliance and fundamental values that determine how the project environ-ment operates. Understanding the perception of culture is imperative, as it confers the shared values and beliefs unique to the environment. However, to determine the si</w:t>
      </w:r>
      <w:r>
        <w:rPr>
          <w:rFonts w:eastAsia="Times New Roman"/>
          <w:sz w:val="18"/>
          <w:szCs w:val="18"/>
        </w:rPr>
        <w:t xml:space="preserve">gnificance of the shared values, these questions addressed aspects that are linked to the organisational environment, which plays an important role in shaping the OC </w:t>
      </w:r>
      <w:hyperlink w:anchor="page12">
        <w:r>
          <w:rPr>
            <w:rFonts w:eastAsia="Times New Roman"/>
            <w:sz w:val="18"/>
            <w:szCs w:val="18"/>
          </w:rPr>
          <w:t>(Rameezdeen and</w:t>
        </w:r>
      </w:hyperlink>
      <w:r>
        <w:rPr>
          <w:rFonts w:eastAsia="Times New Roman"/>
          <w:sz w:val="18"/>
          <w:szCs w:val="18"/>
        </w:rPr>
        <w:t xml:space="preserve"> </w:t>
      </w:r>
      <w:hyperlink w:anchor="page12">
        <w:r>
          <w:rPr>
            <w:rFonts w:eastAsia="Times New Roman"/>
            <w:sz w:val="18"/>
            <w:szCs w:val="18"/>
          </w:rPr>
          <w:t>Gunarathna, 2003</w:t>
        </w:r>
        <w:r>
          <w:rPr>
            <w:rFonts w:eastAsia="Times New Roman"/>
            <w:sz w:val="18"/>
            <w:szCs w:val="18"/>
          </w:rPr>
          <w:t>)</w:t>
        </w:r>
      </w:hyperlink>
      <w:r>
        <w:rPr>
          <w:rFonts w:eastAsia="Times New Roman"/>
          <w:sz w:val="18"/>
          <w:szCs w:val="18"/>
        </w:rPr>
        <w:t>. Without understanding how the organis-ation environment is formed and functions, it makes it difficult to decipher the organisational culture from an outside perspective, as it is often fragmented, hence challenging to understand.</w:t>
      </w:r>
    </w:p>
    <w:p w14:paraId="601B47C0" w14:textId="77777777" w:rsidR="00740BB6" w:rsidRDefault="00740BB6">
      <w:pPr>
        <w:spacing w:line="284" w:lineRule="exact"/>
        <w:rPr>
          <w:sz w:val="20"/>
          <w:szCs w:val="20"/>
        </w:rPr>
      </w:pPr>
    </w:p>
    <w:p w14:paraId="119C79CD" w14:textId="77777777" w:rsidR="00740BB6" w:rsidRDefault="00955BF7">
      <w:pPr>
        <w:spacing w:line="277" w:lineRule="auto"/>
        <w:jc w:val="both"/>
        <w:rPr>
          <w:sz w:val="20"/>
          <w:szCs w:val="20"/>
        </w:rPr>
      </w:pPr>
      <w:r>
        <w:rPr>
          <w:rFonts w:eastAsia="Times New Roman"/>
          <w:sz w:val="18"/>
          <w:szCs w:val="18"/>
        </w:rPr>
        <w:t xml:space="preserve">The client 96% </w:t>
      </w:r>
      <w:r>
        <w:rPr>
          <w:rFonts w:eastAsia="Times New Roman"/>
          <w:sz w:val="18"/>
          <w:szCs w:val="18"/>
        </w:rPr>
        <w:t>and contractor 97% respondents agreed with understanding the purpose and mission of the project. In terms of challenging the status quo was mixed review, from both the client 52% and contractor 62% on whether they agreed or disagreed with this statement.</w:t>
      </w:r>
    </w:p>
    <w:p w14:paraId="3AF97A46" w14:textId="77777777" w:rsidR="00740BB6" w:rsidRDefault="00740BB6">
      <w:pPr>
        <w:spacing w:line="292" w:lineRule="exact"/>
        <w:rPr>
          <w:sz w:val="20"/>
          <w:szCs w:val="20"/>
        </w:rPr>
      </w:pPr>
    </w:p>
    <w:p w14:paraId="0FD4B03E" w14:textId="77777777" w:rsidR="00740BB6" w:rsidRDefault="00955BF7">
      <w:pPr>
        <w:tabs>
          <w:tab w:val="left" w:pos="540"/>
        </w:tabs>
        <w:rPr>
          <w:sz w:val="20"/>
          <w:szCs w:val="20"/>
        </w:rPr>
      </w:pPr>
      <w:r>
        <w:rPr>
          <w:rFonts w:ascii="Arial" w:eastAsia="Arial" w:hAnsi="Arial" w:cs="Arial"/>
          <w:color w:val="808080"/>
          <w:sz w:val="19"/>
          <w:szCs w:val="19"/>
        </w:rPr>
        <w:t>3.5</w:t>
      </w:r>
      <w:r>
        <w:rPr>
          <w:rFonts w:ascii="Arial" w:eastAsia="Arial" w:hAnsi="Arial" w:cs="Arial"/>
          <w:color w:val="808080"/>
          <w:sz w:val="19"/>
          <w:szCs w:val="19"/>
        </w:rPr>
        <w:tab/>
        <w:t>Performance</w:t>
      </w:r>
    </w:p>
    <w:p w14:paraId="6D79E1B5" w14:textId="77777777" w:rsidR="00740BB6" w:rsidRDefault="00740BB6">
      <w:pPr>
        <w:spacing w:line="55" w:lineRule="exact"/>
        <w:rPr>
          <w:sz w:val="20"/>
          <w:szCs w:val="20"/>
        </w:rPr>
      </w:pPr>
    </w:p>
    <w:p w14:paraId="77D4DCE1" w14:textId="77777777" w:rsidR="00740BB6" w:rsidRDefault="00955BF7">
      <w:pPr>
        <w:spacing w:line="277" w:lineRule="auto"/>
        <w:jc w:val="both"/>
        <w:rPr>
          <w:sz w:val="20"/>
          <w:szCs w:val="20"/>
        </w:rPr>
      </w:pPr>
      <w:r>
        <w:rPr>
          <w:rFonts w:eastAsia="Times New Roman"/>
          <w:sz w:val="18"/>
          <w:szCs w:val="18"/>
        </w:rPr>
        <w:t xml:space="preserve">Communication is a vital component in any activity or project. It serves as a bedrock for success, therefore inferring the need for openness in sharing information between the project parties. Both the client 72% and contractor 71% </w:t>
      </w:r>
      <w:r>
        <w:rPr>
          <w:rFonts w:eastAsia="Times New Roman"/>
          <w:sz w:val="18"/>
          <w:szCs w:val="18"/>
        </w:rPr>
        <w:t>agreed that communication is effective within the project. The question-naires aimed to understand if the alliance offered an environ-ment that was inclusive and promoted good work ethics including the factors, which the employee considered impor-tant in m</w:t>
      </w:r>
      <w:r>
        <w:rPr>
          <w:rFonts w:eastAsia="Times New Roman"/>
          <w:sz w:val="18"/>
          <w:szCs w:val="18"/>
        </w:rPr>
        <w:t>easuring performance.</w:t>
      </w:r>
    </w:p>
    <w:p w14:paraId="3C2A94F5" w14:textId="77777777" w:rsidR="00740BB6" w:rsidRDefault="00740BB6">
      <w:pPr>
        <w:spacing w:line="250" w:lineRule="exact"/>
        <w:rPr>
          <w:sz w:val="20"/>
          <w:szCs w:val="20"/>
        </w:rPr>
      </w:pPr>
    </w:p>
    <w:p w14:paraId="196178A6" w14:textId="0777E985" w:rsidR="00740BB6" w:rsidRPr="00A03EB7" w:rsidRDefault="00955BF7" w:rsidP="00A03EB7">
      <w:pPr>
        <w:spacing w:line="277" w:lineRule="auto"/>
        <w:jc w:val="both"/>
        <w:rPr>
          <w:sz w:val="20"/>
          <w:szCs w:val="20"/>
        </w:rPr>
      </w:pPr>
      <w:r>
        <w:rPr>
          <w:rFonts w:eastAsia="Times New Roman"/>
          <w:sz w:val="18"/>
          <w:szCs w:val="18"/>
        </w:rPr>
        <w:t xml:space="preserve">The contractor 84% and client 84% felt motivated to work effi-ciently within the alliance, which denoted a positive factor that suggest the project members from both parties applied one mind-set in their approach to work. Cost, time </w:t>
      </w:r>
      <w:r>
        <w:rPr>
          <w:rFonts w:eastAsia="Times New Roman"/>
          <w:sz w:val="18"/>
          <w:szCs w:val="18"/>
        </w:rPr>
        <w:t>and quality are inextricably linked with measuring the success of a proj</w:t>
      </w:r>
      <w:r>
        <w:rPr>
          <w:rFonts w:eastAsia="Times New Roman"/>
          <w:sz w:val="18"/>
          <w:szCs w:val="18"/>
        </w:rPr>
        <w:t>e</w:t>
      </w:r>
      <w:r>
        <w:rPr>
          <w:rFonts w:eastAsia="Times New Roman"/>
          <w:sz w:val="18"/>
          <w:szCs w:val="18"/>
        </w:rPr>
        <w:t>c</w:t>
      </w:r>
      <w:r>
        <w:rPr>
          <w:rFonts w:eastAsia="Times New Roman"/>
          <w:sz w:val="18"/>
          <w:szCs w:val="18"/>
        </w:rPr>
        <w:t>t</w:t>
      </w:r>
      <w:r>
        <w:rPr>
          <w:rFonts w:eastAsia="Times New Roman"/>
          <w:sz w:val="18"/>
          <w:szCs w:val="18"/>
        </w:rPr>
        <w:t xml:space="preserve"> </w:t>
      </w:r>
      <w:r w:rsidR="00A03EB7">
        <w:rPr>
          <w:rFonts w:eastAsia="Times New Roman"/>
          <w:sz w:val="18"/>
          <w:szCs w:val="18"/>
        </w:rPr>
        <w:t>(</w:t>
      </w:r>
      <w:r w:rsidR="00A03EB7" w:rsidRPr="002230D0">
        <w:rPr>
          <w:rFonts w:eastAsia="Times New Roman"/>
          <w:sz w:val="18"/>
          <w:szCs w:val="18"/>
        </w:rPr>
        <w:t>Atkinson, 1999</w:t>
      </w:r>
      <w:r w:rsidR="002230D0" w:rsidRPr="002230D0">
        <w:rPr>
          <w:rFonts w:eastAsia="Times New Roman"/>
          <w:sz w:val="18"/>
          <w:szCs w:val="18"/>
        </w:rPr>
        <w:t>;</w:t>
      </w:r>
      <w:r w:rsidR="002230D0" w:rsidRPr="002230D0">
        <w:rPr>
          <w:rFonts w:ascii="Segoe UI" w:hAnsi="Segoe UI" w:cs="Segoe UI"/>
          <w:sz w:val="20"/>
          <w:szCs w:val="20"/>
        </w:rPr>
        <w:t xml:space="preserve"> </w:t>
      </w:r>
      <w:r w:rsidR="002230D0" w:rsidRPr="002230D0">
        <w:rPr>
          <w:rFonts w:eastAsia="Times New Roman"/>
          <w:sz w:val="18"/>
          <w:szCs w:val="18"/>
        </w:rPr>
        <w:t>Xiao and Proverb, 2003</w:t>
      </w:r>
      <w:r w:rsidR="00A03EB7" w:rsidRPr="002230D0">
        <w:rPr>
          <w:rFonts w:eastAsia="Times New Roman"/>
          <w:sz w:val="18"/>
          <w:szCs w:val="18"/>
        </w:rPr>
        <w:t xml:space="preserve">) </w:t>
      </w:r>
      <w:r>
        <w:rPr>
          <w:rFonts w:eastAsia="Times New Roman"/>
          <w:sz w:val="18"/>
          <w:szCs w:val="18"/>
        </w:rPr>
        <w:t>with all parties considering these aspects as primary in measuring PP.</w:t>
      </w:r>
    </w:p>
    <w:p w14:paraId="4B5E2BEE" w14:textId="77777777" w:rsidR="00740BB6" w:rsidRDefault="00740BB6">
      <w:pPr>
        <w:spacing w:line="290" w:lineRule="exact"/>
        <w:rPr>
          <w:sz w:val="20"/>
          <w:szCs w:val="20"/>
        </w:rPr>
      </w:pPr>
    </w:p>
    <w:p w14:paraId="76C82911" w14:textId="77777777" w:rsidR="00740BB6" w:rsidRDefault="00955BF7">
      <w:pPr>
        <w:tabs>
          <w:tab w:val="left" w:pos="540"/>
        </w:tabs>
        <w:rPr>
          <w:sz w:val="20"/>
          <w:szCs w:val="20"/>
        </w:rPr>
      </w:pPr>
      <w:r>
        <w:rPr>
          <w:rFonts w:ascii="Arial" w:eastAsia="Arial" w:hAnsi="Arial" w:cs="Arial"/>
          <w:color w:val="808080"/>
          <w:sz w:val="19"/>
          <w:szCs w:val="19"/>
        </w:rPr>
        <w:t>3.6</w:t>
      </w:r>
      <w:r>
        <w:rPr>
          <w:rFonts w:ascii="Arial" w:eastAsia="Arial" w:hAnsi="Arial" w:cs="Arial"/>
          <w:color w:val="808080"/>
          <w:sz w:val="19"/>
          <w:szCs w:val="19"/>
        </w:rPr>
        <w:tab/>
        <w:t>Effectiveness</w:t>
      </w:r>
    </w:p>
    <w:p w14:paraId="77DC68AF" w14:textId="77777777" w:rsidR="00740BB6" w:rsidRDefault="00740BB6">
      <w:pPr>
        <w:spacing w:line="55" w:lineRule="exact"/>
        <w:rPr>
          <w:sz w:val="20"/>
          <w:szCs w:val="20"/>
        </w:rPr>
      </w:pPr>
    </w:p>
    <w:p w14:paraId="5DA8F6FC" w14:textId="77777777" w:rsidR="00740BB6" w:rsidRDefault="00955BF7">
      <w:pPr>
        <w:spacing w:line="277" w:lineRule="auto"/>
        <w:jc w:val="both"/>
        <w:rPr>
          <w:sz w:val="20"/>
          <w:szCs w:val="20"/>
        </w:rPr>
      </w:pPr>
      <w:r>
        <w:rPr>
          <w:rFonts w:eastAsia="Times New Roman"/>
          <w:sz w:val="18"/>
          <w:szCs w:val="18"/>
        </w:rPr>
        <w:t>The responses implied that p</w:t>
      </w:r>
      <w:r>
        <w:rPr>
          <w:rFonts w:eastAsia="Times New Roman"/>
          <w:sz w:val="18"/>
          <w:szCs w:val="18"/>
        </w:rPr>
        <w:t>roject participants felt the environment catered towards their development of skills and knowledge, which in turn inspired them to have a clear commitment in driving effective performance and achieving the set project objectives and targets. The client 72%</w:t>
      </w:r>
      <w:r>
        <w:rPr>
          <w:rFonts w:eastAsia="Times New Roman"/>
          <w:sz w:val="18"/>
          <w:szCs w:val="18"/>
        </w:rPr>
        <w:t xml:space="preserve"> and contractor 81% respondents shared the same goals that were consistent and aligned.</w:t>
      </w:r>
    </w:p>
    <w:p w14:paraId="361813AA" w14:textId="77777777" w:rsidR="00740BB6" w:rsidRDefault="00955BF7">
      <w:pPr>
        <w:spacing w:line="20" w:lineRule="exact"/>
        <w:rPr>
          <w:sz w:val="20"/>
          <w:szCs w:val="20"/>
        </w:rPr>
      </w:pPr>
      <w:r>
        <w:rPr>
          <w:sz w:val="20"/>
          <w:szCs w:val="20"/>
        </w:rPr>
        <w:br w:type="column"/>
      </w:r>
    </w:p>
    <w:p w14:paraId="54B72CBC" w14:textId="77777777" w:rsidR="00740BB6" w:rsidRDefault="00740BB6">
      <w:pPr>
        <w:spacing w:line="200" w:lineRule="exact"/>
        <w:rPr>
          <w:sz w:val="20"/>
          <w:szCs w:val="20"/>
        </w:rPr>
      </w:pPr>
    </w:p>
    <w:p w14:paraId="123C092F" w14:textId="77777777" w:rsidR="00740BB6" w:rsidRDefault="00740BB6">
      <w:pPr>
        <w:spacing w:line="200" w:lineRule="exact"/>
        <w:rPr>
          <w:sz w:val="20"/>
          <w:szCs w:val="20"/>
        </w:rPr>
      </w:pPr>
    </w:p>
    <w:p w14:paraId="2438FE3B" w14:textId="77777777" w:rsidR="00740BB6" w:rsidRDefault="00740BB6">
      <w:pPr>
        <w:spacing w:line="213" w:lineRule="exact"/>
        <w:rPr>
          <w:sz w:val="20"/>
          <w:szCs w:val="20"/>
        </w:rPr>
      </w:pPr>
    </w:p>
    <w:p w14:paraId="397DF314" w14:textId="77777777" w:rsidR="00740BB6" w:rsidRDefault="00955BF7">
      <w:pPr>
        <w:tabs>
          <w:tab w:val="left" w:pos="540"/>
        </w:tabs>
        <w:rPr>
          <w:sz w:val="20"/>
          <w:szCs w:val="20"/>
        </w:rPr>
      </w:pPr>
      <w:r>
        <w:rPr>
          <w:rFonts w:ascii="Arial" w:eastAsia="Arial" w:hAnsi="Arial" w:cs="Arial"/>
          <w:color w:val="808080"/>
          <w:sz w:val="19"/>
          <w:szCs w:val="19"/>
        </w:rPr>
        <w:t>3.7</w:t>
      </w:r>
      <w:r>
        <w:rPr>
          <w:rFonts w:ascii="Arial" w:eastAsia="Arial" w:hAnsi="Arial" w:cs="Arial"/>
          <w:color w:val="808080"/>
          <w:sz w:val="19"/>
          <w:szCs w:val="19"/>
        </w:rPr>
        <w:tab/>
        <w:t>Analysis and discussion of findings</w:t>
      </w:r>
    </w:p>
    <w:p w14:paraId="2FE31158" w14:textId="77777777" w:rsidR="00740BB6" w:rsidRDefault="00740BB6">
      <w:pPr>
        <w:spacing w:line="55" w:lineRule="exact"/>
        <w:rPr>
          <w:sz w:val="20"/>
          <w:szCs w:val="20"/>
        </w:rPr>
      </w:pPr>
    </w:p>
    <w:p w14:paraId="351D36F5" w14:textId="77777777" w:rsidR="00740BB6" w:rsidRDefault="00955BF7">
      <w:pPr>
        <w:spacing w:line="278" w:lineRule="auto"/>
        <w:ind w:right="320"/>
        <w:jc w:val="both"/>
        <w:rPr>
          <w:rFonts w:eastAsia="Times New Roman"/>
          <w:sz w:val="18"/>
          <w:szCs w:val="18"/>
        </w:rPr>
      </w:pPr>
      <w:r>
        <w:rPr>
          <w:rFonts w:eastAsia="Times New Roman"/>
          <w:sz w:val="18"/>
          <w:szCs w:val="18"/>
        </w:rPr>
        <w:t>To draw conclusions concerning the influence a project alliance will have on OC and performance in a 7 year on-going project alliance between public sector clients and private sector con-tractor within the rail industry, an exploration of the current theor</w:t>
      </w:r>
      <w:r>
        <w:rPr>
          <w:rFonts w:eastAsia="Times New Roman"/>
          <w:sz w:val="18"/>
          <w:szCs w:val="18"/>
        </w:rPr>
        <w:t xml:space="preserve">y was explored. The inception of PA by British Petroleum (BP) in delivery, an improvement to a more complex project has spread across the globe </w:t>
      </w:r>
      <w:hyperlink w:anchor="page12">
        <w:r>
          <w:rPr>
            <w:rFonts w:eastAsia="Times New Roman"/>
            <w:sz w:val="18"/>
            <w:szCs w:val="18"/>
          </w:rPr>
          <w:t xml:space="preserve">(Kerfoot, 2015), </w:t>
        </w:r>
      </w:hyperlink>
      <w:r>
        <w:rPr>
          <w:rFonts w:eastAsia="Times New Roman"/>
          <w:sz w:val="18"/>
          <w:szCs w:val="18"/>
        </w:rPr>
        <w:t>it will be a valuable ideal to understand practical effect on OC a</w:t>
      </w:r>
      <w:r>
        <w:rPr>
          <w:rFonts w:eastAsia="Times New Roman"/>
          <w:sz w:val="18"/>
          <w:szCs w:val="18"/>
        </w:rPr>
        <w:t>nd per-formance since most of complex projects are been executed through PA.</w:t>
      </w:r>
    </w:p>
    <w:p w14:paraId="67393C2E" w14:textId="77777777" w:rsidR="00740BB6" w:rsidRDefault="00740BB6">
      <w:pPr>
        <w:spacing w:line="282" w:lineRule="exact"/>
        <w:rPr>
          <w:sz w:val="20"/>
          <w:szCs w:val="20"/>
        </w:rPr>
      </w:pPr>
    </w:p>
    <w:p w14:paraId="74DD056E" w14:textId="1E5886F2" w:rsidR="00740BB6" w:rsidRDefault="00955BF7" w:rsidP="00955BF7">
      <w:pPr>
        <w:spacing w:line="276" w:lineRule="auto"/>
        <w:ind w:right="320"/>
        <w:jc w:val="both"/>
        <w:rPr>
          <w:sz w:val="20"/>
          <w:szCs w:val="20"/>
        </w:rPr>
      </w:pPr>
      <w:r>
        <w:rPr>
          <w:rFonts w:eastAsia="Times New Roman"/>
          <w:sz w:val="18"/>
          <w:szCs w:val="18"/>
        </w:rPr>
        <w:t>An analysis from the quantitative results are discussed in the following key findings.</w:t>
      </w:r>
    </w:p>
    <w:p w14:paraId="453DAFCE" w14:textId="77777777" w:rsidR="00955BF7" w:rsidRDefault="00955BF7" w:rsidP="00955BF7">
      <w:pPr>
        <w:spacing w:line="276" w:lineRule="auto"/>
        <w:ind w:right="320"/>
        <w:jc w:val="both"/>
        <w:rPr>
          <w:sz w:val="20"/>
          <w:szCs w:val="20"/>
        </w:rPr>
      </w:pPr>
    </w:p>
    <w:p w14:paraId="5E263C74" w14:textId="77777777" w:rsidR="00740BB6" w:rsidRDefault="00955BF7">
      <w:pPr>
        <w:tabs>
          <w:tab w:val="left" w:pos="660"/>
        </w:tabs>
        <w:rPr>
          <w:sz w:val="20"/>
          <w:szCs w:val="20"/>
        </w:rPr>
      </w:pPr>
      <w:r>
        <w:rPr>
          <w:rFonts w:ascii="Arial" w:eastAsia="Arial" w:hAnsi="Arial" w:cs="Arial"/>
          <w:sz w:val="18"/>
          <w:szCs w:val="18"/>
        </w:rPr>
        <w:t>3.7.1</w:t>
      </w:r>
      <w:r>
        <w:rPr>
          <w:rFonts w:ascii="Arial" w:eastAsia="Arial" w:hAnsi="Arial" w:cs="Arial"/>
          <w:sz w:val="18"/>
          <w:szCs w:val="18"/>
        </w:rPr>
        <w:tab/>
        <w:t>Principle of a project alliance</w:t>
      </w:r>
    </w:p>
    <w:p w14:paraId="7BEA12C4" w14:textId="77777777" w:rsidR="00740BB6" w:rsidRDefault="00740BB6">
      <w:pPr>
        <w:spacing w:line="55" w:lineRule="exact"/>
        <w:rPr>
          <w:sz w:val="20"/>
          <w:szCs w:val="20"/>
        </w:rPr>
      </w:pPr>
    </w:p>
    <w:p w14:paraId="5DDEE73B" w14:textId="77777777" w:rsidR="00740BB6" w:rsidRDefault="00955BF7">
      <w:pPr>
        <w:spacing w:line="278" w:lineRule="auto"/>
        <w:ind w:right="320"/>
        <w:jc w:val="both"/>
        <w:rPr>
          <w:rFonts w:eastAsia="Times New Roman"/>
          <w:sz w:val="18"/>
          <w:szCs w:val="18"/>
        </w:rPr>
      </w:pPr>
      <w:r>
        <w:rPr>
          <w:rFonts w:eastAsia="Times New Roman"/>
          <w:sz w:val="18"/>
          <w:szCs w:val="18"/>
        </w:rPr>
        <w:t xml:space="preserve">Collaborative working and integration of teams is </w:t>
      </w:r>
      <w:r>
        <w:rPr>
          <w:rFonts w:eastAsia="Times New Roman"/>
          <w:sz w:val="18"/>
          <w:szCs w:val="18"/>
        </w:rPr>
        <w:t xml:space="preserve">a key PA principle that is underpinned by the notion of mutual trust and openness in communication </w:t>
      </w:r>
      <w:hyperlink w:anchor="page12">
        <w:r>
          <w:rPr>
            <w:rFonts w:eastAsia="Times New Roman"/>
            <w:sz w:val="18"/>
            <w:szCs w:val="18"/>
          </w:rPr>
          <w:t>(Challender, 2017)</w:t>
        </w:r>
      </w:hyperlink>
      <w:r>
        <w:rPr>
          <w:rFonts w:eastAsia="Times New Roman"/>
          <w:sz w:val="18"/>
          <w:szCs w:val="18"/>
        </w:rPr>
        <w:t>. It is evident that both parties confirm the environment, embraced team integration, collaborative working an</w:t>
      </w:r>
      <w:r>
        <w:rPr>
          <w:rFonts w:eastAsia="Times New Roman"/>
          <w:sz w:val="18"/>
          <w:szCs w:val="18"/>
        </w:rPr>
        <w:t xml:space="preserve">d openness in communication as core principles of PA as they create sustain-able competitive advantage </w:t>
      </w:r>
      <w:hyperlink w:anchor="page12">
        <w:r>
          <w:rPr>
            <w:rFonts w:eastAsia="Times New Roman"/>
            <w:sz w:val="18"/>
            <w:szCs w:val="18"/>
          </w:rPr>
          <w:t xml:space="preserve">(Ingirige and Sexton, 2006) </w:t>
        </w:r>
      </w:hyperlink>
      <w:r>
        <w:rPr>
          <w:rFonts w:eastAsia="Times New Roman"/>
          <w:sz w:val="18"/>
          <w:szCs w:val="18"/>
        </w:rPr>
        <w:t>which adds value to the project.</w:t>
      </w:r>
    </w:p>
    <w:p w14:paraId="4ACF5871" w14:textId="77777777" w:rsidR="00740BB6" w:rsidRDefault="00740BB6">
      <w:pPr>
        <w:spacing w:line="366" w:lineRule="exact"/>
        <w:rPr>
          <w:sz w:val="20"/>
          <w:szCs w:val="20"/>
        </w:rPr>
      </w:pPr>
    </w:p>
    <w:p w14:paraId="0F80C889" w14:textId="77777777" w:rsidR="00740BB6" w:rsidRDefault="00955BF7">
      <w:pPr>
        <w:tabs>
          <w:tab w:val="left" w:pos="660"/>
        </w:tabs>
        <w:rPr>
          <w:sz w:val="20"/>
          <w:szCs w:val="20"/>
        </w:rPr>
      </w:pPr>
      <w:r>
        <w:rPr>
          <w:rFonts w:ascii="Arial" w:eastAsia="Arial" w:hAnsi="Arial" w:cs="Arial"/>
          <w:sz w:val="18"/>
          <w:szCs w:val="18"/>
        </w:rPr>
        <w:t>3.7.2</w:t>
      </w:r>
      <w:r>
        <w:rPr>
          <w:rFonts w:ascii="Arial" w:eastAsia="Arial" w:hAnsi="Arial" w:cs="Arial"/>
          <w:sz w:val="18"/>
          <w:szCs w:val="18"/>
        </w:rPr>
        <w:tab/>
        <w:t>OC within a project alliance</w:t>
      </w:r>
    </w:p>
    <w:p w14:paraId="5A99EF4F" w14:textId="77777777" w:rsidR="00740BB6" w:rsidRDefault="00740BB6">
      <w:pPr>
        <w:spacing w:line="56" w:lineRule="exact"/>
        <w:rPr>
          <w:sz w:val="20"/>
          <w:szCs w:val="20"/>
        </w:rPr>
      </w:pPr>
    </w:p>
    <w:p w14:paraId="5E7E84BC" w14:textId="77777777" w:rsidR="00740BB6" w:rsidRDefault="00955BF7">
      <w:pPr>
        <w:spacing w:line="278" w:lineRule="auto"/>
        <w:ind w:right="320"/>
        <w:jc w:val="both"/>
        <w:rPr>
          <w:rFonts w:eastAsia="Times New Roman"/>
          <w:sz w:val="18"/>
          <w:szCs w:val="18"/>
        </w:rPr>
      </w:pPr>
      <w:r>
        <w:rPr>
          <w:rFonts w:eastAsia="Times New Roman"/>
          <w:sz w:val="18"/>
          <w:szCs w:val="18"/>
        </w:rPr>
        <w:t>The goals held by the par</w:t>
      </w:r>
      <w:r>
        <w:rPr>
          <w:rFonts w:eastAsia="Times New Roman"/>
          <w:sz w:val="18"/>
          <w:szCs w:val="18"/>
        </w:rPr>
        <w:t>ties within the alliance are aligned. Both parties share the same value, which demonstrate the project teams understanding of the mission and purpose of the project and their commitment to meet and exceed project goals. These factors can be considered as c</w:t>
      </w:r>
      <w:r>
        <w:rPr>
          <w:rFonts w:eastAsia="Times New Roman"/>
          <w:sz w:val="18"/>
          <w:szCs w:val="18"/>
        </w:rPr>
        <w:t xml:space="preserve">ultural cognition, which are tacit and act as structuring devices in creating the predisposed reality </w:t>
      </w:r>
      <w:hyperlink w:anchor="page12">
        <w:r>
          <w:rPr>
            <w:rFonts w:eastAsia="Times New Roman"/>
            <w:sz w:val="18"/>
            <w:szCs w:val="18"/>
          </w:rPr>
          <w:t>(Sackmann, 1991)</w:t>
        </w:r>
      </w:hyperlink>
      <w:r>
        <w:rPr>
          <w:rFonts w:eastAsia="Times New Roman"/>
          <w:sz w:val="18"/>
          <w:szCs w:val="18"/>
        </w:rPr>
        <w:t>. Performance of the alliance was influenced by the culture with the underlying assumption of shared values and goals depicted by both parties, and will drive the project in achieving its goals. The key performance indicators and service delivery indicator</w:t>
      </w:r>
      <w:r>
        <w:rPr>
          <w:rFonts w:eastAsia="Times New Roman"/>
          <w:sz w:val="18"/>
          <w:szCs w:val="18"/>
        </w:rPr>
        <w:t xml:space="preserve">s are metrics set holistically to drive the iron triangle of cost, time and quality </w:t>
      </w:r>
      <w:hyperlink w:anchor="page12">
        <w:r>
          <w:rPr>
            <w:rFonts w:eastAsia="Times New Roman"/>
            <w:sz w:val="18"/>
            <w:szCs w:val="18"/>
          </w:rPr>
          <w:t>(Challender et al., 2015)</w:t>
        </w:r>
      </w:hyperlink>
      <w:r>
        <w:rPr>
          <w:rFonts w:eastAsia="Times New Roman"/>
          <w:sz w:val="18"/>
          <w:szCs w:val="18"/>
        </w:rPr>
        <w:t>.</w:t>
      </w:r>
    </w:p>
    <w:p w14:paraId="28A3547A" w14:textId="77777777" w:rsidR="00740BB6" w:rsidRDefault="00740BB6">
      <w:pPr>
        <w:spacing w:line="282" w:lineRule="exact"/>
        <w:rPr>
          <w:sz w:val="20"/>
          <w:szCs w:val="20"/>
        </w:rPr>
      </w:pPr>
    </w:p>
    <w:p w14:paraId="1CECA08B" w14:textId="77777777" w:rsidR="00740BB6" w:rsidRDefault="00955BF7">
      <w:pPr>
        <w:spacing w:line="278" w:lineRule="auto"/>
        <w:ind w:right="320"/>
        <w:jc w:val="both"/>
        <w:rPr>
          <w:rFonts w:eastAsia="Times New Roman"/>
          <w:sz w:val="18"/>
          <w:szCs w:val="18"/>
        </w:rPr>
      </w:pPr>
      <w:r>
        <w:rPr>
          <w:rFonts w:eastAsia="Times New Roman"/>
          <w:sz w:val="18"/>
          <w:szCs w:val="18"/>
        </w:rPr>
        <w:t>Collective sharing of risk, implied that each party takes a percentage of the risk and responsibility thus creatin</w:t>
      </w:r>
      <w:r>
        <w:rPr>
          <w:rFonts w:eastAsia="Times New Roman"/>
          <w:sz w:val="18"/>
          <w:szCs w:val="18"/>
        </w:rPr>
        <w:t xml:space="preserve">g equitable relationships. The results analysed from the quantitative research sample signified the shared values attributed within the project were depicted through the delivery aspect of the project. Culture is defined as an acquired behavioural pattern </w:t>
      </w:r>
      <w:r>
        <w:rPr>
          <w:rFonts w:eastAsia="Times New Roman"/>
          <w:sz w:val="18"/>
          <w:szCs w:val="18"/>
        </w:rPr>
        <w:t xml:space="preserve">that defines the shared values of members within a group </w:t>
      </w:r>
      <w:hyperlink w:anchor="page12">
        <w:r>
          <w:rPr>
            <w:rFonts w:eastAsia="Times New Roman"/>
            <w:sz w:val="18"/>
            <w:szCs w:val="18"/>
          </w:rPr>
          <w:t>(Holden, 2002)</w:t>
        </w:r>
      </w:hyperlink>
      <w:r>
        <w:rPr>
          <w:rFonts w:eastAsia="Times New Roman"/>
          <w:sz w:val="18"/>
          <w:szCs w:val="18"/>
        </w:rPr>
        <w:t xml:space="preserve">. These values contribute in creating competi-tive advantages that created overall organisational effectiveness </w:t>
      </w:r>
      <w:hyperlink w:anchor="page12">
        <w:r>
          <w:rPr>
            <w:rFonts w:eastAsia="Times New Roman"/>
            <w:sz w:val="18"/>
            <w:szCs w:val="18"/>
          </w:rPr>
          <w:t xml:space="preserve">(Zheng et al., </w:t>
        </w:r>
        <w:r>
          <w:rPr>
            <w:rFonts w:eastAsia="Times New Roman"/>
            <w:sz w:val="18"/>
            <w:szCs w:val="18"/>
          </w:rPr>
          <w:t>2010)</w:t>
        </w:r>
      </w:hyperlink>
      <w:r>
        <w:rPr>
          <w:rFonts w:eastAsia="Times New Roman"/>
          <w:sz w:val="18"/>
          <w:szCs w:val="18"/>
        </w:rPr>
        <w:t>. The shared values from an operational perspective dictated the way the project operated. In this case, the project was focused on driving its delivery performance.</w:t>
      </w:r>
    </w:p>
    <w:p w14:paraId="3CD7AE44" w14:textId="77777777" w:rsidR="00740BB6" w:rsidRDefault="00740BB6">
      <w:pPr>
        <w:spacing w:line="200" w:lineRule="exact"/>
        <w:rPr>
          <w:sz w:val="20"/>
          <w:szCs w:val="20"/>
        </w:rPr>
      </w:pPr>
    </w:p>
    <w:p w14:paraId="39454244" w14:textId="77777777" w:rsidR="00740BB6" w:rsidRDefault="00740BB6">
      <w:pPr>
        <w:sectPr w:rsidR="00740BB6">
          <w:type w:val="continuous"/>
          <w:pgSz w:w="11900" w:h="16838"/>
          <w:pgMar w:top="540" w:right="586" w:bottom="96" w:left="1120" w:header="0" w:footer="0" w:gutter="0"/>
          <w:cols w:num="2" w:space="720" w:equalWidth="0">
            <w:col w:w="4800" w:space="280"/>
            <w:col w:w="5120"/>
          </w:cols>
        </w:sectPr>
      </w:pPr>
    </w:p>
    <w:p w14:paraId="310C0332" w14:textId="77777777" w:rsidR="00740BB6" w:rsidRDefault="00740BB6">
      <w:pPr>
        <w:spacing w:line="166" w:lineRule="exact"/>
        <w:rPr>
          <w:sz w:val="20"/>
          <w:szCs w:val="20"/>
        </w:rPr>
      </w:pPr>
    </w:p>
    <w:p w14:paraId="34E35C7F" w14:textId="77777777" w:rsidR="00740BB6" w:rsidRDefault="00955BF7">
      <w:pPr>
        <w:ind w:left="9780"/>
        <w:rPr>
          <w:sz w:val="20"/>
          <w:szCs w:val="20"/>
        </w:rPr>
      </w:pPr>
      <w:r>
        <w:rPr>
          <w:rFonts w:ascii="Arial" w:eastAsia="Arial" w:hAnsi="Arial" w:cs="Arial"/>
          <w:sz w:val="17"/>
          <w:szCs w:val="17"/>
        </w:rPr>
        <w:t>7</w:t>
      </w:r>
    </w:p>
    <w:p w14:paraId="11604AFB" w14:textId="77777777" w:rsidR="00740BB6" w:rsidRDefault="00740BB6">
      <w:pPr>
        <w:sectPr w:rsidR="00740BB6">
          <w:type w:val="continuous"/>
          <w:pgSz w:w="11900" w:h="16838"/>
          <w:pgMar w:top="540" w:right="586" w:bottom="96" w:left="1120" w:header="0" w:footer="0" w:gutter="0"/>
          <w:cols w:space="720" w:equalWidth="0">
            <w:col w:w="10200"/>
          </w:cols>
        </w:sectPr>
      </w:pPr>
    </w:p>
    <w:tbl>
      <w:tblPr>
        <w:tblW w:w="0" w:type="auto"/>
        <w:tblLayout w:type="fixed"/>
        <w:tblCellMar>
          <w:left w:w="0" w:type="dxa"/>
          <w:right w:w="0" w:type="dxa"/>
        </w:tblCellMar>
        <w:tblLook w:val="04A0" w:firstRow="1" w:lastRow="0" w:firstColumn="1" w:lastColumn="0" w:noHBand="0" w:noVBand="1"/>
      </w:tblPr>
      <w:tblGrid>
        <w:gridCol w:w="3260"/>
        <w:gridCol w:w="5560"/>
        <w:gridCol w:w="1420"/>
        <w:gridCol w:w="20"/>
      </w:tblGrid>
      <w:tr w:rsidR="00740BB6" w14:paraId="56B94931" w14:textId="77777777">
        <w:trPr>
          <w:trHeight w:val="184"/>
        </w:trPr>
        <w:tc>
          <w:tcPr>
            <w:tcW w:w="3260" w:type="dxa"/>
            <w:vAlign w:val="bottom"/>
          </w:tcPr>
          <w:p w14:paraId="362946AB" w14:textId="77777777" w:rsidR="00740BB6" w:rsidRDefault="00955BF7">
            <w:pPr>
              <w:rPr>
                <w:sz w:val="20"/>
                <w:szCs w:val="20"/>
              </w:rPr>
            </w:pPr>
            <w:r>
              <w:rPr>
                <w:rFonts w:ascii="Arial" w:eastAsia="Arial" w:hAnsi="Arial" w:cs="Arial"/>
                <w:sz w:val="16"/>
                <w:szCs w:val="16"/>
              </w:rPr>
              <w:lastRenderedPageBreak/>
              <w:t>Municipal Engineer</w:t>
            </w:r>
          </w:p>
        </w:tc>
        <w:tc>
          <w:tcPr>
            <w:tcW w:w="5560" w:type="dxa"/>
            <w:vAlign w:val="bottom"/>
          </w:tcPr>
          <w:p w14:paraId="6888CC89"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631B895F" w14:textId="77777777" w:rsidR="00740BB6" w:rsidRDefault="00740BB6">
            <w:pPr>
              <w:rPr>
                <w:sz w:val="16"/>
                <w:szCs w:val="16"/>
              </w:rPr>
            </w:pPr>
          </w:p>
        </w:tc>
        <w:tc>
          <w:tcPr>
            <w:tcW w:w="0" w:type="dxa"/>
            <w:vAlign w:val="bottom"/>
          </w:tcPr>
          <w:p w14:paraId="3271E70A" w14:textId="77777777" w:rsidR="00740BB6" w:rsidRDefault="00740BB6">
            <w:pPr>
              <w:rPr>
                <w:sz w:val="1"/>
                <w:szCs w:val="1"/>
              </w:rPr>
            </w:pPr>
          </w:p>
        </w:tc>
      </w:tr>
      <w:tr w:rsidR="00740BB6" w14:paraId="4991AC21" w14:textId="77777777">
        <w:trPr>
          <w:trHeight w:val="200"/>
        </w:trPr>
        <w:tc>
          <w:tcPr>
            <w:tcW w:w="3260" w:type="dxa"/>
            <w:vAlign w:val="bottom"/>
          </w:tcPr>
          <w:p w14:paraId="1D39BF7C" w14:textId="77777777" w:rsidR="00740BB6" w:rsidRDefault="00740BB6">
            <w:pPr>
              <w:rPr>
                <w:sz w:val="17"/>
                <w:szCs w:val="17"/>
              </w:rPr>
            </w:pPr>
          </w:p>
        </w:tc>
        <w:tc>
          <w:tcPr>
            <w:tcW w:w="5560" w:type="dxa"/>
            <w:vAlign w:val="bottom"/>
          </w:tcPr>
          <w:p w14:paraId="4B73B3FD"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30CCD6BD" w14:textId="133FD5D1" w:rsidR="00740BB6" w:rsidRDefault="00740BB6">
            <w:pPr>
              <w:ind w:left="1200"/>
              <w:rPr>
                <w:rFonts w:ascii="Arial" w:eastAsia="Arial" w:hAnsi="Arial" w:cs="Arial"/>
                <w:w w:val="89"/>
                <w:sz w:val="15"/>
                <w:szCs w:val="15"/>
              </w:rPr>
            </w:pPr>
          </w:p>
        </w:tc>
        <w:tc>
          <w:tcPr>
            <w:tcW w:w="0" w:type="dxa"/>
            <w:vAlign w:val="bottom"/>
          </w:tcPr>
          <w:p w14:paraId="3D56E4BB" w14:textId="77777777" w:rsidR="00740BB6" w:rsidRDefault="00740BB6">
            <w:pPr>
              <w:rPr>
                <w:sz w:val="1"/>
                <w:szCs w:val="1"/>
              </w:rPr>
            </w:pPr>
          </w:p>
        </w:tc>
      </w:tr>
      <w:tr w:rsidR="00740BB6" w14:paraId="05608CBF" w14:textId="77777777">
        <w:trPr>
          <w:trHeight w:val="47"/>
        </w:trPr>
        <w:tc>
          <w:tcPr>
            <w:tcW w:w="3260" w:type="dxa"/>
            <w:vAlign w:val="bottom"/>
          </w:tcPr>
          <w:p w14:paraId="748551CA" w14:textId="77777777" w:rsidR="00740BB6" w:rsidRDefault="00740BB6">
            <w:pPr>
              <w:rPr>
                <w:sz w:val="4"/>
                <w:szCs w:val="4"/>
              </w:rPr>
            </w:pPr>
          </w:p>
        </w:tc>
        <w:tc>
          <w:tcPr>
            <w:tcW w:w="5560" w:type="dxa"/>
            <w:vAlign w:val="bottom"/>
          </w:tcPr>
          <w:p w14:paraId="399FB07D" w14:textId="77777777" w:rsidR="00740BB6" w:rsidRDefault="00740BB6">
            <w:pPr>
              <w:rPr>
                <w:sz w:val="4"/>
                <w:szCs w:val="4"/>
              </w:rPr>
            </w:pPr>
          </w:p>
        </w:tc>
        <w:tc>
          <w:tcPr>
            <w:tcW w:w="1420" w:type="dxa"/>
            <w:vMerge/>
            <w:vAlign w:val="bottom"/>
          </w:tcPr>
          <w:p w14:paraId="3E4279DC" w14:textId="77777777" w:rsidR="00740BB6" w:rsidRDefault="00740BB6">
            <w:pPr>
              <w:rPr>
                <w:sz w:val="4"/>
                <w:szCs w:val="4"/>
              </w:rPr>
            </w:pPr>
          </w:p>
        </w:tc>
        <w:tc>
          <w:tcPr>
            <w:tcW w:w="0" w:type="dxa"/>
            <w:vAlign w:val="bottom"/>
          </w:tcPr>
          <w:p w14:paraId="1749CD95" w14:textId="77777777" w:rsidR="00740BB6" w:rsidRDefault="00740BB6">
            <w:pPr>
              <w:rPr>
                <w:sz w:val="1"/>
                <w:szCs w:val="1"/>
              </w:rPr>
            </w:pPr>
          </w:p>
        </w:tc>
      </w:tr>
    </w:tbl>
    <w:p w14:paraId="64043707" w14:textId="77777777" w:rsidR="00740BB6" w:rsidRDefault="00955BF7">
      <w:pPr>
        <w:spacing w:line="200" w:lineRule="auto"/>
        <w:ind w:left="5080"/>
        <w:rPr>
          <w:sz w:val="20"/>
          <w:szCs w:val="20"/>
        </w:rPr>
      </w:pPr>
      <w:r>
        <w:rPr>
          <w:rFonts w:ascii="Arial" w:eastAsia="Arial" w:hAnsi="Arial" w:cs="Arial"/>
          <w:sz w:val="16"/>
          <w:szCs w:val="16"/>
        </w:rPr>
        <w:t>Seidu, Young, Eddman, Ebohon and Ofori</w:t>
      </w:r>
    </w:p>
    <w:p w14:paraId="10BFF7DD" w14:textId="77777777" w:rsidR="00740BB6" w:rsidRDefault="00740BB6">
      <w:pPr>
        <w:spacing w:line="55" w:lineRule="exact"/>
        <w:rPr>
          <w:sz w:val="20"/>
          <w:szCs w:val="20"/>
        </w:rPr>
      </w:pPr>
    </w:p>
    <w:p w14:paraId="7283F404"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14:anchorId="655EDFB6" wp14:editId="03B92429">
                <wp:simplePos x="0" y="0"/>
                <wp:positionH relativeFrom="column">
                  <wp:posOffset>4445</wp:posOffset>
                </wp:positionH>
                <wp:positionV relativeFrom="paragraph">
                  <wp:posOffset>-1270</wp:posOffset>
                </wp:positionV>
                <wp:extent cx="62738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023EC03E" id="Shape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pt,-.1pt" to="49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" o:allowincell="f" filled="t" strokeweight=".35994mm">
                <v:stroke joinstyle="miter"/>
                <o:lock v:ext="edit" shapetype="f"/>
              </v:line>
            </w:pict>
          </mc:Fallback>
        </mc:AlternateContent>
      </w:r>
    </w:p>
    <w:p w14:paraId="4B352F58" w14:textId="77777777" w:rsidR="00740BB6" w:rsidRDefault="00740BB6">
      <w:pPr>
        <w:sectPr w:rsidR="00740BB6">
          <w:pgSz w:w="11900" w:h="16838"/>
          <w:pgMar w:top="540" w:right="786" w:bottom="96" w:left="900" w:header="0" w:footer="0" w:gutter="0"/>
          <w:cols w:space="720" w:equalWidth="0">
            <w:col w:w="10220"/>
          </w:cols>
        </w:sectPr>
      </w:pPr>
    </w:p>
    <w:p w14:paraId="52662067" w14:textId="77777777" w:rsidR="00740BB6" w:rsidRDefault="00740BB6">
      <w:pPr>
        <w:spacing w:line="200" w:lineRule="exact"/>
        <w:rPr>
          <w:sz w:val="20"/>
          <w:szCs w:val="20"/>
        </w:rPr>
      </w:pPr>
    </w:p>
    <w:p w14:paraId="32F5FCAA" w14:textId="77777777" w:rsidR="00740BB6" w:rsidRDefault="00740BB6">
      <w:pPr>
        <w:spacing w:line="200" w:lineRule="exact"/>
        <w:rPr>
          <w:sz w:val="20"/>
          <w:szCs w:val="20"/>
        </w:rPr>
      </w:pPr>
    </w:p>
    <w:p w14:paraId="21EAD928" w14:textId="77777777" w:rsidR="00740BB6" w:rsidRDefault="00740BB6">
      <w:pPr>
        <w:spacing w:line="239" w:lineRule="exact"/>
        <w:rPr>
          <w:sz w:val="20"/>
          <w:szCs w:val="20"/>
        </w:rPr>
      </w:pPr>
    </w:p>
    <w:p w14:paraId="49998D60" w14:textId="77777777" w:rsidR="00740BB6" w:rsidRDefault="00955BF7">
      <w:pPr>
        <w:spacing w:line="276" w:lineRule="auto"/>
        <w:jc w:val="both"/>
        <w:rPr>
          <w:sz w:val="20"/>
          <w:szCs w:val="20"/>
        </w:rPr>
      </w:pPr>
      <w:r>
        <w:rPr>
          <w:rFonts w:eastAsia="Times New Roman"/>
          <w:sz w:val="18"/>
          <w:szCs w:val="18"/>
        </w:rPr>
        <w:t xml:space="preserve">However, the argument to this conclusion is that the organis-ation failed to </w:t>
      </w:r>
      <w:r>
        <w:rPr>
          <w:rFonts w:eastAsia="Times New Roman"/>
          <w:sz w:val="18"/>
          <w:szCs w:val="18"/>
        </w:rPr>
        <w:t>focus its effort on the contractual management of the project.</w:t>
      </w:r>
    </w:p>
    <w:p w14:paraId="22D17E68" w14:textId="77777777" w:rsidR="00740BB6" w:rsidRDefault="00740BB6">
      <w:pPr>
        <w:spacing w:line="343" w:lineRule="exact"/>
        <w:rPr>
          <w:sz w:val="20"/>
          <w:szCs w:val="20"/>
        </w:rPr>
      </w:pPr>
    </w:p>
    <w:p w14:paraId="59EB3026" w14:textId="77777777" w:rsidR="00740BB6" w:rsidRDefault="00955BF7">
      <w:pPr>
        <w:tabs>
          <w:tab w:val="left" w:pos="680"/>
        </w:tabs>
        <w:spacing w:line="281" w:lineRule="auto"/>
        <w:ind w:left="700" w:right="1160" w:hanging="691"/>
        <w:rPr>
          <w:sz w:val="20"/>
          <w:szCs w:val="20"/>
        </w:rPr>
      </w:pPr>
      <w:r>
        <w:rPr>
          <w:rFonts w:ascii="Arial" w:eastAsia="Arial" w:hAnsi="Arial" w:cs="Arial"/>
          <w:sz w:val="18"/>
          <w:szCs w:val="18"/>
        </w:rPr>
        <w:t>3.7.3</w:t>
      </w:r>
      <w:r>
        <w:rPr>
          <w:sz w:val="20"/>
          <w:szCs w:val="20"/>
        </w:rPr>
        <w:tab/>
      </w:r>
      <w:r>
        <w:rPr>
          <w:rFonts w:ascii="Arial" w:eastAsia="Arial" w:hAnsi="Arial" w:cs="Arial"/>
          <w:sz w:val="18"/>
          <w:szCs w:val="18"/>
        </w:rPr>
        <w:t>Attribute associated with PP within a project alliance</w:t>
      </w:r>
    </w:p>
    <w:p w14:paraId="2EA30FE0" w14:textId="77777777" w:rsidR="00740BB6" w:rsidRDefault="00740BB6">
      <w:pPr>
        <w:spacing w:line="17" w:lineRule="exact"/>
        <w:rPr>
          <w:sz w:val="20"/>
          <w:szCs w:val="20"/>
        </w:rPr>
      </w:pPr>
    </w:p>
    <w:p w14:paraId="3370A492" w14:textId="6A8E4D05" w:rsidR="00740BB6" w:rsidRDefault="00955BF7" w:rsidP="00955BF7">
      <w:pPr>
        <w:spacing w:line="278" w:lineRule="auto"/>
        <w:jc w:val="both"/>
        <w:rPr>
          <w:rFonts w:eastAsia="Times New Roman"/>
          <w:sz w:val="18"/>
          <w:szCs w:val="18"/>
        </w:rPr>
      </w:pPr>
      <w:r>
        <w:rPr>
          <w:rFonts w:eastAsia="Times New Roman"/>
          <w:sz w:val="18"/>
          <w:szCs w:val="18"/>
        </w:rPr>
        <w:t xml:space="preserve">Performance management is an integral factor in any project. The need to drive efficiency and innovation is a major challenge within the construction industry as suggested by </w:t>
      </w:r>
      <w:hyperlink w:anchor="page12">
        <w:r>
          <w:rPr>
            <w:rFonts w:eastAsia="Times New Roman"/>
            <w:sz w:val="18"/>
            <w:szCs w:val="18"/>
          </w:rPr>
          <w:t>Egan (1998)</w:t>
        </w:r>
      </w:hyperlink>
      <w:r>
        <w:rPr>
          <w:rFonts w:eastAsia="Times New Roman"/>
          <w:sz w:val="18"/>
          <w:szCs w:val="18"/>
        </w:rPr>
        <w:t>. Therefore, understanding how performanc</w:t>
      </w:r>
      <w:r>
        <w:rPr>
          <w:rFonts w:eastAsia="Times New Roman"/>
          <w:sz w:val="18"/>
          <w:szCs w:val="18"/>
        </w:rPr>
        <w:t xml:space="preserve">e is measured or envisaged within a PA is imperative, since it is a headline factor that contributes towards the interpretation of success within an alliance. The findings from the questionnaire survey indicated that cost, time and quality were considered </w:t>
      </w:r>
      <w:r>
        <w:rPr>
          <w:rFonts w:eastAsia="Times New Roman"/>
          <w:sz w:val="18"/>
          <w:szCs w:val="18"/>
        </w:rPr>
        <w:t>the key components used to measure performance. Safety is a feature that was outlined as integral in the performance measurement from the primary research. These factors are interrelated and create an integrative approach in managing the success of a proje</w:t>
      </w:r>
      <w:r>
        <w:rPr>
          <w:rFonts w:eastAsia="Times New Roman"/>
          <w:sz w:val="18"/>
          <w:szCs w:val="18"/>
        </w:rPr>
        <w:t xml:space="preserve">ct </w:t>
      </w:r>
      <w:hyperlink w:anchor="page12">
        <w:r>
          <w:rPr>
            <w:rFonts w:eastAsia="Times New Roman"/>
            <w:sz w:val="18"/>
            <w:szCs w:val="18"/>
          </w:rPr>
          <w:t>(Atkinson,</w:t>
        </w:r>
      </w:hyperlink>
      <w:r>
        <w:rPr>
          <w:rFonts w:eastAsia="Times New Roman"/>
          <w:sz w:val="18"/>
          <w:szCs w:val="18"/>
        </w:rPr>
        <w:t xml:space="preserve"> </w:t>
      </w:r>
      <w:hyperlink w:anchor="page12">
        <w:r>
          <w:rPr>
            <w:rFonts w:eastAsia="Times New Roman"/>
            <w:sz w:val="18"/>
            <w:szCs w:val="18"/>
          </w:rPr>
          <w:t>1999)</w:t>
        </w:r>
      </w:hyperlink>
      <w:r>
        <w:rPr>
          <w:rFonts w:eastAsia="Times New Roman"/>
          <w:sz w:val="18"/>
          <w:szCs w:val="18"/>
        </w:rPr>
        <w:t>.</w:t>
      </w:r>
    </w:p>
    <w:p w14:paraId="0366490A" w14:textId="77777777" w:rsidR="00740BB6" w:rsidRDefault="00740BB6">
      <w:pPr>
        <w:spacing w:line="200" w:lineRule="exact"/>
        <w:rPr>
          <w:rFonts w:eastAsia="Times New Roman"/>
          <w:sz w:val="18"/>
          <w:szCs w:val="18"/>
        </w:rPr>
      </w:pPr>
    </w:p>
    <w:p w14:paraId="060CA980" w14:textId="77777777" w:rsidR="00740BB6" w:rsidRDefault="00740BB6">
      <w:pPr>
        <w:spacing w:line="222" w:lineRule="exact"/>
        <w:rPr>
          <w:rFonts w:eastAsia="Times New Roman"/>
          <w:sz w:val="18"/>
          <w:szCs w:val="18"/>
        </w:rPr>
      </w:pPr>
    </w:p>
    <w:p w14:paraId="2ECF5510" w14:textId="77777777" w:rsidR="00740BB6" w:rsidRDefault="00955BF7">
      <w:pPr>
        <w:tabs>
          <w:tab w:val="left" w:pos="680"/>
        </w:tabs>
        <w:rPr>
          <w:sz w:val="20"/>
          <w:szCs w:val="20"/>
        </w:rPr>
      </w:pPr>
      <w:r>
        <w:rPr>
          <w:rFonts w:ascii="Arial" w:eastAsia="Arial" w:hAnsi="Arial" w:cs="Arial"/>
          <w:sz w:val="18"/>
          <w:szCs w:val="18"/>
        </w:rPr>
        <w:t>3.7.4</w:t>
      </w:r>
      <w:r>
        <w:rPr>
          <w:sz w:val="20"/>
          <w:szCs w:val="20"/>
        </w:rPr>
        <w:tab/>
      </w:r>
      <w:r>
        <w:rPr>
          <w:rFonts w:ascii="Arial" w:eastAsia="Arial" w:hAnsi="Arial" w:cs="Arial"/>
          <w:sz w:val="18"/>
          <w:szCs w:val="18"/>
        </w:rPr>
        <w:t>Effectiveness of a project alliance</w:t>
      </w:r>
    </w:p>
    <w:p w14:paraId="62FF1E2D" w14:textId="77777777" w:rsidR="00740BB6" w:rsidRDefault="00740BB6">
      <w:pPr>
        <w:spacing w:line="55" w:lineRule="exact"/>
        <w:rPr>
          <w:rFonts w:eastAsia="Times New Roman"/>
          <w:sz w:val="18"/>
          <w:szCs w:val="18"/>
        </w:rPr>
      </w:pPr>
    </w:p>
    <w:p w14:paraId="53C5D49A" w14:textId="702DBB30" w:rsidR="00740BB6" w:rsidRDefault="00955BF7" w:rsidP="00955BF7">
      <w:pPr>
        <w:spacing w:line="278" w:lineRule="auto"/>
        <w:jc w:val="both"/>
        <w:rPr>
          <w:rFonts w:eastAsia="Times New Roman"/>
          <w:sz w:val="18"/>
          <w:szCs w:val="18"/>
        </w:rPr>
      </w:pPr>
      <w:r>
        <w:rPr>
          <w:rFonts w:eastAsia="Times New Roman"/>
          <w:sz w:val="18"/>
          <w:szCs w:val="18"/>
        </w:rPr>
        <w:t>According to the literature review the key constraints towards PA is the shift from the traditional adversarial approach to one th</w:t>
      </w:r>
      <w:r>
        <w:rPr>
          <w:rFonts w:eastAsia="Times New Roman"/>
          <w:sz w:val="18"/>
          <w:szCs w:val="18"/>
        </w:rPr>
        <w:t xml:space="preserve">at embraces collaboration </w:t>
      </w:r>
      <w:hyperlink w:anchor="page12">
        <w:r>
          <w:rPr>
            <w:rFonts w:eastAsia="Times New Roman"/>
            <w:sz w:val="18"/>
            <w:szCs w:val="18"/>
          </w:rPr>
          <w:t>(Ross, 2003)</w:t>
        </w:r>
      </w:hyperlink>
      <w:r>
        <w:rPr>
          <w:rFonts w:eastAsia="Times New Roman"/>
          <w:sz w:val="18"/>
          <w:szCs w:val="18"/>
        </w:rPr>
        <w:t xml:space="preserve">. This cultural realignment poses a challenge that sometimes can be difficult to manage. From the findings collated, the project embraced collaboration and integration of teams through its </w:t>
      </w:r>
      <w:r>
        <w:rPr>
          <w:rFonts w:eastAsia="Times New Roman"/>
          <w:sz w:val="18"/>
          <w:szCs w:val="18"/>
        </w:rPr>
        <w:t xml:space="preserve">sharing of resources and experience thus driving the focus on the operational achievement of project results </w:t>
      </w:r>
      <w:hyperlink w:anchor="page12">
        <w:r>
          <w:rPr>
            <w:rFonts w:eastAsia="Times New Roman"/>
            <w:sz w:val="18"/>
            <w:szCs w:val="18"/>
          </w:rPr>
          <w:t>(Cheung et al.,</w:t>
        </w:r>
      </w:hyperlink>
      <w:r>
        <w:rPr>
          <w:rFonts w:eastAsia="Times New Roman"/>
          <w:sz w:val="18"/>
          <w:szCs w:val="18"/>
        </w:rPr>
        <w:t xml:space="preserve"> </w:t>
      </w:r>
      <w:hyperlink w:anchor="page12">
        <w:r>
          <w:rPr>
            <w:rFonts w:eastAsia="Times New Roman"/>
            <w:sz w:val="18"/>
            <w:szCs w:val="18"/>
          </w:rPr>
          <w:t>2012)</w:t>
        </w:r>
      </w:hyperlink>
      <w:r>
        <w:rPr>
          <w:rFonts w:eastAsia="Times New Roman"/>
          <w:sz w:val="18"/>
          <w:szCs w:val="18"/>
        </w:rPr>
        <w:t xml:space="preserve">, as envisaged through the delivery-orientated culture. However, to </w:t>
      </w:r>
      <w:r>
        <w:rPr>
          <w:rFonts w:eastAsia="Times New Roman"/>
          <w:sz w:val="18"/>
          <w:szCs w:val="18"/>
        </w:rPr>
        <w:t xml:space="preserve">fully optimise the effectiveness of a project alliance, there needs to be a balance between the alignment of goals from a delivery and commercial perspective. The delivery side of the alliance is depicted in the delivery targets which overall dictates the </w:t>
      </w:r>
      <w:r>
        <w:rPr>
          <w:rFonts w:eastAsia="Times New Roman"/>
          <w:sz w:val="18"/>
          <w:szCs w:val="18"/>
        </w:rPr>
        <w:t>perception of performance. However, from a commercial perspective and according to the findings, there were irregularities in the management of the contract. The perception dictated by the consensus denoted the management of the contract as one that portra</w:t>
      </w:r>
      <w:r>
        <w:rPr>
          <w:rFonts w:eastAsia="Times New Roman"/>
          <w:sz w:val="18"/>
          <w:szCs w:val="18"/>
        </w:rPr>
        <w:t>yed an adversarial combative approach.</w:t>
      </w:r>
    </w:p>
    <w:p w14:paraId="677A002B" w14:textId="77777777" w:rsidR="00740BB6" w:rsidRDefault="00740BB6">
      <w:pPr>
        <w:spacing w:line="284" w:lineRule="exact"/>
        <w:rPr>
          <w:rFonts w:eastAsia="Times New Roman"/>
          <w:sz w:val="18"/>
          <w:szCs w:val="18"/>
        </w:rPr>
      </w:pPr>
    </w:p>
    <w:p w14:paraId="4E6564DC" w14:textId="77777777" w:rsidR="00740BB6" w:rsidRDefault="00955BF7">
      <w:pPr>
        <w:spacing w:line="277" w:lineRule="auto"/>
        <w:jc w:val="both"/>
        <w:rPr>
          <w:rFonts w:eastAsia="Times New Roman"/>
          <w:sz w:val="18"/>
          <w:szCs w:val="18"/>
        </w:rPr>
      </w:pPr>
      <w:r>
        <w:rPr>
          <w:rFonts w:eastAsia="Times New Roman"/>
          <w:sz w:val="18"/>
          <w:szCs w:val="18"/>
        </w:rPr>
        <w:t xml:space="preserve">No blame culture is a key philosophy pertaining to a PA and exemplifies the achievement of common goals and objectives </w:t>
      </w:r>
      <w:hyperlink w:anchor="page12">
        <w:r>
          <w:rPr>
            <w:rFonts w:eastAsia="Times New Roman"/>
            <w:sz w:val="18"/>
            <w:szCs w:val="18"/>
          </w:rPr>
          <w:t>(Rowlinson et al., 2007)</w:t>
        </w:r>
      </w:hyperlink>
      <w:r>
        <w:rPr>
          <w:rFonts w:eastAsia="Times New Roman"/>
          <w:sz w:val="18"/>
          <w:szCs w:val="18"/>
        </w:rPr>
        <w:t xml:space="preserve">. From the survey, majority of </w:t>
      </w:r>
      <w:r>
        <w:rPr>
          <w:rFonts w:eastAsia="Times New Roman"/>
          <w:sz w:val="18"/>
          <w:szCs w:val="18"/>
        </w:rPr>
        <w:t>clients and contractor</w:t>
      </w:r>
      <w:r>
        <w:rPr>
          <w:rFonts w:ascii="Arial" w:eastAsia="Arial" w:hAnsi="Arial" w:cs="Arial"/>
          <w:sz w:val="18"/>
          <w:szCs w:val="18"/>
        </w:rPr>
        <w:t>’</w:t>
      </w:r>
      <w:r>
        <w:rPr>
          <w:rFonts w:eastAsia="Times New Roman"/>
          <w:sz w:val="18"/>
          <w:szCs w:val="18"/>
        </w:rPr>
        <w:t>s respondents</w:t>
      </w:r>
      <w:r>
        <w:rPr>
          <w:rFonts w:ascii="Arial" w:eastAsia="Arial" w:hAnsi="Arial" w:cs="Arial"/>
          <w:sz w:val="18"/>
          <w:szCs w:val="18"/>
        </w:rPr>
        <w:t>’</w:t>
      </w:r>
      <w:r>
        <w:rPr>
          <w:rFonts w:eastAsia="Times New Roman"/>
          <w:sz w:val="18"/>
          <w:szCs w:val="18"/>
        </w:rPr>
        <w:t xml:space="preserve"> considered the blame culture existed within the project. The existence of a blame culture undermines the effectiveness of the alliance and acted as a key detriment. Establishing an alliance requires the parties to cons</w:t>
      </w:r>
      <w:r>
        <w:rPr>
          <w:rFonts w:eastAsia="Times New Roman"/>
          <w:sz w:val="18"/>
          <w:szCs w:val="18"/>
        </w:rPr>
        <w:t>ider how they envisage the alliance in practical terms, compared with their theoretical understanding of how an alliance should operate. The success of an alliance is</w:t>
      </w:r>
    </w:p>
    <w:p w14:paraId="22DB33B3" w14:textId="77777777" w:rsidR="00740BB6" w:rsidRDefault="00955BF7">
      <w:pPr>
        <w:spacing w:line="20" w:lineRule="exact"/>
        <w:rPr>
          <w:rFonts w:eastAsia="Times New Roman"/>
          <w:sz w:val="18"/>
          <w:szCs w:val="18"/>
        </w:rPr>
      </w:pPr>
      <w:r>
        <w:rPr>
          <w:rFonts w:eastAsia="Times New Roman"/>
          <w:sz w:val="18"/>
          <w:szCs w:val="18"/>
        </w:rPr>
        <w:br w:type="column"/>
      </w:r>
    </w:p>
    <w:p w14:paraId="4E5B2375" w14:textId="77777777" w:rsidR="00740BB6" w:rsidRDefault="00740BB6">
      <w:pPr>
        <w:spacing w:line="200" w:lineRule="exact"/>
        <w:rPr>
          <w:rFonts w:eastAsia="Times New Roman"/>
          <w:sz w:val="18"/>
          <w:szCs w:val="18"/>
        </w:rPr>
      </w:pPr>
    </w:p>
    <w:p w14:paraId="196C19A5" w14:textId="77777777" w:rsidR="00740BB6" w:rsidRDefault="00740BB6">
      <w:pPr>
        <w:spacing w:line="200" w:lineRule="exact"/>
        <w:rPr>
          <w:rFonts w:eastAsia="Times New Roman"/>
          <w:sz w:val="18"/>
          <w:szCs w:val="18"/>
        </w:rPr>
      </w:pPr>
    </w:p>
    <w:p w14:paraId="6320961F" w14:textId="77777777" w:rsidR="00740BB6" w:rsidRDefault="00740BB6">
      <w:pPr>
        <w:spacing w:line="219" w:lineRule="exact"/>
        <w:rPr>
          <w:rFonts w:eastAsia="Times New Roman"/>
          <w:sz w:val="18"/>
          <w:szCs w:val="18"/>
        </w:rPr>
      </w:pPr>
    </w:p>
    <w:p w14:paraId="742C1287" w14:textId="77777777" w:rsidR="00740BB6" w:rsidRDefault="00955BF7">
      <w:pPr>
        <w:spacing w:line="282" w:lineRule="auto"/>
        <w:ind w:right="340"/>
        <w:jc w:val="both"/>
        <w:rPr>
          <w:sz w:val="20"/>
          <w:szCs w:val="20"/>
        </w:rPr>
      </w:pPr>
      <w:r>
        <w:rPr>
          <w:rFonts w:eastAsia="Times New Roman"/>
          <w:sz w:val="18"/>
          <w:szCs w:val="18"/>
        </w:rPr>
        <w:t>determined by how it is planned and executed. Therefore, it is imperative to conside</w:t>
      </w:r>
      <w:r>
        <w:rPr>
          <w:rFonts w:eastAsia="Times New Roman"/>
          <w:sz w:val="18"/>
          <w:szCs w:val="18"/>
        </w:rPr>
        <w:t>r the theoretical underpinning PA and adapt these aspects to the alliance from the onset in practical terms.</w:t>
      </w:r>
    </w:p>
    <w:p w14:paraId="114AC505" w14:textId="77777777" w:rsidR="00740BB6" w:rsidRDefault="00740BB6">
      <w:pPr>
        <w:spacing w:line="270" w:lineRule="exact"/>
        <w:rPr>
          <w:rFonts w:eastAsia="Times New Roman"/>
          <w:sz w:val="18"/>
          <w:szCs w:val="18"/>
        </w:rPr>
      </w:pPr>
    </w:p>
    <w:p w14:paraId="7C751719" w14:textId="77777777" w:rsidR="00740BB6" w:rsidRDefault="00955BF7">
      <w:pPr>
        <w:spacing w:line="277" w:lineRule="auto"/>
        <w:ind w:right="340"/>
        <w:jc w:val="both"/>
        <w:rPr>
          <w:sz w:val="20"/>
          <w:szCs w:val="20"/>
        </w:rPr>
      </w:pPr>
      <w:r>
        <w:rPr>
          <w:rFonts w:eastAsia="Times New Roman"/>
          <w:sz w:val="18"/>
          <w:szCs w:val="18"/>
        </w:rPr>
        <w:t xml:space="preserve">When setting up a PA it is imperative to consider the project parties have the essential knowledge and capacity in operating an alliance. Strong </w:t>
      </w:r>
      <w:r>
        <w:rPr>
          <w:rFonts w:eastAsia="Times New Roman"/>
          <w:sz w:val="18"/>
          <w:szCs w:val="18"/>
        </w:rPr>
        <w:t xml:space="preserve">leadership is an essential feature that can support the management of the alliance. The key limitation to the performance of PA is a lack of experience from the project parties, which results in a PA operating without incorporating the full spectrum of PA </w:t>
      </w:r>
      <w:r>
        <w:rPr>
          <w:rFonts w:eastAsia="Times New Roman"/>
          <w:sz w:val="18"/>
          <w:szCs w:val="18"/>
        </w:rPr>
        <w:t>principles.</w:t>
      </w:r>
    </w:p>
    <w:p w14:paraId="33040275" w14:textId="77777777" w:rsidR="00740BB6" w:rsidRDefault="00740BB6">
      <w:pPr>
        <w:spacing w:line="247" w:lineRule="exact"/>
        <w:rPr>
          <w:rFonts w:eastAsia="Times New Roman"/>
          <w:sz w:val="18"/>
          <w:szCs w:val="18"/>
        </w:rPr>
      </w:pPr>
    </w:p>
    <w:p w14:paraId="3BDF1D64" w14:textId="77777777" w:rsidR="00740BB6" w:rsidRDefault="00955BF7">
      <w:pPr>
        <w:spacing w:line="277" w:lineRule="auto"/>
        <w:ind w:right="340"/>
        <w:jc w:val="both"/>
        <w:rPr>
          <w:sz w:val="20"/>
          <w:szCs w:val="20"/>
        </w:rPr>
      </w:pPr>
      <w:r>
        <w:rPr>
          <w:rFonts w:eastAsia="Times New Roman"/>
          <w:sz w:val="18"/>
          <w:szCs w:val="18"/>
        </w:rPr>
        <w:t xml:space="preserve">It is imperative to ensure that goals are aligned. The goals in this project were aligned from a delivery position, however, from a commercial standpoint the goals appeared to be misaligned to some extent; this is an evidence of poor </w:t>
      </w:r>
      <w:r>
        <w:rPr>
          <w:rFonts w:eastAsia="Times New Roman"/>
          <w:sz w:val="18"/>
          <w:szCs w:val="18"/>
        </w:rPr>
        <w:t>contract management, which could be considered as the facilitator to the combative behaviour. However, the antidote could be envisaged through regular coaching in collaborative working. The existing terms and conditions of project alliance could be adapted</w:t>
      </w:r>
      <w:r>
        <w:rPr>
          <w:rFonts w:eastAsia="Times New Roman"/>
          <w:sz w:val="18"/>
          <w:szCs w:val="18"/>
        </w:rPr>
        <w:t xml:space="preserve"> to suite a pure alliancing model.</w:t>
      </w:r>
    </w:p>
    <w:p w14:paraId="7570906F" w14:textId="77777777" w:rsidR="00740BB6" w:rsidRDefault="00740BB6">
      <w:pPr>
        <w:spacing w:line="245" w:lineRule="exact"/>
        <w:rPr>
          <w:rFonts w:eastAsia="Times New Roman"/>
          <w:sz w:val="18"/>
          <w:szCs w:val="18"/>
        </w:rPr>
      </w:pPr>
    </w:p>
    <w:p w14:paraId="7A61EC3B" w14:textId="77777777" w:rsidR="00740BB6" w:rsidRDefault="00955BF7">
      <w:pPr>
        <w:numPr>
          <w:ilvl w:val="0"/>
          <w:numId w:val="4"/>
        </w:numPr>
        <w:tabs>
          <w:tab w:val="left" w:pos="480"/>
        </w:tabs>
        <w:ind w:left="480" w:hanging="473"/>
        <w:rPr>
          <w:rFonts w:ascii="Arial" w:eastAsia="Arial" w:hAnsi="Arial" w:cs="Arial"/>
          <w:sz w:val="20"/>
          <w:szCs w:val="20"/>
        </w:rPr>
      </w:pPr>
      <w:r>
        <w:rPr>
          <w:rFonts w:ascii="Arial" w:eastAsia="Arial" w:hAnsi="Arial" w:cs="Arial"/>
          <w:sz w:val="20"/>
          <w:szCs w:val="20"/>
        </w:rPr>
        <w:t>Conclusion</w:t>
      </w:r>
    </w:p>
    <w:p w14:paraId="19B081A8" w14:textId="77777777" w:rsidR="00740BB6" w:rsidRDefault="00740BB6">
      <w:pPr>
        <w:spacing w:line="55" w:lineRule="exact"/>
        <w:rPr>
          <w:rFonts w:eastAsia="Times New Roman"/>
          <w:sz w:val="18"/>
          <w:szCs w:val="18"/>
        </w:rPr>
      </w:pPr>
    </w:p>
    <w:p w14:paraId="236AC500" w14:textId="77777777" w:rsidR="00740BB6" w:rsidRDefault="00955BF7">
      <w:pPr>
        <w:spacing w:line="278" w:lineRule="auto"/>
        <w:ind w:right="340"/>
        <w:jc w:val="both"/>
        <w:rPr>
          <w:sz w:val="20"/>
          <w:szCs w:val="20"/>
        </w:rPr>
      </w:pPr>
      <w:r>
        <w:rPr>
          <w:rFonts w:eastAsia="Times New Roman"/>
          <w:sz w:val="18"/>
          <w:szCs w:val="18"/>
        </w:rPr>
        <w:t>PA concept relies on openness, teamwork, cooperation and equality between the various members in the alliance. From this study, it is evident that the model applied conforms to the standards of an alliance w</w:t>
      </w:r>
      <w:r>
        <w:rPr>
          <w:rFonts w:eastAsia="Times New Roman"/>
          <w:sz w:val="18"/>
          <w:szCs w:val="18"/>
        </w:rPr>
        <w:t xml:space="preserve">here the client and contractor have committed to working together within an inclusive environ-ment depicted by enhanced communication and a spirit of mutual trust and respect towards the achievement of shared aim and objectives. The concept of partnering, </w:t>
      </w:r>
      <w:r>
        <w:rPr>
          <w:rFonts w:eastAsia="Times New Roman"/>
          <w:sz w:val="18"/>
          <w:szCs w:val="18"/>
        </w:rPr>
        <w:t>collaborative working, framework agreement and integration of team are key principles evident in the case study.</w:t>
      </w:r>
    </w:p>
    <w:p w14:paraId="521468F7" w14:textId="77777777" w:rsidR="00740BB6" w:rsidRDefault="00740BB6">
      <w:pPr>
        <w:spacing w:line="243" w:lineRule="exact"/>
        <w:rPr>
          <w:rFonts w:eastAsia="Times New Roman"/>
          <w:sz w:val="18"/>
          <w:szCs w:val="18"/>
        </w:rPr>
      </w:pPr>
    </w:p>
    <w:p w14:paraId="740BAF02" w14:textId="77777777" w:rsidR="00740BB6" w:rsidRDefault="00955BF7">
      <w:pPr>
        <w:spacing w:line="277" w:lineRule="auto"/>
        <w:ind w:right="340"/>
        <w:jc w:val="both"/>
        <w:rPr>
          <w:sz w:val="20"/>
          <w:szCs w:val="20"/>
        </w:rPr>
      </w:pPr>
      <w:r>
        <w:rPr>
          <w:rFonts w:eastAsia="Times New Roman"/>
          <w:sz w:val="18"/>
          <w:szCs w:val="18"/>
        </w:rPr>
        <w:t>Collaborative working is further underpinned through the alignment of goals between the project parties. From delivery perspective, both the c</w:t>
      </w:r>
      <w:r>
        <w:rPr>
          <w:rFonts w:eastAsia="Times New Roman"/>
          <w:sz w:val="18"/>
          <w:szCs w:val="18"/>
        </w:rPr>
        <w:t>lient and contractor goals were aligned, however, this aspect from a contractual perspective is not accurately upheld within the project, which lessened the integrity of the alliance.</w:t>
      </w:r>
    </w:p>
    <w:p w14:paraId="7F45D36A" w14:textId="77777777" w:rsidR="00740BB6" w:rsidRDefault="00740BB6">
      <w:pPr>
        <w:spacing w:line="246" w:lineRule="exact"/>
        <w:rPr>
          <w:rFonts w:eastAsia="Times New Roman"/>
          <w:sz w:val="18"/>
          <w:szCs w:val="18"/>
        </w:rPr>
      </w:pPr>
    </w:p>
    <w:p w14:paraId="34CC74BB" w14:textId="77777777" w:rsidR="00740BB6" w:rsidRDefault="00955BF7">
      <w:pPr>
        <w:spacing w:line="277" w:lineRule="auto"/>
        <w:ind w:right="340"/>
        <w:jc w:val="both"/>
        <w:rPr>
          <w:rFonts w:eastAsia="Times New Roman"/>
          <w:sz w:val="18"/>
          <w:szCs w:val="18"/>
        </w:rPr>
      </w:pPr>
      <w:r>
        <w:rPr>
          <w:rFonts w:eastAsia="Times New Roman"/>
          <w:sz w:val="18"/>
          <w:szCs w:val="18"/>
        </w:rPr>
        <w:t>The compliance towards the norms and collective expectations drives the</w:t>
      </w:r>
      <w:r>
        <w:rPr>
          <w:rFonts w:eastAsia="Times New Roman"/>
          <w:sz w:val="18"/>
          <w:szCs w:val="18"/>
        </w:rPr>
        <w:t xml:space="preserve"> concept of organisational culture </w:t>
      </w:r>
      <w:hyperlink w:anchor="page12">
        <w:r>
          <w:rPr>
            <w:rFonts w:eastAsia="Times New Roman"/>
            <w:sz w:val="18"/>
            <w:szCs w:val="18"/>
          </w:rPr>
          <w:t>(Chatman and</w:t>
        </w:r>
      </w:hyperlink>
      <w:r>
        <w:rPr>
          <w:rFonts w:eastAsia="Times New Roman"/>
          <w:sz w:val="18"/>
          <w:szCs w:val="18"/>
        </w:rPr>
        <w:t xml:space="preserve"> </w:t>
      </w:r>
      <w:hyperlink w:anchor="page12">
        <w:r>
          <w:rPr>
            <w:rFonts w:eastAsia="Times New Roman"/>
            <w:sz w:val="18"/>
            <w:szCs w:val="18"/>
          </w:rPr>
          <w:t>O</w:t>
        </w:r>
        <w:r>
          <w:rPr>
            <w:rFonts w:ascii="Arial" w:eastAsia="Arial" w:hAnsi="Arial" w:cs="Arial"/>
            <w:sz w:val="18"/>
            <w:szCs w:val="18"/>
          </w:rPr>
          <w:t>’</w:t>
        </w:r>
        <w:r>
          <w:rPr>
            <w:rFonts w:eastAsia="Times New Roman"/>
            <w:sz w:val="18"/>
            <w:szCs w:val="18"/>
          </w:rPr>
          <w:t xml:space="preserve">Reilly, 2016) </w:t>
        </w:r>
      </w:hyperlink>
      <w:r>
        <w:rPr>
          <w:rFonts w:eastAsia="Times New Roman"/>
          <w:sz w:val="18"/>
          <w:szCs w:val="18"/>
        </w:rPr>
        <w:t xml:space="preserve">and the practical operation of PA from the onset will determine the culture, which will be adopted within the alliance. To drive this </w:t>
      </w:r>
      <w:r>
        <w:rPr>
          <w:rFonts w:eastAsia="Times New Roman"/>
          <w:sz w:val="18"/>
          <w:szCs w:val="18"/>
        </w:rPr>
        <w:t>aspect, requires significance input from the senior management, who according to the respon-dents should have adequate skills and knowledge in managing an alliance. Setting up alliancing workshops is essential in breaking down cultural barriers. These work</w:t>
      </w:r>
      <w:r>
        <w:rPr>
          <w:rFonts w:eastAsia="Times New Roman"/>
          <w:sz w:val="18"/>
          <w:szCs w:val="18"/>
        </w:rPr>
        <w:t>shops will embrace and educate the project members on the establishment</w:t>
      </w:r>
    </w:p>
    <w:p w14:paraId="22A70114" w14:textId="77777777" w:rsidR="00740BB6" w:rsidRDefault="00740BB6">
      <w:pPr>
        <w:spacing w:line="200" w:lineRule="exact"/>
        <w:rPr>
          <w:sz w:val="20"/>
          <w:szCs w:val="20"/>
        </w:rPr>
      </w:pPr>
    </w:p>
    <w:p w14:paraId="7BE11941" w14:textId="77777777" w:rsidR="00740BB6" w:rsidRDefault="00740BB6">
      <w:pPr>
        <w:sectPr w:rsidR="00740BB6">
          <w:type w:val="continuous"/>
          <w:pgSz w:w="11900" w:h="16838"/>
          <w:pgMar w:top="540" w:right="786" w:bottom="96" w:left="900" w:header="0" w:footer="0" w:gutter="0"/>
          <w:cols w:num="2" w:space="720" w:equalWidth="0">
            <w:col w:w="4800" w:space="280"/>
            <w:col w:w="5140"/>
          </w:cols>
        </w:sectPr>
      </w:pPr>
    </w:p>
    <w:p w14:paraId="0592CD46" w14:textId="77777777" w:rsidR="00740BB6" w:rsidRDefault="00740BB6">
      <w:pPr>
        <w:spacing w:line="173" w:lineRule="exact"/>
        <w:rPr>
          <w:sz w:val="20"/>
          <w:szCs w:val="20"/>
        </w:rPr>
      </w:pPr>
    </w:p>
    <w:p w14:paraId="6BD9B73E" w14:textId="77777777" w:rsidR="00740BB6" w:rsidRDefault="00955BF7">
      <w:pPr>
        <w:rPr>
          <w:sz w:val="20"/>
          <w:szCs w:val="20"/>
        </w:rPr>
      </w:pPr>
      <w:r>
        <w:rPr>
          <w:rFonts w:ascii="Arial" w:eastAsia="Arial" w:hAnsi="Arial" w:cs="Arial"/>
          <w:sz w:val="17"/>
          <w:szCs w:val="17"/>
        </w:rPr>
        <w:t>8</w:t>
      </w:r>
    </w:p>
    <w:p w14:paraId="1A57A3F0" w14:textId="77777777" w:rsidR="00740BB6" w:rsidRDefault="00740BB6">
      <w:pPr>
        <w:sectPr w:rsidR="00740BB6">
          <w:type w:val="continuous"/>
          <w:pgSz w:w="11900" w:h="16838"/>
          <w:pgMar w:top="540" w:right="786" w:bottom="96" w:left="900" w:header="0" w:footer="0" w:gutter="0"/>
          <w:cols w:space="720" w:equalWidth="0">
            <w:col w:w="10220"/>
          </w:cols>
        </w:sectPr>
      </w:pPr>
    </w:p>
    <w:tbl>
      <w:tblPr>
        <w:tblW w:w="0" w:type="auto"/>
        <w:tblLayout w:type="fixed"/>
        <w:tblCellMar>
          <w:left w:w="0" w:type="dxa"/>
          <w:right w:w="0" w:type="dxa"/>
        </w:tblCellMar>
        <w:tblLook w:val="04A0" w:firstRow="1" w:lastRow="0" w:firstColumn="1" w:lastColumn="0" w:noHBand="0" w:noVBand="1"/>
      </w:tblPr>
      <w:tblGrid>
        <w:gridCol w:w="3260"/>
        <w:gridCol w:w="5540"/>
        <w:gridCol w:w="1420"/>
        <w:gridCol w:w="20"/>
      </w:tblGrid>
      <w:tr w:rsidR="00740BB6" w14:paraId="4816BB65" w14:textId="77777777">
        <w:trPr>
          <w:trHeight w:val="184"/>
        </w:trPr>
        <w:tc>
          <w:tcPr>
            <w:tcW w:w="3260" w:type="dxa"/>
            <w:vAlign w:val="bottom"/>
          </w:tcPr>
          <w:p w14:paraId="2F38DC92" w14:textId="77777777" w:rsidR="00740BB6" w:rsidRDefault="00955BF7">
            <w:pPr>
              <w:rPr>
                <w:sz w:val="20"/>
                <w:szCs w:val="20"/>
              </w:rPr>
            </w:pPr>
            <w:r>
              <w:rPr>
                <w:rFonts w:ascii="Arial" w:eastAsia="Arial" w:hAnsi="Arial" w:cs="Arial"/>
                <w:sz w:val="16"/>
                <w:szCs w:val="16"/>
              </w:rPr>
              <w:lastRenderedPageBreak/>
              <w:t>Municipal Engineer</w:t>
            </w:r>
          </w:p>
        </w:tc>
        <w:tc>
          <w:tcPr>
            <w:tcW w:w="5540" w:type="dxa"/>
            <w:vAlign w:val="bottom"/>
          </w:tcPr>
          <w:p w14:paraId="3372913A"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4D3A1CC9" w14:textId="77777777" w:rsidR="00740BB6" w:rsidRDefault="00740BB6">
            <w:pPr>
              <w:rPr>
                <w:sz w:val="16"/>
                <w:szCs w:val="16"/>
              </w:rPr>
            </w:pPr>
          </w:p>
        </w:tc>
        <w:tc>
          <w:tcPr>
            <w:tcW w:w="0" w:type="dxa"/>
            <w:vAlign w:val="bottom"/>
          </w:tcPr>
          <w:p w14:paraId="496F2622" w14:textId="77777777" w:rsidR="00740BB6" w:rsidRDefault="00740BB6">
            <w:pPr>
              <w:rPr>
                <w:sz w:val="1"/>
                <w:szCs w:val="1"/>
              </w:rPr>
            </w:pPr>
          </w:p>
        </w:tc>
      </w:tr>
      <w:tr w:rsidR="00740BB6" w14:paraId="484D245B" w14:textId="77777777">
        <w:trPr>
          <w:trHeight w:val="200"/>
        </w:trPr>
        <w:tc>
          <w:tcPr>
            <w:tcW w:w="3260" w:type="dxa"/>
            <w:vAlign w:val="bottom"/>
          </w:tcPr>
          <w:p w14:paraId="2B1FF1C0" w14:textId="77777777" w:rsidR="00740BB6" w:rsidRDefault="00740BB6">
            <w:pPr>
              <w:rPr>
                <w:sz w:val="17"/>
                <w:szCs w:val="17"/>
              </w:rPr>
            </w:pPr>
          </w:p>
        </w:tc>
        <w:tc>
          <w:tcPr>
            <w:tcW w:w="5540" w:type="dxa"/>
            <w:vAlign w:val="bottom"/>
          </w:tcPr>
          <w:p w14:paraId="038A2759"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66143794" w14:textId="77777777" w:rsidR="00740BB6" w:rsidRDefault="00955BF7">
            <w:pPr>
              <w:ind w:left="1220"/>
              <w:rPr>
                <w:rFonts w:ascii="Arial" w:eastAsia="Arial" w:hAnsi="Arial" w:cs="Arial"/>
                <w:w w:val="79"/>
                <w:sz w:val="15"/>
                <w:szCs w:val="15"/>
              </w:rPr>
            </w:pPr>
            <w:hyperlink w:anchor="page12">
              <w:r>
                <w:rPr>
                  <w:rFonts w:ascii="Arial" w:eastAsia="Arial" w:hAnsi="Arial" w:cs="Arial"/>
                  <w:w w:val="79"/>
                  <w:sz w:val="15"/>
                  <w:szCs w:val="15"/>
                </w:rPr>
                <w:t>Q1</w:t>
              </w:r>
            </w:hyperlink>
          </w:p>
        </w:tc>
        <w:tc>
          <w:tcPr>
            <w:tcW w:w="0" w:type="dxa"/>
            <w:vAlign w:val="bottom"/>
          </w:tcPr>
          <w:p w14:paraId="30A51616" w14:textId="77777777" w:rsidR="00740BB6" w:rsidRDefault="00740BB6">
            <w:pPr>
              <w:rPr>
                <w:sz w:val="1"/>
                <w:szCs w:val="1"/>
              </w:rPr>
            </w:pPr>
          </w:p>
        </w:tc>
      </w:tr>
      <w:tr w:rsidR="00740BB6" w14:paraId="5DAB4169" w14:textId="77777777">
        <w:trPr>
          <w:trHeight w:val="47"/>
        </w:trPr>
        <w:tc>
          <w:tcPr>
            <w:tcW w:w="3260" w:type="dxa"/>
            <w:vAlign w:val="bottom"/>
          </w:tcPr>
          <w:p w14:paraId="52789325" w14:textId="77777777" w:rsidR="00740BB6" w:rsidRDefault="00740BB6">
            <w:pPr>
              <w:rPr>
                <w:sz w:val="4"/>
                <w:szCs w:val="4"/>
              </w:rPr>
            </w:pPr>
          </w:p>
        </w:tc>
        <w:tc>
          <w:tcPr>
            <w:tcW w:w="5540" w:type="dxa"/>
            <w:vAlign w:val="bottom"/>
          </w:tcPr>
          <w:p w14:paraId="76B1D558" w14:textId="77777777" w:rsidR="00740BB6" w:rsidRDefault="00740BB6">
            <w:pPr>
              <w:rPr>
                <w:sz w:val="4"/>
                <w:szCs w:val="4"/>
              </w:rPr>
            </w:pPr>
          </w:p>
        </w:tc>
        <w:tc>
          <w:tcPr>
            <w:tcW w:w="1420" w:type="dxa"/>
            <w:vMerge/>
            <w:vAlign w:val="bottom"/>
          </w:tcPr>
          <w:p w14:paraId="1F52882F" w14:textId="77777777" w:rsidR="00740BB6" w:rsidRDefault="00740BB6">
            <w:pPr>
              <w:rPr>
                <w:sz w:val="4"/>
                <w:szCs w:val="4"/>
              </w:rPr>
            </w:pPr>
          </w:p>
        </w:tc>
        <w:tc>
          <w:tcPr>
            <w:tcW w:w="0" w:type="dxa"/>
            <w:vAlign w:val="bottom"/>
          </w:tcPr>
          <w:p w14:paraId="3C3F2640" w14:textId="77777777" w:rsidR="00740BB6" w:rsidRDefault="00740BB6">
            <w:pPr>
              <w:rPr>
                <w:sz w:val="1"/>
                <w:szCs w:val="1"/>
              </w:rPr>
            </w:pPr>
          </w:p>
        </w:tc>
      </w:tr>
    </w:tbl>
    <w:p w14:paraId="0DF94306" w14:textId="77777777" w:rsidR="00740BB6" w:rsidRDefault="00955BF7">
      <w:pPr>
        <w:spacing w:line="200" w:lineRule="auto"/>
        <w:ind w:left="5080"/>
        <w:rPr>
          <w:sz w:val="20"/>
          <w:szCs w:val="20"/>
        </w:rPr>
      </w:pPr>
      <w:r>
        <w:rPr>
          <w:rFonts w:ascii="Arial" w:eastAsia="Arial" w:hAnsi="Arial" w:cs="Arial"/>
          <w:sz w:val="16"/>
          <w:szCs w:val="16"/>
        </w:rPr>
        <w:t>Seidu, Young, Eddman, Ebohon and Ofori</w:t>
      </w:r>
    </w:p>
    <w:p w14:paraId="2E8CE38B" w14:textId="77777777" w:rsidR="00740BB6" w:rsidRDefault="00740BB6">
      <w:pPr>
        <w:spacing w:line="55" w:lineRule="exact"/>
        <w:rPr>
          <w:sz w:val="20"/>
          <w:szCs w:val="20"/>
        </w:rPr>
      </w:pPr>
    </w:p>
    <w:p w14:paraId="635F25EA"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14:anchorId="70ACE09B" wp14:editId="33317E7D">
                <wp:simplePos x="0" y="0"/>
                <wp:positionH relativeFrom="column">
                  <wp:posOffset>-1270</wp:posOffset>
                </wp:positionH>
                <wp:positionV relativeFrom="paragraph">
                  <wp:posOffset>-1270</wp:posOffset>
                </wp:positionV>
                <wp:extent cx="62738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5CA472C8" id="Shape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pt,-.1pt" to="49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" o:allowincell="f" filled="t" strokeweight=".35994mm">
                <v:stroke joinstyle="miter"/>
                <o:lock v:ext="edit" shapetype="f"/>
              </v:line>
            </w:pict>
          </mc:Fallback>
        </mc:AlternateContent>
      </w:r>
    </w:p>
    <w:p w14:paraId="543E5B8C" w14:textId="77777777" w:rsidR="00740BB6" w:rsidRDefault="00740BB6">
      <w:pPr>
        <w:sectPr w:rsidR="00740BB6">
          <w:pgSz w:w="11900" w:h="16838"/>
          <w:pgMar w:top="540" w:right="526" w:bottom="96" w:left="1120" w:header="0" w:footer="0" w:gutter="0"/>
          <w:cols w:space="720" w:equalWidth="0">
            <w:col w:w="10260"/>
          </w:cols>
        </w:sectPr>
      </w:pPr>
    </w:p>
    <w:p w14:paraId="0F6737B2" w14:textId="77777777" w:rsidR="00740BB6" w:rsidRDefault="00740BB6">
      <w:pPr>
        <w:spacing w:line="200" w:lineRule="exact"/>
        <w:rPr>
          <w:sz w:val="20"/>
          <w:szCs w:val="20"/>
        </w:rPr>
      </w:pPr>
    </w:p>
    <w:p w14:paraId="05D04E1B" w14:textId="77777777" w:rsidR="00740BB6" w:rsidRDefault="00740BB6">
      <w:pPr>
        <w:spacing w:line="239" w:lineRule="exact"/>
        <w:rPr>
          <w:sz w:val="20"/>
          <w:szCs w:val="20"/>
        </w:rPr>
      </w:pPr>
    </w:p>
    <w:p w14:paraId="79B5B729" w14:textId="257322BD" w:rsidR="00740BB6" w:rsidRDefault="00955BF7" w:rsidP="00955BF7">
      <w:pPr>
        <w:spacing w:line="278" w:lineRule="auto"/>
        <w:jc w:val="both"/>
        <w:rPr>
          <w:sz w:val="20"/>
          <w:szCs w:val="20"/>
        </w:rPr>
      </w:pPr>
      <w:r>
        <w:rPr>
          <w:rFonts w:eastAsia="Times New Roman"/>
          <w:sz w:val="18"/>
          <w:szCs w:val="18"/>
        </w:rPr>
        <w:t xml:space="preserve">of trust, good communication and further educate the project members on knowledge of achieving a win-win approach and the key </w:t>
      </w:r>
      <w:r>
        <w:rPr>
          <w:rFonts w:eastAsia="Times New Roman"/>
          <w:sz w:val="18"/>
          <w:szCs w:val="18"/>
        </w:rPr>
        <w:t>principles that underpin good team working. This approach will create leverage in the management of the PA and thus shape the overall culture and ensure the participating organisations are geared in representing the true essence of a project alliance.</w:t>
      </w:r>
    </w:p>
    <w:p w14:paraId="4B40A006" w14:textId="77777777" w:rsidR="00740BB6" w:rsidRDefault="00740BB6">
      <w:pPr>
        <w:spacing w:line="281" w:lineRule="exact"/>
        <w:rPr>
          <w:sz w:val="20"/>
          <w:szCs w:val="20"/>
        </w:rPr>
      </w:pPr>
    </w:p>
    <w:p w14:paraId="0947D109" w14:textId="77777777" w:rsidR="00740BB6" w:rsidRDefault="00955BF7">
      <w:pPr>
        <w:spacing w:line="277" w:lineRule="auto"/>
        <w:jc w:val="both"/>
        <w:rPr>
          <w:sz w:val="20"/>
          <w:szCs w:val="20"/>
        </w:rPr>
      </w:pPr>
      <w:r>
        <w:rPr>
          <w:rFonts w:eastAsia="Times New Roman"/>
          <w:sz w:val="18"/>
          <w:szCs w:val="18"/>
        </w:rPr>
        <w:t>Hu</w:t>
      </w:r>
      <w:r>
        <w:rPr>
          <w:rFonts w:eastAsia="Times New Roman"/>
          <w:sz w:val="18"/>
          <w:szCs w:val="18"/>
        </w:rPr>
        <w:t>man behaviour, which constitutes the culture, exhibited within a PA, help shape the behavioural pattern within a PA will affect the performance outcome of the project because behaviour does affect cultures, which have relative effect on productivities. The</w:t>
      </w:r>
      <w:r>
        <w:rPr>
          <w:rFonts w:eastAsia="Times New Roman"/>
          <w:sz w:val="18"/>
          <w:szCs w:val="18"/>
        </w:rPr>
        <w:t xml:space="preserve"> analysis made from the findings deduced the need for parties within an alliance to invest in conducting regular training on collaborative working.</w:t>
      </w:r>
    </w:p>
    <w:p w14:paraId="232B0B5B" w14:textId="77777777" w:rsidR="00740BB6" w:rsidRDefault="00955BF7">
      <w:pPr>
        <w:spacing w:line="20" w:lineRule="exact"/>
        <w:rPr>
          <w:sz w:val="20"/>
          <w:szCs w:val="20"/>
        </w:rPr>
      </w:pPr>
      <w:r>
        <w:rPr>
          <w:sz w:val="20"/>
          <w:szCs w:val="20"/>
        </w:rPr>
        <w:br w:type="column"/>
      </w:r>
    </w:p>
    <w:p w14:paraId="7818DB24" w14:textId="77777777" w:rsidR="00740BB6" w:rsidRDefault="00740BB6">
      <w:pPr>
        <w:spacing w:line="200" w:lineRule="exact"/>
        <w:rPr>
          <w:sz w:val="20"/>
          <w:szCs w:val="20"/>
        </w:rPr>
      </w:pPr>
    </w:p>
    <w:p w14:paraId="6C9BF3FA" w14:textId="77777777" w:rsidR="00740BB6" w:rsidRDefault="00740BB6">
      <w:pPr>
        <w:spacing w:line="208" w:lineRule="exact"/>
        <w:rPr>
          <w:sz w:val="20"/>
          <w:szCs w:val="20"/>
        </w:rPr>
      </w:pPr>
    </w:p>
    <w:p w14:paraId="35EBC06C" w14:textId="77777777" w:rsidR="00740BB6" w:rsidRDefault="00955BF7">
      <w:pPr>
        <w:numPr>
          <w:ilvl w:val="0"/>
          <w:numId w:val="5"/>
        </w:numPr>
        <w:tabs>
          <w:tab w:val="left" w:pos="481"/>
        </w:tabs>
        <w:ind w:left="481" w:hanging="481"/>
        <w:rPr>
          <w:rFonts w:ascii="Arial" w:eastAsia="Arial" w:hAnsi="Arial" w:cs="Arial"/>
          <w:sz w:val="20"/>
          <w:szCs w:val="20"/>
        </w:rPr>
      </w:pPr>
      <w:r>
        <w:rPr>
          <w:rFonts w:ascii="Arial" w:eastAsia="Arial" w:hAnsi="Arial" w:cs="Arial"/>
          <w:sz w:val="20"/>
          <w:szCs w:val="20"/>
        </w:rPr>
        <w:t>Recommendation</w:t>
      </w:r>
    </w:p>
    <w:p w14:paraId="3041B9CA" w14:textId="77777777" w:rsidR="00740BB6" w:rsidRDefault="00740BB6">
      <w:pPr>
        <w:spacing w:line="55" w:lineRule="exact"/>
        <w:rPr>
          <w:sz w:val="20"/>
          <w:szCs w:val="20"/>
        </w:rPr>
      </w:pPr>
    </w:p>
    <w:p w14:paraId="648149F4" w14:textId="77777777" w:rsidR="00740BB6" w:rsidRDefault="00955BF7">
      <w:pPr>
        <w:spacing w:line="276" w:lineRule="auto"/>
        <w:ind w:left="1" w:right="380"/>
        <w:rPr>
          <w:sz w:val="20"/>
          <w:szCs w:val="20"/>
        </w:rPr>
      </w:pPr>
      <w:r>
        <w:rPr>
          <w:rFonts w:eastAsia="Times New Roman"/>
          <w:sz w:val="18"/>
          <w:szCs w:val="18"/>
        </w:rPr>
        <w:t>The recommendation from the research based on the findings is detailed below:</w:t>
      </w:r>
    </w:p>
    <w:p w14:paraId="4EFF1219" w14:textId="77777777" w:rsidR="00740BB6" w:rsidRDefault="00740BB6">
      <w:pPr>
        <w:spacing w:line="242" w:lineRule="exact"/>
        <w:rPr>
          <w:sz w:val="20"/>
          <w:szCs w:val="20"/>
        </w:rPr>
      </w:pPr>
    </w:p>
    <w:p w14:paraId="2A66179C" w14:textId="77777777" w:rsidR="00740BB6" w:rsidRDefault="00955BF7">
      <w:pPr>
        <w:ind w:left="1"/>
        <w:rPr>
          <w:sz w:val="20"/>
          <w:szCs w:val="20"/>
        </w:rPr>
      </w:pPr>
      <w:r>
        <w:rPr>
          <w:rFonts w:eastAsia="Times New Roman"/>
          <w:sz w:val="18"/>
          <w:szCs w:val="18"/>
        </w:rPr>
        <w:t xml:space="preserve">The </w:t>
      </w:r>
      <w:r>
        <w:rPr>
          <w:rFonts w:eastAsia="Times New Roman"/>
          <w:sz w:val="18"/>
          <w:szCs w:val="18"/>
        </w:rPr>
        <w:t>analysis made from the findings deduced the need for</w:t>
      </w:r>
    </w:p>
    <w:p w14:paraId="29A47CF0" w14:textId="77777777" w:rsidR="00740BB6" w:rsidRDefault="00740BB6">
      <w:pPr>
        <w:spacing w:line="33" w:lineRule="exact"/>
        <w:rPr>
          <w:sz w:val="20"/>
          <w:szCs w:val="20"/>
        </w:rPr>
      </w:pPr>
    </w:p>
    <w:p w14:paraId="2659BEAF" w14:textId="77777777" w:rsidR="00740BB6" w:rsidRDefault="00955BF7">
      <w:pPr>
        <w:ind w:left="1"/>
        <w:rPr>
          <w:sz w:val="20"/>
          <w:szCs w:val="20"/>
        </w:rPr>
      </w:pPr>
      <w:r>
        <w:rPr>
          <w:rFonts w:eastAsia="Times New Roman"/>
          <w:sz w:val="18"/>
          <w:szCs w:val="18"/>
        </w:rPr>
        <w:t>parties within an alliance to invest in conducting regular train-</w:t>
      </w:r>
    </w:p>
    <w:p w14:paraId="5BF4FB97" w14:textId="77777777" w:rsidR="00740BB6" w:rsidRDefault="00740BB6">
      <w:pPr>
        <w:spacing w:line="32" w:lineRule="exact"/>
        <w:rPr>
          <w:sz w:val="20"/>
          <w:szCs w:val="20"/>
        </w:rPr>
      </w:pPr>
    </w:p>
    <w:p w14:paraId="6064BCA6" w14:textId="77777777" w:rsidR="00740BB6" w:rsidRDefault="00955BF7">
      <w:pPr>
        <w:ind w:left="1"/>
        <w:rPr>
          <w:sz w:val="20"/>
          <w:szCs w:val="20"/>
        </w:rPr>
      </w:pPr>
      <w:r>
        <w:rPr>
          <w:rFonts w:eastAsia="Times New Roman"/>
          <w:sz w:val="18"/>
          <w:szCs w:val="18"/>
        </w:rPr>
        <w:t>ing on collaborative working since this method of procurement</w:t>
      </w:r>
    </w:p>
    <w:p w14:paraId="13A6229F" w14:textId="77777777" w:rsidR="00740BB6" w:rsidRDefault="00740BB6">
      <w:pPr>
        <w:spacing w:line="33" w:lineRule="exact"/>
        <w:rPr>
          <w:sz w:val="20"/>
          <w:szCs w:val="20"/>
        </w:rPr>
      </w:pPr>
    </w:p>
    <w:p w14:paraId="678AD9F8" w14:textId="77777777" w:rsidR="00740BB6" w:rsidRDefault="00955BF7">
      <w:pPr>
        <w:ind w:left="1"/>
        <w:rPr>
          <w:sz w:val="20"/>
          <w:szCs w:val="20"/>
        </w:rPr>
      </w:pPr>
      <w:r>
        <w:rPr>
          <w:rFonts w:eastAsia="Times New Roman"/>
          <w:sz w:val="18"/>
          <w:szCs w:val="18"/>
        </w:rPr>
        <w:t>is still developing when compared to other developed countries</w:t>
      </w:r>
    </w:p>
    <w:p w14:paraId="54D8DF60" w14:textId="77777777" w:rsidR="00740BB6" w:rsidRDefault="00740BB6">
      <w:pPr>
        <w:spacing w:line="33" w:lineRule="exact"/>
        <w:rPr>
          <w:sz w:val="20"/>
          <w:szCs w:val="20"/>
        </w:rPr>
      </w:pPr>
    </w:p>
    <w:p w14:paraId="1EFE4F60" w14:textId="4E3A159F" w:rsidR="00740BB6" w:rsidRDefault="00955BF7">
      <w:pPr>
        <w:tabs>
          <w:tab w:val="left" w:pos="4901"/>
        </w:tabs>
        <w:ind w:left="1"/>
        <w:rPr>
          <w:rFonts w:ascii="Arial" w:eastAsia="Arial" w:hAnsi="Arial" w:cs="Arial"/>
          <w:sz w:val="13"/>
          <w:szCs w:val="13"/>
        </w:rPr>
      </w:pPr>
      <w:r>
        <w:rPr>
          <w:rFonts w:eastAsia="Times New Roman"/>
          <w:sz w:val="18"/>
          <w:szCs w:val="18"/>
        </w:rPr>
        <w:t>e.g. Aus</w:t>
      </w:r>
      <w:r>
        <w:rPr>
          <w:rFonts w:eastAsia="Times New Roman"/>
          <w:sz w:val="18"/>
          <w:szCs w:val="18"/>
        </w:rPr>
        <w:t>tralia, that have adopted PA since 1990</w:t>
      </w:r>
      <w:r w:rsidR="00A03EB7">
        <w:rPr>
          <w:rFonts w:eastAsia="Times New Roman"/>
          <w:sz w:val="18"/>
          <w:szCs w:val="18"/>
        </w:rPr>
        <w:t xml:space="preserve"> (for 31 years).</w:t>
      </w:r>
    </w:p>
    <w:p w14:paraId="1D37E620" w14:textId="77777777" w:rsidR="00740BB6" w:rsidRDefault="00740BB6">
      <w:pPr>
        <w:spacing w:line="275" w:lineRule="exact"/>
        <w:rPr>
          <w:sz w:val="20"/>
          <w:szCs w:val="20"/>
        </w:rPr>
      </w:pPr>
    </w:p>
    <w:p w14:paraId="048421B6" w14:textId="77777777" w:rsidR="00740BB6" w:rsidRDefault="00955BF7">
      <w:pPr>
        <w:spacing w:line="280" w:lineRule="auto"/>
        <w:ind w:left="1" w:right="380"/>
        <w:jc w:val="both"/>
        <w:rPr>
          <w:sz w:val="20"/>
          <w:szCs w:val="20"/>
        </w:rPr>
      </w:pPr>
      <w:r>
        <w:rPr>
          <w:rFonts w:eastAsia="Times New Roman"/>
          <w:sz w:val="18"/>
          <w:szCs w:val="18"/>
        </w:rPr>
        <w:t>An alliance cannot effectively evolve without key consideration on its theoretical application. Therefore, to drive the win-win situation project alliance parties nee</w:t>
      </w:r>
      <w:r>
        <w:rPr>
          <w:rFonts w:eastAsia="Times New Roman"/>
          <w:sz w:val="18"/>
          <w:szCs w:val="18"/>
        </w:rPr>
        <w:t>d to uphold the theoretical principles and optimise them during the practical implementation.</w:t>
      </w:r>
    </w:p>
    <w:p w14:paraId="1D38C839" w14:textId="77777777" w:rsidR="00740BB6" w:rsidRDefault="00740BB6">
      <w:pPr>
        <w:sectPr w:rsidR="00740BB6">
          <w:type w:val="continuous"/>
          <w:pgSz w:w="11900" w:h="16838"/>
          <w:pgMar w:top="540" w:right="526" w:bottom="96" w:left="1120" w:header="0" w:footer="0" w:gutter="0"/>
          <w:cols w:num="2" w:space="720" w:equalWidth="0">
            <w:col w:w="4800" w:space="279"/>
            <w:col w:w="5181"/>
          </w:cols>
        </w:sectPr>
      </w:pPr>
    </w:p>
    <w:p w14:paraId="2665F4DF" w14:textId="77777777" w:rsidR="00740BB6" w:rsidRDefault="00740BB6">
      <w:pPr>
        <w:spacing w:line="374" w:lineRule="exact"/>
        <w:rPr>
          <w:sz w:val="20"/>
          <w:szCs w:val="20"/>
        </w:rPr>
      </w:pPr>
    </w:p>
    <w:p w14:paraId="306FD166" w14:textId="77777777" w:rsidR="00740BB6" w:rsidRDefault="00955BF7">
      <w:pPr>
        <w:rPr>
          <w:sz w:val="20"/>
          <w:szCs w:val="20"/>
        </w:rPr>
      </w:pPr>
      <w:r>
        <w:rPr>
          <w:rFonts w:ascii="Arial" w:eastAsia="Arial" w:hAnsi="Arial" w:cs="Arial"/>
          <w:sz w:val="20"/>
          <w:szCs w:val="20"/>
        </w:rPr>
        <w:t>Appendix 1 Questionnaire Survey Results</w:t>
      </w:r>
    </w:p>
    <w:p w14:paraId="4CC10D58" w14:textId="77777777" w:rsidR="00740BB6" w:rsidRDefault="00955BF7">
      <w:pPr>
        <w:spacing w:line="20" w:lineRule="exact"/>
        <w:rPr>
          <w:sz w:val="20"/>
          <w:szCs w:val="20"/>
        </w:rPr>
      </w:pPr>
      <w:r>
        <w:rPr>
          <w:noProof/>
          <w:sz w:val="20"/>
          <w:szCs w:val="20"/>
        </w:rPr>
        <w:drawing>
          <wp:anchor distT="0" distB="0" distL="114300" distR="114300" simplePos="0" relativeHeight="251638784" behindDoc="1" locked="0" layoutInCell="0" allowOverlap="1" wp14:anchorId="0CCE55B5" wp14:editId="62BAC17D">
            <wp:simplePos x="0" y="0"/>
            <wp:positionH relativeFrom="column">
              <wp:posOffset>-635</wp:posOffset>
            </wp:positionH>
            <wp:positionV relativeFrom="paragraph">
              <wp:posOffset>302895</wp:posOffset>
            </wp:positionV>
            <wp:extent cx="6273800" cy="36353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6273800" cy="3635375"/>
                    </a:xfrm>
                    <a:prstGeom prst="rect">
                      <a:avLst/>
                    </a:prstGeom>
                    <a:noFill/>
                  </pic:spPr>
                </pic:pic>
              </a:graphicData>
            </a:graphic>
          </wp:anchor>
        </w:drawing>
      </w:r>
    </w:p>
    <w:p w14:paraId="2529DA43" w14:textId="77777777" w:rsidR="00740BB6" w:rsidRDefault="00740BB6">
      <w:pPr>
        <w:spacing w:line="200" w:lineRule="exact"/>
        <w:rPr>
          <w:sz w:val="20"/>
          <w:szCs w:val="20"/>
        </w:rPr>
      </w:pPr>
    </w:p>
    <w:p w14:paraId="51A70864" w14:textId="77777777" w:rsidR="00740BB6" w:rsidRDefault="00740BB6">
      <w:pPr>
        <w:spacing w:line="25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00"/>
        <w:gridCol w:w="1800"/>
        <w:gridCol w:w="2820"/>
        <w:gridCol w:w="2980"/>
        <w:gridCol w:w="1500"/>
      </w:tblGrid>
      <w:tr w:rsidR="00740BB6" w14:paraId="61192ECE" w14:textId="77777777">
        <w:trPr>
          <w:trHeight w:val="198"/>
        </w:trPr>
        <w:tc>
          <w:tcPr>
            <w:tcW w:w="800" w:type="dxa"/>
            <w:shd w:val="clear" w:color="auto" w:fill="B3B3B3"/>
            <w:vAlign w:val="bottom"/>
          </w:tcPr>
          <w:p w14:paraId="0FF9CC2F" w14:textId="77777777" w:rsidR="00740BB6" w:rsidRDefault="00955BF7">
            <w:pPr>
              <w:ind w:left="120"/>
              <w:rPr>
                <w:sz w:val="20"/>
                <w:szCs w:val="20"/>
              </w:rPr>
            </w:pPr>
            <w:r>
              <w:rPr>
                <w:rFonts w:ascii="Arial" w:eastAsia="Arial" w:hAnsi="Arial" w:cs="Arial"/>
                <w:sz w:val="16"/>
                <w:szCs w:val="16"/>
              </w:rPr>
              <w:t>1</w:t>
            </w:r>
          </w:p>
        </w:tc>
        <w:tc>
          <w:tcPr>
            <w:tcW w:w="4620" w:type="dxa"/>
            <w:gridSpan w:val="2"/>
            <w:shd w:val="clear" w:color="auto" w:fill="B3B3B3"/>
            <w:vAlign w:val="bottom"/>
          </w:tcPr>
          <w:p w14:paraId="7D1AD11B" w14:textId="77777777" w:rsidR="00740BB6" w:rsidRDefault="00955BF7">
            <w:pPr>
              <w:ind w:left="500"/>
              <w:rPr>
                <w:sz w:val="20"/>
                <w:szCs w:val="20"/>
              </w:rPr>
            </w:pPr>
            <w:r>
              <w:rPr>
                <w:rFonts w:ascii="Arial" w:eastAsia="Arial" w:hAnsi="Arial" w:cs="Arial"/>
                <w:sz w:val="16"/>
                <w:szCs w:val="16"/>
              </w:rPr>
              <w:t>The project encourages collaborative working</w:t>
            </w:r>
          </w:p>
        </w:tc>
        <w:tc>
          <w:tcPr>
            <w:tcW w:w="2980" w:type="dxa"/>
            <w:shd w:val="clear" w:color="auto" w:fill="B3B3B3"/>
            <w:vAlign w:val="bottom"/>
          </w:tcPr>
          <w:p w14:paraId="08D4F531" w14:textId="77777777" w:rsidR="00740BB6" w:rsidRDefault="00740BB6">
            <w:pPr>
              <w:rPr>
                <w:sz w:val="17"/>
                <w:szCs w:val="17"/>
              </w:rPr>
            </w:pPr>
          </w:p>
        </w:tc>
        <w:tc>
          <w:tcPr>
            <w:tcW w:w="1500" w:type="dxa"/>
            <w:shd w:val="clear" w:color="auto" w:fill="B3B3B3"/>
            <w:vAlign w:val="bottom"/>
          </w:tcPr>
          <w:p w14:paraId="6CCF205B" w14:textId="77777777" w:rsidR="00740BB6" w:rsidRDefault="00740BB6">
            <w:pPr>
              <w:rPr>
                <w:sz w:val="17"/>
                <w:szCs w:val="17"/>
              </w:rPr>
            </w:pPr>
          </w:p>
        </w:tc>
      </w:tr>
      <w:tr w:rsidR="00740BB6" w14:paraId="536BA56F" w14:textId="77777777">
        <w:trPr>
          <w:trHeight w:val="186"/>
        </w:trPr>
        <w:tc>
          <w:tcPr>
            <w:tcW w:w="800" w:type="dxa"/>
            <w:shd w:val="clear" w:color="auto" w:fill="B3B3B3"/>
            <w:vAlign w:val="bottom"/>
          </w:tcPr>
          <w:p w14:paraId="1E257678" w14:textId="77777777" w:rsidR="00740BB6" w:rsidRDefault="00740BB6">
            <w:pPr>
              <w:rPr>
                <w:sz w:val="16"/>
                <w:szCs w:val="16"/>
              </w:rPr>
            </w:pPr>
          </w:p>
        </w:tc>
        <w:tc>
          <w:tcPr>
            <w:tcW w:w="1800" w:type="dxa"/>
            <w:shd w:val="clear" w:color="auto" w:fill="B3B3B3"/>
            <w:vAlign w:val="bottom"/>
          </w:tcPr>
          <w:p w14:paraId="1E3EA712"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649C3055"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56F72211" w14:textId="77777777" w:rsidR="00740BB6" w:rsidRDefault="00955BF7">
            <w:pPr>
              <w:ind w:left="140"/>
              <w:rPr>
                <w:sz w:val="20"/>
                <w:szCs w:val="20"/>
              </w:rPr>
            </w:pPr>
            <w:r>
              <w:rPr>
                <w:rFonts w:ascii="Arial" w:eastAsia="Arial" w:hAnsi="Arial" w:cs="Arial"/>
                <w:sz w:val="16"/>
                <w:szCs w:val="16"/>
              </w:rPr>
              <w:t xml:space="preserve">Tend to </w:t>
            </w:r>
            <w:r>
              <w:rPr>
                <w:rFonts w:ascii="Arial" w:eastAsia="Arial" w:hAnsi="Arial" w:cs="Arial"/>
                <w:sz w:val="16"/>
                <w:szCs w:val="16"/>
              </w:rPr>
              <w:t>disagree)</w:t>
            </w:r>
          </w:p>
        </w:tc>
        <w:tc>
          <w:tcPr>
            <w:tcW w:w="1500" w:type="dxa"/>
            <w:shd w:val="clear" w:color="auto" w:fill="B3B3B3"/>
            <w:vAlign w:val="bottom"/>
          </w:tcPr>
          <w:p w14:paraId="61E2C34F" w14:textId="77777777" w:rsidR="00740BB6" w:rsidRDefault="00955BF7">
            <w:pPr>
              <w:ind w:left="360"/>
              <w:rPr>
                <w:sz w:val="20"/>
                <w:szCs w:val="20"/>
              </w:rPr>
            </w:pPr>
            <w:r>
              <w:rPr>
                <w:rFonts w:ascii="Arial" w:eastAsia="Arial" w:hAnsi="Arial" w:cs="Arial"/>
                <w:sz w:val="16"/>
                <w:szCs w:val="16"/>
              </w:rPr>
              <w:t>Disagree)</w:t>
            </w:r>
          </w:p>
        </w:tc>
      </w:tr>
      <w:tr w:rsidR="00740BB6" w14:paraId="10A00F6F" w14:textId="77777777">
        <w:trPr>
          <w:trHeight w:val="200"/>
        </w:trPr>
        <w:tc>
          <w:tcPr>
            <w:tcW w:w="800" w:type="dxa"/>
            <w:shd w:val="clear" w:color="auto" w:fill="B3B3B3"/>
            <w:vAlign w:val="bottom"/>
          </w:tcPr>
          <w:p w14:paraId="63B67734" w14:textId="77777777" w:rsidR="00740BB6" w:rsidRDefault="00955BF7">
            <w:pPr>
              <w:ind w:left="120"/>
              <w:rPr>
                <w:sz w:val="20"/>
                <w:szCs w:val="20"/>
              </w:rPr>
            </w:pPr>
            <w:r>
              <w:rPr>
                <w:rFonts w:ascii="Arial" w:eastAsia="Arial" w:hAnsi="Arial" w:cs="Arial"/>
                <w:sz w:val="16"/>
                <w:szCs w:val="16"/>
              </w:rPr>
              <w:t>2</w:t>
            </w:r>
          </w:p>
        </w:tc>
        <w:tc>
          <w:tcPr>
            <w:tcW w:w="4620" w:type="dxa"/>
            <w:gridSpan w:val="2"/>
            <w:shd w:val="clear" w:color="auto" w:fill="B3B3B3"/>
            <w:vAlign w:val="bottom"/>
          </w:tcPr>
          <w:p w14:paraId="6A07E499" w14:textId="77777777" w:rsidR="00740BB6" w:rsidRDefault="00955BF7">
            <w:pPr>
              <w:ind w:left="500"/>
              <w:rPr>
                <w:sz w:val="20"/>
                <w:szCs w:val="20"/>
              </w:rPr>
            </w:pPr>
            <w:r>
              <w:rPr>
                <w:rFonts w:ascii="Arial" w:eastAsia="Arial" w:hAnsi="Arial" w:cs="Arial"/>
                <w:sz w:val="16"/>
                <w:szCs w:val="16"/>
              </w:rPr>
              <w:t>The project teams are integrated</w:t>
            </w:r>
          </w:p>
        </w:tc>
        <w:tc>
          <w:tcPr>
            <w:tcW w:w="2980" w:type="dxa"/>
            <w:shd w:val="clear" w:color="auto" w:fill="B3B3B3"/>
            <w:vAlign w:val="bottom"/>
          </w:tcPr>
          <w:p w14:paraId="4BD9B233" w14:textId="77777777" w:rsidR="00740BB6" w:rsidRDefault="00740BB6">
            <w:pPr>
              <w:rPr>
                <w:sz w:val="17"/>
                <w:szCs w:val="17"/>
              </w:rPr>
            </w:pPr>
          </w:p>
        </w:tc>
        <w:tc>
          <w:tcPr>
            <w:tcW w:w="1500" w:type="dxa"/>
            <w:shd w:val="clear" w:color="auto" w:fill="B3B3B3"/>
            <w:vAlign w:val="bottom"/>
          </w:tcPr>
          <w:p w14:paraId="79962897" w14:textId="77777777" w:rsidR="00740BB6" w:rsidRDefault="00740BB6">
            <w:pPr>
              <w:rPr>
                <w:sz w:val="17"/>
                <w:szCs w:val="17"/>
              </w:rPr>
            </w:pPr>
          </w:p>
        </w:tc>
      </w:tr>
      <w:tr w:rsidR="00740BB6" w14:paraId="104BC8CC" w14:textId="77777777">
        <w:trPr>
          <w:trHeight w:val="201"/>
        </w:trPr>
        <w:tc>
          <w:tcPr>
            <w:tcW w:w="800" w:type="dxa"/>
            <w:shd w:val="clear" w:color="auto" w:fill="B3B3B3"/>
            <w:vAlign w:val="bottom"/>
          </w:tcPr>
          <w:p w14:paraId="677CE26C" w14:textId="77777777" w:rsidR="00740BB6" w:rsidRDefault="00740BB6">
            <w:pPr>
              <w:rPr>
                <w:sz w:val="17"/>
                <w:szCs w:val="17"/>
              </w:rPr>
            </w:pPr>
          </w:p>
        </w:tc>
        <w:tc>
          <w:tcPr>
            <w:tcW w:w="1800" w:type="dxa"/>
            <w:shd w:val="clear" w:color="auto" w:fill="B3B3B3"/>
            <w:vAlign w:val="bottom"/>
          </w:tcPr>
          <w:p w14:paraId="3D0745EA"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5B120570"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5D6774F3"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64FE7141" w14:textId="77777777" w:rsidR="00740BB6" w:rsidRDefault="00955BF7">
            <w:pPr>
              <w:ind w:left="360"/>
              <w:rPr>
                <w:sz w:val="20"/>
                <w:szCs w:val="20"/>
              </w:rPr>
            </w:pPr>
            <w:r>
              <w:rPr>
                <w:rFonts w:ascii="Arial" w:eastAsia="Arial" w:hAnsi="Arial" w:cs="Arial"/>
                <w:sz w:val="16"/>
                <w:szCs w:val="16"/>
              </w:rPr>
              <w:t>Disagree)</w:t>
            </w:r>
          </w:p>
        </w:tc>
      </w:tr>
      <w:tr w:rsidR="00740BB6" w14:paraId="1478435E" w14:textId="77777777">
        <w:trPr>
          <w:trHeight w:val="200"/>
        </w:trPr>
        <w:tc>
          <w:tcPr>
            <w:tcW w:w="800" w:type="dxa"/>
            <w:shd w:val="clear" w:color="auto" w:fill="B3B3B3"/>
            <w:vAlign w:val="bottom"/>
          </w:tcPr>
          <w:p w14:paraId="4662E917" w14:textId="77777777" w:rsidR="00740BB6" w:rsidRDefault="00955BF7">
            <w:pPr>
              <w:ind w:left="120"/>
              <w:rPr>
                <w:sz w:val="20"/>
                <w:szCs w:val="20"/>
              </w:rPr>
            </w:pPr>
            <w:r>
              <w:rPr>
                <w:rFonts w:ascii="Arial" w:eastAsia="Arial" w:hAnsi="Arial" w:cs="Arial"/>
                <w:sz w:val="16"/>
                <w:szCs w:val="16"/>
              </w:rPr>
              <w:t>3</w:t>
            </w:r>
          </w:p>
        </w:tc>
        <w:tc>
          <w:tcPr>
            <w:tcW w:w="7600" w:type="dxa"/>
            <w:gridSpan w:val="3"/>
            <w:shd w:val="clear" w:color="auto" w:fill="B3B3B3"/>
            <w:vAlign w:val="bottom"/>
          </w:tcPr>
          <w:p w14:paraId="5B94ECEC" w14:textId="77777777" w:rsidR="00740BB6" w:rsidRDefault="00955BF7">
            <w:pPr>
              <w:ind w:left="500"/>
              <w:rPr>
                <w:sz w:val="20"/>
                <w:szCs w:val="20"/>
              </w:rPr>
            </w:pPr>
            <w:r>
              <w:rPr>
                <w:rFonts w:ascii="Arial" w:eastAsia="Arial" w:hAnsi="Arial" w:cs="Arial"/>
                <w:sz w:val="16"/>
                <w:szCs w:val="16"/>
              </w:rPr>
              <w:t>The project offers an environment where skills and knowledge are valued at all levels</w:t>
            </w:r>
          </w:p>
        </w:tc>
        <w:tc>
          <w:tcPr>
            <w:tcW w:w="1500" w:type="dxa"/>
            <w:shd w:val="clear" w:color="auto" w:fill="B3B3B3"/>
            <w:vAlign w:val="bottom"/>
          </w:tcPr>
          <w:p w14:paraId="7B520434" w14:textId="77777777" w:rsidR="00740BB6" w:rsidRDefault="00740BB6">
            <w:pPr>
              <w:rPr>
                <w:sz w:val="17"/>
                <w:szCs w:val="17"/>
              </w:rPr>
            </w:pPr>
          </w:p>
        </w:tc>
      </w:tr>
      <w:tr w:rsidR="00740BB6" w14:paraId="2DEB7A65" w14:textId="77777777">
        <w:trPr>
          <w:trHeight w:val="201"/>
        </w:trPr>
        <w:tc>
          <w:tcPr>
            <w:tcW w:w="800" w:type="dxa"/>
            <w:shd w:val="clear" w:color="auto" w:fill="B3B3B3"/>
            <w:vAlign w:val="bottom"/>
          </w:tcPr>
          <w:p w14:paraId="64BD2604" w14:textId="77777777" w:rsidR="00740BB6" w:rsidRDefault="00740BB6">
            <w:pPr>
              <w:rPr>
                <w:sz w:val="17"/>
                <w:szCs w:val="17"/>
              </w:rPr>
            </w:pPr>
          </w:p>
        </w:tc>
        <w:tc>
          <w:tcPr>
            <w:tcW w:w="1800" w:type="dxa"/>
            <w:shd w:val="clear" w:color="auto" w:fill="B3B3B3"/>
            <w:vAlign w:val="bottom"/>
          </w:tcPr>
          <w:p w14:paraId="4768627C"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0A9712A1"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60B26D53"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3818E3E4" w14:textId="77777777" w:rsidR="00740BB6" w:rsidRDefault="00955BF7">
            <w:pPr>
              <w:ind w:left="360"/>
              <w:rPr>
                <w:sz w:val="20"/>
                <w:szCs w:val="20"/>
              </w:rPr>
            </w:pPr>
            <w:r>
              <w:rPr>
                <w:rFonts w:ascii="Arial" w:eastAsia="Arial" w:hAnsi="Arial" w:cs="Arial"/>
                <w:sz w:val="16"/>
                <w:szCs w:val="16"/>
              </w:rPr>
              <w:t>Disagree)</w:t>
            </w:r>
          </w:p>
        </w:tc>
      </w:tr>
      <w:tr w:rsidR="00740BB6" w14:paraId="799E950D" w14:textId="77777777">
        <w:trPr>
          <w:trHeight w:val="200"/>
        </w:trPr>
        <w:tc>
          <w:tcPr>
            <w:tcW w:w="800" w:type="dxa"/>
            <w:shd w:val="clear" w:color="auto" w:fill="B3B3B3"/>
            <w:vAlign w:val="bottom"/>
          </w:tcPr>
          <w:p w14:paraId="3DC342FE" w14:textId="77777777" w:rsidR="00740BB6" w:rsidRDefault="00955BF7">
            <w:pPr>
              <w:ind w:left="120"/>
              <w:rPr>
                <w:sz w:val="20"/>
                <w:szCs w:val="20"/>
              </w:rPr>
            </w:pPr>
            <w:r>
              <w:rPr>
                <w:rFonts w:ascii="Arial" w:eastAsia="Arial" w:hAnsi="Arial" w:cs="Arial"/>
                <w:sz w:val="16"/>
                <w:szCs w:val="16"/>
              </w:rPr>
              <w:t>4</w:t>
            </w:r>
          </w:p>
        </w:tc>
        <w:tc>
          <w:tcPr>
            <w:tcW w:w="4620" w:type="dxa"/>
            <w:gridSpan w:val="2"/>
            <w:shd w:val="clear" w:color="auto" w:fill="B3B3B3"/>
            <w:vAlign w:val="bottom"/>
          </w:tcPr>
          <w:p w14:paraId="06EDDD00" w14:textId="77777777" w:rsidR="00740BB6" w:rsidRDefault="00955BF7">
            <w:pPr>
              <w:ind w:left="500"/>
              <w:rPr>
                <w:sz w:val="20"/>
                <w:szCs w:val="20"/>
              </w:rPr>
            </w:pPr>
            <w:r>
              <w:rPr>
                <w:rFonts w:ascii="Arial" w:eastAsia="Arial" w:hAnsi="Arial" w:cs="Arial"/>
                <w:w w:val="98"/>
                <w:sz w:val="16"/>
                <w:szCs w:val="16"/>
              </w:rPr>
              <w:t>The project encourages open and effective communication</w:t>
            </w:r>
          </w:p>
        </w:tc>
        <w:tc>
          <w:tcPr>
            <w:tcW w:w="2980" w:type="dxa"/>
            <w:shd w:val="clear" w:color="auto" w:fill="B3B3B3"/>
            <w:vAlign w:val="bottom"/>
          </w:tcPr>
          <w:p w14:paraId="6E43EA7E" w14:textId="77777777" w:rsidR="00740BB6" w:rsidRDefault="00740BB6">
            <w:pPr>
              <w:rPr>
                <w:sz w:val="17"/>
                <w:szCs w:val="17"/>
              </w:rPr>
            </w:pPr>
          </w:p>
        </w:tc>
        <w:tc>
          <w:tcPr>
            <w:tcW w:w="1500" w:type="dxa"/>
            <w:shd w:val="clear" w:color="auto" w:fill="B3B3B3"/>
            <w:vAlign w:val="bottom"/>
          </w:tcPr>
          <w:p w14:paraId="3E87C508" w14:textId="77777777" w:rsidR="00740BB6" w:rsidRDefault="00740BB6">
            <w:pPr>
              <w:rPr>
                <w:sz w:val="17"/>
                <w:szCs w:val="17"/>
              </w:rPr>
            </w:pPr>
          </w:p>
        </w:tc>
      </w:tr>
      <w:tr w:rsidR="00740BB6" w14:paraId="5C913CB8" w14:textId="77777777">
        <w:trPr>
          <w:trHeight w:val="200"/>
        </w:trPr>
        <w:tc>
          <w:tcPr>
            <w:tcW w:w="800" w:type="dxa"/>
            <w:shd w:val="clear" w:color="auto" w:fill="B3B3B3"/>
            <w:vAlign w:val="bottom"/>
          </w:tcPr>
          <w:p w14:paraId="53C9090F" w14:textId="77777777" w:rsidR="00740BB6" w:rsidRDefault="00740BB6">
            <w:pPr>
              <w:rPr>
                <w:sz w:val="17"/>
                <w:szCs w:val="17"/>
              </w:rPr>
            </w:pPr>
          </w:p>
        </w:tc>
        <w:tc>
          <w:tcPr>
            <w:tcW w:w="1800" w:type="dxa"/>
            <w:shd w:val="clear" w:color="auto" w:fill="B3B3B3"/>
            <w:vAlign w:val="bottom"/>
          </w:tcPr>
          <w:p w14:paraId="626D6FAB"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1B61F08E"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17562D9D"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60209216" w14:textId="77777777" w:rsidR="00740BB6" w:rsidRDefault="00955BF7">
            <w:pPr>
              <w:ind w:left="360"/>
              <w:rPr>
                <w:sz w:val="20"/>
                <w:szCs w:val="20"/>
              </w:rPr>
            </w:pPr>
            <w:r>
              <w:rPr>
                <w:rFonts w:ascii="Arial" w:eastAsia="Arial" w:hAnsi="Arial" w:cs="Arial"/>
                <w:sz w:val="16"/>
                <w:szCs w:val="16"/>
              </w:rPr>
              <w:t>disagree)</w:t>
            </w:r>
          </w:p>
        </w:tc>
      </w:tr>
      <w:tr w:rsidR="00740BB6" w14:paraId="6E4BC20F" w14:textId="77777777">
        <w:trPr>
          <w:trHeight w:val="201"/>
        </w:trPr>
        <w:tc>
          <w:tcPr>
            <w:tcW w:w="800" w:type="dxa"/>
            <w:shd w:val="clear" w:color="auto" w:fill="B3B3B3"/>
            <w:vAlign w:val="bottom"/>
          </w:tcPr>
          <w:p w14:paraId="4AD339CE" w14:textId="77777777" w:rsidR="00740BB6" w:rsidRDefault="00955BF7">
            <w:pPr>
              <w:ind w:left="120"/>
              <w:rPr>
                <w:sz w:val="20"/>
                <w:szCs w:val="20"/>
              </w:rPr>
            </w:pPr>
            <w:r>
              <w:rPr>
                <w:rFonts w:ascii="Arial" w:eastAsia="Arial" w:hAnsi="Arial" w:cs="Arial"/>
                <w:sz w:val="16"/>
                <w:szCs w:val="16"/>
              </w:rPr>
              <w:t>5</w:t>
            </w:r>
          </w:p>
        </w:tc>
        <w:tc>
          <w:tcPr>
            <w:tcW w:w="7600" w:type="dxa"/>
            <w:gridSpan w:val="3"/>
            <w:shd w:val="clear" w:color="auto" w:fill="B3B3B3"/>
            <w:vAlign w:val="bottom"/>
          </w:tcPr>
          <w:p w14:paraId="245D814F" w14:textId="77777777" w:rsidR="00740BB6" w:rsidRDefault="00955BF7">
            <w:pPr>
              <w:ind w:left="500"/>
              <w:rPr>
                <w:sz w:val="20"/>
                <w:szCs w:val="20"/>
              </w:rPr>
            </w:pPr>
            <w:r>
              <w:rPr>
                <w:rFonts w:ascii="Arial" w:eastAsia="Arial" w:hAnsi="Arial" w:cs="Arial"/>
                <w:sz w:val="16"/>
                <w:szCs w:val="16"/>
              </w:rPr>
              <w:t>I have a good understanding of the purpose and mission of this project</w:t>
            </w:r>
          </w:p>
        </w:tc>
        <w:tc>
          <w:tcPr>
            <w:tcW w:w="1500" w:type="dxa"/>
            <w:shd w:val="clear" w:color="auto" w:fill="B3B3B3"/>
            <w:vAlign w:val="bottom"/>
          </w:tcPr>
          <w:p w14:paraId="323675A3" w14:textId="77777777" w:rsidR="00740BB6" w:rsidRDefault="00740BB6">
            <w:pPr>
              <w:rPr>
                <w:sz w:val="17"/>
                <w:szCs w:val="17"/>
              </w:rPr>
            </w:pPr>
          </w:p>
        </w:tc>
      </w:tr>
      <w:tr w:rsidR="00740BB6" w14:paraId="23634E17" w14:textId="77777777">
        <w:trPr>
          <w:trHeight w:val="200"/>
        </w:trPr>
        <w:tc>
          <w:tcPr>
            <w:tcW w:w="800" w:type="dxa"/>
            <w:shd w:val="clear" w:color="auto" w:fill="B3B3B3"/>
            <w:vAlign w:val="bottom"/>
          </w:tcPr>
          <w:p w14:paraId="6B609D1A" w14:textId="77777777" w:rsidR="00740BB6" w:rsidRDefault="00740BB6">
            <w:pPr>
              <w:rPr>
                <w:sz w:val="17"/>
                <w:szCs w:val="17"/>
              </w:rPr>
            </w:pPr>
          </w:p>
        </w:tc>
        <w:tc>
          <w:tcPr>
            <w:tcW w:w="1800" w:type="dxa"/>
            <w:shd w:val="clear" w:color="auto" w:fill="B3B3B3"/>
            <w:vAlign w:val="bottom"/>
          </w:tcPr>
          <w:p w14:paraId="7477DEC3"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35A9C378"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4CBCAA56"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7CDF739D" w14:textId="77777777" w:rsidR="00740BB6" w:rsidRDefault="00955BF7">
            <w:pPr>
              <w:ind w:left="360"/>
              <w:rPr>
                <w:sz w:val="20"/>
                <w:szCs w:val="20"/>
              </w:rPr>
            </w:pPr>
            <w:r>
              <w:rPr>
                <w:rFonts w:ascii="Arial" w:eastAsia="Arial" w:hAnsi="Arial" w:cs="Arial"/>
                <w:sz w:val="16"/>
                <w:szCs w:val="16"/>
              </w:rPr>
              <w:t>Disagree)</w:t>
            </w:r>
          </w:p>
        </w:tc>
      </w:tr>
      <w:tr w:rsidR="00740BB6" w14:paraId="0D0C5AF8" w14:textId="77777777">
        <w:trPr>
          <w:trHeight w:val="200"/>
        </w:trPr>
        <w:tc>
          <w:tcPr>
            <w:tcW w:w="800" w:type="dxa"/>
            <w:shd w:val="clear" w:color="auto" w:fill="B3B3B3"/>
            <w:vAlign w:val="bottom"/>
          </w:tcPr>
          <w:p w14:paraId="33B78C2B" w14:textId="77777777" w:rsidR="00740BB6" w:rsidRDefault="00955BF7">
            <w:pPr>
              <w:ind w:left="120"/>
              <w:rPr>
                <w:sz w:val="20"/>
                <w:szCs w:val="20"/>
              </w:rPr>
            </w:pPr>
            <w:r>
              <w:rPr>
                <w:rFonts w:ascii="Arial" w:eastAsia="Arial" w:hAnsi="Arial" w:cs="Arial"/>
                <w:sz w:val="16"/>
                <w:szCs w:val="16"/>
              </w:rPr>
              <w:t>6</w:t>
            </w:r>
          </w:p>
        </w:tc>
        <w:tc>
          <w:tcPr>
            <w:tcW w:w="7600" w:type="dxa"/>
            <w:gridSpan w:val="3"/>
            <w:shd w:val="clear" w:color="auto" w:fill="B3B3B3"/>
            <w:vAlign w:val="bottom"/>
          </w:tcPr>
          <w:p w14:paraId="23890FDC" w14:textId="77777777" w:rsidR="00740BB6" w:rsidRDefault="00955BF7">
            <w:pPr>
              <w:ind w:left="500"/>
              <w:rPr>
                <w:sz w:val="20"/>
                <w:szCs w:val="20"/>
              </w:rPr>
            </w:pPr>
            <w:r>
              <w:rPr>
                <w:rFonts w:ascii="Arial" w:eastAsia="Arial" w:hAnsi="Arial" w:cs="Arial"/>
                <w:sz w:val="16"/>
                <w:szCs w:val="16"/>
              </w:rPr>
              <w:t>I have a clear commitment to meet and exceed the set objectives</w:t>
            </w:r>
          </w:p>
        </w:tc>
        <w:tc>
          <w:tcPr>
            <w:tcW w:w="1500" w:type="dxa"/>
            <w:shd w:val="clear" w:color="auto" w:fill="B3B3B3"/>
            <w:vAlign w:val="bottom"/>
          </w:tcPr>
          <w:p w14:paraId="5C323446" w14:textId="77777777" w:rsidR="00740BB6" w:rsidRDefault="00740BB6">
            <w:pPr>
              <w:rPr>
                <w:sz w:val="17"/>
                <w:szCs w:val="17"/>
              </w:rPr>
            </w:pPr>
          </w:p>
        </w:tc>
      </w:tr>
      <w:tr w:rsidR="00740BB6" w14:paraId="084F6353" w14:textId="77777777">
        <w:trPr>
          <w:trHeight w:val="201"/>
        </w:trPr>
        <w:tc>
          <w:tcPr>
            <w:tcW w:w="800" w:type="dxa"/>
            <w:shd w:val="clear" w:color="auto" w:fill="B3B3B3"/>
            <w:vAlign w:val="bottom"/>
          </w:tcPr>
          <w:p w14:paraId="2E0A8109" w14:textId="77777777" w:rsidR="00740BB6" w:rsidRDefault="00740BB6">
            <w:pPr>
              <w:rPr>
                <w:sz w:val="17"/>
                <w:szCs w:val="17"/>
              </w:rPr>
            </w:pPr>
          </w:p>
        </w:tc>
        <w:tc>
          <w:tcPr>
            <w:tcW w:w="1800" w:type="dxa"/>
            <w:shd w:val="clear" w:color="auto" w:fill="B3B3B3"/>
            <w:vAlign w:val="bottom"/>
          </w:tcPr>
          <w:p w14:paraId="6404FECC"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2EAFD1B8"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2A0D521E"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5C140D4E" w14:textId="77777777" w:rsidR="00740BB6" w:rsidRDefault="00955BF7">
            <w:pPr>
              <w:ind w:left="360"/>
              <w:rPr>
                <w:sz w:val="20"/>
                <w:szCs w:val="20"/>
              </w:rPr>
            </w:pPr>
            <w:r>
              <w:rPr>
                <w:rFonts w:ascii="Arial" w:eastAsia="Arial" w:hAnsi="Arial" w:cs="Arial"/>
                <w:sz w:val="16"/>
                <w:szCs w:val="16"/>
              </w:rPr>
              <w:t>Disagree)</w:t>
            </w:r>
          </w:p>
        </w:tc>
      </w:tr>
      <w:tr w:rsidR="00740BB6" w14:paraId="2D065088" w14:textId="77777777">
        <w:trPr>
          <w:trHeight w:val="200"/>
        </w:trPr>
        <w:tc>
          <w:tcPr>
            <w:tcW w:w="800" w:type="dxa"/>
            <w:shd w:val="clear" w:color="auto" w:fill="B3B3B3"/>
            <w:vAlign w:val="bottom"/>
          </w:tcPr>
          <w:p w14:paraId="68A20F89" w14:textId="77777777" w:rsidR="00740BB6" w:rsidRDefault="00955BF7">
            <w:pPr>
              <w:ind w:left="120"/>
              <w:rPr>
                <w:sz w:val="20"/>
                <w:szCs w:val="20"/>
              </w:rPr>
            </w:pPr>
            <w:r>
              <w:rPr>
                <w:rFonts w:ascii="Arial" w:eastAsia="Arial" w:hAnsi="Arial" w:cs="Arial"/>
                <w:sz w:val="16"/>
                <w:szCs w:val="16"/>
              </w:rPr>
              <w:t>7</w:t>
            </w:r>
          </w:p>
        </w:tc>
        <w:tc>
          <w:tcPr>
            <w:tcW w:w="4620" w:type="dxa"/>
            <w:gridSpan w:val="2"/>
            <w:shd w:val="clear" w:color="auto" w:fill="B3B3B3"/>
            <w:vAlign w:val="bottom"/>
          </w:tcPr>
          <w:p w14:paraId="2C3AF74D" w14:textId="77777777" w:rsidR="00740BB6" w:rsidRDefault="00955BF7">
            <w:pPr>
              <w:ind w:left="500"/>
              <w:rPr>
                <w:sz w:val="20"/>
                <w:szCs w:val="20"/>
              </w:rPr>
            </w:pPr>
            <w:r>
              <w:rPr>
                <w:rFonts w:ascii="Arial" w:eastAsia="Arial" w:hAnsi="Arial" w:cs="Arial"/>
                <w:sz w:val="16"/>
                <w:szCs w:val="16"/>
              </w:rPr>
              <w:t>I feel motivated to work in the most efficient way</w:t>
            </w:r>
          </w:p>
        </w:tc>
        <w:tc>
          <w:tcPr>
            <w:tcW w:w="2980" w:type="dxa"/>
            <w:shd w:val="clear" w:color="auto" w:fill="B3B3B3"/>
            <w:vAlign w:val="bottom"/>
          </w:tcPr>
          <w:p w14:paraId="6D2E1A77" w14:textId="77777777" w:rsidR="00740BB6" w:rsidRDefault="00740BB6">
            <w:pPr>
              <w:rPr>
                <w:sz w:val="17"/>
                <w:szCs w:val="17"/>
              </w:rPr>
            </w:pPr>
          </w:p>
        </w:tc>
        <w:tc>
          <w:tcPr>
            <w:tcW w:w="1500" w:type="dxa"/>
            <w:shd w:val="clear" w:color="auto" w:fill="B3B3B3"/>
            <w:vAlign w:val="bottom"/>
          </w:tcPr>
          <w:p w14:paraId="1CBA2ABD" w14:textId="77777777" w:rsidR="00740BB6" w:rsidRDefault="00740BB6">
            <w:pPr>
              <w:rPr>
                <w:sz w:val="17"/>
                <w:szCs w:val="17"/>
              </w:rPr>
            </w:pPr>
          </w:p>
        </w:tc>
      </w:tr>
      <w:tr w:rsidR="00740BB6" w14:paraId="634F94F6" w14:textId="77777777">
        <w:trPr>
          <w:trHeight w:val="201"/>
        </w:trPr>
        <w:tc>
          <w:tcPr>
            <w:tcW w:w="800" w:type="dxa"/>
            <w:shd w:val="clear" w:color="auto" w:fill="B3B3B3"/>
            <w:vAlign w:val="bottom"/>
          </w:tcPr>
          <w:p w14:paraId="664C29E6" w14:textId="77777777" w:rsidR="00740BB6" w:rsidRDefault="00740BB6">
            <w:pPr>
              <w:rPr>
                <w:sz w:val="17"/>
                <w:szCs w:val="17"/>
              </w:rPr>
            </w:pPr>
          </w:p>
        </w:tc>
        <w:tc>
          <w:tcPr>
            <w:tcW w:w="1800" w:type="dxa"/>
            <w:shd w:val="clear" w:color="auto" w:fill="B3B3B3"/>
            <w:vAlign w:val="bottom"/>
          </w:tcPr>
          <w:p w14:paraId="12F05B1D"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29E412FF"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2DB9819A"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40ADB6EE" w14:textId="77777777" w:rsidR="00740BB6" w:rsidRDefault="00955BF7">
            <w:pPr>
              <w:ind w:left="360"/>
              <w:rPr>
                <w:sz w:val="20"/>
                <w:szCs w:val="20"/>
              </w:rPr>
            </w:pPr>
            <w:r>
              <w:rPr>
                <w:rFonts w:ascii="Arial" w:eastAsia="Arial" w:hAnsi="Arial" w:cs="Arial"/>
                <w:sz w:val="16"/>
                <w:szCs w:val="16"/>
              </w:rPr>
              <w:t>Disagree)</w:t>
            </w:r>
          </w:p>
        </w:tc>
      </w:tr>
      <w:tr w:rsidR="00740BB6" w14:paraId="3DC7A6D6" w14:textId="77777777">
        <w:trPr>
          <w:trHeight w:val="200"/>
        </w:trPr>
        <w:tc>
          <w:tcPr>
            <w:tcW w:w="800" w:type="dxa"/>
            <w:shd w:val="clear" w:color="auto" w:fill="B3B3B3"/>
            <w:vAlign w:val="bottom"/>
          </w:tcPr>
          <w:p w14:paraId="7F128CA9" w14:textId="77777777" w:rsidR="00740BB6" w:rsidRDefault="00955BF7">
            <w:pPr>
              <w:ind w:left="120"/>
              <w:rPr>
                <w:sz w:val="20"/>
                <w:szCs w:val="20"/>
              </w:rPr>
            </w:pPr>
            <w:r>
              <w:rPr>
                <w:rFonts w:ascii="Arial" w:eastAsia="Arial" w:hAnsi="Arial" w:cs="Arial"/>
                <w:sz w:val="16"/>
                <w:szCs w:val="16"/>
              </w:rPr>
              <w:t>8</w:t>
            </w:r>
          </w:p>
        </w:tc>
        <w:tc>
          <w:tcPr>
            <w:tcW w:w="4620" w:type="dxa"/>
            <w:gridSpan w:val="2"/>
            <w:shd w:val="clear" w:color="auto" w:fill="B3B3B3"/>
            <w:vAlign w:val="bottom"/>
          </w:tcPr>
          <w:p w14:paraId="05AB33CC" w14:textId="77777777" w:rsidR="00740BB6" w:rsidRDefault="00955BF7">
            <w:pPr>
              <w:ind w:left="500"/>
              <w:rPr>
                <w:sz w:val="20"/>
                <w:szCs w:val="20"/>
              </w:rPr>
            </w:pPr>
            <w:r>
              <w:rPr>
                <w:rFonts w:ascii="Arial" w:eastAsia="Arial" w:hAnsi="Arial" w:cs="Arial"/>
                <w:sz w:val="16"/>
                <w:szCs w:val="16"/>
              </w:rPr>
              <w:t>Challenging the status-quo is encouraged within my team</w:t>
            </w:r>
          </w:p>
        </w:tc>
        <w:tc>
          <w:tcPr>
            <w:tcW w:w="2980" w:type="dxa"/>
            <w:shd w:val="clear" w:color="auto" w:fill="B3B3B3"/>
            <w:vAlign w:val="bottom"/>
          </w:tcPr>
          <w:p w14:paraId="13EECB17" w14:textId="77777777" w:rsidR="00740BB6" w:rsidRDefault="00740BB6">
            <w:pPr>
              <w:rPr>
                <w:sz w:val="17"/>
                <w:szCs w:val="17"/>
              </w:rPr>
            </w:pPr>
          </w:p>
        </w:tc>
        <w:tc>
          <w:tcPr>
            <w:tcW w:w="1500" w:type="dxa"/>
            <w:shd w:val="clear" w:color="auto" w:fill="B3B3B3"/>
            <w:vAlign w:val="bottom"/>
          </w:tcPr>
          <w:p w14:paraId="4AF1EAC0" w14:textId="77777777" w:rsidR="00740BB6" w:rsidRDefault="00740BB6">
            <w:pPr>
              <w:rPr>
                <w:sz w:val="17"/>
                <w:szCs w:val="17"/>
              </w:rPr>
            </w:pPr>
          </w:p>
        </w:tc>
      </w:tr>
      <w:tr w:rsidR="00740BB6" w14:paraId="56BC0ACD" w14:textId="77777777">
        <w:trPr>
          <w:trHeight w:val="200"/>
        </w:trPr>
        <w:tc>
          <w:tcPr>
            <w:tcW w:w="800" w:type="dxa"/>
            <w:shd w:val="clear" w:color="auto" w:fill="B3B3B3"/>
            <w:vAlign w:val="bottom"/>
          </w:tcPr>
          <w:p w14:paraId="2F58267A" w14:textId="77777777" w:rsidR="00740BB6" w:rsidRDefault="00740BB6">
            <w:pPr>
              <w:rPr>
                <w:sz w:val="17"/>
                <w:szCs w:val="17"/>
              </w:rPr>
            </w:pPr>
          </w:p>
        </w:tc>
        <w:tc>
          <w:tcPr>
            <w:tcW w:w="1800" w:type="dxa"/>
            <w:shd w:val="clear" w:color="auto" w:fill="B3B3B3"/>
            <w:vAlign w:val="bottom"/>
          </w:tcPr>
          <w:p w14:paraId="63C8DBC7"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2BA449BF"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58ADDFCE"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216FBD40" w14:textId="77777777" w:rsidR="00740BB6" w:rsidRDefault="00955BF7">
            <w:pPr>
              <w:ind w:left="360"/>
              <w:rPr>
                <w:sz w:val="20"/>
                <w:szCs w:val="20"/>
              </w:rPr>
            </w:pPr>
            <w:r>
              <w:rPr>
                <w:rFonts w:ascii="Arial" w:eastAsia="Arial" w:hAnsi="Arial" w:cs="Arial"/>
                <w:sz w:val="16"/>
                <w:szCs w:val="16"/>
              </w:rPr>
              <w:t>Disagree)</w:t>
            </w:r>
          </w:p>
        </w:tc>
      </w:tr>
      <w:tr w:rsidR="00740BB6" w14:paraId="4C993D33" w14:textId="77777777">
        <w:trPr>
          <w:trHeight w:val="201"/>
        </w:trPr>
        <w:tc>
          <w:tcPr>
            <w:tcW w:w="800" w:type="dxa"/>
            <w:shd w:val="clear" w:color="auto" w:fill="B3B3B3"/>
            <w:vAlign w:val="bottom"/>
          </w:tcPr>
          <w:p w14:paraId="06F7506A" w14:textId="77777777" w:rsidR="00740BB6" w:rsidRDefault="00955BF7">
            <w:pPr>
              <w:ind w:left="120"/>
              <w:rPr>
                <w:sz w:val="20"/>
                <w:szCs w:val="20"/>
              </w:rPr>
            </w:pPr>
            <w:r>
              <w:rPr>
                <w:rFonts w:ascii="Arial" w:eastAsia="Arial" w:hAnsi="Arial" w:cs="Arial"/>
                <w:sz w:val="16"/>
                <w:szCs w:val="16"/>
              </w:rPr>
              <w:t>9</w:t>
            </w:r>
          </w:p>
        </w:tc>
        <w:tc>
          <w:tcPr>
            <w:tcW w:w="7600" w:type="dxa"/>
            <w:gridSpan w:val="3"/>
            <w:shd w:val="clear" w:color="auto" w:fill="B3B3B3"/>
            <w:vAlign w:val="bottom"/>
          </w:tcPr>
          <w:p w14:paraId="58D4A23C" w14:textId="77777777" w:rsidR="00740BB6" w:rsidRDefault="00955BF7">
            <w:pPr>
              <w:ind w:left="500"/>
              <w:rPr>
                <w:sz w:val="20"/>
                <w:szCs w:val="20"/>
              </w:rPr>
            </w:pPr>
            <w:r>
              <w:rPr>
                <w:rFonts w:ascii="Arial" w:eastAsia="Arial" w:hAnsi="Arial" w:cs="Arial"/>
                <w:sz w:val="16"/>
                <w:szCs w:val="16"/>
              </w:rPr>
              <w:t>The senior management team is perceived to be strong and supportive at all levels</w:t>
            </w:r>
          </w:p>
        </w:tc>
        <w:tc>
          <w:tcPr>
            <w:tcW w:w="1500" w:type="dxa"/>
            <w:shd w:val="clear" w:color="auto" w:fill="B3B3B3"/>
            <w:vAlign w:val="bottom"/>
          </w:tcPr>
          <w:p w14:paraId="7060CCAF" w14:textId="77777777" w:rsidR="00740BB6" w:rsidRDefault="00740BB6">
            <w:pPr>
              <w:rPr>
                <w:sz w:val="17"/>
                <w:szCs w:val="17"/>
              </w:rPr>
            </w:pPr>
          </w:p>
        </w:tc>
      </w:tr>
      <w:tr w:rsidR="00740BB6" w14:paraId="76B128EC" w14:textId="77777777">
        <w:trPr>
          <w:trHeight w:val="200"/>
        </w:trPr>
        <w:tc>
          <w:tcPr>
            <w:tcW w:w="800" w:type="dxa"/>
            <w:shd w:val="clear" w:color="auto" w:fill="B3B3B3"/>
            <w:vAlign w:val="bottom"/>
          </w:tcPr>
          <w:p w14:paraId="2DCDAF76" w14:textId="77777777" w:rsidR="00740BB6" w:rsidRDefault="00740BB6">
            <w:pPr>
              <w:rPr>
                <w:sz w:val="17"/>
                <w:szCs w:val="17"/>
              </w:rPr>
            </w:pPr>
          </w:p>
        </w:tc>
        <w:tc>
          <w:tcPr>
            <w:tcW w:w="1800" w:type="dxa"/>
            <w:shd w:val="clear" w:color="auto" w:fill="B3B3B3"/>
            <w:vAlign w:val="bottom"/>
          </w:tcPr>
          <w:p w14:paraId="46D104DA"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5BB407DE"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249EC656"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7A2BA04A" w14:textId="77777777" w:rsidR="00740BB6" w:rsidRDefault="00955BF7">
            <w:pPr>
              <w:ind w:left="360"/>
              <w:rPr>
                <w:sz w:val="20"/>
                <w:szCs w:val="20"/>
              </w:rPr>
            </w:pPr>
            <w:r>
              <w:rPr>
                <w:rFonts w:ascii="Arial" w:eastAsia="Arial" w:hAnsi="Arial" w:cs="Arial"/>
                <w:sz w:val="16"/>
                <w:szCs w:val="16"/>
              </w:rPr>
              <w:t>Disagree)</w:t>
            </w:r>
          </w:p>
        </w:tc>
      </w:tr>
      <w:tr w:rsidR="00740BB6" w14:paraId="07E875D1" w14:textId="77777777">
        <w:trPr>
          <w:trHeight w:val="201"/>
        </w:trPr>
        <w:tc>
          <w:tcPr>
            <w:tcW w:w="800" w:type="dxa"/>
            <w:shd w:val="clear" w:color="auto" w:fill="B3B3B3"/>
            <w:vAlign w:val="bottom"/>
          </w:tcPr>
          <w:p w14:paraId="057BD143" w14:textId="77777777" w:rsidR="00740BB6" w:rsidRDefault="00955BF7">
            <w:pPr>
              <w:ind w:left="120"/>
              <w:rPr>
                <w:sz w:val="20"/>
                <w:szCs w:val="20"/>
              </w:rPr>
            </w:pPr>
            <w:r>
              <w:rPr>
                <w:rFonts w:ascii="Arial" w:eastAsia="Arial" w:hAnsi="Arial" w:cs="Arial"/>
                <w:sz w:val="16"/>
                <w:szCs w:val="16"/>
              </w:rPr>
              <w:t>10</w:t>
            </w:r>
          </w:p>
        </w:tc>
        <w:tc>
          <w:tcPr>
            <w:tcW w:w="4620" w:type="dxa"/>
            <w:gridSpan w:val="2"/>
            <w:shd w:val="clear" w:color="auto" w:fill="B3B3B3"/>
            <w:vAlign w:val="bottom"/>
          </w:tcPr>
          <w:p w14:paraId="7A179DA0" w14:textId="77777777" w:rsidR="00740BB6" w:rsidRDefault="00955BF7">
            <w:pPr>
              <w:ind w:left="500"/>
              <w:rPr>
                <w:sz w:val="20"/>
                <w:szCs w:val="20"/>
              </w:rPr>
            </w:pPr>
            <w:r>
              <w:rPr>
                <w:rFonts w:ascii="Arial" w:eastAsia="Arial" w:hAnsi="Arial" w:cs="Arial"/>
                <w:sz w:val="16"/>
                <w:szCs w:val="16"/>
              </w:rPr>
              <w:t>The organisation embraces a no-blame team culture</w:t>
            </w:r>
          </w:p>
        </w:tc>
        <w:tc>
          <w:tcPr>
            <w:tcW w:w="2980" w:type="dxa"/>
            <w:shd w:val="clear" w:color="auto" w:fill="B3B3B3"/>
            <w:vAlign w:val="bottom"/>
          </w:tcPr>
          <w:p w14:paraId="7706FC5B" w14:textId="77777777" w:rsidR="00740BB6" w:rsidRDefault="00740BB6">
            <w:pPr>
              <w:rPr>
                <w:sz w:val="17"/>
                <w:szCs w:val="17"/>
              </w:rPr>
            </w:pPr>
          </w:p>
        </w:tc>
        <w:tc>
          <w:tcPr>
            <w:tcW w:w="1500" w:type="dxa"/>
            <w:shd w:val="clear" w:color="auto" w:fill="B3B3B3"/>
            <w:vAlign w:val="bottom"/>
          </w:tcPr>
          <w:p w14:paraId="620C2B5D" w14:textId="77777777" w:rsidR="00740BB6" w:rsidRDefault="00740BB6">
            <w:pPr>
              <w:rPr>
                <w:sz w:val="17"/>
                <w:szCs w:val="17"/>
              </w:rPr>
            </w:pPr>
          </w:p>
        </w:tc>
      </w:tr>
      <w:tr w:rsidR="00740BB6" w14:paraId="4337AB42" w14:textId="77777777">
        <w:trPr>
          <w:trHeight w:val="200"/>
        </w:trPr>
        <w:tc>
          <w:tcPr>
            <w:tcW w:w="800" w:type="dxa"/>
            <w:shd w:val="clear" w:color="auto" w:fill="B3B3B3"/>
            <w:vAlign w:val="bottom"/>
          </w:tcPr>
          <w:p w14:paraId="7BFC7D08" w14:textId="77777777" w:rsidR="00740BB6" w:rsidRDefault="00740BB6">
            <w:pPr>
              <w:rPr>
                <w:sz w:val="17"/>
                <w:szCs w:val="17"/>
              </w:rPr>
            </w:pPr>
          </w:p>
        </w:tc>
        <w:tc>
          <w:tcPr>
            <w:tcW w:w="1800" w:type="dxa"/>
            <w:shd w:val="clear" w:color="auto" w:fill="B3B3B3"/>
            <w:vAlign w:val="bottom"/>
          </w:tcPr>
          <w:p w14:paraId="20559F42"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0FCB6A7D"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09C10A24"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4DAEBA8E" w14:textId="77777777" w:rsidR="00740BB6" w:rsidRDefault="00955BF7">
            <w:pPr>
              <w:ind w:left="360"/>
              <w:rPr>
                <w:sz w:val="20"/>
                <w:szCs w:val="20"/>
              </w:rPr>
            </w:pPr>
            <w:r>
              <w:rPr>
                <w:rFonts w:ascii="Arial" w:eastAsia="Arial" w:hAnsi="Arial" w:cs="Arial"/>
                <w:sz w:val="16"/>
                <w:szCs w:val="16"/>
              </w:rPr>
              <w:t>Disagree)</w:t>
            </w:r>
          </w:p>
        </w:tc>
      </w:tr>
      <w:tr w:rsidR="00740BB6" w14:paraId="73A2F276" w14:textId="77777777">
        <w:trPr>
          <w:trHeight w:val="200"/>
        </w:trPr>
        <w:tc>
          <w:tcPr>
            <w:tcW w:w="800" w:type="dxa"/>
            <w:shd w:val="clear" w:color="auto" w:fill="B3B3B3"/>
            <w:vAlign w:val="bottom"/>
          </w:tcPr>
          <w:p w14:paraId="49B1DC5E" w14:textId="77777777" w:rsidR="00740BB6" w:rsidRDefault="00955BF7">
            <w:pPr>
              <w:ind w:left="120"/>
              <w:rPr>
                <w:sz w:val="20"/>
                <w:szCs w:val="20"/>
              </w:rPr>
            </w:pPr>
            <w:r>
              <w:rPr>
                <w:rFonts w:ascii="Arial" w:eastAsia="Arial" w:hAnsi="Arial" w:cs="Arial"/>
                <w:sz w:val="16"/>
                <w:szCs w:val="16"/>
              </w:rPr>
              <w:t>11</w:t>
            </w:r>
          </w:p>
        </w:tc>
        <w:tc>
          <w:tcPr>
            <w:tcW w:w="7600" w:type="dxa"/>
            <w:gridSpan w:val="3"/>
            <w:shd w:val="clear" w:color="auto" w:fill="B3B3B3"/>
            <w:vAlign w:val="bottom"/>
          </w:tcPr>
          <w:p w14:paraId="475FD060" w14:textId="77777777" w:rsidR="00740BB6" w:rsidRDefault="00955BF7">
            <w:pPr>
              <w:ind w:left="500"/>
              <w:rPr>
                <w:sz w:val="20"/>
                <w:szCs w:val="20"/>
              </w:rPr>
            </w:pPr>
            <w:r>
              <w:rPr>
                <w:rFonts w:ascii="Arial" w:eastAsia="Arial" w:hAnsi="Arial" w:cs="Arial"/>
                <w:sz w:val="16"/>
                <w:szCs w:val="16"/>
              </w:rPr>
              <w:t>Regular workshops and training on collaborative working are offered within the project</w:t>
            </w:r>
          </w:p>
        </w:tc>
        <w:tc>
          <w:tcPr>
            <w:tcW w:w="1500" w:type="dxa"/>
            <w:shd w:val="clear" w:color="auto" w:fill="B3B3B3"/>
            <w:vAlign w:val="bottom"/>
          </w:tcPr>
          <w:p w14:paraId="41C9BEA1" w14:textId="77777777" w:rsidR="00740BB6" w:rsidRDefault="00740BB6">
            <w:pPr>
              <w:rPr>
                <w:sz w:val="17"/>
                <w:szCs w:val="17"/>
              </w:rPr>
            </w:pPr>
          </w:p>
        </w:tc>
      </w:tr>
      <w:tr w:rsidR="00740BB6" w14:paraId="17484B3F" w14:textId="77777777">
        <w:trPr>
          <w:trHeight w:val="201"/>
        </w:trPr>
        <w:tc>
          <w:tcPr>
            <w:tcW w:w="800" w:type="dxa"/>
            <w:shd w:val="clear" w:color="auto" w:fill="B3B3B3"/>
            <w:vAlign w:val="bottom"/>
          </w:tcPr>
          <w:p w14:paraId="4D3CA01D" w14:textId="77777777" w:rsidR="00740BB6" w:rsidRDefault="00740BB6">
            <w:pPr>
              <w:rPr>
                <w:sz w:val="17"/>
                <w:szCs w:val="17"/>
              </w:rPr>
            </w:pPr>
          </w:p>
        </w:tc>
        <w:tc>
          <w:tcPr>
            <w:tcW w:w="1800" w:type="dxa"/>
            <w:shd w:val="clear" w:color="auto" w:fill="B3B3B3"/>
            <w:vAlign w:val="bottom"/>
          </w:tcPr>
          <w:p w14:paraId="29D74D22"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43B6C79A"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561425E7"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5DFEE948" w14:textId="77777777" w:rsidR="00740BB6" w:rsidRDefault="00955BF7">
            <w:pPr>
              <w:ind w:left="360"/>
              <w:rPr>
                <w:sz w:val="20"/>
                <w:szCs w:val="20"/>
              </w:rPr>
            </w:pPr>
            <w:r>
              <w:rPr>
                <w:rFonts w:ascii="Arial" w:eastAsia="Arial" w:hAnsi="Arial" w:cs="Arial"/>
                <w:sz w:val="16"/>
                <w:szCs w:val="16"/>
              </w:rPr>
              <w:t>Disagree)</w:t>
            </w:r>
          </w:p>
        </w:tc>
      </w:tr>
      <w:tr w:rsidR="00740BB6" w14:paraId="05EFBCF5" w14:textId="77777777">
        <w:trPr>
          <w:trHeight w:val="200"/>
        </w:trPr>
        <w:tc>
          <w:tcPr>
            <w:tcW w:w="800" w:type="dxa"/>
            <w:shd w:val="clear" w:color="auto" w:fill="B3B3B3"/>
            <w:vAlign w:val="bottom"/>
          </w:tcPr>
          <w:p w14:paraId="4B7B6C6E" w14:textId="77777777" w:rsidR="00740BB6" w:rsidRDefault="00955BF7">
            <w:pPr>
              <w:ind w:left="120"/>
              <w:rPr>
                <w:sz w:val="20"/>
                <w:szCs w:val="20"/>
              </w:rPr>
            </w:pPr>
            <w:r>
              <w:rPr>
                <w:rFonts w:ascii="Arial" w:eastAsia="Arial" w:hAnsi="Arial" w:cs="Arial"/>
                <w:sz w:val="16"/>
                <w:szCs w:val="16"/>
              </w:rPr>
              <w:t>12</w:t>
            </w:r>
          </w:p>
        </w:tc>
        <w:tc>
          <w:tcPr>
            <w:tcW w:w="7600" w:type="dxa"/>
            <w:gridSpan w:val="3"/>
            <w:shd w:val="clear" w:color="auto" w:fill="B3B3B3"/>
            <w:vAlign w:val="bottom"/>
          </w:tcPr>
          <w:p w14:paraId="58FB88CF" w14:textId="77777777" w:rsidR="00740BB6" w:rsidRDefault="00955BF7">
            <w:pPr>
              <w:ind w:left="500"/>
              <w:rPr>
                <w:sz w:val="20"/>
                <w:szCs w:val="20"/>
              </w:rPr>
            </w:pPr>
            <w:r>
              <w:rPr>
                <w:rFonts w:ascii="Arial" w:eastAsia="Arial" w:hAnsi="Arial" w:cs="Arial"/>
                <w:w w:val="99"/>
                <w:sz w:val="16"/>
                <w:szCs w:val="16"/>
              </w:rPr>
              <w:t>The project members share the same set of relative consistent values and method of doing business</w:t>
            </w:r>
          </w:p>
        </w:tc>
        <w:tc>
          <w:tcPr>
            <w:tcW w:w="1500" w:type="dxa"/>
            <w:shd w:val="clear" w:color="auto" w:fill="B3B3B3"/>
            <w:vAlign w:val="bottom"/>
          </w:tcPr>
          <w:p w14:paraId="44BC46AA" w14:textId="77777777" w:rsidR="00740BB6" w:rsidRDefault="00740BB6">
            <w:pPr>
              <w:rPr>
                <w:sz w:val="17"/>
                <w:szCs w:val="17"/>
              </w:rPr>
            </w:pPr>
          </w:p>
        </w:tc>
      </w:tr>
      <w:tr w:rsidR="00740BB6" w14:paraId="3EFFB69C" w14:textId="77777777">
        <w:trPr>
          <w:trHeight w:val="201"/>
        </w:trPr>
        <w:tc>
          <w:tcPr>
            <w:tcW w:w="800" w:type="dxa"/>
            <w:shd w:val="clear" w:color="auto" w:fill="B3B3B3"/>
            <w:vAlign w:val="bottom"/>
          </w:tcPr>
          <w:p w14:paraId="5930A445" w14:textId="77777777" w:rsidR="00740BB6" w:rsidRDefault="00740BB6">
            <w:pPr>
              <w:rPr>
                <w:sz w:val="17"/>
                <w:szCs w:val="17"/>
              </w:rPr>
            </w:pPr>
          </w:p>
        </w:tc>
        <w:tc>
          <w:tcPr>
            <w:tcW w:w="1800" w:type="dxa"/>
            <w:shd w:val="clear" w:color="auto" w:fill="B3B3B3"/>
            <w:vAlign w:val="bottom"/>
          </w:tcPr>
          <w:p w14:paraId="3A1ADDC8"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33BB1F05"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2CA1C2BB"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54B85773" w14:textId="77777777" w:rsidR="00740BB6" w:rsidRDefault="00955BF7">
            <w:pPr>
              <w:ind w:left="360"/>
              <w:rPr>
                <w:sz w:val="20"/>
                <w:szCs w:val="20"/>
              </w:rPr>
            </w:pPr>
            <w:r>
              <w:rPr>
                <w:rFonts w:ascii="Arial" w:eastAsia="Arial" w:hAnsi="Arial" w:cs="Arial"/>
                <w:sz w:val="16"/>
                <w:szCs w:val="16"/>
              </w:rPr>
              <w:t>Disagree)</w:t>
            </w:r>
          </w:p>
        </w:tc>
      </w:tr>
      <w:tr w:rsidR="00740BB6" w14:paraId="34293F15" w14:textId="77777777">
        <w:trPr>
          <w:trHeight w:val="200"/>
        </w:trPr>
        <w:tc>
          <w:tcPr>
            <w:tcW w:w="800" w:type="dxa"/>
            <w:shd w:val="clear" w:color="auto" w:fill="B3B3B3"/>
            <w:vAlign w:val="bottom"/>
          </w:tcPr>
          <w:p w14:paraId="730D64B9" w14:textId="77777777" w:rsidR="00740BB6" w:rsidRDefault="00955BF7">
            <w:pPr>
              <w:ind w:left="120"/>
              <w:rPr>
                <w:sz w:val="20"/>
                <w:szCs w:val="20"/>
              </w:rPr>
            </w:pPr>
            <w:r>
              <w:rPr>
                <w:rFonts w:ascii="Arial" w:eastAsia="Arial" w:hAnsi="Arial" w:cs="Arial"/>
                <w:sz w:val="16"/>
                <w:szCs w:val="16"/>
              </w:rPr>
              <w:t>13</w:t>
            </w:r>
          </w:p>
        </w:tc>
        <w:tc>
          <w:tcPr>
            <w:tcW w:w="7600" w:type="dxa"/>
            <w:gridSpan w:val="3"/>
            <w:shd w:val="clear" w:color="auto" w:fill="B3B3B3"/>
            <w:vAlign w:val="bottom"/>
          </w:tcPr>
          <w:p w14:paraId="63DDF62E" w14:textId="77777777" w:rsidR="00740BB6" w:rsidRDefault="00955BF7">
            <w:pPr>
              <w:ind w:left="500"/>
              <w:rPr>
                <w:sz w:val="20"/>
                <w:szCs w:val="20"/>
              </w:rPr>
            </w:pPr>
            <w:r>
              <w:rPr>
                <w:rFonts w:ascii="Arial" w:eastAsia="Arial" w:hAnsi="Arial" w:cs="Arial"/>
                <w:sz w:val="16"/>
                <w:szCs w:val="16"/>
              </w:rPr>
              <w:t>Cost, time and quality are imperative factors in measuring performance within the project</w:t>
            </w:r>
          </w:p>
        </w:tc>
        <w:tc>
          <w:tcPr>
            <w:tcW w:w="1500" w:type="dxa"/>
            <w:shd w:val="clear" w:color="auto" w:fill="B3B3B3"/>
            <w:vAlign w:val="bottom"/>
          </w:tcPr>
          <w:p w14:paraId="553A2EFB" w14:textId="77777777" w:rsidR="00740BB6" w:rsidRDefault="00740BB6">
            <w:pPr>
              <w:rPr>
                <w:sz w:val="17"/>
                <w:szCs w:val="17"/>
              </w:rPr>
            </w:pPr>
          </w:p>
        </w:tc>
      </w:tr>
      <w:tr w:rsidR="00740BB6" w14:paraId="4314330E" w14:textId="77777777">
        <w:trPr>
          <w:trHeight w:val="200"/>
        </w:trPr>
        <w:tc>
          <w:tcPr>
            <w:tcW w:w="800" w:type="dxa"/>
            <w:shd w:val="clear" w:color="auto" w:fill="B3B3B3"/>
            <w:vAlign w:val="bottom"/>
          </w:tcPr>
          <w:p w14:paraId="2D65D1AF" w14:textId="77777777" w:rsidR="00740BB6" w:rsidRDefault="00740BB6">
            <w:pPr>
              <w:rPr>
                <w:sz w:val="17"/>
                <w:szCs w:val="17"/>
              </w:rPr>
            </w:pPr>
          </w:p>
        </w:tc>
        <w:tc>
          <w:tcPr>
            <w:tcW w:w="1800" w:type="dxa"/>
            <w:shd w:val="clear" w:color="auto" w:fill="B3B3B3"/>
            <w:vAlign w:val="bottom"/>
          </w:tcPr>
          <w:p w14:paraId="362A043C"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04F14D97"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383A3A86"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2CE40803" w14:textId="77777777" w:rsidR="00740BB6" w:rsidRDefault="00955BF7">
            <w:pPr>
              <w:ind w:left="360"/>
              <w:rPr>
                <w:sz w:val="20"/>
                <w:szCs w:val="20"/>
              </w:rPr>
            </w:pPr>
            <w:r>
              <w:rPr>
                <w:rFonts w:ascii="Arial" w:eastAsia="Arial" w:hAnsi="Arial" w:cs="Arial"/>
                <w:sz w:val="16"/>
                <w:szCs w:val="16"/>
              </w:rPr>
              <w:t>Disagree)</w:t>
            </w:r>
          </w:p>
        </w:tc>
      </w:tr>
      <w:tr w:rsidR="00740BB6" w14:paraId="442A3EC7" w14:textId="77777777">
        <w:trPr>
          <w:trHeight w:val="201"/>
        </w:trPr>
        <w:tc>
          <w:tcPr>
            <w:tcW w:w="800" w:type="dxa"/>
            <w:shd w:val="clear" w:color="auto" w:fill="B3B3B3"/>
            <w:vAlign w:val="bottom"/>
          </w:tcPr>
          <w:p w14:paraId="78F7835D" w14:textId="77777777" w:rsidR="00740BB6" w:rsidRDefault="00955BF7">
            <w:pPr>
              <w:ind w:left="120"/>
              <w:rPr>
                <w:sz w:val="20"/>
                <w:szCs w:val="20"/>
              </w:rPr>
            </w:pPr>
            <w:r>
              <w:rPr>
                <w:rFonts w:ascii="Arial" w:eastAsia="Arial" w:hAnsi="Arial" w:cs="Arial"/>
                <w:sz w:val="16"/>
                <w:szCs w:val="16"/>
              </w:rPr>
              <w:t>14</w:t>
            </w:r>
          </w:p>
        </w:tc>
        <w:tc>
          <w:tcPr>
            <w:tcW w:w="7600" w:type="dxa"/>
            <w:gridSpan w:val="3"/>
            <w:shd w:val="clear" w:color="auto" w:fill="B3B3B3"/>
            <w:vAlign w:val="bottom"/>
          </w:tcPr>
          <w:p w14:paraId="4A777A79" w14:textId="77777777" w:rsidR="00740BB6" w:rsidRDefault="00955BF7">
            <w:pPr>
              <w:ind w:left="500"/>
              <w:rPr>
                <w:sz w:val="20"/>
                <w:szCs w:val="20"/>
              </w:rPr>
            </w:pPr>
            <w:r>
              <w:rPr>
                <w:rFonts w:ascii="Arial" w:eastAsia="Arial" w:hAnsi="Arial" w:cs="Arial"/>
                <w:sz w:val="16"/>
                <w:szCs w:val="16"/>
              </w:rPr>
              <w:t>My day-to-day tasks are aligned to achieve the overall project goals</w:t>
            </w:r>
          </w:p>
        </w:tc>
        <w:tc>
          <w:tcPr>
            <w:tcW w:w="1500" w:type="dxa"/>
            <w:shd w:val="clear" w:color="auto" w:fill="B3B3B3"/>
            <w:vAlign w:val="bottom"/>
          </w:tcPr>
          <w:p w14:paraId="64A25F2D" w14:textId="77777777" w:rsidR="00740BB6" w:rsidRDefault="00740BB6">
            <w:pPr>
              <w:rPr>
                <w:sz w:val="17"/>
                <w:szCs w:val="17"/>
              </w:rPr>
            </w:pPr>
          </w:p>
        </w:tc>
      </w:tr>
      <w:tr w:rsidR="00740BB6" w14:paraId="4977394D" w14:textId="77777777">
        <w:trPr>
          <w:trHeight w:val="200"/>
        </w:trPr>
        <w:tc>
          <w:tcPr>
            <w:tcW w:w="800" w:type="dxa"/>
            <w:shd w:val="clear" w:color="auto" w:fill="B3B3B3"/>
            <w:vAlign w:val="bottom"/>
          </w:tcPr>
          <w:p w14:paraId="23B734AE" w14:textId="77777777" w:rsidR="00740BB6" w:rsidRDefault="00740BB6">
            <w:pPr>
              <w:rPr>
                <w:sz w:val="17"/>
                <w:szCs w:val="17"/>
              </w:rPr>
            </w:pPr>
          </w:p>
        </w:tc>
        <w:tc>
          <w:tcPr>
            <w:tcW w:w="1800" w:type="dxa"/>
            <w:shd w:val="clear" w:color="auto" w:fill="B3B3B3"/>
            <w:vAlign w:val="bottom"/>
          </w:tcPr>
          <w:p w14:paraId="466CCFA0" w14:textId="77777777" w:rsidR="00740BB6" w:rsidRDefault="00955BF7">
            <w:pPr>
              <w:ind w:left="500"/>
              <w:rPr>
                <w:sz w:val="20"/>
                <w:szCs w:val="20"/>
              </w:rPr>
            </w:pPr>
            <w:r>
              <w:rPr>
                <w:rFonts w:ascii="Arial" w:eastAsia="Arial" w:hAnsi="Arial" w:cs="Arial"/>
                <w:sz w:val="16"/>
                <w:szCs w:val="16"/>
              </w:rPr>
              <w:t>Agree)</w:t>
            </w:r>
          </w:p>
        </w:tc>
        <w:tc>
          <w:tcPr>
            <w:tcW w:w="2820" w:type="dxa"/>
            <w:shd w:val="clear" w:color="auto" w:fill="B3B3B3"/>
            <w:vAlign w:val="bottom"/>
          </w:tcPr>
          <w:p w14:paraId="576613DA" w14:textId="77777777" w:rsidR="00740BB6" w:rsidRDefault="00955BF7">
            <w:pPr>
              <w:ind w:left="840"/>
              <w:rPr>
                <w:sz w:val="20"/>
                <w:szCs w:val="20"/>
              </w:rPr>
            </w:pPr>
            <w:r>
              <w:rPr>
                <w:rFonts w:ascii="Arial" w:eastAsia="Arial" w:hAnsi="Arial" w:cs="Arial"/>
                <w:sz w:val="16"/>
                <w:szCs w:val="16"/>
              </w:rPr>
              <w:t>Tend to agree)</w:t>
            </w:r>
          </w:p>
        </w:tc>
        <w:tc>
          <w:tcPr>
            <w:tcW w:w="2980" w:type="dxa"/>
            <w:shd w:val="clear" w:color="auto" w:fill="B3B3B3"/>
            <w:vAlign w:val="bottom"/>
          </w:tcPr>
          <w:p w14:paraId="02146D2A" w14:textId="77777777" w:rsidR="00740BB6" w:rsidRDefault="00955BF7">
            <w:pPr>
              <w:ind w:left="140"/>
              <w:rPr>
                <w:sz w:val="20"/>
                <w:szCs w:val="20"/>
              </w:rPr>
            </w:pPr>
            <w:r>
              <w:rPr>
                <w:rFonts w:ascii="Arial" w:eastAsia="Arial" w:hAnsi="Arial" w:cs="Arial"/>
                <w:sz w:val="16"/>
                <w:szCs w:val="16"/>
              </w:rPr>
              <w:t>Tend to disagree)</w:t>
            </w:r>
          </w:p>
        </w:tc>
        <w:tc>
          <w:tcPr>
            <w:tcW w:w="1500" w:type="dxa"/>
            <w:shd w:val="clear" w:color="auto" w:fill="B3B3B3"/>
            <w:vAlign w:val="bottom"/>
          </w:tcPr>
          <w:p w14:paraId="64AC8500" w14:textId="77777777" w:rsidR="00740BB6" w:rsidRDefault="00955BF7">
            <w:pPr>
              <w:ind w:left="360"/>
              <w:rPr>
                <w:sz w:val="20"/>
                <w:szCs w:val="20"/>
              </w:rPr>
            </w:pPr>
            <w:r>
              <w:rPr>
                <w:rFonts w:ascii="Arial" w:eastAsia="Arial" w:hAnsi="Arial" w:cs="Arial"/>
                <w:sz w:val="16"/>
                <w:szCs w:val="16"/>
              </w:rPr>
              <w:t>Disagree)</w:t>
            </w:r>
          </w:p>
        </w:tc>
      </w:tr>
      <w:tr w:rsidR="00740BB6" w14:paraId="618B519B" w14:textId="77777777">
        <w:trPr>
          <w:trHeight w:val="141"/>
        </w:trPr>
        <w:tc>
          <w:tcPr>
            <w:tcW w:w="800" w:type="dxa"/>
            <w:shd w:val="clear" w:color="auto" w:fill="B3B3B3"/>
            <w:vAlign w:val="bottom"/>
          </w:tcPr>
          <w:p w14:paraId="7DDE29D1" w14:textId="77777777" w:rsidR="00740BB6" w:rsidRDefault="00740BB6">
            <w:pPr>
              <w:rPr>
                <w:sz w:val="12"/>
                <w:szCs w:val="12"/>
              </w:rPr>
            </w:pPr>
          </w:p>
        </w:tc>
        <w:tc>
          <w:tcPr>
            <w:tcW w:w="1800" w:type="dxa"/>
            <w:shd w:val="clear" w:color="auto" w:fill="B3B3B3"/>
            <w:vAlign w:val="bottom"/>
          </w:tcPr>
          <w:p w14:paraId="4EF737E0" w14:textId="77777777" w:rsidR="00740BB6" w:rsidRDefault="00740BB6">
            <w:pPr>
              <w:rPr>
                <w:sz w:val="12"/>
                <w:szCs w:val="12"/>
              </w:rPr>
            </w:pPr>
          </w:p>
        </w:tc>
        <w:tc>
          <w:tcPr>
            <w:tcW w:w="2820" w:type="dxa"/>
            <w:shd w:val="clear" w:color="auto" w:fill="B3B3B3"/>
            <w:vAlign w:val="bottom"/>
          </w:tcPr>
          <w:p w14:paraId="7D277D70" w14:textId="77777777" w:rsidR="00740BB6" w:rsidRDefault="00740BB6">
            <w:pPr>
              <w:rPr>
                <w:sz w:val="12"/>
                <w:szCs w:val="12"/>
              </w:rPr>
            </w:pPr>
          </w:p>
        </w:tc>
        <w:tc>
          <w:tcPr>
            <w:tcW w:w="2980" w:type="dxa"/>
            <w:shd w:val="clear" w:color="auto" w:fill="B3B3B3"/>
            <w:vAlign w:val="bottom"/>
          </w:tcPr>
          <w:p w14:paraId="6F04358F" w14:textId="77777777" w:rsidR="00740BB6" w:rsidRDefault="00740BB6">
            <w:pPr>
              <w:rPr>
                <w:sz w:val="12"/>
                <w:szCs w:val="12"/>
              </w:rPr>
            </w:pPr>
          </w:p>
        </w:tc>
        <w:tc>
          <w:tcPr>
            <w:tcW w:w="1500" w:type="dxa"/>
            <w:shd w:val="clear" w:color="auto" w:fill="B3B3B3"/>
            <w:vAlign w:val="bottom"/>
          </w:tcPr>
          <w:p w14:paraId="0F87A32B" w14:textId="77777777" w:rsidR="00740BB6" w:rsidRDefault="00740BB6">
            <w:pPr>
              <w:rPr>
                <w:sz w:val="12"/>
                <w:szCs w:val="12"/>
              </w:rPr>
            </w:pPr>
          </w:p>
        </w:tc>
      </w:tr>
    </w:tbl>
    <w:p w14:paraId="38C68EDC" w14:textId="77777777" w:rsidR="00740BB6" w:rsidRDefault="00740BB6">
      <w:pPr>
        <w:spacing w:line="200" w:lineRule="exact"/>
        <w:rPr>
          <w:sz w:val="20"/>
          <w:szCs w:val="20"/>
        </w:rPr>
      </w:pPr>
    </w:p>
    <w:p w14:paraId="346368D0" w14:textId="77777777" w:rsidR="00740BB6" w:rsidRDefault="00740BB6">
      <w:pPr>
        <w:sectPr w:rsidR="00740BB6">
          <w:type w:val="continuous"/>
          <w:pgSz w:w="11900" w:h="16838"/>
          <w:pgMar w:top="540" w:right="526" w:bottom="96" w:left="1120" w:header="0" w:footer="0" w:gutter="0"/>
          <w:cols w:space="720" w:equalWidth="0">
            <w:col w:w="10260"/>
          </w:cols>
        </w:sectPr>
      </w:pPr>
    </w:p>
    <w:p w14:paraId="64B8B3B3" w14:textId="77777777" w:rsidR="00740BB6" w:rsidRDefault="00740BB6">
      <w:pPr>
        <w:spacing w:line="229" w:lineRule="exact"/>
        <w:rPr>
          <w:sz w:val="20"/>
          <w:szCs w:val="20"/>
        </w:rPr>
      </w:pPr>
    </w:p>
    <w:p w14:paraId="1CD2C673" w14:textId="77777777" w:rsidR="00740BB6" w:rsidRDefault="00955BF7">
      <w:pPr>
        <w:rPr>
          <w:sz w:val="20"/>
          <w:szCs w:val="20"/>
        </w:rPr>
      </w:pPr>
      <w:r>
        <w:rPr>
          <w:rFonts w:ascii="Arial" w:eastAsia="Arial" w:hAnsi="Arial" w:cs="Arial"/>
          <w:sz w:val="14"/>
          <w:szCs w:val="14"/>
        </w:rPr>
        <w:t>REFERENCES</w:t>
      </w:r>
    </w:p>
    <w:p w14:paraId="5D13FD3F" w14:textId="77777777" w:rsidR="00740BB6" w:rsidRDefault="00740BB6">
      <w:pPr>
        <w:spacing w:line="45" w:lineRule="exact"/>
        <w:rPr>
          <w:sz w:val="20"/>
          <w:szCs w:val="20"/>
        </w:rPr>
      </w:pPr>
    </w:p>
    <w:p w14:paraId="62E74110" w14:textId="77777777" w:rsidR="00740BB6" w:rsidRDefault="00955BF7">
      <w:pPr>
        <w:spacing w:line="277" w:lineRule="auto"/>
        <w:ind w:left="280" w:right="300" w:hanging="279"/>
        <w:rPr>
          <w:sz w:val="20"/>
          <w:szCs w:val="20"/>
        </w:rPr>
      </w:pPr>
      <w:r>
        <w:rPr>
          <w:rFonts w:ascii="Arial" w:eastAsia="Arial" w:hAnsi="Arial" w:cs="Arial"/>
          <w:sz w:val="14"/>
          <w:szCs w:val="14"/>
        </w:rPr>
        <w:t xml:space="preserve">Ankrah NA, Proverbs D and </w:t>
      </w:r>
      <w:r>
        <w:rPr>
          <w:rFonts w:ascii="Arial" w:eastAsia="Arial" w:hAnsi="Arial" w:cs="Arial"/>
          <w:sz w:val="14"/>
          <w:szCs w:val="14"/>
        </w:rPr>
        <w:t>Debrah Y</w:t>
      </w:r>
      <w:r>
        <w:rPr>
          <w:rFonts w:eastAsia="Times New Roman"/>
          <w:sz w:val="15"/>
          <w:szCs w:val="15"/>
        </w:rPr>
        <w:t xml:space="preserve"> (2009) Factors influencing the culture of a construction project organisation: an empirical</w:t>
      </w:r>
    </w:p>
    <w:p w14:paraId="5CB7E139" w14:textId="77777777" w:rsidR="00740BB6" w:rsidRDefault="00955BF7">
      <w:pPr>
        <w:spacing w:line="258" w:lineRule="auto"/>
        <w:ind w:left="280" w:right="720"/>
        <w:rPr>
          <w:sz w:val="20"/>
          <w:szCs w:val="20"/>
        </w:rPr>
      </w:pPr>
      <w:r>
        <w:rPr>
          <w:rFonts w:eastAsia="Times New Roman"/>
          <w:sz w:val="16"/>
          <w:szCs w:val="16"/>
        </w:rPr>
        <w:t>investigation. Engineering Construction and Architectural Management</w:t>
      </w:r>
      <w:r>
        <w:rPr>
          <w:rFonts w:ascii="Arial" w:eastAsia="Arial" w:hAnsi="Arial" w:cs="Arial"/>
          <w:sz w:val="16"/>
          <w:szCs w:val="16"/>
        </w:rPr>
        <w:t xml:space="preserve"> 16(1)</w:t>
      </w:r>
      <w:r>
        <w:rPr>
          <w:rFonts w:eastAsia="Times New Roman"/>
          <w:sz w:val="16"/>
          <w:szCs w:val="16"/>
        </w:rPr>
        <w:t>: 26</w:t>
      </w:r>
      <w:r>
        <w:rPr>
          <w:rFonts w:ascii="Arial" w:eastAsia="Arial" w:hAnsi="Arial" w:cs="Arial"/>
          <w:sz w:val="16"/>
          <w:szCs w:val="16"/>
        </w:rPr>
        <w:t>–</w:t>
      </w:r>
      <w:r>
        <w:rPr>
          <w:rFonts w:eastAsia="Times New Roman"/>
          <w:sz w:val="16"/>
          <w:szCs w:val="16"/>
        </w:rPr>
        <w:t>47.</w:t>
      </w:r>
    </w:p>
    <w:p w14:paraId="15481C74" w14:textId="77777777" w:rsidR="00740BB6" w:rsidRDefault="00740BB6">
      <w:pPr>
        <w:spacing w:line="4" w:lineRule="exact"/>
        <w:rPr>
          <w:sz w:val="20"/>
          <w:szCs w:val="20"/>
        </w:rPr>
      </w:pPr>
    </w:p>
    <w:p w14:paraId="0A785254" w14:textId="77777777" w:rsidR="00740BB6" w:rsidRDefault="00955BF7">
      <w:pPr>
        <w:spacing w:line="283" w:lineRule="auto"/>
        <w:ind w:left="280" w:hanging="279"/>
        <w:rPr>
          <w:sz w:val="20"/>
          <w:szCs w:val="20"/>
        </w:rPr>
      </w:pPr>
      <w:r>
        <w:rPr>
          <w:rFonts w:ascii="Arial" w:eastAsia="Arial" w:hAnsi="Arial" w:cs="Arial"/>
          <w:sz w:val="14"/>
          <w:szCs w:val="14"/>
        </w:rPr>
        <w:t>Atkinson IR</w:t>
      </w:r>
      <w:r>
        <w:rPr>
          <w:rFonts w:eastAsia="Times New Roman"/>
          <w:sz w:val="15"/>
          <w:szCs w:val="15"/>
        </w:rPr>
        <w:t xml:space="preserve"> (1999) Project management: cost, time and quality, two best guesses and a phenomenon, it</w:t>
      </w:r>
      <w:r>
        <w:rPr>
          <w:rFonts w:ascii="Arial" w:eastAsia="Arial" w:hAnsi="Arial" w:cs="Arial"/>
          <w:sz w:val="15"/>
          <w:szCs w:val="15"/>
        </w:rPr>
        <w:t>’</w:t>
      </w:r>
      <w:r>
        <w:rPr>
          <w:rFonts w:eastAsia="Times New Roman"/>
          <w:sz w:val="15"/>
          <w:szCs w:val="15"/>
        </w:rPr>
        <w:t>s time to accept other success criteria. International Journal of Project Management</w:t>
      </w:r>
      <w:r>
        <w:rPr>
          <w:rFonts w:ascii="Arial" w:eastAsia="Arial" w:hAnsi="Arial" w:cs="Arial"/>
          <w:sz w:val="15"/>
          <w:szCs w:val="15"/>
        </w:rPr>
        <w:t xml:space="preserve"> 17(6)</w:t>
      </w:r>
      <w:r>
        <w:rPr>
          <w:rFonts w:eastAsia="Times New Roman"/>
          <w:sz w:val="15"/>
          <w:szCs w:val="15"/>
        </w:rPr>
        <w:t>: 337</w:t>
      </w:r>
      <w:r>
        <w:rPr>
          <w:rFonts w:ascii="Arial" w:eastAsia="Arial" w:hAnsi="Arial" w:cs="Arial"/>
          <w:sz w:val="15"/>
          <w:szCs w:val="15"/>
        </w:rPr>
        <w:t>–</w:t>
      </w:r>
      <w:r>
        <w:rPr>
          <w:rFonts w:eastAsia="Times New Roman"/>
          <w:sz w:val="15"/>
          <w:szCs w:val="15"/>
        </w:rPr>
        <w:t>342.</w:t>
      </w:r>
    </w:p>
    <w:p w14:paraId="44FB1F3B" w14:textId="77777777" w:rsidR="00740BB6" w:rsidRDefault="00955BF7">
      <w:pPr>
        <w:spacing w:line="20" w:lineRule="exact"/>
        <w:rPr>
          <w:sz w:val="20"/>
          <w:szCs w:val="20"/>
        </w:rPr>
      </w:pPr>
      <w:r>
        <w:rPr>
          <w:sz w:val="20"/>
          <w:szCs w:val="20"/>
        </w:rPr>
        <w:br w:type="column"/>
      </w:r>
    </w:p>
    <w:p w14:paraId="70E9F58B" w14:textId="77777777" w:rsidR="00740BB6" w:rsidRDefault="00740BB6">
      <w:pPr>
        <w:spacing w:line="215" w:lineRule="exact"/>
        <w:rPr>
          <w:sz w:val="20"/>
          <w:szCs w:val="20"/>
        </w:rPr>
      </w:pPr>
    </w:p>
    <w:p w14:paraId="5A7DD0E7" w14:textId="77777777" w:rsidR="00740BB6" w:rsidRDefault="00955BF7">
      <w:pPr>
        <w:spacing w:line="277" w:lineRule="auto"/>
        <w:ind w:left="280" w:right="520" w:hanging="279"/>
        <w:rPr>
          <w:rFonts w:eastAsia="Times New Roman"/>
          <w:sz w:val="15"/>
          <w:szCs w:val="15"/>
        </w:rPr>
      </w:pPr>
      <w:r>
        <w:rPr>
          <w:rFonts w:ascii="Arial" w:eastAsia="Arial" w:hAnsi="Arial" w:cs="Arial"/>
          <w:sz w:val="14"/>
          <w:szCs w:val="14"/>
        </w:rPr>
        <w:t>BIS (Department of Business Innovation and Skills)</w:t>
      </w:r>
      <w:r>
        <w:rPr>
          <w:rFonts w:eastAsia="Times New Roman"/>
          <w:sz w:val="15"/>
          <w:szCs w:val="15"/>
        </w:rPr>
        <w:t xml:space="preserve"> (2013) An E</w:t>
      </w:r>
      <w:r>
        <w:rPr>
          <w:rFonts w:eastAsia="Times New Roman"/>
          <w:sz w:val="15"/>
          <w:szCs w:val="15"/>
        </w:rPr>
        <w:t xml:space="preserve">conomic Analysis of the Sector. See </w:t>
      </w:r>
      <w:hyperlink r:id="rId11">
        <w:r>
          <w:rPr>
            <w:rFonts w:eastAsia="Times New Roman"/>
            <w:sz w:val="15"/>
            <w:szCs w:val="15"/>
          </w:rPr>
          <w:t>https://www.gov.</w:t>
        </w:r>
      </w:hyperlink>
    </w:p>
    <w:p w14:paraId="5D2023DC" w14:textId="4F77A6B9" w:rsidR="00A03EB7" w:rsidRDefault="00955BF7">
      <w:pPr>
        <w:spacing w:line="268" w:lineRule="auto"/>
        <w:ind w:firstLine="280"/>
        <w:rPr>
          <w:rFonts w:ascii="Arial" w:eastAsia="Arial" w:hAnsi="Arial" w:cs="Arial"/>
          <w:sz w:val="14"/>
          <w:szCs w:val="14"/>
        </w:rPr>
      </w:pPr>
      <w:hyperlink r:id="rId12">
        <w:proofErr w:type="spellStart"/>
        <w:r>
          <w:rPr>
            <w:rFonts w:eastAsia="Times New Roman"/>
            <w:sz w:val="16"/>
            <w:szCs w:val="16"/>
          </w:rPr>
          <w:t>uk</w:t>
        </w:r>
        <w:proofErr w:type="spellEnd"/>
        <w:r>
          <w:rPr>
            <w:rFonts w:eastAsia="Times New Roman"/>
            <w:sz w:val="16"/>
            <w:szCs w:val="16"/>
          </w:rPr>
          <w:t>/government/con</w:t>
        </w:r>
        <w:r>
          <w:rPr>
            <w:rFonts w:eastAsia="Times New Roman"/>
            <w:sz w:val="16"/>
            <w:szCs w:val="16"/>
          </w:rPr>
          <w:t>struction-an-economic-</w:t>
        </w:r>
        <w:r w:rsidR="00A03EB7">
          <w:rPr>
            <w:rFonts w:eastAsia="Times New Roman"/>
            <w:sz w:val="16"/>
            <w:szCs w:val="16"/>
          </w:rPr>
          <w:t xml:space="preserve">analysis of sectors Crown Publishing, London.   </w:t>
        </w:r>
      </w:hyperlink>
    </w:p>
    <w:p w14:paraId="27C40E0E" w14:textId="37CD6172" w:rsidR="00740BB6" w:rsidRDefault="00955BF7">
      <w:pPr>
        <w:spacing w:line="268" w:lineRule="auto"/>
        <w:ind w:firstLine="280"/>
        <w:rPr>
          <w:rFonts w:eastAsia="Times New Roman"/>
          <w:sz w:val="16"/>
          <w:szCs w:val="16"/>
        </w:rPr>
      </w:pPr>
      <w:r>
        <w:rPr>
          <w:rFonts w:ascii="Arial" w:eastAsia="Arial" w:hAnsi="Arial" w:cs="Arial"/>
          <w:sz w:val="13"/>
          <w:szCs w:val="13"/>
        </w:rPr>
        <w:t xml:space="preserve"> Bresnen IM and Marshall N</w:t>
      </w:r>
      <w:r>
        <w:rPr>
          <w:rFonts w:eastAsia="Times New Roman"/>
          <w:sz w:val="15"/>
          <w:szCs w:val="15"/>
        </w:rPr>
        <w:t xml:space="preserve"> (2000) Building partnerships: case studies of</w:t>
      </w:r>
    </w:p>
    <w:p w14:paraId="275BE449" w14:textId="77777777" w:rsidR="00740BB6" w:rsidRDefault="00955BF7">
      <w:pPr>
        <w:ind w:left="280"/>
        <w:rPr>
          <w:sz w:val="20"/>
          <w:szCs w:val="20"/>
        </w:rPr>
      </w:pPr>
      <w:r>
        <w:rPr>
          <w:rFonts w:eastAsia="Times New Roman"/>
          <w:sz w:val="16"/>
          <w:szCs w:val="16"/>
        </w:rPr>
        <w:t>client contractor collaboration in the UK construction industry.</w:t>
      </w:r>
    </w:p>
    <w:p w14:paraId="0B519D03" w14:textId="77777777" w:rsidR="00740BB6" w:rsidRDefault="00740BB6">
      <w:pPr>
        <w:spacing w:line="16" w:lineRule="exact"/>
        <w:rPr>
          <w:sz w:val="20"/>
          <w:szCs w:val="20"/>
        </w:rPr>
      </w:pPr>
    </w:p>
    <w:p w14:paraId="5501436C" w14:textId="77777777" w:rsidR="00740BB6" w:rsidRDefault="00955BF7">
      <w:pPr>
        <w:ind w:left="280"/>
        <w:rPr>
          <w:sz w:val="20"/>
          <w:szCs w:val="20"/>
        </w:rPr>
      </w:pPr>
      <w:r>
        <w:rPr>
          <w:rFonts w:eastAsia="Times New Roman"/>
          <w:sz w:val="16"/>
          <w:szCs w:val="16"/>
        </w:rPr>
        <w:t xml:space="preserve">Construction Management &amp; </w:t>
      </w:r>
      <w:r>
        <w:rPr>
          <w:rFonts w:eastAsia="Times New Roman"/>
          <w:sz w:val="16"/>
          <w:szCs w:val="16"/>
        </w:rPr>
        <w:t>Economics</w:t>
      </w:r>
      <w:r>
        <w:rPr>
          <w:rFonts w:ascii="Arial" w:eastAsia="Arial" w:hAnsi="Arial" w:cs="Arial"/>
          <w:sz w:val="16"/>
          <w:szCs w:val="16"/>
        </w:rPr>
        <w:t xml:space="preserve"> 18(7)</w:t>
      </w:r>
      <w:r>
        <w:rPr>
          <w:rFonts w:eastAsia="Times New Roman"/>
          <w:sz w:val="16"/>
          <w:szCs w:val="16"/>
        </w:rPr>
        <w:t>: 819</w:t>
      </w:r>
      <w:r>
        <w:rPr>
          <w:rFonts w:ascii="Arial" w:eastAsia="Arial" w:hAnsi="Arial" w:cs="Arial"/>
          <w:sz w:val="16"/>
          <w:szCs w:val="16"/>
        </w:rPr>
        <w:t>–</w:t>
      </w:r>
      <w:r>
        <w:rPr>
          <w:rFonts w:eastAsia="Times New Roman"/>
          <w:sz w:val="16"/>
          <w:szCs w:val="16"/>
        </w:rPr>
        <w:t>832.</w:t>
      </w:r>
    </w:p>
    <w:p w14:paraId="2C845D14" w14:textId="77777777" w:rsidR="00740BB6" w:rsidRDefault="00740BB6">
      <w:pPr>
        <w:spacing w:line="17" w:lineRule="exact"/>
        <w:rPr>
          <w:sz w:val="20"/>
          <w:szCs w:val="20"/>
        </w:rPr>
      </w:pPr>
    </w:p>
    <w:p w14:paraId="6CF38FBF" w14:textId="77777777" w:rsidR="00740BB6" w:rsidRDefault="00955BF7">
      <w:pPr>
        <w:rPr>
          <w:sz w:val="20"/>
          <w:szCs w:val="20"/>
        </w:rPr>
      </w:pPr>
      <w:r>
        <w:rPr>
          <w:rFonts w:ascii="Arial" w:eastAsia="Arial" w:hAnsi="Arial" w:cs="Arial"/>
          <w:sz w:val="14"/>
          <w:szCs w:val="14"/>
        </w:rPr>
        <w:t>Cabinet Office</w:t>
      </w:r>
      <w:r>
        <w:rPr>
          <w:rFonts w:eastAsia="Times New Roman"/>
          <w:sz w:val="15"/>
          <w:szCs w:val="15"/>
        </w:rPr>
        <w:t xml:space="preserve"> (2018) Government Construction Strategy. See</w:t>
      </w:r>
    </w:p>
    <w:p w14:paraId="56DE772A" w14:textId="77777777" w:rsidR="00740BB6" w:rsidRDefault="00740BB6">
      <w:pPr>
        <w:spacing w:line="25" w:lineRule="exact"/>
        <w:rPr>
          <w:sz w:val="20"/>
          <w:szCs w:val="20"/>
        </w:rPr>
      </w:pPr>
    </w:p>
    <w:p w14:paraId="2F8E6BF0" w14:textId="02BC0DAD" w:rsidR="00740BB6" w:rsidRDefault="00A03EB7">
      <w:pPr>
        <w:tabs>
          <w:tab w:val="left" w:pos="4900"/>
        </w:tabs>
        <w:ind w:left="280"/>
        <w:rPr>
          <w:rFonts w:ascii="Arial" w:eastAsia="Arial" w:hAnsi="Arial" w:cs="Arial"/>
          <w:sz w:val="13"/>
          <w:szCs w:val="13"/>
        </w:rPr>
      </w:pPr>
      <w:r w:rsidRPr="00A03EB7">
        <w:rPr>
          <w:rFonts w:eastAsia="Times New Roman"/>
          <w:sz w:val="16"/>
          <w:szCs w:val="16"/>
        </w:rPr>
        <w:t xml:space="preserve">https://www.gov.Uk/government/Government Construction Strategy. Crown Publishing London. UK.     </w:t>
      </w:r>
    </w:p>
    <w:p w14:paraId="05CF9C53" w14:textId="77777777" w:rsidR="00740BB6" w:rsidRDefault="00740BB6">
      <w:pPr>
        <w:spacing w:line="230" w:lineRule="exact"/>
        <w:rPr>
          <w:sz w:val="20"/>
          <w:szCs w:val="20"/>
        </w:rPr>
      </w:pPr>
    </w:p>
    <w:p w14:paraId="08ACD03B" w14:textId="77777777" w:rsidR="00740BB6" w:rsidRDefault="00740BB6">
      <w:pPr>
        <w:sectPr w:rsidR="00740BB6">
          <w:type w:val="continuous"/>
          <w:pgSz w:w="11900" w:h="16838"/>
          <w:pgMar w:top="540" w:right="526" w:bottom="96" w:left="1120" w:header="0" w:footer="0" w:gutter="0"/>
          <w:cols w:num="2" w:space="720" w:equalWidth="0">
            <w:col w:w="4800" w:space="280"/>
            <w:col w:w="5180"/>
          </w:cols>
        </w:sectPr>
      </w:pPr>
    </w:p>
    <w:p w14:paraId="68BD2420" w14:textId="77777777" w:rsidR="00740BB6" w:rsidRDefault="00740BB6">
      <w:pPr>
        <w:spacing w:line="237" w:lineRule="exact"/>
        <w:rPr>
          <w:sz w:val="20"/>
          <w:szCs w:val="20"/>
        </w:rPr>
      </w:pPr>
    </w:p>
    <w:p w14:paraId="3B1FBE69" w14:textId="77777777" w:rsidR="00740BB6" w:rsidRDefault="00955BF7">
      <w:pPr>
        <w:ind w:left="9780"/>
        <w:rPr>
          <w:sz w:val="20"/>
          <w:szCs w:val="20"/>
        </w:rPr>
      </w:pPr>
      <w:r>
        <w:rPr>
          <w:rFonts w:ascii="Arial" w:eastAsia="Arial" w:hAnsi="Arial" w:cs="Arial"/>
          <w:sz w:val="17"/>
          <w:szCs w:val="17"/>
        </w:rPr>
        <w:t>9</w:t>
      </w:r>
    </w:p>
    <w:p w14:paraId="4BD8935E" w14:textId="77777777" w:rsidR="00740BB6" w:rsidRDefault="00740BB6">
      <w:pPr>
        <w:sectPr w:rsidR="00740BB6">
          <w:type w:val="continuous"/>
          <w:pgSz w:w="11900" w:h="16838"/>
          <w:pgMar w:top="540" w:right="526" w:bottom="96" w:left="1120" w:header="0" w:footer="0" w:gutter="0"/>
          <w:cols w:space="720" w:equalWidth="0">
            <w:col w:w="10260"/>
          </w:cols>
        </w:sectPr>
      </w:pPr>
    </w:p>
    <w:tbl>
      <w:tblPr>
        <w:tblW w:w="0" w:type="auto"/>
        <w:tblInd w:w="380" w:type="dxa"/>
        <w:tblLayout w:type="fixed"/>
        <w:tblCellMar>
          <w:left w:w="0" w:type="dxa"/>
          <w:right w:w="0" w:type="dxa"/>
        </w:tblCellMar>
        <w:tblLook w:val="04A0" w:firstRow="1" w:lastRow="0" w:firstColumn="1" w:lastColumn="0" w:noHBand="0" w:noVBand="1"/>
      </w:tblPr>
      <w:tblGrid>
        <w:gridCol w:w="3260"/>
        <w:gridCol w:w="5560"/>
        <w:gridCol w:w="1420"/>
        <w:gridCol w:w="20"/>
      </w:tblGrid>
      <w:tr w:rsidR="00740BB6" w14:paraId="22C95F10" w14:textId="77777777">
        <w:trPr>
          <w:trHeight w:val="184"/>
        </w:trPr>
        <w:tc>
          <w:tcPr>
            <w:tcW w:w="3260" w:type="dxa"/>
            <w:vAlign w:val="bottom"/>
          </w:tcPr>
          <w:p w14:paraId="4E9A5317" w14:textId="77777777" w:rsidR="00740BB6" w:rsidRDefault="00955BF7">
            <w:pPr>
              <w:rPr>
                <w:sz w:val="20"/>
                <w:szCs w:val="20"/>
              </w:rPr>
            </w:pPr>
            <w:r>
              <w:rPr>
                <w:rFonts w:ascii="Arial" w:eastAsia="Arial" w:hAnsi="Arial" w:cs="Arial"/>
                <w:sz w:val="16"/>
                <w:szCs w:val="16"/>
              </w:rPr>
              <w:lastRenderedPageBreak/>
              <w:t>Municipal Engineer</w:t>
            </w:r>
          </w:p>
        </w:tc>
        <w:tc>
          <w:tcPr>
            <w:tcW w:w="5560" w:type="dxa"/>
            <w:vAlign w:val="bottom"/>
          </w:tcPr>
          <w:p w14:paraId="1172804F"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70B12034" w14:textId="77777777" w:rsidR="00740BB6" w:rsidRDefault="00740BB6">
            <w:pPr>
              <w:rPr>
                <w:sz w:val="16"/>
                <w:szCs w:val="16"/>
              </w:rPr>
            </w:pPr>
          </w:p>
        </w:tc>
        <w:tc>
          <w:tcPr>
            <w:tcW w:w="0" w:type="dxa"/>
            <w:vAlign w:val="bottom"/>
          </w:tcPr>
          <w:p w14:paraId="562D4BFF" w14:textId="77777777" w:rsidR="00740BB6" w:rsidRDefault="00740BB6">
            <w:pPr>
              <w:rPr>
                <w:sz w:val="1"/>
                <w:szCs w:val="1"/>
              </w:rPr>
            </w:pPr>
          </w:p>
        </w:tc>
      </w:tr>
      <w:tr w:rsidR="00740BB6" w14:paraId="3A1A7D7E" w14:textId="77777777">
        <w:trPr>
          <w:trHeight w:val="200"/>
        </w:trPr>
        <w:tc>
          <w:tcPr>
            <w:tcW w:w="3260" w:type="dxa"/>
            <w:vAlign w:val="bottom"/>
          </w:tcPr>
          <w:p w14:paraId="2250B218" w14:textId="77777777" w:rsidR="00740BB6" w:rsidRDefault="00740BB6">
            <w:pPr>
              <w:rPr>
                <w:sz w:val="17"/>
                <w:szCs w:val="17"/>
              </w:rPr>
            </w:pPr>
          </w:p>
        </w:tc>
        <w:tc>
          <w:tcPr>
            <w:tcW w:w="5560" w:type="dxa"/>
            <w:vAlign w:val="bottom"/>
          </w:tcPr>
          <w:p w14:paraId="0CCD0EED"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31C24329" w14:textId="34113298" w:rsidR="00740BB6" w:rsidRDefault="00740BB6">
            <w:pPr>
              <w:ind w:left="1200"/>
              <w:rPr>
                <w:rFonts w:ascii="Arial" w:eastAsia="Arial" w:hAnsi="Arial" w:cs="Arial"/>
                <w:w w:val="89"/>
                <w:sz w:val="15"/>
                <w:szCs w:val="15"/>
              </w:rPr>
            </w:pPr>
          </w:p>
        </w:tc>
        <w:tc>
          <w:tcPr>
            <w:tcW w:w="0" w:type="dxa"/>
            <w:vAlign w:val="bottom"/>
          </w:tcPr>
          <w:p w14:paraId="0497440E" w14:textId="77777777" w:rsidR="00740BB6" w:rsidRDefault="00740BB6">
            <w:pPr>
              <w:rPr>
                <w:sz w:val="1"/>
                <w:szCs w:val="1"/>
              </w:rPr>
            </w:pPr>
          </w:p>
        </w:tc>
      </w:tr>
      <w:tr w:rsidR="00740BB6" w14:paraId="77CE0326" w14:textId="77777777">
        <w:trPr>
          <w:trHeight w:val="47"/>
        </w:trPr>
        <w:tc>
          <w:tcPr>
            <w:tcW w:w="3260" w:type="dxa"/>
            <w:vAlign w:val="bottom"/>
          </w:tcPr>
          <w:p w14:paraId="254D0B4A" w14:textId="77777777" w:rsidR="00740BB6" w:rsidRDefault="00740BB6">
            <w:pPr>
              <w:rPr>
                <w:sz w:val="4"/>
                <w:szCs w:val="4"/>
              </w:rPr>
            </w:pPr>
          </w:p>
        </w:tc>
        <w:tc>
          <w:tcPr>
            <w:tcW w:w="5560" w:type="dxa"/>
            <w:vAlign w:val="bottom"/>
          </w:tcPr>
          <w:p w14:paraId="17B6D86C" w14:textId="77777777" w:rsidR="00740BB6" w:rsidRDefault="00740BB6">
            <w:pPr>
              <w:rPr>
                <w:sz w:val="4"/>
                <w:szCs w:val="4"/>
              </w:rPr>
            </w:pPr>
          </w:p>
        </w:tc>
        <w:tc>
          <w:tcPr>
            <w:tcW w:w="1420" w:type="dxa"/>
            <w:vMerge/>
            <w:vAlign w:val="bottom"/>
          </w:tcPr>
          <w:p w14:paraId="5C996619" w14:textId="77777777" w:rsidR="00740BB6" w:rsidRDefault="00740BB6">
            <w:pPr>
              <w:rPr>
                <w:sz w:val="4"/>
                <w:szCs w:val="4"/>
              </w:rPr>
            </w:pPr>
          </w:p>
        </w:tc>
        <w:tc>
          <w:tcPr>
            <w:tcW w:w="0" w:type="dxa"/>
            <w:vAlign w:val="bottom"/>
          </w:tcPr>
          <w:p w14:paraId="03EEB623" w14:textId="77777777" w:rsidR="00740BB6" w:rsidRDefault="00740BB6">
            <w:pPr>
              <w:rPr>
                <w:sz w:val="1"/>
                <w:szCs w:val="1"/>
              </w:rPr>
            </w:pPr>
          </w:p>
        </w:tc>
      </w:tr>
    </w:tbl>
    <w:p w14:paraId="355BCFFA" w14:textId="77777777" w:rsidR="00740BB6" w:rsidRDefault="00955BF7">
      <w:pPr>
        <w:spacing w:line="200" w:lineRule="auto"/>
        <w:ind w:left="5460"/>
        <w:rPr>
          <w:sz w:val="20"/>
          <w:szCs w:val="20"/>
        </w:rPr>
      </w:pPr>
      <w:r>
        <w:rPr>
          <w:rFonts w:ascii="Arial" w:eastAsia="Arial" w:hAnsi="Arial" w:cs="Arial"/>
          <w:sz w:val="16"/>
          <w:szCs w:val="16"/>
        </w:rPr>
        <w:t xml:space="preserve">Seidu, Young, </w:t>
      </w:r>
      <w:proofErr w:type="spellStart"/>
      <w:r>
        <w:rPr>
          <w:rFonts w:ascii="Arial" w:eastAsia="Arial" w:hAnsi="Arial" w:cs="Arial"/>
          <w:sz w:val="16"/>
          <w:szCs w:val="16"/>
        </w:rPr>
        <w:t>Eddman</w:t>
      </w:r>
      <w:proofErr w:type="spellEnd"/>
      <w:r>
        <w:rPr>
          <w:rFonts w:ascii="Arial" w:eastAsia="Arial" w:hAnsi="Arial" w:cs="Arial"/>
          <w:sz w:val="16"/>
          <w:szCs w:val="16"/>
        </w:rPr>
        <w:t>, Ebohon and Ofori</w:t>
      </w:r>
    </w:p>
    <w:p w14:paraId="57D174A5" w14:textId="4D0881B4" w:rsidR="00740BB6" w:rsidRPr="00955BF7" w:rsidRDefault="00955BF7" w:rsidP="00955BF7">
      <w:pPr>
        <w:spacing w:line="20" w:lineRule="exact"/>
        <w:rPr>
          <w:sz w:val="20"/>
          <w:szCs w:val="20"/>
        </w:rPr>
        <w:sectPr w:rsidR="00740BB6" w:rsidRPr="00955BF7">
          <w:pgSz w:w="11900" w:h="16838"/>
          <w:pgMar w:top="540" w:right="746" w:bottom="96" w:left="520" w:header="0" w:footer="0" w:gutter="0"/>
          <w:cols w:space="720" w:equalWidth="0">
            <w:col w:w="10640"/>
          </w:cols>
        </w:sectPr>
      </w:pPr>
      <w:r>
        <w:rPr>
          <w:noProof/>
          <w:sz w:val="20"/>
          <w:szCs w:val="20"/>
        </w:rPr>
        <mc:AlternateContent>
          <mc:Choice Requires="wps">
            <w:drawing>
              <wp:anchor distT="0" distB="0" distL="114300" distR="114300" simplePos="0" relativeHeight="251639808" behindDoc="1" locked="0" layoutInCell="0" allowOverlap="1" wp14:anchorId="319DD637" wp14:editId="0F2FD4D9">
                <wp:simplePos x="0" y="0"/>
                <wp:positionH relativeFrom="column">
                  <wp:posOffset>245745</wp:posOffset>
                </wp:positionH>
                <wp:positionV relativeFrom="paragraph">
                  <wp:posOffset>-1270</wp:posOffset>
                </wp:positionV>
                <wp:extent cx="627380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16B5F9F2" id="Shape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35pt,-.1pt" to="51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" o:allowincell="f" filled="t" strokeweight=".35994mm">
                <v:stroke joinstyle="miter"/>
                <o:lock v:ext="edit" shapetype="f"/>
              </v:line>
            </w:pict>
          </mc:Fallback>
        </mc:AlternateContent>
      </w:r>
    </w:p>
    <w:p w14:paraId="25311A6C" w14:textId="77777777" w:rsidR="00740BB6" w:rsidRDefault="00740BB6">
      <w:pPr>
        <w:spacing w:line="229" w:lineRule="exact"/>
        <w:rPr>
          <w:sz w:val="20"/>
          <w:szCs w:val="20"/>
        </w:rPr>
      </w:pPr>
    </w:p>
    <w:p w14:paraId="67CF59E1" w14:textId="77777777" w:rsidR="00740BB6" w:rsidRDefault="00955BF7">
      <w:pPr>
        <w:ind w:left="380"/>
        <w:rPr>
          <w:sz w:val="20"/>
          <w:szCs w:val="20"/>
        </w:rPr>
      </w:pPr>
      <w:r>
        <w:rPr>
          <w:rFonts w:ascii="Arial" w:eastAsia="Arial" w:hAnsi="Arial" w:cs="Arial"/>
          <w:sz w:val="14"/>
          <w:szCs w:val="14"/>
        </w:rPr>
        <w:t>Challender J</w:t>
      </w:r>
      <w:r>
        <w:rPr>
          <w:rFonts w:eastAsia="Times New Roman"/>
          <w:sz w:val="15"/>
          <w:szCs w:val="15"/>
        </w:rPr>
        <w:t xml:space="preserve"> (2017) Trust in collaborative construction procurement</w:t>
      </w:r>
    </w:p>
    <w:p w14:paraId="18B7F2DE" w14:textId="77777777" w:rsidR="00740BB6" w:rsidRDefault="00740BB6">
      <w:pPr>
        <w:spacing w:line="26" w:lineRule="exact"/>
        <w:rPr>
          <w:sz w:val="20"/>
          <w:szCs w:val="20"/>
        </w:rPr>
      </w:pPr>
    </w:p>
    <w:p w14:paraId="63ECF83A" w14:textId="77777777" w:rsidR="00740BB6" w:rsidRDefault="00955BF7">
      <w:pPr>
        <w:spacing w:line="258" w:lineRule="auto"/>
        <w:ind w:left="660" w:right="520"/>
        <w:rPr>
          <w:sz w:val="20"/>
          <w:szCs w:val="20"/>
        </w:rPr>
      </w:pPr>
      <w:r>
        <w:rPr>
          <w:rFonts w:eastAsia="Times New Roman"/>
          <w:sz w:val="16"/>
          <w:szCs w:val="16"/>
        </w:rPr>
        <w:t>strategies. Proceedings of the Institution of Civil Engineers</w:t>
      </w:r>
      <w:r>
        <w:rPr>
          <w:rFonts w:ascii="Arial" w:eastAsia="Arial" w:hAnsi="Arial" w:cs="Arial"/>
          <w:sz w:val="16"/>
          <w:szCs w:val="16"/>
        </w:rPr>
        <w:t xml:space="preserve"> –</w:t>
      </w:r>
      <w:r>
        <w:rPr>
          <w:rFonts w:eastAsia="Times New Roman"/>
          <w:sz w:val="16"/>
          <w:szCs w:val="16"/>
        </w:rPr>
        <w:t xml:space="preserve"> Management Procurement and Law</w:t>
      </w:r>
      <w:r>
        <w:rPr>
          <w:rFonts w:ascii="Arial" w:eastAsia="Arial" w:hAnsi="Arial" w:cs="Arial"/>
          <w:sz w:val="16"/>
          <w:szCs w:val="16"/>
        </w:rPr>
        <w:t xml:space="preserve"> 170(3)</w:t>
      </w:r>
      <w:r>
        <w:rPr>
          <w:rFonts w:eastAsia="Times New Roman"/>
          <w:sz w:val="16"/>
          <w:szCs w:val="16"/>
        </w:rPr>
        <w:t>: 115</w:t>
      </w:r>
      <w:r>
        <w:rPr>
          <w:rFonts w:ascii="Arial" w:eastAsia="Arial" w:hAnsi="Arial" w:cs="Arial"/>
          <w:sz w:val="16"/>
          <w:szCs w:val="16"/>
        </w:rPr>
        <w:t>–</w:t>
      </w:r>
      <w:r>
        <w:rPr>
          <w:rFonts w:eastAsia="Times New Roman"/>
          <w:sz w:val="16"/>
          <w:szCs w:val="16"/>
        </w:rPr>
        <w:t>124,</w:t>
      </w:r>
    </w:p>
    <w:p w14:paraId="14FBB126" w14:textId="77777777" w:rsidR="00740BB6" w:rsidRDefault="00740BB6">
      <w:pPr>
        <w:spacing w:line="2" w:lineRule="exact"/>
        <w:rPr>
          <w:sz w:val="20"/>
          <w:szCs w:val="20"/>
        </w:rPr>
      </w:pPr>
    </w:p>
    <w:p w14:paraId="16C7BDBF" w14:textId="2E6B2E61" w:rsidR="00740BB6" w:rsidRDefault="00955BF7">
      <w:pPr>
        <w:tabs>
          <w:tab w:val="left" w:pos="640"/>
        </w:tabs>
        <w:rPr>
          <w:rFonts w:eastAsia="Times New Roman"/>
          <w:sz w:val="16"/>
          <w:szCs w:val="16"/>
        </w:rPr>
      </w:pPr>
      <w:r>
        <w:rPr>
          <w:sz w:val="20"/>
          <w:szCs w:val="20"/>
        </w:rPr>
        <w:tab/>
      </w:r>
      <w:hyperlink r:id="rId13">
        <w:r>
          <w:rPr>
            <w:rFonts w:eastAsia="Times New Roman"/>
            <w:sz w:val="16"/>
            <w:szCs w:val="16"/>
          </w:rPr>
          <w:t>https://doi.org/10.1680/jmapl.16.00018.</w:t>
        </w:r>
      </w:hyperlink>
    </w:p>
    <w:p w14:paraId="07C7120C" w14:textId="77777777" w:rsidR="00740BB6" w:rsidRDefault="00740BB6">
      <w:pPr>
        <w:spacing w:line="17" w:lineRule="exact"/>
        <w:rPr>
          <w:sz w:val="20"/>
          <w:szCs w:val="20"/>
        </w:rPr>
      </w:pPr>
    </w:p>
    <w:p w14:paraId="7B0BF8AC" w14:textId="77777777" w:rsidR="00740BB6" w:rsidRDefault="00955BF7">
      <w:pPr>
        <w:ind w:right="40"/>
        <w:jc w:val="center"/>
        <w:rPr>
          <w:sz w:val="20"/>
          <w:szCs w:val="20"/>
        </w:rPr>
      </w:pPr>
      <w:r>
        <w:rPr>
          <w:rFonts w:ascii="Arial" w:eastAsia="Arial" w:hAnsi="Arial" w:cs="Arial"/>
          <w:sz w:val="14"/>
          <w:szCs w:val="14"/>
        </w:rPr>
        <w:t>Challender J, Farrell P and Sherratt F</w:t>
      </w:r>
      <w:r>
        <w:rPr>
          <w:rFonts w:eastAsia="Times New Roman"/>
          <w:sz w:val="15"/>
          <w:szCs w:val="15"/>
        </w:rPr>
        <w:t xml:space="preserve"> (2015) Partnering in practice:</w:t>
      </w:r>
    </w:p>
    <w:p w14:paraId="154FE608" w14:textId="77777777" w:rsidR="00740BB6" w:rsidRDefault="00740BB6">
      <w:pPr>
        <w:spacing w:line="28" w:lineRule="exact"/>
        <w:rPr>
          <w:sz w:val="20"/>
          <w:szCs w:val="20"/>
        </w:rPr>
      </w:pPr>
    </w:p>
    <w:p w14:paraId="35388B03" w14:textId="77777777" w:rsidR="00740BB6" w:rsidRDefault="00955BF7">
      <w:pPr>
        <w:spacing w:line="259" w:lineRule="auto"/>
        <w:ind w:left="660" w:right="60"/>
        <w:rPr>
          <w:rFonts w:ascii="Arial" w:eastAsia="Arial" w:hAnsi="Arial" w:cs="Arial"/>
          <w:sz w:val="16"/>
          <w:szCs w:val="16"/>
        </w:rPr>
      </w:pPr>
      <w:r>
        <w:rPr>
          <w:rFonts w:eastAsia="Times New Roman"/>
          <w:sz w:val="16"/>
          <w:szCs w:val="16"/>
        </w:rPr>
        <w:t>an analysis of collaboration and</w:t>
      </w:r>
      <w:r>
        <w:rPr>
          <w:rFonts w:eastAsia="Times New Roman"/>
          <w:sz w:val="16"/>
          <w:szCs w:val="16"/>
        </w:rPr>
        <w:t xml:space="preserve"> trust. Proceedings of the Institution of Civil Engineers</w:t>
      </w:r>
      <w:r>
        <w:rPr>
          <w:rFonts w:ascii="Arial" w:eastAsia="Arial" w:hAnsi="Arial" w:cs="Arial"/>
          <w:sz w:val="16"/>
          <w:szCs w:val="16"/>
        </w:rPr>
        <w:t xml:space="preserve"> –</w:t>
      </w:r>
      <w:r>
        <w:rPr>
          <w:rFonts w:eastAsia="Times New Roman"/>
          <w:sz w:val="16"/>
          <w:szCs w:val="16"/>
        </w:rPr>
        <w:t xml:space="preserve"> Management Procurement and Law</w:t>
      </w:r>
      <w:r>
        <w:rPr>
          <w:rFonts w:ascii="Arial" w:eastAsia="Arial" w:hAnsi="Arial" w:cs="Arial"/>
          <w:sz w:val="16"/>
          <w:szCs w:val="16"/>
        </w:rPr>
        <w:t xml:space="preserve"> 167(6)</w:t>
      </w:r>
      <w:r>
        <w:rPr>
          <w:rFonts w:eastAsia="Times New Roman"/>
          <w:sz w:val="16"/>
          <w:szCs w:val="16"/>
        </w:rPr>
        <w:t>: 255</w:t>
      </w:r>
      <w:r>
        <w:rPr>
          <w:rFonts w:ascii="Arial" w:eastAsia="Arial" w:hAnsi="Arial" w:cs="Arial"/>
          <w:sz w:val="16"/>
          <w:szCs w:val="16"/>
        </w:rPr>
        <w:t>–</w:t>
      </w:r>
      <w:r>
        <w:rPr>
          <w:rFonts w:eastAsia="Times New Roman"/>
          <w:sz w:val="16"/>
          <w:szCs w:val="16"/>
        </w:rPr>
        <w:t xml:space="preserve">264, Published Online: May 25, 2015, </w:t>
      </w:r>
      <w:hyperlink r:id="rId14">
        <w:r>
          <w:rPr>
            <w:rFonts w:eastAsia="Times New Roman"/>
            <w:sz w:val="16"/>
            <w:szCs w:val="16"/>
          </w:rPr>
          <w:t>https://doi.org/</w:t>
        </w:r>
      </w:hyperlink>
    </w:p>
    <w:p w14:paraId="5539BE37" w14:textId="77777777" w:rsidR="00740BB6" w:rsidRDefault="00740BB6">
      <w:pPr>
        <w:spacing w:line="1" w:lineRule="exact"/>
        <w:rPr>
          <w:sz w:val="20"/>
          <w:szCs w:val="20"/>
        </w:rPr>
      </w:pPr>
    </w:p>
    <w:p w14:paraId="234332CD" w14:textId="58B0906A" w:rsidR="00740BB6" w:rsidRDefault="00955BF7">
      <w:pPr>
        <w:tabs>
          <w:tab w:val="left" w:pos="640"/>
        </w:tabs>
        <w:rPr>
          <w:rFonts w:eastAsia="Times New Roman"/>
          <w:sz w:val="16"/>
          <w:szCs w:val="16"/>
        </w:rPr>
      </w:pPr>
      <w:r>
        <w:rPr>
          <w:sz w:val="20"/>
          <w:szCs w:val="20"/>
        </w:rPr>
        <w:tab/>
      </w:r>
      <w:hyperlink r:id="rId15">
        <w:r>
          <w:rPr>
            <w:rFonts w:eastAsia="Times New Roman"/>
            <w:sz w:val="16"/>
            <w:szCs w:val="16"/>
          </w:rPr>
          <w:t>10.1680/mpal.14.00002.</w:t>
        </w:r>
      </w:hyperlink>
    </w:p>
    <w:p w14:paraId="6400AEBF" w14:textId="77777777" w:rsidR="00740BB6" w:rsidRDefault="00740BB6">
      <w:pPr>
        <w:spacing w:line="17" w:lineRule="exact"/>
        <w:rPr>
          <w:sz w:val="20"/>
          <w:szCs w:val="20"/>
        </w:rPr>
      </w:pPr>
    </w:p>
    <w:p w14:paraId="093CD225" w14:textId="77777777" w:rsidR="00740BB6" w:rsidRDefault="00955BF7">
      <w:pPr>
        <w:ind w:left="380"/>
        <w:rPr>
          <w:sz w:val="20"/>
          <w:szCs w:val="20"/>
        </w:rPr>
      </w:pPr>
      <w:r>
        <w:rPr>
          <w:rFonts w:ascii="Arial" w:eastAsia="Arial" w:hAnsi="Arial" w:cs="Arial"/>
          <w:sz w:val="14"/>
          <w:szCs w:val="14"/>
        </w:rPr>
        <w:t>Chan AP and Chan AP</w:t>
      </w:r>
      <w:r>
        <w:rPr>
          <w:rFonts w:eastAsia="Times New Roman"/>
          <w:sz w:val="15"/>
          <w:szCs w:val="15"/>
        </w:rPr>
        <w:t xml:space="preserve"> (2004) Key performance indicators for</w:t>
      </w:r>
    </w:p>
    <w:p w14:paraId="7D569979" w14:textId="77777777" w:rsidR="00740BB6" w:rsidRDefault="00740BB6">
      <w:pPr>
        <w:spacing w:line="26" w:lineRule="exact"/>
        <w:rPr>
          <w:sz w:val="20"/>
          <w:szCs w:val="20"/>
        </w:rPr>
      </w:pPr>
    </w:p>
    <w:p w14:paraId="7E4AB475" w14:textId="77777777" w:rsidR="00740BB6" w:rsidRDefault="00955BF7">
      <w:pPr>
        <w:ind w:left="660"/>
        <w:rPr>
          <w:sz w:val="20"/>
          <w:szCs w:val="20"/>
        </w:rPr>
      </w:pPr>
      <w:r>
        <w:rPr>
          <w:rFonts w:eastAsia="Times New Roman"/>
          <w:sz w:val="16"/>
          <w:szCs w:val="16"/>
        </w:rPr>
        <w:t>measuring! Construction success. Benchmarking: an International</w:t>
      </w:r>
    </w:p>
    <w:p w14:paraId="12F9F64D" w14:textId="77777777" w:rsidR="00740BB6" w:rsidRDefault="00740BB6">
      <w:pPr>
        <w:spacing w:line="10" w:lineRule="exact"/>
        <w:rPr>
          <w:sz w:val="20"/>
          <w:szCs w:val="20"/>
        </w:rPr>
      </w:pPr>
    </w:p>
    <w:p w14:paraId="1A6A9CF3" w14:textId="77777777" w:rsidR="00740BB6" w:rsidRDefault="00955BF7">
      <w:pPr>
        <w:ind w:left="660"/>
        <w:rPr>
          <w:sz w:val="20"/>
          <w:szCs w:val="20"/>
        </w:rPr>
      </w:pPr>
      <w:r>
        <w:rPr>
          <w:rFonts w:eastAsia="Times New Roman"/>
          <w:sz w:val="16"/>
          <w:szCs w:val="16"/>
        </w:rPr>
        <w:t>Journal</w:t>
      </w:r>
      <w:r>
        <w:rPr>
          <w:rFonts w:ascii="Arial" w:eastAsia="Arial" w:hAnsi="Arial" w:cs="Arial"/>
          <w:sz w:val="16"/>
          <w:szCs w:val="16"/>
        </w:rPr>
        <w:t xml:space="preserve"> 11(2)</w:t>
      </w:r>
      <w:r>
        <w:rPr>
          <w:rFonts w:eastAsia="Times New Roman"/>
          <w:sz w:val="16"/>
          <w:szCs w:val="16"/>
        </w:rPr>
        <w:t>: 203</w:t>
      </w:r>
      <w:r>
        <w:rPr>
          <w:rFonts w:ascii="Arial" w:eastAsia="Arial" w:hAnsi="Arial" w:cs="Arial"/>
          <w:sz w:val="16"/>
          <w:szCs w:val="16"/>
        </w:rPr>
        <w:t>–</w:t>
      </w:r>
      <w:r>
        <w:rPr>
          <w:rFonts w:eastAsia="Times New Roman"/>
          <w:sz w:val="16"/>
          <w:szCs w:val="16"/>
        </w:rPr>
        <w:t>221.</w:t>
      </w:r>
    </w:p>
    <w:p w14:paraId="0713D9DE" w14:textId="77777777" w:rsidR="00740BB6" w:rsidRDefault="00740BB6">
      <w:pPr>
        <w:spacing w:line="22" w:lineRule="exact"/>
        <w:rPr>
          <w:sz w:val="20"/>
          <w:szCs w:val="20"/>
        </w:rPr>
      </w:pPr>
    </w:p>
    <w:p w14:paraId="1F99C6FB" w14:textId="77777777" w:rsidR="00740BB6" w:rsidRDefault="00955BF7">
      <w:pPr>
        <w:ind w:left="380"/>
        <w:rPr>
          <w:sz w:val="20"/>
          <w:szCs w:val="20"/>
        </w:rPr>
      </w:pPr>
      <w:r>
        <w:rPr>
          <w:rFonts w:ascii="Arial" w:eastAsia="Arial" w:hAnsi="Arial" w:cs="Arial"/>
          <w:sz w:val="14"/>
          <w:szCs w:val="14"/>
        </w:rPr>
        <w:t>Chatman J and O’Reilly C</w:t>
      </w:r>
      <w:r>
        <w:rPr>
          <w:rFonts w:eastAsia="Times New Roman"/>
          <w:sz w:val="15"/>
          <w:szCs w:val="15"/>
        </w:rPr>
        <w:t xml:space="preserve"> (2016) Paradigm lost: reinvigorating the study</w:t>
      </w:r>
    </w:p>
    <w:p w14:paraId="697360E6" w14:textId="77777777" w:rsidR="00740BB6" w:rsidRDefault="00740BB6">
      <w:pPr>
        <w:spacing w:line="26" w:lineRule="exact"/>
        <w:rPr>
          <w:sz w:val="20"/>
          <w:szCs w:val="20"/>
        </w:rPr>
      </w:pPr>
    </w:p>
    <w:p w14:paraId="62E7A990" w14:textId="59FFEE2C" w:rsidR="00740BB6" w:rsidRPr="0064256A" w:rsidRDefault="00955BF7" w:rsidP="0064256A">
      <w:pPr>
        <w:ind w:left="660"/>
        <w:rPr>
          <w:rFonts w:eastAsia="Times New Roman"/>
          <w:sz w:val="16"/>
          <w:szCs w:val="16"/>
        </w:rPr>
      </w:pPr>
      <w:r>
        <w:rPr>
          <w:rFonts w:eastAsia="Times New Roman"/>
          <w:sz w:val="16"/>
          <w:szCs w:val="16"/>
        </w:rPr>
        <w:t>of organizational culture. Research in Organizational Behaviour</w:t>
      </w:r>
      <w:r w:rsidR="0064256A">
        <w:rPr>
          <w:rFonts w:eastAsia="Times New Roman"/>
          <w:sz w:val="16"/>
          <w:szCs w:val="16"/>
        </w:rPr>
        <w:t xml:space="preserve"> </w:t>
      </w:r>
      <w:r w:rsidR="0064256A" w:rsidRPr="0064256A">
        <w:rPr>
          <w:rFonts w:eastAsia="Times New Roman"/>
          <w:sz w:val="16"/>
          <w:szCs w:val="16"/>
        </w:rPr>
        <w:t>36(1): 199 - 224</w:t>
      </w:r>
      <w:r>
        <w:rPr>
          <w:sz w:val="20"/>
          <w:szCs w:val="20"/>
        </w:rPr>
        <w:tab/>
      </w:r>
    </w:p>
    <w:p w14:paraId="6C60ED4D" w14:textId="77777777" w:rsidR="00740BB6" w:rsidRDefault="00740BB6">
      <w:pPr>
        <w:spacing w:line="23" w:lineRule="exact"/>
        <w:rPr>
          <w:sz w:val="20"/>
          <w:szCs w:val="20"/>
        </w:rPr>
      </w:pPr>
    </w:p>
    <w:p w14:paraId="5D7C83B4" w14:textId="77777777" w:rsidR="00740BB6" w:rsidRDefault="00955BF7">
      <w:pPr>
        <w:spacing w:line="277" w:lineRule="auto"/>
        <w:ind w:left="660" w:right="40" w:hanging="279"/>
        <w:rPr>
          <w:sz w:val="20"/>
          <w:szCs w:val="20"/>
        </w:rPr>
      </w:pPr>
      <w:r>
        <w:rPr>
          <w:rFonts w:ascii="Arial" w:eastAsia="Arial" w:hAnsi="Arial" w:cs="Arial"/>
          <w:sz w:val="14"/>
          <w:szCs w:val="14"/>
        </w:rPr>
        <w:t>Chen G, Xie GZY and Jin X</w:t>
      </w:r>
      <w:r>
        <w:rPr>
          <w:rFonts w:eastAsia="Times New Roman"/>
          <w:sz w:val="15"/>
          <w:szCs w:val="15"/>
        </w:rPr>
        <w:t xml:space="preserve"> (2012) Overview of alliancing research and practice in the construction industry. Architectural Enginee</w:t>
      </w:r>
      <w:r>
        <w:rPr>
          <w:rFonts w:eastAsia="Times New Roman"/>
          <w:sz w:val="15"/>
          <w:szCs w:val="15"/>
        </w:rPr>
        <w:t>ring and Design Management</w:t>
      </w:r>
      <w:r>
        <w:rPr>
          <w:rFonts w:ascii="Arial" w:eastAsia="Arial" w:hAnsi="Arial" w:cs="Arial"/>
          <w:sz w:val="15"/>
          <w:szCs w:val="15"/>
        </w:rPr>
        <w:t xml:space="preserve"> 8(2)</w:t>
      </w:r>
      <w:r>
        <w:rPr>
          <w:rFonts w:eastAsia="Times New Roman"/>
          <w:sz w:val="15"/>
          <w:szCs w:val="15"/>
        </w:rPr>
        <w:t>: 103</w:t>
      </w:r>
      <w:r>
        <w:rPr>
          <w:rFonts w:ascii="Arial" w:eastAsia="Arial" w:hAnsi="Arial" w:cs="Arial"/>
          <w:sz w:val="15"/>
          <w:szCs w:val="15"/>
        </w:rPr>
        <w:t>–</w:t>
      </w:r>
      <w:r>
        <w:rPr>
          <w:rFonts w:eastAsia="Times New Roman"/>
          <w:sz w:val="15"/>
          <w:szCs w:val="15"/>
        </w:rPr>
        <w:t>119.</w:t>
      </w:r>
    </w:p>
    <w:p w14:paraId="0CD57D6A" w14:textId="77777777" w:rsidR="00740BB6" w:rsidRDefault="00740BB6">
      <w:pPr>
        <w:spacing w:line="1" w:lineRule="exact"/>
        <w:rPr>
          <w:sz w:val="20"/>
          <w:szCs w:val="20"/>
        </w:rPr>
      </w:pPr>
    </w:p>
    <w:p w14:paraId="753909FF" w14:textId="77777777" w:rsidR="00740BB6" w:rsidRDefault="00955BF7">
      <w:pPr>
        <w:ind w:left="380"/>
        <w:rPr>
          <w:sz w:val="20"/>
          <w:szCs w:val="20"/>
        </w:rPr>
      </w:pPr>
      <w:r>
        <w:rPr>
          <w:rFonts w:ascii="Arial" w:eastAsia="Arial" w:hAnsi="Arial" w:cs="Arial"/>
          <w:sz w:val="14"/>
          <w:szCs w:val="14"/>
        </w:rPr>
        <w:t>Cheung SO, Wong PS and Wu AW</w:t>
      </w:r>
      <w:r>
        <w:rPr>
          <w:rFonts w:eastAsia="Times New Roman"/>
          <w:sz w:val="15"/>
          <w:szCs w:val="15"/>
        </w:rPr>
        <w:t xml:space="preserve"> (2011) Towards an organizational</w:t>
      </w:r>
    </w:p>
    <w:p w14:paraId="28416836" w14:textId="77777777" w:rsidR="00740BB6" w:rsidRDefault="00740BB6">
      <w:pPr>
        <w:spacing w:line="26" w:lineRule="exact"/>
        <w:rPr>
          <w:sz w:val="20"/>
          <w:szCs w:val="20"/>
        </w:rPr>
      </w:pPr>
    </w:p>
    <w:p w14:paraId="70479ABC" w14:textId="77777777" w:rsidR="00740BB6" w:rsidRDefault="00955BF7">
      <w:pPr>
        <w:spacing w:line="258" w:lineRule="auto"/>
        <w:ind w:left="660" w:right="80"/>
        <w:rPr>
          <w:sz w:val="20"/>
          <w:szCs w:val="20"/>
        </w:rPr>
      </w:pPr>
      <w:r>
        <w:rPr>
          <w:rFonts w:eastAsia="Times New Roman"/>
          <w:sz w:val="16"/>
          <w:szCs w:val="16"/>
        </w:rPr>
        <w:t>culture teamwork in construction. International Journal of Project Management</w:t>
      </w:r>
      <w:r>
        <w:rPr>
          <w:rFonts w:ascii="Arial" w:eastAsia="Arial" w:hAnsi="Arial" w:cs="Arial"/>
          <w:sz w:val="16"/>
          <w:szCs w:val="16"/>
        </w:rPr>
        <w:t xml:space="preserve"> 29(1)</w:t>
      </w:r>
      <w:r>
        <w:rPr>
          <w:rFonts w:eastAsia="Times New Roman"/>
          <w:sz w:val="16"/>
          <w:szCs w:val="16"/>
        </w:rPr>
        <w:t>: 33</w:t>
      </w:r>
      <w:r>
        <w:rPr>
          <w:rFonts w:ascii="Arial" w:eastAsia="Arial" w:hAnsi="Arial" w:cs="Arial"/>
          <w:sz w:val="16"/>
          <w:szCs w:val="16"/>
        </w:rPr>
        <w:t>–</w:t>
      </w:r>
      <w:r>
        <w:rPr>
          <w:rFonts w:eastAsia="Times New Roman"/>
          <w:sz w:val="16"/>
          <w:szCs w:val="16"/>
        </w:rPr>
        <w:t>44.</w:t>
      </w:r>
    </w:p>
    <w:p w14:paraId="06080434" w14:textId="77777777" w:rsidR="00740BB6" w:rsidRDefault="00740BB6">
      <w:pPr>
        <w:spacing w:line="4" w:lineRule="exact"/>
        <w:rPr>
          <w:sz w:val="20"/>
          <w:szCs w:val="20"/>
        </w:rPr>
      </w:pPr>
    </w:p>
    <w:p w14:paraId="7C95F390" w14:textId="77777777" w:rsidR="00740BB6" w:rsidRDefault="00955BF7">
      <w:pPr>
        <w:spacing w:line="277" w:lineRule="auto"/>
        <w:ind w:left="660" w:right="160" w:hanging="279"/>
        <w:rPr>
          <w:sz w:val="20"/>
          <w:szCs w:val="20"/>
        </w:rPr>
      </w:pPr>
      <w:r>
        <w:rPr>
          <w:rFonts w:ascii="Arial" w:eastAsia="Arial" w:hAnsi="Arial" w:cs="Arial"/>
          <w:sz w:val="14"/>
          <w:szCs w:val="14"/>
        </w:rPr>
        <w:t>Cheung SO, Wong PS and Lam AL</w:t>
      </w:r>
      <w:r>
        <w:rPr>
          <w:rFonts w:eastAsia="Times New Roman"/>
          <w:sz w:val="15"/>
          <w:szCs w:val="15"/>
        </w:rPr>
        <w:t xml:space="preserve"> (2012) An investigation of </w:t>
      </w:r>
      <w:r>
        <w:rPr>
          <w:rFonts w:eastAsia="Times New Roman"/>
          <w:sz w:val="15"/>
          <w:szCs w:val="15"/>
        </w:rPr>
        <w:t>the relationship between organizational culture and the performance</w:t>
      </w:r>
    </w:p>
    <w:p w14:paraId="1FADCFC1" w14:textId="77777777" w:rsidR="00740BB6" w:rsidRDefault="00740BB6">
      <w:pPr>
        <w:spacing w:line="1" w:lineRule="exact"/>
        <w:rPr>
          <w:sz w:val="20"/>
          <w:szCs w:val="20"/>
        </w:rPr>
      </w:pPr>
    </w:p>
    <w:p w14:paraId="5FE87A8A" w14:textId="77777777" w:rsidR="00A50027" w:rsidRDefault="00955BF7">
      <w:pPr>
        <w:spacing w:line="257" w:lineRule="auto"/>
        <w:ind w:left="660" w:right="140"/>
        <w:rPr>
          <w:rFonts w:ascii="Segoe UI" w:hAnsi="Segoe UI" w:cs="Segoe UI"/>
          <w:color w:val="000000"/>
          <w:sz w:val="20"/>
          <w:szCs w:val="20"/>
        </w:rPr>
      </w:pPr>
      <w:r>
        <w:rPr>
          <w:rFonts w:eastAsia="Times New Roman"/>
          <w:sz w:val="16"/>
          <w:szCs w:val="16"/>
        </w:rPr>
        <w:t>of construction organizations. Journal of Business Economics and Management</w:t>
      </w:r>
      <w:r>
        <w:rPr>
          <w:rFonts w:ascii="Arial" w:eastAsia="Arial" w:hAnsi="Arial" w:cs="Arial"/>
          <w:sz w:val="16"/>
          <w:szCs w:val="16"/>
        </w:rPr>
        <w:t xml:space="preserve"> 13(4)</w:t>
      </w:r>
      <w:r>
        <w:rPr>
          <w:rFonts w:eastAsia="Times New Roman"/>
          <w:sz w:val="16"/>
          <w:szCs w:val="16"/>
        </w:rPr>
        <w:t>: 688</w:t>
      </w:r>
      <w:r>
        <w:rPr>
          <w:rFonts w:ascii="Arial" w:eastAsia="Arial" w:hAnsi="Arial" w:cs="Arial"/>
          <w:sz w:val="16"/>
          <w:szCs w:val="16"/>
        </w:rPr>
        <w:t>–</w:t>
      </w:r>
      <w:r>
        <w:rPr>
          <w:rFonts w:eastAsia="Times New Roman"/>
          <w:sz w:val="16"/>
          <w:szCs w:val="16"/>
        </w:rPr>
        <w:t>704.</w:t>
      </w:r>
      <w:r w:rsidR="00A50027" w:rsidRPr="00A50027">
        <w:rPr>
          <w:rFonts w:ascii="Segoe UI" w:hAnsi="Segoe UI" w:cs="Segoe UI"/>
          <w:color w:val="000000"/>
          <w:sz w:val="20"/>
          <w:szCs w:val="20"/>
        </w:rPr>
        <w:t xml:space="preserve"> </w:t>
      </w:r>
    </w:p>
    <w:p w14:paraId="6A07DD14" w14:textId="2CC014BE" w:rsidR="00740BB6" w:rsidRDefault="00A50027">
      <w:pPr>
        <w:spacing w:line="257" w:lineRule="auto"/>
        <w:ind w:left="660" w:right="140"/>
        <w:rPr>
          <w:rFonts w:eastAsia="Times New Roman"/>
          <w:sz w:val="16"/>
          <w:szCs w:val="16"/>
        </w:rPr>
      </w:pPr>
      <w:r w:rsidRPr="00A50027">
        <w:rPr>
          <w:rFonts w:eastAsia="Times New Roman"/>
          <w:sz w:val="16"/>
          <w:szCs w:val="16"/>
        </w:rPr>
        <w:t>De Wit, A. (1988). Measurement of project success. International Journal of Project Management, 6(3), 164–170.</w:t>
      </w:r>
    </w:p>
    <w:p w14:paraId="3C9D4920" w14:textId="77777777" w:rsidR="00740BB6" w:rsidRDefault="00955BF7">
      <w:pPr>
        <w:ind w:left="380"/>
        <w:rPr>
          <w:sz w:val="20"/>
          <w:szCs w:val="20"/>
        </w:rPr>
      </w:pPr>
      <w:r>
        <w:rPr>
          <w:rFonts w:ascii="Arial" w:eastAsia="Arial" w:hAnsi="Arial" w:cs="Arial"/>
          <w:sz w:val="14"/>
          <w:szCs w:val="14"/>
        </w:rPr>
        <w:t>Denscombe M</w:t>
      </w:r>
      <w:r>
        <w:rPr>
          <w:rFonts w:eastAsia="Times New Roman"/>
          <w:sz w:val="15"/>
          <w:szCs w:val="15"/>
        </w:rPr>
        <w:t xml:space="preserve"> (2003) The Good Research Guide: For Small-Scale Social</w:t>
      </w:r>
    </w:p>
    <w:p w14:paraId="790B2CEF" w14:textId="77777777" w:rsidR="00740BB6" w:rsidRDefault="00740BB6">
      <w:pPr>
        <w:spacing w:line="26" w:lineRule="exact"/>
        <w:rPr>
          <w:sz w:val="20"/>
          <w:szCs w:val="20"/>
        </w:rPr>
      </w:pPr>
    </w:p>
    <w:p w14:paraId="4BB72F6E" w14:textId="58A6F254" w:rsidR="00A50027" w:rsidRDefault="00955BF7">
      <w:pPr>
        <w:spacing w:line="277" w:lineRule="auto"/>
        <w:ind w:right="100"/>
        <w:jc w:val="right"/>
        <w:rPr>
          <w:rFonts w:eastAsia="Times New Roman"/>
          <w:sz w:val="15"/>
          <w:szCs w:val="15"/>
          <w:shd w:val="clear" w:color="auto" w:fill="FFD100"/>
        </w:rPr>
      </w:pPr>
      <w:hyperlink w:anchor="page12">
        <w:r>
          <w:rPr>
            <w:rFonts w:eastAsia="Times New Roman"/>
            <w:sz w:val="15"/>
            <w:szCs w:val="15"/>
          </w:rPr>
          <w:t xml:space="preserve">     </w:t>
        </w:r>
      </w:hyperlink>
      <w:r>
        <w:rPr>
          <w:rFonts w:eastAsia="Times New Roman"/>
          <w:sz w:val="15"/>
          <w:szCs w:val="15"/>
        </w:rPr>
        <w:t xml:space="preserve">Research Projects, 2nd </w:t>
      </w:r>
      <w:proofErr w:type="spellStart"/>
      <w:r>
        <w:rPr>
          <w:rFonts w:eastAsia="Times New Roman"/>
          <w:sz w:val="15"/>
          <w:szCs w:val="15"/>
        </w:rPr>
        <w:t>edn</w:t>
      </w:r>
      <w:proofErr w:type="spellEnd"/>
      <w:r>
        <w:rPr>
          <w:rFonts w:eastAsia="Times New Roman"/>
          <w:sz w:val="15"/>
          <w:szCs w:val="15"/>
        </w:rPr>
        <w:t>. Open University Press</w:t>
      </w:r>
      <w:r w:rsidR="00A50027">
        <w:rPr>
          <w:rFonts w:eastAsia="Times New Roman"/>
          <w:sz w:val="15"/>
          <w:szCs w:val="15"/>
        </w:rPr>
        <w:t xml:space="preserve">, </w:t>
      </w:r>
      <w:r w:rsidR="00A50027" w:rsidRPr="00A50027">
        <w:rPr>
          <w:rFonts w:eastAsia="Times New Roman"/>
          <w:sz w:val="15"/>
          <w:szCs w:val="15"/>
        </w:rPr>
        <w:t>Buckingham, England. UK</w:t>
      </w:r>
      <w:r>
        <w:rPr>
          <w:rFonts w:eastAsia="Times New Roman"/>
          <w:sz w:val="15"/>
          <w:szCs w:val="15"/>
        </w:rPr>
        <w:t xml:space="preserve">, </w:t>
      </w:r>
    </w:p>
    <w:p w14:paraId="3CC7C4A3" w14:textId="613BBC64" w:rsidR="00740BB6" w:rsidRDefault="00955BF7">
      <w:pPr>
        <w:spacing w:line="277" w:lineRule="auto"/>
        <w:ind w:right="100"/>
        <w:jc w:val="right"/>
        <w:rPr>
          <w:rFonts w:ascii="Arial" w:eastAsia="Arial" w:hAnsi="Arial" w:cs="Arial"/>
          <w:sz w:val="15"/>
          <w:szCs w:val="15"/>
        </w:rPr>
      </w:pPr>
      <w:r>
        <w:rPr>
          <w:rFonts w:ascii="Arial" w:eastAsia="Arial" w:hAnsi="Arial" w:cs="Arial"/>
          <w:sz w:val="13"/>
          <w:szCs w:val="13"/>
        </w:rPr>
        <w:t>Egan J</w:t>
      </w:r>
      <w:r>
        <w:rPr>
          <w:rFonts w:eastAsia="Times New Roman"/>
          <w:sz w:val="15"/>
          <w:szCs w:val="15"/>
        </w:rPr>
        <w:t xml:space="preserve"> (1998)</w:t>
      </w:r>
      <w:r>
        <w:rPr>
          <w:rFonts w:ascii="Arial" w:eastAsia="Arial" w:hAnsi="Arial" w:cs="Arial"/>
          <w:sz w:val="15"/>
          <w:szCs w:val="15"/>
        </w:rPr>
        <w:t xml:space="preserve"> ‘</w:t>
      </w:r>
      <w:r>
        <w:rPr>
          <w:rFonts w:eastAsia="Times New Roman"/>
          <w:sz w:val="15"/>
          <w:szCs w:val="15"/>
        </w:rPr>
        <w:t>Rethinking Construction</w:t>
      </w:r>
      <w:r>
        <w:rPr>
          <w:rFonts w:ascii="Arial" w:eastAsia="Arial" w:hAnsi="Arial" w:cs="Arial"/>
          <w:sz w:val="15"/>
          <w:szCs w:val="15"/>
        </w:rPr>
        <w:t>’</w:t>
      </w:r>
      <w:r>
        <w:rPr>
          <w:rFonts w:eastAsia="Times New Roman"/>
          <w:sz w:val="15"/>
          <w:szCs w:val="15"/>
        </w:rPr>
        <w:t xml:space="preserve"> HMSO. Department of Trade</w:t>
      </w:r>
    </w:p>
    <w:p w14:paraId="56CF65C6" w14:textId="77777777" w:rsidR="00740BB6" w:rsidRDefault="00955BF7">
      <w:pPr>
        <w:ind w:left="660"/>
        <w:rPr>
          <w:rFonts w:eastAsia="Times New Roman"/>
          <w:sz w:val="16"/>
          <w:szCs w:val="16"/>
        </w:rPr>
      </w:pPr>
      <w:r>
        <w:rPr>
          <w:rFonts w:eastAsia="Times New Roman"/>
          <w:sz w:val="16"/>
          <w:szCs w:val="16"/>
        </w:rPr>
        <w:t xml:space="preserve">and Industry, London, UK, (online). See </w:t>
      </w:r>
      <w:hyperlink r:id="rId16">
        <w:r>
          <w:rPr>
            <w:rFonts w:eastAsia="Times New Roman"/>
            <w:sz w:val="16"/>
            <w:szCs w:val="16"/>
          </w:rPr>
          <w:t>http://</w:t>
        </w:r>
      </w:hyperlink>
    </w:p>
    <w:p w14:paraId="6BEA07EA" w14:textId="0BC10C93" w:rsidR="00740BB6" w:rsidRDefault="00955BF7">
      <w:pPr>
        <w:tabs>
          <w:tab w:val="left" w:pos="640"/>
        </w:tabs>
        <w:rPr>
          <w:rFonts w:eastAsia="Times New Roman"/>
          <w:sz w:val="16"/>
          <w:szCs w:val="16"/>
        </w:rPr>
      </w:pPr>
      <w:r>
        <w:rPr>
          <w:sz w:val="20"/>
          <w:szCs w:val="20"/>
        </w:rPr>
        <w:tab/>
      </w:r>
      <w:hyperlink r:id="rId17">
        <w:r>
          <w:rPr>
            <w:rFonts w:eastAsia="Times New Roman"/>
            <w:sz w:val="16"/>
            <w:szCs w:val="16"/>
          </w:rPr>
          <w:t>constructingexcellence.org.uk</w:t>
        </w:r>
        <w:r>
          <w:rPr>
            <w:rFonts w:eastAsia="Times New Roman"/>
            <w:sz w:val="16"/>
            <w:szCs w:val="16"/>
          </w:rPr>
          <w:t>/</w:t>
        </w:r>
        <w:proofErr w:type="spellStart"/>
        <w:r>
          <w:rPr>
            <w:rFonts w:eastAsia="Times New Roman"/>
            <w:sz w:val="16"/>
            <w:szCs w:val="16"/>
          </w:rPr>
          <w:t>rethinking_construction</w:t>
        </w:r>
        <w:proofErr w:type="spellEnd"/>
        <w:r w:rsidR="00AA0CE1">
          <w:rPr>
            <w:rFonts w:eastAsia="Times New Roman"/>
            <w:sz w:val="16"/>
            <w:szCs w:val="16"/>
          </w:rPr>
          <w:t xml:space="preserve"> report</w:t>
        </w:r>
        <w:r w:rsidR="00AA0CE1" w:rsidRPr="00AA0CE1">
          <w:t xml:space="preserve"> </w:t>
        </w:r>
        <w:r w:rsidR="00AA0CE1">
          <w:t xml:space="preserve">  </w:t>
        </w:r>
        <w:r w:rsidR="00AA0CE1" w:rsidRPr="00AA0CE1">
          <w:rPr>
            <w:rFonts w:eastAsia="Times New Roman"/>
            <w:sz w:val="16"/>
            <w:szCs w:val="16"/>
          </w:rPr>
          <w:t>Accessed 25 September</w:t>
        </w:r>
        <w:r w:rsidR="00AA0CE1" w:rsidRPr="00AA0CE1">
          <w:rPr>
            <w:rFonts w:eastAsia="Times New Roman"/>
            <w:sz w:val="16"/>
            <w:szCs w:val="16"/>
          </w:rPr>
          <w:t xml:space="preserve"> </w:t>
        </w:r>
      </w:hyperlink>
    </w:p>
    <w:p w14:paraId="0C3E995E" w14:textId="77777777" w:rsidR="00740BB6" w:rsidRDefault="00740BB6">
      <w:pPr>
        <w:spacing w:line="18" w:lineRule="exact"/>
        <w:rPr>
          <w:sz w:val="20"/>
          <w:szCs w:val="20"/>
        </w:rPr>
      </w:pPr>
    </w:p>
    <w:p w14:paraId="588E5A47" w14:textId="1D2B6A82" w:rsidR="00740BB6" w:rsidRDefault="00955BF7">
      <w:pPr>
        <w:spacing w:line="277" w:lineRule="auto"/>
        <w:ind w:left="660" w:right="220" w:hanging="658"/>
        <w:rPr>
          <w:rFonts w:ascii="Arial" w:eastAsia="Arial" w:hAnsi="Arial" w:cs="Arial"/>
          <w:sz w:val="15"/>
          <w:szCs w:val="15"/>
        </w:rPr>
      </w:pPr>
      <w:hyperlink w:anchor="page12">
        <w:r>
          <w:rPr>
            <w:rFonts w:ascii="Arial" w:eastAsia="Arial" w:hAnsi="Arial" w:cs="Arial"/>
            <w:sz w:val="13"/>
            <w:szCs w:val="13"/>
          </w:rPr>
          <w:t xml:space="preserve"> </w:t>
        </w:r>
      </w:hyperlink>
      <w:r>
        <w:rPr>
          <w:rFonts w:ascii="Arial" w:eastAsia="Arial" w:hAnsi="Arial" w:cs="Arial"/>
          <w:sz w:val="13"/>
          <w:szCs w:val="13"/>
        </w:rPr>
        <w:t>Godfrey E</w:t>
      </w:r>
      <w:r>
        <w:rPr>
          <w:rFonts w:eastAsia="Times New Roman"/>
          <w:sz w:val="15"/>
          <w:szCs w:val="15"/>
        </w:rPr>
        <w:t xml:space="preserve"> (2001) Defining culture: the way we do things round here. Proceedings of the 2001 American Society for Engineering Education Annual Conference &amp;</w:t>
      </w:r>
      <w:r w:rsidR="00AA0CE1">
        <w:rPr>
          <w:rFonts w:eastAsia="Times New Roman"/>
          <w:sz w:val="15"/>
          <w:szCs w:val="15"/>
        </w:rPr>
        <w:t xml:space="preserve"> </w:t>
      </w:r>
      <w:proofErr w:type="spellStart"/>
      <w:r w:rsidR="00AA0CE1">
        <w:rPr>
          <w:rFonts w:eastAsia="Times New Roman"/>
          <w:sz w:val="15"/>
          <w:szCs w:val="15"/>
        </w:rPr>
        <w:t>Exposition.</w:t>
      </w:r>
      <w:r w:rsidR="00AA0CE1" w:rsidRPr="00AA0CE1">
        <w:rPr>
          <w:rFonts w:eastAsia="Times New Roman"/>
          <w:sz w:val="15"/>
          <w:szCs w:val="15"/>
        </w:rPr>
        <w:t>Albuquerque</w:t>
      </w:r>
      <w:proofErr w:type="spellEnd"/>
      <w:r w:rsidR="00AA0CE1" w:rsidRPr="00AA0CE1">
        <w:rPr>
          <w:rFonts w:eastAsia="Times New Roman"/>
          <w:sz w:val="15"/>
          <w:szCs w:val="15"/>
        </w:rPr>
        <w:t>, NM</w:t>
      </w:r>
      <w:r>
        <w:rPr>
          <w:rFonts w:eastAsia="Times New Roman"/>
          <w:sz w:val="15"/>
          <w:szCs w:val="15"/>
        </w:rPr>
        <w:t xml:space="preserve"> </w:t>
      </w:r>
    </w:p>
    <w:p w14:paraId="682A394C" w14:textId="77777777" w:rsidR="00740BB6" w:rsidRDefault="00740BB6">
      <w:pPr>
        <w:spacing w:line="2" w:lineRule="exact"/>
        <w:rPr>
          <w:sz w:val="20"/>
          <w:szCs w:val="20"/>
        </w:rPr>
      </w:pPr>
    </w:p>
    <w:p w14:paraId="36E4FAD7" w14:textId="77777777" w:rsidR="00740BB6" w:rsidRDefault="00955BF7">
      <w:pPr>
        <w:ind w:left="380"/>
        <w:rPr>
          <w:sz w:val="20"/>
          <w:szCs w:val="20"/>
        </w:rPr>
      </w:pPr>
      <w:r>
        <w:rPr>
          <w:rFonts w:ascii="Arial" w:eastAsia="Arial" w:hAnsi="Arial" w:cs="Arial"/>
          <w:sz w:val="14"/>
          <w:szCs w:val="14"/>
        </w:rPr>
        <w:t>Gunn S</w:t>
      </w:r>
      <w:r>
        <w:rPr>
          <w:rFonts w:eastAsia="Times New Roman"/>
          <w:sz w:val="15"/>
          <w:szCs w:val="15"/>
        </w:rPr>
        <w:t xml:space="preserve"> (2014) History and Cultural Theory. Routledge, New York,</w:t>
      </w:r>
    </w:p>
    <w:p w14:paraId="0977E8F8" w14:textId="77777777" w:rsidR="00740BB6" w:rsidRDefault="00740BB6">
      <w:pPr>
        <w:spacing w:line="25" w:lineRule="exact"/>
        <w:rPr>
          <w:sz w:val="20"/>
          <w:szCs w:val="20"/>
        </w:rPr>
      </w:pPr>
    </w:p>
    <w:p w14:paraId="583123EB" w14:textId="73FECF44" w:rsidR="00740BB6" w:rsidRDefault="00955BF7">
      <w:pPr>
        <w:tabs>
          <w:tab w:val="left" w:pos="640"/>
        </w:tabs>
        <w:rPr>
          <w:sz w:val="20"/>
          <w:szCs w:val="20"/>
        </w:rPr>
      </w:pPr>
      <w:r>
        <w:rPr>
          <w:sz w:val="20"/>
          <w:szCs w:val="20"/>
        </w:rPr>
        <w:tab/>
      </w:r>
      <w:r>
        <w:rPr>
          <w:rFonts w:eastAsia="Times New Roman"/>
          <w:sz w:val="16"/>
          <w:szCs w:val="16"/>
        </w:rPr>
        <w:t>USA.</w:t>
      </w:r>
    </w:p>
    <w:p w14:paraId="703BE68E" w14:textId="77777777" w:rsidR="00740BB6" w:rsidRDefault="00740BB6">
      <w:pPr>
        <w:spacing w:line="17" w:lineRule="exact"/>
        <w:rPr>
          <w:sz w:val="20"/>
          <w:szCs w:val="20"/>
        </w:rPr>
      </w:pPr>
    </w:p>
    <w:p w14:paraId="4508BCE9" w14:textId="77777777" w:rsidR="00740BB6" w:rsidRDefault="00955BF7">
      <w:pPr>
        <w:ind w:left="380"/>
        <w:rPr>
          <w:sz w:val="20"/>
          <w:szCs w:val="20"/>
        </w:rPr>
      </w:pPr>
      <w:r>
        <w:rPr>
          <w:rFonts w:ascii="Arial" w:eastAsia="Arial" w:hAnsi="Arial" w:cs="Arial"/>
          <w:sz w:val="14"/>
          <w:szCs w:val="14"/>
        </w:rPr>
        <w:t>Hallam C</w:t>
      </w:r>
      <w:r>
        <w:rPr>
          <w:rFonts w:eastAsia="Times New Roman"/>
          <w:sz w:val="15"/>
          <w:szCs w:val="15"/>
        </w:rPr>
        <w:t xml:space="preserve"> (2012) The return of the alliance (online). See</w:t>
      </w:r>
    </w:p>
    <w:p w14:paraId="7B442310" w14:textId="77777777" w:rsidR="00740BB6" w:rsidRDefault="00740BB6">
      <w:pPr>
        <w:spacing w:line="28" w:lineRule="exact"/>
        <w:rPr>
          <w:sz w:val="20"/>
          <w:szCs w:val="20"/>
        </w:rPr>
      </w:pPr>
    </w:p>
    <w:p w14:paraId="70F1AF55" w14:textId="5EBDB909" w:rsidR="00AA0CE1" w:rsidRDefault="00955BF7">
      <w:pPr>
        <w:tabs>
          <w:tab w:val="left" w:pos="360"/>
        </w:tabs>
        <w:spacing w:line="268" w:lineRule="auto"/>
        <w:ind w:left="380" w:right="80" w:hanging="378"/>
        <w:rPr>
          <w:rFonts w:ascii="Arial" w:eastAsia="Arial" w:hAnsi="Arial" w:cs="Arial"/>
          <w:sz w:val="13"/>
          <w:szCs w:val="13"/>
        </w:rPr>
      </w:pPr>
      <w:r>
        <w:rPr>
          <w:sz w:val="20"/>
          <w:szCs w:val="20"/>
        </w:rPr>
        <w:tab/>
      </w:r>
      <w:r w:rsidR="00AA0CE1" w:rsidRPr="00AA0CE1">
        <w:rPr>
          <w:rFonts w:eastAsia="Times New Roman"/>
          <w:sz w:val="16"/>
          <w:szCs w:val="16"/>
        </w:rPr>
        <w:t>http://constructionblog.practicallaw.com/the return of the alliance</w:t>
      </w:r>
      <w:r w:rsidR="00AA0CE1" w:rsidRPr="00AA0CE1">
        <w:t xml:space="preserve"> </w:t>
      </w:r>
      <w:r w:rsidR="00AA0CE1" w:rsidRPr="00AA0CE1">
        <w:rPr>
          <w:rFonts w:eastAsia="Times New Roman"/>
          <w:sz w:val="16"/>
          <w:szCs w:val="16"/>
        </w:rPr>
        <w:t>Accessed 10 Octomber 2020</w:t>
      </w:r>
      <w:r>
        <w:rPr>
          <w:rFonts w:eastAsia="Times New Roman"/>
          <w:sz w:val="16"/>
          <w:szCs w:val="16"/>
        </w:rPr>
        <w:t>.</w:t>
      </w:r>
      <w:r>
        <w:rPr>
          <w:rFonts w:ascii="Arial" w:eastAsia="Arial" w:hAnsi="Arial" w:cs="Arial"/>
          <w:sz w:val="13"/>
          <w:szCs w:val="13"/>
        </w:rPr>
        <w:t xml:space="preserve"> </w:t>
      </w:r>
    </w:p>
    <w:p w14:paraId="000216A6" w14:textId="474303B2" w:rsidR="00740BB6" w:rsidRDefault="00955BF7">
      <w:pPr>
        <w:tabs>
          <w:tab w:val="left" w:pos="360"/>
        </w:tabs>
        <w:spacing w:line="268" w:lineRule="auto"/>
        <w:ind w:left="380" w:right="80" w:hanging="378"/>
        <w:rPr>
          <w:rFonts w:eastAsia="Times New Roman"/>
          <w:sz w:val="16"/>
          <w:szCs w:val="16"/>
        </w:rPr>
      </w:pPr>
      <w:r>
        <w:rPr>
          <w:rFonts w:ascii="Arial" w:eastAsia="Arial" w:hAnsi="Arial" w:cs="Arial"/>
          <w:sz w:val="13"/>
          <w:szCs w:val="13"/>
        </w:rPr>
        <w:t>Hartmann A</w:t>
      </w:r>
      <w:r>
        <w:rPr>
          <w:rFonts w:eastAsia="Times New Roman"/>
          <w:sz w:val="15"/>
          <w:szCs w:val="15"/>
        </w:rPr>
        <w:t xml:space="preserve"> (2006) The role of organizational culture in motivating</w:t>
      </w:r>
    </w:p>
    <w:p w14:paraId="6B2B9F44" w14:textId="77777777" w:rsidR="00740BB6" w:rsidRDefault="00740BB6">
      <w:pPr>
        <w:spacing w:line="1" w:lineRule="exact"/>
        <w:rPr>
          <w:sz w:val="20"/>
          <w:szCs w:val="20"/>
        </w:rPr>
      </w:pPr>
    </w:p>
    <w:p w14:paraId="0389E00E" w14:textId="77777777" w:rsidR="00740BB6" w:rsidRDefault="00955BF7">
      <w:pPr>
        <w:spacing w:line="256" w:lineRule="auto"/>
        <w:ind w:left="660"/>
        <w:rPr>
          <w:sz w:val="20"/>
          <w:szCs w:val="20"/>
        </w:rPr>
      </w:pPr>
      <w:r>
        <w:rPr>
          <w:rFonts w:eastAsia="Times New Roman"/>
          <w:sz w:val="16"/>
          <w:szCs w:val="16"/>
        </w:rPr>
        <w:t>innovative behaviour in constructi</w:t>
      </w:r>
      <w:r>
        <w:rPr>
          <w:rFonts w:eastAsia="Times New Roman"/>
          <w:sz w:val="16"/>
          <w:szCs w:val="16"/>
        </w:rPr>
        <w:t>on firms. Construction Innovation</w:t>
      </w:r>
      <w:r>
        <w:rPr>
          <w:rFonts w:ascii="Arial" w:eastAsia="Arial" w:hAnsi="Arial" w:cs="Arial"/>
          <w:sz w:val="16"/>
          <w:szCs w:val="16"/>
        </w:rPr>
        <w:t xml:space="preserve"> 6(3)</w:t>
      </w:r>
      <w:r>
        <w:rPr>
          <w:rFonts w:eastAsia="Times New Roman"/>
          <w:sz w:val="16"/>
          <w:szCs w:val="16"/>
        </w:rPr>
        <w:t>: 159.</w:t>
      </w:r>
    </w:p>
    <w:p w14:paraId="5B652D29" w14:textId="77777777" w:rsidR="00740BB6" w:rsidRDefault="00740BB6">
      <w:pPr>
        <w:spacing w:line="5" w:lineRule="exact"/>
        <w:rPr>
          <w:sz w:val="20"/>
          <w:szCs w:val="20"/>
        </w:rPr>
      </w:pPr>
    </w:p>
    <w:p w14:paraId="538260F3" w14:textId="77777777" w:rsidR="00740BB6" w:rsidRDefault="00955BF7">
      <w:pPr>
        <w:spacing w:line="277" w:lineRule="auto"/>
        <w:ind w:left="660" w:hanging="279"/>
        <w:rPr>
          <w:sz w:val="20"/>
          <w:szCs w:val="20"/>
        </w:rPr>
      </w:pPr>
      <w:r>
        <w:rPr>
          <w:rFonts w:ascii="Arial" w:eastAsia="Arial" w:hAnsi="Arial" w:cs="Arial"/>
          <w:sz w:val="14"/>
          <w:szCs w:val="14"/>
        </w:rPr>
        <w:t>Hetherington T</w:t>
      </w:r>
      <w:r>
        <w:rPr>
          <w:rFonts w:eastAsia="Times New Roman"/>
          <w:sz w:val="15"/>
          <w:szCs w:val="15"/>
        </w:rPr>
        <w:t xml:space="preserve"> (1995) Why involve design professionals in construction safety? Structural Survey</w:t>
      </w:r>
      <w:r>
        <w:rPr>
          <w:rFonts w:ascii="Arial" w:eastAsia="Arial" w:hAnsi="Arial" w:cs="Arial"/>
          <w:sz w:val="15"/>
          <w:szCs w:val="15"/>
        </w:rPr>
        <w:t xml:space="preserve"> 13(1)</w:t>
      </w:r>
      <w:r>
        <w:rPr>
          <w:rFonts w:eastAsia="Times New Roman"/>
          <w:sz w:val="15"/>
          <w:szCs w:val="15"/>
        </w:rPr>
        <w:t>: 5</w:t>
      </w:r>
      <w:r>
        <w:rPr>
          <w:rFonts w:ascii="Arial" w:eastAsia="Arial" w:hAnsi="Arial" w:cs="Arial"/>
          <w:sz w:val="15"/>
          <w:szCs w:val="15"/>
        </w:rPr>
        <w:t>–</w:t>
      </w:r>
      <w:r>
        <w:rPr>
          <w:rFonts w:eastAsia="Times New Roman"/>
          <w:sz w:val="15"/>
          <w:szCs w:val="15"/>
        </w:rPr>
        <w:t>6.</w:t>
      </w:r>
    </w:p>
    <w:p w14:paraId="4BCE2910" w14:textId="77777777" w:rsidR="00740BB6" w:rsidRDefault="00740BB6">
      <w:pPr>
        <w:spacing w:line="1" w:lineRule="exact"/>
        <w:rPr>
          <w:sz w:val="20"/>
          <w:szCs w:val="20"/>
        </w:rPr>
      </w:pPr>
    </w:p>
    <w:p w14:paraId="3F0A1C09" w14:textId="77777777" w:rsidR="00740BB6" w:rsidRDefault="00955BF7">
      <w:pPr>
        <w:spacing w:line="277" w:lineRule="auto"/>
        <w:ind w:left="660" w:right="100" w:hanging="279"/>
        <w:rPr>
          <w:sz w:val="20"/>
          <w:szCs w:val="20"/>
        </w:rPr>
      </w:pPr>
      <w:r>
        <w:rPr>
          <w:rFonts w:ascii="Arial" w:eastAsia="Arial" w:hAnsi="Arial" w:cs="Arial"/>
          <w:sz w:val="14"/>
          <w:szCs w:val="14"/>
        </w:rPr>
        <w:t>Hofstede G</w:t>
      </w:r>
      <w:r>
        <w:rPr>
          <w:rFonts w:eastAsia="Times New Roman"/>
          <w:sz w:val="15"/>
          <w:szCs w:val="15"/>
        </w:rPr>
        <w:t xml:space="preserve"> (1980) Culture</w:t>
      </w:r>
      <w:r>
        <w:rPr>
          <w:rFonts w:ascii="Arial" w:eastAsia="Arial" w:hAnsi="Arial" w:cs="Arial"/>
          <w:sz w:val="15"/>
          <w:szCs w:val="15"/>
        </w:rPr>
        <w:t>’</w:t>
      </w:r>
      <w:r>
        <w:rPr>
          <w:rFonts w:eastAsia="Times New Roman"/>
          <w:sz w:val="15"/>
          <w:szCs w:val="15"/>
        </w:rPr>
        <w:t xml:space="preserve">s Consequences: International Differences in Work-Related Values. </w:t>
      </w:r>
      <w:r>
        <w:rPr>
          <w:rFonts w:eastAsia="Times New Roman"/>
          <w:sz w:val="15"/>
          <w:szCs w:val="15"/>
        </w:rPr>
        <w:t>Sage, Beverley Hills, CA, USA.</w:t>
      </w:r>
    </w:p>
    <w:p w14:paraId="01E25B37" w14:textId="77777777" w:rsidR="00740BB6" w:rsidRDefault="00740BB6">
      <w:pPr>
        <w:spacing w:line="1" w:lineRule="exact"/>
        <w:rPr>
          <w:sz w:val="20"/>
          <w:szCs w:val="20"/>
        </w:rPr>
      </w:pPr>
    </w:p>
    <w:p w14:paraId="63D20D91" w14:textId="77777777" w:rsidR="00740BB6" w:rsidRDefault="00955BF7">
      <w:pPr>
        <w:spacing w:line="277" w:lineRule="auto"/>
        <w:ind w:left="660" w:right="320" w:hanging="279"/>
        <w:rPr>
          <w:sz w:val="20"/>
          <w:szCs w:val="20"/>
        </w:rPr>
      </w:pPr>
      <w:r>
        <w:rPr>
          <w:rFonts w:ascii="Arial" w:eastAsia="Arial" w:hAnsi="Arial" w:cs="Arial"/>
          <w:sz w:val="14"/>
          <w:szCs w:val="14"/>
        </w:rPr>
        <w:t>Hofstede G</w:t>
      </w:r>
      <w:r>
        <w:rPr>
          <w:rFonts w:eastAsia="Times New Roman"/>
          <w:sz w:val="15"/>
          <w:szCs w:val="15"/>
        </w:rPr>
        <w:t xml:space="preserve"> (2001) Culture</w:t>
      </w:r>
      <w:r>
        <w:rPr>
          <w:rFonts w:ascii="Arial" w:eastAsia="Arial" w:hAnsi="Arial" w:cs="Arial"/>
          <w:sz w:val="15"/>
          <w:szCs w:val="15"/>
        </w:rPr>
        <w:t>’</w:t>
      </w:r>
      <w:r>
        <w:rPr>
          <w:rFonts w:eastAsia="Times New Roman"/>
          <w:sz w:val="15"/>
          <w:szCs w:val="15"/>
        </w:rPr>
        <w:t>s Consequences: Comparing Values, Behaviors, Institutions and Organizations Across Nations. Sage, Thousand Oaks, CA, USA.</w:t>
      </w:r>
    </w:p>
    <w:p w14:paraId="0C5F638D" w14:textId="77777777" w:rsidR="00740BB6" w:rsidRDefault="00740BB6">
      <w:pPr>
        <w:spacing w:line="2" w:lineRule="exact"/>
        <w:rPr>
          <w:sz w:val="20"/>
          <w:szCs w:val="20"/>
        </w:rPr>
      </w:pPr>
    </w:p>
    <w:p w14:paraId="427AC39B" w14:textId="77777777" w:rsidR="00740BB6" w:rsidRDefault="00955BF7">
      <w:pPr>
        <w:ind w:left="380"/>
        <w:rPr>
          <w:sz w:val="20"/>
          <w:szCs w:val="20"/>
        </w:rPr>
      </w:pPr>
      <w:r>
        <w:rPr>
          <w:rFonts w:ascii="Arial" w:eastAsia="Arial" w:hAnsi="Arial" w:cs="Arial"/>
          <w:sz w:val="14"/>
          <w:szCs w:val="14"/>
        </w:rPr>
        <w:t>Holden NJ</w:t>
      </w:r>
      <w:r>
        <w:rPr>
          <w:rFonts w:eastAsia="Times New Roman"/>
          <w:sz w:val="15"/>
          <w:szCs w:val="15"/>
        </w:rPr>
        <w:t xml:space="preserve"> (2002) Cross-Cultural Management: A Knowledge</w:t>
      </w:r>
    </w:p>
    <w:p w14:paraId="2479F73A" w14:textId="46C3E88B" w:rsidR="00740BB6" w:rsidRDefault="00955BF7">
      <w:pPr>
        <w:tabs>
          <w:tab w:val="left" w:pos="640"/>
        </w:tabs>
        <w:rPr>
          <w:sz w:val="20"/>
          <w:szCs w:val="20"/>
        </w:rPr>
      </w:pPr>
      <w:r>
        <w:rPr>
          <w:sz w:val="20"/>
          <w:szCs w:val="20"/>
        </w:rPr>
        <w:tab/>
      </w:r>
      <w:r>
        <w:rPr>
          <w:rFonts w:eastAsia="Times New Roman"/>
          <w:sz w:val="16"/>
          <w:szCs w:val="16"/>
        </w:rPr>
        <w:t>Management Per</w:t>
      </w:r>
      <w:r>
        <w:rPr>
          <w:rFonts w:eastAsia="Times New Roman"/>
          <w:sz w:val="16"/>
          <w:szCs w:val="16"/>
        </w:rPr>
        <w:t>spective. Pearson Education Limited,</w:t>
      </w:r>
      <w:r w:rsidR="000849D4">
        <w:rPr>
          <w:rFonts w:eastAsia="Times New Roman"/>
          <w:sz w:val="16"/>
          <w:szCs w:val="16"/>
        </w:rPr>
        <w:t xml:space="preserve"> Harlow</w:t>
      </w:r>
      <w:r w:rsidR="000849D4" w:rsidRPr="000849D4">
        <w:rPr>
          <w:rFonts w:ascii="Segoe UI" w:hAnsi="Segoe UI" w:cs="Segoe UI"/>
          <w:color w:val="000000"/>
          <w:sz w:val="20"/>
          <w:szCs w:val="20"/>
        </w:rPr>
        <w:t xml:space="preserve"> </w:t>
      </w:r>
      <w:r w:rsidR="000849D4" w:rsidRPr="000849D4">
        <w:rPr>
          <w:rFonts w:eastAsia="Times New Roman"/>
          <w:sz w:val="16"/>
          <w:szCs w:val="16"/>
        </w:rPr>
        <w:t>England. UK.</w:t>
      </w:r>
    </w:p>
    <w:p w14:paraId="760E3845" w14:textId="77777777" w:rsidR="00740BB6" w:rsidRDefault="00740BB6">
      <w:pPr>
        <w:spacing w:line="17" w:lineRule="exact"/>
        <w:rPr>
          <w:sz w:val="20"/>
          <w:szCs w:val="20"/>
        </w:rPr>
      </w:pPr>
    </w:p>
    <w:p w14:paraId="1A91A4DB" w14:textId="77777777" w:rsidR="00740BB6" w:rsidRDefault="00955BF7">
      <w:pPr>
        <w:ind w:left="380"/>
        <w:rPr>
          <w:sz w:val="20"/>
          <w:szCs w:val="20"/>
        </w:rPr>
      </w:pPr>
      <w:r>
        <w:rPr>
          <w:rFonts w:ascii="Arial" w:eastAsia="Arial" w:hAnsi="Arial" w:cs="Arial"/>
          <w:sz w:val="14"/>
          <w:szCs w:val="14"/>
        </w:rPr>
        <w:t>Ingirige B and Sexton M</w:t>
      </w:r>
      <w:r>
        <w:rPr>
          <w:rFonts w:eastAsia="Times New Roman"/>
          <w:sz w:val="15"/>
          <w:szCs w:val="15"/>
        </w:rPr>
        <w:t xml:space="preserve"> (2006) Alliances in construction:</w:t>
      </w:r>
    </w:p>
    <w:p w14:paraId="606E2DB6" w14:textId="77777777" w:rsidR="00740BB6" w:rsidRDefault="00740BB6">
      <w:pPr>
        <w:spacing w:line="25" w:lineRule="exact"/>
        <w:rPr>
          <w:sz w:val="20"/>
          <w:szCs w:val="20"/>
        </w:rPr>
      </w:pPr>
    </w:p>
    <w:p w14:paraId="7DDC9C3E" w14:textId="77777777" w:rsidR="00740BB6" w:rsidRDefault="00955BF7">
      <w:pPr>
        <w:ind w:left="660"/>
        <w:rPr>
          <w:sz w:val="20"/>
          <w:szCs w:val="20"/>
        </w:rPr>
      </w:pPr>
      <w:r>
        <w:rPr>
          <w:rFonts w:eastAsia="Times New Roman"/>
          <w:sz w:val="16"/>
          <w:szCs w:val="16"/>
        </w:rPr>
        <w:t>investigating initiatives and barriers for long-term collaboration.</w:t>
      </w:r>
    </w:p>
    <w:p w14:paraId="136303C4" w14:textId="77777777" w:rsidR="00740BB6" w:rsidRDefault="00740BB6">
      <w:pPr>
        <w:spacing w:line="16" w:lineRule="exact"/>
        <w:rPr>
          <w:sz w:val="20"/>
          <w:szCs w:val="20"/>
        </w:rPr>
      </w:pPr>
    </w:p>
    <w:p w14:paraId="589438D0" w14:textId="77777777" w:rsidR="00740BB6" w:rsidRDefault="00955BF7">
      <w:pPr>
        <w:ind w:left="660"/>
        <w:rPr>
          <w:sz w:val="20"/>
          <w:szCs w:val="20"/>
        </w:rPr>
      </w:pPr>
      <w:r>
        <w:rPr>
          <w:rFonts w:eastAsia="Times New Roman"/>
          <w:sz w:val="16"/>
          <w:szCs w:val="16"/>
        </w:rPr>
        <w:t>Engineering, Construction and Architectural Management</w:t>
      </w:r>
      <w:r>
        <w:rPr>
          <w:rFonts w:ascii="Arial" w:eastAsia="Arial" w:hAnsi="Arial" w:cs="Arial"/>
          <w:sz w:val="16"/>
          <w:szCs w:val="16"/>
        </w:rPr>
        <w:t xml:space="preserve"> 13(5)</w:t>
      </w:r>
      <w:r>
        <w:rPr>
          <w:rFonts w:eastAsia="Times New Roman"/>
          <w:sz w:val="16"/>
          <w:szCs w:val="16"/>
        </w:rPr>
        <w:t>:</w:t>
      </w:r>
    </w:p>
    <w:p w14:paraId="49546FC2" w14:textId="77777777" w:rsidR="00740BB6" w:rsidRDefault="00740BB6">
      <w:pPr>
        <w:spacing w:line="15" w:lineRule="exact"/>
        <w:rPr>
          <w:sz w:val="20"/>
          <w:szCs w:val="20"/>
        </w:rPr>
      </w:pPr>
    </w:p>
    <w:p w14:paraId="5DC0279F" w14:textId="77777777" w:rsidR="006F1479" w:rsidRDefault="00955BF7">
      <w:pPr>
        <w:ind w:left="660"/>
        <w:rPr>
          <w:rFonts w:ascii="Segoe UI" w:hAnsi="Segoe UI" w:cs="Segoe UI"/>
          <w:color w:val="000000"/>
          <w:sz w:val="20"/>
          <w:szCs w:val="20"/>
        </w:rPr>
      </w:pPr>
      <w:r>
        <w:rPr>
          <w:rFonts w:eastAsia="Times New Roman"/>
          <w:sz w:val="16"/>
          <w:szCs w:val="16"/>
        </w:rPr>
        <w:t>521</w:t>
      </w:r>
      <w:r>
        <w:rPr>
          <w:rFonts w:ascii="Arial" w:eastAsia="Arial" w:hAnsi="Arial" w:cs="Arial"/>
          <w:sz w:val="16"/>
          <w:szCs w:val="16"/>
        </w:rPr>
        <w:t>–</w:t>
      </w:r>
      <w:r>
        <w:rPr>
          <w:rFonts w:eastAsia="Times New Roman"/>
          <w:sz w:val="16"/>
          <w:szCs w:val="16"/>
        </w:rPr>
        <w:t>535.</w:t>
      </w:r>
      <w:r w:rsidR="006F1479" w:rsidRPr="006F1479">
        <w:rPr>
          <w:rFonts w:ascii="Segoe UI" w:hAnsi="Segoe UI" w:cs="Segoe UI"/>
          <w:color w:val="000000"/>
          <w:sz w:val="20"/>
          <w:szCs w:val="20"/>
        </w:rPr>
        <w:t xml:space="preserve"> </w:t>
      </w:r>
    </w:p>
    <w:p w14:paraId="47504A68" w14:textId="3556CB40" w:rsidR="00740BB6" w:rsidRDefault="006F1479">
      <w:pPr>
        <w:ind w:left="660"/>
        <w:rPr>
          <w:sz w:val="20"/>
          <w:szCs w:val="20"/>
        </w:rPr>
      </w:pPr>
      <w:r w:rsidRPr="006F1479">
        <w:rPr>
          <w:rFonts w:eastAsia="Times New Roman"/>
          <w:sz w:val="16"/>
          <w:szCs w:val="16"/>
        </w:rPr>
        <w:t>Kaplan, R. S. and Norton, D. P. (1992). The Balanced scorecard - measures that drive performance. Boston: Harvard Business School Press.</w:t>
      </w:r>
    </w:p>
    <w:p w14:paraId="6E4344F4" w14:textId="77777777" w:rsidR="00740BB6" w:rsidRDefault="00740BB6">
      <w:pPr>
        <w:spacing w:line="17" w:lineRule="exact"/>
        <w:rPr>
          <w:sz w:val="20"/>
          <w:szCs w:val="20"/>
        </w:rPr>
      </w:pPr>
    </w:p>
    <w:p w14:paraId="25B9484B" w14:textId="77777777" w:rsidR="00740BB6" w:rsidRDefault="00955BF7">
      <w:pPr>
        <w:ind w:left="380"/>
        <w:rPr>
          <w:sz w:val="20"/>
          <w:szCs w:val="20"/>
        </w:rPr>
      </w:pPr>
      <w:r>
        <w:rPr>
          <w:rFonts w:ascii="Arial" w:eastAsia="Arial" w:hAnsi="Arial" w:cs="Arial"/>
          <w:sz w:val="14"/>
          <w:szCs w:val="14"/>
        </w:rPr>
        <w:t>Kerfoot N</w:t>
      </w:r>
      <w:r>
        <w:rPr>
          <w:rFonts w:eastAsia="Times New Roman"/>
          <w:sz w:val="15"/>
          <w:szCs w:val="15"/>
        </w:rPr>
        <w:t xml:space="preserve"> (2015) Project and Strategic Alliances, Procurement Routes</w:t>
      </w:r>
    </w:p>
    <w:p w14:paraId="50171E44" w14:textId="77777777" w:rsidR="00740BB6" w:rsidRDefault="00740BB6">
      <w:pPr>
        <w:spacing w:line="26" w:lineRule="exact"/>
        <w:rPr>
          <w:sz w:val="20"/>
          <w:szCs w:val="20"/>
        </w:rPr>
      </w:pPr>
    </w:p>
    <w:p w14:paraId="21F0F950" w14:textId="77777777" w:rsidR="00740BB6" w:rsidRDefault="00955BF7">
      <w:pPr>
        <w:ind w:left="660"/>
        <w:rPr>
          <w:sz w:val="20"/>
          <w:szCs w:val="20"/>
        </w:rPr>
      </w:pPr>
      <w:r>
        <w:rPr>
          <w:rFonts w:eastAsia="Times New Roman"/>
          <w:sz w:val="16"/>
          <w:szCs w:val="16"/>
        </w:rPr>
        <w:t>for Partnering: A Practical Guide. JB Project Consulting and</w:t>
      </w:r>
    </w:p>
    <w:p w14:paraId="727B6E37" w14:textId="7FEE583F" w:rsidR="00740BB6" w:rsidRDefault="00955BF7">
      <w:pPr>
        <w:tabs>
          <w:tab w:val="left" w:pos="640"/>
        </w:tabs>
        <w:rPr>
          <w:sz w:val="20"/>
          <w:szCs w:val="20"/>
        </w:rPr>
      </w:pPr>
      <w:r>
        <w:rPr>
          <w:sz w:val="20"/>
          <w:szCs w:val="20"/>
        </w:rPr>
        <w:tab/>
      </w:r>
      <w:r>
        <w:rPr>
          <w:rFonts w:eastAsia="Times New Roman"/>
          <w:sz w:val="16"/>
          <w:szCs w:val="16"/>
        </w:rPr>
        <w:t>Thomas Telford</w:t>
      </w:r>
      <w:r w:rsidR="000849D4">
        <w:rPr>
          <w:rFonts w:eastAsia="Times New Roman"/>
          <w:sz w:val="16"/>
          <w:szCs w:val="16"/>
        </w:rPr>
        <w:t xml:space="preserve"> Limited</w:t>
      </w:r>
      <w:r w:rsidR="000849D4" w:rsidRPr="000849D4">
        <w:t xml:space="preserve"> </w:t>
      </w:r>
      <w:r w:rsidR="000849D4" w:rsidRPr="000849D4">
        <w:rPr>
          <w:rFonts w:eastAsia="Times New Roman"/>
          <w:sz w:val="16"/>
          <w:szCs w:val="16"/>
        </w:rPr>
        <w:t>England. UK.</w:t>
      </w:r>
    </w:p>
    <w:p w14:paraId="04402E0B" w14:textId="77777777" w:rsidR="00740BB6" w:rsidRDefault="00740BB6">
      <w:pPr>
        <w:spacing w:line="18" w:lineRule="exact"/>
        <w:rPr>
          <w:sz w:val="20"/>
          <w:szCs w:val="20"/>
        </w:rPr>
      </w:pPr>
    </w:p>
    <w:p w14:paraId="2D330B6D" w14:textId="77777777" w:rsidR="00740BB6" w:rsidRDefault="00955BF7">
      <w:pPr>
        <w:ind w:left="380"/>
        <w:rPr>
          <w:sz w:val="20"/>
          <w:szCs w:val="20"/>
        </w:rPr>
      </w:pPr>
      <w:r>
        <w:rPr>
          <w:rFonts w:ascii="Arial" w:eastAsia="Arial" w:hAnsi="Arial" w:cs="Arial"/>
          <w:sz w:val="14"/>
          <w:szCs w:val="14"/>
        </w:rPr>
        <w:t>Latham M</w:t>
      </w:r>
      <w:r>
        <w:rPr>
          <w:rFonts w:eastAsia="Times New Roman"/>
          <w:sz w:val="15"/>
          <w:szCs w:val="15"/>
        </w:rPr>
        <w:t xml:space="preserve"> (1994) Constructing the Team. HMSO, London, UK.</w:t>
      </w:r>
    </w:p>
    <w:p w14:paraId="1A4A2D9D" w14:textId="77777777" w:rsidR="00740BB6" w:rsidRDefault="00740BB6">
      <w:pPr>
        <w:spacing w:line="25" w:lineRule="exact"/>
        <w:rPr>
          <w:sz w:val="20"/>
          <w:szCs w:val="20"/>
        </w:rPr>
      </w:pPr>
    </w:p>
    <w:p w14:paraId="5B2B08BD" w14:textId="77777777" w:rsidR="006F1479" w:rsidRDefault="00955BF7">
      <w:pPr>
        <w:ind w:left="660"/>
      </w:pPr>
      <w:r>
        <w:rPr>
          <w:rFonts w:eastAsia="Times New Roman"/>
          <w:sz w:val="16"/>
          <w:szCs w:val="16"/>
        </w:rPr>
        <w:t xml:space="preserve">See </w:t>
      </w:r>
      <w:hyperlink r:id="rId18">
        <w:r>
          <w:rPr>
            <w:rFonts w:eastAsia="Times New Roman"/>
            <w:sz w:val="16"/>
            <w:szCs w:val="16"/>
          </w:rPr>
          <w:t>https://pdfs.semanticschollar.org.</w:t>
        </w:r>
      </w:hyperlink>
      <w:r w:rsidR="006F1479" w:rsidRPr="006F1479">
        <w:t xml:space="preserve"> </w:t>
      </w:r>
    </w:p>
    <w:p w14:paraId="6165F546" w14:textId="77777777" w:rsidR="006F1479" w:rsidRPr="006F1479" w:rsidRDefault="006F1479" w:rsidP="006F1479">
      <w:pPr>
        <w:ind w:left="660"/>
        <w:rPr>
          <w:rFonts w:eastAsia="Times New Roman"/>
          <w:sz w:val="16"/>
          <w:szCs w:val="16"/>
        </w:rPr>
      </w:pPr>
      <w:proofErr w:type="spellStart"/>
      <w:r w:rsidRPr="006F1479">
        <w:rPr>
          <w:rFonts w:eastAsia="Times New Roman"/>
          <w:sz w:val="16"/>
          <w:szCs w:val="16"/>
        </w:rPr>
        <w:t>Kwantes</w:t>
      </w:r>
      <w:proofErr w:type="spellEnd"/>
      <w:r w:rsidRPr="006F1479">
        <w:rPr>
          <w:rFonts w:eastAsia="Times New Roman"/>
          <w:sz w:val="16"/>
          <w:szCs w:val="16"/>
        </w:rPr>
        <w:t xml:space="preserve">, C and </w:t>
      </w:r>
      <w:proofErr w:type="spellStart"/>
      <w:r w:rsidRPr="006F1479">
        <w:rPr>
          <w:rFonts w:eastAsia="Times New Roman"/>
          <w:sz w:val="16"/>
          <w:szCs w:val="16"/>
        </w:rPr>
        <w:t>Boglarsky</w:t>
      </w:r>
      <w:proofErr w:type="spellEnd"/>
      <w:r w:rsidRPr="006F1479">
        <w:rPr>
          <w:rFonts w:eastAsia="Times New Roman"/>
          <w:sz w:val="16"/>
          <w:szCs w:val="16"/>
        </w:rPr>
        <w:t>, C. (2007) “Perceptions of organisational culture, leadership effectiveness and personal effectiveness across six countries”, Journal of International Management, Vol. 13, No. 2, pp. 204-230</w:t>
      </w:r>
      <w:r>
        <w:rPr>
          <w:rFonts w:eastAsia="Times New Roman"/>
          <w:sz w:val="16"/>
          <w:szCs w:val="16"/>
        </w:rPr>
        <w:t xml:space="preserve">. </w:t>
      </w:r>
      <w:r w:rsidRPr="006F1479">
        <w:rPr>
          <w:rFonts w:eastAsia="Times New Roman"/>
          <w:sz w:val="16"/>
          <w:szCs w:val="16"/>
        </w:rPr>
        <w:t>Manu, P., Ankrah, N., Proverbs, D. &amp; Suresh, S. (2014). The health and safety</w:t>
      </w:r>
    </w:p>
    <w:p w14:paraId="1F7F6D1A" w14:textId="77777777" w:rsidR="006F1479" w:rsidRPr="006F1479" w:rsidRDefault="006F1479" w:rsidP="006F1479">
      <w:pPr>
        <w:ind w:left="660"/>
        <w:rPr>
          <w:rFonts w:eastAsia="Times New Roman"/>
          <w:sz w:val="16"/>
          <w:szCs w:val="16"/>
        </w:rPr>
      </w:pPr>
      <w:r w:rsidRPr="006F1479">
        <w:rPr>
          <w:rFonts w:eastAsia="Times New Roman"/>
          <w:sz w:val="16"/>
          <w:szCs w:val="16"/>
        </w:rPr>
        <w:t>impact of construction project features. Engineering Construction and</w:t>
      </w:r>
    </w:p>
    <w:p w14:paraId="2AC4B1C9" w14:textId="76893CC8" w:rsidR="00740BB6" w:rsidRDefault="006F1479" w:rsidP="006F1479">
      <w:pPr>
        <w:ind w:left="660"/>
        <w:rPr>
          <w:rFonts w:eastAsia="Times New Roman"/>
          <w:sz w:val="16"/>
          <w:szCs w:val="16"/>
        </w:rPr>
      </w:pPr>
      <w:r w:rsidRPr="006F1479">
        <w:rPr>
          <w:rFonts w:eastAsia="Times New Roman"/>
          <w:sz w:val="16"/>
          <w:szCs w:val="16"/>
        </w:rPr>
        <w:t>Architectural Management, 21(1), 65 - 93.</w:t>
      </w:r>
    </w:p>
    <w:p w14:paraId="56E52603" w14:textId="77777777" w:rsidR="00740BB6" w:rsidRDefault="00740BB6">
      <w:pPr>
        <w:spacing w:line="17" w:lineRule="exact"/>
        <w:rPr>
          <w:sz w:val="20"/>
          <w:szCs w:val="20"/>
        </w:rPr>
      </w:pPr>
    </w:p>
    <w:p w14:paraId="45C53CC9" w14:textId="7E51E5B7" w:rsidR="000849D4" w:rsidRDefault="00955BF7" w:rsidP="000849D4">
      <w:pPr>
        <w:spacing w:line="284" w:lineRule="auto"/>
        <w:ind w:left="660" w:right="80" w:hanging="658"/>
        <w:rPr>
          <w:rFonts w:eastAsia="Times New Roman"/>
          <w:sz w:val="15"/>
          <w:szCs w:val="15"/>
        </w:rPr>
      </w:pPr>
      <w:hyperlink w:anchor="page12">
        <w:r w:rsidR="006F1479">
          <w:rPr>
            <w:rFonts w:ascii="Arial" w:eastAsia="Arial" w:hAnsi="Arial" w:cs="Arial"/>
            <w:sz w:val="15"/>
            <w:szCs w:val="15"/>
          </w:rPr>
          <w:t xml:space="preserve">      </w:t>
        </w:r>
        <w:r>
          <w:rPr>
            <w:rFonts w:ascii="Arial" w:eastAsia="Arial" w:hAnsi="Arial" w:cs="Arial"/>
            <w:sz w:val="13"/>
            <w:szCs w:val="13"/>
          </w:rPr>
          <w:t xml:space="preserve"> </w:t>
        </w:r>
      </w:hyperlink>
      <w:r>
        <w:rPr>
          <w:rFonts w:ascii="Arial" w:eastAsia="Arial" w:hAnsi="Arial" w:cs="Arial"/>
          <w:sz w:val="13"/>
          <w:szCs w:val="13"/>
        </w:rPr>
        <w:t xml:space="preserve">Mbugua LM, Harris P, Holt GD and </w:t>
      </w:r>
      <w:proofErr w:type="spellStart"/>
      <w:r>
        <w:rPr>
          <w:rFonts w:ascii="Arial" w:eastAsia="Arial" w:hAnsi="Arial" w:cs="Arial"/>
          <w:sz w:val="13"/>
          <w:szCs w:val="13"/>
        </w:rPr>
        <w:t>Olomolaiye</w:t>
      </w:r>
      <w:proofErr w:type="spellEnd"/>
      <w:r>
        <w:rPr>
          <w:rFonts w:ascii="Arial" w:eastAsia="Arial" w:hAnsi="Arial" w:cs="Arial"/>
          <w:sz w:val="13"/>
          <w:szCs w:val="13"/>
        </w:rPr>
        <w:t xml:space="preserve"> PO</w:t>
      </w:r>
      <w:r>
        <w:rPr>
          <w:rFonts w:eastAsia="Times New Roman"/>
          <w:sz w:val="15"/>
          <w:szCs w:val="15"/>
        </w:rPr>
        <w:t xml:space="preserve"> (1999) A framework for determining critical success factors influencing construction busi</w:t>
      </w:r>
      <w:r>
        <w:rPr>
          <w:rFonts w:eastAsia="Times New Roman"/>
          <w:sz w:val="15"/>
          <w:szCs w:val="15"/>
        </w:rPr>
        <w:t>ness performance. In Proceedings of the Association of Researchers in Construction Management 15th Annual</w:t>
      </w:r>
      <w:r w:rsidR="000849D4">
        <w:rPr>
          <w:rFonts w:eastAsia="Times New Roman"/>
          <w:sz w:val="15"/>
          <w:szCs w:val="15"/>
        </w:rPr>
        <w:t xml:space="preserve"> Conference,</w:t>
      </w:r>
      <w:r>
        <w:rPr>
          <w:rFonts w:eastAsia="Times New Roman"/>
          <w:sz w:val="15"/>
          <w:szCs w:val="15"/>
        </w:rPr>
        <w:t xml:space="preserve"> </w:t>
      </w:r>
      <w:r>
        <w:rPr>
          <w:rFonts w:eastAsia="Times New Roman"/>
          <w:sz w:val="15"/>
          <w:szCs w:val="15"/>
        </w:rPr>
        <w:t>vol. 1, pp. 255</w:t>
      </w:r>
      <w:r>
        <w:rPr>
          <w:rFonts w:ascii="Arial" w:eastAsia="Arial" w:hAnsi="Arial" w:cs="Arial"/>
          <w:sz w:val="15"/>
          <w:szCs w:val="15"/>
        </w:rPr>
        <w:t>–</w:t>
      </w:r>
      <w:r>
        <w:rPr>
          <w:rFonts w:eastAsia="Times New Roman"/>
          <w:sz w:val="15"/>
          <w:szCs w:val="15"/>
        </w:rPr>
        <w:t>264.</w:t>
      </w:r>
      <w:r w:rsidR="000849D4" w:rsidRPr="000849D4">
        <w:rPr>
          <w:rFonts w:ascii="Segoe UI" w:hAnsi="Segoe UI" w:cs="Segoe UI"/>
          <w:color w:val="000000"/>
          <w:sz w:val="20"/>
          <w:szCs w:val="20"/>
        </w:rPr>
        <w:t xml:space="preserve"> </w:t>
      </w:r>
      <w:r w:rsidR="000849D4" w:rsidRPr="000849D4">
        <w:rPr>
          <w:rFonts w:eastAsia="Times New Roman"/>
          <w:sz w:val="15"/>
          <w:szCs w:val="15"/>
        </w:rPr>
        <w:t xml:space="preserve">September 15-17, Liverpool John </w:t>
      </w:r>
      <w:proofErr w:type="spellStart"/>
      <w:r w:rsidR="000849D4" w:rsidRPr="000849D4">
        <w:rPr>
          <w:rFonts w:eastAsia="Times New Roman"/>
          <w:sz w:val="15"/>
          <w:szCs w:val="15"/>
        </w:rPr>
        <w:t>Moores</w:t>
      </w:r>
      <w:proofErr w:type="spellEnd"/>
      <w:r w:rsidR="000849D4" w:rsidRPr="000849D4">
        <w:rPr>
          <w:rFonts w:eastAsia="Times New Roman"/>
          <w:sz w:val="15"/>
          <w:szCs w:val="15"/>
        </w:rPr>
        <w:t xml:space="preserve"> University, Reading. UK.</w:t>
      </w:r>
    </w:p>
    <w:tbl>
      <w:tblPr>
        <w:tblW w:w="5200" w:type="dxa"/>
        <w:tblLayout w:type="fixed"/>
        <w:tblCellMar>
          <w:left w:w="0" w:type="dxa"/>
          <w:right w:w="0" w:type="dxa"/>
        </w:tblCellMar>
        <w:tblLook w:val="04A0" w:firstRow="1" w:lastRow="0" w:firstColumn="1" w:lastColumn="0" w:noHBand="0" w:noVBand="1"/>
      </w:tblPr>
      <w:tblGrid>
        <w:gridCol w:w="5200"/>
      </w:tblGrid>
      <w:tr w:rsidR="006F1479" w14:paraId="405BE9BA" w14:textId="77777777" w:rsidTr="009A59A6">
        <w:trPr>
          <w:trHeight w:val="183"/>
        </w:trPr>
        <w:tc>
          <w:tcPr>
            <w:tcW w:w="4860" w:type="dxa"/>
            <w:vAlign w:val="bottom"/>
          </w:tcPr>
          <w:p w14:paraId="3A4020DC" w14:textId="77777777" w:rsidR="00955BF7" w:rsidRDefault="00955BF7" w:rsidP="009A59A6">
            <w:pPr>
              <w:rPr>
                <w:rFonts w:ascii="Arial" w:eastAsia="Arial" w:hAnsi="Arial" w:cs="Arial"/>
                <w:sz w:val="14"/>
                <w:szCs w:val="14"/>
              </w:rPr>
            </w:pPr>
          </w:p>
          <w:p w14:paraId="3D29E7DD" w14:textId="77777777" w:rsidR="00955BF7" w:rsidRDefault="00955BF7" w:rsidP="009A59A6">
            <w:pPr>
              <w:rPr>
                <w:rFonts w:ascii="Arial" w:eastAsia="Arial" w:hAnsi="Arial" w:cs="Arial"/>
                <w:sz w:val="14"/>
                <w:szCs w:val="14"/>
              </w:rPr>
            </w:pPr>
          </w:p>
          <w:p w14:paraId="11A34A09" w14:textId="49397AD4" w:rsidR="006F1479" w:rsidRDefault="006F1479" w:rsidP="009A59A6">
            <w:pPr>
              <w:rPr>
                <w:sz w:val="20"/>
                <w:szCs w:val="20"/>
              </w:rPr>
            </w:pPr>
            <w:r>
              <w:rPr>
                <w:rFonts w:ascii="Arial" w:eastAsia="Arial" w:hAnsi="Arial" w:cs="Arial"/>
                <w:sz w:val="14"/>
                <w:szCs w:val="14"/>
              </w:rPr>
              <w:t>NEDO (National Economic Development Office)</w:t>
            </w:r>
            <w:r>
              <w:rPr>
                <w:rFonts w:eastAsia="Times New Roman"/>
                <w:sz w:val="15"/>
                <w:szCs w:val="15"/>
              </w:rPr>
              <w:t xml:space="preserve"> (1991) Partnering:</w:t>
            </w:r>
          </w:p>
        </w:tc>
      </w:tr>
      <w:tr w:rsidR="006F1479" w14:paraId="3C594D2A" w14:textId="77777777" w:rsidTr="009A59A6">
        <w:trPr>
          <w:trHeight w:val="183"/>
        </w:trPr>
        <w:tc>
          <w:tcPr>
            <w:tcW w:w="4860" w:type="dxa"/>
            <w:vAlign w:val="bottom"/>
          </w:tcPr>
          <w:p w14:paraId="21224FBA" w14:textId="77777777" w:rsidR="006F1479" w:rsidRDefault="006F1479" w:rsidP="009A59A6">
            <w:pPr>
              <w:rPr>
                <w:rFonts w:ascii="Arial" w:eastAsia="Arial" w:hAnsi="Arial" w:cs="Arial"/>
                <w:sz w:val="14"/>
                <w:szCs w:val="14"/>
              </w:rPr>
            </w:pPr>
          </w:p>
        </w:tc>
      </w:tr>
      <w:tr w:rsidR="006F1479" w:rsidRPr="0064256A" w14:paraId="47DABD19" w14:textId="77777777" w:rsidTr="009A59A6">
        <w:trPr>
          <w:trHeight w:val="200"/>
        </w:trPr>
        <w:tc>
          <w:tcPr>
            <w:tcW w:w="4860" w:type="dxa"/>
            <w:vAlign w:val="bottom"/>
          </w:tcPr>
          <w:p w14:paraId="48F21FBF" w14:textId="77777777" w:rsidR="006F1479" w:rsidRDefault="006F1479" w:rsidP="009A59A6">
            <w:pPr>
              <w:ind w:left="280"/>
            </w:pPr>
            <w:r>
              <w:rPr>
                <w:rFonts w:eastAsia="Times New Roman"/>
                <w:sz w:val="16"/>
                <w:szCs w:val="16"/>
              </w:rPr>
              <w:t>Contracting Without Conflict. HMSO, London, UK.</w:t>
            </w:r>
            <w:r>
              <w:t xml:space="preserve"> </w:t>
            </w:r>
          </w:p>
          <w:p w14:paraId="0BB8B3EA" w14:textId="77777777" w:rsidR="006F1479" w:rsidRPr="0064256A" w:rsidRDefault="006F1479" w:rsidP="009A59A6">
            <w:pPr>
              <w:rPr>
                <w:rFonts w:eastAsia="Times New Roman"/>
                <w:sz w:val="16"/>
                <w:szCs w:val="16"/>
              </w:rPr>
            </w:pPr>
            <w:r w:rsidRPr="0064256A">
              <w:rPr>
                <w:rFonts w:eastAsia="Times New Roman"/>
                <w:sz w:val="16"/>
                <w:szCs w:val="16"/>
              </w:rPr>
              <w:t>O’Leary, Z. (2014) Doing Your Research Project. 2nd Ed. London: Sage Publications Ltd.</w:t>
            </w:r>
          </w:p>
        </w:tc>
      </w:tr>
      <w:tr w:rsidR="006F1479" w14:paraId="518D723A" w14:textId="77777777" w:rsidTr="009A59A6">
        <w:trPr>
          <w:trHeight w:val="201"/>
        </w:trPr>
        <w:tc>
          <w:tcPr>
            <w:tcW w:w="4860" w:type="dxa"/>
            <w:vAlign w:val="bottom"/>
          </w:tcPr>
          <w:p w14:paraId="2D953E8D" w14:textId="77777777" w:rsidR="006F1479" w:rsidRDefault="006F1479" w:rsidP="009A59A6">
            <w:pPr>
              <w:rPr>
                <w:sz w:val="20"/>
                <w:szCs w:val="20"/>
              </w:rPr>
            </w:pPr>
            <w:r>
              <w:rPr>
                <w:rFonts w:ascii="Arial" w:eastAsia="Arial" w:hAnsi="Arial" w:cs="Arial"/>
                <w:sz w:val="14"/>
                <w:szCs w:val="14"/>
              </w:rPr>
              <w:t>Parker R and Bradley L</w:t>
            </w:r>
            <w:r>
              <w:rPr>
                <w:rFonts w:eastAsia="Times New Roman"/>
                <w:sz w:val="15"/>
                <w:szCs w:val="15"/>
              </w:rPr>
              <w:t xml:space="preserve"> (2000) Organisational culture in the public</w:t>
            </w:r>
          </w:p>
        </w:tc>
      </w:tr>
      <w:tr w:rsidR="006F1479" w14:paraId="26B1CC16" w14:textId="77777777" w:rsidTr="009A59A6">
        <w:trPr>
          <w:trHeight w:val="200"/>
        </w:trPr>
        <w:tc>
          <w:tcPr>
            <w:tcW w:w="4860" w:type="dxa"/>
            <w:vAlign w:val="bottom"/>
          </w:tcPr>
          <w:p w14:paraId="3A63EE17" w14:textId="77777777" w:rsidR="006F1479" w:rsidRDefault="006F1479" w:rsidP="009A59A6">
            <w:pPr>
              <w:ind w:left="280"/>
              <w:rPr>
                <w:sz w:val="20"/>
                <w:szCs w:val="20"/>
              </w:rPr>
            </w:pPr>
            <w:r>
              <w:rPr>
                <w:rFonts w:eastAsia="Times New Roman"/>
                <w:sz w:val="16"/>
                <w:szCs w:val="16"/>
              </w:rPr>
              <w:t>sector: evidence worn six organisations. International Journal of</w:t>
            </w:r>
          </w:p>
        </w:tc>
      </w:tr>
      <w:tr w:rsidR="006F1479" w14:paraId="2D6189B3" w14:textId="77777777" w:rsidTr="009A59A6">
        <w:trPr>
          <w:trHeight w:val="200"/>
        </w:trPr>
        <w:tc>
          <w:tcPr>
            <w:tcW w:w="4860" w:type="dxa"/>
            <w:vAlign w:val="bottom"/>
          </w:tcPr>
          <w:p w14:paraId="0DEF38C5" w14:textId="77777777" w:rsidR="006F1479" w:rsidRDefault="006F1479" w:rsidP="009A59A6">
            <w:pPr>
              <w:ind w:left="280"/>
              <w:rPr>
                <w:sz w:val="20"/>
                <w:szCs w:val="20"/>
              </w:rPr>
            </w:pPr>
            <w:r>
              <w:rPr>
                <w:rFonts w:eastAsia="Times New Roman"/>
                <w:sz w:val="16"/>
                <w:szCs w:val="16"/>
              </w:rPr>
              <w:t>Public Sector Management</w:t>
            </w:r>
            <w:r>
              <w:rPr>
                <w:rFonts w:ascii="Arial" w:eastAsia="Arial" w:hAnsi="Arial" w:cs="Arial"/>
                <w:sz w:val="16"/>
                <w:szCs w:val="16"/>
              </w:rPr>
              <w:t xml:space="preserve"> 13(2)</w:t>
            </w:r>
            <w:r>
              <w:rPr>
                <w:rFonts w:eastAsia="Times New Roman"/>
                <w:sz w:val="16"/>
                <w:szCs w:val="16"/>
              </w:rPr>
              <w:t>: 125</w:t>
            </w:r>
            <w:r>
              <w:rPr>
                <w:rFonts w:ascii="Arial" w:eastAsia="Arial" w:hAnsi="Arial" w:cs="Arial"/>
                <w:sz w:val="16"/>
                <w:szCs w:val="16"/>
              </w:rPr>
              <w:t>–</w:t>
            </w:r>
            <w:r>
              <w:rPr>
                <w:rFonts w:eastAsia="Times New Roman"/>
                <w:sz w:val="16"/>
                <w:szCs w:val="16"/>
              </w:rPr>
              <w:t>141.</w:t>
            </w:r>
          </w:p>
        </w:tc>
      </w:tr>
      <w:tr w:rsidR="006F1479" w14:paraId="36C5043A" w14:textId="77777777" w:rsidTr="009A59A6">
        <w:trPr>
          <w:trHeight w:val="201"/>
        </w:trPr>
        <w:tc>
          <w:tcPr>
            <w:tcW w:w="4860" w:type="dxa"/>
            <w:vAlign w:val="bottom"/>
          </w:tcPr>
          <w:p w14:paraId="11EC7158" w14:textId="77777777" w:rsidR="006F1479" w:rsidRDefault="006F1479" w:rsidP="009A59A6">
            <w:pPr>
              <w:rPr>
                <w:sz w:val="20"/>
                <w:szCs w:val="20"/>
              </w:rPr>
            </w:pPr>
            <w:r>
              <w:rPr>
                <w:rFonts w:ascii="Arial" w:eastAsia="Arial" w:hAnsi="Arial" w:cs="Arial"/>
                <w:sz w:val="14"/>
                <w:szCs w:val="14"/>
              </w:rPr>
              <w:t>Pearce D</w:t>
            </w:r>
            <w:r>
              <w:rPr>
                <w:rFonts w:eastAsia="Times New Roman"/>
                <w:sz w:val="15"/>
                <w:szCs w:val="15"/>
              </w:rPr>
              <w:t xml:space="preserve"> (2003) The Social and Economic Value of Construction:</w:t>
            </w:r>
          </w:p>
        </w:tc>
      </w:tr>
      <w:tr w:rsidR="006F1479" w14:paraId="13A4B385" w14:textId="77777777" w:rsidTr="009A59A6">
        <w:trPr>
          <w:trHeight w:val="200"/>
        </w:trPr>
        <w:tc>
          <w:tcPr>
            <w:tcW w:w="4860" w:type="dxa"/>
            <w:vAlign w:val="bottom"/>
          </w:tcPr>
          <w:p w14:paraId="3F3FF4F2" w14:textId="77777777" w:rsidR="006F1479" w:rsidRDefault="006F1479" w:rsidP="009A59A6">
            <w:pPr>
              <w:ind w:left="280"/>
              <w:rPr>
                <w:sz w:val="20"/>
                <w:szCs w:val="20"/>
              </w:rPr>
            </w:pPr>
            <w:r>
              <w:rPr>
                <w:rFonts w:eastAsia="Times New Roman"/>
                <w:sz w:val="16"/>
                <w:szCs w:val="16"/>
              </w:rPr>
              <w:t>The Construction Industry</w:t>
            </w:r>
            <w:r>
              <w:rPr>
                <w:rFonts w:ascii="Arial" w:eastAsia="Arial" w:hAnsi="Arial" w:cs="Arial"/>
                <w:sz w:val="16"/>
                <w:szCs w:val="16"/>
              </w:rPr>
              <w:t>’</w:t>
            </w:r>
            <w:r>
              <w:rPr>
                <w:rFonts w:eastAsia="Times New Roman"/>
                <w:sz w:val="16"/>
                <w:szCs w:val="16"/>
              </w:rPr>
              <w:t>s Contribution to Sustainable</w:t>
            </w:r>
          </w:p>
        </w:tc>
      </w:tr>
      <w:tr w:rsidR="006F1479" w14:paraId="60F8932E" w14:textId="77777777" w:rsidTr="009A59A6">
        <w:trPr>
          <w:trHeight w:val="201"/>
        </w:trPr>
        <w:tc>
          <w:tcPr>
            <w:tcW w:w="4860" w:type="dxa"/>
            <w:vAlign w:val="bottom"/>
          </w:tcPr>
          <w:p w14:paraId="3087B35C" w14:textId="77777777" w:rsidR="006F1479" w:rsidRDefault="006F1479" w:rsidP="009A59A6">
            <w:pPr>
              <w:ind w:left="280"/>
              <w:rPr>
                <w:rFonts w:eastAsia="Times New Roman"/>
                <w:sz w:val="16"/>
                <w:szCs w:val="16"/>
              </w:rPr>
            </w:pPr>
            <w:r>
              <w:rPr>
                <w:rFonts w:eastAsia="Times New Roman"/>
                <w:sz w:val="16"/>
                <w:szCs w:val="16"/>
              </w:rPr>
              <w:t xml:space="preserve">Development. See </w:t>
            </w:r>
            <w:hyperlink r:id="rId19">
              <w:r>
                <w:rPr>
                  <w:rFonts w:eastAsia="Times New Roman"/>
                  <w:sz w:val="16"/>
                  <w:szCs w:val="16"/>
                </w:rPr>
                <w:t>http://www.ccinw.</w:t>
              </w:r>
            </w:hyperlink>
          </w:p>
        </w:tc>
      </w:tr>
      <w:tr w:rsidR="006F1479" w:rsidRPr="00025482" w14:paraId="390B4C28" w14:textId="77777777" w:rsidTr="009A59A6">
        <w:trPr>
          <w:trHeight w:val="200"/>
        </w:trPr>
        <w:tc>
          <w:tcPr>
            <w:tcW w:w="4860" w:type="dxa"/>
            <w:vAlign w:val="bottom"/>
          </w:tcPr>
          <w:p w14:paraId="3B3345D8" w14:textId="77777777" w:rsidR="006F1479" w:rsidRPr="00025482" w:rsidRDefault="006F1479" w:rsidP="009A59A6">
            <w:pPr>
              <w:ind w:left="280"/>
              <w:rPr>
                <w:rFonts w:eastAsia="Times New Roman"/>
                <w:sz w:val="16"/>
                <w:szCs w:val="16"/>
                <w:lang w:val="fr-FR"/>
              </w:rPr>
            </w:pPr>
            <w:hyperlink r:id="rId20">
              <w:r w:rsidRPr="00025482">
                <w:rPr>
                  <w:rFonts w:eastAsia="Times New Roman"/>
                  <w:sz w:val="16"/>
                  <w:szCs w:val="16"/>
                  <w:lang w:val="fr-FR"/>
                </w:rPr>
                <w:t>com/images/publications/</w:t>
              </w:r>
            </w:hyperlink>
            <w:r w:rsidRPr="00025482">
              <w:rPr>
                <w:rFonts w:eastAsia="Times New Roman"/>
                <w:sz w:val="16"/>
                <w:szCs w:val="16"/>
                <w:lang w:val="fr-FR"/>
              </w:rPr>
              <w:t>.</w:t>
            </w:r>
            <w:proofErr w:type="spellStart"/>
            <w:r w:rsidRPr="00025482">
              <w:rPr>
                <w:rFonts w:eastAsia="Times New Roman"/>
                <w:sz w:val="16"/>
                <w:szCs w:val="16"/>
                <w:lang w:val="fr-FR"/>
              </w:rPr>
              <w:t>n</w:t>
            </w:r>
            <w:r>
              <w:rPr>
                <w:rFonts w:eastAsia="Times New Roman"/>
                <w:sz w:val="16"/>
                <w:szCs w:val="16"/>
                <w:lang w:val="fr-FR"/>
              </w:rPr>
              <w:t>crip</w:t>
            </w:r>
            <w:proofErr w:type="spellEnd"/>
            <w:r>
              <w:rPr>
                <w:rFonts w:eastAsia="Times New Roman"/>
                <w:sz w:val="16"/>
                <w:szCs w:val="16"/>
                <w:lang w:val="fr-FR"/>
              </w:rPr>
              <w:t xml:space="preserve">. </w:t>
            </w:r>
            <w:r w:rsidRPr="0064256A">
              <w:rPr>
                <w:rFonts w:eastAsia="Times New Roman"/>
                <w:sz w:val="16"/>
                <w:szCs w:val="16"/>
              </w:rPr>
              <w:t>Accessed November 2020</w:t>
            </w:r>
          </w:p>
        </w:tc>
      </w:tr>
      <w:tr w:rsidR="006F1479" w14:paraId="103526C0" w14:textId="77777777" w:rsidTr="009A59A6">
        <w:trPr>
          <w:trHeight w:val="200"/>
        </w:trPr>
        <w:tc>
          <w:tcPr>
            <w:tcW w:w="4860" w:type="dxa"/>
            <w:vAlign w:val="bottom"/>
          </w:tcPr>
          <w:p w14:paraId="01756876" w14:textId="77777777" w:rsidR="006F1479" w:rsidRDefault="006F1479" w:rsidP="009A59A6">
            <w:pPr>
              <w:rPr>
                <w:sz w:val="20"/>
                <w:szCs w:val="20"/>
              </w:rPr>
            </w:pPr>
            <w:proofErr w:type="spellStart"/>
            <w:r>
              <w:rPr>
                <w:rFonts w:ascii="Arial" w:eastAsia="Arial" w:hAnsi="Arial" w:cs="Arial"/>
                <w:sz w:val="14"/>
                <w:szCs w:val="14"/>
              </w:rPr>
              <w:t>Phua</w:t>
            </w:r>
            <w:proofErr w:type="spellEnd"/>
            <w:r>
              <w:rPr>
                <w:rFonts w:ascii="Arial" w:eastAsia="Arial" w:hAnsi="Arial" w:cs="Arial"/>
                <w:sz w:val="14"/>
                <w:szCs w:val="14"/>
              </w:rPr>
              <w:t xml:space="preserve"> FT and </w:t>
            </w:r>
            <w:proofErr w:type="spellStart"/>
            <w:r>
              <w:rPr>
                <w:rFonts w:ascii="Arial" w:eastAsia="Arial" w:hAnsi="Arial" w:cs="Arial"/>
                <w:sz w:val="14"/>
                <w:szCs w:val="14"/>
              </w:rPr>
              <w:t>Rowlinson</w:t>
            </w:r>
            <w:proofErr w:type="spellEnd"/>
            <w:r>
              <w:rPr>
                <w:rFonts w:ascii="Arial" w:eastAsia="Arial" w:hAnsi="Arial" w:cs="Arial"/>
                <w:sz w:val="14"/>
                <w:szCs w:val="14"/>
              </w:rPr>
              <w:t xml:space="preserve"> S</w:t>
            </w:r>
            <w:r>
              <w:rPr>
                <w:rFonts w:eastAsia="Times New Roman"/>
                <w:sz w:val="15"/>
                <w:szCs w:val="15"/>
              </w:rPr>
              <w:t xml:space="preserve"> (2003) Cultural differences as an explanatory</w:t>
            </w:r>
          </w:p>
        </w:tc>
      </w:tr>
      <w:tr w:rsidR="006F1479" w14:paraId="7249F4B7" w14:textId="77777777" w:rsidTr="009A59A6">
        <w:trPr>
          <w:trHeight w:val="201"/>
        </w:trPr>
        <w:tc>
          <w:tcPr>
            <w:tcW w:w="4860" w:type="dxa"/>
            <w:vAlign w:val="bottom"/>
          </w:tcPr>
          <w:p w14:paraId="621C49D9" w14:textId="77777777" w:rsidR="006F1479" w:rsidRDefault="006F1479" w:rsidP="009A59A6">
            <w:pPr>
              <w:ind w:left="280"/>
              <w:rPr>
                <w:sz w:val="20"/>
                <w:szCs w:val="20"/>
              </w:rPr>
            </w:pPr>
            <w:r>
              <w:rPr>
                <w:rFonts w:eastAsia="Times New Roman"/>
                <w:sz w:val="16"/>
                <w:szCs w:val="16"/>
              </w:rPr>
              <w:t>variable for adversarial attitudes in the construction industry: the</w:t>
            </w:r>
          </w:p>
        </w:tc>
      </w:tr>
      <w:tr w:rsidR="006F1479" w14:paraId="57D6D4FB" w14:textId="77777777" w:rsidTr="009A59A6">
        <w:trPr>
          <w:trHeight w:val="200"/>
        </w:trPr>
        <w:tc>
          <w:tcPr>
            <w:tcW w:w="4860" w:type="dxa"/>
            <w:vAlign w:val="bottom"/>
          </w:tcPr>
          <w:p w14:paraId="1A3E01C6" w14:textId="77777777" w:rsidR="006F1479" w:rsidRDefault="006F1479" w:rsidP="009A59A6">
            <w:pPr>
              <w:ind w:left="280"/>
              <w:rPr>
                <w:sz w:val="20"/>
                <w:szCs w:val="20"/>
              </w:rPr>
            </w:pPr>
            <w:r>
              <w:rPr>
                <w:rFonts w:eastAsia="Times New Roman"/>
                <w:sz w:val="16"/>
                <w:szCs w:val="16"/>
              </w:rPr>
              <w:t>case of Hong Kong. Construction Management and Economics</w:t>
            </w:r>
          </w:p>
        </w:tc>
      </w:tr>
      <w:tr w:rsidR="006F1479" w14:paraId="3A56EEAB" w14:textId="77777777" w:rsidTr="009A59A6">
        <w:trPr>
          <w:trHeight w:val="200"/>
        </w:trPr>
        <w:tc>
          <w:tcPr>
            <w:tcW w:w="4860" w:type="dxa"/>
            <w:vAlign w:val="bottom"/>
          </w:tcPr>
          <w:p w14:paraId="67B58908" w14:textId="77777777" w:rsidR="006F1479" w:rsidRDefault="006F1479" w:rsidP="009A59A6">
            <w:pPr>
              <w:ind w:left="280"/>
              <w:rPr>
                <w:sz w:val="20"/>
                <w:szCs w:val="20"/>
              </w:rPr>
            </w:pPr>
            <w:r>
              <w:rPr>
                <w:rFonts w:ascii="Arial" w:eastAsia="Arial" w:hAnsi="Arial" w:cs="Arial"/>
                <w:sz w:val="16"/>
                <w:szCs w:val="16"/>
              </w:rPr>
              <w:t>21(7)</w:t>
            </w:r>
            <w:r>
              <w:rPr>
                <w:rFonts w:eastAsia="Times New Roman"/>
                <w:sz w:val="16"/>
                <w:szCs w:val="16"/>
              </w:rPr>
              <w:t>: 777</w:t>
            </w:r>
            <w:r>
              <w:rPr>
                <w:rFonts w:ascii="Arial" w:eastAsia="Arial" w:hAnsi="Arial" w:cs="Arial"/>
                <w:sz w:val="16"/>
                <w:szCs w:val="16"/>
              </w:rPr>
              <w:t>–</w:t>
            </w:r>
            <w:r>
              <w:rPr>
                <w:rFonts w:eastAsia="Times New Roman"/>
                <w:sz w:val="16"/>
                <w:szCs w:val="16"/>
              </w:rPr>
              <w:t>785.</w:t>
            </w:r>
          </w:p>
        </w:tc>
      </w:tr>
      <w:tr w:rsidR="006F1479" w14:paraId="3B85E8A3" w14:textId="77777777" w:rsidTr="009A59A6">
        <w:trPr>
          <w:trHeight w:val="201"/>
        </w:trPr>
        <w:tc>
          <w:tcPr>
            <w:tcW w:w="4860" w:type="dxa"/>
            <w:vAlign w:val="bottom"/>
          </w:tcPr>
          <w:p w14:paraId="340EEC24" w14:textId="77777777" w:rsidR="006F1479" w:rsidRDefault="006F1479" w:rsidP="009A59A6">
            <w:pPr>
              <w:rPr>
                <w:sz w:val="20"/>
                <w:szCs w:val="20"/>
              </w:rPr>
            </w:pPr>
            <w:r>
              <w:rPr>
                <w:rFonts w:ascii="Arial" w:eastAsia="Arial" w:hAnsi="Arial" w:cs="Arial"/>
                <w:sz w:val="14"/>
                <w:szCs w:val="14"/>
              </w:rPr>
              <w:t>Rahman IM and Kumaraswamy MM</w:t>
            </w:r>
            <w:r>
              <w:rPr>
                <w:rFonts w:eastAsia="Times New Roman"/>
                <w:sz w:val="15"/>
                <w:szCs w:val="15"/>
              </w:rPr>
              <w:t xml:space="preserve"> (2002) Risk management trends in</w:t>
            </w:r>
          </w:p>
        </w:tc>
      </w:tr>
      <w:tr w:rsidR="006F1479" w14:paraId="2D7E2111" w14:textId="77777777" w:rsidTr="009A59A6">
        <w:trPr>
          <w:trHeight w:val="200"/>
        </w:trPr>
        <w:tc>
          <w:tcPr>
            <w:tcW w:w="4860" w:type="dxa"/>
            <w:vAlign w:val="bottom"/>
          </w:tcPr>
          <w:p w14:paraId="1B3A7A9A" w14:textId="77777777" w:rsidR="006F1479" w:rsidRDefault="006F1479" w:rsidP="009A59A6">
            <w:pPr>
              <w:ind w:left="280"/>
              <w:rPr>
                <w:sz w:val="20"/>
                <w:szCs w:val="20"/>
              </w:rPr>
            </w:pPr>
            <w:r>
              <w:rPr>
                <w:rFonts w:eastAsia="Times New Roman"/>
                <w:sz w:val="16"/>
                <w:szCs w:val="16"/>
              </w:rPr>
              <w:t>the construction industry: moving towards joint risk management.</w:t>
            </w:r>
          </w:p>
        </w:tc>
      </w:tr>
      <w:tr w:rsidR="006F1479" w14:paraId="2A3D6F85" w14:textId="77777777" w:rsidTr="009A59A6">
        <w:trPr>
          <w:trHeight w:val="201"/>
        </w:trPr>
        <w:tc>
          <w:tcPr>
            <w:tcW w:w="4860" w:type="dxa"/>
            <w:vAlign w:val="bottom"/>
          </w:tcPr>
          <w:p w14:paraId="5AC748B7" w14:textId="77777777" w:rsidR="006F1479" w:rsidRDefault="006F1479" w:rsidP="009A59A6">
            <w:pPr>
              <w:ind w:left="280"/>
              <w:rPr>
                <w:sz w:val="20"/>
                <w:szCs w:val="20"/>
              </w:rPr>
            </w:pPr>
            <w:r>
              <w:rPr>
                <w:rFonts w:eastAsia="Times New Roman"/>
                <w:sz w:val="16"/>
                <w:szCs w:val="16"/>
              </w:rPr>
              <w:t>Engineering Construction and Architectural Management</w:t>
            </w:r>
            <w:r>
              <w:rPr>
                <w:rFonts w:ascii="Arial" w:eastAsia="Arial" w:hAnsi="Arial" w:cs="Arial"/>
                <w:sz w:val="16"/>
                <w:szCs w:val="16"/>
              </w:rPr>
              <w:t xml:space="preserve"> 9(2)</w:t>
            </w:r>
            <w:r>
              <w:rPr>
                <w:rFonts w:eastAsia="Times New Roman"/>
                <w:sz w:val="16"/>
                <w:szCs w:val="16"/>
              </w:rPr>
              <w:t>:</w:t>
            </w:r>
          </w:p>
        </w:tc>
      </w:tr>
      <w:tr w:rsidR="006F1479" w14:paraId="28175382" w14:textId="77777777" w:rsidTr="009A59A6">
        <w:trPr>
          <w:trHeight w:val="200"/>
        </w:trPr>
        <w:tc>
          <w:tcPr>
            <w:tcW w:w="4860" w:type="dxa"/>
            <w:vAlign w:val="bottom"/>
          </w:tcPr>
          <w:p w14:paraId="11EC0F65" w14:textId="77777777" w:rsidR="006F1479" w:rsidRDefault="006F1479" w:rsidP="009A59A6">
            <w:pPr>
              <w:ind w:left="280"/>
              <w:rPr>
                <w:sz w:val="20"/>
                <w:szCs w:val="20"/>
              </w:rPr>
            </w:pPr>
            <w:r>
              <w:rPr>
                <w:rFonts w:eastAsia="Times New Roman"/>
                <w:sz w:val="16"/>
                <w:szCs w:val="16"/>
              </w:rPr>
              <w:t>131</w:t>
            </w:r>
            <w:r>
              <w:rPr>
                <w:rFonts w:ascii="Arial" w:eastAsia="Arial" w:hAnsi="Arial" w:cs="Arial"/>
                <w:sz w:val="16"/>
                <w:szCs w:val="16"/>
              </w:rPr>
              <w:t>–</w:t>
            </w:r>
            <w:r>
              <w:rPr>
                <w:rFonts w:eastAsia="Times New Roman"/>
                <w:sz w:val="16"/>
                <w:szCs w:val="16"/>
              </w:rPr>
              <w:t>151.</w:t>
            </w:r>
          </w:p>
        </w:tc>
      </w:tr>
      <w:tr w:rsidR="006F1479" w14:paraId="612BD38C" w14:textId="77777777" w:rsidTr="009A59A6">
        <w:trPr>
          <w:trHeight w:val="200"/>
        </w:trPr>
        <w:tc>
          <w:tcPr>
            <w:tcW w:w="4860" w:type="dxa"/>
            <w:vAlign w:val="bottom"/>
          </w:tcPr>
          <w:p w14:paraId="21EB7673" w14:textId="77777777" w:rsidR="006F1479" w:rsidRDefault="006F1479" w:rsidP="009A59A6">
            <w:pPr>
              <w:rPr>
                <w:sz w:val="20"/>
                <w:szCs w:val="20"/>
              </w:rPr>
            </w:pPr>
            <w:proofErr w:type="spellStart"/>
            <w:r>
              <w:rPr>
                <w:rFonts w:ascii="Arial" w:eastAsia="Arial" w:hAnsi="Arial" w:cs="Arial"/>
                <w:sz w:val="14"/>
                <w:szCs w:val="14"/>
              </w:rPr>
              <w:t>Rameezdeen</w:t>
            </w:r>
            <w:proofErr w:type="spellEnd"/>
            <w:r>
              <w:rPr>
                <w:rFonts w:ascii="Arial" w:eastAsia="Arial" w:hAnsi="Arial" w:cs="Arial"/>
                <w:sz w:val="14"/>
                <w:szCs w:val="14"/>
              </w:rPr>
              <w:t xml:space="preserve"> R and </w:t>
            </w:r>
            <w:proofErr w:type="spellStart"/>
            <w:r>
              <w:rPr>
                <w:rFonts w:ascii="Arial" w:eastAsia="Arial" w:hAnsi="Arial" w:cs="Arial"/>
                <w:sz w:val="14"/>
                <w:szCs w:val="14"/>
              </w:rPr>
              <w:t>Gunarathna</w:t>
            </w:r>
            <w:proofErr w:type="spellEnd"/>
            <w:r>
              <w:rPr>
                <w:rFonts w:ascii="Arial" w:eastAsia="Arial" w:hAnsi="Arial" w:cs="Arial"/>
                <w:sz w:val="14"/>
                <w:szCs w:val="14"/>
              </w:rPr>
              <w:t xml:space="preserve"> N</w:t>
            </w:r>
            <w:r>
              <w:rPr>
                <w:rFonts w:eastAsia="Times New Roman"/>
                <w:sz w:val="15"/>
                <w:szCs w:val="15"/>
              </w:rPr>
              <w:t xml:space="preserve"> (2003) Organisational culture in</w:t>
            </w:r>
          </w:p>
        </w:tc>
      </w:tr>
      <w:tr w:rsidR="006F1479" w14:paraId="0F5B70BA" w14:textId="77777777" w:rsidTr="009A59A6">
        <w:trPr>
          <w:trHeight w:val="201"/>
        </w:trPr>
        <w:tc>
          <w:tcPr>
            <w:tcW w:w="4860" w:type="dxa"/>
            <w:vAlign w:val="bottom"/>
          </w:tcPr>
          <w:p w14:paraId="695F7D6B" w14:textId="77777777" w:rsidR="006F1479" w:rsidRDefault="006F1479" w:rsidP="009A59A6">
            <w:pPr>
              <w:ind w:left="280"/>
              <w:rPr>
                <w:sz w:val="20"/>
                <w:szCs w:val="20"/>
              </w:rPr>
            </w:pPr>
            <w:r>
              <w:rPr>
                <w:rFonts w:eastAsia="Times New Roman"/>
                <w:sz w:val="16"/>
                <w:szCs w:val="16"/>
              </w:rPr>
              <w:t>construction: an employee perspective. Australian Journal of</w:t>
            </w:r>
          </w:p>
        </w:tc>
      </w:tr>
      <w:tr w:rsidR="006F1479" w14:paraId="2212B2C3" w14:textId="77777777" w:rsidTr="009A59A6">
        <w:trPr>
          <w:trHeight w:val="200"/>
        </w:trPr>
        <w:tc>
          <w:tcPr>
            <w:tcW w:w="4860" w:type="dxa"/>
            <w:vAlign w:val="bottom"/>
          </w:tcPr>
          <w:p w14:paraId="420056E7" w14:textId="77777777" w:rsidR="006F1479" w:rsidRDefault="006F1479" w:rsidP="009A59A6">
            <w:pPr>
              <w:ind w:left="280"/>
              <w:rPr>
                <w:sz w:val="20"/>
                <w:szCs w:val="20"/>
              </w:rPr>
            </w:pPr>
            <w:r>
              <w:rPr>
                <w:rFonts w:eastAsia="Times New Roman"/>
                <w:sz w:val="16"/>
                <w:szCs w:val="16"/>
              </w:rPr>
              <w:t>Construction Economics and Building</w:t>
            </w:r>
            <w:r>
              <w:rPr>
                <w:rFonts w:ascii="Arial" w:eastAsia="Arial" w:hAnsi="Arial" w:cs="Arial"/>
                <w:sz w:val="16"/>
                <w:szCs w:val="16"/>
              </w:rPr>
              <w:t xml:space="preserve"> 3(1)</w:t>
            </w:r>
            <w:r>
              <w:rPr>
                <w:rFonts w:eastAsia="Times New Roman"/>
                <w:sz w:val="16"/>
                <w:szCs w:val="16"/>
              </w:rPr>
              <w:t>: 19</w:t>
            </w:r>
            <w:r>
              <w:rPr>
                <w:rFonts w:ascii="Arial" w:eastAsia="Arial" w:hAnsi="Arial" w:cs="Arial"/>
                <w:sz w:val="16"/>
                <w:szCs w:val="16"/>
              </w:rPr>
              <w:t>–</w:t>
            </w:r>
            <w:r>
              <w:rPr>
                <w:rFonts w:eastAsia="Times New Roman"/>
                <w:sz w:val="16"/>
                <w:szCs w:val="16"/>
              </w:rPr>
              <w:t>27.</w:t>
            </w:r>
          </w:p>
        </w:tc>
      </w:tr>
      <w:tr w:rsidR="006F1479" w14:paraId="1172F092" w14:textId="77777777" w:rsidTr="009A59A6">
        <w:trPr>
          <w:trHeight w:val="201"/>
        </w:trPr>
        <w:tc>
          <w:tcPr>
            <w:tcW w:w="4860" w:type="dxa"/>
            <w:vAlign w:val="bottom"/>
          </w:tcPr>
          <w:p w14:paraId="4260AA52" w14:textId="77777777" w:rsidR="006F1479" w:rsidRDefault="006F1479" w:rsidP="009A59A6">
            <w:pPr>
              <w:rPr>
                <w:sz w:val="20"/>
                <w:szCs w:val="20"/>
              </w:rPr>
            </w:pPr>
            <w:r>
              <w:rPr>
                <w:rFonts w:ascii="Arial" w:eastAsia="Arial" w:hAnsi="Arial" w:cs="Arial"/>
                <w:sz w:val="14"/>
                <w:szCs w:val="14"/>
              </w:rPr>
              <w:t xml:space="preserve">Robinson HS, Carrillo PM, </w:t>
            </w:r>
            <w:proofErr w:type="spellStart"/>
            <w:r>
              <w:rPr>
                <w:rFonts w:ascii="Arial" w:eastAsia="Arial" w:hAnsi="Arial" w:cs="Arial"/>
                <w:sz w:val="14"/>
                <w:szCs w:val="14"/>
              </w:rPr>
              <w:t>Anumba</w:t>
            </w:r>
            <w:proofErr w:type="spellEnd"/>
            <w:r>
              <w:rPr>
                <w:rFonts w:ascii="Arial" w:eastAsia="Arial" w:hAnsi="Arial" w:cs="Arial"/>
                <w:sz w:val="14"/>
                <w:szCs w:val="14"/>
              </w:rPr>
              <w:t xml:space="preserve"> CJ and A-</w:t>
            </w:r>
            <w:proofErr w:type="spellStart"/>
            <w:r>
              <w:rPr>
                <w:rFonts w:ascii="Arial" w:eastAsia="Arial" w:hAnsi="Arial" w:cs="Arial"/>
                <w:sz w:val="14"/>
                <w:szCs w:val="14"/>
              </w:rPr>
              <w:t>Ghassani</w:t>
            </w:r>
            <w:proofErr w:type="spellEnd"/>
            <w:r>
              <w:rPr>
                <w:rFonts w:ascii="Arial" w:eastAsia="Arial" w:hAnsi="Arial" w:cs="Arial"/>
                <w:sz w:val="14"/>
                <w:szCs w:val="14"/>
              </w:rPr>
              <w:t xml:space="preserve"> AM</w:t>
            </w:r>
            <w:r>
              <w:rPr>
                <w:rFonts w:eastAsia="Times New Roman"/>
                <w:sz w:val="15"/>
                <w:szCs w:val="15"/>
              </w:rPr>
              <w:t xml:space="preserve"> (2005) Review</w:t>
            </w:r>
          </w:p>
        </w:tc>
      </w:tr>
      <w:tr w:rsidR="006F1479" w14:paraId="38DA1952" w14:textId="77777777" w:rsidTr="009A59A6">
        <w:trPr>
          <w:trHeight w:val="200"/>
        </w:trPr>
        <w:tc>
          <w:tcPr>
            <w:tcW w:w="4860" w:type="dxa"/>
            <w:vAlign w:val="bottom"/>
          </w:tcPr>
          <w:p w14:paraId="0183D048" w14:textId="77777777" w:rsidR="006F1479" w:rsidRDefault="006F1479" w:rsidP="009A59A6">
            <w:pPr>
              <w:ind w:left="280"/>
              <w:rPr>
                <w:sz w:val="20"/>
                <w:szCs w:val="20"/>
              </w:rPr>
            </w:pPr>
            <w:r>
              <w:rPr>
                <w:rFonts w:eastAsia="Times New Roman"/>
                <w:sz w:val="16"/>
                <w:szCs w:val="16"/>
              </w:rPr>
              <w:t>and implementation of performance management models in</w:t>
            </w:r>
          </w:p>
        </w:tc>
      </w:tr>
      <w:tr w:rsidR="006F1479" w14:paraId="7DE06D79" w14:textId="77777777" w:rsidTr="009A59A6">
        <w:trPr>
          <w:trHeight w:val="200"/>
        </w:trPr>
        <w:tc>
          <w:tcPr>
            <w:tcW w:w="4860" w:type="dxa"/>
            <w:vAlign w:val="bottom"/>
          </w:tcPr>
          <w:p w14:paraId="220A3D5A" w14:textId="77777777" w:rsidR="006F1479" w:rsidRDefault="006F1479" w:rsidP="009A59A6">
            <w:pPr>
              <w:ind w:left="280"/>
              <w:rPr>
                <w:sz w:val="20"/>
                <w:szCs w:val="20"/>
              </w:rPr>
            </w:pPr>
            <w:r>
              <w:rPr>
                <w:rFonts w:eastAsia="Times New Roman"/>
                <w:sz w:val="16"/>
                <w:szCs w:val="16"/>
              </w:rPr>
              <w:t>construction engineering organizations. Construction Innovation</w:t>
            </w:r>
          </w:p>
        </w:tc>
      </w:tr>
      <w:tr w:rsidR="006F1479" w14:paraId="6D2E24DD" w14:textId="77777777" w:rsidTr="009A59A6">
        <w:trPr>
          <w:trHeight w:val="201"/>
        </w:trPr>
        <w:tc>
          <w:tcPr>
            <w:tcW w:w="4860" w:type="dxa"/>
            <w:vAlign w:val="bottom"/>
          </w:tcPr>
          <w:p w14:paraId="25D4BB9C" w14:textId="77777777" w:rsidR="006F1479" w:rsidRDefault="006F1479" w:rsidP="009A59A6">
            <w:pPr>
              <w:ind w:left="280"/>
              <w:rPr>
                <w:sz w:val="20"/>
                <w:szCs w:val="20"/>
              </w:rPr>
            </w:pPr>
            <w:r>
              <w:rPr>
                <w:rFonts w:ascii="Arial" w:eastAsia="Arial" w:hAnsi="Arial" w:cs="Arial"/>
                <w:sz w:val="16"/>
                <w:szCs w:val="16"/>
              </w:rPr>
              <w:t>5(4)</w:t>
            </w:r>
            <w:r>
              <w:rPr>
                <w:rFonts w:eastAsia="Times New Roman"/>
                <w:sz w:val="16"/>
                <w:szCs w:val="16"/>
              </w:rPr>
              <w:t>: 203</w:t>
            </w:r>
            <w:r>
              <w:rPr>
                <w:rFonts w:ascii="Arial" w:eastAsia="Arial" w:hAnsi="Arial" w:cs="Arial"/>
                <w:sz w:val="16"/>
                <w:szCs w:val="16"/>
              </w:rPr>
              <w:t>–</w:t>
            </w:r>
            <w:r>
              <w:rPr>
                <w:rFonts w:eastAsia="Times New Roman"/>
                <w:sz w:val="16"/>
                <w:szCs w:val="16"/>
              </w:rPr>
              <w:t>217.</w:t>
            </w:r>
          </w:p>
        </w:tc>
      </w:tr>
      <w:tr w:rsidR="006F1479" w14:paraId="76683681" w14:textId="77777777" w:rsidTr="009A59A6">
        <w:trPr>
          <w:trHeight w:val="200"/>
        </w:trPr>
        <w:tc>
          <w:tcPr>
            <w:tcW w:w="4860" w:type="dxa"/>
            <w:vAlign w:val="bottom"/>
          </w:tcPr>
          <w:p w14:paraId="1E492048" w14:textId="77777777" w:rsidR="006F1479" w:rsidRDefault="006F1479" w:rsidP="009A59A6">
            <w:pPr>
              <w:rPr>
                <w:sz w:val="20"/>
                <w:szCs w:val="20"/>
              </w:rPr>
            </w:pPr>
            <w:r>
              <w:rPr>
                <w:rFonts w:ascii="Arial" w:eastAsia="Arial" w:hAnsi="Arial" w:cs="Arial"/>
                <w:sz w:val="14"/>
                <w:szCs w:val="14"/>
              </w:rPr>
              <w:t>Rooney G</w:t>
            </w:r>
            <w:r>
              <w:rPr>
                <w:rFonts w:eastAsia="Times New Roman"/>
                <w:sz w:val="15"/>
                <w:szCs w:val="15"/>
              </w:rPr>
              <w:t xml:space="preserve"> (2006) The project alliancing and relationship contracting</w:t>
            </w:r>
          </w:p>
        </w:tc>
      </w:tr>
      <w:tr w:rsidR="006F1479" w14:paraId="74A3BEEB" w14:textId="77777777" w:rsidTr="009A59A6">
        <w:trPr>
          <w:trHeight w:val="201"/>
        </w:trPr>
        <w:tc>
          <w:tcPr>
            <w:tcW w:w="4860" w:type="dxa"/>
            <w:vAlign w:val="bottom"/>
          </w:tcPr>
          <w:p w14:paraId="16FFF697" w14:textId="77777777" w:rsidR="006F1479" w:rsidRDefault="006F1479" w:rsidP="009A59A6">
            <w:pPr>
              <w:ind w:left="280"/>
              <w:rPr>
                <w:sz w:val="20"/>
                <w:szCs w:val="20"/>
              </w:rPr>
            </w:pPr>
            <w:r>
              <w:rPr>
                <w:rFonts w:eastAsia="Times New Roman"/>
                <w:sz w:val="16"/>
                <w:szCs w:val="16"/>
              </w:rPr>
              <w:t>experience. In The 3</w:t>
            </w:r>
            <w:r w:rsidRPr="0064256A">
              <w:rPr>
                <w:rFonts w:eastAsia="Times New Roman"/>
                <w:sz w:val="16"/>
                <w:szCs w:val="16"/>
                <w:vertAlign w:val="superscript"/>
              </w:rPr>
              <w:t>rd</w:t>
            </w:r>
            <w:r>
              <w:rPr>
                <w:rFonts w:eastAsia="Times New Roman"/>
                <w:sz w:val="16"/>
                <w:szCs w:val="16"/>
              </w:rPr>
              <w:t xml:space="preserve"> Asia Pacific Mediation Forum Conference, See </w:t>
            </w:r>
            <w:hyperlink r:id="rId21" w:history="1">
              <w:r w:rsidRPr="008B7777">
                <w:rPr>
                  <w:rStyle w:val="Hyperlink"/>
                  <w:rFonts w:eastAsia="Times New Roman"/>
                  <w:sz w:val="16"/>
                  <w:szCs w:val="16"/>
                </w:rPr>
                <w:t>http://www.asiapacificmediationforum</w:t>
              </w:r>
            </w:hyperlink>
            <w:r>
              <w:rPr>
                <w:rFonts w:eastAsia="Times New Roman"/>
                <w:sz w:val="16"/>
                <w:szCs w:val="16"/>
              </w:rPr>
              <w:t xml:space="preserve">.  </w:t>
            </w:r>
          </w:p>
        </w:tc>
      </w:tr>
      <w:tr w:rsidR="006F1479" w14:paraId="59F342DD" w14:textId="77777777" w:rsidTr="009A59A6">
        <w:trPr>
          <w:trHeight w:val="200"/>
        </w:trPr>
        <w:tc>
          <w:tcPr>
            <w:tcW w:w="4860" w:type="dxa"/>
            <w:vAlign w:val="bottom"/>
          </w:tcPr>
          <w:p w14:paraId="48E022D3" w14:textId="77777777" w:rsidR="006F1479" w:rsidRDefault="006F1479" w:rsidP="009A59A6">
            <w:pPr>
              <w:ind w:left="280"/>
              <w:rPr>
                <w:rFonts w:eastAsia="Times New Roman"/>
                <w:sz w:val="16"/>
                <w:szCs w:val="16"/>
              </w:rPr>
            </w:pPr>
            <w:r>
              <w:rPr>
                <w:rFonts w:eastAsia="Times New Roman"/>
                <w:sz w:val="16"/>
                <w:szCs w:val="16"/>
              </w:rPr>
              <w:t>i</w:t>
            </w:r>
            <w:r w:rsidRPr="0064256A">
              <w:rPr>
                <w:rFonts w:eastAsia="Times New Roman"/>
                <w:sz w:val="16"/>
                <w:szCs w:val="16"/>
              </w:rPr>
              <w:t xml:space="preserve">n June 26th - 30th, 2006. The  University of the South Pacific, </w:t>
            </w:r>
            <w:proofErr w:type="spellStart"/>
            <w:r w:rsidRPr="0064256A">
              <w:rPr>
                <w:rFonts w:eastAsia="Times New Roman"/>
                <w:sz w:val="16"/>
                <w:szCs w:val="16"/>
              </w:rPr>
              <w:t>Laucala</w:t>
            </w:r>
            <w:proofErr w:type="spellEnd"/>
            <w:r w:rsidRPr="0064256A">
              <w:rPr>
                <w:rFonts w:eastAsia="Times New Roman"/>
                <w:sz w:val="16"/>
                <w:szCs w:val="16"/>
              </w:rPr>
              <w:t xml:space="preserve"> Campus, Suva. Fiji. Accessed 9 November 2020</w:t>
            </w:r>
            <w:r>
              <w:rPr>
                <w:rFonts w:eastAsia="Times New Roman"/>
                <w:sz w:val="16"/>
                <w:szCs w:val="16"/>
              </w:rPr>
              <w:t xml:space="preserve"> </w:t>
            </w:r>
          </w:p>
          <w:p w14:paraId="59A4D064" w14:textId="77777777" w:rsidR="006F1479" w:rsidRPr="00A50027" w:rsidRDefault="006F1479" w:rsidP="009A59A6">
            <w:pPr>
              <w:ind w:left="280"/>
              <w:rPr>
                <w:rFonts w:eastAsia="Times New Roman"/>
                <w:sz w:val="16"/>
                <w:szCs w:val="16"/>
              </w:rPr>
            </w:pPr>
            <w:r>
              <w:rPr>
                <w:rFonts w:eastAsia="Times New Roman"/>
                <w:sz w:val="16"/>
                <w:szCs w:val="16"/>
              </w:rPr>
              <w:t xml:space="preserve">Ross J (2003) Introduction to project alliancing: on engineering &amp; construction projects. Alliance Contracting Conference, Sydney See </w:t>
            </w:r>
            <w:hyperlink r:id="rId22" w:history="1">
              <w:r w:rsidRPr="008B7777">
                <w:rPr>
                  <w:rStyle w:val="Hyperlink"/>
                  <w:rFonts w:eastAsia="Times New Roman"/>
                  <w:sz w:val="16"/>
                  <w:szCs w:val="16"/>
                </w:rPr>
                <w:t>https://iccpm.com/sites/Alliancin</w:t>
              </w:r>
            </w:hyperlink>
            <w:r>
              <w:rPr>
                <w:rFonts w:eastAsia="Times New Roman"/>
                <w:sz w:val="16"/>
                <w:szCs w:val="16"/>
              </w:rPr>
              <w:t xml:space="preserve">. </w:t>
            </w:r>
            <w:r w:rsidRPr="00A50027">
              <w:rPr>
                <w:rFonts w:eastAsia="Times New Roman"/>
                <w:sz w:val="16"/>
                <w:szCs w:val="16"/>
              </w:rPr>
              <w:t>Project Control International Pty Ltd</w:t>
            </w:r>
          </w:p>
          <w:p w14:paraId="22DB8112" w14:textId="77777777" w:rsidR="006F1479" w:rsidRDefault="006F1479" w:rsidP="009A59A6">
            <w:pPr>
              <w:ind w:left="280"/>
              <w:rPr>
                <w:rFonts w:eastAsia="Times New Roman"/>
                <w:sz w:val="16"/>
                <w:szCs w:val="16"/>
                <w:shd w:val="clear" w:color="auto" w:fill="FFD100"/>
              </w:rPr>
            </w:pPr>
            <w:r w:rsidRPr="00A50027">
              <w:rPr>
                <w:rFonts w:eastAsia="Times New Roman"/>
                <w:sz w:val="16"/>
                <w:szCs w:val="16"/>
              </w:rPr>
              <w:t>Brisbane, Queensland, Australia. Accessed 02December 2020</w:t>
            </w:r>
          </w:p>
        </w:tc>
      </w:tr>
    </w:tbl>
    <w:p w14:paraId="26E69E49" w14:textId="77777777" w:rsidR="006F1479" w:rsidRPr="000849D4" w:rsidRDefault="006F1479" w:rsidP="000849D4">
      <w:pPr>
        <w:spacing w:line="284" w:lineRule="auto"/>
        <w:ind w:left="660" w:right="80" w:hanging="658"/>
        <w:rPr>
          <w:rFonts w:eastAsia="Times New Roman"/>
          <w:sz w:val="15"/>
          <w:szCs w:val="15"/>
        </w:rPr>
      </w:pPr>
    </w:p>
    <w:tbl>
      <w:tblPr>
        <w:tblW w:w="5200" w:type="dxa"/>
        <w:tblLayout w:type="fixed"/>
        <w:tblCellMar>
          <w:left w:w="0" w:type="dxa"/>
          <w:right w:w="0" w:type="dxa"/>
        </w:tblCellMar>
        <w:tblLook w:val="04A0" w:firstRow="1" w:lastRow="0" w:firstColumn="1" w:lastColumn="0" w:noHBand="0" w:noVBand="1"/>
      </w:tblPr>
      <w:tblGrid>
        <w:gridCol w:w="5200"/>
      </w:tblGrid>
      <w:tr w:rsidR="00B225F2" w14:paraId="04BDC732" w14:textId="77777777" w:rsidTr="00B225F2">
        <w:trPr>
          <w:trHeight w:val="201"/>
        </w:trPr>
        <w:tc>
          <w:tcPr>
            <w:tcW w:w="5200" w:type="dxa"/>
            <w:vAlign w:val="bottom"/>
          </w:tcPr>
          <w:p w14:paraId="465D4F73" w14:textId="77777777" w:rsidR="00B225F2" w:rsidRDefault="00B225F2" w:rsidP="009A59A6">
            <w:pPr>
              <w:rPr>
                <w:sz w:val="20"/>
                <w:szCs w:val="20"/>
              </w:rPr>
            </w:pPr>
            <w:r>
              <w:rPr>
                <w:rFonts w:ascii="Arial" w:eastAsia="Arial" w:hAnsi="Arial" w:cs="Arial"/>
                <w:sz w:val="14"/>
                <w:szCs w:val="14"/>
              </w:rPr>
              <w:t>Ross J</w:t>
            </w:r>
            <w:r>
              <w:rPr>
                <w:rFonts w:eastAsia="Times New Roman"/>
                <w:sz w:val="15"/>
                <w:szCs w:val="15"/>
              </w:rPr>
              <w:t xml:space="preserve"> (2009) Alliance Contracting in Australia: A Brief introduction.</w:t>
            </w:r>
          </w:p>
        </w:tc>
      </w:tr>
      <w:tr w:rsidR="00B225F2" w14:paraId="409BDB02" w14:textId="77777777" w:rsidTr="00B225F2">
        <w:trPr>
          <w:trHeight w:val="200"/>
        </w:trPr>
        <w:tc>
          <w:tcPr>
            <w:tcW w:w="5200" w:type="dxa"/>
            <w:vAlign w:val="bottom"/>
          </w:tcPr>
          <w:p w14:paraId="7F8F8986" w14:textId="77777777" w:rsidR="00B225F2" w:rsidRDefault="00B225F2" w:rsidP="009A59A6">
            <w:pPr>
              <w:ind w:left="280"/>
              <w:rPr>
                <w:rFonts w:eastAsia="Times New Roman"/>
                <w:sz w:val="16"/>
                <w:szCs w:val="16"/>
              </w:rPr>
            </w:pPr>
            <w:r>
              <w:rPr>
                <w:rFonts w:eastAsia="Times New Roman"/>
                <w:sz w:val="16"/>
                <w:szCs w:val="16"/>
              </w:rPr>
              <w:t xml:space="preserve">PC/Alliance Services, See </w:t>
            </w:r>
            <w:hyperlink r:id="rId23">
              <w:r>
                <w:rPr>
                  <w:rFonts w:eastAsia="Times New Roman"/>
                  <w:sz w:val="16"/>
                  <w:szCs w:val="16"/>
                </w:rPr>
                <w:t>http:I/www.pcigroup.com.</w:t>
              </w:r>
            </w:hyperlink>
            <w:r w:rsidRPr="00A50027">
              <w:rPr>
                <w:rFonts w:eastAsia="Times New Roman"/>
                <w:sz w:val="16"/>
                <w:szCs w:val="16"/>
              </w:rPr>
              <w:t xml:space="preserve"> Project Control International Pty Ltd</w:t>
            </w:r>
            <w:r>
              <w:rPr>
                <w:rFonts w:eastAsia="Times New Roman"/>
                <w:sz w:val="16"/>
                <w:szCs w:val="16"/>
              </w:rPr>
              <w:t xml:space="preserve"> </w:t>
            </w:r>
            <w:r w:rsidRPr="00A50027">
              <w:rPr>
                <w:rFonts w:eastAsia="Times New Roman"/>
                <w:sz w:val="16"/>
                <w:szCs w:val="16"/>
              </w:rPr>
              <w:t>Brisbane, Queensland, Australia</w:t>
            </w:r>
          </w:p>
        </w:tc>
      </w:tr>
      <w:tr w:rsidR="00B225F2" w14:paraId="0FD26D6C" w14:textId="77777777" w:rsidTr="00B225F2">
        <w:trPr>
          <w:trHeight w:val="200"/>
        </w:trPr>
        <w:tc>
          <w:tcPr>
            <w:tcW w:w="5200" w:type="dxa"/>
            <w:vAlign w:val="bottom"/>
          </w:tcPr>
          <w:p w14:paraId="362DA2FC" w14:textId="77777777" w:rsidR="00B225F2" w:rsidRDefault="00B225F2" w:rsidP="009A59A6">
            <w:pPr>
              <w:rPr>
                <w:sz w:val="20"/>
                <w:szCs w:val="20"/>
              </w:rPr>
            </w:pPr>
            <w:proofErr w:type="spellStart"/>
            <w:r>
              <w:rPr>
                <w:rFonts w:ascii="Arial" w:eastAsia="Arial" w:hAnsi="Arial" w:cs="Arial"/>
                <w:sz w:val="14"/>
                <w:szCs w:val="14"/>
              </w:rPr>
              <w:t>Rowlinson</w:t>
            </w:r>
            <w:proofErr w:type="spellEnd"/>
            <w:r>
              <w:rPr>
                <w:rFonts w:ascii="Arial" w:eastAsia="Arial" w:hAnsi="Arial" w:cs="Arial"/>
                <w:sz w:val="14"/>
                <w:szCs w:val="14"/>
              </w:rPr>
              <w:t xml:space="preserve"> S, Cheung F, Simons IR and Rafferty A</w:t>
            </w:r>
            <w:r>
              <w:rPr>
                <w:rFonts w:eastAsia="Times New Roman"/>
                <w:sz w:val="15"/>
                <w:szCs w:val="15"/>
              </w:rPr>
              <w:t xml:space="preserve"> (2007) Alliancing in</w:t>
            </w:r>
          </w:p>
        </w:tc>
      </w:tr>
      <w:tr w:rsidR="00B225F2" w14:paraId="5B805D25" w14:textId="77777777" w:rsidTr="00B225F2">
        <w:trPr>
          <w:trHeight w:val="200"/>
        </w:trPr>
        <w:tc>
          <w:tcPr>
            <w:tcW w:w="5200" w:type="dxa"/>
            <w:vAlign w:val="bottom"/>
          </w:tcPr>
          <w:p w14:paraId="16BC93D7" w14:textId="77777777" w:rsidR="00B225F2" w:rsidRDefault="00B225F2" w:rsidP="009A59A6">
            <w:pPr>
              <w:ind w:left="280"/>
              <w:rPr>
                <w:sz w:val="20"/>
                <w:szCs w:val="20"/>
              </w:rPr>
            </w:pPr>
            <w:r>
              <w:rPr>
                <w:rFonts w:eastAsia="Times New Roman"/>
                <w:sz w:val="16"/>
                <w:szCs w:val="16"/>
              </w:rPr>
              <w:t>Australia No-litigation contracts: a tautology? Journal of</w:t>
            </w:r>
          </w:p>
        </w:tc>
      </w:tr>
      <w:tr w:rsidR="00B225F2" w14:paraId="2D80B772" w14:textId="77777777" w:rsidTr="00B225F2">
        <w:trPr>
          <w:trHeight w:val="201"/>
        </w:trPr>
        <w:tc>
          <w:tcPr>
            <w:tcW w:w="5200" w:type="dxa"/>
            <w:vAlign w:val="bottom"/>
          </w:tcPr>
          <w:p w14:paraId="66823D90" w14:textId="77777777" w:rsidR="00B225F2" w:rsidRDefault="00B225F2" w:rsidP="009A59A6">
            <w:pPr>
              <w:ind w:left="280"/>
              <w:rPr>
                <w:sz w:val="20"/>
                <w:szCs w:val="20"/>
              </w:rPr>
            </w:pPr>
            <w:r>
              <w:rPr>
                <w:rFonts w:eastAsia="Times New Roman"/>
                <w:sz w:val="16"/>
                <w:szCs w:val="16"/>
              </w:rPr>
              <w:t>Professional Issues in Engineering Education and Practice</w:t>
            </w:r>
            <w:r>
              <w:rPr>
                <w:rFonts w:ascii="Arial" w:eastAsia="Arial" w:hAnsi="Arial" w:cs="Arial"/>
                <w:sz w:val="16"/>
                <w:szCs w:val="16"/>
              </w:rPr>
              <w:t xml:space="preserve"> 132(1)</w:t>
            </w:r>
            <w:r>
              <w:rPr>
                <w:rFonts w:eastAsia="Times New Roman"/>
                <w:sz w:val="16"/>
                <w:szCs w:val="16"/>
              </w:rPr>
              <w:t>:</w:t>
            </w:r>
          </w:p>
        </w:tc>
      </w:tr>
      <w:tr w:rsidR="00B225F2" w14:paraId="31084C5F" w14:textId="77777777" w:rsidTr="00B225F2">
        <w:trPr>
          <w:trHeight w:val="200"/>
        </w:trPr>
        <w:tc>
          <w:tcPr>
            <w:tcW w:w="5200" w:type="dxa"/>
            <w:vAlign w:val="bottom"/>
          </w:tcPr>
          <w:p w14:paraId="3E0A6D1A" w14:textId="77777777" w:rsidR="00B225F2" w:rsidRDefault="00B225F2" w:rsidP="009A59A6">
            <w:pPr>
              <w:ind w:left="280"/>
              <w:rPr>
                <w:sz w:val="20"/>
                <w:szCs w:val="20"/>
              </w:rPr>
            </w:pPr>
            <w:r>
              <w:rPr>
                <w:rFonts w:eastAsia="Times New Roman"/>
                <w:sz w:val="16"/>
                <w:szCs w:val="16"/>
              </w:rPr>
              <w:t>77</w:t>
            </w:r>
            <w:r>
              <w:rPr>
                <w:rFonts w:ascii="Arial" w:eastAsia="Arial" w:hAnsi="Arial" w:cs="Arial"/>
                <w:sz w:val="16"/>
                <w:szCs w:val="16"/>
              </w:rPr>
              <w:t>–</w:t>
            </w:r>
            <w:r>
              <w:rPr>
                <w:rFonts w:eastAsia="Times New Roman"/>
                <w:sz w:val="16"/>
                <w:szCs w:val="16"/>
              </w:rPr>
              <w:t>78.</w:t>
            </w:r>
          </w:p>
        </w:tc>
      </w:tr>
      <w:tr w:rsidR="00B225F2" w14:paraId="4C4AFE93" w14:textId="77777777" w:rsidTr="00B225F2">
        <w:trPr>
          <w:trHeight w:val="201"/>
        </w:trPr>
        <w:tc>
          <w:tcPr>
            <w:tcW w:w="5200" w:type="dxa"/>
            <w:vAlign w:val="bottom"/>
          </w:tcPr>
          <w:p w14:paraId="2666AEC2" w14:textId="77777777" w:rsidR="00B225F2" w:rsidRDefault="00B225F2" w:rsidP="009A59A6">
            <w:pPr>
              <w:rPr>
                <w:sz w:val="20"/>
                <w:szCs w:val="20"/>
              </w:rPr>
            </w:pPr>
            <w:proofErr w:type="spellStart"/>
            <w:r>
              <w:rPr>
                <w:rFonts w:ascii="Arial" w:eastAsia="Arial" w:hAnsi="Arial" w:cs="Arial"/>
                <w:sz w:val="14"/>
                <w:szCs w:val="14"/>
              </w:rPr>
              <w:t>Sackmann</w:t>
            </w:r>
            <w:proofErr w:type="spellEnd"/>
            <w:r>
              <w:rPr>
                <w:rFonts w:ascii="Arial" w:eastAsia="Arial" w:hAnsi="Arial" w:cs="Arial"/>
                <w:sz w:val="14"/>
                <w:szCs w:val="14"/>
              </w:rPr>
              <w:t xml:space="preserve"> SA</w:t>
            </w:r>
            <w:r>
              <w:rPr>
                <w:rFonts w:eastAsia="Times New Roman"/>
                <w:sz w:val="15"/>
                <w:szCs w:val="15"/>
              </w:rPr>
              <w:t xml:space="preserve"> (1991) Uncovering culture in organizations. The Journal</w:t>
            </w:r>
          </w:p>
        </w:tc>
      </w:tr>
      <w:tr w:rsidR="00B225F2" w14:paraId="6B63FD9F" w14:textId="77777777" w:rsidTr="00B225F2">
        <w:trPr>
          <w:trHeight w:val="200"/>
        </w:trPr>
        <w:tc>
          <w:tcPr>
            <w:tcW w:w="5200" w:type="dxa"/>
            <w:vAlign w:val="bottom"/>
          </w:tcPr>
          <w:p w14:paraId="74152CC9" w14:textId="77777777" w:rsidR="00B225F2" w:rsidRDefault="00B225F2" w:rsidP="009A59A6">
            <w:pPr>
              <w:ind w:left="280"/>
              <w:rPr>
                <w:sz w:val="20"/>
                <w:szCs w:val="20"/>
              </w:rPr>
            </w:pPr>
            <w:r>
              <w:rPr>
                <w:rFonts w:eastAsia="Times New Roman"/>
                <w:sz w:val="16"/>
                <w:szCs w:val="16"/>
              </w:rPr>
              <w:t>of Applied Behavioural Science</w:t>
            </w:r>
            <w:r>
              <w:rPr>
                <w:rFonts w:ascii="Arial" w:eastAsia="Arial" w:hAnsi="Arial" w:cs="Arial"/>
                <w:sz w:val="16"/>
                <w:szCs w:val="16"/>
              </w:rPr>
              <w:t xml:space="preserve"> 27(3)</w:t>
            </w:r>
            <w:r>
              <w:rPr>
                <w:rFonts w:eastAsia="Times New Roman"/>
                <w:sz w:val="16"/>
                <w:szCs w:val="16"/>
              </w:rPr>
              <w:t>: 295</w:t>
            </w:r>
            <w:r>
              <w:rPr>
                <w:rFonts w:ascii="Arial" w:eastAsia="Arial" w:hAnsi="Arial" w:cs="Arial"/>
                <w:sz w:val="16"/>
                <w:szCs w:val="16"/>
              </w:rPr>
              <w:t>–</w:t>
            </w:r>
            <w:r>
              <w:rPr>
                <w:rFonts w:eastAsia="Times New Roman"/>
                <w:sz w:val="16"/>
                <w:szCs w:val="16"/>
              </w:rPr>
              <w:t>317.</w:t>
            </w:r>
          </w:p>
        </w:tc>
      </w:tr>
      <w:tr w:rsidR="00B225F2" w14:paraId="55689EE4" w14:textId="77777777" w:rsidTr="00B225F2">
        <w:trPr>
          <w:trHeight w:val="200"/>
        </w:trPr>
        <w:tc>
          <w:tcPr>
            <w:tcW w:w="5200" w:type="dxa"/>
            <w:vAlign w:val="bottom"/>
          </w:tcPr>
          <w:p w14:paraId="7605BE76" w14:textId="77777777" w:rsidR="00B225F2" w:rsidRDefault="00B225F2" w:rsidP="009A59A6">
            <w:pPr>
              <w:rPr>
                <w:sz w:val="20"/>
                <w:szCs w:val="20"/>
              </w:rPr>
            </w:pPr>
            <w:proofErr w:type="spellStart"/>
            <w:r>
              <w:rPr>
                <w:rFonts w:ascii="Arial" w:eastAsia="Arial" w:hAnsi="Arial" w:cs="Arial"/>
                <w:sz w:val="14"/>
                <w:szCs w:val="14"/>
              </w:rPr>
              <w:t>Sakal</w:t>
            </w:r>
            <w:proofErr w:type="spellEnd"/>
            <w:r>
              <w:rPr>
                <w:rFonts w:ascii="Arial" w:eastAsia="Arial" w:hAnsi="Arial" w:cs="Arial"/>
                <w:sz w:val="14"/>
                <w:szCs w:val="14"/>
              </w:rPr>
              <w:t xml:space="preserve"> MW</w:t>
            </w:r>
            <w:r>
              <w:rPr>
                <w:rFonts w:eastAsia="Times New Roman"/>
                <w:sz w:val="15"/>
                <w:szCs w:val="15"/>
              </w:rPr>
              <w:t xml:space="preserve"> (2005) Project alliancing: a relational contracting</w:t>
            </w:r>
          </w:p>
        </w:tc>
      </w:tr>
      <w:tr w:rsidR="00B225F2" w14:paraId="23BF723E" w14:textId="77777777" w:rsidTr="00B225F2">
        <w:trPr>
          <w:trHeight w:val="201"/>
        </w:trPr>
        <w:tc>
          <w:tcPr>
            <w:tcW w:w="5200" w:type="dxa"/>
            <w:vAlign w:val="bottom"/>
          </w:tcPr>
          <w:p w14:paraId="29A46B91" w14:textId="77777777" w:rsidR="00B225F2" w:rsidRDefault="00B225F2" w:rsidP="009A59A6">
            <w:pPr>
              <w:ind w:left="280"/>
              <w:rPr>
                <w:sz w:val="20"/>
                <w:szCs w:val="20"/>
              </w:rPr>
            </w:pPr>
            <w:r>
              <w:rPr>
                <w:rFonts w:eastAsia="Times New Roman"/>
                <w:sz w:val="16"/>
                <w:szCs w:val="16"/>
              </w:rPr>
              <w:t>mechanism for dynamic projects. Lean Construction Journal</w:t>
            </w:r>
            <w:r>
              <w:rPr>
                <w:rFonts w:ascii="Arial" w:eastAsia="Arial" w:hAnsi="Arial" w:cs="Arial"/>
                <w:sz w:val="16"/>
                <w:szCs w:val="16"/>
              </w:rPr>
              <w:t xml:space="preserve"> 2(1)</w:t>
            </w:r>
            <w:r>
              <w:rPr>
                <w:rFonts w:eastAsia="Times New Roman"/>
                <w:sz w:val="16"/>
                <w:szCs w:val="16"/>
              </w:rPr>
              <w:t>:</w:t>
            </w:r>
          </w:p>
        </w:tc>
      </w:tr>
      <w:tr w:rsidR="00B225F2" w14:paraId="303DAB60" w14:textId="77777777" w:rsidTr="00B225F2">
        <w:trPr>
          <w:trHeight w:val="200"/>
        </w:trPr>
        <w:tc>
          <w:tcPr>
            <w:tcW w:w="5200" w:type="dxa"/>
            <w:vAlign w:val="bottom"/>
          </w:tcPr>
          <w:p w14:paraId="028E82D4" w14:textId="77777777" w:rsidR="00B225F2" w:rsidRDefault="00B225F2" w:rsidP="009A59A6">
            <w:pPr>
              <w:ind w:left="280"/>
              <w:rPr>
                <w:sz w:val="20"/>
                <w:szCs w:val="20"/>
              </w:rPr>
            </w:pPr>
            <w:r>
              <w:rPr>
                <w:rFonts w:eastAsia="Times New Roman"/>
                <w:sz w:val="16"/>
                <w:szCs w:val="16"/>
              </w:rPr>
              <w:t>67</w:t>
            </w:r>
            <w:r>
              <w:rPr>
                <w:rFonts w:ascii="Arial" w:eastAsia="Arial" w:hAnsi="Arial" w:cs="Arial"/>
                <w:sz w:val="16"/>
                <w:szCs w:val="16"/>
              </w:rPr>
              <w:t>–</w:t>
            </w:r>
            <w:r>
              <w:rPr>
                <w:rFonts w:eastAsia="Times New Roman"/>
                <w:sz w:val="16"/>
                <w:szCs w:val="16"/>
              </w:rPr>
              <w:t>79.</w:t>
            </w:r>
          </w:p>
        </w:tc>
      </w:tr>
      <w:tr w:rsidR="00B225F2" w14:paraId="78ED8331" w14:textId="77777777" w:rsidTr="00B225F2">
        <w:trPr>
          <w:trHeight w:val="201"/>
        </w:trPr>
        <w:tc>
          <w:tcPr>
            <w:tcW w:w="5200" w:type="dxa"/>
            <w:vAlign w:val="bottom"/>
          </w:tcPr>
          <w:p w14:paraId="48E449BC" w14:textId="77777777" w:rsidR="00B225F2" w:rsidRDefault="00B225F2" w:rsidP="009A59A6">
            <w:pPr>
              <w:rPr>
                <w:sz w:val="20"/>
                <w:szCs w:val="20"/>
              </w:rPr>
            </w:pPr>
            <w:r>
              <w:rPr>
                <w:rFonts w:ascii="Arial" w:eastAsia="Arial" w:hAnsi="Arial" w:cs="Arial"/>
                <w:sz w:val="14"/>
                <w:szCs w:val="14"/>
              </w:rPr>
              <w:t xml:space="preserve">Saunders MK, Lewis IP and </w:t>
            </w:r>
            <w:proofErr w:type="spellStart"/>
            <w:r>
              <w:rPr>
                <w:rFonts w:ascii="Arial" w:eastAsia="Arial" w:hAnsi="Arial" w:cs="Arial"/>
                <w:sz w:val="14"/>
                <w:szCs w:val="14"/>
              </w:rPr>
              <w:t>Thomhill</w:t>
            </w:r>
            <w:proofErr w:type="spellEnd"/>
            <w:r>
              <w:rPr>
                <w:rFonts w:ascii="Arial" w:eastAsia="Arial" w:hAnsi="Arial" w:cs="Arial"/>
                <w:sz w:val="14"/>
                <w:szCs w:val="14"/>
              </w:rPr>
              <w:t xml:space="preserve"> A</w:t>
            </w:r>
            <w:r>
              <w:rPr>
                <w:rFonts w:eastAsia="Times New Roman"/>
                <w:sz w:val="15"/>
                <w:szCs w:val="15"/>
              </w:rPr>
              <w:t xml:space="preserve"> (2015) Research Methods for</w:t>
            </w:r>
          </w:p>
        </w:tc>
      </w:tr>
      <w:tr w:rsidR="00B225F2" w14:paraId="7D04C9F1" w14:textId="77777777" w:rsidTr="00B225F2">
        <w:trPr>
          <w:trHeight w:val="200"/>
        </w:trPr>
        <w:tc>
          <w:tcPr>
            <w:tcW w:w="5200" w:type="dxa"/>
            <w:vAlign w:val="bottom"/>
          </w:tcPr>
          <w:p w14:paraId="4ACEDD18" w14:textId="77777777" w:rsidR="00B225F2" w:rsidRDefault="00B225F2" w:rsidP="009A59A6">
            <w:pPr>
              <w:ind w:left="280"/>
              <w:rPr>
                <w:sz w:val="20"/>
                <w:szCs w:val="20"/>
              </w:rPr>
            </w:pPr>
            <w:r>
              <w:rPr>
                <w:rFonts w:eastAsia="Times New Roman"/>
                <w:sz w:val="16"/>
                <w:szCs w:val="16"/>
              </w:rPr>
              <w:t>Business Students. Pearson Education Limited.</w:t>
            </w:r>
            <w:r>
              <w:t xml:space="preserve"> </w:t>
            </w:r>
            <w:r w:rsidRPr="000849D4">
              <w:rPr>
                <w:rFonts w:eastAsia="Times New Roman"/>
                <w:sz w:val="16"/>
                <w:szCs w:val="16"/>
              </w:rPr>
              <w:t>England. UK.</w:t>
            </w:r>
          </w:p>
        </w:tc>
      </w:tr>
      <w:tr w:rsidR="00B225F2" w14:paraId="6C84CE4E" w14:textId="77777777" w:rsidTr="00B225F2">
        <w:trPr>
          <w:trHeight w:val="200"/>
        </w:trPr>
        <w:tc>
          <w:tcPr>
            <w:tcW w:w="5200" w:type="dxa"/>
            <w:vAlign w:val="bottom"/>
          </w:tcPr>
          <w:p w14:paraId="3BC415CB" w14:textId="77777777" w:rsidR="00B225F2" w:rsidRDefault="00B225F2" w:rsidP="009A59A6">
            <w:pPr>
              <w:rPr>
                <w:sz w:val="20"/>
                <w:szCs w:val="20"/>
              </w:rPr>
            </w:pPr>
            <w:r>
              <w:rPr>
                <w:rFonts w:ascii="Arial" w:eastAsia="Arial" w:hAnsi="Arial" w:cs="Arial"/>
                <w:sz w:val="14"/>
                <w:szCs w:val="14"/>
              </w:rPr>
              <w:t>Scott B</w:t>
            </w:r>
            <w:r>
              <w:rPr>
                <w:rFonts w:eastAsia="Times New Roman"/>
                <w:sz w:val="15"/>
                <w:szCs w:val="15"/>
              </w:rPr>
              <w:t xml:space="preserve"> (2001) Why adopt alliancing. Partnering in Europe.</w:t>
            </w:r>
          </w:p>
        </w:tc>
      </w:tr>
      <w:tr w:rsidR="00B225F2" w14:paraId="0F36523A" w14:textId="77777777" w:rsidTr="00B225F2">
        <w:trPr>
          <w:trHeight w:val="201"/>
        </w:trPr>
        <w:tc>
          <w:tcPr>
            <w:tcW w:w="5200" w:type="dxa"/>
            <w:vAlign w:val="bottom"/>
          </w:tcPr>
          <w:p w14:paraId="3DEB8411" w14:textId="77777777" w:rsidR="00B225F2" w:rsidRDefault="00B225F2" w:rsidP="009A59A6">
            <w:pPr>
              <w:rPr>
                <w:sz w:val="20"/>
                <w:szCs w:val="20"/>
              </w:rPr>
            </w:pPr>
            <w:r>
              <w:rPr>
                <w:rFonts w:ascii="Arial" w:eastAsia="Arial" w:hAnsi="Arial" w:cs="Arial"/>
                <w:sz w:val="14"/>
                <w:szCs w:val="14"/>
              </w:rPr>
              <w:t xml:space="preserve">Smyth HJ and </w:t>
            </w:r>
            <w:proofErr w:type="spellStart"/>
            <w:r>
              <w:rPr>
                <w:rFonts w:ascii="Arial" w:eastAsia="Arial" w:hAnsi="Arial" w:cs="Arial"/>
                <w:sz w:val="14"/>
                <w:szCs w:val="14"/>
              </w:rPr>
              <w:t>Pryke</w:t>
            </w:r>
            <w:proofErr w:type="spellEnd"/>
            <w:r>
              <w:rPr>
                <w:rFonts w:ascii="Arial" w:eastAsia="Arial" w:hAnsi="Arial" w:cs="Arial"/>
                <w:sz w:val="14"/>
                <w:szCs w:val="14"/>
              </w:rPr>
              <w:t xml:space="preserve"> SD</w:t>
            </w:r>
            <w:r>
              <w:rPr>
                <w:rFonts w:eastAsia="Times New Roman"/>
                <w:sz w:val="15"/>
                <w:szCs w:val="15"/>
              </w:rPr>
              <w:t xml:space="preserve"> (2008) Managing collaborative relationships</w:t>
            </w:r>
          </w:p>
        </w:tc>
      </w:tr>
      <w:tr w:rsidR="00B225F2" w14:paraId="58572962" w14:textId="77777777" w:rsidTr="00B225F2">
        <w:trPr>
          <w:trHeight w:val="200"/>
        </w:trPr>
        <w:tc>
          <w:tcPr>
            <w:tcW w:w="5200" w:type="dxa"/>
            <w:vAlign w:val="bottom"/>
          </w:tcPr>
          <w:p w14:paraId="31FD2A93" w14:textId="77777777" w:rsidR="00B225F2" w:rsidRDefault="00B225F2" w:rsidP="009A59A6">
            <w:pPr>
              <w:ind w:left="280"/>
              <w:rPr>
                <w:sz w:val="20"/>
                <w:szCs w:val="20"/>
              </w:rPr>
            </w:pPr>
            <w:r>
              <w:rPr>
                <w:rFonts w:eastAsia="Times New Roman"/>
                <w:sz w:val="16"/>
                <w:szCs w:val="16"/>
              </w:rPr>
              <w:t>and the management of projects. In Collaborative Relationships</w:t>
            </w:r>
          </w:p>
        </w:tc>
      </w:tr>
      <w:tr w:rsidR="00B225F2" w14:paraId="5B13E996" w14:textId="77777777" w:rsidTr="00B225F2">
        <w:trPr>
          <w:trHeight w:val="201"/>
        </w:trPr>
        <w:tc>
          <w:tcPr>
            <w:tcW w:w="5200" w:type="dxa"/>
            <w:vAlign w:val="bottom"/>
          </w:tcPr>
          <w:p w14:paraId="22DB8898" w14:textId="77777777" w:rsidR="00B225F2" w:rsidRDefault="00B225F2" w:rsidP="009A59A6">
            <w:pPr>
              <w:ind w:left="280"/>
              <w:rPr>
                <w:sz w:val="20"/>
                <w:szCs w:val="20"/>
              </w:rPr>
            </w:pPr>
            <w:r>
              <w:rPr>
                <w:rFonts w:eastAsia="Times New Roman"/>
                <w:sz w:val="16"/>
                <w:szCs w:val="16"/>
              </w:rPr>
              <w:t>in Construction: Developing Frameworks and Networks</w:t>
            </w:r>
          </w:p>
        </w:tc>
      </w:tr>
      <w:tr w:rsidR="00B225F2" w14:paraId="44EB0293" w14:textId="77777777" w:rsidTr="00B225F2">
        <w:trPr>
          <w:trHeight w:val="200"/>
        </w:trPr>
        <w:tc>
          <w:tcPr>
            <w:tcW w:w="5200" w:type="dxa"/>
            <w:vAlign w:val="bottom"/>
          </w:tcPr>
          <w:p w14:paraId="25F50C71" w14:textId="77777777" w:rsidR="00B225F2" w:rsidRDefault="00B225F2" w:rsidP="009A59A6">
            <w:pPr>
              <w:ind w:left="280"/>
              <w:rPr>
                <w:sz w:val="20"/>
                <w:szCs w:val="20"/>
              </w:rPr>
            </w:pPr>
            <w:r>
              <w:rPr>
                <w:rFonts w:eastAsia="Times New Roman"/>
                <w:sz w:val="16"/>
                <w:szCs w:val="16"/>
              </w:rPr>
              <w:t xml:space="preserve">(Smyth, S.D. and </w:t>
            </w:r>
            <w:proofErr w:type="spellStart"/>
            <w:r>
              <w:rPr>
                <w:rFonts w:eastAsia="Times New Roman"/>
                <w:sz w:val="16"/>
                <w:szCs w:val="16"/>
              </w:rPr>
              <w:t>Pryke</w:t>
            </w:r>
            <w:proofErr w:type="spellEnd"/>
            <w:r>
              <w:rPr>
                <w:rFonts w:eastAsia="Times New Roman"/>
                <w:sz w:val="16"/>
                <w:szCs w:val="16"/>
              </w:rPr>
              <w:t>, S.D. (eds)).Wiley Blackwell, Oxford pp. 1-24</w:t>
            </w:r>
            <w:r w:rsidRPr="000849D4">
              <w:rPr>
                <w:rFonts w:ascii="Segoe UI" w:hAnsi="Segoe UI" w:cs="Segoe UI"/>
                <w:color w:val="000000"/>
                <w:sz w:val="20"/>
                <w:szCs w:val="20"/>
              </w:rPr>
              <w:t xml:space="preserve"> </w:t>
            </w:r>
            <w:r w:rsidRPr="000849D4">
              <w:rPr>
                <w:rFonts w:eastAsia="Times New Roman"/>
                <w:sz w:val="16"/>
                <w:szCs w:val="16"/>
              </w:rPr>
              <w:t>England. UK.</w:t>
            </w:r>
          </w:p>
        </w:tc>
      </w:tr>
      <w:tr w:rsidR="00B225F2" w14:paraId="3CD365F7" w14:textId="77777777" w:rsidTr="00B225F2">
        <w:trPr>
          <w:trHeight w:val="200"/>
        </w:trPr>
        <w:tc>
          <w:tcPr>
            <w:tcW w:w="5200" w:type="dxa"/>
            <w:vAlign w:val="bottom"/>
          </w:tcPr>
          <w:p w14:paraId="06CE8BBC" w14:textId="77777777" w:rsidR="00B225F2" w:rsidRDefault="00B225F2" w:rsidP="009A59A6">
            <w:pPr>
              <w:rPr>
                <w:sz w:val="20"/>
                <w:szCs w:val="20"/>
              </w:rPr>
            </w:pPr>
          </w:p>
        </w:tc>
      </w:tr>
      <w:tr w:rsidR="00B225F2" w14:paraId="12E3D9D7" w14:textId="77777777" w:rsidTr="00B225F2">
        <w:trPr>
          <w:trHeight w:val="201"/>
        </w:trPr>
        <w:tc>
          <w:tcPr>
            <w:tcW w:w="5200" w:type="dxa"/>
            <w:vAlign w:val="bottom"/>
          </w:tcPr>
          <w:p w14:paraId="14FB9730" w14:textId="77777777" w:rsidR="00B225F2" w:rsidRDefault="00B225F2" w:rsidP="009A59A6">
            <w:pPr>
              <w:rPr>
                <w:sz w:val="20"/>
                <w:szCs w:val="20"/>
              </w:rPr>
            </w:pPr>
            <w:r>
              <w:rPr>
                <w:rFonts w:ascii="Arial" w:eastAsia="Arial" w:hAnsi="Arial" w:cs="Arial"/>
                <w:sz w:val="14"/>
                <w:szCs w:val="14"/>
              </w:rPr>
              <w:t xml:space="preserve">Steers RM, </w:t>
            </w:r>
            <w:proofErr w:type="spellStart"/>
            <w:r>
              <w:rPr>
                <w:rFonts w:ascii="Arial" w:eastAsia="Arial" w:hAnsi="Arial" w:cs="Arial"/>
                <w:sz w:val="14"/>
                <w:szCs w:val="14"/>
              </w:rPr>
              <w:t>Nardon</w:t>
            </w:r>
            <w:proofErr w:type="spellEnd"/>
            <w:r>
              <w:rPr>
                <w:rFonts w:ascii="Arial" w:eastAsia="Arial" w:hAnsi="Arial" w:cs="Arial"/>
                <w:sz w:val="14"/>
                <w:szCs w:val="14"/>
              </w:rPr>
              <w:t xml:space="preserve"> L and Sanchez-</w:t>
            </w:r>
            <w:proofErr w:type="spellStart"/>
            <w:r>
              <w:rPr>
                <w:rFonts w:ascii="Arial" w:eastAsia="Arial" w:hAnsi="Arial" w:cs="Arial"/>
                <w:sz w:val="14"/>
                <w:szCs w:val="14"/>
              </w:rPr>
              <w:t>Runde</w:t>
            </w:r>
            <w:proofErr w:type="spellEnd"/>
            <w:r>
              <w:rPr>
                <w:rFonts w:ascii="Arial" w:eastAsia="Arial" w:hAnsi="Arial" w:cs="Arial"/>
                <w:sz w:val="14"/>
                <w:szCs w:val="14"/>
              </w:rPr>
              <w:t xml:space="preserve"> CJ</w:t>
            </w:r>
            <w:r>
              <w:rPr>
                <w:rFonts w:eastAsia="Times New Roman"/>
                <w:sz w:val="15"/>
                <w:szCs w:val="15"/>
              </w:rPr>
              <w:t xml:space="preserve"> (2013) Management Across</w:t>
            </w:r>
          </w:p>
        </w:tc>
      </w:tr>
      <w:tr w:rsidR="00B225F2" w14:paraId="1C171BC6" w14:textId="77777777" w:rsidTr="00B225F2">
        <w:trPr>
          <w:trHeight w:val="200"/>
        </w:trPr>
        <w:tc>
          <w:tcPr>
            <w:tcW w:w="5200" w:type="dxa"/>
            <w:vAlign w:val="bottom"/>
          </w:tcPr>
          <w:p w14:paraId="4A28D8EF" w14:textId="77777777" w:rsidR="00B225F2" w:rsidRDefault="00B225F2" w:rsidP="009A59A6">
            <w:pPr>
              <w:ind w:left="280"/>
              <w:rPr>
                <w:sz w:val="20"/>
                <w:szCs w:val="20"/>
              </w:rPr>
            </w:pPr>
            <w:r>
              <w:rPr>
                <w:rFonts w:eastAsia="Times New Roman"/>
                <w:sz w:val="16"/>
                <w:szCs w:val="16"/>
              </w:rPr>
              <w:t>Cultures: Developing Global Competencies. Cambridge University</w:t>
            </w:r>
          </w:p>
        </w:tc>
      </w:tr>
      <w:tr w:rsidR="00B225F2" w14:paraId="061E386A" w14:textId="77777777" w:rsidTr="00B225F2">
        <w:trPr>
          <w:trHeight w:val="200"/>
        </w:trPr>
        <w:tc>
          <w:tcPr>
            <w:tcW w:w="5200" w:type="dxa"/>
            <w:vAlign w:val="bottom"/>
          </w:tcPr>
          <w:p w14:paraId="3D913154" w14:textId="77777777" w:rsidR="00B225F2" w:rsidRDefault="00B225F2" w:rsidP="009A59A6">
            <w:pPr>
              <w:ind w:left="280"/>
              <w:rPr>
                <w:sz w:val="20"/>
                <w:szCs w:val="20"/>
              </w:rPr>
            </w:pPr>
            <w:r>
              <w:rPr>
                <w:rFonts w:eastAsia="Times New Roman"/>
                <w:sz w:val="16"/>
                <w:szCs w:val="16"/>
              </w:rPr>
              <w:t>Press, New York, USA.</w:t>
            </w:r>
          </w:p>
        </w:tc>
      </w:tr>
      <w:tr w:rsidR="00B225F2" w14:paraId="169C9B8B" w14:textId="77777777" w:rsidTr="00B225F2">
        <w:trPr>
          <w:trHeight w:val="201"/>
        </w:trPr>
        <w:tc>
          <w:tcPr>
            <w:tcW w:w="5200" w:type="dxa"/>
            <w:vAlign w:val="bottom"/>
          </w:tcPr>
          <w:p w14:paraId="5066E644" w14:textId="77777777" w:rsidR="00B225F2" w:rsidRDefault="00B225F2" w:rsidP="009A59A6">
            <w:pPr>
              <w:rPr>
                <w:sz w:val="20"/>
                <w:szCs w:val="20"/>
              </w:rPr>
            </w:pPr>
            <w:proofErr w:type="spellStart"/>
            <w:r>
              <w:rPr>
                <w:rFonts w:ascii="Arial" w:eastAsia="Arial" w:hAnsi="Arial" w:cs="Arial"/>
                <w:sz w:val="14"/>
                <w:szCs w:val="14"/>
              </w:rPr>
              <w:t>Takim</w:t>
            </w:r>
            <w:proofErr w:type="spellEnd"/>
            <w:r>
              <w:rPr>
                <w:rFonts w:ascii="Arial" w:eastAsia="Arial" w:hAnsi="Arial" w:cs="Arial"/>
                <w:sz w:val="14"/>
                <w:szCs w:val="14"/>
              </w:rPr>
              <w:t xml:space="preserve"> R and Akintoye A</w:t>
            </w:r>
            <w:r>
              <w:rPr>
                <w:rFonts w:eastAsia="Times New Roman"/>
                <w:sz w:val="15"/>
                <w:szCs w:val="15"/>
              </w:rPr>
              <w:t xml:space="preserve"> (2002) Performance indicators for successful</w:t>
            </w:r>
          </w:p>
        </w:tc>
      </w:tr>
      <w:tr w:rsidR="00B225F2" w14:paraId="751C7CA2" w14:textId="77777777" w:rsidTr="00B225F2">
        <w:trPr>
          <w:trHeight w:val="200"/>
        </w:trPr>
        <w:tc>
          <w:tcPr>
            <w:tcW w:w="5200" w:type="dxa"/>
            <w:vAlign w:val="bottom"/>
          </w:tcPr>
          <w:p w14:paraId="1107D900" w14:textId="77777777" w:rsidR="00B225F2" w:rsidRDefault="00B225F2" w:rsidP="009A59A6">
            <w:pPr>
              <w:ind w:left="280"/>
              <w:rPr>
                <w:sz w:val="20"/>
                <w:szCs w:val="20"/>
              </w:rPr>
            </w:pPr>
            <w:r>
              <w:rPr>
                <w:rFonts w:eastAsia="Times New Roman"/>
                <w:sz w:val="16"/>
                <w:szCs w:val="16"/>
              </w:rPr>
              <w:t>construction project performance. In 18th Annual ARCOM Conference, Vol. 2, pp. 545-555.</w:t>
            </w:r>
          </w:p>
        </w:tc>
      </w:tr>
      <w:tr w:rsidR="00B225F2" w:rsidRPr="000849D4" w14:paraId="7F8E6BEF" w14:textId="77777777" w:rsidTr="00B225F2">
        <w:trPr>
          <w:trHeight w:val="201"/>
        </w:trPr>
        <w:tc>
          <w:tcPr>
            <w:tcW w:w="5200" w:type="dxa"/>
            <w:vAlign w:val="bottom"/>
          </w:tcPr>
          <w:p w14:paraId="60E6566D" w14:textId="77777777" w:rsidR="00B225F2" w:rsidRPr="000849D4" w:rsidRDefault="00B225F2" w:rsidP="009A59A6">
            <w:pPr>
              <w:rPr>
                <w:sz w:val="20"/>
                <w:szCs w:val="20"/>
                <w:lang w:val="nl-NL"/>
              </w:rPr>
            </w:pPr>
            <w:r w:rsidRPr="00B225F2">
              <w:rPr>
                <w:rFonts w:eastAsia="Times New Roman"/>
                <w:sz w:val="16"/>
                <w:szCs w:val="16"/>
              </w:rPr>
              <w:t xml:space="preserve">        </w:t>
            </w:r>
            <w:r w:rsidRPr="000849D4">
              <w:rPr>
                <w:rFonts w:eastAsia="Times New Roman"/>
                <w:sz w:val="16"/>
                <w:szCs w:val="16"/>
                <w:lang w:val="nl-NL"/>
              </w:rPr>
              <w:t xml:space="preserve">2-4 September 2002, </w:t>
            </w:r>
            <w:proofErr w:type="spellStart"/>
            <w:r w:rsidRPr="000849D4">
              <w:rPr>
                <w:rFonts w:eastAsia="Times New Roman"/>
                <w:sz w:val="16"/>
                <w:szCs w:val="16"/>
                <w:lang w:val="nl-NL"/>
              </w:rPr>
              <w:t>Northumbria</w:t>
            </w:r>
            <w:proofErr w:type="spellEnd"/>
            <w:r w:rsidRPr="000849D4">
              <w:rPr>
                <w:rFonts w:eastAsia="Times New Roman"/>
                <w:sz w:val="16"/>
                <w:szCs w:val="16"/>
                <w:lang w:val="nl-NL"/>
              </w:rPr>
              <w:t>, UK.</w:t>
            </w:r>
          </w:p>
        </w:tc>
      </w:tr>
      <w:tr w:rsidR="00B225F2" w14:paraId="5C83E426" w14:textId="77777777" w:rsidTr="00B225F2">
        <w:trPr>
          <w:trHeight w:val="200"/>
        </w:trPr>
        <w:tc>
          <w:tcPr>
            <w:tcW w:w="5200" w:type="dxa"/>
            <w:vAlign w:val="bottom"/>
          </w:tcPr>
          <w:p w14:paraId="15CFB5F3" w14:textId="77777777" w:rsidR="00B225F2" w:rsidRDefault="00B225F2" w:rsidP="009A59A6">
            <w:pPr>
              <w:rPr>
                <w:sz w:val="20"/>
                <w:szCs w:val="20"/>
              </w:rPr>
            </w:pPr>
            <w:r>
              <w:rPr>
                <w:rFonts w:ascii="Arial" w:eastAsia="Arial" w:hAnsi="Arial" w:cs="Arial"/>
                <w:sz w:val="14"/>
                <w:szCs w:val="14"/>
              </w:rPr>
              <w:t>Warner M and Joynt P</w:t>
            </w:r>
            <w:r>
              <w:rPr>
                <w:rFonts w:eastAsia="Times New Roman"/>
                <w:sz w:val="15"/>
                <w:szCs w:val="15"/>
              </w:rPr>
              <w:t xml:space="preserve"> (2002) Managing Across Cultures: Issues and</w:t>
            </w:r>
          </w:p>
        </w:tc>
      </w:tr>
      <w:tr w:rsidR="00B225F2" w14:paraId="4F9FB789" w14:textId="77777777" w:rsidTr="00B225F2">
        <w:trPr>
          <w:trHeight w:val="200"/>
        </w:trPr>
        <w:tc>
          <w:tcPr>
            <w:tcW w:w="5200" w:type="dxa"/>
            <w:vAlign w:val="bottom"/>
          </w:tcPr>
          <w:p w14:paraId="4AD45A79" w14:textId="77777777" w:rsidR="00B225F2" w:rsidRDefault="00B225F2" w:rsidP="009A59A6">
            <w:pPr>
              <w:ind w:left="280"/>
              <w:rPr>
                <w:sz w:val="20"/>
                <w:szCs w:val="20"/>
              </w:rPr>
            </w:pPr>
            <w:r>
              <w:rPr>
                <w:rFonts w:eastAsia="Times New Roman"/>
                <w:sz w:val="16"/>
                <w:szCs w:val="16"/>
              </w:rPr>
              <w:t xml:space="preserve">Perspectives, 2nd </w:t>
            </w:r>
            <w:proofErr w:type="spellStart"/>
            <w:r>
              <w:rPr>
                <w:rFonts w:eastAsia="Times New Roman"/>
                <w:sz w:val="16"/>
                <w:szCs w:val="16"/>
              </w:rPr>
              <w:t>edn</w:t>
            </w:r>
            <w:proofErr w:type="spellEnd"/>
            <w:r>
              <w:rPr>
                <w:rFonts w:eastAsia="Times New Roman"/>
                <w:sz w:val="16"/>
                <w:szCs w:val="16"/>
              </w:rPr>
              <w:t xml:space="preserve">. Thomson Learning, North Yorkshire, England UK.   </w:t>
            </w:r>
          </w:p>
        </w:tc>
      </w:tr>
      <w:tr w:rsidR="00B225F2" w14:paraId="647963D4" w14:textId="77777777" w:rsidTr="00B225F2">
        <w:trPr>
          <w:trHeight w:val="201"/>
        </w:trPr>
        <w:tc>
          <w:tcPr>
            <w:tcW w:w="5200" w:type="dxa"/>
            <w:vAlign w:val="bottom"/>
          </w:tcPr>
          <w:p w14:paraId="0B265540" w14:textId="3B33E371" w:rsidR="00B225F2" w:rsidRDefault="00B225F2" w:rsidP="00B225F2">
            <w:pPr>
              <w:spacing w:line="259" w:lineRule="auto"/>
              <w:ind w:left="280" w:right="540"/>
              <w:rPr>
                <w:sz w:val="20"/>
                <w:szCs w:val="20"/>
              </w:rPr>
            </w:pPr>
            <w:r>
              <w:rPr>
                <w:rFonts w:ascii="Arial" w:eastAsia="Arial" w:hAnsi="Arial" w:cs="Arial"/>
                <w:sz w:val="14"/>
                <w:szCs w:val="14"/>
              </w:rPr>
              <w:t>Xen X, Shen Q and Ren Z</w:t>
            </w:r>
            <w:r>
              <w:rPr>
                <w:rFonts w:eastAsia="Times New Roman"/>
                <w:sz w:val="15"/>
                <w:szCs w:val="15"/>
              </w:rPr>
              <w:t xml:space="preserve"> (2010) Critical review of collaborative</w:t>
            </w:r>
            <w:r>
              <w:rPr>
                <w:rFonts w:eastAsia="Times New Roman"/>
                <w:sz w:val="16"/>
                <w:szCs w:val="16"/>
              </w:rPr>
              <w:t xml:space="preserve"> </w:t>
            </w:r>
            <w:r>
              <w:rPr>
                <w:rFonts w:eastAsia="Times New Roman"/>
                <w:sz w:val="16"/>
                <w:szCs w:val="16"/>
              </w:rPr>
              <w:t>working in construction projects: business environment and human behaviours. Journal of Management in Engineering</w:t>
            </w:r>
            <w:r>
              <w:rPr>
                <w:rFonts w:ascii="Arial" w:eastAsia="Arial" w:hAnsi="Arial" w:cs="Arial"/>
                <w:sz w:val="16"/>
                <w:szCs w:val="16"/>
              </w:rPr>
              <w:t xml:space="preserve"> 26(4)</w:t>
            </w:r>
            <w:r>
              <w:rPr>
                <w:rFonts w:eastAsia="Times New Roman"/>
                <w:sz w:val="16"/>
                <w:szCs w:val="16"/>
              </w:rPr>
              <w:t>: 196</w:t>
            </w:r>
            <w:r>
              <w:rPr>
                <w:rFonts w:ascii="Arial" w:eastAsia="Arial" w:hAnsi="Arial" w:cs="Arial"/>
                <w:sz w:val="16"/>
                <w:szCs w:val="16"/>
              </w:rPr>
              <w:t>–</w:t>
            </w:r>
            <w:r>
              <w:rPr>
                <w:rFonts w:eastAsia="Times New Roman"/>
                <w:sz w:val="16"/>
                <w:szCs w:val="16"/>
              </w:rPr>
              <w:t>208.</w:t>
            </w:r>
          </w:p>
          <w:p w14:paraId="488B33BC" w14:textId="77777777" w:rsidR="00B225F2" w:rsidRDefault="00B225F2" w:rsidP="00B225F2">
            <w:pPr>
              <w:spacing w:line="279" w:lineRule="auto"/>
              <w:ind w:left="280" w:right="640" w:hanging="279"/>
              <w:rPr>
                <w:sz w:val="20"/>
                <w:szCs w:val="20"/>
              </w:rPr>
            </w:pPr>
            <w:r>
              <w:rPr>
                <w:rFonts w:ascii="Arial" w:eastAsia="Arial" w:hAnsi="Arial" w:cs="Arial"/>
                <w:sz w:val="14"/>
                <w:szCs w:val="14"/>
              </w:rPr>
              <w:t>Xiao H and Proverbs D</w:t>
            </w:r>
            <w:r>
              <w:rPr>
                <w:rFonts w:eastAsia="Times New Roman"/>
                <w:sz w:val="15"/>
                <w:szCs w:val="15"/>
              </w:rPr>
              <w:t xml:space="preserve"> (2003) Factors influencing contractor performance: an international investigation.</w:t>
            </w:r>
          </w:p>
          <w:p w14:paraId="1F4C85A5" w14:textId="77777777" w:rsidR="00B225F2" w:rsidRDefault="00B225F2" w:rsidP="00B225F2">
            <w:pPr>
              <w:spacing w:line="254" w:lineRule="auto"/>
              <w:ind w:left="280" w:right="560"/>
              <w:rPr>
                <w:sz w:val="20"/>
                <w:szCs w:val="20"/>
              </w:rPr>
            </w:pPr>
            <w:r>
              <w:rPr>
                <w:rFonts w:eastAsia="Times New Roman"/>
                <w:sz w:val="16"/>
                <w:szCs w:val="16"/>
              </w:rPr>
              <w:t xml:space="preserve">Engineering, Construction and Architectural Management </w:t>
            </w:r>
            <w:r>
              <w:rPr>
                <w:rFonts w:ascii="Arial" w:eastAsia="Arial" w:hAnsi="Arial" w:cs="Arial"/>
                <w:sz w:val="16"/>
                <w:szCs w:val="16"/>
              </w:rPr>
              <w:t>10(5)</w:t>
            </w:r>
            <w:r>
              <w:rPr>
                <w:rFonts w:eastAsia="Times New Roman"/>
                <w:sz w:val="16"/>
                <w:szCs w:val="16"/>
              </w:rPr>
              <w:t>: 322</w:t>
            </w:r>
            <w:r>
              <w:rPr>
                <w:rFonts w:ascii="Arial" w:eastAsia="Arial" w:hAnsi="Arial" w:cs="Arial"/>
                <w:sz w:val="16"/>
                <w:szCs w:val="16"/>
              </w:rPr>
              <w:t>–</w:t>
            </w:r>
            <w:r>
              <w:rPr>
                <w:rFonts w:eastAsia="Times New Roman"/>
                <w:sz w:val="16"/>
                <w:szCs w:val="16"/>
              </w:rPr>
              <w:t>332.</w:t>
            </w:r>
          </w:p>
          <w:p w14:paraId="55AFD651" w14:textId="77777777" w:rsidR="00B225F2" w:rsidRDefault="00B225F2" w:rsidP="00B225F2">
            <w:pPr>
              <w:spacing w:line="7" w:lineRule="exact"/>
              <w:rPr>
                <w:sz w:val="20"/>
                <w:szCs w:val="20"/>
              </w:rPr>
            </w:pPr>
          </w:p>
          <w:p w14:paraId="55BDD749" w14:textId="77777777" w:rsidR="00B225F2" w:rsidRDefault="00B225F2" w:rsidP="00B225F2">
            <w:pPr>
              <w:rPr>
                <w:sz w:val="20"/>
                <w:szCs w:val="20"/>
              </w:rPr>
            </w:pPr>
            <w:r>
              <w:rPr>
                <w:rFonts w:ascii="Arial" w:eastAsia="Arial" w:hAnsi="Arial" w:cs="Arial"/>
                <w:sz w:val="14"/>
                <w:szCs w:val="14"/>
              </w:rPr>
              <w:t>Yeung J, Chan A and Chan D</w:t>
            </w:r>
            <w:r>
              <w:rPr>
                <w:rFonts w:eastAsia="Times New Roman"/>
                <w:sz w:val="15"/>
                <w:szCs w:val="15"/>
              </w:rPr>
              <w:t xml:space="preserve"> (2007) The definition of</w:t>
            </w:r>
          </w:p>
          <w:p w14:paraId="6EF90101" w14:textId="77777777" w:rsidR="00B225F2" w:rsidRDefault="00B225F2" w:rsidP="00B225F2">
            <w:pPr>
              <w:spacing w:line="25" w:lineRule="exact"/>
              <w:rPr>
                <w:sz w:val="20"/>
                <w:szCs w:val="20"/>
              </w:rPr>
            </w:pPr>
          </w:p>
          <w:p w14:paraId="3D50EBF8" w14:textId="61A87C5F" w:rsidR="00B225F2" w:rsidRDefault="00B225F2" w:rsidP="00B225F2">
            <w:pPr>
              <w:rPr>
                <w:sz w:val="20"/>
                <w:szCs w:val="20"/>
              </w:rPr>
            </w:pPr>
            <w:r>
              <w:rPr>
                <w:rFonts w:eastAsia="Times New Roman"/>
                <w:sz w:val="16"/>
                <w:szCs w:val="16"/>
              </w:rPr>
              <w:t>alliancing in construction as a Wittgenstein family</w:t>
            </w:r>
            <w:r>
              <w:rPr>
                <w:rFonts w:ascii="Arial" w:eastAsia="Arial" w:hAnsi="Arial" w:cs="Arial"/>
                <w:sz w:val="16"/>
                <w:szCs w:val="16"/>
              </w:rPr>
              <w:t xml:space="preserve"> –</w:t>
            </w:r>
            <w:r>
              <w:rPr>
                <w:rFonts w:eastAsia="Times New Roman"/>
                <w:sz w:val="16"/>
                <w:szCs w:val="16"/>
              </w:rPr>
              <w:t xml:space="preserve"> resemblance</w:t>
            </w:r>
          </w:p>
        </w:tc>
      </w:tr>
    </w:tbl>
    <w:p w14:paraId="4F98676E" w14:textId="77777777" w:rsidR="00B225F2" w:rsidRDefault="00B225F2" w:rsidP="00B225F2">
      <w:pPr>
        <w:rPr>
          <w:sz w:val="20"/>
          <w:szCs w:val="20"/>
        </w:rPr>
      </w:pPr>
      <w:r>
        <w:rPr>
          <w:rFonts w:eastAsia="Times New Roman"/>
          <w:sz w:val="16"/>
          <w:szCs w:val="16"/>
        </w:rPr>
        <w:t>concept. International Journal of Project Management</w:t>
      </w:r>
      <w:r>
        <w:rPr>
          <w:rFonts w:ascii="Arial" w:eastAsia="Arial" w:hAnsi="Arial" w:cs="Arial"/>
          <w:sz w:val="16"/>
          <w:szCs w:val="16"/>
        </w:rPr>
        <w:t xml:space="preserve"> 25(3)</w:t>
      </w:r>
      <w:r>
        <w:rPr>
          <w:rFonts w:eastAsia="Times New Roman"/>
          <w:sz w:val="16"/>
          <w:szCs w:val="16"/>
        </w:rPr>
        <w:t>:</w:t>
      </w:r>
    </w:p>
    <w:p w14:paraId="24C4D7CE" w14:textId="77777777" w:rsidR="00B225F2" w:rsidRDefault="00B225F2" w:rsidP="00B225F2">
      <w:pPr>
        <w:spacing w:line="21" w:lineRule="exact"/>
        <w:rPr>
          <w:sz w:val="20"/>
          <w:szCs w:val="20"/>
        </w:rPr>
      </w:pPr>
    </w:p>
    <w:p w14:paraId="2E97C271" w14:textId="77777777" w:rsidR="00B225F2" w:rsidRDefault="00B225F2" w:rsidP="00B225F2">
      <w:pPr>
        <w:rPr>
          <w:sz w:val="20"/>
          <w:szCs w:val="20"/>
        </w:rPr>
      </w:pPr>
      <w:r>
        <w:rPr>
          <w:rFonts w:eastAsia="Times New Roman"/>
          <w:sz w:val="16"/>
          <w:szCs w:val="16"/>
        </w:rPr>
        <w:t>219</w:t>
      </w:r>
      <w:r>
        <w:rPr>
          <w:rFonts w:ascii="Arial" w:eastAsia="Arial" w:hAnsi="Arial" w:cs="Arial"/>
          <w:sz w:val="16"/>
          <w:szCs w:val="16"/>
        </w:rPr>
        <w:t>–</w:t>
      </w:r>
      <w:r>
        <w:rPr>
          <w:rFonts w:eastAsia="Times New Roman"/>
          <w:sz w:val="16"/>
          <w:szCs w:val="16"/>
        </w:rPr>
        <w:t>231.</w:t>
      </w:r>
    </w:p>
    <w:p w14:paraId="0F0B4345" w14:textId="77777777" w:rsidR="00B225F2" w:rsidRDefault="00B225F2" w:rsidP="00B225F2">
      <w:pPr>
        <w:spacing w:line="17" w:lineRule="exact"/>
        <w:rPr>
          <w:sz w:val="20"/>
          <w:szCs w:val="20"/>
        </w:rPr>
      </w:pPr>
    </w:p>
    <w:p w14:paraId="3E2055DB" w14:textId="77777777" w:rsidR="00B225F2" w:rsidRDefault="00B225F2" w:rsidP="00B225F2">
      <w:pPr>
        <w:spacing w:line="277" w:lineRule="auto"/>
        <w:ind w:right="320" w:hanging="279"/>
        <w:jc w:val="both"/>
        <w:rPr>
          <w:sz w:val="20"/>
          <w:szCs w:val="20"/>
        </w:rPr>
      </w:pPr>
      <w:r>
        <w:rPr>
          <w:rFonts w:ascii="Arial" w:eastAsia="Arial" w:hAnsi="Arial" w:cs="Arial"/>
          <w:sz w:val="14"/>
          <w:szCs w:val="14"/>
        </w:rPr>
        <w:t>Zheng W, Yang B and McLean GN</w:t>
      </w:r>
      <w:r>
        <w:rPr>
          <w:rFonts w:eastAsia="Times New Roman"/>
          <w:sz w:val="15"/>
          <w:szCs w:val="15"/>
        </w:rPr>
        <w:t xml:space="preserve"> (2010) Linking organizational culture, structure, strategy, and organizational effectiveness: Mediating role of knowledge management. Journal of Business Research</w:t>
      </w:r>
      <w:r>
        <w:rPr>
          <w:rFonts w:ascii="Arial" w:eastAsia="Arial" w:hAnsi="Arial" w:cs="Arial"/>
          <w:sz w:val="15"/>
          <w:szCs w:val="15"/>
        </w:rPr>
        <w:t xml:space="preserve"> 63(7)</w:t>
      </w:r>
      <w:r>
        <w:rPr>
          <w:rFonts w:eastAsia="Times New Roman"/>
          <w:sz w:val="15"/>
          <w:szCs w:val="15"/>
        </w:rPr>
        <w:t>:</w:t>
      </w:r>
    </w:p>
    <w:p w14:paraId="798A7757" w14:textId="77777777" w:rsidR="00B225F2" w:rsidRDefault="00B225F2" w:rsidP="00B225F2">
      <w:pPr>
        <w:spacing w:line="238" w:lineRule="auto"/>
        <w:rPr>
          <w:sz w:val="20"/>
          <w:szCs w:val="20"/>
        </w:rPr>
      </w:pPr>
      <w:r>
        <w:rPr>
          <w:rFonts w:eastAsia="Times New Roman"/>
          <w:sz w:val="16"/>
          <w:szCs w:val="16"/>
        </w:rPr>
        <w:t>763</w:t>
      </w:r>
      <w:r>
        <w:rPr>
          <w:rFonts w:ascii="Arial" w:eastAsia="Arial" w:hAnsi="Arial" w:cs="Arial"/>
          <w:sz w:val="16"/>
          <w:szCs w:val="16"/>
        </w:rPr>
        <w:t>–</w:t>
      </w:r>
      <w:r>
        <w:rPr>
          <w:rFonts w:eastAsia="Times New Roman"/>
          <w:sz w:val="16"/>
          <w:szCs w:val="16"/>
        </w:rPr>
        <w:t>771.</w:t>
      </w:r>
    </w:p>
    <w:p w14:paraId="2FF0318F" w14:textId="3AB9BA72" w:rsidR="00740BB6" w:rsidRDefault="00740BB6">
      <w:pPr>
        <w:spacing w:line="284" w:lineRule="auto"/>
        <w:ind w:left="660" w:right="80" w:hanging="658"/>
        <w:rPr>
          <w:rFonts w:ascii="Arial" w:eastAsia="Arial" w:hAnsi="Arial" w:cs="Arial"/>
          <w:sz w:val="15"/>
          <w:szCs w:val="15"/>
        </w:rPr>
      </w:pPr>
    </w:p>
    <w:p w14:paraId="2CAA0714" w14:textId="77777777" w:rsidR="00740BB6" w:rsidRDefault="00955BF7">
      <w:pPr>
        <w:spacing w:line="20" w:lineRule="exact"/>
        <w:rPr>
          <w:sz w:val="20"/>
          <w:szCs w:val="20"/>
        </w:rPr>
      </w:pPr>
      <w:r>
        <w:rPr>
          <w:sz w:val="20"/>
          <w:szCs w:val="20"/>
        </w:rPr>
        <w:br w:type="column"/>
      </w:r>
    </w:p>
    <w:p w14:paraId="11DE52B9" w14:textId="77777777" w:rsidR="00740BB6" w:rsidRDefault="00740BB6">
      <w:pPr>
        <w:spacing w:line="200" w:lineRule="exact"/>
        <w:rPr>
          <w:sz w:val="20"/>
          <w:szCs w:val="20"/>
        </w:rPr>
      </w:pPr>
    </w:p>
    <w:p w14:paraId="19184F7D" w14:textId="77777777" w:rsidR="00740BB6" w:rsidRDefault="00740BB6">
      <w:pPr>
        <w:spacing w:line="200" w:lineRule="exact"/>
        <w:rPr>
          <w:sz w:val="20"/>
          <w:szCs w:val="20"/>
        </w:rPr>
      </w:pPr>
    </w:p>
    <w:p w14:paraId="592FDF4C" w14:textId="77777777" w:rsidR="00740BB6" w:rsidRDefault="00740BB6">
      <w:pPr>
        <w:spacing w:line="200" w:lineRule="exact"/>
        <w:rPr>
          <w:sz w:val="20"/>
          <w:szCs w:val="20"/>
        </w:rPr>
      </w:pPr>
    </w:p>
    <w:p w14:paraId="1C965EB9" w14:textId="77777777" w:rsidR="00740BB6" w:rsidRDefault="00740BB6">
      <w:pPr>
        <w:sectPr w:rsidR="00740BB6">
          <w:type w:val="continuous"/>
          <w:pgSz w:w="11900" w:h="16838"/>
          <w:pgMar w:top="540" w:right="746" w:bottom="96" w:left="520" w:header="0" w:footer="0" w:gutter="0"/>
          <w:cols w:num="2" w:space="720" w:equalWidth="0">
            <w:col w:w="5180" w:space="280"/>
            <w:col w:w="5180"/>
          </w:cols>
        </w:sectPr>
      </w:pPr>
    </w:p>
    <w:p w14:paraId="4FBC9933" w14:textId="77777777" w:rsidR="00740BB6" w:rsidRDefault="00740BB6">
      <w:pPr>
        <w:spacing w:line="296" w:lineRule="exact"/>
        <w:rPr>
          <w:sz w:val="20"/>
          <w:szCs w:val="20"/>
        </w:rPr>
      </w:pPr>
    </w:p>
    <w:p w14:paraId="114E29FF" w14:textId="77777777" w:rsidR="00740BB6" w:rsidRDefault="00955BF7">
      <w:pPr>
        <w:ind w:left="380"/>
        <w:rPr>
          <w:sz w:val="20"/>
          <w:szCs w:val="20"/>
        </w:rPr>
      </w:pPr>
      <w:r>
        <w:rPr>
          <w:rFonts w:ascii="Arial" w:eastAsia="Arial" w:hAnsi="Arial" w:cs="Arial"/>
          <w:sz w:val="17"/>
          <w:szCs w:val="17"/>
        </w:rPr>
        <w:t>10</w:t>
      </w:r>
    </w:p>
    <w:p w14:paraId="7EADE7C3" w14:textId="77777777" w:rsidR="00740BB6" w:rsidRDefault="00740BB6">
      <w:pPr>
        <w:sectPr w:rsidR="00740BB6">
          <w:type w:val="continuous"/>
          <w:pgSz w:w="11900" w:h="16838"/>
          <w:pgMar w:top="540" w:right="746" w:bottom="96" w:left="520" w:header="0" w:footer="0" w:gutter="0"/>
          <w:cols w:space="720" w:equalWidth="0">
            <w:col w:w="10640"/>
          </w:cols>
        </w:sectPr>
      </w:pPr>
    </w:p>
    <w:tbl>
      <w:tblPr>
        <w:tblW w:w="0" w:type="auto"/>
        <w:tblLayout w:type="fixed"/>
        <w:tblCellMar>
          <w:left w:w="0" w:type="dxa"/>
          <w:right w:w="0" w:type="dxa"/>
        </w:tblCellMar>
        <w:tblLook w:val="04A0" w:firstRow="1" w:lastRow="0" w:firstColumn="1" w:lastColumn="0" w:noHBand="0" w:noVBand="1"/>
      </w:tblPr>
      <w:tblGrid>
        <w:gridCol w:w="3260"/>
        <w:gridCol w:w="5540"/>
        <w:gridCol w:w="1420"/>
        <w:gridCol w:w="20"/>
      </w:tblGrid>
      <w:tr w:rsidR="00740BB6" w14:paraId="68159509" w14:textId="77777777">
        <w:trPr>
          <w:trHeight w:val="184"/>
        </w:trPr>
        <w:tc>
          <w:tcPr>
            <w:tcW w:w="3260" w:type="dxa"/>
            <w:vAlign w:val="bottom"/>
          </w:tcPr>
          <w:p w14:paraId="70A112A8" w14:textId="77777777" w:rsidR="00740BB6" w:rsidRDefault="00955BF7">
            <w:pPr>
              <w:rPr>
                <w:sz w:val="20"/>
                <w:szCs w:val="20"/>
              </w:rPr>
            </w:pPr>
            <w:r>
              <w:rPr>
                <w:rFonts w:ascii="Arial" w:eastAsia="Arial" w:hAnsi="Arial" w:cs="Arial"/>
                <w:sz w:val="16"/>
                <w:szCs w:val="16"/>
              </w:rPr>
              <w:lastRenderedPageBreak/>
              <w:t>Municipal Engineer</w:t>
            </w:r>
          </w:p>
        </w:tc>
        <w:tc>
          <w:tcPr>
            <w:tcW w:w="5540" w:type="dxa"/>
            <w:vAlign w:val="bottom"/>
          </w:tcPr>
          <w:p w14:paraId="6E55A9BE" w14:textId="77777777" w:rsidR="00740BB6" w:rsidRDefault="00955BF7">
            <w:pPr>
              <w:ind w:left="1820"/>
              <w:rPr>
                <w:sz w:val="20"/>
                <w:szCs w:val="20"/>
              </w:rPr>
            </w:pPr>
            <w:r>
              <w:rPr>
                <w:rFonts w:ascii="Arial" w:eastAsia="Arial" w:hAnsi="Arial" w:cs="Arial"/>
                <w:sz w:val="16"/>
                <w:szCs w:val="16"/>
              </w:rPr>
              <w:t>Influence of project alliance in rail</w:t>
            </w:r>
          </w:p>
        </w:tc>
        <w:tc>
          <w:tcPr>
            <w:tcW w:w="1420" w:type="dxa"/>
            <w:vAlign w:val="bottom"/>
          </w:tcPr>
          <w:p w14:paraId="675DE1D2" w14:textId="77777777" w:rsidR="00740BB6" w:rsidRDefault="00740BB6">
            <w:pPr>
              <w:rPr>
                <w:sz w:val="16"/>
                <w:szCs w:val="16"/>
              </w:rPr>
            </w:pPr>
          </w:p>
        </w:tc>
        <w:tc>
          <w:tcPr>
            <w:tcW w:w="0" w:type="dxa"/>
            <w:vAlign w:val="bottom"/>
          </w:tcPr>
          <w:p w14:paraId="17AD229D" w14:textId="77777777" w:rsidR="00740BB6" w:rsidRDefault="00740BB6">
            <w:pPr>
              <w:rPr>
                <w:sz w:val="1"/>
                <w:szCs w:val="1"/>
              </w:rPr>
            </w:pPr>
          </w:p>
        </w:tc>
      </w:tr>
      <w:tr w:rsidR="00740BB6" w14:paraId="413C7AA1" w14:textId="77777777">
        <w:trPr>
          <w:trHeight w:val="200"/>
        </w:trPr>
        <w:tc>
          <w:tcPr>
            <w:tcW w:w="3260" w:type="dxa"/>
            <w:vAlign w:val="bottom"/>
          </w:tcPr>
          <w:p w14:paraId="1F03565C" w14:textId="77777777" w:rsidR="00740BB6" w:rsidRDefault="00740BB6">
            <w:pPr>
              <w:rPr>
                <w:sz w:val="17"/>
                <w:szCs w:val="17"/>
              </w:rPr>
            </w:pPr>
          </w:p>
        </w:tc>
        <w:tc>
          <w:tcPr>
            <w:tcW w:w="5540" w:type="dxa"/>
            <w:vAlign w:val="bottom"/>
          </w:tcPr>
          <w:p w14:paraId="5E14C3F6" w14:textId="77777777" w:rsidR="00740BB6" w:rsidRDefault="00955BF7">
            <w:pPr>
              <w:ind w:left="1820"/>
              <w:rPr>
                <w:sz w:val="20"/>
                <w:szCs w:val="20"/>
              </w:rPr>
            </w:pPr>
            <w:r>
              <w:rPr>
                <w:rFonts w:ascii="Arial" w:eastAsia="Arial" w:hAnsi="Arial" w:cs="Arial"/>
                <w:sz w:val="16"/>
                <w:szCs w:val="16"/>
              </w:rPr>
              <w:t>construction industry</w:t>
            </w:r>
          </w:p>
        </w:tc>
        <w:tc>
          <w:tcPr>
            <w:tcW w:w="1420" w:type="dxa"/>
            <w:vMerge w:val="restart"/>
            <w:vAlign w:val="bottom"/>
          </w:tcPr>
          <w:p w14:paraId="5DAEAB94" w14:textId="0BB0E2C1" w:rsidR="00740BB6" w:rsidRDefault="00740BB6">
            <w:pPr>
              <w:ind w:left="1220"/>
              <w:rPr>
                <w:rFonts w:ascii="Arial" w:eastAsia="Arial" w:hAnsi="Arial" w:cs="Arial"/>
                <w:w w:val="79"/>
                <w:sz w:val="15"/>
                <w:szCs w:val="15"/>
              </w:rPr>
            </w:pPr>
          </w:p>
        </w:tc>
        <w:tc>
          <w:tcPr>
            <w:tcW w:w="0" w:type="dxa"/>
            <w:vAlign w:val="bottom"/>
          </w:tcPr>
          <w:p w14:paraId="10F9263C" w14:textId="77777777" w:rsidR="00740BB6" w:rsidRDefault="00740BB6">
            <w:pPr>
              <w:rPr>
                <w:sz w:val="1"/>
                <w:szCs w:val="1"/>
              </w:rPr>
            </w:pPr>
          </w:p>
        </w:tc>
      </w:tr>
      <w:tr w:rsidR="00740BB6" w14:paraId="6EA4FC9C" w14:textId="77777777">
        <w:trPr>
          <w:trHeight w:val="47"/>
        </w:trPr>
        <w:tc>
          <w:tcPr>
            <w:tcW w:w="3260" w:type="dxa"/>
            <w:vAlign w:val="bottom"/>
          </w:tcPr>
          <w:p w14:paraId="48393A1F" w14:textId="77777777" w:rsidR="00740BB6" w:rsidRDefault="00740BB6">
            <w:pPr>
              <w:rPr>
                <w:sz w:val="4"/>
                <w:szCs w:val="4"/>
              </w:rPr>
            </w:pPr>
          </w:p>
        </w:tc>
        <w:tc>
          <w:tcPr>
            <w:tcW w:w="5540" w:type="dxa"/>
            <w:vAlign w:val="bottom"/>
          </w:tcPr>
          <w:p w14:paraId="5677839D" w14:textId="77777777" w:rsidR="00740BB6" w:rsidRDefault="00740BB6">
            <w:pPr>
              <w:rPr>
                <w:sz w:val="4"/>
                <w:szCs w:val="4"/>
              </w:rPr>
            </w:pPr>
          </w:p>
        </w:tc>
        <w:tc>
          <w:tcPr>
            <w:tcW w:w="1420" w:type="dxa"/>
            <w:vMerge/>
            <w:vAlign w:val="bottom"/>
          </w:tcPr>
          <w:p w14:paraId="4200FB65" w14:textId="77777777" w:rsidR="00740BB6" w:rsidRDefault="00740BB6">
            <w:pPr>
              <w:rPr>
                <w:sz w:val="4"/>
                <w:szCs w:val="4"/>
              </w:rPr>
            </w:pPr>
          </w:p>
        </w:tc>
        <w:tc>
          <w:tcPr>
            <w:tcW w:w="0" w:type="dxa"/>
            <w:vAlign w:val="bottom"/>
          </w:tcPr>
          <w:p w14:paraId="3AB937F8" w14:textId="77777777" w:rsidR="00740BB6" w:rsidRDefault="00740BB6">
            <w:pPr>
              <w:rPr>
                <w:sz w:val="1"/>
                <w:szCs w:val="1"/>
              </w:rPr>
            </w:pPr>
          </w:p>
        </w:tc>
      </w:tr>
    </w:tbl>
    <w:p w14:paraId="4A7BCC81" w14:textId="77777777" w:rsidR="00740BB6" w:rsidRDefault="00955BF7">
      <w:pPr>
        <w:spacing w:line="200" w:lineRule="auto"/>
        <w:ind w:left="5080"/>
        <w:rPr>
          <w:sz w:val="20"/>
          <w:szCs w:val="20"/>
        </w:rPr>
      </w:pPr>
      <w:r>
        <w:rPr>
          <w:rFonts w:ascii="Arial" w:eastAsia="Arial" w:hAnsi="Arial" w:cs="Arial"/>
          <w:sz w:val="16"/>
          <w:szCs w:val="16"/>
        </w:rPr>
        <w:t>Seidu, Young, Eddman, Ebohon and Ofori</w:t>
      </w:r>
    </w:p>
    <w:p w14:paraId="0A6156FE" w14:textId="77777777" w:rsidR="00740BB6" w:rsidRDefault="00740BB6">
      <w:pPr>
        <w:spacing w:line="55" w:lineRule="exact"/>
        <w:rPr>
          <w:sz w:val="20"/>
          <w:szCs w:val="20"/>
        </w:rPr>
      </w:pPr>
    </w:p>
    <w:p w14:paraId="35C6EE46" w14:textId="77777777" w:rsidR="00740BB6" w:rsidRDefault="00955BF7">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14:anchorId="39054CA5" wp14:editId="1B5A182E">
                <wp:simplePos x="0" y="0"/>
                <wp:positionH relativeFrom="column">
                  <wp:posOffset>-1270</wp:posOffset>
                </wp:positionH>
                <wp:positionV relativeFrom="paragraph">
                  <wp:posOffset>-1270</wp:posOffset>
                </wp:positionV>
                <wp:extent cx="627380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0" cy="4763"/>
                        </a:xfrm>
                        <a:prstGeom prst="line">
                          <a:avLst/>
                        </a:prstGeom>
                        <a:solidFill>
                          <a:srgbClr val="FFFFFF"/>
                        </a:solidFill>
                        <a:ln w="12958">
                          <a:solidFill>
                            <a:srgbClr val="000000"/>
                          </a:solidFill>
                          <a:miter lim="800000"/>
                          <a:headEnd/>
                          <a:tailEnd/>
                        </a:ln>
                      </wps:spPr>
                      <wps:bodyPr/>
                    </wps:wsp>
                  </a:graphicData>
                </a:graphic>
              </wp:anchor>
            </w:drawing>
          </mc:Choice>
          <mc:Fallback>
            <w:pict>
              <v:line w14:anchorId="5582F10C" id="Shape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pt,-.1pt" to="49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" o:allowincell="f" filled="t" strokeweight=".35994mm">
                <v:stroke joinstyle="miter"/>
                <o:lock v:ext="edit" shapetype="f"/>
              </v:line>
            </w:pict>
          </mc:Fallback>
        </mc:AlternateContent>
      </w:r>
    </w:p>
    <w:p w14:paraId="2BAFB25F" w14:textId="77777777" w:rsidR="00740BB6" w:rsidRDefault="00740BB6">
      <w:pPr>
        <w:sectPr w:rsidR="00740BB6">
          <w:pgSz w:w="11900" w:h="16838"/>
          <w:pgMar w:top="540" w:right="586" w:bottom="101" w:left="1120" w:header="0" w:footer="0" w:gutter="0"/>
          <w:cols w:space="720" w:equalWidth="0">
            <w:col w:w="10200"/>
          </w:cols>
        </w:sectPr>
      </w:pPr>
    </w:p>
    <w:p w14:paraId="0E5AB02B" w14:textId="77777777" w:rsidR="00740BB6" w:rsidRDefault="00740BB6">
      <w:pPr>
        <w:spacing w:line="200" w:lineRule="exact"/>
        <w:rPr>
          <w:sz w:val="20"/>
          <w:szCs w:val="20"/>
        </w:rPr>
      </w:pPr>
    </w:p>
    <w:p w14:paraId="48252A4D" w14:textId="77777777" w:rsidR="00740BB6" w:rsidRDefault="00740BB6">
      <w:pPr>
        <w:spacing w:line="200" w:lineRule="exact"/>
        <w:rPr>
          <w:sz w:val="20"/>
          <w:szCs w:val="20"/>
        </w:rPr>
      </w:pPr>
    </w:p>
    <w:p w14:paraId="54D4AD27" w14:textId="77777777" w:rsidR="00740BB6" w:rsidRDefault="00740BB6">
      <w:pPr>
        <w:spacing w:line="229" w:lineRule="exact"/>
        <w:rPr>
          <w:sz w:val="20"/>
          <w:szCs w:val="20"/>
        </w:rPr>
      </w:pPr>
    </w:p>
    <w:p w14:paraId="6C7A5180" w14:textId="77777777" w:rsidR="00740BB6" w:rsidRDefault="00955BF7">
      <w:pPr>
        <w:spacing w:line="20" w:lineRule="exact"/>
        <w:rPr>
          <w:sz w:val="20"/>
          <w:szCs w:val="20"/>
        </w:rPr>
      </w:pPr>
      <w:r>
        <w:rPr>
          <w:sz w:val="20"/>
          <w:szCs w:val="20"/>
        </w:rPr>
        <w:br w:type="column"/>
      </w:r>
    </w:p>
    <w:p w14:paraId="2B959EB3" w14:textId="77777777" w:rsidR="00740BB6" w:rsidRDefault="00740BB6">
      <w:pPr>
        <w:spacing w:line="200" w:lineRule="exact"/>
        <w:rPr>
          <w:sz w:val="20"/>
          <w:szCs w:val="20"/>
        </w:rPr>
      </w:pPr>
    </w:p>
    <w:p w14:paraId="25F614F7" w14:textId="77777777" w:rsidR="00740BB6" w:rsidRDefault="00740BB6">
      <w:pPr>
        <w:spacing w:line="200" w:lineRule="exact"/>
        <w:rPr>
          <w:sz w:val="20"/>
          <w:szCs w:val="20"/>
        </w:rPr>
      </w:pPr>
    </w:p>
    <w:p w14:paraId="6C8F1CB2" w14:textId="77777777" w:rsidR="00740BB6" w:rsidRDefault="00740BB6">
      <w:pPr>
        <w:spacing w:line="216" w:lineRule="exact"/>
        <w:rPr>
          <w:sz w:val="20"/>
          <w:szCs w:val="20"/>
        </w:rPr>
      </w:pPr>
    </w:p>
    <w:p w14:paraId="20F4887D" w14:textId="77777777" w:rsidR="00740BB6" w:rsidRDefault="00740BB6">
      <w:pPr>
        <w:sectPr w:rsidR="00740BB6">
          <w:type w:val="continuous"/>
          <w:pgSz w:w="11900" w:h="16838"/>
          <w:pgMar w:top="540" w:right="586" w:bottom="101" w:left="1120" w:header="0" w:footer="0" w:gutter="0"/>
          <w:cols w:num="2" w:space="720" w:equalWidth="0">
            <w:col w:w="4660" w:space="700"/>
            <w:col w:w="4840"/>
          </w:cols>
        </w:sectPr>
      </w:pPr>
    </w:p>
    <w:p w14:paraId="6024D623" w14:textId="77777777" w:rsidR="00740BB6" w:rsidRDefault="00740BB6">
      <w:pPr>
        <w:spacing w:line="200" w:lineRule="exact"/>
        <w:rPr>
          <w:sz w:val="20"/>
          <w:szCs w:val="20"/>
        </w:rPr>
      </w:pPr>
    </w:p>
    <w:p w14:paraId="0037D56F" w14:textId="77777777" w:rsidR="00740BB6" w:rsidRDefault="00740BB6">
      <w:pPr>
        <w:spacing w:line="200" w:lineRule="exact"/>
        <w:rPr>
          <w:sz w:val="20"/>
          <w:szCs w:val="20"/>
        </w:rPr>
      </w:pPr>
    </w:p>
    <w:p w14:paraId="7903B932" w14:textId="77777777" w:rsidR="00740BB6" w:rsidRDefault="00740BB6">
      <w:pPr>
        <w:spacing w:line="200" w:lineRule="exact"/>
        <w:rPr>
          <w:sz w:val="20"/>
          <w:szCs w:val="20"/>
        </w:rPr>
      </w:pPr>
    </w:p>
    <w:p w14:paraId="1EE4A403" w14:textId="77777777" w:rsidR="00740BB6" w:rsidRDefault="00740BB6">
      <w:pPr>
        <w:spacing w:line="200" w:lineRule="exact"/>
        <w:rPr>
          <w:sz w:val="20"/>
          <w:szCs w:val="20"/>
        </w:rPr>
      </w:pPr>
    </w:p>
    <w:p w14:paraId="4474B7B8" w14:textId="77777777" w:rsidR="00740BB6" w:rsidRDefault="00740BB6">
      <w:pPr>
        <w:spacing w:line="200" w:lineRule="exact"/>
        <w:rPr>
          <w:sz w:val="20"/>
          <w:szCs w:val="20"/>
        </w:rPr>
      </w:pPr>
    </w:p>
    <w:p w14:paraId="4CB8E343" w14:textId="77777777" w:rsidR="00740BB6" w:rsidRDefault="00740BB6">
      <w:pPr>
        <w:spacing w:line="200" w:lineRule="exact"/>
        <w:rPr>
          <w:sz w:val="20"/>
          <w:szCs w:val="20"/>
        </w:rPr>
      </w:pPr>
    </w:p>
    <w:p w14:paraId="6BF35DE0" w14:textId="77777777" w:rsidR="00740BB6" w:rsidRDefault="00740BB6">
      <w:pPr>
        <w:spacing w:line="200" w:lineRule="exact"/>
        <w:rPr>
          <w:sz w:val="20"/>
          <w:szCs w:val="20"/>
        </w:rPr>
      </w:pPr>
    </w:p>
    <w:p w14:paraId="726540B9" w14:textId="77777777" w:rsidR="00740BB6" w:rsidRDefault="00740BB6">
      <w:pPr>
        <w:spacing w:line="200" w:lineRule="exact"/>
        <w:rPr>
          <w:sz w:val="20"/>
          <w:szCs w:val="20"/>
        </w:rPr>
      </w:pPr>
    </w:p>
    <w:p w14:paraId="3170FE35" w14:textId="77777777" w:rsidR="00740BB6" w:rsidRDefault="00740BB6">
      <w:pPr>
        <w:spacing w:line="200" w:lineRule="exact"/>
        <w:rPr>
          <w:sz w:val="20"/>
          <w:szCs w:val="20"/>
        </w:rPr>
      </w:pPr>
    </w:p>
    <w:p w14:paraId="56D4FA9D" w14:textId="77777777" w:rsidR="00740BB6" w:rsidRDefault="00740BB6">
      <w:pPr>
        <w:spacing w:line="200" w:lineRule="exact"/>
        <w:rPr>
          <w:sz w:val="20"/>
          <w:szCs w:val="20"/>
        </w:rPr>
      </w:pPr>
    </w:p>
    <w:p w14:paraId="439F3E30" w14:textId="77777777" w:rsidR="00740BB6" w:rsidRDefault="00740BB6">
      <w:pPr>
        <w:spacing w:line="200" w:lineRule="exact"/>
        <w:rPr>
          <w:sz w:val="20"/>
          <w:szCs w:val="20"/>
        </w:rPr>
      </w:pPr>
    </w:p>
    <w:p w14:paraId="4F219985" w14:textId="77777777" w:rsidR="00740BB6" w:rsidRDefault="00740BB6">
      <w:pPr>
        <w:spacing w:line="200" w:lineRule="exact"/>
        <w:rPr>
          <w:sz w:val="20"/>
          <w:szCs w:val="20"/>
        </w:rPr>
      </w:pPr>
    </w:p>
    <w:p w14:paraId="570B543D" w14:textId="77777777" w:rsidR="00740BB6" w:rsidRDefault="00740BB6">
      <w:pPr>
        <w:spacing w:line="200" w:lineRule="exact"/>
        <w:rPr>
          <w:sz w:val="20"/>
          <w:szCs w:val="20"/>
        </w:rPr>
      </w:pPr>
    </w:p>
    <w:p w14:paraId="68AB8897" w14:textId="77777777" w:rsidR="00740BB6" w:rsidRDefault="00740BB6">
      <w:pPr>
        <w:spacing w:line="200" w:lineRule="exact"/>
        <w:rPr>
          <w:sz w:val="20"/>
          <w:szCs w:val="20"/>
        </w:rPr>
      </w:pPr>
    </w:p>
    <w:p w14:paraId="17A4004B" w14:textId="77777777" w:rsidR="00740BB6" w:rsidRDefault="00740BB6">
      <w:pPr>
        <w:spacing w:line="200" w:lineRule="exact"/>
        <w:rPr>
          <w:sz w:val="20"/>
          <w:szCs w:val="20"/>
        </w:rPr>
      </w:pPr>
    </w:p>
    <w:p w14:paraId="09AC0541" w14:textId="77777777" w:rsidR="00740BB6" w:rsidRDefault="00740BB6">
      <w:pPr>
        <w:spacing w:line="200" w:lineRule="exact"/>
        <w:rPr>
          <w:sz w:val="20"/>
          <w:szCs w:val="20"/>
        </w:rPr>
      </w:pPr>
    </w:p>
    <w:p w14:paraId="27525772" w14:textId="77777777" w:rsidR="00740BB6" w:rsidRDefault="00740BB6">
      <w:pPr>
        <w:spacing w:line="200" w:lineRule="exact"/>
        <w:rPr>
          <w:sz w:val="20"/>
          <w:szCs w:val="20"/>
        </w:rPr>
      </w:pPr>
    </w:p>
    <w:p w14:paraId="1CF1792C" w14:textId="77777777" w:rsidR="00740BB6" w:rsidRDefault="00740BB6">
      <w:pPr>
        <w:spacing w:line="200" w:lineRule="exact"/>
        <w:rPr>
          <w:sz w:val="20"/>
          <w:szCs w:val="20"/>
        </w:rPr>
      </w:pPr>
    </w:p>
    <w:p w14:paraId="76C24EC5" w14:textId="77777777" w:rsidR="00740BB6" w:rsidRDefault="00740BB6">
      <w:pPr>
        <w:spacing w:line="200" w:lineRule="exact"/>
        <w:rPr>
          <w:sz w:val="20"/>
          <w:szCs w:val="20"/>
        </w:rPr>
      </w:pPr>
    </w:p>
    <w:p w14:paraId="1754C7D7" w14:textId="77777777" w:rsidR="00740BB6" w:rsidRDefault="00740BB6">
      <w:pPr>
        <w:spacing w:line="200" w:lineRule="exact"/>
        <w:rPr>
          <w:sz w:val="20"/>
          <w:szCs w:val="20"/>
        </w:rPr>
      </w:pPr>
    </w:p>
    <w:p w14:paraId="2A8348B7" w14:textId="77777777" w:rsidR="00740BB6" w:rsidRDefault="00740BB6">
      <w:pPr>
        <w:spacing w:line="200" w:lineRule="exact"/>
        <w:rPr>
          <w:sz w:val="20"/>
          <w:szCs w:val="20"/>
        </w:rPr>
      </w:pPr>
    </w:p>
    <w:p w14:paraId="09896482" w14:textId="77777777" w:rsidR="00740BB6" w:rsidRDefault="00740BB6">
      <w:pPr>
        <w:spacing w:line="200" w:lineRule="exact"/>
        <w:rPr>
          <w:sz w:val="20"/>
          <w:szCs w:val="20"/>
        </w:rPr>
      </w:pPr>
    </w:p>
    <w:p w14:paraId="76E18266" w14:textId="77777777" w:rsidR="00740BB6" w:rsidRDefault="00740BB6">
      <w:pPr>
        <w:spacing w:line="200" w:lineRule="exact"/>
        <w:rPr>
          <w:sz w:val="20"/>
          <w:szCs w:val="20"/>
        </w:rPr>
      </w:pPr>
    </w:p>
    <w:p w14:paraId="44548594" w14:textId="77777777" w:rsidR="00740BB6" w:rsidRDefault="00740BB6">
      <w:pPr>
        <w:spacing w:line="200" w:lineRule="exact"/>
        <w:rPr>
          <w:sz w:val="20"/>
          <w:szCs w:val="20"/>
        </w:rPr>
      </w:pPr>
    </w:p>
    <w:p w14:paraId="799568C9" w14:textId="77777777" w:rsidR="00740BB6" w:rsidRDefault="00740BB6">
      <w:pPr>
        <w:spacing w:line="200" w:lineRule="exact"/>
        <w:rPr>
          <w:sz w:val="20"/>
          <w:szCs w:val="20"/>
        </w:rPr>
      </w:pPr>
    </w:p>
    <w:p w14:paraId="73E1E80B" w14:textId="77777777" w:rsidR="00740BB6" w:rsidRDefault="00740BB6">
      <w:pPr>
        <w:spacing w:line="200" w:lineRule="exact"/>
        <w:rPr>
          <w:sz w:val="20"/>
          <w:szCs w:val="20"/>
        </w:rPr>
      </w:pPr>
    </w:p>
    <w:p w14:paraId="3C8FE61B" w14:textId="77777777" w:rsidR="00740BB6" w:rsidRDefault="00740BB6">
      <w:pPr>
        <w:spacing w:line="200" w:lineRule="exact"/>
        <w:rPr>
          <w:sz w:val="20"/>
          <w:szCs w:val="20"/>
        </w:rPr>
      </w:pPr>
    </w:p>
    <w:p w14:paraId="777B7A3D" w14:textId="77777777" w:rsidR="00740BB6" w:rsidRDefault="00740BB6">
      <w:pPr>
        <w:spacing w:line="200" w:lineRule="exact"/>
        <w:rPr>
          <w:sz w:val="20"/>
          <w:szCs w:val="20"/>
        </w:rPr>
      </w:pPr>
    </w:p>
    <w:p w14:paraId="570D6D98" w14:textId="77777777" w:rsidR="00740BB6" w:rsidRDefault="00740BB6">
      <w:pPr>
        <w:spacing w:line="200" w:lineRule="exact"/>
        <w:rPr>
          <w:sz w:val="20"/>
          <w:szCs w:val="20"/>
        </w:rPr>
      </w:pPr>
    </w:p>
    <w:p w14:paraId="39324EBD" w14:textId="77777777" w:rsidR="00740BB6" w:rsidRDefault="00740BB6">
      <w:pPr>
        <w:spacing w:line="200" w:lineRule="exact"/>
        <w:rPr>
          <w:sz w:val="20"/>
          <w:szCs w:val="20"/>
        </w:rPr>
      </w:pPr>
    </w:p>
    <w:p w14:paraId="5A037F6D" w14:textId="77777777" w:rsidR="00740BB6" w:rsidRDefault="00740BB6">
      <w:pPr>
        <w:spacing w:line="200" w:lineRule="exact"/>
        <w:rPr>
          <w:sz w:val="20"/>
          <w:szCs w:val="20"/>
        </w:rPr>
      </w:pPr>
    </w:p>
    <w:p w14:paraId="533C5F79" w14:textId="77777777" w:rsidR="00740BB6" w:rsidRDefault="00740BB6">
      <w:pPr>
        <w:spacing w:line="200" w:lineRule="exact"/>
        <w:rPr>
          <w:sz w:val="20"/>
          <w:szCs w:val="20"/>
        </w:rPr>
      </w:pPr>
    </w:p>
    <w:p w14:paraId="4E278DDB" w14:textId="77777777" w:rsidR="00740BB6" w:rsidRDefault="00740BB6">
      <w:pPr>
        <w:spacing w:line="200" w:lineRule="exact"/>
        <w:rPr>
          <w:sz w:val="20"/>
          <w:szCs w:val="20"/>
        </w:rPr>
      </w:pPr>
    </w:p>
    <w:p w14:paraId="5E79EFC9" w14:textId="77777777" w:rsidR="00740BB6" w:rsidRDefault="00740BB6">
      <w:pPr>
        <w:spacing w:line="200" w:lineRule="exact"/>
        <w:rPr>
          <w:sz w:val="20"/>
          <w:szCs w:val="20"/>
        </w:rPr>
      </w:pPr>
    </w:p>
    <w:p w14:paraId="06F0DB13" w14:textId="77777777" w:rsidR="00740BB6" w:rsidRDefault="00740BB6">
      <w:pPr>
        <w:spacing w:line="200" w:lineRule="exact"/>
        <w:rPr>
          <w:sz w:val="20"/>
          <w:szCs w:val="20"/>
        </w:rPr>
      </w:pPr>
    </w:p>
    <w:p w14:paraId="61110E57" w14:textId="77777777" w:rsidR="00740BB6" w:rsidRDefault="00740BB6">
      <w:pPr>
        <w:spacing w:line="200" w:lineRule="exact"/>
        <w:rPr>
          <w:sz w:val="20"/>
          <w:szCs w:val="20"/>
        </w:rPr>
      </w:pPr>
    </w:p>
    <w:p w14:paraId="66600069" w14:textId="77777777" w:rsidR="00740BB6" w:rsidRDefault="00740BB6">
      <w:pPr>
        <w:spacing w:line="200" w:lineRule="exact"/>
        <w:rPr>
          <w:sz w:val="20"/>
          <w:szCs w:val="20"/>
        </w:rPr>
      </w:pPr>
    </w:p>
    <w:p w14:paraId="0BFCB010" w14:textId="77777777" w:rsidR="00740BB6" w:rsidRDefault="00740BB6">
      <w:pPr>
        <w:spacing w:line="200" w:lineRule="exact"/>
        <w:rPr>
          <w:sz w:val="20"/>
          <w:szCs w:val="20"/>
        </w:rPr>
      </w:pPr>
    </w:p>
    <w:p w14:paraId="77FB0936" w14:textId="77777777" w:rsidR="00740BB6" w:rsidRDefault="00740BB6">
      <w:pPr>
        <w:spacing w:line="376" w:lineRule="exact"/>
        <w:rPr>
          <w:sz w:val="20"/>
          <w:szCs w:val="20"/>
        </w:rPr>
      </w:pPr>
    </w:p>
    <w:p w14:paraId="749D4DAE" w14:textId="77777777" w:rsidR="00740BB6" w:rsidRDefault="00955BF7">
      <w:pPr>
        <w:ind w:left="5080"/>
        <w:rPr>
          <w:sz w:val="20"/>
          <w:szCs w:val="20"/>
        </w:rPr>
      </w:pPr>
      <w:r>
        <w:rPr>
          <w:noProof/>
          <w:sz w:val="1"/>
          <w:szCs w:val="1"/>
        </w:rPr>
        <w:drawing>
          <wp:inline distT="0" distB="0" distL="0" distR="0" wp14:anchorId="6A5E6610" wp14:editId="427E6D59">
            <wp:extent cx="69850" cy="2978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srcRect/>
                    <a:stretch>
                      <a:fillRect/>
                    </a:stretch>
                  </pic:blipFill>
                  <pic:spPr bwMode="auto">
                    <a:xfrm>
                      <a:off x="0" y="0"/>
                      <a:ext cx="69850" cy="297815"/>
                    </a:xfrm>
                    <a:prstGeom prst="rect">
                      <a:avLst/>
                    </a:prstGeom>
                    <a:noFill/>
                    <a:ln>
                      <a:noFill/>
                    </a:ln>
                  </pic:spPr>
                </pic:pic>
              </a:graphicData>
            </a:graphic>
          </wp:inline>
        </w:drawing>
      </w:r>
      <w:r>
        <w:rPr>
          <w:rFonts w:ascii="Arial" w:eastAsia="Arial" w:hAnsi="Arial" w:cs="Arial"/>
          <w:sz w:val="24"/>
          <w:szCs w:val="24"/>
        </w:rPr>
        <w:t>How can you contribute?</w:t>
      </w:r>
    </w:p>
    <w:p w14:paraId="51BA1029" w14:textId="77777777" w:rsidR="00740BB6" w:rsidRDefault="00955BF7">
      <w:pPr>
        <w:spacing w:line="20" w:lineRule="exact"/>
        <w:rPr>
          <w:sz w:val="20"/>
          <w:szCs w:val="20"/>
        </w:rPr>
      </w:pPr>
      <w:r>
        <w:rPr>
          <w:noProof/>
          <w:sz w:val="20"/>
          <w:szCs w:val="20"/>
        </w:rPr>
        <w:drawing>
          <wp:anchor distT="0" distB="0" distL="114300" distR="114300" simplePos="0" relativeHeight="251641856" behindDoc="1" locked="0" layoutInCell="0" allowOverlap="1" wp14:anchorId="0735BAA4" wp14:editId="3345C7BF">
            <wp:simplePos x="0" y="0"/>
            <wp:positionH relativeFrom="column">
              <wp:posOffset>3225165</wp:posOffset>
            </wp:positionH>
            <wp:positionV relativeFrom="paragraph">
              <wp:posOffset>-297180</wp:posOffset>
            </wp:positionV>
            <wp:extent cx="3048000" cy="20504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3048000" cy="2050415"/>
                    </a:xfrm>
                    <a:prstGeom prst="rect">
                      <a:avLst/>
                    </a:prstGeom>
                    <a:noFill/>
                  </pic:spPr>
                </pic:pic>
              </a:graphicData>
            </a:graphic>
          </wp:anchor>
        </w:drawing>
      </w:r>
    </w:p>
    <w:p w14:paraId="6A0AC9C9" w14:textId="77777777" w:rsidR="00740BB6" w:rsidRDefault="00955BF7">
      <w:pPr>
        <w:ind w:left="5080"/>
        <w:rPr>
          <w:sz w:val="20"/>
          <w:szCs w:val="20"/>
        </w:rPr>
      </w:pPr>
      <w:r>
        <w:rPr>
          <w:noProof/>
          <w:sz w:val="1"/>
          <w:szCs w:val="1"/>
        </w:rPr>
        <w:drawing>
          <wp:inline distT="0" distB="0" distL="0" distR="0" wp14:anchorId="170CBDA3" wp14:editId="5ED3C21F">
            <wp:extent cx="69850" cy="161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srcRect/>
                    <a:stretch>
                      <a:fillRect/>
                    </a:stretch>
                  </pic:blipFill>
                  <pic:spPr bwMode="auto">
                    <a:xfrm>
                      <a:off x="0" y="0"/>
                      <a:ext cx="69850" cy="161925"/>
                    </a:xfrm>
                    <a:prstGeom prst="rect">
                      <a:avLst/>
                    </a:prstGeom>
                    <a:noFill/>
                    <a:ln>
                      <a:noFill/>
                    </a:ln>
                  </pic:spPr>
                </pic:pic>
              </a:graphicData>
            </a:graphic>
          </wp:inline>
        </w:drawing>
      </w:r>
      <w:r>
        <w:rPr>
          <w:rFonts w:ascii="Arial" w:eastAsia="Arial" w:hAnsi="Arial" w:cs="Arial"/>
          <w:sz w:val="17"/>
          <w:szCs w:val="17"/>
        </w:rPr>
        <w:t>To discuss this paper, please email up to 500 words to the</w:t>
      </w:r>
    </w:p>
    <w:p w14:paraId="3AEC1C81" w14:textId="77777777" w:rsidR="00740BB6" w:rsidRDefault="00955BF7">
      <w:pPr>
        <w:ind w:left="5080"/>
        <w:rPr>
          <w:sz w:val="20"/>
          <w:szCs w:val="20"/>
        </w:rPr>
      </w:pPr>
      <w:r>
        <w:rPr>
          <w:noProof/>
          <w:sz w:val="1"/>
          <w:szCs w:val="1"/>
        </w:rPr>
        <w:drawing>
          <wp:inline distT="0" distB="0" distL="0" distR="0" wp14:anchorId="7CCB0A08" wp14:editId="144CCEE4">
            <wp:extent cx="69850"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srcRect/>
                    <a:stretch>
                      <a:fillRect/>
                    </a:stretch>
                  </pic:blipFill>
                  <pic:spPr bwMode="auto">
                    <a:xfrm>
                      <a:off x="0" y="0"/>
                      <a:ext cx="69850" cy="133350"/>
                    </a:xfrm>
                    <a:prstGeom prst="rect">
                      <a:avLst/>
                    </a:prstGeom>
                    <a:noFill/>
                    <a:ln>
                      <a:noFill/>
                    </a:ln>
                  </pic:spPr>
                </pic:pic>
              </a:graphicData>
            </a:graphic>
          </wp:inline>
        </w:drawing>
      </w:r>
      <w:r>
        <w:rPr>
          <w:rFonts w:ascii="Arial" w:eastAsia="Arial" w:hAnsi="Arial" w:cs="Arial"/>
          <w:sz w:val="18"/>
          <w:szCs w:val="18"/>
        </w:rPr>
        <w:t xml:space="preserve">editor at </w:t>
      </w:r>
      <w:r>
        <w:rPr>
          <w:rFonts w:ascii="Arial" w:eastAsia="Arial" w:hAnsi="Arial" w:cs="Arial"/>
          <w:sz w:val="18"/>
          <w:szCs w:val="18"/>
        </w:rPr>
        <w:t>journals@ice.org.uk. Your contribution will be</w:t>
      </w:r>
    </w:p>
    <w:p w14:paraId="0F0E5DB4" w14:textId="77777777" w:rsidR="00740BB6" w:rsidRDefault="00955BF7">
      <w:pPr>
        <w:ind w:left="5080"/>
        <w:rPr>
          <w:sz w:val="20"/>
          <w:szCs w:val="20"/>
        </w:rPr>
      </w:pPr>
      <w:r>
        <w:rPr>
          <w:noProof/>
          <w:sz w:val="1"/>
          <w:szCs w:val="1"/>
        </w:rPr>
        <w:drawing>
          <wp:inline distT="0" distB="0" distL="0" distR="0" wp14:anchorId="61A9CF93" wp14:editId="4A8D36EF">
            <wp:extent cx="69850" cy="1238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69850" cy="123825"/>
                    </a:xfrm>
                    <a:prstGeom prst="rect">
                      <a:avLst/>
                    </a:prstGeom>
                    <a:noFill/>
                    <a:ln>
                      <a:noFill/>
                    </a:ln>
                  </pic:spPr>
                </pic:pic>
              </a:graphicData>
            </a:graphic>
          </wp:inline>
        </w:drawing>
      </w:r>
      <w:r>
        <w:rPr>
          <w:rFonts w:ascii="Arial" w:eastAsia="Arial" w:hAnsi="Arial" w:cs="Arial"/>
          <w:sz w:val="18"/>
          <w:szCs w:val="18"/>
        </w:rPr>
        <w:t>forwarded to the author(s) for a reply and, if considered</w:t>
      </w:r>
    </w:p>
    <w:p w14:paraId="352D77E4" w14:textId="77777777" w:rsidR="00740BB6" w:rsidRDefault="00955BF7">
      <w:pPr>
        <w:ind w:left="5080"/>
        <w:rPr>
          <w:sz w:val="20"/>
          <w:szCs w:val="20"/>
        </w:rPr>
      </w:pPr>
      <w:r>
        <w:rPr>
          <w:noProof/>
          <w:sz w:val="1"/>
          <w:szCs w:val="1"/>
        </w:rPr>
        <w:drawing>
          <wp:inline distT="0" distB="0" distL="0" distR="0" wp14:anchorId="26814452" wp14:editId="4826BAEE">
            <wp:extent cx="69850" cy="133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srcRect/>
                    <a:stretch>
                      <a:fillRect/>
                    </a:stretch>
                  </pic:blipFill>
                  <pic:spPr bwMode="auto">
                    <a:xfrm>
                      <a:off x="0" y="0"/>
                      <a:ext cx="69850" cy="133350"/>
                    </a:xfrm>
                    <a:prstGeom prst="rect">
                      <a:avLst/>
                    </a:prstGeom>
                    <a:noFill/>
                    <a:ln>
                      <a:noFill/>
                    </a:ln>
                  </pic:spPr>
                </pic:pic>
              </a:graphicData>
            </a:graphic>
          </wp:inline>
        </w:drawing>
      </w:r>
      <w:r>
        <w:rPr>
          <w:rFonts w:ascii="Arial" w:eastAsia="Arial" w:hAnsi="Arial" w:cs="Arial"/>
          <w:sz w:val="18"/>
          <w:szCs w:val="18"/>
        </w:rPr>
        <w:t>appropriate by the editorial board, it will be published as</w:t>
      </w:r>
    </w:p>
    <w:p w14:paraId="2C5D33D4" w14:textId="77777777" w:rsidR="00740BB6" w:rsidRDefault="00955BF7">
      <w:pPr>
        <w:ind w:left="5080"/>
        <w:rPr>
          <w:sz w:val="20"/>
          <w:szCs w:val="20"/>
        </w:rPr>
      </w:pPr>
      <w:r>
        <w:rPr>
          <w:noProof/>
          <w:sz w:val="1"/>
          <w:szCs w:val="1"/>
        </w:rPr>
        <w:drawing>
          <wp:inline distT="0" distB="0" distL="0" distR="0" wp14:anchorId="10DE1EB2" wp14:editId="344C4B29">
            <wp:extent cx="69850" cy="1238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srcRect/>
                    <a:stretch>
                      <a:fillRect/>
                    </a:stretch>
                  </pic:blipFill>
                  <pic:spPr bwMode="auto">
                    <a:xfrm>
                      <a:off x="0" y="0"/>
                      <a:ext cx="69850" cy="123825"/>
                    </a:xfrm>
                    <a:prstGeom prst="rect">
                      <a:avLst/>
                    </a:prstGeom>
                    <a:noFill/>
                    <a:ln>
                      <a:noFill/>
                    </a:ln>
                  </pic:spPr>
                </pic:pic>
              </a:graphicData>
            </a:graphic>
          </wp:inline>
        </w:drawing>
      </w:r>
      <w:r>
        <w:rPr>
          <w:rFonts w:ascii="Arial" w:eastAsia="Arial" w:hAnsi="Arial" w:cs="Arial"/>
          <w:sz w:val="18"/>
          <w:szCs w:val="18"/>
        </w:rPr>
        <w:t>discussion in a future issue of the journal.</w:t>
      </w:r>
    </w:p>
    <w:p w14:paraId="0E9A293B" w14:textId="77777777" w:rsidR="00740BB6" w:rsidRDefault="00955BF7">
      <w:pPr>
        <w:ind w:left="5080"/>
        <w:rPr>
          <w:sz w:val="20"/>
          <w:szCs w:val="20"/>
        </w:rPr>
      </w:pPr>
      <w:r>
        <w:rPr>
          <w:noProof/>
          <w:sz w:val="1"/>
          <w:szCs w:val="1"/>
        </w:rPr>
        <w:drawing>
          <wp:inline distT="0" distB="0" distL="0" distR="0" wp14:anchorId="6DEC3C15" wp14:editId="1AC9E9D1">
            <wp:extent cx="6985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srcRect/>
                    <a:stretch>
                      <a:fillRect/>
                    </a:stretch>
                  </pic:blipFill>
                  <pic:spPr bwMode="auto">
                    <a:xfrm>
                      <a:off x="0" y="0"/>
                      <a:ext cx="69850" cy="171450"/>
                    </a:xfrm>
                    <a:prstGeom prst="rect">
                      <a:avLst/>
                    </a:prstGeom>
                    <a:noFill/>
                    <a:ln>
                      <a:noFill/>
                    </a:ln>
                  </pic:spPr>
                </pic:pic>
              </a:graphicData>
            </a:graphic>
          </wp:inline>
        </w:drawing>
      </w:r>
      <w:r>
        <w:rPr>
          <w:rFonts w:ascii="Arial" w:eastAsia="Arial" w:hAnsi="Arial" w:cs="Arial"/>
          <w:sz w:val="17"/>
          <w:szCs w:val="17"/>
        </w:rPr>
        <w:t>Proceedings journals rely entirely on cont</w:t>
      </w:r>
      <w:r>
        <w:rPr>
          <w:rFonts w:ascii="Arial" w:eastAsia="Arial" w:hAnsi="Arial" w:cs="Arial"/>
          <w:sz w:val="17"/>
          <w:szCs w:val="17"/>
        </w:rPr>
        <w:t>ributions from the</w:t>
      </w:r>
    </w:p>
    <w:p w14:paraId="4B2C6E69" w14:textId="77777777" w:rsidR="00740BB6" w:rsidRDefault="00955BF7">
      <w:pPr>
        <w:ind w:left="5080"/>
        <w:rPr>
          <w:sz w:val="20"/>
          <w:szCs w:val="20"/>
        </w:rPr>
      </w:pPr>
      <w:r>
        <w:rPr>
          <w:noProof/>
          <w:sz w:val="1"/>
          <w:szCs w:val="1"/>
        </w:rPr>
        <w:drawing>
          <wp:inline distT="0" distB="0" distL="0" distR="0" wp14:anchorId="4F1BB7E3" wp14:editId="756A6BCF">
            <wp:extent cx="69850" cy="1238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srcRect/>
                    <a:stretch>
                      <a:fillRect/>
                    </a:stretch>
                  </pic:blipFill>
                  <pic:spPr bwMode="auto">
                    <a:xfrm>
                      <a:off x="0" y="0"/>
                      <a:ext cx="69850" cy="123825"/>
                    </a:xfrm>
                    <a:prstGeom prst="rect">
                      <a:avLst/>
                    </a:prstGeom>
                    <a:noFill/>
                    <a:ln>
                      <a:noFill/>
                    </a:ln>
                  </pic:spPr>
                </pic:pic>
              </a:graphicData>
            </a:graphic>
          </wp:inline>
        </w:drawing>
      </w:r>
      <w:r>
        <w:rPr>
          <w:rFonts w:ascii="Arial" w:eastAsia="Arial" w:hAnsi="Arial" w:cs="Arial"/>
          <w:sz w:val="18"/>
          <w:szCs w:val="18"/>
        </w:rPr>
        <w:t>civil engineering profession (and allied disciplines).</w:t>
      </w:r>
    </w:p>
    <w:p w14:paraId="029491E8" w14:textId="77777777" w:rsidR="00740BB6" w:rsidRDefault="00955BF7">
      <w:pPr>
        <w:ind w:left="5080"/>
        <w:rPr>
          <w:sz w:val="20"/>
          <w:szCs w:val="20"/>
        </w:rPr>
      </w:pPr>
      <w:r>
        <w:rPr>
          <w:noProof/>
          <w:sz w:val="1"/>
          <w:szCs w:val="1"/>
        </w:rPr>
        <w:drawing>
          <wp:inline distT="0" distB="0" distL="0" distR="0" wp14:anchorId="0EB6D711" wp14:editId="17656C30">
            <wp:extent cx="69850" cy="123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srcRect/>
                    <a:stretch>
                      <a:fillRect/>
                    </a:stretch>
                  </pic:blipFill>
                  <pic:spPr bwMode="auto">
                    <a:xfrm>
                      <a:off x="0" y="0"/>
                      <a:ext cx="69850" cy="123825"/>
                    </a:xfrm>
                    <a:prstGeom prst="rect">
                      <a:avLst/>
                    </a:prstGeom>
                    <a:noFill/>
                    <a:ln>
                      <a:noFill/>
                    </a:ln>
                  </pic:spPr>
                </pic:pic>
              </a:graphicData>
            </a:graphic>
          </wp:inline>
        </w:drawing>
      </w:r>
      <w:r>
        <w:rPr>
          <w:rFonts w:ascii="Arial" w:eastAsia="Arial" w:hAnsi="Arial" w:cs="Arial"/>
          <w:sz w:val="18"/>
          <w:szCs w:val="18"/>
        </w:rPr>
        <w:t>Information about how to submit your paper online</w:t>
      </w:r>
    </w:p>
    <w:p w14:paraId="18AE2A01" w14:textId="77777777" w:rsidR="00740BB6" w:rsidRDefault="00740BB6">
      <w:pPr>
        <w:spacing w:line="14" w:lineRule="exact"/>
        <w:rPr>
          <w:sz w:val="20"/>
          <w:szCs w:val="20"/>
        </w:rPr>
      </w:pPr>
    </w:p>
    <w:p w14:paraId="6C8E2F18" w14:textId="77777777" w:rsidR="00740BB6" w:rsidRDefault="00955BF7">
      <w:pPr>
        <w:ind w:left="5080"/>
        <w:rPr>
          <w:sz w:val="20"/>
          <w:szCs w:val="20"/>
        </w:rPr>
      </w:pPr>
      <w:r>
        <w:rPr>
          <w:noProof/>
          <w:sz w:val="1"/>
          <w:szCs w:val="1"/>
        </w:rPr>
        <w:drawing>
          <wp:inline distT="0" distB="0" distL="0" distR="0" wp14:anchorId="28F42C14" wp14:editId="3A4BCF69">
            <wp:extent cx="6985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a:stretch>
                      <a:fillRect/>
                    </a:stretch>
                  </pic:blipFill>
                  <pic:spPr bwMode="auto">
                    <a:xfrm>
                      <a:off x="0" y="0"/>
                      <a:ext cx="69850" cy="152400"/>
                    </a:xfrm>
                    <a:prstGeom prst="rect">
                      <a:avLst/>
                    </a:prstGeom>
                    <a:noFill/>
                    <a:ln>
                      <a:noFill/>
                    </a:ln>
                  </pic:spPr>
                </pic:pic>
              </a:graphicData>
            </a:graphic>
          </wp:inline>
        </w:drawing>
      </w:r>
      <w:r>
        <w:rPr>
          <w:rFonts w:ascii="Arial" w:eastAsia="Arial" w:hAnsi="Arial" w:cs="Arial"/>
          <w:sz w:val="18"/>
          <w:szCs w:val="18"/>
        </w:rPr>
        <w:t>is available at www.icevirtuallibrary.com/page/authors,</w:t>
      </w:r>
    </w:p>
    <w:p w14:paraId="25B1AE8C" w14:textId="77777777" w:rsidR="00740BB6" w:rsidRDefault="00740BB6">
      <w:pPr>
        <w:spacing w:line="33" w:lineRule="exact"/>
        <w:rPr>
          <w:sz w:val="20"/>
          <w:szCs w:val="20"/>
        </w:rPr>
      </w:pPr>
    </w:p>
    <w:p w14:paraId="2C81EA08" w14:textId="77777777" w:rsidR="00740BB6" w:rsidRDefault="00955BF7">
      <w:pPr>
        <w:ind w:left="5180"/>
        <w:rPr>
          <w:sz w:val="20"/>
          <w:szCs w:val="20"/>
        </w:rPr>
      </w:pPr>
      <w:r>
        <w:rPr>
          <w:rFonts w:ascii="Arial" w:eastAsia="Arial" w:hAnsi="Arial" w:cs="Arial"/>
          <w:sz w:val="18"/>
          <w:szCs w:val="18"/>
        </w:rPr>
        <w:t>where you will also find detailed author guidelines.</w:t>
      </w:r>
    </w:p>
    <w:p w14:paraId="0EFBFF17" w14:textId="77777777" w:rsidR="00740BB6" w:rsidRDefault="00740BB6">
      <w:pPr>
        <w:sectPr w:rsidR="00740BB6">
          <w:type w:val="continuous"/>
          <w:pgSz w:w="11900" w:h="16838"/>
          <w:pgMar w:top="540" w:right="586" w:bottom="101" w:left="1120" w:header="0" w:footer="0" w:gutter="0"/>
          <w:cols w:space="720" w:equalWidth="0">
            <w:col w:w="10200"/>
          </w:cols>
        </w:sectPr>
      </w:pPr>
    </w:p>
    <w:p w14:paraId="7475C216" w14:textId="77777777" w:rsidR="00740BB6" w:rsidRDefault="00740BB6">
      <w:pPr>
        <w:spacing w:line="200" w:lineRule="exact"/>
        <w:rPr>
          <w:sz w:val="20"/>
          <w:szCs w:val="20"/>
        </w:rPr>
      </w:pPr>
    </w:p>
    <w:p w14:paraId="64A3B0B0" w14:textId="77777777" w:rsidR="00740BB6" w:rsidRDefault="00740BB6">
      <w:pPr>
        <w:spacing w:line="200" w:lineRule="exact"/>
        <w:rPr>
          <w:sz w:val="20"/>
          <w:szCs w:val="20"/>
        </w:rPr>
      </w:pPr>
    </w:p>
    <w:p w14:paraId="76BE42F3" w14:textId="77777777" w:rsidR="00740BB6" w:rsidRDefault="00740BB6">
      <w:pPr>
        <w:spacing w:line="248" w:lineRule="exact"/>
        <w:rPr>
          <w:sz w:val="20"/>
          <w:szCs w:val="20"/>
        </w:rPr>
      </w:pPr>
    </w:p>
    <w:p w14:paraId="40DF4088" w14:textId="22AEFD89" w:rsidR="00740BB6" w:rsidRPr="00B225F2" w:rsidRDefault="00955BF7" w:rsidP="00B225F2">
      <w:pPr>
        <w:ind w:left="9700"/>
        <w:rPr>
          <w:sz w:val="20"/>
          <w:szCs w:val="20"/>
        </w:rPr>
        <w:sectPr w:rsidR="00740BB6" w:rsidRPr="00B225F2">
          <w:type w:val="continuous"/>
          <w:pgSz w:w="11900" w:h="16838"/>
          <w:pgMar w:top="540" w:right="586" w:bottom="101" w:left="1120" w:header="0" w:footer="0" w:gutter="0"/>
          <w:cols w:space="720" w:equalWidth="0">
            <w:col w:w="10200"/>
          </w:cols>
        </w:sectPr>
      </w:pPr>
      <w:r>
        <w:rPr>
          <w:rFonts w:ascii="Arial" w:eastAsia="Arial" w:hAnsi="Arial" w:cs="Arial"/>
          <w:sz w:val="16"/>
          <w:szCs w:val="16"/>
        </w:rPr>
        <w:t>11</w:t>
      </w:r>
    </w:p>
    <w:p w14:paraId="01ABEC5D" w14:textId="00D29F4B" w:rsidR="00740BB6" w:rsidRDefault="00740BB6" w:rsidP="00B225F2">
      <w:pPr>
        <w:rPr>
          <w:sz w:val="20"/>
          <w:szCs w:val="20"/>
        </w:rPr>
      </w:pPr>
    </w:p>
    <w:sectPr w:rsidR="00740BB6" w:rsidSect="00B225F2">
      <w:pgSz w:w="11900" w:h="16838"/>
      <w:pgMar w:top="764" w:right="846" w:bottom="738" w:left="86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EC8E895C"/>
    <w:lvl w:ilvl="0" w:tplc="1810A334">
      <w:start w:val="5"/>
      <w:numFmt w:val="decimal"/>
      <w:lvlText w:val="%1."/>
      <w:lvlJc w:val="left"/>
    </w:lvl>
    <w:lvl w:ilvl="1" w:tplc="98BE5534">
      <w:numFmt w:val="decimal"/>
      <w:lvlText w:val=""/>
      <w:lvlJc w:val="left"/>
    </w:lvl>
    <w:lvl w:ilvl="2" w:tplc="14AA463E">
      <w:numFmt w:val="decimal"/>
      <w:lvlText w:val=""/>
      <w:lvlJc w:val="left"/>
    </w:lvl>
    <w:lvl w:ilvl="3" w:tplc="37CE5A6C">
      <w:numFmt w:val="decimal"/>
      <w:lvlText w:val=""/>
      <w:lvlJc w:val="left"/>
    </w:lvl>
    <w:lvl w:ilvl="4" w:tplc="7A3A8F62">
      <w:numFmt w:val="decimal"/>
      <w:lvlText w:val=""/>
      <w:lvlJc w:val="left"/>
    </w:lvl>
    <w:lvl w:ilvl="5" w:tplc="4DAC2EFC">
      <w:numFmt w:val="decimal"/>
      <w:lvlText w:val=""/>
      <w:lvlJc w:val="left"/>
    </w:lvl>
    <w:lvl w:ilvl="6" w:tplc="FA08CED4">
      <w:numFmt w:val="decimal"/>
      <w:lvlText w:val=""/>
      <w:lvlJc w:val="left"/>
    </w:lvl>
    <w:lvl w:ilvl="7" w:tplc="247050AC">
      <w:numFmt w:val="decimal"/>
      <w:lvlText w:val=""/>
      <w:lvlJc w:val="left"/>
    </w:lvl>
    <w:lvl w:ilvl="8" w:tplc="57D26AE0">
      <w:numFmt w:val="decimal"/>
      <w:lvlText w:val=""/>
      <w:lvlJc w:val="left"/>
    </w:lvl>
  </w:abstractNum>
  <w:abstractNum w:abstractNumId="1" w15:restartNumberingAfterBreak="0">
    <w:nsid w:val="000026E9"/>
    <w:multiLevelType w:val="hybridMultilevel"/>
    <w:tmpl w:val="44A039EE"/>
    <w:lvl w:ilvl="0" w:tplc="E3BE9DD6">
      <w:start w:val="4"/>
      <w:numFmt w:val="decimal"/>
      <w:lvlText w:val="%1."/>
      <w:lvlJc w:val="left"/>
    </w:lvl>
    <w:lvl w:ilvl="1" w:tplc="94B6A2D4">
      <w:numFmt w:val="decimal"/>
      <w:lvlText w:val=""/>
      <w:lvlJc w:val="left"/>
    </w:lvl>
    <w:lvl w:ilvl="2" w:tplc="2F202416">
      <w:numFmt w:val="decimal"/>
      <w:lvlText w:val=""/>
      <w:lvlJc w:val="left"/>
    </w:lvl>
    <w:lvl w:ilvl="3" w:tplc="AF0AC4FE">
      <w:numFmt w:val="decimal"/>
      <w:lvlText w:val=""/>
      <w:lvlJc w:val="left"/>
    </w:lvl>
    <w:lvl w:ilvl="4" w:tplc="FDE6FC30">
      <w:numFmt w:val="decimal"/>
      <w:lvlText w:val=""/>
      <w:lvlJc w:val="left"/>
    </w:lvl>
    <w:lvl w:ilvl="5" w:tplc="88F45C20">
      <w:numFmt w:val="decimal"/>
      <w:lvlText w:val=""/>
      <w:lvlJc w:val="left"/>
    </w:lvl>
    <w:lvl w:ilvl="6" w:tplc="8EDAA252">
      <w:numFmt w:val="decimal"/>
      <w:lvlText w:val=""/>
      <w:lvlJc w:val="left"/>
    </w:lvl>
    <w:lvl w:ilvl="7" w:tplc="AA6C9A06">
      <w:numFmt w:val="decimal"/>
      <w:lvlText w:val=""/>
      <w:lvlJc w:val="left"/>
    </w:lvl>
    <w:lvl w:ilvl="8" w:tplc="4F5868B2">
      <w:numFmt w:val="decimal"/>
      <w:lvlText w:val=""/>
      <w:lvlJc w:val="left"/>
    </w:lvl>
  </w:abstractNum>
  <w:abstractNum w:abstractNumId="2" w15:restartNumberingAfterBreak="0">
    <w:nsid w:val="000041BB"/>
    <w:multiLevelType w:val="hybridMultilevel"/>
    <w:tmpl w:val="F9EEB462"/>
    <w:lvl w:ilvl="0" w:tplc="AAC26C5C">
      <w:start w:val="3"/>
      <w:numFmt w:val="decimal"/>
      <w:lvlText w:val="%1."/>
      <w:lvlJc w:val="left"/>
    </w:lvl>
    <w:lvl w:ilvl="1" w:tplc="91B20238">
      <w:numFmt w:val="decimal"/>
      <w:lvlText w:val=""/>
      <w:lvlJc w:val="left"/>
    </w:lvl>
    <w:lvl w:ilvl="2" w:tplc="9290482E">
      <w:numFmt w:val="decimal"/>
      <w:lvlText w:val=""/>
      <w:lvlJc w:val="left"/>
    </w:lvl>
    <w:lvl w:ilvl="3" w:tplc="858A93D2">
      <w:numFmt w:val="decimal"/>
      <w:lvlText w:val=""/>
      <w:lvlJc w:val="left"/>
    </w:lvl>
    <w:lvl w:ilvl="4" w:tplc="46081B8A">
      <w:numFmt w:val="decimal"/>
      <w:lvlText w:val=""/>
      <w:lvlJc w:val="left"/>
    </w:lvl>
    <w:lvl w:ilvl="5" w:tplc="E50A71B4">
      <w:numFmt w:val="decimal"/>
      <w:lvlText w:val=""/>
      <w:lvlJc w:val="left"/>
    </w:lvl>
    <w:lvl w:ilvl="6" w:tplc="6DB41550">
      <w:numFmt w:val="decimal"/>
      <w:lvlText w:val=""/>
      <w:lvlJc w:val="left"/>
    </w:lvl>
    <w:lvl w:ilvl="7" w:tplc="149E7A0A">
      <w:numFmt w:val="decimal"/>
      <w:lvlText w:val=""/>
      <w:lvlJc w:val="left"/>
    </w:lvl>
    <w:lvl w:ilvl="8" w:tplc="57E0B29A">
      <w:numFmt w:val="decimal"/>
      <w:lvlText w:val=""/>
      <w:lvlJc w:val="left"/>
    </w:lvl>
  </w:abstractNum>
  <w:abstractNum w:abstractNumId="3" w15:restartNumberingAfterBreak="0">
    <w:nsid w:val="00005AF1"/>
    <w:multiLevelType w:val="hybridMultilevel"/>
    <w:tmpl w:val="A6FC8228"/>
    <w:lvl w:ilvl="0" w:tplc="B8C4E75E">
      <w:start w:val="2"/>
      <w:numFmt w:val="decimal"/>
      <w:lvlText w:val="%1."/>
      <w:lvlJc w:val="left"/>
    </w:lvl>
    <w:lvl w:ilvl="1" w:tplc="B5A04CD6">
      <w:numFmt w:val="decimal"/>
      <w:lvlText w:val=""/>
      <w:lvlJc w:val="left"/>
    </w:lvl>
    <w:lvl w:ilvl="2" w:tplc="FED872CC">
      <w:numFmt w:val="decimal"/>
      <w:lvlText w:val=""/>
      <w:lvlJc w:val="left"/>
    </w:lvl>
    <w:lvl w:ilvl="3" w:tplc="6D8E6420">
      <w:numFmt w:val="decimal"/>
      <w:lvlText w:val=""/>
      <w:lvlJc w:val="left"/>
    </w:lvl>
    <w:lvl w:ilvl="4" w:tplc="790C279E">
      <w:numFmt w:val="decimal"/>
      <w:lvlText w:val=""/>
      <w:lvlJc w:val="left"/>
    </w:lvl>
    <w:lvl w:ilvl="5" w:tplc="25E06C66">
      <w:numFmt w:val="decimal"/>
      <w:lvlText w:val=""/>
      <w:lvlJc w:val="left"/>
    </w:lvl>
    <w:lvl w:ilvl="6" w:tplc="092ADAEC">
      <w:numFmt w:val="decimal"/>
      <w:lvlText w:val=""/>
      <w:lvlJc w:val="left"/>
    </w:lvl>
    <w:lvl w:ilvl="7" w:tplc="3F94A15A">
      <w:numFmt w:val="decimal"/>
      <w:lvlText w:val=""/>
      <w:lvlJc w:val="left"/>
    </w:lvl>
    <w:lvl w:ilvl="8" w:tplc="6118475C">
      <w:numFmt w:val="decimal"/>
      <w:lvlText w:val=""/>
      <w:lvlJc w:val="left"/>
    </w:lvl>
  </w:abstractNum>
  <w:abstractNum w:abstractNumId="4" w15:restartNumberingAfterBreak="0">
    <w:nsid w:val="00006DF1"/>
    <w:multiLevelType w:val="hybridMultilevel"/>
    <w:tmpl w:val="3BAEFC7A"/>
    <w:lvl w:ilvl="0" w:tplc="71928C56">
      <w:start w:val="1"/>
      <w:numFmt w:val="decimal"/>
      <w:lvlText w:val="%1."/>
      <w:lvlJc w:val="left"/>
    </w:lvl>
    <w:lvl w:ilvl="1" w:tplc="64D0DC76">
      <w:numFmt w:val="decimal"/>
      <w:lvlText w:val=""/>
      <w:lvlJc w:val="left"/>
    </w:lvl>
    <w:lvl w:ilvl="2" w:tplc="133E940E">
      <w:numFmt w:val="decimal"/>
      <w:lvlText w:val=""/>
      <w:lvlJc w:val="left"/>
    </w:lvl>
    <w:lvl w:ilvl="3" w:tplc="7C4AA6B4">
      <w:numFmt w:val="decimal"/>
      <w:lvlText w:val=""/>
      <w:lvlJc w:val="left"/>
    </w:lvl>
    <w:lvl w:ilvl="4" w:tplc="D7964900">
      <w:numFmt w:val="decimal"/>
      <w:lvlText w:val=""/>
      <w:lvlJc w:val="left"/>
    </w:lvl>
    <w:lvl w:ilvl="5" w:tplc="E098B128">
      <w:numFmt w:val="decimal"/>
      <w:lvlText w:val=""/>
      <w:lvlJc w:val="left"/>
    </w:lvl>
    <w:lvl w:ilvl="6" w:tplc="DBCCA818">
      <w:numFmt w:val="decimal"/>
      <w:lvlText w:val=""/>
      <w:lvlJc w:val="left"/>
    </w:lvl>
    <w:lvl w:ilvl="7" w:tplc="29C61EB4">
      <w:numFmt w:val="decimal"/>
      <w:lvlText w:val=""/>
      <w:lvlJc w:val="left"/>
    </w:lvl>
    <w:lvl w:ilvl="8" w:tplc="3D902A6A">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B6"/>
    <w:rsid w:val="00025482"/>
    <w:rsid w:val="000849D4"/>
    <w:rsid w:val="000F1ADB"/>
    <w:rsid w:val="002230D0"/>
    <w:rsid w:val="003B05B4"/>
    <w:rsid w:val="005F1C1D"/>
    <w:rsid w:val="0064256A"/>
    <w:rsid w:val="006F1479"/>
    <w:rsid w:val="00740BB6"/>
    <w:rsid w:val="00874868"/>
    <w:rsid w:val="00955BF7"/>
    <w:rsid w:val="00A03EB7"/>
    <w:rsid w:val="00A50027"/>
    <w:rsid w:val="00A94F91"/>
    <w:rsid w:val="00AA0CE1"/>
    <w:rsid w:val="00B225F2"/>
    <w:rsid w:val="00D8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2627"/>
  <w15:docId w15:val="{75FC1EE6-F7FD-433A-AFBD-1004EC0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EB7"/>
    <w:rPr>
      <w:color w:val="0563C1" w:themeColor="hyperlink"/>
      <w:u w:val="single"/>
    </w:rPr>
  </w:style>
  <w:style w:type="character" w:styleId="UnresolvedMention">
    <w:name w:val="Unresolved Mention"/>
    <w:basedOn w:val="DefaultParagraphFont"/>
    <w:uiPriority w:val="99"/>
    <w:semiHidden/>
    <w:unhideWhenUsed/>
    <w:rsid w:val="00A0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680/jmapl.16.00018" TargetMode="External"/><Relationship Id="rId18" Type="http://schemas.openxmlformats.org/officeDocument/2006/relationships/hyperlink" Target="https://pdfs.semanticschollar.org"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asiapacificmediationforum" TargetMode="External"/><Relationship Id="rId7" Type="http://schemas.openxmlformats.org/officeDocument/2006/relationships/hyperlink" Target="mailto:seidur@lsbu.ac.uk" TargetMode="External"/><Relationship Id="rId12" Type="http://schemas.openxmlformats.org/officeDocument/2006/relationships/hyperlink" Target="https://www.gov.uk/government/construction-an-economic-analysis-of-sector" TargetMode="External"/><Relationship Id="rId17" Type="http://schemas.openxmlformats.org/officeDocument/2006/relationships/hyperlink" Target="http://constructingexcellence.org.uk/rethinking_construction_report"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constructingexcellence.org.uk/rethinking_construction_report" TargetMode="External"/><Relationship Id="rId20" Type="http://schemas.openxmlformats.org/officeDocument/2006/relationships/hyperlink" Target="http://www.ccinw.com/images/publications/ncrisp"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construction-an-economic-analysis-of-sector"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oi.org/10.1680/mpal.14.00002" TargetMode="External"/><Relationship Id="rId23" Type="http://schemas.openxmlformats.org/officeDocument/2006/relationships/hyperlink" Target="http:I/www.pcigroup.com.au/wpcontent/uploads/2013/02/2009_09:_07_AlliancingRoss_intro_B.pdf" TargetMode="External"/><Relationship Id="rId28"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www.ccinw.com/images/publications/ncris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oi.org/10.1680/mpal.14.00002" TargetMode="External"/><Relationship Id="rId22" Type="http://schemas.openxmlformats.org/officeDocument/2006/relationships/hyperlink" Target="https://iccpm.com/sites/Alliancin" TargetMode="External"/><Relationship Id="rId27" Type="http://schemas.openxmlformats.org/officeDocument/2006/relationships/image" Target="media/image9.png"/><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9190</Words>
  <Characters>52388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Seidu, Rafiu</cp:lastModifiedBy>
  <cp:revision>2</cp:revision>
  <dcterms:created xsi:type="dcterms:W3CDTF">2021-08-12T23:48:00Z</dcterms:created>
  <dcterms:modified xsi:type="dcterms:W3CDTF">2021-08-12T23:48:00Z</dcterms:modified>
</cp:coreProperties>
</file>