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A4F71" w14:textId="77777777" w:rsidR="00540E0B" w:rsidRPr="00540E0B" w:rsidRDefault="00540E0B" w:rsidP="0046772B">
      <w:pPr>
        <w:autoSpaceDE w:val="0"/>
        <w:autoSpaceDN w:val="0"/>
        <w:adjustRightInd w:val="0"/>
        <w:spacing w:line="480" w:lineRule="auto"/>
        <w:jc w:val="center"/>
        <w:rPr>
          <w:rFonts w:ascii="Arial" w:hAnsi="Arial" w:cs="Arial"/>
          <w:b/>
          <w:szCs w:val="22"/>
        </w:rPr>
      </w:pPr>
      <w:r w:rsidRPr="00540E0B">
        <w:rPr>
          <w:rFonts w:ascii="Arial" w:hAnsi="Arial" w:cs="Arial"/>
          <w:b/>
          <w:szCs w:val="22"/>
        </w:rPr>
        <w:t xml:space="preserve">Pain as the neglected </w:t>
      </w:r>
      <w:r w:rsidR="00A25B90">
        <w:rPr>
          <w:rFonts w:ascii="Arial" w:hAnsi="Arial" w:cs="Arial"/>
          <w:b/>
          <w:szCs w:val="22"/>
        </w:rPr>
        <w:t>patient safety concern</w:t>
      </w:r>
      <w:r w:rsidRPr="00540E0B">
        <w:rPr>
          <w:rFonts w:ascii="Arial" w:hAnsi="Arial" w:cs="Arial"/>
          <w:b/>
          <w:szCs w:val="22"/>
        </w:rPr>
        <w:t>: Five years on</w:t>
      </w:r>
    </w:p>
    <w:p w14:paraId="27367094" w14:textId="1621AAD1" w:rsidR="00ED1B0A" w:rsidRDefault="001944B3" w:rsidP="00ED1B0A">
      <w:pPr>
        <w:autoSpaceDE w:val="0"/>
        <w:autoSpaceDN w:val="0"/>
        <w:adjustRightInd w:val="0"/>
        <w:spacing w:line="480" w:lineRule="auto"/>
        <w:jc w:val="both"/>
        <w:rPr>
          <w:rFonts w:ascii="Arial" w:eastAsia="MS Mincho" w:hAnsi="Arial" w:cs="Arial"/>
          <w:color w:val="000000"/>
          <w:sz w:val="22"/>
        </w:rPr>
      </w:pPr>
      <w:r>
        <w:rPr>
          <w:rFonts w:ascii="Arial" w:hAnsi="Arial" w:cs="Arial"/>
          <w:sz w:val="22"/>
          <w:szCs w:val="22"/>
        </w:rPr>
        <w:t>Patient safety is an on</w:t>
      </w:r>
      <w:r w:rsidR="00E64EA1">
        <w:rPr>
          <w:rFonts w:ascii="Arial" w:hAnsi="Arial" w:cs="Arial"/>
          <w:sz w:val="22"/>
          <w:szCs w:val="22"/>
        </w:rPr>
        <w:t>-</w:t>
      </w:r>
      <w:r>
        <w:rPr>
          <w:rFonts w:ascii="Arial" w:hAnsi="Arial" w:cs="Arial"/>
          <w:sz w:val="22"/>
          <w:szCs w:val="22"/>
        </w:rPr>
        <w:t xml:space="preserve">going priority in health care.  </w:t>
      </w:r>
      <w:r w:rsidR="00A25B90">
        <w:rPr>
          <w:rFonts w:ascii="Arial" w:hAnsi="Arial" w:cs="Arial"/>
          <w:sz w:val="22"/>
        </w:rPr>
        <w:t xml:space="preserve">The </w:t>
      </w:r>
      <w:r w:rsidR="00883DE8">
        <w:rPr>
          <w:rFonts w:ascii="Arial" w:hAnsi="Arial" w:cs="Arial"/>
          <w:sz w:val="22"/>
        </w:rPr>
        <w:t>World Health Organization (</w:t>
      </w:r>
      <w:r w:rsidR="00A25B90">
        <w:rPr>
          <w:rFonts w:ascii="Arial" w:hAnsi="Arial" w:cs="Arial"/>
          <w:sz w:val="22"/>
        </w:rPr>
        <w:t>WHO</w:t>
      </w:r>
      <w:r w:rsidR="00883DE8">
        <w:rPr>
          <w:rFonts w:ascii="Arial" w:hAnsi="Arial" w:cs="Arial"/>
          <w:sz w:val="22"/>
        </w:rPr>
        <w:t>)</w:t>
      </w:r>
      <w:r w:rsidR="00A25B90">
        <w:rPr>
          <w:rFonts w:ascii="Arial" w:hAnsi="Arial" w:cs="Arial"/>
          <w:sz w:val="22"/>
        </w:rPr>
        <w:t xml:space="preserve"> and </w:t>
      </w:r>
      <w:r w:rsidR="00883DE8">
        <w:rPr>
          <w:rFonts w:ascii="Arial" w:hAnsi="Arial" w:cs="Arial"/>
          <w:sz w:val="22"/>
        </w:rPr>
        <w:t>international</w:t>
      </w:r>
      <w:r w:rsidR="00A25B90">
        <w:rPr>
          <w:rFonts w:ascii="Arial" w:hAnsi="Arial" w:cs="Arial"/>
          <w:sz w:val="22"/>
        </w:rPr>
        <w:t xml:space="preserve"> experts on patient safety have drafted a</w:t>
      </w:r>
      <w:r w:rsidR="00ED1B0A">
        <w:rPr>
          <w:rFonts w:ascii="Arial" w:hAnsi="Arial" w:cs="Arial"/>
          <w:sz w:val="22"/>
        </w:rPr>
        <w:t>n</w:t>
      </w:r>
      <w:r w:rsidR="00A25B90">
        <w:rPr>
          <w:rFonts w:ascii="Arial" w:hAnsi="Arial" w:cs="Arial"/>
          <w:sz w:val="22"/>
        </w:rPr>
        <w:t xml:space="preserve"> </w:t>
      </w:r>
      <w:r w:rsidR="00ED1B0A">
        <w:rPr>
          <w:rFonts w:ascii="Arial" w:hAnsi="Arial" w:cs="Arial"/>
          <w:sz w:val="22"/>
        </w:rPr>
        <w:t>international classification framework for patient safety to improve the “description, comparisons, measurement, monitoring, analysis and interpretation of information to improve patient care”</w:t>
      </w:r>
      <w:r w:rsidR="00333268">
        <w:rPr>
          <w:rFonts w:ascii="Arial" w:hAnsi="Arial" w:cs="Arial"/>
          <w:sz w:val="22"/>
        </w:rPr>
        <w:t xml:space="preserve"> </w:t>
      </w:r>
      <w:r w:rsidR="000E76D6" w:rsidRPr="00333268">
        <w:rPr>
          <w:rFonts w:ascii="Arial" w:hAnsi="Arial" w:cs="Arial"/>
          <w:sz w:val="22"/>
        </w:rPr>
        <w:fldChar w:fldCharType="begin"/>
      </w:r>
      <w:r w:rsidR="00A12CB8">
        <w:rPr>
          <w:rFonts w:ascii="Arial" w:hAnsi="Arial" w:cs="Arial"/>
          <w:sz w:val="22"/>
        </w:rPr>
        <w:instrText xml:space="preserve"> ADDIN EN.CITE &lt;EndNote&gt;&lt;Cite&gt;&lt;Author&gt;World Health Organisation&lt;/Author&gt;&lt;Year&gt;2009&lt;/Year&gt;&lt;RecNum&gt;1560&lt;/RecNum&gt;&lt;DisplayText&gt;(World Health Organisation, 2009)&lt;/DisplayText&gt;&lt;record&gt;&lt;rec-number&gt;1560&lt;/rec-number&gt;&lt;foreign-keys&gt;&lt;key app="EN" db-id="0vxawvv92ssvaaepp0h5sdttw9eszztat0rd" timestamp="1437486723"&gt;1560&lt;/key&gt;&lt;/foreign-keys&gt;&lt;ref-type name="Report"&gt;27&lt;/ref-type&gt;&lt;contributors&gt;&lt;authors&gt;&lt;author&gt;World Health Organisation,&lt;/author&gt;&lt;/authors&gt;&lt;/contributors&gt;&lt;titles&gt;&lt;title&gt;Conceptual Framework for the International Classification for Patient Safety Version 1.1&lt;/title&gt;&lt;/titles&gt;&lt;dates&gt;&lt;year&gt;2009&lt;/year&gt;&lt;/dates&gt;&lt;pub-location&gt;Geneva&lt;/pub-location&gt;&lt;publisher&gt;WHO&lt;/publisher&gt;&lt;urls&gt;&lt;/urls&gt;&lt;/record&gt;&lt;/Cite&gt;&lt;/EndNote&gt;</w:instrText>
      </w:r>
      <w:r w:rsidR="000E76D6" w:rsidRPr="00333268">
        <w:rPr>
          <w:rFonts w:ascii="Arial" w:hAnsi="Arial" w:cs="Arial"/>
          <w:sz w:val="22"/>
        </w:rPr>
        <w:fldChar w:fldCharType="separate"/>
      </w:r>
      <w:r w:rsidR="00A12CB8">
        <w:rPr>
          <w:rFonts w:ascii="Arial" w:hAnsi="Arial" w:cs="Arial"/>
          <w:noProof/>
          <w:sz w:val="22"/>
        </w:rPr>
        <w:t>(World Health Organisation, 2009)</w:t>
      </w:r>
      <w:r w:rsidR="000E76D6" w:rsidRPr="00333268">
        <w:rPr>
          <w:rFonts w:ascii="Arial" w:hAnsi="Arial" w:cs="Arial"/>
          <w:sz w:val="22"/>
        </w:rPr>
        <w:fldChar w:fldCharType="end"/>
      </w:r>
      <w:r w:rsidR="00333268">
        <w:rPr>
          <w:rFonts w:ascii="Arial" w:hAnsi="Arial" w:cs="Arial"/>
          <w:sz w:val="22"/>
        </w:rPr>
        <w:t>.</w:t>
      </w:r>
      <w:r w:rsidR="00ED1B0A">
        <w:rPr>
          <w:rFonts w:ascii="Arial" w:hAnsi="Arial" w:cs="Arial"/>
          <w:sz w:val="22"/>
        </w:rPr>
        <w:t xml:space="preserve"> </w:t>
      </w:r>
      <w:r w:rsidR="0063533F">
        <w:rPr>
          <w:rFonts w:ascii="Arial" w:eastAsia="MS Mincho" w:hAnsi="Arial" w:cs="Arial"/>
          <w:color w:val="000000"/>
          <w:sz w:val="22"/>
        </w:rPr>
        <w:t xml:space="preserve">In this </w:t>
      </w:r>
      <w:r w:rsidR="0001338C">
        <w:rPr>
          <w:rFonts w:ascii="Arial" w:eastAsia="MS Mincho" w:hAnsi="Arial" w:cs="Arial"/>
          <w:color w:val="000000"/>
          <w:sz w:val="22"/>
        </w:rPr>
        <w:t xml:space="preserve">WHO </w:t>
      </w:r>
      <w:proofErr w:type="gramStart"/>
      <w:r w:rsidR="0063533F">
        <w:rPr>
          <w:rFonts w:ascii="Arial" w:eastAsia="MS Mincho" w:hAnsi="Arial" w:cs="Arial"/>
          <w:color w:val="000000"/>
          <w:sz w:val="22"/>
        </w:rPr>
        <w:t>document</w:t>
      </w:r>
      <w:proofErr w:type="gramEnd"/>
      <w:r w:rsidR="0063533F">
        <w:rPr>
          <w:rFonts w:ascii="Arial" w:eastAsia="MS Mincho" w:hAnsi="Arial" w:cs="Arial"/>
          <w:color w:val="000000"/>
          <w:sz w:val="22"/>
        </w:rPr>
        <w:t xml:space="preserve"> patient outcomes are classified according to the type and degree of harm</w:t>
      </w:r>
      <w:r w:rsidR="00C7137F">
        <w:rPr>
          <w:rFonts w:ascii="Arial" w:eastAsia="MS Mincho" w:hAnsi="Arial" w:cs="Arial"/>
          <w:color w:val="000000"/>
          <w:sz w:val="22"/>
        </w:rPr>
        <w:t>,</w:t>
      </w:r>
      <w:r w:rsidR="0063533F">
        <w:rPr>
          <w:rFonts w:ascii="Arial" w:eastAsia="MS Mincho" w:hAnsi="Arial" w:cs="Arial"/>
          <w:color w:val="000000"/>
          <w:sz w:val="22"/>
        </w:rPr>
        <w:t xml:space="preserve"> as well as</w:t>
      </w:r>
      <w:r w:rsidR="00C7137F">
        <w:rPr>
          <w:rFonts w:ascii="Arial" w:eastAsia="MS Mincho" w:hAnsi="Arial" w:cs="Arial"/>
          <w:color w:val="000000"/>
          <w:sz w:val="22"/>
        </w:rPr>
        <w:t>,</w:t>
      </w:r>
      <w:r w:rsidR="0063533F">
        <w:rPr>
          <w:rFonts w:ascii="Arial" w:eastAsia="MS Mincho" w:hAnsi="Arial" w:cs="Arial"/>
          <w:color w:val="000000"/>
          <w:sz w:val="22"/>
        </w:rPr>
        <w:t xml:space="preserve"> the social and economic </w:t>
      </w:r>
      <w:r w:rsidR="0001338C">
        <w:rPr>
          <w:rFonts w:ascii="Arial" w:eastAsia="MS Mincho" w:hAnsi="Arial" w:cs="Arial"/>
          <w:color w:val="000000"/>
          <w:sz w:val="22"/>
        </w:rPr>
        <w:t>consequences</w:t>
      </w:r>
      <w:r w:rsidR="0063533F">
        <w:rPr>
          <w:rFonts w:ascii="Arial" w:eastAsia="MS Mincho" w:hAnsi="Arial" w:cs="Arial"/>
          <w:color w:val="000000"/>
          <w:sz w:val="22"/>
        </w:rPr>
        <w:t xml:space="preserve"> of this harm. </w:t>
      </w:r>
      <w:r>
        <w:rPr>
          <w:rFonts w:ascii="Arial" w:eastAsia="MS Mincho" w:hAnsi="Arial" w:cs="Arial"/>
          <w:color w:val="000000"/>
          <w:sz w:val="22"/>
        </w:rPr>
        <w:t>Inadequately managed p</w:t>
      </w:r>
      <w:r w:rsidR="0063533F">
        <w:rPr>
          <w:rFonts w:ascii="Arial" w:eastAsia="MS Mincho" w:hAnsi="Arial" w:cs="Arial"/>
          <w:color w:val="000000"/>
          <w:sz w:val="22"/>
        </w:rPr>
        <w:t xml:space="preserve">ain is cited as a harmful outcome. </w:t>
      </w:r>
    </w:p>
    <w:p w14:paraId="6E899F07" w14:textId="77777777" w:rsidR="0063533F" w:rsidRDefault="0063533F" w:rsidP="00ED1B0A">
      <w:pPr>
        <w:autoSpaceDE w:val="0"/>
        <w:autoSpaceDN w:val="0"/>
        <w:adjustRightInd w:val="0"/>
        <w:spacing w:line="480" w:lineRule="auto"/>
        <w:jc w:val="both"/>
        <w:rPr>
          <w:rFonts w:ascii="Arial" w:hAnsi="Arial" w:cs="Arial"/>
          <w:sz w:val="22"/>
          <w:szCs w:val="22"/>
        </w:rPr>
      </w:pPr>
    </w:p>
    <w:p w14:paraId="1F60E210" w14:textId="101D3E4A" w:rsidR="00834A39" w:rsidRDefault="00D46EC6" w:rsidP="00ED1B0A">
      <w:pPr>
        <w:autoSpaceDE w:val="0"/>
        <w:autoSpaceDN w:val="0"/>
        <w:adjustRightInd w:val="0"/>
        <w:spacing w:line="480" w:lineRule="auto"/>
        <w:jc w:val="both"/>
        <w:rPr>
          <w:rFonts w:ascii="Arial" w:hAnsi="Arial" w:cs="Arial"/>
          <w:sz w:val="22"/>
          <w:szCs w:val="22"/>
        </w:rPr>
      </w:pPr>
      <w:r w:rsidRPr="006F6FD4">
        <w:rPr>
          <w:rFonts w:ascii="Arial" w:hAnsi="Arial" w:cs="Arial"/>
          <w:sz w:val="22"/>
          <w:szCs w:val="22"/>
        </w:rPr>
        <w:t>Five years ago</w:t>
      </w:r>
      <w:r>
        <w:rPr>
          <w:rFonts w:ascii="Arial" w:hAnsi="Arial" w:cs="Arial"/>
          <w:sz w:val="22"/>
          <w:szCs w:val="22"/>
        </w:rPr>
        <w:t xml:space="preserve">, we </w:t>
      </w:r>
      <w:r w:rsidRPr="006F6FD4">
        <w:rPr>
          <w:rFonts w:ascii="Arial" w:hAnsi="Arial" w:cs="Arial"/>
          <w:sz w:val="22"/>
          <w:szCs w:val="22"/>
        </w:rPr>
        <w:t>published a commentary in the C</w:t>
      </w:r>
      <w:r>
        <w:rPr>
          <w:rFonts w:ascii="Arial" w:hAnsi="Arial" w:cs="Arial"/>
          <w:sz w:val="22"/>
          <w:szCs w:val="22"/>
        </w:rPr>
        <w:t xml:space="preserve">anadian </w:t>
      </w:r>
      <w:r w:rsidRPr="006F6FD4">
        <w:rPr>
          <w:rFonts w:ascii="Arial" w:hAnsi="Arial" w:cs="Arial"/>
          <w:sz w:val="22"/>
          <w:szCs w:val="22"/>
        </w:rPr>
        <w:t>M</w:t>
      </w:r>
      <w:r>
        <w:rPr>
          <w:rFonts w:ascii="Arial" w:hAnsi="Arial" w:cs="Arial"/>
          <w:sz w:val="22"/>
          <w:szCs w:val="22"/>
        </w:rPr>
        <w:t xml:space="preserve">edical </w:t>
      </w:r>
      <w:r w:rsidRPr="006F6FD4">
        <w:rPr>
          <w:rFonts w:ascii="Arial" w:hAnsi="Arial" w:cs="Arial"/>
          <w:sz w:val="22"/>
          <w:szCs w:val="22"/>
        </w:rPr>
        <w:t>A</w:t>
      </w:r>
      <w:r>
        <w:rPr>
          <w:rFonts w:ascii="Arial" w:hAnsi="Arial" w:cs="Arial"/>
          <w:sz w:val="22"/>
          <w:szCs w:val="22"/>
        </w:rPr>
        <w:t xml:space="preserve">ssociation </w:t>
      </w:r>
      <w:r w:rsidRPr="006F6FD4">
        <w:rPr>
          <w:rFonts w:ascii="Arial" w:hAnsi="Arial" w:cs="Arial"/>
          <w:sz w:val="22"/>
          <w:szCs w:val="22"/>
        </w:rPr>
        <w:t>J</w:t>
      </w:r>
      <w:r w:rsidR="00F96F8A">
        <w:rPr>
          <w:rFonts w:ascii="Arial" w:hAnsi="Arial" w:cs="Arial"/>
          <w:sz w:val="22"/>
          <w:szCs w:val="22"/>
        </w:rPr>
        <w:t xml:space="preserve">ournal </w:t>
      </w:r>
      <w:r w:rsidRPr="006F6FD4">
        <w:rPr>
          <w:rFonts w:ascii="Arial" w:hAnsi="Arial" w:cs="Arial"/>
          <w:sz w:val="22"/>
          <w:szCs w:val="22"/>
        </w:rPr>
        <w:t xml:space="preserve">arguing that </w:t>
      </w:r>
      <w:r>
        <w:rPr>
          <w:rFonts w:ascii="Arial" w:hAnsi="Arial" w:cs="Arial"/>
          <w:sz w:val="22"/>
          <w:szCs w:val="22"/>
        </w:rPr>
        <w:t xml:space="preserve">inadequately </w:t>
      </w:r>
      <w:r w:rsidR="001944B3">
        <w:rPr>
          <w:rFonts w:ascii="Arial" w:hAnsi="Arial" w:cs="Arial"/>
          <w:sz w:val="22"/>
          <w:szCs w:val="22"/>
        </w:rPr>
        <w:t>managed</w:t>
      </w:r>
      <w:r w:rsidR="001944B3" w:rsidRPr="006F6FD4">
        <w:rPr>
          <w:rFonts w:ascii="Arial" w:hAnsi="Arial" w:cs="Arial"/>
          <w:sz w:val="22"/>
          <w:szCs w:val="22"/>
        </w:rPr>
        <w:t xml:space="preserve"> </w:t>
      </w:r>
      <w:r w:rsidRPr="006F6FD4">
        <w:rPr>
          <w:rFonts w:ascii="Arial" w:hAnsi="Arial" w:cs="Arial"/>
          <w:sz w:val="22"/>
          <w:szCs w:val="22"/>
        </w:rPr>
        <w:t xml:space="preserve">pain </w:t>
      </w:r>
      <w:r w:rsidR="002D0F0A">
        <w:rPr>
          <w:rFonts w:ascii="Arial" w:hAnsi="Arial" w:cs="Arial"/>
          <w:sz w:val="22"/>
          <w:szCs w:val="22"/>
        </w:rPr>
        <w:t xml:space="preserve">in children </w:t>
      </w:r>
      <w:r w:rsidRPr="006F6FD4">
        <w:rPr>
          <w:rFonts w:ascii="Arial" w:hAnsi="Arial" w:cs="Arial"/>
          <w:sz w:val="22"/>
          <w:szCs w:val="22"/>
        </w:rPr>
        <w:t>should be considered an adverse event</w:t>
      </w:r>
      <w:r w:rsidR="00A12CB8">
        <w:rPr>
          <w:rFonts w:ascii="Arial" w:hAnsi="Arial" w:cs="Arial"/>
          <w:sz w:val="22"/>
          <w:szCs w:val="22"/>
        </w:rPr>
        <w:t xml:space="preserve"> </w:t>
      </w:r>
      <w:r w:rsidR="000E76D6" w:rsidRPr="006F6FD4">
        <w:rPr>
          <w:rFonts w:ascii="Arial" w:hAnsi="Arial" w:cs="Arial"/>
          <w:sz w:val="22"/>
          <w:szCs w:val="22"/>
        </w:rPr>
        <w:fldChar w:fldCharType="begin"/>
      </w:r>
      <w:r w:rsidR="00A12CB8">
        <w:rPr>
          <w:rFonts w:ascii="Arial" w:hAnsi="Arial" w:cs="Arial"/>
          <w:sz w:val="22"/>
          <w:szCs w:val="22"/>
        </w:rPr>
        <w:instrText xml:space="preserve"> ADDIN EN.CITE &lt;EndNote&gt;&lt;Cite&gt;&lt;Author&gt;Chorney&lt;/Author&gt;&lt;Year&gt;2010&lt;/Year&gt;&lt;RecNum&gt;1245&lt;/RecNum&gt;&lt;DisplayText&gt;(Chorney et al., 2010)&lt;/DisplayText&gt;&lt;record&gt;&lt;rec-number&gt;1245&lt;/rec-number&gt;&lt;foreign-keys&gt;&lt;key app="EN" db-id="0vxawvv92ssvaaepp0h5sdttw9eszztat0rd" timestamp="0"&gt;1245&lt;/key&gt;&lt;/foreign-keys&gt;&lt;ref-type name="Journal Article"&gt;17&lt;/ref-type&gt;&lt;contributors&gt;&lt;authors&gt;&lt;author&gt;Chorney, J.M., &lt;/author&gt;&lt;author&gt;McGrath, P.J., &lt;/author&gt;&lt;author&gt;Finley, G.A., &lt;/author&gt;&lt;/authors&gt;&lt;/contributors&gt;&lt;titles&gt;&lt;title&gt;Pain as the neglected adverse event&lt;/title&gt;&lt;secondary-title&gt;Canadian Medical Association Journal&lt;/secondary-title&gt;&lt;/titles&gt;&lt;periodical&gt;&lt;full-title&gt;Canadian Medical Association Journal&lt;/full-title&gt;&lt;/periodical&gt;&lt;pages&gt;732&lt;/pages&gt;&lt;volume&gt;182&lt;/volume&gt;&lt;number&gt;7&lt;/number&gt;&lt;dates&gt;&lt;year&gt;2010&lt;/year&gt;&lt;/dates&gt;&lt;urls&gt;&lt;/urls&gt;&lt;electronic-resource-num&gt;10.1503/cmaj.100022&lt;/electronic-resource-num&gt;&lt;/record&gt;&lt;/Cite&gt;&lt;/EndNote&gt;</w:instrText>
      </w:r>
      <w:r w:rsidR="000E76D6" w:rsidRPr="006F6FD4">
        <w:rPr>
          <w:rFonts w:ascii="Arial" w:hAnsi="Arial" w:cs="Arial"/>
          <w:sz w:val="22"/>
          <w:szCs w:val="22"/>
        </w:rPr>
        <w:fldChar w:fldCharType="separate"/>
      </w:r>
      <w:r w:rsidR="00A12CB8">
        <w:rPr>
          <w:rFonts w:ascii="Arial" w:hAnsi="Arial" w:cs="Arial"/>
          <w:noProof/>
          <w:sz w:val="22"/>
          <w:szCs w:val="22"/>
        </w:rPr>
        <w:t>(Chorney et al., 2010)</w:t>
      </w:r>
      <w:r w:rsidR="000E76D6" w:rsidRPr="006F6FD4">
        <w:rPr>
          <w:rFonts w:ascii="Arial" w:hAnsi="Arial" w:cs="Arial"/>
          <w:sz w:val="22"/>
          <w:szCs w:val="22"/>
        </w:rPr>
        <w:fldChar w:fldCharType="end"/>
      </w:r>
      <w:r w:rsidR="0064192C">
        <w:rPr>
          <w:rFonts w:ascii="Arial" w:hAnsi="Arial" w:cs="Arial"/>
          <w:sz w:val="22"/>
          <w:szCs w:val="22"/>
        </w:rPr>
        <w:t xml:space="preserve">, a </w:t>
      </w:r>
      <w:r w:rsidR="0063533F">
        <w:rPr>
          <w:rFonts w:ascii="Arial" w:hAnsi="Arial" w:cs="Arial"/>
          <w:sz w:val="22"/>
          <w:szCs w:val="22"/>
        </w:rPr>
        <w:t>harmful patient outcome</w:t>
      </w:r>
      <w:r>
        <w:rPr>
          <w:rFonts w:ascii="Arial" w:hAnsi="Arial" w:cs="Arial"/>
          <w:sz w:val="22"/>
          <w:szCs w:val="22"/>
        </w:rPr>
        <w:t xml:space="preserve">. We argued that </w:t>
      </w:r>
      <w:r w:rsidR="00C7137F">
        <w:rPr>
          <w:rFonts w:ascii="Arial" w:hAnsi="Arial" w:cs="Arial"/>
          <w:sz w:val="22"/>
          <w:szCs w:val="22"/>
        </w:rPr>
        <w:t>inadequately</w:t>
      </w:r>
      <w:r>
        <w:rPr>
          <w:rFonts w:ascii="Arial" w:hAnsi="Arial" w:cs="Arial"/>
          <w:sz w:val="22"/>
          <w:szCs w:val="22"/>
        </w:rPr>
        <w:t xml:space="preserve"> </w:t>
      </w:r>
      <w:r w:rsidR="001944B3">
        <w:rPr>
          <w:rFonts w:ascii="Arial" w:hAnsi="Arial" w:cs="Arial"/>
          <w:sz w:val="22"/>
          <w:szCs w:val="22"/>
        </w:rPr>
        <w:t xml:space="preserve">managed </w:t>
      </w:r>
      <w:r>
        <w:rPr>
          <w:rFonts w:ascii="Arial" w:hAnsi="Arial" w:cs="Arial"/>
          <w:sz w:val="22"/>
          <w:szCs w:val="22"/>
        </w:rPr>
        <w:t xml:space="preserve">pain meets the definition of an adverse event and further hypothesized that treating pain as </w:t>
      </w:r>
      <w:r w:rsidR="00F96F8A">
        <w:rPr>
          <w:rFonts w:ascii="Arial" w:hAnsi="Arial" w:cs="Arial"/>
          <w:sz w:val="22"/>
          <w:szCs w:val="22"/>
        </w:rPr>
        <w:t xml:space="preserve">an adverse event </w:t>
      </w:r>
      <w:r>
        <w:rPr>
          <w:rFonts w:ascii="Arial" w:hAnsi="Arial" w:cs="Arial"/>
          <w:sz w:val="22"/>
          <w:szCs w:val="22"/>
        </w:rPr>
        <w:t xml:space="preserve">may </w:t>
      </w:r>
      <w:r w:rsidR="00F96F8A">
        <w:rPr>
          <w:rFonts w:ascii="Arial" w:hAnsi="Arial" w:cs="Arial"/>
          <w:sz w:val="22"/>
          <w:szCs w:val="22"/>
        </w:rPr>
        <w:t xml:space="preserve">improve care by </w:t>
      </w:r>
      <w:r>
        <w:rPr>
          <w:rFonts w:ascii="Arial" w:hAnsi="Arial" w:cs="Arial"/>
          <w:sz w:val="22"/>
          <w:szCs w:val="22"/>
        </w:rPr>
        <w:t>rais</w:t>
      </w:r>
      <w:r w:rsidR="00F96F8A">
        <w:rPr>
          <w:rFonts w:ascii="Arial" w:hAnsi="Arial" w:cs="Arial"/>
          <w:sz w:val="22"/>
          <w:szCs w:val="22"/>
        </w:rPr>
        <w:t xml:space="preserve">ing health care administrators and quality improvement experts’ awareness of this </w:t>
      </w:r>
      <w:r>
        <w:rPr>
          <w:rFonts w:ascii="Arial" w:hAnsi="Arial" w:cs="Arial"/>
          <w:sz w:val="22"/>
          <w:szCs w:val="22"/>
        </w:rPr>
        <w:t xml:space="preserve">issue. </w:t>
      </w:r>
    </w:p>
    <w:p w14:paraId="05B31DCB" w14:textId="77777777" w:rsidR="006E1717" w:rsidRDefault="006E1717" w:rsidP="00E11B8A">
      <w:pPr>
        <w:autoSpaceDE w:val="0"/>
        <w:autoSpaceDN w:val="0"/>
        <w:adjustRightInd w:val="0"/>
        <w:spacing w:line="480" w:lineRule="auto"/>
        <w:jc w:val="both"/>
      </w:pPr>
    </w:p>
    <w:p w14:paraId="438ABA5B" w14:textId="50435CE2" w:rsidR="006E1717" w:rsidRDefault="006E1717" w:rsidP="005067F6">
      <w:pPr>
        <w:pStyle w:val="Default"/>
        <w:spacing w:line="480" w:lineRule="auto"/>
        <w:jc w:val="both"/>
        <w:rPr>
          <w:sz w:val="22"/>
          <w:szCs w:val="22"/>
        </w:rPr>
      </w:pPr>
      <w:r w:rsidRPr="006E1717">
        <w:rPr>
          <w:b/>
          <w:sz w:val="22"/>
          <w:szCs w:val="22"/>
        </w:rPr>
        <w:t xml:space="preserve">Negative Outcomes of Inadequately Managed Pain </w:t>
      </w:r>
    </w:p>
    <w:p w14:paraId="628034DE" w14:textId="7A0F3BB8" w:rsidR="00572381" w:rsidRDefault="002F5DB1" w:rsidP="005067F6">
      <w:pPr>
        <w:pStyle w:val="Default"/>
        <w:spacing w:line="480" w:lineRule="auto"/>
        <w:jc w:val="both"/>
        <w:rPr>
          <w:sz w:val="22"/>
          <w:szCs w:val="22"/>
        </w:rPr>
      </w:pPr>
      <w:r>
        <w:rPr>
          <w:sz w:val="22"/>
          <w:szCs w:val="22"/>
        </w:rPr>
        <w:t>U</w:t>
      </w:r>
      <w:r w:rsidR="00540E0B" w:rsidRPr="00C73591">
        <w:rPr>
          <w:sz w:val="22"/>
          <w:szCs w:val="22"/>
        </w:rPr>
        <w:t>nrelieved pain has undesirable physiological and psychological consequences that can affect the child at the time and later in life</w:t>
      </w:r>
      <w:r w:rsidR="00820DD1">
        <w:rPr>
          <w:sz w:val="22"/>
          <w:szCs w:val="22"/>
        </w:rPr>
        <w:t xml:space="preserve"> as identified in numerous studies. For example, infants have been found to display increases in pain behaviors </w:t>
      </w:r>
      <w:r w:rsidR="00D07D0B">
        <w:rPr>
          <w:sz w:val="22"/>
          <w:szCs w:val="22"/>
        </w:rPr>
        <w:t>with</w:t>
      </w:r>
      <w:r w:rsidR="00820DD1">
        <w:rPr>
          <w:sz w:val="22"/>
          <w:szCs w:val="22"/>
        </w:rPr>
        <w:t xml:space="preserve"> subsequent needle punctures when they do not receive topical anesthetics </w:t>
      </w:r>
      <w:r w:rsidR="00F913D5">
        <w:rPr>
          <w:sz w:val="22"/>
          <w:szCs w:val="22"/>
        </w:rPr>
        <w:fldChar w:fldCharType="begin"/>
      </w:r>
      <w:r w:rsidR="00F913D5">
        <w:rPr>
          <w:sz w:val="22"/>
          <w:szCs w:val="22"/>
        </w:rPr>
        <w:instrText xml:space="preserve"> ADDIN EN.CITE &lt;EndNote&gt;&lt;Cite&gt;&lt;Author&gt;Taddio&lt;/Author&gt;&lt;Year&gt;2002&lt;/Year&gt;&lt;RecNum&gt;1053&lt;/RecNum&gt;&lt;DisplayText&gt;(Taddio et al., 2002)&lt;/DisplayText&gt;&lt;record&gt;&lt;rec-number&gt;1053&lt;/rec-number&gt;&lt;foreign-keys&gt;&lt;key app="EN" db-id="0vxawvv92ssvaaepp0h5sdttw9eszztat0rd" timestamp="0"&gt;1053&lt;/key&gt;&lt;/foreign-keys&gt;&lt;ref-type name="Journal Article"&gt;17&lt;/ref-type&gt;&lt;contributors&gt;&lt;authors&gt;&lt;author&gt;Taddio, A.,&lt;/author&gt;&lt;author&gt;Shah, V.,&lt;/author&gt;&lt;author&gt;Gilbert-MacLeod, C.,&lt;/author&gt;&lt;author&gt;Katz, J.,&lt;/author&gt;&lt;/authors&gt;&lt;/contributors&gt;&lt;titles&gt;&lt;title&gt;Conditioning and hyperalgesia in newborns exposed to repeated heel lances&lt;/title&gt;&lt;secondary-title&gt;JAMA&lt;/secondary-title&gt;&lt;/titles&gt;&lt;periodical&gt;&lt;full-title&gt;JAMA&lt;/full-title&gt;&lt;/periodical&gt;&lt;pages&gt;857-861&lt;/pages&gt;&lt;volume&gt;288&lt;/volume&gt;&lt;number&gt;7&lt;/number&gt;&lt;dates&gt;&lt;year&gt;2002&lt;/year&gt;&lt;/dates&gt;&lt;urls&gt;&lt;/urls&gt;&lt;electronic-resource-num&gt;10.1001/jama.288.7.857&lt;/electronic-resource-num&gt;&lt;/record&gt;&lt;/Cite&gt;&lt;/EndNote&gt;</w:instrText>
      </w:r>
      <w:r w:rsidR="00F913D5">
        <w:rPr>
          <w:sz w:val="22"/>
          <w:szCs w:val="22"/>
        </w:rPr>
        <w:fldChar w:fldCharType="separate"/>
      </w:r>
      <w:r w:rsidR="00F913D5">
        <w:rPr>
          <w:noProof/>
          <w:sz w:val="22"/>
          <w:szCs w:val="22"/>
        </w:rPr>
        <w:t>(Taddio et al., 2002)</w:t>
      </w:r>
      <w:r w:rsidR="00F913D5">
        <w:rPr>
          <w:sz w:val="22"/>
          <w:szCs w:val="22"/>
        </w:rPr>
        <w:fldChar w:fldCharType="end"/>
      </w:r>
      <w:r w:rsidR="00820DD1">
        <w:rPr>
          <w:sz w:val="22"/>
          <w:szCs w:val="22"/>
        </w:rPr>
        <w:t xml:space="preserve">. </w:t>
      </w:r>
      <w:r w:rsidR="00014F74">
        <w:rPr>
          <w:sz w:val="22"/>
          <w:szCs w:val="22"/>
        </w:rPr>
        <w:t>C</w:t>
      </w:r>
      <w:r w:rsidR="00820DD1">
        <w:rPr>
          <w:sz w:val="22"/>
          <w:szCs w:val="22"/>
        </w:rPr>
        <w:t>hildren with cancer w</w:t>
      </w:r>
      <w:r w:rsidR="00014F74">
        <w:rPr>
          <w:sz w:val="22"/>
          <w:szCs w:val="22"/>
        </w:rPr>
        <w:t>ho were in</w:t>
      </w:r>
      <w:r w:rsidR="00820DD1">
        <w:rPr>
          <w:sz w:val="22"/>
          <w:szCs w:val="22"/>
        </w:rPr>
        <w:t xml:space="preserve"> the placebo group </w:t>
      </w:r>
      <w:r w:rsidR="00014F74">
        <w:rPr>
          <w:sz w:val="22"/>
          <w:szCs w:val="22"/>
        </w:rPr>
        <w:t xml:space="preserve">of a randomized control trial also had consistently higher mean pain ratings during each subsequent </w:t>
      </w:r>
      <w:r w:rsidR="00820DD1">
        <w:rPr>
          <w:sz w:val="22"/>
          <w:szCs w:val="22"/>
        </w:rPr>
        <w:t>painful procedures (e.g. bone marrow aspiration, lumber puncture</w:t>
      </w:r>
      <w:bookmarkStart w:id="0" w:name="_GoBack"/>
      <w:bookmarkEnd w:id="0"/>
      <w:r w:rsidR="00820DD1">
        <w:rPr>
          <w:sz w:val="22"/>
          <w:szCs w:val="22"/>
        </w:rPr>
        <w:t xml:space="preserve">) compared to those </w:t>
      </w:r>
      <w:r w:rsidR="00014F74">
        <w:rPr>
          <w:sz w:val="22"/>
          <w:szCs w:val="22"/>
        </w:rPr>
        <w:t>treated with oral transmucosal fentanyl</w:t>
      </w:r>
      <w:r w:rsidR="00D345F2">
        <w:rPr>
          <w:sz w:val="22"/>
          <w:szCs w:val="22"/>
        </w:rPr>
        <w:t xml:space="preserve"> </w:t>
      </w:r>
      <w:r w:rsidR="00CA008A">
        <w:rPr>
          <w:sz w:val="22"/>
          <w:szCs w:val="22"/>
        </w:rPr>
        <w:fldChar w:fldCharType="begin"/>
      </w:r>
      <w:r w:rsidR="00CA008A">
        <w:rPr>
          <w:sz w:val="22"/>
          <w:szCs w:val="22"/>
        </w:rPr>
        <w:instrText xml:space="preserve"> ADDIN EN.CITE &lt;EndNote&gt;&lt;Cite&gt;&lt;Author&gt;Weisman&lt;/Author&gt;&lt;Year&gt;1998&lt;/Year&gt;&lt;RecNum&gt;1566&lt;/RecNum&gt;&lt;DisplayText&gt;(Weisman et al., 1998)&lt;/DisplayText&gt;&lt;record&gt;&lt;rec-number&gt;1566&lt;/rec-number&gt;&lt;foreign-keys&gt;&lt;key app="EN" db-id="0vxawvv92ssvaaepp0h5sdttw9eszztat0rd" timestamp="1442574172"&gt;1566&lt;/key&gt;&lt;/foreign-keys&gt;&lt;ref-type name="Journal Article"&gt;17&lt;/ref-type&gt;&lt;contributors&gt;&lt;authors&gt;&lt;author&gt;Weisman, S.J., &lt;/author&gt;&lt;author&gt;Bernstein, B., &lt;/author&gt;&lt;author&gt;Schechter, N.L.,&lt;/author&gt;&lt;/authors&gt;&lt;/contributors&gt;&lt;titles&gt;&lt;title&gt;Consequences of inadequate analgesia during painful procedures in children&lt;/title&gt;&lt;secondary-title&gt;Archves of Pediatric and Adolescent Medicine&lt;/secondary-title&gt;&lt;/titles&gt;&lt;periodical&gt;&lt;full-title&gt;Archves of Pediatric and Adolescent Medicine&lt;/full-title&gt;&lt;/periodical&gt;&lt;pages&gt;147-149&lt;/pages&gt;&lt;volume&gt;152&lt;/volume&gt;&lt;number&gt;2&lt;/number&gt;&lt;dates&gt;&lt;year&gt;1998&lt;/year&gt;&lt;/dates&gt;&lt;urls&gt;&lt;/urls&gt;&lt;/record&gt;&lt;/Cite&gt;&lt;/EndNote&gt;</w:instrText>
      </w:r>
      <w:r w:rsidR="00CA008A">
        <w:rPr>
          <w:sz w:val="22"/>
          <w:szCs w:val="22"/>
        </w:rPr>
        <w:fldChar w:fldCharType="separate"/>
      </w:r>
      <w:r w:rsidR="00CA008A">
        <w:rPr>
          <w:noProof/>
          <w:sz w:val="22"/>
          <w:szCs w:val="22"/>
        </w:rPr>
        <w:t>(Weisman et al., 1998)</w:t>
      </w:r>
      <w:r w:rsidR="00CA008A">
        <w:rPr>
          <w:sz w:val="22"/>
          <w:szCs w:val="22"/>
        </w:rPr>
        <w:fldChar w:fldCharType="end"/>
      </w:r>
      <w:r w:rsidR="00CA008A">
        <w:rPr>
          <w:sz w:val="22"/>
          <w:szCs w:val="22"/>
        </w:rPr>
        <w:t xml:space="preserve">. </w:t>
      </w:r>
      <w:r w:rsidR="00014F74">
        <w:rPr>
          <w:sz w:val="22"/>
          <w:szCs w:val="22"/>
        </w:rPr>
        <w:t xml:space="preserve">Furthermore, </w:t>
      </w:r>
      <w:r w:rsidR="0055199B" w:rsidRPr="00CE6429">
        <w:rPr>
          <w:sz w:val="22"/>
          <w:szCs w:val="22"/>
        </w:rPr>
        <w:t xml:space="preserve">Saxe </w:t>
      </w:r>
      <w:r w:rsidR="00D07D0B" w:rsidRPr="00CE6429">
        <w:rPr>
          <w:sz w:val="22"/>
          <w:szCs w:val="22"/>
        </w:rPr>
        <w:t xml:space="preserve">and colleagues </w:t>
      </w:r>
      <w:r w:rsidR="00D07D0B">
        <w:rPr>
          <w:sz w:val="22"/>
          <w:szCs w:val="22"/>
        </w:rPr>
        <w:t xml:space="preserve">found that children hospitalized for burns </w:t>
      </w:r>
      <w:r w:rsidR="00572381">
        <w:rPr>
          <w:sz w:val="22"/>
          <w:szCs w:val="22"/>
        </w:rPr>
        <w:t xml:space="preserve">and treated with higher doses of morphine had greater reductions in post-traumatic stress disorder symptoms over the next </w:t>
      </w:r>
      <w:r w:rsidR="00CE6429">
        <w:rPr>
          <w:sz w:val="22"/>
          <w:szCs w:val="22"/>
        </w:rPr>
        <w:t>six</w:t>
      </w:r>
      <w:r w:rsidR="00572381">
        <w:rPr>
          <w:sz w:val="22"/>
          <w:szCs w:val="22"/>
        </w:rPr>
        <w:t xml:space="preserve"> months</w:t>
      </w:r>
      <w:r w:rsidR="00CE6429">
        <w:rPr>
          <w:sz w:val="22"/>
          <w:szCs w:val="22"/>
        </w:rPr>
        <w:t xml:space="preserve"> </w:t>
      </w:r>
      <w:r w:rsidR="00CE6429">
        <w:rPr>
          <w:sz w:val="22"/>
          <w:szCs w:val="22"/>
        </w:rPr>
        <w:fldChar w:fldCharType="begin"/>
      </w:r>
      <w:r w:rsidR="00CE6429">
        <w:rPr>
          <w:sz w:val="22"/>
          <w:szCs w:val="22"/>
        </w:rPr>
        <w:instrText xml:space="preserve"> ADDIN EN.CITE &lt;EndNote&gt;&lt;Cite&gt;&lt;Author&gt;Saxe&lt;/Author&gt;&lt;Year&gt;2001&lt;/Year&gt;&lt;RecNum&gt;1052&lt;/RecNum&gt;&lt;DisplayText&gt;(Saxe et al., 2001)&lt;/DisplayText&gt;&lt;record&gt;&lt;rec-number&gt;1052&lt;/rec-number&gt;&lt;foreign-keys&gt;&lt;key app="EN" db-id="0vxawvv92ssvaaepp0h5sdttw9eszztat0rd" timestamp="0"&gt;1052&lt;/key&gt;&lt;/foreign-keys&gt;&lt;ref-type name="Journal Article"&gt;17&lt;/ref-type&gt;&lt;contributors&gt;&lt;authors&gt;&lt;author&gt;Saxe, G.,&lt;/author&gt;&lt;author&gt;Stoddard, F.,&lt;/author&gt;&lt;author&gt;Courtney, D.,&lt;/author&gt;&lt;author&gt;Cunningham, K.,&lt;/author&gt;&lt;author&gt;Chawla, N.,&lt;/author&gt;&lt;author&gt;Sheridan, R.,&lt;/author&gt;&lt;author&gt;King, D.,&lt;/author&gt;&lt;author&gt;King, L.,&lt;/author&gt;&lt;/authors&gt;&lt;/contributors&gt;&lt;titles&gt;&lt;title&gt;Relationship between acute morphine and the course of PTSD in children with burns&lt;/title&gt;&lt;secondary-title&gt;Journal of the American Academy of Child and Adolescent Psychiatry&lt;/secondary-title&gt;&lt;/titles&gt;&lt;periodical&gt;&lt;full-title&gt;Journal of the American Academy of Child and Adolescent Psychiatry&lt;/full-title&gt;&lt;/periodical&gt;&lt;pages&gt;915-921&lt;/pages&gt;&lt;volume&gt;40&lt;/volume&gt;&lt;number&gt;8&lt;/number&gt;&lt;dates&gt;&lt;year&gt;2001&lt;/year&gt;&lt;/dates&gt;&lt;urls&gt;&lt;/urls&gt;&lt;electronic-resource-num&gt;10.1097/00004583-200108000-00013&lt;/electronic-resource-num&gt;&lt;/record&gt;&lt;/Cite&gt;&lt;/EndNote&gt;</w:instrText>
      </w:r>
      <w:r w:rsidR="00CE6429">
        <w:rPr>
          <w:sz w:val="22"/>
          <w:szCs w:val="22"/>
        </w:rPr>
        <w:fldChar w:fldCharType="separate"/>
      </w:r>
      <w:r w:rsidR="00CE6429">
        <w:rPr>
          <w:noProof/>
          <w:sz w:val="22"/>
          <w:szCs w:val="22"/>
        </w:rPr>
        <w:t>(Saxe et al., 2001)</w:t>
      </w:r>
      <w:r w:rsidR="00CE6429">
        <w:rPr>
          <w:sz w:val="22"/>
          <w:szCs w:val="22"/>
        </w:rPr>
        <w:fldChar w:fldCharType="end"/>
      </w:r>
      <w:r w:rsidR="00572381">
        <w:rPr>
          <w:sz w:val="22"/>
          <w:szCs w:val="22"/>
        </w:rPr>
        <w:t>. Th</w:t>
      </w:r>
      <w:r w:rsidR="00345A0C">
        <w:rPr>
          <w:sz w:val="22"/>
          <w:szCs w:val="22"/>
        </w:rPr>
        <w:t>us,</w:t>
      </w:r>
      <w:r w:rsidR="00572381">
        <w:rPr>
          <w:sz w:val="22"/>
          <w:szCs w:val="22"/>
        </w:rPr>
        <w:t xml:space="preserve"> negative outcomes can be negated with proper pain management.</w:t>
      </w:r>
    </w:p>
    <w:p w14:paraId="1C2D896A" w14:textId="77777777" w:rsidR="00572381" w:rsidRDefault="00572381" w:rsidP="005067F6">
      <w:pPr>
        <w:pStyle w:val="Default"/>
        <w:spacing w:line="480" w:lineRule="auto"/>
        <w:jc w:val="both"/>
        <w:rPr>
          <w:sz w:val="22"/>
          <w:szCs w:val="22"/>
        </w:rPr>
      </w:pPr>
    </w:p>
    <w:p w14:paraId="5CF07D1B" w14:textId="1F419A3A" w:rsidR="00572381" w:rsidRDefault="00540E0B" w:rsidP="005067F6">
      <w:pPr>
        <w:pStyle w:val="Default"/>
        <w:spacing w:line="480" w:lineRule="auto"/>
        <w:jc w:val="both"/>
        <w:rPr>
          <w:sz w:val="22"/>
          <w:szCs w:val="22"/>
        </w:rPr>
      </w:pPr>
      <w:r>
        <w:rPr>
          <w:rFonts w:eastAsia="Times New Roman"/>
          <w:sz w:val="22"/>
          <w:szCs w:val="22"/>
        </w:rPr>
        <w:lastRenderedPageBreak/>
        <w:t>Regardless</w:t>
      </w:r>
      <w:r w:rsidRPr="00C73591">
        <w:rPr>
          <w:rFonts w:eastAsia="Times New Roman"/>
          <w:sz w:val="22"/>
          <w:szCs w:val="22"/>
        </w:rPr>
        <w:t xml:space="preserve"> of age, pain and associated tissue injury cause a cascade of hormonal, neuro-chemical, and electro-physiological responses that </w:t>
      </w:r>
      <w:r w:rsidR="00E84F93">
        <w:rPr>
          <w:rFonts w:eastAsia="Times New Roman"/>
          <w:sz w:val="22"/>
          <w:szCs w:val="22"/>
        </w:rPr>
        <w:t>affect</w:t>
      </w:r>
      <w:r w:rsidRPr="00C73591">
        <w:rPr>
          <w:rFonts w:eastAsia="Times New Roman"/>
          <w:sz w:val="22"/>
          <w:szCs w:val="22"/>
        </w:rPr>
        <w:t xml:space="preserve"> physical outcomes such as wound healing, cardiac ischemia, and immobilization</w:t>
      </w:r>
      <w:r w:rsidR="00A12CB8">
        <w:rPr>
          <w:rFonts w:eastAsia="Times New Roman"/>
          <w:sz w:val="22"/>
          <w:szCs w:val="22"/>
        </w:rPr>
        <w:t xml:space="preserve"> </w:t>
      </w:r>
      <w:r w:rsidR="000E76D6" w:rsidRPr="00C73591">
        <w:rPr>
          <w:rFonts w:eastAsia="Times New Roman"/>
          <w:sz w:val="22"/>
          <w:szCs w:val="22"/>
        </w:rPr>
        <w:fldChar w:fldCharType="begin"/>
      </w:r>
      <w:r w:rsidR="00A12CB8">
        <w:rPr>
          <w:rFonts w:eastAsia="Times New Roman"/>
          <w:sz w:val="22"/>
          <w:szCs w:val="22"/>
        </w:rPr>
        <w:instrText xml:space="preserve"> ADDIN EN.CITE &lt;EndNote&gt;&lt;Cite&gt;&lt;Author&gt;Carr&lt;/Author&gt;&lt;Year&gt;1999&lt;/Year&gt;&lt;RecNum&gt;1221&lt;/RecNum&gt;&lt;DisplayText&gt;(Carr and Goudas, 1999)&lt;/DisplayText&gt;&lt;record&gt;&lt;rec-number&gt;1221&lt;/rec-number&gt;&lt;foreign-keys&gt;&lt;key app="EN" db-id="z52zrrf93rpev7eazzppvtw7xffedftwx9f0"&gt;1221&lt;/key&gt;&lt;/foreign-keys&gt;&lt;ref-type name="Journal Article"&gt;17&lt;/ref-type&gt;&lt;contributors&gt;&lt;authors&gt;&lt;author&gt;Carr, D.B., &lt;/author&gt;&lt;author&gt;Goudas, L.C.,.&lt;/author&gt;&lt;/authors&gt;&lt;/contributors&gt;&lt;titles&gt;&lt;title&gt;Acute pain&lt;/title&gt;&lt;secondary-title&gt;LANCET&lt;/secondary-title&gt;&lt;/titles&gt;&lt;periodical&gt;&lt;full-title&gt;Lancet&lt;/full-title&gt;&lt;/periodical&gt;&lt;pages&gt;2051-2058&lt;/pages&gt;&lt;dates&gt;&lt;year&gt;1999&lt;/year&gt;&lt;/dates&gt;&lt;urls&gt;&lt;/urls&gt;&lt;/record&gt;&lt;/Cite&gt;&lt;/EndNote&gt;</w:instrText>
      </w:r>
      <w:r w:rsidR="000E76D6" w:rsidRPr="00C73591">
        <w:rPr>
          <w:rFonts w:eastAsia="Times New Roman"/>
          <w:sz w:val="22"/>
          <w:szCs w:val="22"/>
        </w:rPr>
        <w:fldChar w:fldCharType="separate"/>
      </w:r>
      <w:r w:rsidR="00A12CB8">
        <w:rPr>
          <w:rFonts w:eastAsia="Times New Roman"/>
          <w:noProof/>
          <w:sz w:val="22"/>
          <w:szCs w:val="22"/>
        </w:rPr>
        <w:t>(Carr and Goudas, 1999)</w:t>
      </w:r>
      <w:r w:rsidR="000E76D6" w:rsidRPr="00C73591">
        <w:rPr>
          <w:rFonts w:eastAsia="Times New Roman"/>
          <w:sz w:val="22"/>
          <w:szCs w:val="22"/>
        </w:rPr>
        <w:fldChar w:fldCharType="end"/>
      </w:r>
      <w:r w:rsidR="00BB0365">
        <w:rPr>
          <w:rFonts w:eastAsia="Times New Roman"/>
          <w:sz w:val="22"/>
          <w:szCs w:val="22"/>
        </w:rPr>
        <w:t>. U</w:t>
      </w:r>
      <w:r w:rsidR="00281DDE">
        <w:rPr>
          <w:rFonts w:eastAsia="Times New Roman"/>
          <w:sz w:val="22"/>
          <w:szCs w:val="22"/>
        </w:rPr>
        <w:t>nder</w:t>
      </w:r>
      <w:r w:rsidR="003005AB">
        <w:rPr>
          <w:rFonts w:eastAsia="Times New Roman"/>
          <w:sz w:val="22"/>
          <w:szCs w:val="22"/>
        </w:rPr>
        <w:t>-</w:t>
      </w:r>
      <w:r w:rsidR="00FA5B18" w:rsidRPr="006421B7">
        <w:rPr>
          <w:rFonts w:eastAsia="Times New Roman"/>
          <w:sz w:val="22"/>
          <w:szCs w:val="22"/>
        </w:rPr>
        <w:t xml:space="preserve">managed pain can </w:t>
      </w:r>
      <w:r w:rsidR="00BB0365">
        <w:rPr>
          <w:rFonts w:eastAsia="Times New Roman"/>
          <w:sz w:val="22"/>
          <w:szCs w:val="22"/>
        </w:rPr>
        <w:t xml:space="preserve">also </w:t>
      </w:r>
      <w:r w:rsidR="00FA5B18" w:rsidRPr="006421B7">
        <w:rPr>
          <w:rFonts w:eastAsia="Times New Roman"/>
          <w:sz w:val="22"/>
          <w:szCs w:val="22"/>
        </w:rPr>
        <w:t>result in central sensitization</w:t>
      </w:r>
      <w:r w:rsidR="006E1717" w:rsidRPr="002E4608">
        <w:rPr>
          <w:rFonts w:eastAsia="Times New Roman"/>
          <w:sz w:val="22"/>
          <w:szCs w:val="22"/>
        </w:rPr>
        <w:t xml:space="preserve"> </w:t>
      </w:r>
      <w:r w:rsidR="000E76D6" w:rsidRPr="002E4608">
        <w:rPr>
          <w:rFonts w:eastAsia="Times New Roman"/>
          <w:sz w:val="22"/>
          <w:szCs w:val="22"/>
        </w:rPr>
        <w:fldChar w:fldCharType="begin"/>
      </w:r>
      <w:r w:rsidR="00A12CB8">
        <w:rPr>
          <w:rFonts w:eastAsia="Times New Roman"/>
          <w:sz w:val="22"/>
          <w:szCs w:val="22"/>
        </w:rPr>
        <w:instrText xml:space="preserve"> ADDIN EN.CITE &lt;EndNote&gt;&lt;Cite&gt;&lt;Author&gt;Woolf&lt;/Author&gt;&lt;Year&gt;2011&lt;/Year&gt;&lt;RecNum&gt;1546&lt;/RecNum&gt;&lt;DisplayText&gt;(Woolf, 2011)&lt;/DisplayText&gt;&lt;record&gt;&lt;rec-number&gt;1546&lt;/rec-number&gt;&lt;foreign-keys&gt;&lt;key app="EN" db-id="0vxawvv92ssvaaepp0h5sdttw9eszztat0rd" timestamp="1435312161"&gt;1546&lt;/key&gt;&lt;/foreign-keys&gt;&lt;ref-type name="Journal Article"&gt;17&lt;/ref-type&gt;&lt;contributors&gt;&lt;authors&gt;&lt;author&gt;Woolf, C.J.,&lt;/author&gt;&lt;/authors&gt;&lt;/contributors&gt;&lt;titles&gt;&lt;title&gt;Central sensitization: Implications for diagnosis and treatment of pain&lt;/title&gt;&lt;/titles&gt;&lt;pages&gt;3(Suppl)&lt;/pages&gt;&lt;volume&gt;Pain&lt;/volume&gt;&lt;number&gt;152&lt;/number&gt;&lt;section&gt;S2-S15&lt;/section&gt;&lt;dates&gt;&lt;year&gt;2011&lt;/year&gt;&lt;/dates&gt;&lt;urls&gt;&lt;/urls&gt;&lt;electronic-resource-num&gt;10.1016/j.pain.2010.09.030&lt;/electronic-resource-num&gt;&lt;/record&gt;&lt;/Cite&gt;&lt;/EndNote&gt;</w:instrText>
      </w:r>
      <w:r w:rsidR="000E76D6" w:rsidRPr="002E4608">
        <w:rPr>
          <w:rFonts w:eastAsia="Times New Roman"/>
          <w:sz w:val="22"/>
          <w:szCs w:val="22"/>
        </w:rPr>
        <w:fldChar w:fldCharType="separate"/>
      </w:r>
      <w:r w:rsidR="00A12CB8">
        <w:rPr>
          <w:rFonts w:eastAsia="Times New Roman"/>
          <w:noProof/>
          <w:sz w:val="22"/>
          <w:szCs w:val="22"/>
        </w:rPr>
        <w:t>(Woolf, 2011)</w:t>
      </w:r>
      <w:r w:rsidR="000E76D6" w:rsidRPr="002E4608">
        <w:rPr>
          <w:rFonts w:eastAsia="Times New Roman"/>
          <w:sz w:val="22"/>
          <w:szCs w:val="22"/>
        </w:rPr>
        <w:fldChar w:fldCharType="end"/>
      </w:r>
      <w:r w:rsidR="00D65446" w:rsidRPr="002E4608">
        <w:rPr>
          <w:rFonts w:eastAsia="Times New Roman"/>
          <w:sz w:val="22"/>
          <w:szCs w:val="22"/>
        </w:rPr>
        <w:t>. Central sensitiz</w:t>
      </w:r>
      <w:r w:rsidR="006421B7" w:rsidRPr="002E4608">
        <w:rPr>
          <w:rFonts w:eastAsia="Times New Roman"/>
          <w:sz w:val="22"/>
          <w:szCs w:val="22"/>
        </w:rPr>
        <w:t>ation is used to describe heighten</w:t>
      </w:r>
      <w:r w:rsidR="0055199B">
        <w:rPr>
          <w:rFonts w:eastAsia="Times New Roman"/>
          <w:sz w:val="22"/>
          <w:szCs w:val="22"/>
        </w:rPr>
        <w:t>ed</w:t>
      </w:r>
      <w:r w:rsidR="006421B7" w:rsidRPr="002E4608">
        <w:rPr>
          <w:rFonts w:eastAsia="Times New Roman"/>
          <w:sz w:val="22"/>
          <w:szCs w:val="22"/>
        </w:rPr>
        <w:t xml:space="preserve"> function of neurons and circu</w:t>
      </w:r>
      <w:r w:rsidR="0055199B">
        <w:rPr>
          <w:rFonts w:eastAsia="Times New Roman"/>
          <w:sz w:val="22"/>
          <w:szCs w:val="22"/>
        </w:rPr>
        <w:t xml:space="preserve">its of the nociceptive pathways, </w:t>
      </w:r>
      <w:r w:rsidR="006421B7" w:rsidRPr="002E4608">
        <w:rPr>
          <w:rFonts w:eastAsia="Times New Roman"/>
          <w:sz w:val="22"/>
          <w:szCs w:val="22"/>
        </w:rPr>
        <w:t xml:space="preserve">such as </w:t>
      </w:r>
      <w:r w:rsidR="00D65446" w:rsidRPr="002E4608">
        <w:rPr>
          <w:rFonts w:eastAsia="Times New Roman"/>
          <w:sz w:val="22"/>
          <w:szCs w:val="22"/>
        </w:rPr>
        <w:t>an increase in membrane excitability of neurons and synaptic efficacy</w:t>
      </w:r>
      <w:r w:rsidR="0055199B">
        <w:rPr>
          <w:rFonts w:eastAsia="Times New Roman"/>
          <w:sz w:val="22"/>
          <w:szCs w:val="22"/>
        </w:rPr>
        <w:t>,</w:t>
      </w:r>
      <w:r w:rsidR="00D65446" w:rsidRPr="002E4608">
        <w:rPr>
          <w:rFonts w:eastAsia="Times New Roman"/>
          <w:sz w:val="22"/>
          <w:szCs w:val="22"/>
        </w:rPr>
        <w:t xml:space="preserve"> </w:t>
      </w:r>
      <w:r w:rsidR="006421B7" w:rsidRPr="002E4608">
        <w:rPr>
          <w:rFonts w:eastAsia="Times New Roman"/>
          <w:sz w:val="22"/>
          <w:szCs w:val="22"/>
        </w:rPr>
        <w:t xml:space="preserve">which </w:t>
      </w:r>
      <w:r w:rsidR="00D65446" w:rsidRPr="002E4608">
        <w:rPr>
          <w:rFonts w:eastAsia="Times New Roman"/>
          <w:sz w:val="22"/>
          <w:szCs w:val="22"/>
        </w:rPr>
        <w:t>contribut</w:t>
      </w:r>
      <w:r w:rsidR="006421B7" w:rsidRPr="002E4608">
        <w:rPr>
          <w:rFonts w:eastAsia="Times New Roman"/>
          <w:sz w:val="22"/>
          <w:szCs w:val="22"/>
        </w:rPr>
        <w:t>e</w:t>
      </w:r>
      <w:r w:rsidR="00D65446" w:rsidRPr="002E4608">
        <w:rPr>
          <w:rFonts w:eastAsia="Times New Roman"/>
          <w:sz w:val="22"/>
          <w:szCs w:val="22"/>
        </w:rPr>
        <w:t xml:space="preserve"> to</w:t>
      </w:r>
      <w:r w:rsidR="006421B7" w:rsidRPr="002E4608">
        <w:rPr>
          <w:rFonts w:eastAsia="Times New Roman"/>
          <w:sz w:val="22"/>
          <w:szCs w:val="22"/>
        </w:rPr>
        <w:t xml:space="preserve"> changes in the central nervous system that enhan</w:t>
      </w:r>
      <w:r w:rsidR="002E4608" w:rsidRPr="002E4608">
        <w:rPr>
          <w:rFonts w:eastAsia="Times New Roman"/>
          <w:sz w:val="22"/>
          <w:szCs w:val="22"/>
        </w:rPr>
        <w:t>ce pain sensations</w:t>
      </w:r>
      <w:r w:rsidR="002E4608">
        <w:rPr>
          <w:rFonts w:eastAsia="Times New Roman"/>
          <w:sz w:val="22"/>
          <w:szCs w:val="22"/>
        </w:rPr>
        <w:t xml:space="preserve"> in both acute and chronic pain types</w:t>
      </w:r>
      <w:r w:rsidR="002E4608" w:rsidRPr="002E4608">
        <w:rPr>
          <w:rFonts w:eastAsia="Times New Roman"/>
          <w:sz w:val="22"/>
          <w:szCs w:val="22"/>
        </w:rPr>
        <w:t xml:space="preserve"> </w:t>
      </w:r>
      <w:r w:rsidR="001D0224">
        <w:rPr>
          <w:rFonts w:eastAsia="Times New Roman"/>
          <w:sz w:val="22"/>
          <w:szCs w:val="22"/>
        </w:rPr>
        <w:fldChar w:fldCharType="begin"/>
      </w:r>
      <w:r w:rsidR="001D0224">
        <w:rPr>
          <w:rFonts w:eastAsia="Times New Roman"/>
          <w:sz w:val="22"/>
          <w:szCs w:val="22"/>
        </w:rPr>
        <w:instrText xml:space="preserve"> ADDIN EN.CITE &lt;EndNote&gt;&lt;Cite&gt;&lt;Author&gt;Latremoliere&lt;/Author&gt;&lt;Year&gt;2009&lt;/Year&gt;&lt;RecNum&gt;1569&lt;/RecNum&gt;&lt;DisplayText&gt;(Latremoliere and Woolf, 2009)&lt;/DisplayText&gt;&lt;record&gt;&lt;rec-number&gt;1569&lt;/rec-number&gt;&lt;foreign-keys&gt;&lt;key app="EN" db-id="0vxawvv92ssvaaepp0h5sdttw9eszztat0rd" timestamp="1449239165"&gt;1569&lt;/key&gt;&lt;/foreign-keys&gt;&lt;ref-type name="Journal Article"&gt;17&lt;/ref-type&gt;&lt;contributors&gt;&lt;authors&gt;&lt;author&gt;Latremoliere, A,, &lt;/author&gt;&lt;author&gt;Woolf, CJ.,&lt;/author&gt;&lt;/authors&gt;&lt;/contributors&gt;&lt;titles&gt;&lt;title&gt;Central sensitization: a generator of pain hypersensitivity by central neural plasticity&lt;/title&gt;&lt;secondary-title&gt;Journal of Pain&lt;/secondary-title&gt;&lt;/titles&gt;&lt;periodical&gt;&lt;full-title&gt;Journal of Pain&lt;/full-title&gt;&lt;/periodical&gt;&lt;pages&gt;895-926&lt;/pages&gt;&lt;volume&gt;10&lt;/volume&gt;&lt;number&gt;9&lt;/number&gt;&lt;dates&gt;&lt;year&gt;2009&lt;/year&gt;&lt;/dates&gt;&lt;urls&gt;&lt;/urls&gt;&lt;electronic-resource-num&gt;10.1016/j.jpain.2009.06.012.&lt;/electronic-resource-num&gt;&lt;/record&gt;&lt;/Cite&gt;&lt;/EndNote&gt;</w:instrText>
      </w:r>
      <w:r w:rsidR="001D0224">
        <w:rPr>
          <w:rFonts w:eastAsia="Times New Roman"/>
          <w:sz w:val="22"/>
          <w:szCs w:val="22"/>
        </w:rPr>
        <w:fldChar w:fldCharType="separate"/>
      </w:r>
      <w:r w:rsidR="001D0224">
        <w:rPr>
          <w:rFonts w:eastAsia="Times New Roman"/>
          <w:noProof/>
          <w:sz w:val="22"/>
          <w:szCs w:val="22"/>
        </w:rPr>
        <w:t>(Latremoliere and Woolf, 2009)</w:t>
      </w:r>
      <w:r w:rsidR="001D0224">
        <w:rPr>
          <w:rFonts w:eastAsia="Times New Roman"/>
          <w:sz w:val="22"/>
          <w:szCs w:val="22"/>
        </w:rPr>
        <w:fldChar w:fldCharType="end"/>
      </w:r>
      <w:r w:rsidR="001D0224">
        <w:rPr>
          <w:rFonts w:eastAsia="Times New Roman"/>
          <w:sz w:val="22"/>
          <w:szCs w:val="22"/>
        </w:rPr>
        <w:t>.</w:t>
      </w:r>
      <w:r w:rsidRPr="00C73591">
        <w:rPr>
          <w:rFonts w:eastAsia="Times New Roman"/>
          <w:sz w:val="22"/>
          <w:szCs w:val="22"/>
        </w:rPr>
        <w:t xml:space="preserve"> </w:t>
      </w:r>
      <w:r w:rsidRPr="00C73591">
        <w:rPr>
          <w:sz w:val="22"/>
          <w:szCs w:val="22"/>
        </w:rPr>
        <w:t xml:space="preserve">There is also evidence that </w:t>
      </w:r>
      <w:r w:rsidR="00BB0365">
        <w:rPr>
          <w:sz w:val="22"/>
          <w:szCs w:val="22"/>
        </w:rPr>
        <w:t>under-</w:t>
      </w:r>
      <w:r w:rsidRPr="00C73591">
        <w:rPr>
          <w:sz w:val="22"/>
          <w:szCs w:val="22"/>
        </w:rPr>
        <w:t xml:space="preserve">managed acute pain can lead to the development of </w:t>
      </w:r>
      <w:r w:rsidR="00F74839">
        <w:rPr>
          <w:sz w:val="22"/>
          <w:szCs w:val="22"/>
        </w:rPr>
        <w:t xml:space="preserve">clinically significant </w:t>
      </w:r>
      <w:r w:rsidR="0055199B">
        <w:rPr>
          <w:sz w:val="22"/>
          <w:szCs w:val="22"/>
        </w:rPr>
        <w:t>chronic (persistent or</w:t>
      </w:r>
      <w:r w:rsidR="00F74839">
        <w:rPr>
          <w:sz w:val="22"/>
          <w:szCs w:val="22"/>
        </w:rPr>
        <w:t xml:space="preserve"> recurrent</w:t>
      </w:r>
      <w:r w:rsidR="0055199B">
        <w:rPr>
          <w:sz w:val="22"/>
          <w:szCs w:val="22"/>
        </w:rPr>
        <w:t xml:space="preserve">) </w:t>
      </w:r>
      <w:r w:rsidRPr="00C73591">
        <w:rPr>
          <w:sz w:val="22"/>
          <w:szCs w:val="22"/>
        </w:rPr>
        <w:t xml:space="preserve">pain in a significant proportion of </w:t>
      </w:r>
      <w:r w:rsidR="00F74839">
        <w:rPr>
          <w:sz w:val="22"/>
          <w:szCs w:val="22"/>
        </w:rPr>
        <w:t>children</w:t>
      </w:r>
      <w:r w:rsidR="00E84F93">
        <w:rPr>
          <w:sz w:val="22"/>
          <w:szCs w:val="22"/>
        </w:rPr>
        <w:t>,</w:t>
      </w:r>
      <w:r w:rsidR="00F74839">
        <w:rPr>
          <w:sz w:val="22"/>
          <w:szCs w:val="22"/>
        </w:rPr>
        <w:t xml:space="preserve"> and this </w:t>
      </w:r>
      <w:r w:rsidR="0055199B">
        <w:rPr>
          <w:sz w:val="22"/>
          <w:szCs w:val="22"/>
        </w:rPr>
        <w:t xml:space="preserve">chronic </w:t>
      </w:r>
      <w:r w:rsidR="00F74839">
        <w:rPr>
          <w:sz w:val="22"/>
          <w:szCs w:val="22"/>
        </w:rPr>
        <w:t xml:space="preserve">pain interferes with </w:t>
      </w:r>
      <w:r w:rsidR="000F57CE">
        <w:rPr>
          <w:sz w:val="22"/>
          <w:szCs w:val="22"/>
        </w:rPr>
        <w:t xml:space="preserve">school, social and extracurricular </w:t>
      </w:r>
      <w:r w:rsidR="00F74839">
        <w:rPr>
          <w:sz w:val="22"/>
          <w:szCs w:val="22"/>
        </w:rPr>
        <w:t>activit</w:t>
      </w:r>
      <w:r w:rsidR="000F57CE">
        <w:rPr>
          <w:sz w:val="22"/>
          <w:szCs w:val="22"/>
        </w:rPr>
        <w:t>ies</w:t>
      </w:r>
      <w:r w:rsidR="0055199B">
        <w:rPr>
          <w:sz w:val="22"/>
          <w:szCs w:val="22"/>
        </w:rPr>
        <w:t xml:space="preserve">, as well as </w:t>
      </w:r>
      <w:r w:rsidR="00F74839">
        <w:rPr>
          <w:sz w:val="22"/>
          <w:szCs w:val="22"/>
        </w:rPr>
        <w:t>sleep long after</w:t>
      </w:r>
      <w:r w:rsidR="000F57CE">
        <w:rPr>
          <w:sz w:val="22"/>
          <w:szCs w:val="22"/>
        </w:rPr>
        <w:t xml:space="preserve"> surgery</w:t>
      </w:r>
      <w:r w:rsidR="000F57CE" w:rsidRPr="00C73591" w:rsidDel="000F57CE">
        <w:rPr>
          <w:sz w:val="22"/>
          <w:szCs w:val="22"/>
        </w:rPr>
        <w:t xml:space="preserve"> </w:t>
      </w:r>
      <w:r w:rsidR="000E76D6" w:rsidRPr="00C73591">
        <w:rPr>
          <w:sz w:val="22"/>
          <w:szCs w:val="22"/>
        </w:rPr>
        <w:fldChar w:fldCharType="begin"/>
      </w:r>
      <w:r w:rsidR="00A12CB8">
        <w:rPr>
          <w:sz w:val="22"/>
          <w:szCs w:val="22"/>
        </w:rPr>
        <w:instrText xml:space="preserve"> ADDIN EN.CITE &lt;EndNote&gt;&lt;Cite&gt;&lt;Author&gt;Fortier&lt;/Author&gt;&lt;Year&gt;2011&lt;/Year&gt;&lt;RecNum&gt;1235&lt;/RecNum&gt;&lt;DisplayText&gt;(Fortier et al., 2011)&lt;/DisplayText&gt;&lt;record&gt;&lt;rec-number&gt;1235&lt;/rec-number&gt;&lt;foreign-keys&gt;&lt;key app="EN" db-id="0vxawvv92ssvaaepp0h5sdttw9eszztat0rd" timestamp="0"&gt;1235&lt;/key&gt;&lt;/foreign-keys&gt;&lt;ref-type name="Journal Article"&gt;17&lt;/ref-type&gt;&lt;contributors&gt;&lt;authors&gt;&lt;author&gt;Fortier, M.A.,&lt;/author&gt;&lt;author&gt;Chou, J.,&lt;/author&gt;&lt;author&gt;Maurer, E.L.,&lt;/author&gt;&lt;author&gt;Kain, Z.N.,&lt;/author&gt;&lt;/authors&gt;&lt;/contributors&gt;&lt;titles&gt;&lt;title&gt;Acute to chronic postoperative pain in children: Preliminary findings&lt;/title&gt;&lt;secondary-title&gt;Journal of Pediatric Surgery&lt;/secondary-title&gt;&lt;/titles&gt;&lt;periodical&gt;&lt;full-title&gt;Journal of Pediatric Surgery&lt;/full-title&gt;&lt;/periodical&gt;&lt;pages&gt;1700-1705&lt;/pages&gt;&lt;volume&gt;46&lt;/volume&gt;&lt;number&gt;9&lt;/number&gt;&lt;dates&gt;&lt;year&gt;2011&lt;/year&gt;&lt;/dates&gt;&lt;urls&gt;&lt;/urls&gt;&lt;electronic-resource-num&gt;10.1016/j.jpedsurg.2011.03.074&lt;/electronic-resource-num&gt;&lt;/record&gt;&lt;/Cite&gt;&lt;/EndNote&gt;</w:instrText>
      </w:r>
      <w:r w:rsidR="000E76D6" w:rsidRPr="00C73591">
        <w:rPr>
          <w:sz w:val="22"/>
          <w:szCs w:val="22"/>
        </w:rPr>
        <w:fldChar w:fldCharType="separate"/>
      </w:r>
      <w:r w:rsidR="00A12CB8">
        <w:rPr>
          <w:noProof/>
          <w:sz w:val="22"/>
          <w:szCs w:val="22"/>
        </w:rPr>
        <w:t>(Fortier et al., 2011)</w:t>
      </w:r>
      <w:r w:rsidR="000E76D6" w:rsidRPr="00C73591">
        <w:rPr>
          <w:sz w:val="22"/>
          <w:szCs w:val="22"/>
        </w:rPr>
        <w:fldChar w:fldCharType="end"/>
      </w:r>
      <w:r w:rsidR="00572381">
        <w:rPr>
          <w:sz w:val="22"/>
          <w:szCs w:val="22"/>
        </w:rPr>
        <w:t>, demanding that action is taken on reducing unnecessary pain.</w:t>
      </w:r>
    </w:p>
    <w:p w14:paraId="3C2553AC" w14:textId="77777777" w:rsidR="00572381" w:rsidRDefault="00572381" w:rsidP="005067F6">
      <w:pPr>
        <w:pStyle w:val="Default"/>
        <w:spacing w:line="480" w:lineRule="auto"/>
        <w:jc w:val="both"/>
        <w:rPr>
          <w:sz w:val="22"/>
          <w:szCs w:val="22"/>
        </w:rPr>
      </w:pPr>
    </w:p>
    <w:p w14:paraId="754EE6DC" w14:textId="2C5F4C46" w:rsidR="00540E0B" w:rsidRPr="00E11B8A" w:rsidRDefault="00540E0B" w:rsidP="005067F6">
      <w:pPr>
        <w:pStyle w:val="Default"/>
        <w:spacing w:line="480" w:lineRule="auto"/>
        <w:jc w:val="both"/>
        <w:rPr>
          <w:rFonts w:eastAsia="Times New Roman"/>
          <w:sz w:val="22"/>
          <w:szCs w:val="22"/>
        </w:rPr>
      </w:pPr>
      <w:r>
        <w:rPr>
          <w:sz w:val="22"/>
          <w:szCs w:val="22"/>
        </w:rPr>
        <w:t>It is also well documented that c</w:t>
      </w:r>
      <w:r w:rsidRPr="00C73591">
        <w:rPr>
          <w:bCs/>
          <w:sz w:val="22"/>
          <w:szCs w:val="22"/>
        </w:rPr>
        <w:t>hildren continue to experience moderate to severe unrelieved pain while in hospital</w:t>
      </w:r>
      <w:r w:rsidR="002E4608">
        <w:rPr>
          <w:bCs/>
          <w:sz w:val="22"/>
          <w:szCs w:val="22"/>
        </w:rPr>
        <w:t xml:space="preserve"> for which they desire treatment </w:t>
      </w:r>
      <w:r w:rsidR="000E76D6" w:rsidRPr="00C73591">
        <w:rPr>
          <w:bCs/>
          <w:sz w:val="22"/>
          <w:szCs w:val="22"/>
        </w:rPr>
        <w:fldChar w:fldCharType="begin">
          <w:fldData xml:space="preserve">PEVuZE5vdGU+PENpdGU+PEF1dGhvcj5Ud3ljcm9zczwvQXV0aG9yPjxZZWFyPjIwMTM8L1llYXI+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</w:fldData>
        </w:fldChar>
      </w:r>
      <w:r w:rsidR="00BB0365">
        <w:rPr>
          <w:bCs/>
          <w:sz w:val="22"/>
          <w:szCs w:val="22"/>
        </w:rPr>
        <w:instrText xml:space="preserve"> ADDIN EN.CITE </w:instrText>
      </w:r>
      <w:r w:rsidR="00BB0365">
        <w:rPr>
          <w:bCs/>
          <w:sz w:val="22"/>
          <w:szCs w:val="22"/>
        </w:rPr>
        <w:fldChar w:fldCharType="begin">
          <w:fldData xml:space="preserve">PEVuZE5vdGU+PENpdGU+PEF1dGhvcj5Ud3ljcm9zczwvQXV0aG9yPjxZZWFyPjIwMTM8L1llYXI+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</w:fldData>
        </w:fldChar>
      </w:r>
      <w:r w:rsidR="00BB0365">
        <w:rPr>
          <w:bCs/>
          <w:sz w:val="22"/>
          <w:szCs w:val="22"/>
        </w:rPr>
        <w:instrText xml:space="preserve"> ADDIN EN.CITE.DATA </w:instrText>
      </w:r>
      <w:r w:rsidR="00BB0365">
        <w:rPr>
          <w:bCs/>
          <w:sz w:val="22"/>
          <w:szCs w:val="22"/>
        </w:rPr>
      </w:r>
      <w:r w:rsidR="00BB0365">
        <w:rPr>
          <w:bCs/>
          <w:sz w:val="22"/>
          <w:szCs w:val="22"/>
        </w:rPr>
        <w:fldChar w:fldCharType="end"/>
      </w:r>
      <w:r w:rsidR="000E76D6" w:rsidRPr="00C73591">
        <w:rPr>
          <w:bCs/>
          <w:sz w:val="22"/>
          <w:szCs w:val="22"/>
        </w:rPr>
      </w:r>
      <w:r w:rsidR="000E76D6" w:rsidRPr="00C73591">
        <w:rPr>
          <w:bCs/>
          <w:sz w:val="22"/>
          <w:szCs w:val="22"/>
        </w:rPr>
        <w:fldChar w:fldCharType="separate"/>
      </w:r>
      <w:r w:rsidR="00BB0365">
        <w:rPr>
          <w:bCs/>
          <w:noProof/>
          <w:sz w:val="22"/>
          <w:szCs w:val="22"/>
        </w:rPr>
        <w:t>(Twycross and Finley, 2013; Birnie et al., 2014; Kozlowski et al., 2014)</w:t>
      </w:r>
      <w:r w:rsidR="000E76D6" w:rsidRPr="00C73591">
        <w:rPr>
          <w:bCs/>
          <w:sz w:val="22"/>
          <w:szCs w:val="22"/>
        </w:rPr>
        <w:fldChar w:fldCharType="end"/>
      </w:r>
      <w:r>
        <w:rPr>
          <w:bCs/>
          <w:sz w:val="22"/>
          <w:szCs w:val="22"/>
        </w:rPr>
        <w:t xml:space="preserve"> despite </w:t>
      </w:r>
      <w:r w:rsidR="00A12CB8">
        <w:rPr>
          <w:bCs/>
          <w:sz w:val="22"/>
          <w:szCs w:val="22"/>
        </w:rPr>
        <w:t xml:space="preserve">the guidelines summarizing the </w:t>
      </w:r>
      <w:r>
        <w:rPr>
          <w:bCs/>
          <w:sz w:val="22"/>
          <w:szCs w:val="22"/>
        </w:rPr>
        <w:t>evidence to guide practice in relation to acute and procedural pain</w:t>
      </w:r>
      <w:r w:rsidR="00A12CB8">
        <w:rPr>
          <w:bCs/>
          <w:sz w:val="22"/>
          <w:szCs w:val="22"/>
        </w:rPr>
        <w:t xml:space="preserve"> </w:t>
      </w:r>
      <w:r w:rsidR="000E76D6" w:rsidRPr="00C73591">
        <w:rPr>
          <w:sz w:val="22"/>
          <w:szCs w:val="22"/>
        </w:rPr>
        <w:fldChar w:fldCharType="begin"/>
      </w:r>
      <w:r w:rsidR="00BB0365">
        <w:rPr>
          <w:sz w:val="22"/>
          <w:szCs w:val="22"/>
        </w:rPr>
        <w:instrText xml:space="preserve"> ADDIN EN.CITE &lt;EndNote&gt;&lt;Cite&gt;&lt;Author&gt;Association of Paediatric Anaesthetists&lt;/Author&gt;&lt;Year&gt;2012&lt;/Year&gt;&lt;RecNum&gt;1296&lt;/RecNum&gt;&lt;DisplayText&gt;(Association of Paediatric Anaesthetists, 2012)&lt;/DisplayText&gt;&lt;record&gt;&lt;rec-number&gt;1296&lt;/rec-number&gt;&lt;foreign-keys&gt;&lt;key app="EN" db-id="0vxawvv92ssvaaepp0h5sdttw9eszztat0rd" timestamp="1344622801"&gt;1296&lt;/key&gt;&lt;/foreign-keys&gt;&lt;ref-type name="Journal Article"&gt;17&lt;/ref-type&gt;&lt;contributors&gt;&lt;authors&gt;&lt;author&gt;Association of Paediatric Anaesthetists,&lt;/author&gt;&lt;/authors&gt;&lt;/contributors&gt;&lt;titles&gt;&lt;title&gt;Good Practice in Postoperative and Procedural Pain Management, 2nd edition&lt;/title&gt;&lt;secondary-title&gt;Pediatric Anesthesia&lt;/secondary-title&gt;&lt;/titles&gt;&lt;periodical&gt;&lt;full-title&gt;Pediatric Anesthesia&lt;/full-title&gt;&lt;/periodical&gt;&lt;pages&gt;1-79&lt;/pages&gt;&lt;volume&gt;22&lt;/volume&gt;&lt;number&gt;S1&lt;/number&gt;&lt;dates&gt;&lt;year&gt;2012&lt;/year&gt;&lt;/dates&gt;&lt;urls&gt;&lt;/urls&gt;&lt;electronic-resource-num&gt;10.1111/j.1460-9592.2012.03838.x&lt;/electronic-resource-num&gt;&lt;/record&gt;&lt;/Cite&gt;&lt;/EndNote&gt;</w:instrText>
      </w:r>
      <w:r w:rsidR="000E76D6" w:rsidRPr="00C73591">
        <w:rPr>
          <w:sz w:val="22"/>
          <w:szCs w:val="22"/>
        </w:rPr>
        <w:fldChar w:fldCharType="separate"/>
      </w:r>
      <w:r w:rsidR="00BB0365">
        <w:rPr>
          <w:noProof/>
          <w:sz w:val="22"/>
          <w:szCs w:val="22"/>
        </w:rPr>
        <w:t>(Association of Paediatric Anaesthetists, 2012)</w:t>
      </w:r>
      <w:r w:rsidR="000E76D6" w:rsidRPr="00C73591">
        <w:rPr>
          <w:sz w:val="22"/>
          <w:szCs w:val="22"/>
        </w:rPr>
        <w:fldChar w:fldCharType="end"/>
      </w:r>
      <w:r w:rsidR="00996668">
        <w:rPr>
          <w:sz w:val="22"/>
          <w:szCs w:val="22"/>
        </w:rPr>
        <w:t xml:space="preserve"> and prolonged disease pain</w:t>
      </w:r>
      <w:r w:rsidR="00A12CB8">
        <w:rPr>
          <w:sz w:val="22"/>
          <w:szCs w:val="22"/>
        </w:rPr>
        <w:t xml:space="preserve"> </w:t>
      </w:r>
      <w:r w:rsidR="000E76D6">
        <w:rPr>
          <w:sz w:val="22"/>
          <w:szCs w:val="22"/>
        </w:rPr>
        <w:fldChar w:fldCharType="begin"/>
      </w:r>
      <w:r w:rsidR="00A12CB8">
        <w:rPr>
          <w:sz w:val="22"/>
          <w:szCs w:val="22"/>
        </w:rPr>
        <w:instrText xml:space="preserve"> ADDIN EN.CITE &lt;EndNote&gt;&lt;Cite&gt;&lt;Author&gt;World Health Organisation&lt;/Author&gt;&lt;Year&gt;2012&lt;/Year&gt;&lt;RecNum&gt;1384&lt;/RecNum&gt;&lt;DisplayText&gt;(World Health Organisation, 2012)&lt;/DisplayText&gt;&lt;record&gt;&lt;rec-number&gt;1384&lt;/rec-number&gt;&lt;foreign-keys&gt;&lt;key app="EN" db-id="0vxawvv92ssvaaepp0h5sdttw9eszztat0rd" timestamp="1373383917"&gt;1384&lt;/key&gt;&lt;/foreign-keys&gt;&lt;ref-type name="Report"&gt;27&lt;/ref-type&gt;&lt;contributors&gt;&lt;authors&gt;&lt;author&gt;World Health Organisation,&lt;/author&gt;&lt;/authors&gt;&lt;/contributors&gt;&lt;titles&gt;&lt;title&gt;WHO guidelines on the pharmacological treatment of persisting pain in children with medical illnesses&lt;/title&gt;&lt;/titles&gt;&lt;dates&gt;&lt;year&gt;2012&lt;/year&gt;&lt;/dates&gt;&lt;pub-location&gt;Geneva&lt;/pub-location&gt;&lt;publisher&gt;WHO&lt;/publisher&gt;&lt;urls&gt;&lt;/urls&gt;&lt;/record&gt;&lt;/Cite&gt;&lt;/EndNote&gt;</w:instrText>
      </w:r>
      <w:r w:rsidR="000E76D6">
        <w:rPr>
          <w:sz w:val="22"/>
          <w:szCs w:val="22"/>
        </w:rPr>
        <w:fldChar w:fldCharType="separate"/>
      </w:r>
      <w:r w:rsidR="00A12CB8">
        <w:rPr>
          <w:noProof/>
          <w:sz w:val="22"/>
          <w:szCs w:val="22"/>
        </w:rPr>
        <w:t>(World Health Organisation, 2012)</w:t>
      </w:r>
      <w:r w:rsidR="000E76D6">
        <w:rPr>
          <w:sz w:val="22"/>
          <w:szCs w:val="22"/>
        </w:rPr>
        <w:fldChar w:fldCharType="end"/>
      </w:r>
      <w:r w:rsidR="00996668">
        <w:rPr>
          <w:sz w:val="22"/>
          <w:szCs w:val="22"/>
        </w:rPr>
        <w:t xml:space="preserve"> </w:t>
      </w:r>
      <w:r>
        <w:rPr>
          <w:bCs/>
          <w:sz w:val="22"/>
          <w:szCs w:val="22"/>
        </w:rPr>
        <w:t>being readily available</w:t>
      </w:r>
      <w:r w:rsidRPr="0055199B">
        <w:rPr>
          <w:bCs/>
          <w:sz w:val="22"/>
          <w:szCs w:val="22"/>
        </w:rPr>
        <w:t xml:space="preserve">. </w:t>
      </w:r>
      <w:r w:rsidR="000F57CE" w:rsidRPr="00E11B8A">
        <w:rPr>
          <w:bCs/>
          <w:sz w:val="22"/>
          <w:szCs w:val="22"/>
        </w:rPr>
        <w:t xml:space="preserve">In England, </w:t>
      </w:r>
      <w:r w:rsidR="0055199B" w:rsidRPr="00E11B8A">
        <w:rPr>
          <w:bCs/>
          <w:sz w:val="22"/>
          <w:szCs w:val="22"/>
        </w:rPr>
        <w:t xml:space="preserve">for example, </w:t>
      </w:r>
      <w:r w:rsidR="000F57CE" w:rsidRPr="00E11B8A">
        <w:rPr>
          <w:bCs/>
          <w:sz w:val="22"/>
          <w:szCs w:val="22"/>
        </w:rPr>
        <w:t>national acute pain management recommendations are not followed in more than a quarter of hospitals</w:t>
      </w:r>
      <w:r w:rsidR="000115E8">
        <w:rPr>
          <w:bCs/>
          <w:sz w:val="22"/>
          <w:szCs w:val="22"/>
        </w:rPr>
        <w:t xml:space="preserve"> </w:t>
      </w:r>
      <w:r w:rsidR="00A96915">
        <w:rPr>
          <w:bCs/>
          <w:sz w:val="22"/>
          <w:szCs w:val="22"/>
        </w:rPr>
        <w:fldChar w:fldCharType="begin"/>
      </w:r>
      <w:r w:rsidR="00A96915">
        <w:rPr>
          <w:bCs/>
          <w:sz w:val="22"/>
          <w:szCs w:val="22"/>
        </w:rPr>
        <w:instrText xml:space="preserve"> ADDIN EN.CITE &lt;EndNote&gt;&lt;Cite&gt;&lt;Author&gt;National Confidential Enquiry into Patient Outcome and Death&lt;/Author&gt;&lt;Year&gt;2011&lt;/Year&gt;&lt;RecNum&gt;1346&lt;/RecNum&gt;&lt;DisplayText&gt;(National Confidential Enquiry into Patient Outcome and Death, 2011)&lt;/DisplayText&gt;&lt;record&gt;&lt;rec-number&gt;1346&lt;/rec-number&gt;&lt;foreign-keys&gt;&lt;key app="EN" db-id="0vxawvv92ssvaaepp0h5sdttw9eszztat0rd" timestamp="1358848105"&gt;1346&lt;/key&gt;&lt;/foreign-keys&gt;&lt;ref-type name="Report"&gt;27&lt;/ref-type&gt;&lt;contributors&gt;&lt;authors&gt;&lt;author&gt;National Confidential Enquiry into Patient Outcome and Death,&lt;/author&gt;&lt;/authors&gt;&lt;/contributors&gt;&lt;titles&gt;&lt;title&gt;Are we there yet?&lt;/title&gt;&lt;/titles&gt;&lt;dates&gt;&lt;year&gt;2011&lt;/year&gt;&lt;/dates&gt;&lt;pub-location&gt;London&lt;/pub-location&gt;&lt;publisher&gt;National Confidential Enquiry into Patient Outcome and Death&lt;/publisher&gt;&lt;urls&gt;&lt;/urls&gt;&lt;/record&gt;&lt;/Cite&gt;&lt;/EndNote&gt;</w:instrText>
      </w:r>
      <w:r w:rsidR="00A96915">
        <w:rPr>
          <w:bCs/>
          <w:sz w:val="22"/>
          <w:szCs w:val="22"/>
        </w:rPr>
        <w:fldChar w:fldCharType="separate"/>
      </w:r>
      <w:r w:rsidR="00A96915">
        <w:rPr>
          <w:bCs/>
          <w:noProof/>
          <w:sz w:val="22"/>
          <w:szCs w:val="22"/>
        </w:rPr>
        <w:t>(National Confidential Enquiry into Patient Outcome and Death, 2011)</w:t>
      </w:r>
      <w:r w:rsidR="00A96915">
        <w:rPr>
          <w:bCs/>
          <w:sz w:val="22"/>
          <w:szCs w:val="22"/>
        </w:rPr>
        <w:fldChar w:fldCharType="end"/>
      </w:r>
      <w:r w:rsidR="00E91FC5">
        <w:rPr>
          <w:bCs/>
          <w:sz w:val="22"/>
          <w:szCs w:val="22"/>
        </w:rPr>
        <w:t>.</w:t>
      </w:r>
      <w:r w:rsidR="00572381" w:rsidRPr="00572381">
        <w:rPr>
          <w:bCs/>
          <w:sz w:val="22"/>
          <w:szCs w:val="22"/>
        </w:rPr>
        <w:t xml:space="preserve"> Similar guidelines exist in other countries</w:t>
      </w:r>
      <w:r w:rsidR="00572381">
        <w:rPr>
          <w:bCs/>
          <w:sz w:val="22"/>
          <w:szCs w:val="22"/>
        </w:rPr>
        <w:t xml:space="preserve">, </w:t>
      </w:r>
      <w:r w:rsidR="00572381" w:rsidRPr="00572381">
        <w:rPr>
          <w:bCs/>
          <w:sz w:val="22"/>
          <w:szCs w:val="22"/>
        </w:rPr>
        <w:t xml:space="preserve">yet the pain prevalence data identifies </w:t>
      </w:r>
      <w:r w:rsidR="00572381">
        <w:rPr>
          <w:bCs/>
          <w:sz w:val="22"/>
          <w:szCs w:val="22"/>
        </w:rPr>
        <w:t>poo</w:t>
      </w:r>
      <w:r w:rsidR="00834A39">
        <w:rPr>
          <w:bCs/>
          <w:sz w:val="22"/>
          <w:szCs w:val="22"/>
        </w:rPr>
        <w:t>r implementation of guidelines</w:t>
      </w:r>
      <w:r w:rsidR="005A173A">
        <w:rPr>
          <w:bCs/>
          <w:sz w:val="22"/>
          <w:szCs w:val="22"/>
        </w:rPr>
        <w:t xml:space="preserve"> </w:t>
      </w:r>
      <w:r w:rsidR="00A96915">
        <w:rPr>
          <w:bCs/>
          <w:sz w:val="22"/>
          <w:szCs w:val="22"/>
        </w:rPr>
        <w:fldChar w:fldCharType="begin">
          <w:fldData xml:space="preserve">PEVuZE5vdGU+PENpdGU+PEF1dGhvcj5Lb3psb3dza2k8L0F1dGhvcj48WWVhcj4yMDE0PC9ZZWFy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</w:fldData>
        </w:fldChar>
      </w:r>
      <w:r w:rsidR="00A96915">
        <w:rPr>
          <w:bCs/>
          <w:sz w:val="22"/>
          <w:szCs w:val="22"/>
        </w:rPr>
        <w:instrText xml:space="preserve"> ADDIN EN.CITE </w:instrText>
      </w:r>
      <w:r w:rsidR="00A96915">
        <w:rPr>
          <w:bCs/>
          <w:sz w:val="22"/>
          <w:szCs w:val="22"/>
        </w:rPr>
        <w:fldChar w:fldCharType="begin">
          <w:fldData xml:space="preserve">PEVuZE5vdGU+PENpdGU+PEF1dGhvcj5Lb3psb3dza2k8L0F1dGhvcj48WWVhcj4yMDE0PC9ZZWFy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</w:fldData>
        </w:fldChar>
      </w:r>
      <w:r w:rsidR="00A96915">
        <w:rPr>
          <w:bCs/>
          <w:sz w:val="22"/>
          <w:szCs w:val="22"/>
        </w:rPr>
        <w:instrText xml:space="preserve"> ADDIN EN.CITE.DATA </w:instrText>
      </w:r>
      <w:r w:rsidR="00A96915">
        <w:rPr>
          <w:bCs/>
          <w:sz w:val="22"/>
          <w:szCs w:val="22"/>
        </w:rPr>
      </w:r>
      <w:r w:rsidR="00A96915">
        <w:rPr>
          <w:bCs/>
          <w:sz w:val="22"/>
          <w:szCs w:val="22"/>
        </w:rPr>
        <w:fldChar w:fldCharType="end"/>
      </w:r>
      <w:r w:rsidR="00A96915">
        <w:rPr>
          <w:bCs/>
          <w:sz w:val="22"/>
          <w:szCs w:val="22"/>
        </w:rPr>
      </w:r>
      <w:r w:rsidR="00A96915">
        <w:rPr>
          <w:bCs/>
          <w:sz w:val="22"/>
          <w:szCs w:val="22"/>
        </w:rPr>
        <w:fldChar w:fldCharType="separate"/>
      </w:r>
      <w:r w:rsidR="00A96915">
        <w:rPr>
          <w:bCs/>
          <w:noProof/>
          <w:sz w:val="22"/>
          <w:szCs w:val="22"/>
        </w:rPr>
        <w:t>(Kozlowski et al., 2014; Birnie et al., 2014)</w:t>
      </w:r>
      <w:r w:rsidR="00A96915">
        <w:rPr>
          <w:bCs/>
          <w:sz w:val="22"/>
          <w:szCs w:val="22"/>
        </w:rPr>
        <w:fldChar w:fldCharType="end"/>
      </w:r>
      <w:r w:rsidR="00834A39">
        <w:rPr>
          <w:bCs/>
          <w:sz w:val="22"/>
          <w:szCs w:val="22"/>
        </w:rPr>
        <w:t xml:space="preserve">. Even in low and middle-income countries studies suggest that education and policy development alone are insufficient to improve </w:t>
      </w:r>
      <w:r w:rsidR="00795BEF">
        <w:rPr>
          <w:bCs/>
          <w:sz w:val="22"/>
          <w:szCs w:val="22"/>
        </w:rPr>
        <w:t>paed</w:t>
      </w:r>
      <w:r w:rsidR="00834A39">
        <w:rPr>
          <w:bCs/>
          <w:sz w:val="22"/>
          <w:szCs w:val="22"/>
        </w:rPr>
        <w:t>iatric pain management</w:t>
      </w:r>
      <w:r w:rsidR="00A12CB8">
        <w:rPr>
          <w:bCs/>
          <w:sz w:val="22"/>
          <w:szCs w:val="22"/>
        </w:rPr>
        <w:t xml:space="preserve"> </w:t>
      </w:r>
      <w:r w:rsidR="00A12CB8">
        <w:rPr>
          <w:bCs/>
          <w:sz w:val="22"/>
          <w:szCs w:val="22"/>
        </w:rPr>
        <w:fldChar w:fldCharType="begin"/>
      </w:r>
      <w:r w:rsidR="00A12CB8">
        <w:rPr>
          <w:bCs/>
          <w:sz w:val="22"/>
          <w:szCs w:val="22"/>
        </w:rPr>
        <w:instrText xml:space="preserve"> ADDIN EN.CITE &lt;EndNote&gt;&lt;Cite&gt;&lt;Author&gt;Finley&lt;/Author&gt;&lt;Year&gt;2008&lt;/Year&gt;&lt;RecNum&gt;1171&lt;/RecNum&gt;&lt;DisplayText&gt;(Finley et al., 2008; Forgeron et al., 2009)&lt;/DisplayText&gt;&lt;record&gt;&lt;rec-number&gt;1171&lt;/rec-number&gt;&lt;foreign-keys&gt;&lt;key app="EN" db-id="0vxawvv92ssvaaepp0h5sdttw9eszztat0rd" timestamp="0"&gt;1171&lt;/key&gt;&lt;/foreign-keys&gt;&lt;ref-type name="Journal Article"&gt;17&lt;/ref-type&gt;&lt;contributors&gt;&lt;authors&gt;&lt;author&gt;Finley, G.A.,&lt;/author&gt;&lt;author&gt;Forgeron, P.A.,&lt;/author&gt;&lt;author&gt;Arnaout, M.,&lt;/author&gt;&lt;/authors&gt;&lt;/contributors&gt;&lt;titles&gt;&lt;title&gt;Action research: Developing a pediatric cancer program in Jordan&lt;/title&gt;&lt;secondary-title&gt;Journal of Pain and Symptom Management&lt;/secondary-title&gt;&lt;/titles&gt;&lt;periodical&gt;&lt;full-title&gt;Journal of Pain and Symptom Management&lt;/full-title&gt;&lt;/periodical&gt;&lt;pages&gt;44-454&lt;/pages&gt;&lt;volume&gt;35&lt;/volume&gt;&lt;number&gt;4&lt;/number&gt;&lt;dates&gt;&lt;year&gt;2008&lt;/year&gt;&lt;/dates&gt;&lt;urls&gt;&lt;/urls&gt;&lt;/record&gt;&lt;/Cite&gt;&lt;Cite&gt;&lt;Author&gt;Forgeron&lt;/Author&gt;&lt;Year&gt;2009&lt;/Year&gt;&lt;RecNum&gt;1168&lt;/RecNum&gt;&lt;record&gt;&lt;rec-number&gt;1168&lt;/rec-number&gt;&lt;foreign-keys&gt;&lt;key app="EN" db-id="0vxawvv92ssvaaepp0h5sdttw9eszztat0rd" timestamp="0"&gt;1168&lt;/key&gt;&lt;/foreign-keys&gt;&lt;ref-type name="Journal Article"&gt;17&lt;/ref-type&gt;&lt;contributors&gt;&lt;authors&gt;&lt;author&gt;Forgeron, P.A.,&lt;/author&gt;&lt;author&gt;Jongudomkarn, D.,&lt;/author&gt;&lt;author&gt;Evans, J.,&lt;/author&gt;&lt;author&gt;Finley, G.A.,&lt;/author&gt;&lt;author&gt;Thienthong, S.,&lt;/author&gt;&lt;author&gt;Siripul, P.,&lt;/author&gt;&lt;author&gt;Pairojkul, S.,&lt;/author&gt;&lt;author&gt;Sriraj, W.,&lt;/author&gt;&lt;author&gt;Boonyawatanangkool, K.,&lt;/author&gt;&lt;/authors&gt;&lt;/contributors&gt;&lt;titles&gt;&lt;title&gt;Children&amp;apos;s pain assessment in northeastern Thailand: Perspectives of health professionals&lt;/title&gt;&lt;secondary-title&gt;Qualitative Health Research&lt;/secondary-title&gt;&lt;/titles&gt;&lt;periodical&gt;&lt;full-title&gt;Qualitative Health Research&lt;/full-title&gt;&lt;/periodical&gt;&lt;pages&gt;71-81&lt;/pages&gt;&lt;volume&gt;19&lt;/volume&gt;&lt;number&gt;1&lt;/number&gt;&lt;dates&gt;&lt;year&gt;2009&lt;/year&gt;&lt;/dates&gt;&lt;urls&gt;&lt;/urls&gt;&lt;electronic-resource-num&gt;10.1177/1049732308327242&lt;/electronic-resource-num&gt;&lt;/record&gt;&lt;/Cite&gt;&lt;/EndNote&gt;</w:instrText>
      </w:r>
      <w:r w:rsidR="00A12CB8">
        <w:rPr>
          <w:bCs/>
          <w:sz w:val="22"/>
          <w:szCs w:val="22"/>
        </w:rPr>
        <w:fldChar w:fldCharType="separate"/>
      </w:r>
      <w:r w:rsidR="00A12CB8">
        <w:rPr>
          <w:bCs/>
          <w:noProof/>
          <w:sz w:val="22"/>
          <w:szCs w:val="22"/>
        </w:rPr>
        <w:t>(Finley et al., 2008; Forgeron et al., 2009)</w:t>
      </w:r>
      <w:r w:rsidR="00A12CB8">
        <w:rPr>
          <w:bCs/>
          <w:sz w:val="22"/>
          <w:szCs w:val="22"/>
        </w:rPr>
        <w:fldChar w:fldCharType="end"/>
      </w:r>
      <w:r w:rsidR="00834A39">
        <w:rPr>
          <w:bCs/>
          <w:sz w:val="22"/>
          <w:szCs w:val="22"/>
        </w:rPr>
        <w:t xml:space="preserve">. </w:t>
      </w:r>
      <w:r w:rsidR="00572381">
        <w:rPr>
          <w:bCs/>
          <w:sz w:val="22"/>
          <w:szCs w:val="22"/>
        </w:rPr>
        <w:t>Clearly, additional approaches to improving pain management are needed. Taken together i</w:t>
      </w:r>
      <w:r w:rsidR="002F5DB1" w:rsidRPr="0055199B">
        <w:rPr>
          <w:bCs/>
          <w:sz w:val="22"/>
          <w:szCs w:val="22"/>
        </w:rPr>
        <w:t>f</w:t>
      </w:r>
      <w:r w:rsidR="002F5DB1">
        <w:rPr>
          <w:sz w:val="22"/>
          <w:szCs w:val="22"/>
        </w:rPr>
        <w:t xml:space="preserve"> we apply </w:t>
      </w:r>
      <w:r w:rsidR="00572381">
        <w:rPr>
          <w:sz w:val="22"/>
          <w:szCs w:val="22"/>
        </w:rPr>
        <w:t xml:space="preserve">the findings from </w:t>
      </w:r>
      <w:r w:rsidR="00795BEF">
        <w:rPr>
          <w:sz w:val="22"/>
          <w:szCs w:val="22"/>
        </w:rPr>
        <w:t>paed</w:t>
      </w:r>
      <w:r w:rsidR="00572381">
        <w:rPr>
          <w:sz w:val="22"/>
          <w:szCs w:val="22"/>
        </w:rPr>
        <w:t xml:space="preserve">iatric pain management studies </w:t>
      </w:r>
      <w:r w:rsidR="002F5DB1">
        <w:rPr>
          <w:sz w:val="22"/>
          <w:szCs w:val="22"/>
        </w:rPr>
        <w:t xml:space="preserve">to the definition </w:t>
      </w:r>
      <w:r w:rsidR="006E1717">
        <w:rPr>
          <w:sz w:val="22"/>
          <w:szCs w:val="22"/>
        </w:rPr>
        <w:t xml:space="preserve">of </w:t>
      </w:r>
      <w:r w:rsidR="00345A0C">
        <w:rPr>
          <w:sz w:val="22"/>
          <w:szCs w:val="22"/>
        </w:rPr>
        <w:t xml:space="preserve">an </w:t>
      </w:r>
      <w:r w:rsidR="006E1717">
        <w:rPr>
          <w:sz w:val="22"/>
          <w:szCs w:val="22"/>
        </w:rPr>
        <w:t xml:space="preserve">adverse event </w:t>
      </w:r>
      <w:r w:rsidR="002F5DB1">
        <w:rPr>
          <w:sz w:val="22"/>
          <w:szCs w:val="22"/>
        </w:rPr>
        <w:t xml:space="preserve">it is </w:t>
      </w:r>
      <w:r w:rsidR="00572381">
        <w:rPr>
          <w:sz w:val="22"/>
          <w:szCs w:val="22"/>
        </w:rPr>
        <w:t xml:space="preserve">evident </w:t>
      </w:r>
      <w:r w:rsidR="002F5DB1">
        <w:rPr>
          <w:sz w:val="22"/>
          <w:szCs w:val="22"/>
        </w:rPr>
        <w:t xml:space="preserve">that </w:t>
      </w:r>
      <w:r w:rsidR="005067F6">
        <w:rPr>
          <w:sz w:val="22"/>
          <w:szCs w:val="22"/>
        </w:rPr>
        <w:t>inadequately managed</w:t>
      </w:r>
      <w:r w:rsidR="00C7137F">
        <w:rPr>
          <w:sz w:val="22"/>
          <w:szCs w:val="22"/>
        </w:rPr>
        <w:t xml:space="preserve"> pain </w:t>
      </w:r>
      <w:r w:rsidR="00572381">
        <w:rPr>
          <w:sz w:val="22"/>
          <w:szCs w:val="22"/>
        </w:rPr>
        <w:t xml:space="preserve">needs to </w:t>
      </w:r>
      <w:r w:rsidR="00C7137F">
        <w:rPr>
          <w:sz w:val="22"/>
          <w:szCs w:val="22"/>
        </w:rPr>
        <w:t>be considered a</w:t>
      </w:r>
      <w:r w:rsidR="002F5DB1">
        <w:rPr>
          <w:sz w:val="22"/>
          <w:szCs w:val="22"/>
        </w:rPr>
        <w:t xml:space="preserve"> </w:t>
      </w:r>
      <w:r w:rsidR="005067F6">
        <w:rPr>
          <w:sz w:val="22"/>
          <w:szCs w:val="22"/>
        </w:rPr>
        <w:t>harmful</w:t>
      </w:r>
      <w:r w:rsidR="002F5DB1">
        <w:rPr>
          <w:sz w:val="22"/>
          <w:szCs w:val="22"/>
        </w:rPr>
        <w:t xml:space="preserve"> </w:t>
      </w:r>
      <w:r w:rsidR="005067F6">
        <w:rPr>
          <w:sz w:val="22"/>
          <w:szCs w:val="22"/>
        </w:rPr>
        <w:t>patient outcome</w:t>
      </w:r>
      <w:r w:rsidR="006E1717">
        <w:rPr>
          <w:sz w:val="22"/>
          <w:szCs w:val="22"/>
        </w:rPr>
        <w:t xml:space="preserve"> and thus a patient safety priority</w:t>
      </w:r>
      <w:r w:rsidR="002F5DB1">
        <w:rPr>
          <w:sz w:val="22"/>
          <w:szCs w:val="22"/>
        </w:rPr>
        <w:t>.</w:t>
      </w:r>
    </w:p>
    <w:p w14:paraId="35AFC4B4" w14:textId="77777777" w:rsidR="00381DF3" w:rsidRDefault="00381DF3" w:rsidP="005067F6">
      <w:pPr>
        <w:widowControl w:val="0"/>
        <w:autoSpaceDE w:val="0"/>
        <w:autoSpaceDN w:val="0"/>
        <w:adjustRightInd w:val="0"/>
        <w:spacing w:line="480" w:lineRule="auto"/>
        <w:jc w:val="both"/>
        <w:rPr>
          <w:rFonts w:ascii="Arial" w:hAnsi="Arial" w:cs="Arial"/>
          <w:b/>
          <w:color w:val="000000"/>
          <w:sz w:val="22"/>
          <w:szCs w:val="22"/>
        </w:rPr>
      </w:pPr>
    </w:p>
    <w:p w14:paraId="6EFB73FD" w14:textId="0D6190E6" w:rsidR="005067F6" w:rsidRPr="00381DF3" w:rsidRDefault="006E1717" w:rsidP="005067F6">
      <w:pPr>
        <w:widowControl w:val="0"/>
        <w:autoSpaceDE w:val="0"/>
        <w:autoSpaceDN w:val="0"/>
        <w:adjustRightInd w:val="0"/>
        <w:spacing w:line="480" w:lineRule="auto"/>
        <w:jc w:val="both"/>
        <w:rPr>
          <w:rFonts w:ascii="Arial" w:hAnsi="Arial" w:cs="Arial"/>
          <w:b/>
          <w:color w:val="000000"/>
          <w:sz w:val="22"/>
          <w:szCs w:val="22"/>
        </w:rPr>
      </w:pPr>
      <w:r w:rsidRPr="00381DF3">
        <w:rPr>
          <w:rFonts w:ascii="Arial" w:hAnsi="Arial" w:cs="Arial"/>
          <w:b/>
          <w:color w:val="000000"/>
          <w:sz w:val="22"/>
          <w:szCs w:val="22"/>
        </w:rPr>
        <w:lastRenderedPageBreak/>
        <w:t xml:space="preserve">Pain and Patient Safety </w:t>
      </w:r>
      <w:r>
        <w:rPr>
          <w:rFonts w:ascii="Arial" w:hAnsi="Arial" w:cs="Arial"/>
          <w:b/>
          <w:color w:val="000000"/>
          <w:sz w:val="22"/>
          <w:szCs w:val="22"/>
        </w:rPr>
        <w:t>Links</w:t>
      </w:r>
    </w:p>
    <w:p w14:paraId="3F9DAAAB" w14:textId="29192106" w:rsidR="005A16BA" w:rsidRDefault="00F96F8A" w:rsidP="005067F6">
      <w:pPr>
        <w:widowControl w:val="0"/>
        <w:autoSpaceDE w:val="0"/>
        <w:autoSpaceDN w:val="0"/>
        <w:adjustRightInd w:val="0"/>
        <w:spacing w:line="480" w:lineRule="auto"/>
        <w:jc w:val="both"/>
        <w:rPr>
          <w:rFonts w:ascii="Arial" w:hAnsi="Arial" w:cs="Arial"/>
          <w:color w:val="000000"/>
          <w:sz w:val="22"/>
          <w:szCs w:val="22"/>
        </w:rPr>
      </w:pPr>
      <w:r>
        <w:rPr>
          <w:rFonts w:ascii="Arial" w:hAnsi="Arial" w:cs="Arial"/>
          <w:color w:val="000000"/>
          <w:sz w:val="22"/>
          <w:szCs w:val="22"/>
        </w:rPr>
        <w:t>Since 2010, s</w:t>
      </w:r>
      <w:r w:rsidR="001047B6">
        <w:rPr>
          <w:rFonts w:ascii="Arial" w:hAnsi="Arial" w:cs="Arial"/>
          <w:color w:val="000000"/>
          <w:sz w:val="22"/>
          <w:szCs w:val="22"/>
        </w:rPr>
        <w:t xml:space="preserve">everal studies have considered </w:t>
      </w:r>
      <w:r>
        <w:rPr>
          <w:rFonts w:ascii="Arial" w:hAnsi="Arial" w:cs="Arial"/>
          <w:color w:val="000000"/>
          <w:sz w:val="22"/>
          <w:szCs w:val="22"/>
        </w:rPr>
        <w:t xml:space="preserve">pain as a quality indicator </w:t>
      </w:r>
      <w:r w:rsidR="001047B6">
        <w:rPr>
          <w:rFonts w:ascii="Arial" w:hAnsi="Arial" w:cs="Arial"/>
          <w:color w:val="000000"/>
          <w:sz w:val="22"/>
          <w:szCs w:val="22"/>
        </w:rPr>
        <w:t xml:space="preserve">or </w:t>
      </w:r>
      <w:r>
        <w:rPr>
          <w:rFonts w:ascii="Arial" w:hAnsi="Arial" w:cs="Arial"/>
          <w:color w:val="000000"/>
          <w:sz w:val="22"/>
          <w:szCs w:val="22"/>
        </w:rPr>
        <w:t xml:space="preserve">inadequately </w:t>
      </w:r>
      <w:r w:rsidR="001944B3">
        <w:rPr>
          <w:rFonts w:ascii="Arial" w:hAnsi="Arial" w:cs="Arial"/>
          <w:color w:val="000000"/>
          <w:sz w:val="22"/>
          <w:szCs w:val="22"/>
        </w:rPr>
        <w:t xml:space="preserve">managed </w:t>
      </w:r>
      <w:r w:rsidR="005067F6">
        <w:rPr>
          <w:rFonts w:ascii="Arial" w:hAnsi="Arial" w:cs="Arial"/>
          <w:color w:val="000000"/>
          <w:sz w:val="22"/>
          <w:szCs w:val="22"/>
        </w:rPr>
        <w:t>pain as a harmful outcome</w:t>
      </w:r>
      <w:r>
        <w:rPr>
          <w:rFonts w:ascii="Arial" w:hAnsi="Arial" w:cs="Arial"/>
          <w:color w:val="000000"/>
          <w:sz w:val="22"/>
          <w:szCs w:val="22"/>
        </w:rPr>
        <w:t>, suggesting that our argument may be taking hold</w:t>
      </w:r>
      <w:r w:rsidR="005067F6">
        <w:rPr>
          <w:rFonts w:ascii="Arial" w:hAnsi="Arial" w:cs="Arial"/>
          <w:color w:val="000000"/>
          <w:sz w:val="22"/>
          <w:szCs w:val="22"/>
        </w:rPr>
        <w:t xml:space="preserve">. </w:t>
      </w:r>
      <w:r w:rsidR="005456F5">
        <w:rPr>
          <w:rFonts w:ascii="Arial" w:hAnsi="Arial" w:cs="Arial"/>
          <w:color w:val="000000"/>
          <w:sz w:val="22"/>
          <w:szCs w:val="22"/>
        </w:rPr>
        <w:t xml:space="preserve">One study set out to identify indicators of quality nursing care in </w:t>
      </w:r>
      <w:r w:rsidR="004341CE">
        <w:rPr>
          <w:rFonts w:ascii="Arial" w:hAnsi="Arial" w:cs="Arial"/>
          <w:color w:val="000000"/>
          <w:sz w:val="22"/>
          <w:szCs w:val="22"/>
        </w:rPr>
        <w:t xml:space="preserve">an </w:t>
      </w:r>
      <w:r w:rsidR="005456F5">
        <w:rPr>
          <w:rFonts w:ascii="Arial" w:hAnsi="Arial" w:cs="Arial"/>
          <w:color w:val="000000"/>
          <w:sz w:val="22"/>
          <w:szCs w:val="22"/>
        </w:rPr>
        <w:t>Australian Children’s Hospital using a Delphi technique</w:t>
      </w:r>
      <w:r w:rsidR="00A12CB8">
        <w:rPr>
          <w:rFonts w:ascii="Arial" w:hAnsi="Arial" w:cs="Arial"/>
          <w:color w:val="000000"/>
          <w:sz w:val="22"/>
          <w:szCs w:val="22"/>
        </w:rPr>
        <w:t xml:space="preserve"> </w:t>
      </w:r>
      <w:r w:rsidR="000E76D6">
        <w:rPr>
          <w:rFonts w:ascii="Arial" w:hAnsi="Arial" w:cs="Arial"/>
          <w:color w:val="000000"/>
          <w:sz w:val="22"/>
          <w:szCs w:val="22"/>
        </w:rPr>
        <w:fldChar w:fldCharType="begin"/>
      </w:r>
      <w:r w:rsidR="00A12CB8">
        <w:rPr>
          <w:rFonts w:ascii="Arial" w:hAnsi="Arial" w:cs="Arial"/>
          <w:color w:val="000000"/>
          <w:sz w:val="22"/>
          <w:szCs w:val="22"/>
        </w:rPr>
        <w:instrText xml:space="preserve"> ADDIN EN.CITE &lt;EndNote&gt;&lt;Cite&gt;&lt;Author&gt;Wilson&lt;/Author&gt;&lt;Year&gt;2012&lt;/Year&gt;&lt;RecNum&gt;1542&lt;/RecNum&gt;&lt;DisplayText&gt;(Wilson et al., 2012)&lt;/DisplayText&gt;&lt;record&gt;&lt;rec-number&gt;1542&lt;/rec-number&gt;&lt;foreign-keys&gt;&lt;key app="EN" db-id="0vxawvv92ssvaaepp0h5sdttw9eszztat0rd" timestamp="1424367018"&gt;1542&lt;/key&gt;&lt;/foreign-keys&gt;&lt;ref-type name="Journal Article"&gt;17&lt;/ref-type&gt;&lt;contributors&gt;&lt;authors&gt;&lt;author&gt;Wilson, S.,&lt;/author&gt;&lt;author&gt;Hauck, Y.,&lt;/author&gt;&lt;author&gt;Bremmer, A.,&lt;/author&gt;&lt;author&gt;Finn, J.,&lt;/author&gt;&lt;/authors&gt;&lt;/contributors&gt;&lt;titles&gt;&lt;title&gt;Quality nursing care in Australian paediatric hospitals: A Delphi approach to identifying indicators&lt;/title&gt;&lt;secondary-title&gt;Journal of Clinical Nursing&lt;/secondary-title&gt;&lt;/titles&gt;&lt;periodical&gt;&lt;full-title&gt;Journal of Clinical Nursing&lt;/full-title&gt;&lt;/periodical&gt;&lt;pages&gt;1594-1605&lt;/pages&gt;&lt;volume&gt;21&lt;/volume&gt;&lt;dates&gt;&lt;year&gt;2012&lt;/year&gt;&lt;/dates&gt;&lt;urls&gt;&lt;/urls&gt;&lt;/record&gt;&lt;/Cite&gt;&lt;/EndNote&gt;</w:instrText>
      </w:r>
      <w:r w:rsidR="000E76D6">
        <w:rPr>
          <w:rFonts w:ascii="Arial" w:hAnsi="Arial" w:cs="Arial"/>
          <w:color w:val="000000"/>
          <w:sz w:val="22"/>
          <w:szCs w:val="22"/>
        </w:rPr>
        <w:fldChar w:fldCharType="separate"/>
      </w:r>
      <w:r w:rsidR="00A12CB8">
        <w:rPr>
          <w:rFonts w:ascii="Arial" w:hAnsi="Arial" w:cs="Arial"/>
          <w:noProof/>
          <w:color w:val="000000"/>
          <w:sz w:val="22"/>
          <w:szCs w:val="22"/>
        </w:rPr>
        <w:t>(Wilson et al., 2012)</w:t>
      </w:r>
      <w:r w:rsidR="000E76D6">
        <w:rPr>
          <w:rFonts w:ascii="Arial" w:hAnsi="Arial" w:cs="Arial"/>
          <w:color w:val="000000"/>
          <w:sz w:val="22"/>
          <w:szCs w:val="22"/>
        </w:rPr>
        <w:fldChar w:fldCharType="end"/>
      </w:r>
      <w:r w:rsidR="005456F5">
        <w:rPr>
          <w:rFonts w:ascii="Arial" w:hAnsi="Arial" w:cs="Arial"/>
          <w:color w:val="000000"/>
          <w:sz w:val="22"/>
          <w:szCs w:val="22"/>
        </w:rPr>
        <w:t xml:space="preserve">. </w:t>
      </w:r>
      <w:r w:rsidR="006C2F74">
        <w:rPr>
          <w:rFonts w:ascii="Arial" w:hAnsi="Arial" w:cs="Arial"/>
          <w:color w:val="000000"/>
          <w:sz w:val="22"/>
          <w:szCs w:val="22"/>
        </w:rPr>
        <w:t>Pain</w:t>
      </w:r>
      <w:r w:rsidR="005456F5">
        <w:rPr>
          <w:rFonts w:ascii="Arial" w:hAnsi="Arial" w:cs="Arial"/>
          <w:color w:val="000000"/>
          <w:sz w:val="22"/>
          <w:szCs w:val="22"/>
        </w:rPr>
        <w:t xml:space="preserve"> management was </w:t>
      </w:r>
      <w:r w:rsidR="006C2F74">
        <w:rPr>
          <w:rFonts w:ascii="Arial" w:hAnsi="Arial" w:cs="Arial"/>
          <w:color w:val="000000"/>
          <w:sz w:val="22"/>
          <w:szCs w:val="22"/>
        </w:rPr>
        <w:t>the quality indicator</w:t>
      </w:r>
      <w:r w:rsidR="002D0F0A">
        <w:rPr>
          <w:rFonts w:ascii="Arial" w:hAnsi="Arial" w:cs="Arial"/>
          <w:color w:val="000000"/>
          <w:sz w:val="22"/>
          <w:szCs w:val="22"/>
        </w:rPr>
        <w:t xml:space="preserve"> that</w:t>
      </w:r>
      <w:r w:rsidR="006C2F74">
        <w:rPr>
          <w:rFonts w:ascii="Arial" w:hAnsi="Arial" w:cs="Arial"/>
          <w:color w:val="000000"/>
          <w:sz w:val="22"/>
          <w:szCs w:val="22"/>
        </w:rPr>
        <w:t xml:space="preserve"> </w:t>
      </w:r>
      <w:r w:rsidR="005456F5">
        <w:rPr>
          <w:rFonts w:ascii="Arial" w:hAnsi="Arial" w:cs="Arial"/>
          <w:color w:val="000000"/>
          <w:sz w:val="22"/>
          <w:szCs w:val="22"/>
        </w:rPr>
        <w:t xml:space="preserve">ranked </w:t>
      </w:r>
      <w:r w:rsidR="006C2F74">
        <w:rPr>
          <w:rFonts w:ascii="Arial" w:hAnsi="Arial" w:cs="Arial"/>
          <w:color w:val="000000"/>
          <w:sz w:val="22"/>
          <w:szCs w:val="22"/>
        </w:rPr>
        <w:t xml:space="preserve">top in the third round of the study. </w:t>
      </w:r>
      <w:r w:rsidR="002F282B">
        <w:rPr>
          <w:rFonts w:ascii="Arial" w:hAnsi="Arial" w:cs="Arial"/>
          <w:color w:val="000000"/>
          <w:sz w:val="22"/>
          <w:szCs w:val="22"/>
        </w:rPr>
        <w:t xml:space="preserve">We have </w:t>
      </w:r>
      <w:r>
        <w:rPr>
          <w:rFonts w:ascii="Arial" w:hAnsi="Arial" w:cs="Arial"/>
          <w:color w:val="000000"/>
          <w:sz w:val="22"/>
          <w:szCs w:val="22"/>
        </w:rPr>
        <w:t xml:space="preserve">also </w:t>
      </w:r>
      <w:r w:rsidR="002F282B">
        <w:rPr>
          <w:rFonts w:ascii="Arial" w:hAnsi="Arial" w:cs="Arial"/>
          <w:color w:val="000000"/>
          <w:sz w:val="22"/>
          <w:szCs w:val="22"/>
        </w:rPr>
        <w:t xml:space="preserve">developed a list of </w:t>
      </w:r>
      <w:r w:rsidR="005067F6">
        <w:rPr>
          <w:rFonts w:ascii="Arial" w:hAnsi="Arial" w:cs="Arial"/>
          <w:color w:val="000000"/>
          <w:sz w:val="22"/>
          <w:szCs w:val="22"/>
        </w:rPr>
        <w:t>harmful patient outcome</w:t>
      </w:r>
      <w:r w:rsidR="002F282B">
        <w:rPr>
          <w:rFonts w:ascii="Arial" w:hAnsi="Arial" w:cs="Arial"/>
          <w:color w:val="000000"/>
          <w:sz w:val="22"/>
          <w:szCs w:val="22"/>
        </w:rPr>
        <w:t xml:space="preserve"> indicators for postoperative and procedural pain</w:t>
      </w:r>
      <w:r w:rsidR="004341CE">
        <w:rPr>
          <w:rFonts w:ascii="Arial" w:hAnsi="Arial" w:cs="Arial"/>
          <w:color w:val="000000"/>
          <w:sz w:val="22"/>
          <w:szCs w:val="22"/>
        </w:rPr>
        <w:t xml:space="preserve"> which include</w:t>
      </w:r>
      <w:r w:rsidR="00E64EA1">
        <w:rPr>
          <w:rFonts w:ascii="Arial" w:hAnsi="Arial" w:cs="Arial"/>
          <w:color w:val="000000"/>
          <w:sz w:val="22"/>
          <w:szCs w:val="22"/>
        </w:rPr>
        <w:t xml:space="preserve"> a pain score </w:t>
      </w:r>
      <w:r w:rsidR="00E64EA1" w:rsidRPr="00E64EA1">
        <w:rPr>
          <w:rFonts w:ascii="Arial" w:hAnsi="Arial" w:cs="Arial"/>
          <w:color w:val="000000"/>
          <w:sz w:val="22"/>
          <w:szCs w:val="22"/>
          <w:u w:val="single"/>
        </w:rPr>
        <w:t>&gt;</w:t>
      </w:r>
      <w:r w:rsidR="00E64EA1">
        <w:rPr>
          <w:rFonts w:ascii="Arial" w:hAnsi="Arial" w:cs="Arial"/>
          <w:color w:val="000000"/>
          <w:sz w:val="22"/>
          <w:szCs w:val="22"/>
        </w:rPr>
        <w:t>4 (out of 10) being recorded and no action being taken post-operatively, and the child not being prepared for a painful procedure</w:t>
      </w:r>
      <w:r w:rsidR="004341CE">
        <w:rPr>
          <w:rFonts w:ascii="Arial" w:hAnsi="Arial" w:cs="Arial"/>
          <w:color w:val="000000"/>
          <w:sz w:val="22"/>
          <w:szCs w:val="22"/>
        </w:rPr>
        <w:t xml:space="preserve"> </w:t>
      </w:r>
      <w:r w:rsidR="000E76D6">
        <w:rPr>
          <w:rFonts w:ascii="Arial" w:hAnsi="Arial" w:cs="Arial"/>
          <w:color w:val="000000"/>
          <w:sz w:val="22"/>
          <w:szCs w:val="22"/>
        </w:rPr>
        <w:fldChar w:fldCharType="begin"/>
      </w:r>
      <w:r w:rsidR="00A12CB8">
        <w:rPr>
          <w:rFonts w:ascii="Arial" w:hAnsi="Arial" w:cs="Arial"/>
          <w:color w:val="000000"/>
          <w:sz w:val="22"/>
          <w:szCs w:val="22"/>
        </w:rPr>
        <w:instrText xml:space="preserve"> ADDIN EN.CITE &lt;EndNote&gt;&lt;Cite&gt;&lt;Author&gt;Twycross&lt;/Author&gt;&lt;Year&gt;2013&lt;/Year&gt;&lt;RecNum&gt;1247&lt;/RecNum&gt;&lt;DisplayText&gt;(Twycross et al., 2013)&lt;/DisplayText&gt;&lt;record&gt;&lt;rec-number&gt;1247&lt;/rec-number&gt;&lt;foreign-keys&gt;&lt;key app="EN" db-id="0vxawvv92ssvaaepp0h5sdttw9eszztat0rd" timestamp="0"&gt;1247&lt;/key&gt;&lt;/foreign-keys&gt;&lt;ref-type name="Journal Article"&gt;17&lt;/ref-type&gt;&lt;contributors&gt;&lt;authors&gt;&lt;author&gt;Twycross, A., &lt;/author&gt;&lt;author&gt;Chorney, J., &lt;/author&gt;&lt;author&gt;McGrath, P.J.,&lt;/author&gt;&lt;author&gt;Finley, G.A., &lt;/author&gt;&lt;author&gt;Bolliver, D., &lt;/author&gt;&lt;author&gt;Mifflin, K., &lt;/author&gt;&lt;/authors&gt;&lt;/contributors&gt;&lt;titles&gt;&lt;title&gt;A Delphi Study to Identify Adverse Event Indicators for Pediatric Post-operative and Procedural Pain&lt;/title&gt;&lt;secondary-title&gt;Pain Research and Management&lt;/secondary-title&gt;&lt;/titles&gt;&lt;periodical&gt;&lt;full-title&gt;Pain Research and Management&lt;/full-title&gt;&lt;/periodical&gt;&lt;pages&gt;e68-e74&lt;/pages&gt;&lt;volume&gt;18&lt;/volume&gt;&lt;number&gt;5&lt;/number&gt;&lt;dates&gt;&lt;year&gt;2013&lt;/year&gt;&lt;/dates&gt;&lt;urls&gt;&lt;/urls&gt;&lt;/record&gt;&lt;/Cite&gt;&lt;/EndNote&gt;</w:instrText>
      </w:r>
      <w:r w:rsidR="000E76D6">
        <w:rPr>
          <w:rFonts w:ascii="Arial" w:hAnsi="Arial" w:cs="Arial"/>
          <w:color w:val="000000"/>
          <w:sz w:val="22"/>
          <w:szCs w:val="22"/>
        </w:rPr>
        <w:fldChar w:fldCharType="separate"/>
      </w:r>
      <w:r w:rsidR="00A12CB8">
        <w:rPr>
          <w:rFonts w:ascii="Arial" w:hAnsi="Arial" w:cs="Arial"/>
          <w:noProof/>
          <w:color w:val="000000"/>
          <w:sz w:val="22"/>
          <w:szCs w:val="22"/>
        </w:rPr>
        <w:t>(Twycross et al., 2013)</w:t>
      </w:r>
      <w:r w:rsidR="000E76D6">
        <w:rPr>
          <w:rFonts w:ascii="Arial" w:hAnsi="Arial" w:cs="Arial"/>
          <w:color w:val="000000"/>
          <w:sz w:val="22"/>
          <w:szCs w:val="22"/>
        </w:rPr>
        <w:fldChar w:fldCharType="end"/>
      </w:r>
      <w:r>
        <w:rPr>
          <w:rFonts w:ascii="Arial" w:hAnsi="Arial" w:cs="Arial"/>
          <w:color w:val="000000"/>
          <w:sz w:val="22"/>
          <w:szCs w:val="22"/>
        </w:rPr>
        <w:t xml:space="preserve">. Although both of these studies represent advances in adding pain to the quality agenda, we are challenged by the fact that inadequately </w:t>
      </w:r>
      <w:r w:rsidR="001944B3">
        <w:rPr>
          <w:rFonts w:ascii="Arial" w:hAnsi="Arial" w:cs="Arial"/>
          <w:color w:val="000000"/>
          <w:sz w:val="22"/>
          <w:szCs w:val="22"/>
        </w:rPr>
        <w:t>managed</w:t>
      </w:r>
      <w:r>
        <w:rPr>
          <w:rFonts w:ascii="Arial" w:hAnsi="Arial" w:cs="Arial"/>
          <w:color w:val="000000"/>
          <w:sz w:val="22"/>
          <w:szCs w:val="22"/>
        </w:rPr>
        <w:t xml:space="preserve"> pain often represents errors of omission (e.g., lack of administration of analgesics) rather than commission, and thus are more difficult to identify via chart </w:t>
      </w:r>
      <w:r w:rsidRPr="00834A39">
        <w:rPr>
          <w:rFonts w:ascii="Arial" w:hAnsi="Arial" w:cs="Arial"/>
          <w:color w:val="000000"/>
          <w:sz w:val="22"/>
          <w:szCs w:val="22"/>
        </w:rPr>
        <w:t>review.</w:t>
      </w:r>
      <w:r w:rsidR="00484462" w:rsidRPr="00834A39">
        <w:rPr>
          <w:rFonts w:ascii="Arial" w:hAnsi="Arial" w:cs="Arial"/>
          <w:color w:val="000000"/>
          <w:sz w:val="22"/>
          <w:szCs w:val="22"/>
        </w:rPr>
        <w:t xml:space="preserve"> </w:t>
      </w:r>
      <w:r w:rsidR="00310EB2" w:rsidRPr="00834A39">
        <w:rPr>
          <w:rFonts w:ascii="Arial" w:hAnsi="Arial" w:cs="Arial"/>
          <w:color w:val="000000"/>
          <w:sz w:val="22"/>
          <w:szCs w:val="22"/>
        </w:rPr>
        <w:t>Moreover</w:t>
      </w:r>
      <w:r w:rsidR="006C2F74" w:rsidRPr="00834A39">
        <w:rPr>
          <w:rFonts w:ascii="Arial" w:hAnsi="Arial" w:cs="Arial"/>
          <w:color w:val="000000"/>
          <w:sz w:val="22"/>
          <w:szCs w:val="22"/>
        </w:rPr>
        <w:t xml:space="preserve">, pain management does not feature in </w:t>
      </w:r>
      <w:r w:rsidR="00996668" w:rsidRPr="00834A39">
        <w:rPr>
          <w:rFonts w:ascii="Arial" w:hAnsi="Arial" w:cs="Arial"/>
          <w:color w:val="000000"/>
          <w:sz w:val="22"/>
          <w:szCs w:val="22"/>
        </w:rPr>
        <w:t xml:space="preserve">a </w:t>
      </w:r>
      <w:r w:rsidR="006C2F74" w:rsidRPr="00834A39">
        <w:rPr>
          <w:rFonts w:ascii="Arial" w:hAnsi="Arial" w:cs="Arial"/>
          <w:color w:val="000000"/>
          <w:sz w:val="22"/>
          <w:szCs w:val="22"/>
        </w:rPr>
        <w:t xml:space="preserve">list of </w:t>
      </w:r>
      <w:r w:rsidR="00E64EA1">
        <w:rPr>
          <w:rFonts w:ascii="Arial" w:hAnsi="Arial" w:cs="Arial"/>
          <w:color w:val="000000"/>
          <w:sz w:val="22"/>
          <w:szCs w:val="22"/>
        </w:rPr>
        <w:t xml:space="preserve">paediatric </w:t>
      </w:r>
      <w:r w:rsidR="006C2F74" w:rsidRPr="00834A39">
        <w:rPr>
          <w:rFonts w:ascii="Arial" w:hAnsi="Arial" w:cs="Arial"/>
          <w:color w:val="000000"/>
          <w:sz w:val="22"/>
          <w:szCs w:val="22"/>
        </w:rPr>
        <w:t>adverse events developed in Canada</w:t>
      </w:r>
      <w:r w:rsidR="00A12CB8">
        <w:rPr>
          <w:rFonts w:ascii="Arial" w:hAnsi="Arial" w:cs="Arial"/>
          <w:color w:val="000000"/>
          <w:sz w:val="22"/>
          <w:szCs w:val="22"/>
        </w:rPr>
        <w:t xml:space="preserve"> </w:t>
      </w:r>
      <w:r w:rsidR="000E76D6" w:rsidRPr="00E84F93">
        <w:rPr>
          <w:rFonts w:ascii="Arial" w:hAnsi="Arial" w:cs="Arial"/>
          <w:color w:val="000000"/>
          <w:sz w:val="22"/>
          <w:szCs w:val="22"/>
        </w:rPr>
        <w:fldChar w:fldCharType="begin"/>
      </w:r>
      <w:r w:rsidR="00A12CB8">
        <w:rPr>
          <w:rFonts w:ascii="Arial" w:hAnsi="Arial" w:cs="Arial"/>
          <w:color w:val="000000"/>
          <w:sz w:val="22"/>
          <w:szCs w:val="22"/>
        </w:rPr>
        <w:instrText xml:space="preserve"> ADDIN EN.CITE &lt;EndNote&gt;&lt;Cite&gt;&lt;Author&gt;Matlow&lt;/Author&gt;&lt;Year&gt;2011&lt;/Year&gt;&lt;RecNum&gt;1246&lt;/RecNum&gt;&lt;DisplayText&gt;(Matlow et al., 2011)&lt;/DisplayText&gt;&lt;record&gt;&lt;rec-number&gt;1246&lt;/rec-number&gt;&lt;foreign-keys&gt;&lt;key app="EN" db-id="0vxawvv92ssvaaepp0h5sdttw9eszztat0rd" timestamp="0"&gt;1246&lt;/key&gt;&lt;/foreign-keys&gt;&lt;ref-type name="Journal Article"&gt;17&lt;/ref-type&gt;&lt;contributors&gt;&lt;authors&gt;&lt;author&gt;Matlow, A.G., &lt;/author&gt;&lt;author&gt;Cronin, C.M.G., &lt;/author&gt;&lt;author&gt;Flintoft, V., &lt;/author&gt;&lt;author&gt;Nijssen-Jordan, C., &lt;/author&gt;&lt;author&gt;Fleming, M., &lt;/author&gt;&lt;author&gt;Brady-Fryer, B.,&lt;/author&gt;&lt;author&gt; Hiltz, M.-A., &lt;/author&gt;&lt;author&gt;Orrbine, E., &lt;/author&gt;&lt;author&gt;Ross Baker, G.,&lt;/author&gt;&lt;/authors&gt;&lt;/contributors&gt;&lt;titles&gt;&lt;title&gt;Description of the development and validation of the Canadian Paediatric Trigger Tool&lt;/title&gt;&lt;secondary-title&gt;BMJ Quality and Safety&lt;/secondary-title&gt;&lt;/titles&gt;&lt;periodical&gt;&lt;full-title&gt;BMJ Quality and Safety&lt;/full-title&gt;&lt;/periodical&gt;&lt;pages&gt;416-423&lt;/pages&gt;&lt;volume&gt;20&lt;/volume&gt;&lt;number&gt;5&lt;/number&gt;&lt;dates&gt;&lt;year&gt;2011&lt;/year&gt;&lt;/dates&gt;&lt;urls&gt;&lt;/urls&gt;&lt;/record&gt;&lt;/Cite&gt;&lt;/EndNote&gt;</w:instrText>
      </w:r>
      <w:r w:rsidR="000E76D6" w:rsidRPr="00E84F93">
        <w:rPr>
          <w:rFonts w:ascii="Arial" w:hAnsi="Arial" w:cs="Arial"/>
          <w:color w:val="000000"/>
          <w:sz w:val="22"/>
          <w:szCs w:val="22"/>
        </w:rPr>
        <w:fldChar w:fldCharType="separate"/>
      </w:r>
      <w:r w:rsidR="00A12CB8">
        <w:rPr>
          <w:rFonts w:ascii="Arial" w:hAnsi="Arial" w:cs="Arial"/>
          <w:noProof/>
          <w:color w:val="000000"/>
          <w:sz w:val="22"/>
          <w:szCs w:val="22"/>
        </w:rPr>
        <w:t>(Matlow et al., 2011)</w:t>
      </w:r>
      <w:r w:rsidR="000E76D6" w:rsidRPr="00E84F93">
        <w:rPr>
          <w:rFonts w:ascii="Arial" w:hAnsi="Arial" w:cs="Arial"/>
          <w:color w:val="000000"/>
          <w:sz w:val="22"/>
          <w:szCs w:val="22"/>
        </w:rPr>
        <w:fldChar w:fldCharType="end"/>
      </w:r>
      <w:r w:rsidR="006C2F74" w:rsidRPr="00834A39">
        <w:rPr>
          <w:rFonts w:ascii="Arial" w:hAnsi="Arial" w:cs="Arial"/>
          <w:color w:val="000000"/>
          <w:sz w:val="22"/>
          <w:szCs w:val="22"/>
        </w:rPr>
        <w:t>.</w:t>
      </w:r>
      <w:r w:rsidR="00A92435" w:rsidRPr="00834A39">
        <w:rPr>
          <w:rFonts w:ascii="Arial" w:hAnsi="Arial" w:cs="Arial"/>
          <w:color w:val="000000"/>
          <w:sz w:val="22"/>
          <w:szCs w:val="22"/>
        </w:rPr>
        <w:t xml:space="preserve"> Indeed</w:t>
      </w:r>
      <w:r w:rsidR="004B4EED">
        <w:rPr>
          <w:rFonts w:ascii="Arial" w:hAnsi="Arial" w:cs="Arial"/>
          <w:color w:val="000000"/>
          <w:sz w:val="22"/>
          <w:szCs w:val="22"/>
        </w:rPr>
        <w:t>,</w:t>
      </w:r>
      <w:r w:rsidR="00A92435" w:rsidRPr="00834A39">
        <w:rPr>
          <w:rFonts w:ascii="Arial" w:hAnsi="Arial" w:cs="Arial"/>
          <w:color w:val="000000"/>
          <w:sz w:val="22"/>
          <w:szCs w:val="22"/>
        </w:rPr>
        <w:t xml:space="preserve"> a recent review of the literature in relation to </w:t>
      </w:r>
      <w:r w:rsidR="00A11F1F" w:rsidRPr="00834A39">
        <w:rPr>
          <w:rFonts w:ascii="Arial" w:hAnsi="Arial" w:cs="Arial"/>
          <w:color w:val="000000"/>
          <w:sz w:val="22"/>
          <w:szCs w:val="22"/>
        </w:rPr>
        <w:t xml:space="preserve">quality indicators in the </w:t>
      </w:r>
      <w:r w:rsidR="002D0F0A" w:rsidRPr="00834A39">
        <w:rPr>
          <w:rFonts w:ascii="Arial" w:hAnsi="Arial" w:cs="Arial"/>
          <w:color w:val="000000"/>
          <w:sz w:val="22"/>
          <w:szCs w:val="22"/>
        </w:rPr>
        <w:t xml:space="preserve">emergency department </w:t>
      </w:r>
      <w:r w:rsidR="00A11F1F" w:rsidRPr="00834A39">
        <w:rPr>
          <w:rFonts w:ascii="Arial" w:hAnsi="Arial" w:cs="Arial"/>
          <w:color w:val="000000"/>
          <w:sz w:val="22"/>
          <w:szCs w:val="22"/>
        </w:rPr>
        <w:t>identified</w:t>
      </w:r>
      <w:r w:rsidR="00A11F1F">
        <w:rPr>
          <w:rFonts w:ascii="Arial" w:hAnsi="Arial" w:cs="Arial"/>
          <w:color w:val="000000"/>
          <w:sz w:val="22"/>
          <w:szCs w:val="22"/>
        </w:rPr>
        <w:t xml:space="preserve"> a gap in relation to </w:t>
      </w:r>
      <w:r w:rsidR="00310EB2">
        <w:rPr>
          <w:rFonts w:ascii="Arial" w:hAnsi="Arial" w:cs="Arial"/>
          <w:color w:val="000000"/>
          <w:sz w:val="22"/>
          <w:szCs w:val="22"/>
        </w:rPr>
        <w:t>children’s pain management</w:t>
      </w:r>
      <w:r w:rsidR="008D5F6F">
        <w:rPr>
          <w:rFonts w:ascii="Arial" w:hAnsi="Arial" w:cs="Arial"/>
          <w:color w:val="000000"/>
          <w:sz w:val="22"/>
          <w:szCs w:val="22"/>
        </w:rPr>
        <w:t xml:space="preserve"> noting that none of the indicators were specifically developed for children and adolescents </w:t>
      </w:r>
      <w:r w:rsidR="000E76D6">
        <w:rPr>
          <w:rFonts w:ascii="Arial" w:hAnsi="Arial" w:cs="Arial"/>
          <w:color w:val="000000"/>
          <w:sz w:val="22"/>
          <w:szCs w:val="22"/>
        </w:rPr>
        <w:fldChar w:fldCharType="begin"/>
      </w:r>
      <w:r w:rsidR="00A12CB8">
        <w:rPr>
          <w:rFonts w:ascii="Arial" w:hAnsi="Arial" w:cs="Arial"/>
          <w:color w:val="000000"/>
          <w:sz w:val="22"/>
          <w:szCs w:val="22"/>
        </w:rPr>
        <w:instrText xml:space="preserve"> ADDIN EN.CITE &lt;EndNote&gt;&lt;Cite&gt;&lt;Author&gt;Stang&lt;/Author&gt;&lt;Year&gt;2014&lt;/Year&gt;&lt;RecNum&gt;1543&lt;/RecNum&gt;&lt;DisplayText&gt;(Stang et al., 2014)&lt;/DisplayText&gt;&lt;record&gt;&lt;rec-number&gt;1543&lt;/rec-number&gt;&lt;foreign-keys&gt;&lt;key app="EN" db-id="0vxawvv92ssvaaepp0h5sdttw9eszztat0rd" timestamp="1424368377"&gt;1543&lt;/key&gt;&lt;/foreign-keys&gt;&lt;ref-type name="Journal Article"&gt;17&lt;/ref-type&gt;&lt;contributors&gt;&lt;authors&gt;&lt;author&gt;Stang, A.S.,&lt;/author&gt;&lt;author&gt;Hartling, L.,&lt;/author&gt;&lt;author&gt;Fera, C.,&lt;/author&gt;&lt;author&gt;Johnson, D.,&lt;/author&gt;&lt;author&gt;Ali, S.,&lt;/author&gt;&lt;/authors&gt;&lt;/contributors&gt;&lt;titles&gt;&lt;title&gt;Quality indicators for the assessment and management of pain in the emergency department: A systematic review&lt;/title&gt;&lt;secondary-title&gt;Pain Research and Management&lt;/secondary-title&gt;&lt;/titles&gt;&lt;periodical&gt;&lt;full-title&gt;Pain Research and Management&lt;/full-title&gt;&lt;/periodical&gt;&lt;pages&gt;e179-e190&lt;/pages&gt;&lt;volume&gt;19&lt;/volume&gt;&lt;number&gt;6&lt;/number&gt;&lt;dates&gt;&lt;year&gt;2014&lt;/year&gt;&lt;/dates&gt;&lt;urls&gt;&lt;/urls&gt;&lt;/record&gt;&lt;/Cite&gt;&lt;/EndNote&gt;</w:instrText>
      </w:r>
      <w:r w:rsidR="000E76D6">
        <w:rPr>
          <w:rFonts w:ascii="Arial" w:hAnsi="Arial" w:cs="Arial"/>
          <w:color w:val="000000"/>
          <w:sz w:val="22"/>
          <w:szCs w:val="22"/>
        </w:rPr>
        <w:fldChar w:fldCharType="separate"/>
      </w:r>
      <w:r w:rsidR="00A12CB8">
        <w:rPr>
          <w:rFonts w:ascii="Arial" w:hAnsi="Arial" w:cs="Arial"/>
          <w:noProof/>
          <w:color w:val="000000"/>
          <w:sz w:val="22"/>
          <w:szCs w:val="22"/>
        </w:rPr>
        <w:t>(Stang et al., 2014)</w:t>
      </w:r>
      <w:r w:rsidR="000E76D6">
        <w:rPr>
          <w:rFonts w:ascii="Arial" w:hAnsi="Arial" w:cs="Arial"/>
          <w:color w:val="000000"/>
          <w:sz w:val="22"/>
          <w:szCs w:val="22"/>
        </w:rPr>
        <w:fldChar w:fldCharType="end"/>
      </w:r>
      <w:r w:rsidR="008D5F6F">
        <w:rPr>
          <w:rFonts w:ascii="Arial" w:hAnsi="Arial" w:cs="Arial"/>
          <w:color w:val="000000"/>
          <w:sz w:val="22"/>
          <w:szCs w:val="22"/>
        </w:rPr>
        <w:t xml:space="preserve"> suggesting that inadequately managed pain </w:t>
      </w:r>
      <w:r w:rsidR="00906A48">
        <w:rPr>
          <w:rFonts w:ascii="Arial" w:hAnsi="Arial" w:cs="Arial"/>
          <w:color w:val="000000"/>
          <w:sz w:val="22"/>
          <w:szCs w:val="22"/>
        </w:rPr>
        <w:t>in</w:t>
      </w:r>
      <w:r w:rsidR="00A46117">
        <w:rPr>
          <w:rFonts w:ascii="Arial" w:hAnsi="Arial" w:cs="Arial"/>
          <w:color w:val="000000"/>
          <w:sz w:val="22"/>
          <w:szCs w:val="22"/>
        </w:rPr>
        <w:t xml:space="preserve"> this age group </w:t>
      </w:r>
      <w:r w:rsidR="008D5F6F">
        <w:rPr>
          <w:rFonts w:ascii="Arial" w:hAnsi="Arial" w:cs="Arial"/>
          <w:color w:val="000000"/>
          <w:sz w:val="22"/>
          <w:szCs w:val="22"/>
        </w:rPr>
        <w:t>may go unnoticed</w:t>
      </w:r>
      <w:r w:rsidR="003005AB">
        <w:rPr>
          <w:rFonts w:ascii="Arial" w:hAnsi="Arial" w:cs="Arial"/>
          <w:color w:val="000000"/>
          <w:sz w:val="22"/>
          <w:szCs w:val="22"/>
        </w:rPr>
        <w:t>.</w:t>
      </w:r>
    </w:p>
    <w:p w14:paraId="1EA94268" w14:textId="77777777" w:rsidR="00C65B5D" w:rsidRDefault="00C65B5D" w:rsidP="0046772B">
      <w:pPr>
        <w:widowControl w:val="0"/>
        <w:autoSpaceDE w:val="0"/>
        <w:autoSpaceDN w:val="0"/>
        <w:adjustRightInd w:val="0"/>
        <w:spacing w:line="480" w:lineRule="auto"/>
        <w:jc w:val="both"/>
        <w:rPr>
          <w:rFonts w:ascii="Arial" w:hAnsi="Arial" w:cs="Arial"/>
          <w:bCs/>
          <w:sz w:val="22"/>
          <w:szCs w:val="22"/>
        </w:rPr>
      </w:pPr>
    </w:p>
    <w:p w14:paraId="5E6552EA" w14:textId="5B728E0F" w:rsidR="001047B6" w:rsidRDefault="008779BE" w:rsidP="0046772B">
      <w:pPr>
        <w:widowControl w:val="0"/>
        <w:autoSpaceDE w:val="0"/>
        <w:autoSpaceDN w:val="0"/>
        <w:adjustRightInd w:val="0"/>
        <w:spacing w:line="480" w:lineRule="auto"/>
        <w:jc w:val="both"/>
        <w:rPr>
          <w:rFonts w:ascii="Arial" w:hAnsi="Arial" w:cs="Arial"/>
          <w:bCs/>
          <w:sz w:val="22"/>
          <w:szCs w:val="22"/>
        </w:rPr>
      </w:pPr>
      <w:r>
        <w:rPr>
          <w:rFonts w:ascii="Arial" w:hAnsi="Arial" w:cs="Arial"/>
          <w:bCs/>
          <w:sz w:val="22"/>
          <w:szCs w:val="22"/>
        </w:rPr>
        <w:t>Since 2009, t</w:t>
      </w:r>
      <w:r w:rsidR="002B18F8">
        <w:rPr>
          <w:rFonts w:ascii="Arial" w:hAnsi="Arial" w:cs="Arial"/>
          <w:bCs/>
          <w:sz w:val="22"/>
          <w:szCs w:val="22"/>
        </w:rPr>
        <w:t>he Australian Commission on Safety and Quality in Health Care</w:t>
      </w:r>
      <w:r w:rsidR="00C65B5D">
        <w:rPr>
          <w:rFonts w:ascii="Arial" w:hAnsi="Arial" w:cs="Arial"/>
          <w:bCs/>
          <w:sz w:val="22"/>
          <w:szCs w:val="22"/>
        </w:rPr>
        <w:t xml:space="preserve"> (ACSQHC)</w:t>
      </w:r>
      <w:r w:rsidR="002B18F8">
        <w:rPr>
          <w:rFonts w:ascii="Arial" w:hAnsi="Arial" w:cs="Arial"/>
          <w:bCs/>
          <w:sz w:val="22"/>
          <w:szCs w:val="22"/>
        </w:rPr>
        <w:t xml:space="preserve"> has recognize</w:t>
      </w:r>
      <w:r>
        <w:rPr>
          <w:rFonts w:ascii="Arial" w:hAnsi="Arial" w:cs="Arial"/>
          <w:bCs/>
          <w:sz w:val="22"/>
          <w:szCs w:val="22"/>
        </w:rPr>
        <w:t>d</w:t>
      </w:r>
      <w:r w:rsidR="002B18F8">
        <w:rPr>
          <w:rFonts w:ascii="Arial" w:hAnsi="Arial" w:cs="Arial"/>
          <w:bCs/>
          <w:sz w:val="22"/>
          <w:szCs w:val="22"/>
        </w:rPr>
        <w:t xml:space="preserve"> the importance of inadequate pain </w:t>
      </w:r>
      <w:r>
        <w:rPr>
          <w:rFonts w:ascii="Arial" w:hAnsi="Arial" w:cs="Arial"/>
          <w:bCs/>
          <w:sz w:val="22"/>
          <w:szCs w:val="22"/>
        </w:rPr>
        <w:t xml:space="preserve">control </w:t>
      </w:r>
      <w:r w:rsidR="002D0F0A">
        <w:rPr>
          <w:rFonts w:ascii="Arial" w:hAnsi="Arial" w:cs="Arial"/>
          <w:bCs/>
          <w:sz w:val="22"/>
          <w:szCs w:val="22"/>
        </w:rPr>
        <w:t xml:space="preserve">as </w:t>
      </w:r>
      <w:r>
        <w:rPr>
          <w:rFonts w:ascii="Arial" w:hAnsi="Arial" w:cs="Arial"/>
          <w:bCs/>
          <w:sz w:val="22"/>
          <w:szCs w:val="22"/>
        </w:rPr>
        <w:t>an early warning sign</w:t>
      </w:r>
      <w:r w:rsidR="002B18F8">
        <w:rPr>
          <w:rFonts w:ascii="Arial" w:hAnsi="Arial" w:cs="Arial"/>
          <w:bCs/>
          <w:sz w:val="22"/>
          <w:szCs w:val="22"/>
        </w:rPr>
        <w:t xml:space="preserve"> of clinical deterioration </w:t>
      </w:r>
      <w:r>
        <w:rPr>
          <w:rFonts w:ascii="Arial" w:hAnsi="Arial" w:cs="Arial"/>
          <w:bCs/>
          <w:sz w:val="22"/>
          <w:szCs w:val="22"/>
        </w:rPr>
        <w:t xml:space="preserve">and </w:t>
      </w:r>
      <w:r w:rsidR="00C65B5D">
        <w:rPr>
          <w:rFonts w:ascii="Arial" w:hAnsi="Arial" w:cs="Arial"/>
          <w:bCs/>
          <w:sz w:val="22"/>
          <w:szCs w:val="22"/>
        </w:rPr>
        <w:t>has included</w:t>
      </w:r>
      <w:r w:rsidR="002B18F8">
        <w:rPr>
          <w:rFonts w:ascii="Arial" w:hAnsi="Arial" w:cs="Arial"/>
          <w:bCs/>
          <w:sz w:val="22"/>
          <w:szCs w:val="22"/>
        </w:rPr>
        <w:t xml:space="preserve"> pain </w:t>
      </w:r>
      <w:r>
        <w:rPr>
          <w:rFonts w:ascii="Arial" w:hAnsi="Arial" w:cs="Arial"/>
          <w:bCs/>
          <w:sz w:val="22"/>
          <w:szCs w:val="22"/>
        </w:rPr>
        <w:t xml:space="preserve">scores </w:t>
      </w:r>
      <w:r w:rsidR="002B18F8">
        <w:rPr>
          <w:rFonts w:ascii="Arial" w:hAnsi="Arial" w:cs="Arial"/>
          <w:bCs/>
          <w:sz w:val="22"/>
          <w:szCs w:val="22"/>
        </w:rPr>
        <w:t xml:space="preserve">as part of their </w:t>
      </w:r>
      <w:r>
        <w:rPr>
          <w:rFonts w:ascii="Arial" w:hAnsi="Arial" w:cs="Arial"/>
          <w:bCs/>
          <w:sz w:val="22"/>
          <w:szCs w:val="22"/>
        </w:rPr>
        <w:t>recommendations</w:t>
      </w:r>
      <w:r w:rsidR="00A12CB8">
        <w:rPr>
          <w:rFonts w:ascii="Arial" w:hAnsi="Arial" w:cs="Arial"/>
          <w:bCs/>
          <w:sz w:val="22"/>
          <w:szCs w:val="22"/>
        </w:rPr>
        <w:t xml:space="preserve"> </w:t>
      </w:r>
      <w:r w:rsidR="000E76D6">
        <w:rPr>
          <w:rFonts w:ascii="Arial" w:hAnsi="Arial" w:cs="Arial"/>
          <w:bCs/>
          <w:sz w:val="22"/>
          <w:szCs w:val="22"/>
        </w:rPr>
        <w:fldChar w:fldCharType="begin"/>
      </w:r>
      <w:r w:rsidR="00A12CB8">
        <w:rPr>
          <w:rFonts w:ascii="Arial" w:hAnsi="Arial" w:cs="Arial"/>
          <w:bCs/>
          <w:sz w:val="22"/>
          <w:szCs w:val="22"/>
        </w:rPr>
        <w:instrText xml:space="preserve"> ADDIN EN.CITE &lt;EndNote&gt;&lt;Cite&gt;&lt;Author&gt;Australian Commission on Safety and Quality in Health Care&lt;/Author&gt;&lt;Year&gt;2010&lt;/Year&gt;&lt;RecNum&gt;1559&lt;/RecNum&gt;&lt;DisplayText&gt;(Australian Commission on Safety and Quality in Health Care, 2010)&lt;/DisplayText&gt;&lt;record&gt;&lt;rec-number&gt;1559&lt;/rec-number&gt;&lt;foreign-keys&gt;&lt;key app="EN" db-id="0vxawvv92ssvaaepp0h5sdttw9eszztat0rd" timestamp="1437486508"&gt;1559&lt;/key&gt;&lt;/foreign-keys&gt;&lt;ref-type name="Report"&gt;27&lt;/ref-type&gt;&lt;contributors&gt;&lt;authors&gt;&lt;author&gt;Australian Commission on Safety and Quality in Health Care,&lt;/author&gt;&lt;/authors&gt;&lt;/contributors&gt;&lt;titles&gt;&lt;title&gt;The Development of the Adult Deterioration Detection System (ADDS) Chart&lt;/title&gt;&lt;/titles&gt;&lt;dates&gt;&lt;year&gt;2010&lt;/year&gt;&lt;/dates&gt;&lt;pub-location&gt;Queensland&lt;/pub-location&gt;&lt;publisher&gt;Australian Commission on Safety and Quality in Health Care&lt;/publisher&gt;&lt;urls&gt;&lt;/urls&gt;&lt;/record&gt;&lt;/Cite&gt;&lt;/EndNote&gt;</w:instrText>
      </w:r>
      <w:r w:rsidR="000E76D6">
        <w:rPr>
          <w:rFonts w:ascii="Arial" w:hAnsi="Arial" w:cs="Arial"/>
          <w:bCs/>
          <w:sz w:val="22"/>
          <w:szCs w:val="22"/>
        </w:rPr>
        <w:fldChar w:fldCharType="separate"/>
      </w:r>
      <w:r w:rsidR="00A12CB8">
        <w:rPr>
          <w:rFonts w:ascii="Arial" w:hAnsi="Arial" w:cs="Arial"/>
          <w:bCs/>
          <w:noProof/>
          <w:sz w:val="22"/>
          <w:szCs w:val="22"/>
        </w:rPr>
        <w:t>(Australian Commission on Safety and Quality in Health Care, 2010)</w:t>
      </w:r>
      <w:r w:rsidR="000E76D6">
        <w:rPr>
          <w:rFonts w:ascii="Arial" w:hAnsi="Arial" w:cs="Arial"/>
          <w:bCs/>
          <w:sz w:val="22"/>
          <w:szCs w:val="22"/>
        </w:rPr>
        <w:fldChar w:fldCharType="end"/>
      </w:r>
      <w:r w:rsidR="00C65B5D">
        <w:rPr>
          <w:rFonts w:ascii="Arial" w:hAnsi="Arial" w:cs="Arial"/>
          <w:bCs/>
          <w:sz w:val="22"/>
          <w:szCs w:val="22"/>
        </w:rPr>
        <w:t>.</w:t>
      </w:r>
      <w:r>
        <w:rPr>
          <w:rFonts w:ascii="Arial" w:hAnsi="Arial" w:cs="Arial"/>
          <w:bCs/>
          <w:sz w:val="22"/>
          <w:szCs w:val="22"/>
        </w:rPr>
        <w:t xml:space="preserve"> However, this analysis was derived solely from adult patient data</w:t>
      </w:r>
      <w:r w:rsidR="00C65B5D">
        <w:rPr>
          <w:rFonts w:ascii="Arial" w:hAnsi="Arial" w:cs="Arial"/>
          <w:bCs/>
          <w:sz w:val="22"/>
          <w:szCs w:val="22"/>
        </w:rPr>
        <w:t xml:space="preserve"> and thus p</w:t>
      </w:r>
      <w:r w:rsidR="003005AB">
        <w:rPr>
          <w:rFonts w:ascii="Arial" w:hAnsi="Arial" w:cs="Arial"/>
          <w:bCs/>
          <w:sz w:val="22"/>
          <w:szCs w:val="22"/>
        </w:rPr>
        <w:t>a</w:t>
      </w:r>
      <w:r w:rsidR="00C65B5D">
        <w:rPr>
          <w:rFonts w:ascii="Arial" w:hAnsi="Arial" w:cs="Arial"/>
          <w:bCs/>
          <w:sz w:val="22"/>
          <w:szCs w:val="22"/>
        </w:rPr>
        <w:t xml:space="preserve">ediatric patients remain vulnerable to inadequate pain treatment not being </w:t>
      </w:r>
      <w:r w:rsidR="0034002D">
        <w:rPr>
          <w:rFonts w:ascii="Arial" w:hAnsi="Arial" w:cs="Arial"/>
          <w:bCs/>
          <w:sz w:val="22"/>
          <w:szCs w:val="22"/>
        </w:rPr>
        <w:t>recognized</w:t>
      </w:r>
      <w:r w:rsidR="00C65B5D">
        <w:rPr>
          <w:rFonts w:ascii="Arial" w:hAnsi="Arial" w:cs="Arial"/>
          <w:bCs/>
          <w:sz w:val="22"/>
          <w:szCs w:val="22"/>
        </w:rPr>
        <w:t xml:space="preserve"> as an indicator for deteriorating status</w:t>
      </w:r>
      <w:r>
        <w:rPr>
          <w:rFonts w:ascii="Arial" w:hAnsi="Arial" w:cs="Arial"/>
          <w:bCs/>
          <w:sz w:val="22"/>
          <w:szCs w:val="22"/>
        </w:rPr>
        <w:t xml:space="preserve">. </w:t>
      </w:r>
    </w:p>
    <w:p w14:paraId="7601865F" w14:textId="77777777" w:rsidR="00834A39" w:rsidRDefault="00834A39" w:rsidP="0046772B">
      <w:pPr>
        <w:widowControl w:val="0"/>
        <w:autoSpaceDE w:val="0"/>
        <w:autoSpaceDN w:val="0"/>
        <w:adjustRightInd w:val="0"/>
        <w:spacing w:line="480" w:lineRule="auto"/>
        <w:jc w:val="both"/>
        <w:rPr>
          <w:rFonts w:ascii="Arial" w:hAnsi="Arial" w:cs="Arial"/>
          <w:bCs/>
          <w:sz w:val="22"/>
          <w:szCs w:val="22"/>
        </w:rPr>
      </w:pPr>
    </w:p>
    <w:p w14:paraId="0B000D19" w14:textId="6C0B8195" w:rsidR="004341CE" w:rsidRDefault="004341CE" w:rsidP="0046772B">
      <w:pPr>
        <w:widowControl w:val="0"/>
        <w:autoSpaceDE w:val="0"/>
        <w:autoSpaceDN w:val="0"/>
        <w:adjustRightInd w:val="0"/>
        <w:spacing w:line="480" w:lineRule="auto"/>
        <w:jc w:val="both"/>
        <w:rPr>
          <w:rFonts w:ascii="Arial" w:hAnsi="Arial" w:cs="Arial"/>
          <w:color w:val="000000"/>
          <w:sz w:val="22"/>
          <w:szCs w:val="22"/>
        </w:rPr>
      </w:pPr>
      <w:r>
        <w:rPr>
          <w:rFonts w:ascii="Arial" w:hAnsi="Arial" w:cs="Arial"/>
          <w:b/>
          <w:color w:val="000000"/>
          <w:sz w:val="22"/>
          <w:szCs w:val="22"/>
        </w:rPr>
        <w:t>Quality Improvement Strategies to Improve</w:t>
      </w:r>
      <w:r w:rsidRPr="008D5F6F">
        <w:rPr>
          <w:rFonts w:ascii="Arial" w:hAnsi="Arial" w:cs="Arial"/>
          <w:b/>
          <w:color w:val="000000"/>
          <w:sz w:val="22"/>
          <w:szCs w:val="22"/>
        </w:rPr>
        <w:t xml:space="preserve"> </w:t>
      </w:r>
      <w:r>
        <w:rPr>
          <w:rFonts w:ascii="Arial" w:hAnsi="Arial" w:cs="Arial"/>
          <w:b/>
          <w:color w:val="000000"/>
          <w:sz w:val="22"/>
          <w:szCs w:val="22"/>
        </w:rPr>
        <w:t xml:space="preserve">Pain Globally </w:t>
      </w:r>
    </w:p>
    <w:p w14:paraId="35B888D8" w14:textId="4414A0EC" w:rsidR="002D0F0A" w:rsidRDefault="002D0F0A" w:rsidP="0046772B">
      <w:pPr>
        <w:widowControl w:val="0"/>
        <w:autoSpaceDE w:val="0"/>
        <w:autoSpaceDN w:val="0"/>
        <w:adjustRightInd w:val="0"/>
        <w:spacing w:line="480" w:lineRule="auto"/>
        <w:jc w:val="both"/>
        <w:rPr>
          <w:rFonts w:ascii="Arial" w:eastAsia="Times New Roman" w:hAnsi="Arial" w:cs="Arial"/>
          <w:sz w:val="22"/>
          <w:szCs w:val="22"/>
          <w:lang w:val="en-CA" w:eastAsia="en-CA"/>
        </w:rPr>
      </w:pPr>
      <w:r w:rsidRPr="00BC4526">
        <w:rPr>
          <w:rFonts w:ascii="Arial" w:hAnsi="Arial" w:cs="Arial"/>
          <w:color w:val="000000"/>
          <w:sz w:val="22"/>
          <w:szCs w:val="22"/>
        </w:rPr>
        <w:t xml:space="preserve">Despite </w:t>
      </w:r>
      <w:r>
        <w:rPr>
          <w:rFonts w:ascii="Arial" w:hAnsi="Arial" w:cs="Arial"/>
          <w:color w:val="000000"/>
          <w:sz w:val="22"/>
          <w:szCs w:val="22"/>
        </w:rPr>
        <w:t xml:space="preserve">the evidence to support effective pain management, </w:t>
      </w:r>
      <w:r w:rsidRPr="00BC4526">
        <w:rPr>
          <w:rFonts w:ascii="Arial" w:hAnsi="Arial" w:cs="Arial"/>
          <w:sz w:val="22"/>
          <w:szCs w:val="22"/>
        </w:rPr>
        <w:t xml:space="preserve">including </w:t>
      </w:r>
      <w:r>
        <w:rPr>
          <w:rFonts w:ascii="Arial" w:hAnsi="Arial" w:cs="Arial"/>
          <w:sz w:val="22"/>
          <w:szCs w:val="22"/>
        </w:rPr>
        <w:t xml:space="preserve">the development of </w:t>
      </w:r>
      <w:r>
        <w:rPr>
          <w:rFonts w:ascii="Arial" w:eastAsia="Times New Roman" w:hAnsi="Arial" w:cs="Arial"/>
          <w:sz w:val="22"/>
          <w:szCs w:val="22"/>
          <w:lang w:val="en-CA" w:eastAsia="en-CA"/>
        </w:rPr>
        <w:t>standards, guidelines</w:t>
      </w:r>
      <w:r w:rsidRPr="00BC4526">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 xml:space="preserve">and </w:t>
      </w:r>
      <w:r w:rsidRPr="00BC4526">
        <w:rPr>
          <w:rFonts w:ascii="Arial" w:eastAsia="Times New Roman" w:hAnsi="Arial" w:cs="Arial"/>
          <w:sz w:val="22"/>
          <w:szCs w:val="22"/>
          <w:lang w:val="en-CA" w:eastAsia="en-CA"/>
        </w:rPr>
        <w:t>educational program</w:t>
      </w:r>
      <w:r w:rsidR="00906A48">
        <w:rPr>
          <w:rFonts w:ascii="Arial" w:eastAsia="Times New Roman" w:hAnsi="Arial" w:cs="Arial"/>
          <w:sz w:val="22"/>
          <w:szCs w:val="22"/>
          <w:lang w:val="en-CA" w:eastAsia="en-CA"/>
        </w:rPr>
        <w:t>me</w:t>
      </w:r>
      <w:r w:rsidRPr="00BC4526">
        <w:rPr>
          <w:rFonts w:ascii="Arial" w:eastAsia="Times New Roman" w:hAnsi="Arial" w:cs="Arial"/>
          <w:sz w:val="22"/>
          <w:szCs w:val="22"/>
          <w:lang w:val="en-CA" w:eastAsia="en-CA"/>
        </w:rPr>
        <w:t>s</w:t>
      </w:r>
      <w:proofErr w:type="gramStart"/>
      <w:r>
        <w:rPr>
          <w:rFonts w:ascii="Arial" w:eastAsia="Times New Roman" w:hAnsi="Arial" w:cs="Arial"/>
          <w:sz w:val="22"/>
          <w:szCs w:val="22"/>
          <w:lang w:val="en-CA" w:eastAsia="en-CA"/>
        </w:rPr>
        <w:t>;</w:t>
      </w:r>
      <w:proofErr w:type="gramEnd"/>
      <w:r>
        <w:rPr>
          <w:rFonts w:ascii="Arial" w:eastAsia="Times New Roman" w:hAnsi="Arial" w:cs="Arial"/>
          <w:sz w:val="22"/>
          <w:szCs w:val="22"/>
          <w:lang w:val="en-CA" w:eastAsia="en-CA"/>
        </w:rPr>
        <w:t xml:space="preserve"> improvements globally have been modest. </w:t>
      </w:r>
      <w:r w:rsidR="00681407">
        <w:rPr>
          <w:rFonts w:ascii="Arial" w:eastAsia="Times New Roman" w:hAnsi="Arial" w:cs="Arial"/>
          <w:sz w:val="22"/>
          <w:szCs w:val="22"/>
          <w:lang w:val="en-CA" w:eastAsia="en-CA"/>
        </w:rPr>
        <w:t>From a system</w:t>
      </w:r>
      <w:r w:rsidR="004B4EED">
        <w:rPr>
          <w:rFonts w:ascii="Arial" w:eastAsia="Times New Roman" w:hAnsi="Arial" w:cs="Arial"/>
          <w:sz w:val="22"/>
          <w:szCs w:val="22"/>
          <w:lang w:val="en-CA" w:eastAsia="en-CA"/>
        </w:rPr>
        <w:t>s</w:t>
      </w:r>
      <w:r w:rsidR="00681407">
        <w:rPr>
          <w:rFonts w:ascii="Arial" w:eastAsia="Times New Roman" w:hAnsi="Arial" w:cs="Arial"/>
          <w:sz w:val="22"/>
          <w:szCs w:val="22"/>
          <w:lang w:val="en-CA" w:eastAsia="en-CA"/>
        </w:rPr>
        <w:t xml:space="preserve"> perspective, f</w:t>
      </w:r>
      <w:r>
        <w:rPr>
          <w:rFonts w:ascii="Arial" w:eastAsia="Times New Roman" w:hAnsi="Arial" w:cs="Arial"/>
          <w:sz w:val="22"/>
          <w:szCs w:val="22"/>
          <w:lang w:val="en-CA" w:eastAsia="en-CA"/>
        </w:rPr>
        <w:t xml:space="preserve">uture work is needed to </w:t>
      </w:r>
      <w:r w:rsidR="00270DD3">
        <w:rPr>
          <w:rFonts w:ascii="Arial" w:eastAsia="Times New Roman" w:hAnsi="Arial" w:cs="Arial"/>
          <w:sz w:val="22"/>
          <w:szCs w:val="22"/>
          <w:lang w:val="en-CA" w:eastAsia="en-CA"/>
        </w:rPr>
        <w:t>evaluate</w:t>
      </w:r>
      <w:r>
        <w:rPr>
          <w:rFonts w:ascii="Arial" w:eastAsia="Times New Roman" w:hAnsi="Arial" w:cs="Arial"/>
          <w:sz w:val="22"/>
          <w:szCs w:val="22"/>
          <w:lang w:val="en-CA" w:eastAsia="en-CA"/>
        </w:rPr>
        <w:t xml:space="preserve"> th</w:t>
      </w:r>
      <w:r w:rsidR="00270DD3">
        <w:rPr>
          <w:rFonts w:ascii="Arial" w:eastAsia="Times New Roman" w:hAnsi="Arial" w:cs="Arial"/>
          <w:sz w:val="22"/>
          <w:szCs w:val="22"/>
          <w:lang w:val="en-CA" w:eastAsia="en-CA"/>
        </w:rPr>
        <w:t xml:space="preserve">e implementation and </w:t>
      </w:r>
      <w:r w:rsidR="00270DD3">
        <w:rPr>
          <w:rFonts w:ascii="Arial" w:eastAsia="Times New Roman" w:hAnsi="Arial" w:cs="Arial"/>
          <w:sz w:val="22"/>
          <w:szCs w:val="22"/>
          <w:lang w:val="en-CA" w:eastAsia="en-CA"/>
        </w:rPr>
        <w:lastRenderedPageBreak/>
        <w:t>sustainability of these</w:t>
      </w:r>
      <w:r>
        <w:rPr>
          <w:rFonts w:ascii="Arial" w:eastAsia="Times New Roman" w:hAnsi="Arial" w:cs="Arial"/>
          <w:sz w:val="22"/>
          <w:szCs w:val="22"/>
          <w:lang w:val="en-CA" w:eastAsia="en-CA"/>
        </w:rPr>
        <w:t xml:space="preserve"> evidence-informed pain management resources and tools. </w:t>
      </w:r>
      <w:r w:rsidR="00270DD3">
        <w:rPr>
          <w:rFonts w:ascii="Arial" w:eastAsia="Times New Roman" w:hAnsi="Arial" w:cs="Arial"/>
          <w:sz w:val="22"/>
          <w:szCs w:val="22"/>
          <w:lang w:val="en-CA" w:eastAsia="en-CA"/>
        </w:rPr>
        <w:t>Standard m</w:t>
      </w:r>
      <w:r>
        <w:rPr>
          <w:rFonts w:ascii="Arial" w:eastAsia="Times New Roman" w:hAnsi="Arial" w:cs="Arial"/>
          <w:sz w:val="22"/>
          <w:szCs w:val="22"/>
          <w:lang w:val="en-CA" w:eastAsia="en-CA"/>
        </w:rPr>
        <w:t>echanisms</w:t>
      </w:r>
      <w:r w:rsidR="00270DD3">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 xml:space="preserve">such as electronic triggers, surveillance systems, </w:t>
      </w:r>
      <w:r w:rsidR="00270DD3">
        <w:rPr>
          <w:rFonts w:ascii="Arial" w:eastAsia="Times New Roman" w:hAnsi="Arial" w:cs="Arial"/>
          <w:sz w:val="22"/>
          <w:szCs w:val="22"/>
          <w:lang w:val="en-CA" w:eastAsia="en-CA"/>
        </w:rPr>
        <w:t xml:space="preserve">or </w:t>
      </w:r>
      <w:r>
        <w:rPr>
          <w:rFonts w:ascii="Arial" w:eastAsia="Times New Roman" w:hAnsi="Arial" w:cs="Arial"/>
          <w:sz w:val="22"/>
          <w:szCs w:val="22"/>
          <w:lang w:val="en-CA" w:eastAsia="en-CA"/>
        </w:rPr>
        <w:t xml:space="preserve">prevalence surveys </w:t>
      </w:r>
      <w:r w:rsidR="00270DD3">
        <w:rPr>
          <w:rFonts w:ascii="Arial" w:eastAsia="Times New Roman" w:hAnsi="Arial" w:cs="Arial"/>
          <w:sz w:val="22"/>
          <w:szCs w:val="22"/>
          <w:lang w:val="en-CA" w:eastAsia="en-CA"/>
        </w:rPr>
        <w:t xml:space="preserve">are </w:t>
      </w:r>
      <w:r>
        <w:rPr>
          <w:rFonts w:ascii="Arial" w:eastAsia="Times New Roman" w:hAnsi="Arial" w:cs="Arial"/>
          <w:sz w:val="22"/>
          <w:szCs w:val="22"/>
          <w:lang w:val="en-CA" w:eastAsia="en-CA"/>
        </w:rPr>
        <w:t>need</w:t>
      </w:r>
      <w:r w:rsidR="00270DD3">
        <w:rPr>
          <w:rFonts w:ascii="Arial" w:eastAsia="Times New Roman" w:hAnsi="Arial" w:cs="Arial"/>
          <w:sz w:val="22"/>
          <w:szCs w:val="22"/>
          <w:lang w:val="en-CA" w:eastAsia="en-CA"/>
        </w:rPr>
        <w:t>ed</w:t>
      </w:r>
      <w:r>
        <w:rPr>
          <w:rFonts w:ascii="Arial" w:eastAsia="Times New Roman" w:hAnsi="Arial" w:cs="Arial"/>
          <w:sz w:val="22"/>
          <w:szCs w:val="22"/>
          <w:lang w:val="en-CA" w:eastAsia="en-CA"/>
        </w:rPr>
        <w:t xml:space="preserve"> to </w:t>
      </w:r>
      <w:r w:rsidR="00270DD3">
        <w:rPr>
          <w:rFonts w:ascii="Arial" w:eastAsia="Times New Roman" w:hAnsi="Arial" w:cs="Arial"/>
          <w:sz w:val="22"/>
          <w:szCs w:val="22"/>
          <w:lang w:val="en-CA" w:eastAsia="en-CA"/>
        </w:rPr>
        <w:t xml:space="preserve">systematically </w:t>
      </w:r>
      <w:r>
        <w:rPr>
          <w:rFonts w:ascii="Arial" w:eastAsia="Times New Roman" w:hAnsi="Arial" w:cs="Arial"/>
          <w:sz w:val="22"/>
          <w:szCs w:val="22"/>
          <w:lang w:val="en-CA" w:eastAsia="en-CA"/>
        </w:rPr>
        <w:t xml:space="preserve">monitor and report on outcome and process measures related to pain management </w:t>
      </w:r>
      <w:r w:rsidR="00A46117">
        <w:rPr>
          <w:rFonts w:ascii="Arial" w:eastAsia="Times New Roman" w:hAnsi="Arial" w:cs="Arial"/>
          <w:sz w:val="22"/>
          <w:szCs w:val="22"/>
          <w:lang w:val="en-CA" w:eastAsia="en-CA"/>
        </w:rPr>
        <w:fldChar w:fldCharType="begin"/>
      </w:r>
      <w:r w:rsidR="00A46117">
        <w:rPr>
          <w:rFonts w:ascii="Arial" w:eastAsia="Times New Roman" w:hAnsi="Arial" w:cs="Arial"/>
          <w:sz w:val="22"/>
          <w:szCs w:val="22"/>
          <w:lang w:val="en-CA" w:eastAsia="en-CA"/>
        </w:rPr>
        <w:instrText xml:space="preserve"> ADDIN EN.CITE &lt;EndNote&gt;&lt;Cite&gt;&lt;Author&gt;Sollecito&lt;/Author&gt;&lt;Year&gt;2013&lt;/Year&gt;&lt;RecNum&gt;1567&lt;/RecNum&gt;&lt;DisplayText&gt;(Sollecito and Johnson, 2013)&lt;/DisplayText&gt;&lt;record&gt;&lt;rec-number&gt;1567&lt;/rec-number&gt;&lt;foreign-keys&gt;&lt;key app="EN" db-id="0vxawvv92ssvaaepp0h5sdttw9eszztat0rd" timestamp="1442574590"&gt;1567&lt;/key&gt;&lt;/foreign-keys&gt;&lt;ref-type name="Book"&gt;6&lt;/ref-type&gt;&lt;contributors&gt;&lt;authors&gt;&lt;author&gt;Sollecito, W.A.,  &lt;/author&gt;&lt;author&gt;Johnson, J.K., &lt;/author&gt;&lt;/authors&gt;&lt;/contributors&gt;&lt;titles&gt;&lt;title&gt;Mclaughlin And Kaluzny&amp;apos;s Continuous Quality Improvement In Health Care &lt;/title&gt;&lt;/titles&gt;&lt;edition&gt;4th&lt;/edition&gt;&lt;dates&gt;&lt;year&gt;2013&lt;/year&gt;&lt;/dates&gt;&lt;pub-location&gt;Burlington, MA&lt;/pub-location&gt;&lt;publisher&gt;James and Bartlett Learning&lt;/publisher&gt;&lt;urls&gt;&lt;/urls&gt;&lt;/record&gt;&lt;/Cite&gt;&lt;/EndNote&gt;</w:instrText>
      </w:r>
      <w:r w:rsidR="00A46117">
        <w:rPr>
          <w:rFonts w:ascii="Arial" w:eastAsia="Times New Roman" w:hAnsi="Arial" w:cs="Arial"/>
          <w:sz w:val="22"/>
          <w:szCs w:val="22"/>
          <w:lang w:val="en-CA" w:eastAsia="en-CA"/>
        </w:rPr>
        <w:fldChar w:fldCharType="separate"/>
      </w:r>
      <w:r w:rsidR="00A46117">
        <w:rPr>
          <w:rFonts w:ascii="Arial" w:eastAsia="Times New Roman" w:hAnsi="Arial" w:cs="Arial"/>
          <w:noProof/>
          <w:sz w:val="22"/>
          <w:szCs w:val="22"/>
          <w:lang w:val="en-CA" w:eastAsia="en-CA"/>
        </w:rPr>
        <w:t>(Sollecito and Johnson, 2013)</w:t>
      </w:r>
      <w:r w:rsidR="00A46117">
        <w:rPr>
          <w:rFonts w:ascii="Arial" w:eastAsia="Times New Roman" w:hAnsi="Arial" w:cs="Arial"/>
          <w:sz w:val="22"/>
          <w:szCs w:val="22"/>
          <w:lang w:val="en-CA" w:eastAsia="en-CA"/>
        </w:rPr>
        <w:fldChar w:fldCharType="end"/>
      </w:r>
      <w:r w:rsidR="00A46117">
        <w:rPr>
          <w:rFonts w:ascii="Arial" w:eastAsia="Times New Roman" w:hAnsi="Arial" w:cs="Arial"/>
          <w:sz w:val="22"/>
          <w:szCs w:val="22"/>
          <w:lang w:val="en-CA" w:eastAsia="en-CA"/>
        </w:rPr>
        <w:t xml:space="preserve">. </w:t>
      </w:r>
      <w:r w:rsidR="00681407">
        <w:rPr>
          <w:rFonts w:ascii="Arial" w:eastAsia="Times New Roman" w:hAnsi="Arial" w:cs="Arial"/>
          <w:sz w:val="22"/>
          <w:szCs w:val="22"/>
          <w:lang w:val="en-CA" w:eastAsia="en-CA"/>
        </w:rPr>
        <w:t xml:space="preserve">Agreement is needed on </w:t>
      </w:r>
      <w:r w:rsidR="00DD513E">
        <w:rPr>
          <w:rFonts w:ascii="Arial" w:eastAsia="Times New Roman" w:hAnsi="Arial" w:cs="Arial"/>
          <w:sz w:val="22"/>
          <w:szCs w:val="22"/>
          <w:lang w:val="en-CA" w:eastAsia="en-CA"/>
        </w:rPr>
        <w:t xml:space="preserve">the standard definitions for these measures which </w:t>
      </w:r>
      <w:r w:rsidR="00270DD3">
        <w:rPr>
          <w:rFonts w:ascii="Arial" w:eastAsia="Times New Roman" w:hAnsi="Arial" w:cs="Arial"/>
          <w:sz w:val="22"/>
          <w:szCs w:val="22"/>
          <w:lang w:val="en-CA" w:eastAsia="en-CA"/>
        </w:rPr>
        <w:t>can</w:t>
      </w:r>
      <w:r w:rsidR="00DD513E">
        <w:rPr>
          <w:rFonts w:ascii="Arial" w:eastAsia="Times New Roman" w:hAnsi="Arial" w:cs="Arial"/>
          <w:sz w:val="22"/>
          <w:szCs w:val="22"/>
          <w:lang w:val="en-CA" w:eastAsia="en-CA"/>
        </w:rPr>
        <w:t xml:space="preserve"> include</w:t>
      </w:r>
      <w:r w:rsidR="00270DD3">
        <w:rPr>
          <w:rFonts w:ascii="Arial" w:eastAsia="Times New Roman" w:hAnsi="Arial" w:cs="Arial"/>
          <w:sz w:val="22"/>
          <w:szCs w:val="22"/>
          <w:lang w:val="en-CA" w:eastAsia="en-CA"/>
        </w:rPr>
        <w:t xml:space="preserve"> but is not limited to</w:t>
      </w:r>
      <w:r w:rsidR="00DD513E">
        <w:rPr>
          <w:rFonts w:ascii="Arial" w:eastAsia="Times New Roman" w:hAnsi="Arial" w:cs="Arial"/>
          <w:sz w:val="22"/>
          <w:szCs w:val="22"/>
          <w:lang w:val="en-CA" w:eastAsia="en-CA"/>
        </w:rPr>
        <w:t xml:space="preserve"> the percentage of patients with moderate to severe pain, </w:t>
      </w:r>
      <w:r w:rsidR="00981E5F">
        <w:rPr>
          <w:rFonts w:ascii="Arial" w:eastAsia="Times New Roman" w:hAnsi="Arial" w:cs="Arial"/>
          <w:sz w:val="22"/>
          <w:szCs w:val="22"/>
          <w:lang w:val="en-CA" w:eastAsia="en-CA"/>
        </w:rPr>
        <w:t xml:space="preserve">documented </w:t>
      </w:r>
      <w:r>
        <w:rPr>
          <w:rFonts w:ascii="Arial" w:eastAsia="Times New Roman" w:hAnsi="Arial" w:cs="Arial"/>
          <w:sz w:val="22"/>
          <w:szCs w:val="22"/>
          <w:lang w:val="en-CA" w:eastAsia="en-CA"/>
        </w:rPr>
        <w:t xml:space="preserve">pain assessments, </w:t>
      </w:r>
      <w:r w:rsidR="00981E5F">
        <w:rPr>
          <w:rFonts w:ascii="Arial" w:eastAsia="Times New Roman" w:hAnsi="Arial" w:cs="Arial"/>
          <w:sz w:val="22"/>
          <w:szCs w:val="22"/>
          <w:lang w:val="en-CA" w:eastAsia="en-CA"/>
        </w:rPr>
        <w:t xml:space="preserve">individualized </w:t>
      </w:r>
      <w:r>
        <w:rPr>
          <w:rFonts w:ascii="Arial" w:eastAsia="Times New Roman" w:hAnsi="Arial" w:cs="Arial"/>
          <w:sz w:val="22"/>
          <w:szCs w:val="22"/>
          <w:lang w:val="en-CA" w:eastAsia="en-CA"/>
        </w:rPr>
        <w:t>pain management plan</w:t>
      </w:r>
      <w:r w:rsidR="00DD513E">
        <w:rPr>
          <w:rFonts w:ascii="Arial" w:eastAsia="Times New Roman" w:hAnsi="Arial" w:cs="Arial"/>
          <w:sz w:val="22"/>
          <w:szCs w:val="22"/>
          <w:lang w:val="en-CA" w:eastAsia="en-CA"/>
        </w:rPr>
        <w:t>s</w:t>
      </w:r>
      <w:r>
        <w:rPr>
          <w:rFonts w:ascii="Arial" w:eastAsia="Times New Roman" w:hAnsi="Arial" w:cs="Arial"/>
          <w:sz w:val="22"/>
          <w:szCs w:val="22"/>
          <w:lang w:val="en-CA" w:eastAsia="en-CA"/>
        </w:rPr>
        <w:t xml:space="preserve">, and </w:t>
      </w:r>
      <w:r w:rsidR="00DD513E">
        <w:rPr>
          <w:rFonts w:ascii="Arial" w:eastAsia="Times New Roman" w:hAnsi="Arial" w:cs="Arial"/>
          <w:sz w:val="22"/>
          <w:szCs w:val="22"/>
          <w:lang w:val="en-CA" w:eastAsia="en-CA"/>
        </w:rPr>
        <w:t xml:space="preserve">documented </w:t>
      </w:r>
      <w:r>
        <w:rPr>
          <w:rFonts w:ascii="Arial" w:eastAsia="Times New Roman" w:hAnsi="Arial" w:cs="Arial"/>
          <w:sz w:val="22"/>
          <w:szCs w:val="22"/>
          <w:lang w:val="en-CA" w:eastAsia="en-CA"/>
        </w:rPr>
        <w:t xml:space="preserve">pain education. </w:t>
      </w:r>
      <w:r w:rsidR="00DD513E">
        <w:rPr>
          <w:rFonts w:ascii="Arial" w:eastAsia="Times New Roman" w:hAnsi="Arial" w:cs="Arial"/>
          <w:sz w:val="22"/>
          <w:szCs w:val="22"/>
          <w:lang w:val="en-CA" w:eastAsia="en-CA"/>
        </w:rPr>
        <w:t>G</w:t>
      </w:r>
      <w:r>
        <w:rPr>
          <w:rFonts w:ascii="Arial" w:eastAsia="Times New Roman" w:hAnsi="Arial" w:cs="Arial"/>
          <w:sz w:val="22"/>
          <w:szCs w:val="22"/>
          <w:lang w:val="en-CA" w:eastAsia="en-CA"/>
        </w:rPr>
        <w:t>oals</w:t>
      </w:r>
      <w:r w:rsidR="00DD513E">
        <w:rPr>
          <w:rFonts w:ascii="Arial" w:eastAsia="Times New Roman" w:hAnsi="Arial" w:cs="Arial"/>
          <w:sz w:val="22"/>
          <w:szCs w:val="22"/>
          <w:lang w:val="en-CA" w:eastAsia="en-CA"/>
        </w:rPr>
        <w:t xml:space="preserve"> for these </w:t>
      </w:r>
      <w:r w:rsidR="00270DD3">
        <w:rPr>
          <w:rFonts w:ascii="Arial" w:eastAsia="Times New Roman" w:hAnsi="Arial" w:cs="Arial"/>
          <w:sz w:val="22"/>
          <w:szCs w:val="22"/>
          <w:lang w:val="en-CA" w:eastAsia="en-CA"/>
        </w:rPr>
        <w:t xml:space="preserve">defined </w:t>
      </w:r>
      <w:r w:rsidR="00DD513E">
        <w:rPr>
          <w:rFonts w:ascii="Arial" w:eastAsia="Times New Roman" w:hAnsi="Arial" w:cs="Arial"/>
          <w:sz w:val="22"/>
          <w:szCs w:val="22"/>
          <w:lang w:val="en-CA" w:eastAsia="en-CA"/>
        </w:rPr>
        <w:t>measures mu</w:t>
      </w:r>
      <w:r>
        <w:rPr>
          <w:rFonts w:ascii="Arial" w:eastAsia="Times New Roman" w:hAnsi="Arial" w:cs="Arial"/>
          <w:sz w:val="22"/>
          <w:szCs w:val="22"/>
          <w:lang w:val="en-CA" w:eastAsia="en-CA"/>
        </w:rPr>
        <w:t xml:space="preserve">st </w:t>
      </w:r>
      <w:r w:rsidR="00DD513E">
        <w:rPr>
          <w:rFonts w:ascii="Arial" w:eastAsia="Times New Roman" w:hAnsi="Arial" w:cs="Arial"/>
          <w:sz w:val="22"/>
          <w:szCs w:val="22"/>
          <w:lang w:val="en-CA" w:eastAsia="en-CA"/>
        </w:rPr>
        <w:t xml:space="preserve">also </w:t>
      </w:r>
      <w:r>
        <w:rPr>
          <w:rFonts w:ascii="Arial" w:eastAsia="Times New Roman" w:hAnsi="Arial" w:cs="Arial"/>
          <w:sz w:val="22"/>
          <w:szCs w:val="22"/>
          <w:lang w:val="en-CA" w:eastAsia="en-CA"/>
        </w:rPr>
        <w:t xml:space="preserve">be </w:t>
      </w:r>
      <w:r w:rsidR="00270DD3">
        <w:rPr>
          <w:rFonts w:ascii="Arial" w:eastAsia="Times New Roman" w:hAnsi="Arial" w:cs="Arial"/>
          <w:sz w:val="22"/>
          <w:szCs w:val="22"/>
          <w:lang w:val="en-CA" w:eastAsia="en-CA"/>
        </w:rPr>
        <w:t>established</w:t>
      </w:r>
      <w:r w:rsidR="00681407">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to d</w:t>
      </w:r>
      <w:r w:rsidR="00681407">
        <w:rPr>
          <w:rFonts w:ascii="Arial" w:eastAsia="Times New Roman" w:hAnsi="Arial" w:cs="Arial"/>
          <w:sz w:val="22"/>
          <w:szCs w:val="22"/>
          <w:lang w:val="en-CA" w:eastAsia="en-CA"/>
        </w:rPr>
        <w:t>rive</w:t>
      </w:r>
      <w:r w:rsidR="00270DD3">
        <w:rPr>
          <w:rFonts w:ascii="Arial" w:eastAsia="Times New Roman" w:hAnsi="Arial" w:cs="Arial"/>
          <w:sz w:val="22"/>
          <w:szCs w:val="22"/>
          <w:lang w:val="en-CA" w:eastAsia="en-CA"/>
        </w:rPr>
        <w:t xml:space="preserve"> targeted</w:t>
      </w:r>
      <w:r>
        <w:rPr>
          <w:rFonts w:ascii="Arial" w:eastAsia="Times New Roman" w:hAnsi="Arial" w:cs="Arial"/>
          <w:sz w:val="22"/>
          <w:szCs w:val="22"/>
          <w:lang w:val="en-CA" w:eastAsia="en-CA"/>
        </w:rPr>
        <w:t xml:space="preserve"> improvement efforts. </w:t>
      </w:r>
      <w:r w:rsidR="00270DD3">
        <w:rPr>
          <w:rFonts w:ascii="Arial" w:eastAsia="Times New Roman" w:hAnsi="Arial" w:cs="Arial"/>
          <w:sz w:val="22"/>
          <w:szCs w:val="22"/>
          <w:lang w:val="en-CA" w:eastAsia="en-CA"/>
        </w:rPr>
        <w:t>Further, s</w:t>
      </w:r>
      <w:r>
        <w:rPr>
          <w:rFonts w:ascii="Arial" w:eastAsia="Times New Roman" w:hAnsi="Arial" w:cs="Arial"/>
          <w:sz w:val="22"/>
          <w:szCs w:val="22"/>
          <w:lang w:val="en-CA" w:eastAsia="en-CA"/>
        </w:rPr>
        <w:t>pecific guidelines on how</w:t>
      </w:r>
      <w:r w:rsidR="00DD513E">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and when</w:t>
      </w:r>
      <w:r w:rsidR="00DD513E">
        <w:rPr>
          <w:rFonts w:ascii="Arial" w:eastAsia="Times New Roman" w:hAnsi="Arial" w:cs="Arial"/>
          <w:sz w:val="22"/>
          <w:szCs w:val="22"/>
          <w:lang w:val="en-CA" w:eastAsia="en-CA"/>
        </w:rPr>
        <w:t xml:space="preserve"> to</w:t>
      </w:r>
      <w:r>
        <w:rPr>
          <w:rFonts w:ascii="Arial" w:eastAsia="Times New Roman" w:hAnsi="Arial" w:cs="Arial"/>
          <w:sz w:val="22"/>
          <w:szCs w:val="22"/>
          <w:lang w:val="en-CA" w:eastAsia="en-CA"/>
        </w:rPr>
        <w:t xml:space="preserve"> report inadequately managed pain as </w:t>
      </w:r>
      <w:proofErr w:type="gramStart"/>
      <w:r>
        <w:rPr>
          <w:rFonts w:ascii="Arial" w:eastAsia="Times New Roman" w:hAnsi="Arial" w:cs="Arial"/>
          <w:sz w:val="22"/>
          <w:szCs w:val="22"/>
          <w:lang w:val="en-CA" w:eastAsia="en-CA"/>
        </w:rPr>
        <w:t>a</w:t>
      </w:r>
      <w:r w:rsidR="006F587D">
        <w:rPr>
          <w:rFonts w:ascii="Arial" w:eastAsia="Times New Roman" w:hAnsi="Arial" w:cs="Arial"/>
          <w:sz w:val="22"/>
          <w:szCs w:val="22"/>
          <w:lang w:val="en-CA" w:eastAsia="en-CA"/>
        </w:rPr>
        <w:t xml:space="preserve"> harmful patient outcome </w:t>
      </w:r>
      <w:r w:rsidR="00DD513E">
        <w:rPr>
          <w:rFonts w:ascii="Arial" w:eastAsia="Times New Roman" w:hAnsi="Arial" w:cs="Arial"/>
          <w:sz w:val="22"/>
          <w:szCs w:val="22"/>
          <w:lang w:val="en-CA" w:eastAsia="en-CA"/>
        </w:rPr>
        <w:t>need</w:t>
      </w:r>
      <w:proofErr w:type="gramEnd"/>
      <w:r w:rsidR="00DD513E">
        <w:rPr>
          <w:rFonts w:ascii="Arial" w:eastAsia="Times New Roman" w:hAnsi="Arial" w:cs="Arial"/>
          <w:sz w:val="22"/>
          <w:szCs w:val="22"/>
          <w:lang w:val="en-CA" w:eastAsia="en-CA"/>
        </w:rPr>
        <w:t xml:space="preserve"> to be developed and implemented</w:t>
      </w:r>
      <w:r>
        <w:rPr>
          <w:rFonts w:ascii="Arial" w:eastAsia="Times New Roman" w:hAnsi="Arial" w:cs="Arial"/>
          <w:sz w:val="22"/>
          <w:szCs w:val="22"/>
          <w:lang w:val="en-CA" w:eastAsia="en-CA"/>
        </w:rPr>
        <w:t xml:space="preserve">. </w:t>
      </w:r>
      <w:r w:rsidR="004341CE">
        <w:rPr>
          <w:rFonts w:ascii="Arial" w:eastAsia="Times New Roman" w:hAnsi="Arial" w:cs="Arial"/>
          <w:sz w:val="22"/>
          <w:szCs w:val="22"/>
          <w:lang w:val="en-CA" w:eastAsia="en-CA"/>
        </w:rPr>
        <w:t xml:space="preserve">Inclusion of </w:t>
      </w:r>
      <w:r w:rsidR="00C90307">
        <w:rPr>
          <w:rFonts w:ascii="Arial" w:eastAsia="Times New Roman" w:hAnsi="Arial" w:cs="Arial"/>
          <w:sz w:val="22"/>
          <w:szCs w:val="22"/>
          <w:lang w:val="en-CA" w:eastAsia="en-CA"/>
        </w:rPr>
        <w:t xml:space="preserve">inadequately managed </w:t>
      </w:r>
      <w:r w:rsidR="004341CE">
        <w:rPr>
          <w:rFonts w:ascii="Arial" w:eastAsia="Times New Roman" w:hAnsi="Arial" w:cs="Arial"/>
          <w:sz w:val="22"/>
          <w:szCs w:val="22"/>
          <w:lang w:val="en-CA" w:eastAsia="en-CA"/>
        </w:rPr>
        <w:t>pain must be integrated into hospitals</w:t>
      </w:r>
      <w:r w:rsidR="00E4410A">
        <w:rPr>
          <w:rFonts w:ascii="Arial" w:eastAsia="Times New Roman" w:hAnsi="Arial" w:cs="Arial"/>
          <w:sz w:val="22"/>
          <w:szCs w:val="22"/>
          <w:lang w:val="en-CA" w:eastAsia="en-CA"/>
        </w:rPr>
        <w:t>’</w:t>
      </w:r>
      <w:r w:rsidR="004341CE">
        <w:rPr>
          <w:rFonts w:ascii="Arial" w:eastAsia="Times New Roman" w:hAnsi="Arial" w:cs="Arial"/>
          <w:sz w:val="22"/>
          <w:szCs w:val="22"/>
          <w:lang w:val="en-CA" w:eastAsia="en-CA"/>
        </w:rPr>
        <w:t xml:space="preserve"> continued quality improvement and patient safety processes.</w:t>
      </w:r>
    </w:p>
    <w:p w14:paraId="2CCFD2FF" w14:textId="77777777" w:rsidR="00E11B8A" w:rsidRDefault="00E11B8A" w:rsidP="0046772B">
      <w:pPr>
        <w:widowControl w:val="0"/>
        <w:autoSpaceDE w:val="0"/>
        <w:autoSpaceDN w:val="0"/>
        <w:adjustRightInd w:val="0"/>
        <w:spacing w:line="480" w:lineRule="auto"/>
        <w:jc w:val="both"/>
        <w:rPr>
          <w:rFonts w:ascii="Arial" w:hAnsi="Arial" w:cs="Arial"/>
          <w:b/>
          <w:color w:val="000000"/>
          <w:sz w:val="22"/>
          <w:szCs w:val="22"/>
        </w:rPr>
      </w:pPr>
    </w:p>
    <w:p w14:paraId="0366966C" w14:textId="1DDA8280" w:rsidR="002D0F0A" w:rsidRPr="00C90307" w:rsidRDefault="004341CE" w:rsidP="0046772B">
      <w:pPr>
        <w:widowControl w:val="0"/>
        <w:autoSpaceDE w:val="0"/>
        <w:autoSpaceDN w:val="0"/>
        <w:adjustRightInd w:val="0"/>
        <w:spacing w:line="480" w:lineRule="auto"/>
        <w:jc w:val="both"/>
        <w:rPr>
          <w:rFonts w:ascii="Arial" w:hAnsi="Arial" w:cs="Arial"/>
          <w:b/>
          <w:color w:val="000000"/>
          <w:sz w:val="22"/>
          <w:szCs w:val="22"/>
        </w:rPr>
      </w:pPr>
      <w:r w:rsidRPr="00C90307">
        <w:rPr>
          <w:rFonts w:ascii="Arial" w:hAnsi="Arial" w:cs="Arial"/>
          <w:b/>
          <w:color w:val="000000"/>
          <w:sz w:val="22"/>
          <w:szCs w:val="22"/>
        </w:rPr>
        <w:t>Conclusion</w:t>
      </w:r>
    </w:p>
    <w:p w14:paraId="11A55972" w14:textId="5DCC7F6C" w:rsidR="00540E0B" w:rsidRDefault="00C65B5D" w:rsidP="0046772B">
      <w:pPr>
        <w:widowControl w:val="0"/>
        <w:autoSpaceDE w:val="0"/>
        <w:autoSpaceDN w:val="0"/>
        <w:adjustRightInd w:val="0"/>
        <w:spacing w:line="480" w:lineRule="auto"/>
        <w:jc w:val="both"/>
        <w:rPr>
          <w:rFonts w:ascii="Arial" w:hAnsi="Arial" w:cs="Arial"/>
          <w:color w:val="000000"/>
          <w:sz w:val="22"/>
          <w:szCs w:val="22"/>
        </w:rPr>
      </w:pPr>
      <w:r>
        <w:rPr>
          <w:rFonts w:ascii="Arial" w:hAnsi="Arial" w:cs="Arial"/>
          <w:color w:val="000000"/>
          <w:sz w:val="22"/>
          <w:szCs w:val="22"/>
        </w:rPr>
        <w:t xml:space="preserve">Inadequately managed </w:t>
      </w:r>
      <w:r w:rsidR="00540E0B">
        <w:rPr>
          <w:rFonts w:ascii="Arial" w:hAnsi="Arial" w:cs="Arial"/>
          <w:color w:val="000000"/>
          <w:sz w:val="22"/>
          <w:szCs w:val="22"/>
        </w:rPr>
        <w:t xml:space="preserve">pain clearly fits the definition </w:t>
      </w:r>
      <w:r w:rsidR="003005AB">
        <w:rPr>
          <w:rFonts w:ascii="Arial" w:hAnsi="Arial" w:cs="Arial"/>
          <w:color w:val="000000"/>
          <w:sz w:val="22"/>
          <w:szCs w:val="22"/>
        </w:rPr>
        <w:t xml:space="preserve">of a </w:t>
      </w:r>
      <w:r w:rsidR="006F587D">
        <w:rPr>
          <w:rFonts w:ascii="Arial" w:hAnsi="Arial" w:cs="Arial"/>
          <w:color w:val="000000"/>
          <w:sz w:val="22"/>
          <w:szCs w:val="22"/>
        </w:rPr>
        <w:t>patient safety issue</w:t>
      </w:r>
      <w:r w:rsidR="00540E0B">
        <w:rPr>
          <w:rFonts w:ascii="Arial" w:hAnsi="Arial" w:cs="Arial"/>
          <w:color w:val="000000"/>
          <w:sz w:val="22"/>
          <w:szCs w:val="22"/>
        </w:rPr>
        <w:t xml:space="preserve"> and on the face of it we have</w:t>
      </w:r>
      <w:r w:rsidR="0046772B">
        <w:rPr>
          <w:rFonts w:ascii="Arial" w:hAnsi="Arial" w:cs="Arial"/>
          <w:color w:val="000000"/>
          <w:sz w:val="22"/>
          <w:szCs w:val="22"/>
        </w:rPr>
        <w:t xml:space="preserve"> </w:t>
      </w:r>
      <w:r w:rsidR="00540E0B">
        <w:rPr>
          <w:rFonts w:ascii="Arial" w:hAnsi="Arial" w:cs="Arial"/>
          <w:color w:val="000000"/>
          <w:sz w:val="22"/>
          <w:szCs w:val="22"/>
        </w:rPr>
        <w:t>n</w:t>
      </w:r>
      <w:r w:rsidR="0046772B">
        <w:rPr>
          <w:rFonts w:ascii="Arial" w:hAnsi="Arial" w:cs="Arial"/>
          <w:color w:val="000000"/>
          <w:sz w:val="22"/>
          <w:szCs w:val="22"/>
        </w:rPr>
        <w:t>o</w:t>
      </w:r>
      <w:r w:rsidR="00540E0B">
        <w:rPr>
          <w:rFonts w:ascii="Arial" w:hAnsi="Arial" w:cs="Arial"/>
          <w:color w:val="000000"/>
          <w:sz w:val="22"/>
          <w:szCs w:val="22"/>
        </w:rPr>
        <w:t>t moved very far in the past five years</w:t>
      </w:r>
      <w:r w:rsidR="00377BA7">
        <w:rPr>
          <w:rFonts w:ascii="Arial" w:hAnsi="Arial" w:cs="Arial"/>
          <w:color w:val="000000"/>
          <w:sz w:val="22"/>
          <w:szCs w:val="22"/>
        </w:rPr>
        <w:t>.</w:t>
      </w:r>
      <w:r>
        <w:rPr>
          <w:rFonts w:ascii="Arial" w:hAnsi="Arial" w:cs="Arial"/>
          <w:color w:val="000000"/>
          <w:sz w:val="22"/>
          <w:szCs w:val="22"/>
        </w:rPr>
        <w:t xml:space="preserve"> </w:t>
      </w:r>
      <w:r w:rsidR="00A03184">
        <w:rPr>
          <w:rFonts w:ascii="Arial" w:hAnsi="Arial" w:cs="Arial"/>
          <w:color w:val="000000"/>
          <w:sz w:val="22"/>
          <w:szCs w:val="22"/>
        </w:rPr>
        <w:t xml:space="preserve">A review identified significant </w:t>
      </w:r>
      <w:r w:rsidR="0034002D" w:rsidRPr="009D4B53">
        <w:rPr>
          <w:rFonts w:ascii="Arial" w:hAnsi="Arial" w:cs="Arial"/>
          <w:color w:val="000000"/>
          <w:sz w:val="22"/>
          <w:szCs w:val="22"/>
        </w:rPr>
        <w:t xml:space="preserve">time </w:t>
      </w:r>
      <w:r w:rsidR="004B4EED">
        <w:rPr>
          <w:rFonts w:ascii="Arial" w:hAnsi="Arial" w:cs="Arial"/>
          <w:color w:val="000000"/>
          <w:sz w:val="22"/>
          <w:szCs w:val="22"/>
        </w:rPr>
        <w:t xml:space="preserve">lag (up to 17 years) </w:t>
      </w:r>
      <w:r w:rsidR="0034002D" w:rsidRPr="009D4B53">
        <w:rPr>
          <w:rFonts w:ascii="Arial" w:hAnsi="Arial" w:cs="Arial"/>
          <w:color w:val="000000"/>
          <w:sz w:val="22"/>
          <w:szCs w:val="22"/>
        </w:rPr>
        <w:t xml:space="preserve">between research findings </w:t>
      </w:r>
      <w:r w:rsidR="004B4EED">
        <w:rPr>
          <w:rFonts w:ascii="Arial" w:hAnsi="Arial" w:cs="Arial"/>
          <w:color w:val="000000"/>
          <w:sz w:val="22"/>
          <w:szCs w:val="22"/>
        </w:rPr>
        <w:t xml:space="preserve">being disseminate </w:t>
      </w:r>
      <w:r w:rsidR="0034002D" w:rsidRPr="009D4B53">
        <w:rPr>
          <w:rFonts w:ascii="Arial" w:hAnsi="Arial" w:cs="Arial"/>
          <w:color w:val="000000"/>
          <w:sz w:val="22"/>
          <w:szCs w:val="22"/>
        </w:rPr>
        <w:t xml:space="preserve">and </w:t>
      </w:r>
      <w:r w:rsidR="004B4EED">
        <w:rPr>
          <w:rFonts w:ascii="Arial" w:hAnsi="Arial" w:cs="Arial"/>
          <w:color w:val="000000"/>
          <w:sz w:val="22"/>
          <w:szCs w:val="22"/>
        </w:rPr>
        <w:t xml:space="preserve">change in </w:t>
      </w:r>
      <w:r w:rsidR="0034002D" w:rsidRPr="009D4B53">
        <w:rPr>
          <w:rFonts w:ascii="Arial" w:hAnsi="Arial" w:cs="Arial"/>
          <w:color w:val="000000"/>
          <w:sz w:val="22"/>
          <w:szCs w:val="22"/>
        </w:rPr>
        <w:t xml:space="preserve">practice </w:t>
      </w:r>
      <w:r w:rsidR="0034002D" w:rsidRPr="009D4B53">
        <w:rPr>
          <w:rFonts w:ascii="Arial" w:hAnsi="Arial" w:cs="Arial"/>
          <w:color w:val="000000"/>
          <w:sz w:val="22"/>
          <w:szCs w:val="22"/>
        </w:rPr>
        <w:fldChar w:fldCharType="begin"/>
      </w:r>
      <w:r w:rsidR="0034002D" w:rsidRPr="009D4B53">
        <w:rPr>
          <w:rFonts w:ascii="Arial" w:hAnsi="Arial" w:cs="Arial"/>
          <w:color w:val="000000"/>
          <w:sz w:val="22"/>
          <w:szCs w:val="22"/>
        </w:rPr>
        <w:instrText xml:space="preserve"> ADDIN EN.CITE &lt;EndNote&gt;&lt;Cite&gt;&lt;Author&gt;Slote Morris&lt;/Author&gt;&lt;Year&gt;2011&lt;/Year&gt;&lt;RecNum&gt;1568&lt;/RecNum&gt;&lt;DisplayText&gt;(Slote Morris et al., 2011)&lt;/DisplayText&gt;&lt;record&gt;&lt;rec-number&gt;1568&lt;/rec-number&gt;&lt;foreign-keys&gt;&lt;key app="EN" db-id="0vxawvv92ssvaaepp0h5sdttw9eszztat0rd" timestamp="1449237405"&gt;1568&lt;/key&gt;&lt;/foreign-keys&gt;&lt;ref-type name="Journal Article"&gt;17&lt;/ref-type&gt;&lt;contributors&gt;&lt;authors&gt;&lt;author&gt;Slote Morris, Z.,&lt;/author&gt;&lt;author&gt;Wooding, S.,&lt;/author&gt;&lt;author&gt;Grant, J.,&lt;/author&gt;&lt;/authors&gt;&lt;/contributors&gt;&lt;titles&gt;&lt;title&gt;The answer is 17 years,what is the question: understanding time lags in translational research&lt;/title&gt;&lt;secondary-title&gt;Journal of the Royal Society of Medicine&lt;/secondary-title&gt;&lt;/titles&gt;&lt;periodical&gt;&lt;full-title&gt;Journal of the Royal Society of Medicine&lt;/full-title&gt;&lt;/periodical&gt;&lt;pages&gt;510–520&lt;/pages&gt;&lt;volume&gt;104&lt;/volume&gt;&lt;number&gt;104: 5&lt;/number&gt;&lt;dates&gt;&lt;year&gt;2011&lt;/year&gt;&lt;/dates&gt;&lt;urls&gt;&lt;/urls&gt;&lt;electronic-resource-num&gt;10.1258/jrsm.2011.110180&lt;/electronic-resource-num&gt;&lt;/record&gt;&lt;/Cite&gt;&lt;/EndNote&gt;</w:instrText>
      </w:r>
      <w:r w:rsidR="0034002D" w:rsidRPr="009D4B53">
        <w:rPr>
          <w:rFonts w:ascii="Arial" w:hAnsi="Arial" w:cs="Arial"/>
          <w:color w:val="000000"/>
          <w:sz w:val="22"/>
          <w:szCs w:val="22"/>
        </w:rPr>
        <w:fldChar w:fldCharType="separate"/>
      </w:r>
      <w:r w:rsidR="0034002D" w:rsidRPr="009D4B53">
        <w:rPr>
          <w:rFonts w:ascii="Arial" w:hAnsi="Arial" w:cs="Arial"/>
          <w:noProof/>
          <w:color w:val="000000"/>
          <w:sz w:val="22"/>
          <w:szCs w:val="22"/>
        </w:rPr>
        <w:t>(Slote Morris et al., 2011)</w:t>
      </w:r>
      <w:r w:rsidR="0034002D" w:rsidRPr="009D4B53">
        <w:rPr>
          <w:rFonts w:ascii="Arial" w:hAnsi="Arial" w:cs="Arial"/>
          <w:color w:val="000000"/>
          <w:sz w:val="22"/>
          <w:szCs w:val="22"/>
        </w:rPr>
        <w:fldChar w:fldCharType="end"/>
      </w:r>
      <w:r w:rsidR="00A03184">
        <w:rPr>
          <w:rFonts w:ascii="Arial" w:hAnsi="Arial" w:cs="Arial"/>
          <w:color w:val="000000"/>
          <w:sz w:val="22"/>
          <w:szCs w:val="22"/>
        </w:rPr>
        <w:t>. However,</w:t>
      </w:r>
      <w:r w:rsidR="0034002D" w:rsidRPr="009D4B53">
        <w:rPr>
          <w:rFonts w:ascii="Arial" w:hAnsi="Arial" w:cs="Arial"/>
          <w:color w:val="000000"/>
          <w:sz w:val="22"/>
          <w:szCs w:val="22"/>
        </w:rPr>
        <w:t xml:space="preserve"> children are suffering from unnecessary pain now, which behoves us to be more active</w:t>
      </w:r>
      <w:r w:rsidR="00A03184">
        <w:rPr>
          <w:rFonts w:ascii="Arial" w:hAnsi="Arial" w:cs="Arial"/>
          <w:color w:val="000000"/>
          <w:sz w:val="22"/>
          <w:szCs w:val="22"/>
        </w:rPr>
        <w:t xml:space="preserve"> in addressing this issue</w:t>
      </w:r>
      <w:r w:rsidR="0034002D" w:rsidRPr="009D4B53">
        <w:rPr>
          <w:rFonts w:ascii="Arial" w:hAnsi="Arial" w:cs="Arial"/>
          <w:color w:val="000000"/>
          <w:sz w:val="22"/>
          <w:szCs w:val="22"/>
        </w:rPr>
        <w:t>. It may be that in local contexts various quality improvement initiatives have been successful. However, since many local quality improvement initiatives are not reported in the literature it is difficult to know if particular strategies are more effective than others and in what contexts. More research is needed. Although the development of adverse event reporting processes are complex (especially those that are the result of omission versus commission) we must find a way forward. We believe that by</w:t>
      </w:r>
      <w:r w:rsidR="0034002D">
        <w:rPr>
          <w:rFonts w:ascii="Arial" w:hAnsi="Arial" w:cs="Arial"/>
          <w:color w:val="000000"/>
          <w:sz w:val="22"/>
          <w:szCs w:val="22"/>
        </w:rPr>
        <w:t xml:space="preserve"> </w:t>
      </w:r>
      <w:r>
        <w:rPr>
          <w:rFonts w:ascii="Arial" w:hAnsi="Arial" w:cs="Arial"/>
          <w:color w:val="000000"/>
          <w:sz w:val="22"/>
          <w:szCs w:val="22"/>
        </w:rPr>
        <w:t>working with experts from p</w:t>
      </w:r>
      <w:r w:rsidR="003005AB">
        <w:rPr>
          <w:rFonts w:ascii="Arial" w:hAnsi="Arial" w:cs="Arial"/>
          <w:color w:val="000000"/>
          <w:sz w:val="22"/>
          <w:szCs w:val="22"/>
        </w:rPr>
        <w:t>a</w:t>
      </w:r>
      <w:r>
        <w:rPr>
          <w:rFonts w:ascii="Arial" w:hAnsi="Arial" w:cs="Arial"/>
          <w:color w:val="000000"/>
          <w:sz w:val="22"/>
          <w:szCs w:val="22"/>
        </w:rPr>
        <w:t xml:space="preserve">ediatric pain management, quality improvement, and health care </w:t>
      </w:r>
      <w:r w:rsidR="00377BA7">
        <w:rPr>
          <w:rFonts w:ascii="Arial" w:hAnsi="Arial" w:cs="Arial"/>
          <w:color w:val="000000"/>
          <w:sz w:val="22"/>
          <w:szCs w:val="22"/>
        </w:rPr>
        <w:t xml:space="preserve">administration </w:t>
      </w:r>
      <w:r>
        <w:rPr>
          <w:rFonts w:ascii="Arial" w:hAnsi="Arial" w:cs="Arial"/>
          <w:color w:val="000000"/>
          <w:sz w:val="22"/>
          <w:szCs w:val="22"/>
        </w:rPr>
        <w:t xml:space="preserve">we </w:t>
      </w:r>
      <w:r w:rsidR="001B0C07">
        <w:rPr>
          <w:rFonts w:ascii="Arial" w:hAnsi="Arial" w:cs="Arial"/>
          <w:color w:val="000000"/>
          <w:sz w:val="22"/>
          <w:szCs w:val="22"/>
        </w:rPr>
        <w:t xml:space="preserve">can take the next steps to keep children safe and improve the quality of their pain care. </w:t>
      </w:r>
      <w:r w:rsidR="00797F2B">
        <w:rPr>
          <w:rFonts w:ascii="Arial" w:hAnsi="Arial" w:cs="Arial"/>
          <w:color w:val="000000"/>
          <w:sz w:val="22"/>
          <w:szCs w:val="22"/>
        </w:rPr>
        <w:t>Pain care is a human right</w:t>
      </w:r>
      <w:r w:rsidR="00A12CB8">
        <w:rPr>
          <w:rFonts w:ascii="Arial" w:hAnsi="Arial" w:cs="Arial"/>
          <w:color w:val="000000"/>
          <w:sz w:val="22"/>
          <w:szCs w:val="22"/>
        </w:rPr>
        <w:t xml:space="preserve"> </w:t>
      </w:r>
      <w:r w:rsidR="000E76D6">
        <w:rPr>
          <w:rFonts w:ascii="Arial" w:hAnsi="Arial" w:cs="Arial"/>
          <w:color w:val="000000"/>
          <w:sz w:val="22"/>
          <w:szCs w:val="22"/>
        </w:rPr>
        <w:fldChar w:fldCharType="begin"/>
      </w:r>
      <w:r w:rsidR="00A12CB8">
        <w:rPr>
          <w:rFonts w:ascii="Arial" w:hAnsi="Arial" w:cs="Arial"/>
          <w:color w:val="000000"/>
          <w:sz w:val="22"/>
          <w:szCs w:val="22"/>
        </w:rPr>
        <w:instrText xml:space="preserve"> ADDIN EN.CITE &lt;EndNote&gt;&lt;Cite&gt;&lt;Author&gt;International Association for the Study of Pain&lt;/Author&gt;&lt;Year&gt;2004&lt;/Year&gt;&lt;RecNum&gt;1558&lt;/RecNum&gt;&lt;DisplayText&gt;(International Association for the Study of Pain, 2004)&lt;/DisplayText&gt;&lt;record&gt;&lt;rec-number&gt;1558&lt;/rec-number&gt;&lt;foreign-keys&gt;&lt;key app="EN" db-id="0vxawvv92ssvaaepp0h5sdttw9eszztat0rd" timestamp="1437486485"&gt;1558&lt;/key&gt;&lt;/foreign-keys&gt;&lt;ref-type name="Journal Article"&gt;17&lt;/ref-type&gt;&lt;contributors&gt;&lt;authors&gt;&lt;author&gt;International Association for the Study of Pain,&lt;/author&gt;&lt;/authors&gt;&lt;/contributors&gt;&lt;titles&gt;&lt;title&gt;Pain Relief as a Human Right&lt;/title&gt;&lt;secondary-title&gt;Pain: Clinical Updates&lt;/secondary-title&gt;&lt;/titles&gt;&lt;periodical&gt;&lt;full-title&gt;Pain: Clinical Updates&lt;/full-title&gt;&lt;/periodical&gt;&lt;pages&gt;1-4&lt;/pages&gt;&lt;volume&gt;XII&lt;/volume&gt;&lt;number&gt;5&lt;/number&gt;&lt;dates&gt;&lt;year&gt;2004&lt;/year&gt;&lt;/dates&gt;&lt;urls&gt;&lt;/urls&gt;&lt;/record&gt;&lt;/Cite&gt;&lt;/EndNote&gt;</w:instrText>
      </w:r>
      <w:r w:rsidR="000E76D6">
        <w:rPr>
          <w:rFonts w:ascii="Arial" w:hAnsi="Arial" w:cs="Arial"/>
          <w:color w:val="000000"/>
          <w:sz w:val="22"/>
          <w:szCs w:val="22"/>
        </w:rPr>
        <w:fldChar w:fldCharType="separate"/>
      </w:r>
      <w:r w:rsidR="00A12CB8">
        <w:rPr>
          <w:rFonts w:ascii="Arial" w:hAnsi="Arial" w:cs="Arial"/>
          <w:noProof/>
          <w:color w:val="000000"/>
          <w:sz w:val="22"/>
          <w:szCs w:val="22"/>
        </w:rPr>
        <w:t>(International Association for the Study of Pain, 2004)</w:t>
      </w:r>
      <w:r w:rsidR="000E76D6">
        <w:rPr>
          <w:rFonts w:ascii="Arial" w:hAnsi="Arial" w:cs="Arial"/>
          <w:color w:val="000000"/>
          <w:sz w:val="22"/>
          <w:szCs w:val="22"/>
        </w:rPr>
        <w:fldChar w:fldCharType="end"/>
      </w:r>
      <w:r w:rsidR="00A832F9">
        <w:rPr>
          <w:rFonts w:ascii="Arial" w:hAnsi="Arial" w:cs="Arial"/>
          <w:color w:val="000000"/>
          <w:sz w:val="22"/>
          <w:szCs w:val="22"/>
        </w:rPr>
        <w:t xml:space="preserve"> </w:t>
      </w:r>
      <w:r w:rsidR="006F587D">
        <w:rPr>
          <w:rFonts w:ascii="Arial" w:hAnsi="Arial" w:cs="Arial"/>
          <w:color w:val="000000"/>
          <w:sz w:val="22"/>
          <w:szCs w:val="22"/>
        </w:rPr>
        <w:t xml:space="preserve">yet the most vulnerable humans are at risk of </w:t>
      </w:r>
      <w:r w:rsidR="00797F2B">
        <w:rPr>
          <w:rFonts w:ascii="Arial" w:hAnsi="Arial" w:cs="Arial"/>
          <w:color w:val="000000"/>
          <w:sz w:val="22"/>
          <w:szCs w:val="22"/>
        </w:rPr>
        <w:t xml:space="preserve">their </w:t>
      </w:r>
      <w:r w:rsidR="006F587D">
        <w:rPr>
          <w:rFonts w:ascii="Arial" w:hAnsi="Arial" w:cs="Arial"/>
          <w:color w:val="000000"/>
          <w:sz w:val="22"/>
          <w:szCs w:val="22"/>
        </w:rPr>
        <w:t xml:space="preserve">pain remaining </w:t>
      </w:r>
      <w:r w:rsidR="00797F2B">
        <w:rPr>
          <w:rFonts w:ascii="Arial" w:hAnsi="Arial" w:cs="Arial"/>
          <w:color w:val="000000"/>
          <w:sz w:val="22"/>
          <w:szCs w:val="22"/>
        </w:rPr>
        <w:t xml:space="preserve">an </w:t>
      </w:r>
      <w:r w:rsidR="006F587D">
        <w:rPr>
          <w:rFonts w:ascii="Arial" w:hAnsi="Arial" w:cs="Arial"/>
          <w:color w:val="000000"/>
          <w:sz w:val="22"/>
          <w:szCs w:val="22"/>
        </w:rPr>
        <w:t xml:space="preserve">unacceptable harmful patient outcome. </w:t>
      </w:r>
    </w:p>
    <w:p w14:paraId="77E66A70" w14:textId="77777777" w:rsidR="00350B21" w:rsidRDefault="00350B21" w:rsidP="0046772B">
      <w:pPr>
        <w:pStyle w:val="EndNoteBibliography"/>
        <w:spacing w:line="480" w:lineRule="auto"/>
        <w:ind w:left="720" w:hanging="720"/>
        <w:rPr>
          <w:rFonts w:ascii="Arial" w:hAnsi="Arial" w:cs="Arial"/>
          <w:b/>
          <w:sz w:val="22"/>
          <w:szCs w:val="22"/>
        </w:rPr>
      </w:pPr>
    </w:p>
    <w:p w14:paraId="16A85441" w14:textId="22A1F8FB" w:rsidR="00350B21" w:rsidRDefault="00350B21" w:rsidP="001A5440">
      <w:pPr>
        <w:pStyle w:val="EndNoteBibliography"/>
        <w:ind w:left="720" w:hanging="720"/>
        <w:rPr>
          <w:rFonts w:ascii="Arial" w:hAnsi="Arial" w:cs="Arial"/>
          <w:sz w:val="22"/>
          <w:szCs w:val="22"/>
        </w:rPr>
      </w:pPr>
      <w:r>
        <w:rPr>
          <w:rFonts w:ascii="Arial" w:hAnsi="Arial" w:cs="Arial"/>
          <w:b/>
          <w:sz w:val="22"/>
          <w:szCs w:val="22"/>
        </w:rPr>
        <w:t xml:space="preserve">Conflicting interests: </w:t>
      </w:r>
      <w:r>
        <w:rPr>
          <w:rFonts w:ascii="Arial" w:hAnsi="Arial" w:cs="Arial"/>
          <w:sz w:val="22"/>
          <w:szCs w:val="22"/>
        </w:rPr>
        <w:t>None</w:t>
      </w:r>
    </w:p>
    <w:p w14:paraId="08C903C3" w14:textId="1BFA683B" w:rsidR="00350B21" w:rsidRPr="001A5440" w:rsidRDefault="00350B21" w:rsidP="001A5440">
      <w:pPr>
        <w:shd w:val="clear" w:color="auto" w:fill="FFFFFF"/>
        <w:spacing w:before="100" w:beforeAutospacing="1" w:after="100" w:afterAutospacing="1"/>
        <w:textAlignment w:val="baseline"/>
        <w:rPr>
          <w:rFonts w:ascii="Arial" w:eastAsia="Times New Roman" w:hAnsi="Arial" w:cs="Arial"/>
          <w:color w:val="333333"/>
          <w:sz w:val="18"/>
          <w:szCs w:val="18"/>
          <w:highlight w:val="yellow"/>
        </w:rPr>
      </w:pPr>
      <w:r>
        <w:rPr>
          <w:rFonts w:ascii="Arial" w:hAnsi="Arial" w:cs="Arial"/>
          <w:b/>
          <w:sz w:val="22"/>
          <w:szCs w:val="22"/>
        </w:rPr>
        <w:lastRenderedPageBreak/>
        <w:t>Funding</w:t>
      </w:r>
      <w:r w:rsidRPr="00350B21">
        <w:rPr>
          <w:rFonts w:ascii="Arial" w:hAnsi="Arial" w:cs="Arial"/>
          <w:b/>
          <w:sz w:val="22"/>
          <w:szCs w:val="22"/>
        </w:rPr>
        <w:t>:</w:t>
      </w:r>
      <w:r w:rsidRPr="00350B21">
        <w:rPr>
          <w:rFonts w:ascii="Arial" w:hAnsi="Arial" w:cs="Arial"/>
          <w:sz w:val="22"/>
          <w:szCs w:val="22"/>
        </w:rPr>
        <w:t xml:space="preserve"> </w:t>
      </w:r>
      <w:r w:rsidRPr="00350B21">
        <w:rPr>
          <w:rFonts w:ascii="Arial" w:hAnsi="Arial" w:cs="Tahoma"/>
          <w:sz w:val="22"/>
          <w:szCs w:val="22"/>
          <w:lang w:val="en-US"/>
        </w:rPr>
        <w:t>Jill Chorney has recei</w:t>
      </w:r>
      <w:r w:rsidR="00A96915">
        <w:rPr>
          <w:rFonts w:ascii="Arial" w:hAnsi="Arial" w:cs="Tahoma"/>
          <w:sz w:val="22"/>
          <w:szCs w:val="22"/>
          <w:lang w:val="en-US"/>
        </w:rPr>
        <w:t>ved salary support provided by </w:t>
      </w:r>
      <w:r w:rsidRPr="00350B21">
        <w:rPr>
          <w:rFonts w:ascii="Arial" w:hAnsi="Arial" w:cs="Tahoma"/>
          <w:sz w:val="22"/>
          <w:szCs w:val="22"/>
          <w:lang w:val="en-US"/>
        </w:rPr>
        <w:t>a Canadian Institutes of Health Research New Investigator Award</w:t>
      </w:r>
    </w:p>
    <w:p w14:paraId="0F652456" w14:textId="52B4EDAC" w:rsidR="006F6FD4" w:rsidRPr="006F6FD4" w:rsidRDefault="006F6FD4" w:rsidP="0046772B">
      <w:pPr>
        <w:pStyle w:val="EndNoteBibliography"/>
        <w:spacing w:line="480" w:lineRule="auto"/>
        <w:ind w:left="720" w:hanging="720"/>
        <w:rPr>
          <w:rFonts w:ascii="Arial" w:hAnsi="Arial" w:cs="Arial"/>
          <w:b/>
          <w:sz w:val="22"/>
          <w:szCs w:val="22"/>
        </w:rPr>
      </w:pPr>
      <w:r w:rsidRPr="006F6FD4">
        <w:rPr>
          <w:rFonts w:ascii="Arial" w:hAnsi="Arial" w:cs="Arial"/>
          <w:b/>
          <w:sz w:val="22"/>
          <w:szCs w:val="22"/>
        </w:rPr>
        <w:t xml:space="preserve">References </w:t>
      </w:r>
    </w:p>
    <w:p w14:paraId="2193F3DB" w14:textId="77777777" w:rsidR="00A96915" w:rsidRPr="00A96915" w:rsidRDefault="000E76D6" w:rsidP="00A96915">
      <w:pPr>
        <w:pStyle w:val="EndNoteBibliography"/>
        <w:ind w:left="720" w:hanging="720"/>
        <w:rPr>
          <w:rFonts w:ascii="Arial" w:hAnsi="Arial" w:cs="Arial"/>
          <w:noProof/>
          <w:sz w:val="22"/>
          <w:szCs w:val="22"/>
        </w:rPr>
      </w:pPr>
      <w:r w:rsidRPr="00A96915">
        <w:rPr>
          <w:rFonts w:ascii="Arial" w:hAnsi="Arial" w:cs="Arial"/>
          <w:sz w:val="22"/>
          <w:szCs w:val="22"/>
        </w:rPr>
        <w:fldChar w:fldCharType="begin"/>
      </w:r>
      <w:r w:rsidR="006F6FD4" w:rsidRPr="00A96915">
        <w:rPr>
          <w:rFonts w:ascii="Arial" w:hAnsi="Arial" w:cs="Arial"/>
          <w:sz w:val="22"/>
          <w:szCs w:val="22"/>
        </w:rPr>
        <w:instrText xml:space="preserve"> ADDIN EN.REFLIST </w:instrText>
      </w:r>
      <w:r w:rsidRPr="00A96915">
        <w:rPr>
          <w:rFonts w:ascii="Arial" w:hAnsi="Arial" w:cs="Arial"/>
          <w:sz w:val="22"/>
          <w:szCs w:val="22"/>
        </w:rPr>
        <w:fldChar w:fldCharType="separate"/>
      </w:r>
      <w:r w:rsidR="00A96915" w:rsidRPr="00A96915">
        <w:rPr>
          <w:rFonts w:ascii="Arial" w:hAnsi="Arial" w:cs="Arial"/>
          <w:noProof/>
          <w:sz w:val="22"/>
          <w:szCs w:val="22"/>
        </w:rPr>
        <w:t xml:space="preserve">Association of Paediatric Anaesthetists. (2012) Good Practice in Postoperative and Procedural Pain Management, 2nd edition. </w:t>
      </w:r>
      <w:r w:rsidR="00A96915" w:rsidRPr="00A96915">
        <w:rPr>
          <w:rFonts w:ascii="Arial" w:hAnsi="Arial" w:cs="Arial"/>
          <w:i/>
          <w:noProof/>
          <w:sz w:val="22"/>
          <w:szCs w:val="22"/>
        </w:rPr>
        <w:t>Pediatric Anesthesia</w:t>
      </w:r>
      <w:r w:rsidR="00A96915" w:rsidRPr="00A96915">
        <w:rPr>
          <w:rFonts w:ascii="Arial" w:hAnsi="Arial" w:cs="Arial"/>
          <w:noProof/>
          <w:sz w:val="22"/>
          <w:szCs w:val="22"/>
        </w:rPr>
        <w:t xml:space="preserve"> 22: 1-79.</w:t>
      </w:r>
    </w:p>
    <w:p w14:paraId="093BD80A"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Australian Commission on Safety and Quality in Health Care. (2010) The Development of the Adult Deterioration Detection System (ADDS) Chart. Queensland: Australian Commission on Safety and Quality in Health Care.</w:t>
      </w:r>
    </w:p>
    <w:p w14:paraId="38919433"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Birnie KA, Chambers CT, Fernandez CV, et al. (2014) Hospitalized children continue to report undertreated and preventable pain. </w:t>
      </w:r>
      <w:r w:rsidRPr="00A96915">
        <w:rPr>
          <w:rFonts w:ascii="Arial" w:hAnsi="Arial" w:cs="Arial"/>
          <w:i/>
          <w:noProof/>
          <w:sz w:val="22"/>
          <w:szCs w:val="22"/>
        </w:rPr>
        <w:t>Pain Research and Management</w:t>
      </w:r>
      <w:r w:rsidRPr="00A96915">
        <w:rPr>
          <w:rFonts w:ascii="Arial" w:hAnsi="Arial" w:cs="Arial"/>
          <w:noProof/>
          <w:sz w:val="22"/>
          <w:szCs w:val="22"/>
        </w:rPr>
        <w:t xml:space="preserve"> 19: 198-204.</w:t>
      </w:r>
    </w:p>
    <w:p w14:paraId="4D927928"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Carr DB and Goudas LC, . (1999) Acute pain. </w:t>
      </w:r>
      <w:r w:rsidRPr="00A96915">
        <w:rPr>
          <w:rFonts w:ascii="Arial" w:hAnsi="Arial" w:cs="Arial"/>
          <w:i/>
          <w:noProof/>
          <w:sz w:val="22"/>
          <w:szCs w:val="22"/>
        </w:rPr>
        <w:t>Lancet</w:t>
      </w:r>
      <w:r w:rsidRPr="00A96915">
        <w:rPr>
          <w:rFonts w:ascii="Arial" w:hAnsi="Arial" w:cs="Arial"/>
          <w:noProof/>
          <w:sz w:val="22"/>
          <w:szCs w:val="22"/>
        </w:rPr>
        <w:t>: 2051-2058.</w:t>
      </w:r>
    </w:p>
    <w:p w14:paraId="0E25F506"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Chorney JM, McGrath PJ and Finley GA. (2010) Pain as the neglected adverse event. </w:t>
      </w:r>
      <w:r w:rsidRPr="00A96915">
        <w:rPr>
          <w:rFonts w:ascii="Arial" w:hAnsi="Arial" w:cs="Arial"/>
          <w:i/>
          <w:noProof/>
          <w:sz w:val="22"/>
          <w:szCs w:val="22"/>
        </w:rPr>
        <w:t>Canadian Medical Association Journal</w:t>
      </w:r>
      <w:r w:rsidRPr="00A96915">
        <w:rPr>
          <w:rFonts w:ascii="Arial" w:hAnsi="Arial" w:cs="Arial"/>
          <w:noProof/>
          <w:sz w:val="22"/>
          <w:szCs w:val="22"/>
        </w:rPr>
        <w:t xml:space="preserve"> 182: 732.</w:t>
      </w:r>
    </w:p>
    <w:p w14:paraId="4D612DC6"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Finley GA, Forgeron PA and Arnaout M. (2008) Action research: Developing a pediatric cancer program in Jordan. </w:t>
      </w:r>
      <w:r w:rsidRPr="00A96915">
        <w:rPr>
          <w:rFonts w:ascii="Arial" w:hAnsi="Arial" w:cs="Arial"/>
          <w:i/>
          <w:noProof/>
          <w:sz w:val="22"/>
          <w:szCs w:val="22"/>
        </w:rPr>
        <w:t>Journal of Pain and Symptom Management</w:t>
      </w:r>
      <w:r w:rsidRPr="00A96915">
        <w:rPr>
          <w:rFonts w:ascii="Arial" w:hAnsi="Arial" w:cs="Arial"/>
          <w:noProof/>
          <w:sz w:val="22"/>
          <w:szCs w:val="22"/>
        </w:rPr>
        <w:t xml:space="preserve"> 35: 44-454.</w:t>
      </w:r>
    </w:p>
    <w:p w14:paraId="5A6A106D"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Forgeron PA, Jongudomkarn D, Evans J, et al. (2009) Children's pain assessment in northeastern Thailand: Perspectives of health professionals. </w:t>
      </w:r>
      <w:r w:rsidRPr="00A96915">
        <w:rPr>
          <w:rFonts w:ascii="Arial" w:hAnsi="Arial" w:cs="Arial"/>
          <w:i/>
          <w:noProof/>
          <w:sz w:val="22"/>
          <w:szCs w:val="22"/>
        </w:rPr>
        <w:t>Qualitative Health Research</w:t>
      </w:r>
      <w:r w:rsidRPr="00A96915">
        <w:rPr>
          <w:rFonts w:ascii="Arial" w:hAnsi="Arial" w:cs="Arial"/>
          <w:noProof/>
          <w:sz w:val="22"/>
          <w:szCs w:val="22"/>
        </w:rPr>
        <w:t xml:space="preserve"> 19: 71-81.</w:t>
      </w:r>
    </w:p>
    <w:p w14:paraId="062F8D33"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Fortier MA, Chou J, Maurer EL, et al. (2011) Acute to chronic postoperative pain in children: Preliminary findings. </w:t>
      </w:r>
      <w:r w:rsidRPr="00A96915">
        <w:rPr>
          <w:rFonts w:ascii="Arial" w:hAnsi="Arial" w:cs="Arial"/>
          <w:i/>
          <w:noProof/>
          <w:sz w:val="22"/>
          <w:szCs w:val="22"/>
        </w:rPr>
        <w:t>Journal of Pediatric Surgery</w:t>
      </w:r>
      <w:r w:rsidRPr="00A96915">
        <w:rPr>
          <w:rFonts w:ascii="Arial" w:hAnsi="Arial" w:cs="Arial"/>
          <w:noProof/>
          <w:sz w:val="22"/>
          <w:szCs w:val="22"/>
        </w:rPr>
        <w:t xml:space="preserve"> 46: 1700-1705.</w:t>
      </w:r>
    </w:p>
    <w:p w14:paraId="5BB81242"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International Association for the Study of Pain. (2004) Pain Relief as a Human Right. </w:t>
      </w:r>
      <w:r w:rsidRPr="00A96915">
        <w:rPr>
          <w:rFonts w:ascii="Arial" w:hAnsi="Arial" w:cs="Arial"/>
          <w:i/>
          <w:noProof/>
          <w:sz w:val="22"/>
          <w:szCs w:val="22"/>
        </w:rPr>
        <w:t>Pain: Clinical Updates</w:t>
      </w:r>
      <w:r w:rsidRPr="00A96915">
        <w:rPr>
          <w:rFonts w:ascii="Arial" w:hAnsi="Arial" w:cs="Arial"/>
          <w:noProof/>
          <w:sz w:val="22"/>
          <w:szCs w:val="22"/>
        </w:rPr>
        <w:t xml:space="preserve"> XII: 1-4.</w:t>
      </w:r>
    </w:p>
    <w:p w14:paraId="4DD420FB"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Kozlowski LJ, Kost-Byerley S, Colantuoni E, et al. (2014) Pain prevalence, intensity, assessment and management in a hospitalized pediatric population. </w:t>
      </w:r>
      <w:r w:rsidRPr="00A96915">
        <w:rPr>
          <w:rFonts w:ascii="Arial" w:hAnsi="Arial" w:cs="Arial"/>
          <w:i/>
          <w:noProof/>
          <w:sz w:val="22"/>
          <w:szCs w:val="22"/>
        </w:rPr>
        <w:t>Pain Management Nursing</w:t>
      </w:r>
      <w:r w:rsidRPr="00A96915">
        <w:rPr>
          <w:rFonts w:ascii="Arial" w:hAnsi="Arial" w:cs="Arial"/>
          <w:noProof/>
          <w:sz w:val="22"/>
          <w:szCs w:val="22"/>
        </w:rPr>
        <w:t xml:space="preserve"> 15: 22-35.</w:t>
      </w:r>
    </w:p>
    <w:p w14:paraId="125C65CB"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Latremoliere A, ,  and Woolf C. (2009) Central sensitization: a generator of pain hypersensitivity by central neural plasticity. </w:t>
      </w:r>
      <w:r w:rsidRPr="00A96915">
        <w:rPr>
          <w:rFonts w:ascii="Arial" w:hAnsi="Arial" w:cs="Arial"/>
          <w:i/>
          <w:noProof/>
          <w:sz w:val="22"/>
          <w:szCs w:val="22"/>
        </w:rPr>
        <w:t>Journal of Pain</w:t>
      </w:r>
      <w:r w:rsidRPr="00A96915">
        <w:rPr>
          <w:rFonts w:ascii="Arial" w:hAnsi="Arial" w:cs="Arial"/>
          <w:noProof/>
          <w:sz w:val="22"/>
          <w:szCs w:val="22"/>
        </w:rPr>
        <w:t xml:space="preserve"> 10: 895-926.</w:t>
      </w:r>
    </w:p>
    <w:p w14:paraId="48817CF1"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Matlow AG, Cronin CMG, Flintoft V, et al. (2011) Description of the development and validation of the Canadian Paediatric Trigger Tool. </w:t>
      </w:r>
      <w:r w:rsidRPr="00A96915">
        <w:rPr>
          <w:rFonts w:ascii="Arial" w:hAnsi="Arial" w:cs="Arial"/>
          <w:i/>
          <w:noProof/>
          <w:sz w:val="22"/>
          <w:szCs w:val="22"/>
        </w:rPr>
        <w:t>BMJ Quality and Safety</w:t>
      </w:r>
      <w:r w:rsidRPr="00A96915">
        <w:rPr>
          <w:rFonts w:ascii="Arial" w:hAnsi="Arial" w:cs="Arial"/>
          <w:noProof/>
          <w:sz w:val="22"/>
          <w:szCs w:val="22"/>
        </w:rPr>
        <w:t xml:space="preserve"> 20: 416-423.</w:t>
      </w:r>
    </w:p>
    <w:p w14:paraId="48506152"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National Confidential Enquiry into Patient Outcome and Death. (2011) Are we there yet? London: National Confidential Enquiry into Patient Outcome and Death.</w:t>
      </w:r>
    </w:p>
    <w:p w14:paraId="58AF1187"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Saxe G, Stoddard F, Courtney D, et al. (2001) Relationship between acute morphine and the course of PTSD in children with burns. </w:t>
      </w:r>
      <w:r w:rsidRPr="00A96915">
        <w:rPr>
          <w:rFonts w:ascii="Arial" w:hAnsi="Arial" w:cs="Arial"/>
          <w:i/>
          <w:noProof/>
          <w:sz w:val="22"/>
          <w:szCs w:val="22"/>
        </w:rPr>
        <w:t>Journal of the American Academy of Child and Adolescent Psychiatry</w:t>
      </w:r>
      <w:r w:rsidRPr="00A96915">
        <w:rPr>
          <w:rFonts w:ascii="Arial" w:hAnsi="Arial" w:cs="Arial"/>
          <w:noProof/>
          <w:sz w:val="22"/>
          <w:szCs w:val="22"/>
        </w:rPr>
        <w:t xml:space="preserve"> 40: 915-921.</w:t>
      </w:r>
    </w:p>
    <w:p w14:paraId="26F26274"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Slote Morris Z, Wooding S and Grant J. (2011) The answer is 17 years,what is the question: understanding time lags in translational research. </w:t>
      </w:r>
      <w:r w:rsidRPr="00A96915">
        <w:rPr>
          <w:rFonts w:ascii="Arial" w:hAnsi="Arial" w:cs="Arial"/>
          <w:i/>
          <w:noProof/>
          <w:sz w:val="22"/>
          <w:szCs w:val="22"/>
        </w:rPr>
        <w:t>Journal of the Royal Society of Medicine</w:t>
      </w:r>
      <w:r w:rsidRPr="00A96915">
        <w:rPr>
          <w:rFonts w:ascii="Arial" w:hAnsi="Arial" w:cs="Arial"/>
          <w:noProof/>
          <w:sz w:val="22"/>
          <w:szCs w:val="22"/>
        </w:rPr>
        <w:t xml:space="preserve"> 104: 510–520.</w:t>
      </w:r>
    </w:p>
    <w:p w14:paraId="7A70E065"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Sollecito WA and Johnson JK. (2013) </w:t>
      </w:r>
      <w:r w:rsidRPr="00A96915">
        <w:rPr>
          <w:rFonts w:ascii="Arial" w:hAnsi="Arial" w:cs="Arial"/>
          <w:i/>
          <w:noProof/>
          <w:sz w:val="22"/>
          <w:szCs w:val="22"/>
        </w:rPr>
        <w:t xml:space="preserve">Mclaughlin And Kaluzny's Continuous Quality Improvement In Health Care </w:t>
      </w:r>
      <w:r w:rsidRPr="00A96915">
        <w:rPr>
          <w:rFonts w:ascii="Arial" w:hAnsi="Arial" w:cs="Arial"/>
          <w:noProof/>
          <w:sz w:val="22"/>
          <w:szCs w:val="22"/>
        </w:rPr>
        <w:t>Burlington, MA: James and Bartlett Learning.</w:t>
      </w:r>
    </w:p>
    <w:p w14:paraId="387F0802"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Stang AS, Hartling L, Fera C, et al. (2014) Quality indicators for the assessment and management of pain in the emergency department: A systematic review. </w:t>
      </w:r>
      <w:r w:rsidRPr="00A96915">
        <w:rPr>
          <w:rFonts w:ascii="Arial" w:hAnsi="Arial" w:cs="Arial"/>
          <w:i/>
          <w:noProof/>
          <w:sz w:val="22"/>
          <w:szCs w:val="22"/>
        </w:rPr>
        <w:t>Pain Research and Management</w:t>
      </w:r>
      <w:r w:rsidRPr="00A96915">
        <w:rPr>
          <w:rFonts w:ascii="Arial" w:hAnsi="Arial" w:cs="Arial"/>
          <w:noProof/>
          <w:sz w:val="22"/>
          <w:szCs w:val="22"/>
        </w:rPr>
        <w:t xml:space="preserve"> 19: e179-e190.</w:t>
      </w:r>
    </w:p>
    <w:p w14:paraId="2DA76CC6"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Taddio A, Shah V, Gilbert-MacLeod C, et al. (2002) Conditioning and hyperalgesia in newborns exposed to repeated heel lances. </w:t>
      </w:r>
      <w:r w:rsidRPr="00A96915">
        <w:rPr>
          <w:rFonts w:ascii="Arial" w:hAnsi="Arial" w:cs="Arial"/>
          <w:i/>
          <w:noProof/>
          <w:sz w:val="22"/>
          <w:szCs w:val="22"/>
        </w:rPr>
        <w:t>JAMA</w:t>
      </w:r>
      <w:r w:rsidRPr="00A96915">
        <w:rPr>
          <w:rFonts w:ascii="Arial" w:hAnsi="Arial" w:cs="Arial"/>
          <w:noProof/>
          <w:sz w:val="22"/>
          <w:szCs w:val="22"/>
        </w:rPr>
        <w:t xml:space="preserve"> 288: 857-861.</w:t>
      </w:r>
    </w:p>
    <w:p w14:paraId="7B086520"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Twycross A, Chorney J, McGrath PJ, et al. (2013) A Delphi Study to Identify Adverse Event Indicators for Pediatric Post-operative and Procedural Pain. </w:t>
      </w:r>
      <w:r w:rsidRPr="00A96915">
        <w:rPr>
          <w:rFonts w:ascii="Arial" w:hAnsi="Arial" w:cs="Arial"/>
          <w:i/>
          <w:noProof/>
          <w:sz w:val="22"/>
          <w:szCs w:val="22"/>
        </w:rPr>
        <w:t>Pain Research and Management</w:t>
      </w:r>
      <w:r w:rsidRPr="00A96915">
        <w:rPr>
          <w:rFonts w:ascii="Arial" w:hAnsi="Arial" w:cs="Arial"/>
          <w:noProof/>
          <w:sz w:val="22"/>
          <w:szCs w:val="22"/>
        </w:rPr>
        <w:t xml:space="preserve"> 18: e68-e74.</w:t>
      </w:r>
    </w:p>
    <w:p w14:paraId="3CDC381B"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Twycross A and Finley GA. (2013) Children’s and parents’ perceptions of postoperative pain management: A mixed methods study. </w:t>
      </w:r>
      <w:r w:rsidRPr="00A96915">
        <w:rPr>
          <w:rFonts w:ascii="Arial" w:hAnsi="Arial" w:cs="Arial"/>
          <w:i/>
          <w:noProof/>
          <w:sz w:val="22"/>
          <w:szCs w:val="22"/>
        </w:rPr>
        <w:t>Journal of Clinical Nursing</w:t>
      </w:r>
      <w:r w:rsidRPr="00A96915">
        <w:rPr>
          <w:rFonts w:ascii="Arial" w:hAnsi="Arial" w:cs="Arial"/>
          <w:noProof/>
          <w:sz w:val="22"/>
          <w:szCs w:val="22"/>
        </w:rPr>
        <w:t xml:space="preserve"> 22: 3095–3108.</w:t>
      </w:r>
    </w:p>
    <w:p w14:paraId="0B0DF7D0"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Weisman SJ, Bernstein B and Schechter NL. (1998) Consequences of inadequate analgesia during painful procedures in children. </w:t>
      </w:r>
      <w:r w:rsidRPr="00A96915">
        <w:rPr>
          <w:rFonts w:ascii="Arial" w:hAnsi="Arial" w:cs="Arial"/>
          <w:i/>
          <w:noProof/>
          <w:sz w:val="22"/>
          <w:szCs w:val="22"/>
        </w:rPr>
        <w:t>Archves of Pediatric and Adolescent Medicine</w:t>
      </w:r>
      <w:r w:rsidRPr="00A96915">
        <w:rPr>
          <w:rFonts w:ascii="Arial" w:hAnsi="Arial" w:cs="Arial"/>
          <w:noProof/>
          <w:sz w:val="22"/>
          <w:szCs w:val="22"/>
        </w:rPr>
        <w:t xml:space="preserve"> 152: 147-149.</w:t>
      </w:r>
    </w:p>
    <w:p w14:paraId="4D0A67B9"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 xml:space="preserve">Wilson S, Hauck Y, Bremmer A, et al. (2012) Quality nursing care in Australian paediatric hospitals: A Delphi approach to identifying indicators. </w:t>
      </w:r>
      <w:r w:rsidRPr="00A96915">
        <w:rPr>
          <w:rFonts w:ascii="Arial" w:hAnsi="Arial" w:cs="Arial"/>
          <w:i/>
          <w:noProof/>
          <w:sz w:val="22"/>
          <w:szCs w:val="22"/>
        </w:rPr>
        <w:t>Journal of Clinical Nursing</w:t>
      </w:r>
      <w:r w:rsidRPr="00A96915">
        <w:rPr>
          <w:rFonts w:ascii="Arial" w:hAnsi="Arial" w:cs="Arial"/>
          <w:noProof/>
          <w:sz w:val="22"/>
          <w:szCs w:val="22"/>
        </w:rPr>
        <w:t xml:space="preserve"> 21: 1594-1605.</w:t>
      </w:r>
    </w:p>
    <w:p w14:paraId="033E3F40"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lastRenderedPageBreak/>
        <w:t>Woolf CJ. (2011) Central sensitization: Implications for diagnosis and treatment of pain. Pain: 3(Suppl).</w:t>
      </w:r>
    </w:p>
    <w:p w14:paraId="14A2C225"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World Health Organisation. (2009) Conceptual Framework for the International Classification for Patient Safety Version 1.1. Geneva: WHO.</w:t>
      </w:r>
    </w:p>
    <w:p w14:paraId="41C97861" w14:textId="77777777" w:rsidR="00A96915" w:rsidRPr="00A96915" w:rsidRDefault="00A96915" w:rsidP="00A96915">
      <w:pPr>
        <w:pStyle w:val="EndNoteBibliography"/>
        <w:ind w:left="720" w:hanging="720"/>
        <w:rPr>
          <w:rFonts w:ascii="Arial" w:hAnsi="Arial" w:cs="Arial"/>
          <w:noProof/>
          <w:sz w:val="22"/>
          <w:szCs w:val="22"/>
        </w:rPr>
      </w:pPr>
      <w:r w:rsidRPr="00A96915">
        <w:rPr>
          <w:rFonts w:ascii="Arial" w:hAnsi="Arial" w:cs="Arial"/>
          <w:noProof/>
          <w:sz w:val="22"/>
          <w:szCs w:val="22"/>
        </w:rPr>
        <w:t>World Health Organisation. (2012) WHO guidelines on the pharmacological treatment of persisting pain in children with medical illnesses. Geneva: WHO.</w:t>
      </w:r>
    </w:p>
    <w:p w14:paraId="341E2314" w14:textId="42FEBDF0" w:rsidR="00005968" w:rsidRPr="00965247" w:rsidRDefault="000E76D6" w:rsidP="0046772B">
      <w:pPr>
        <w:spacing w:after="120"/>
        <w:rPr>
          <w:rFonts w:ascii="Arial" w:hAnsi="Arial" w:cs="Arial"/>
          <w:sz w:val="20"/>
          <w:szCs w:val="20"/>
        </w:rPr>
      </w:pPr>
      <w:r w:rsidRPr="00A96915">
        <w:rPr>
          <w:rFonts w:ascii="Arial" w:hAnsi="Arial" w:cs="Arial"/>
          <w:sz w:val="22"/>
          <w:szCs w:val="22"/>
        </w:rPr>
        <w:fldChar w:fldCharType="end"/>
      </w:r>
    </w:p>
    <w:sectPr w:rsidR="00005968" w:rsidRPr="00965247" w:rsidSect="008D6943">
      <w:footerReference w:type="even" r:id="rId8"/>
      <w:footerReference w:type="default" r:id="rId9"/>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5506" w14:textId="77777777" w:rsidR="004B4EED" w:rsidRDefault="004B4EED" w:rsidP="005D13D0">
      <w:r>
        <w:separator/>
      </w:r>
    </w:p>
  </w:endnote>
  <w:endnote w:type="continuationSeparator" w:id="0">
    <w:p w14:paraId="778A4967" w14:textId="77777777" w:rsidR="004B4EED" w:rsidRDefault="004B4EED" w:rsidP="005D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3974" w14:textId="77777777" w:rsidR="004B4EED" w:rsidRDefault="004B4EED" w:rsidP="00F9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7C2C0" w14:textId="77777777" w:rsidR="004B4EED" w:rsidRDefault="004B4EED" w:rsidP="005D13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DA6A" w14:textId="77777777" w:rsidR="004B4EED" w:rsidRPr="005D13D0" w:rsidRDefault="004B4EED" w:rsidP="00F93EC8">
    <w:pPr>
      <w:pStyle w:val="Footer"/>
      <w:framePr w:wrap="around" w:vAnchor="text" w:hAnchor="margin" w:xAlign="right" w:y="1"/>
      <w:rPr>
        <w:rStyle w:val="PageNumber"/>
        <w:rFonts w:ascii="Arial" w:hAnsi="Arial" w:cs="Arial"/>
        <w:sz w:val="20"/>
        <w:szCs w:val="20"/>
      </w:rPr>
    </w:pPr>
    <w:r w:rsidRPr="005D13D0">
      <w:rPr>
        <w:rStyle w:val="PageNumber"/>
        <w:rFonts w:ascii="Arial" w:hAnsi="Arial" w:cs="Arial"/>
        <w:sz w:val="20"/>
        <w:szCs w:val="20"/>
      </w:rPr>
      <w:fldChar w:fldCharType="begin"/>
    </w:r>
    <w:r w:rsidRPr="005D13D0">
      <w:rPr>
        <w:rStyle w:val="PageNumber"/>
        <w:rFonts w:ascii="Arial" w:hAnsi="Arial" w:cs="Arial"/>
        <w:sz w:val="20"/>
        <w:szCs w:val="20"/>
      </w:rPr>
      <w:instrText xml:space="preserve">PAGE  </w:instrText>
    </w:r>
    <w:r w:rsidRPr="005D13D0">
      <w:rPr>
        <w:rStyle w:val="PageNumber"/>
        <w:rFonts w:ascii="Arial" w:hAnsi="Arial" w:cs="Arial"/>
        <w:sz w:val="20"/>
        <w:szCs w:val="20"/>
      </w:rPr>
      <w:fldChar w:fldCharType="separate"/>
    </w:r>
    <w:r w:rsidR="00023989">
      <w:rPr>
        <w:rStyle w:val="PageNumber"/>
        <w:rFonts w:ascii="Arial" w:hAnsi="Arial" w:cs="Arial"/>
        <w:noProof/>
        <w:sz w:val="20"/>
        <w:szCs w:val="20"/>
      </w:rPr>
      <w:t>1</w:t>
    </w:r>
    <w:r w:rsidRPr="005D13D0">
      <w:rPr>
        <w:rStyle w:val="PageNumber"/>
        <w:rFonts w:ascii="Arial" w:hAnsi="Arial" w:cs="Arial"/>
        <w:sz w:val="20"/>
        <w:szCs w:val="20"/>
      </w:rPr>
      <w:fldChar w:fldCharType="end"/>
    </w:r>
  </w:p>
  <w:p w14:paraId="405CBB65" w14:textId="77777777" w:rsidR="004B4EED" w:rsidRDefault="004B4EED" w:rsidP="005D13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78F5" w14:textId="77777777" w:rsidR="004B4EED" w:rsidRDefault="004B4EED" w:rsidP="005D13D0">
      <w:r>
        <w:separator/>
      </w:r>
    </w:p>
  </w:footnote>
  <w:footnote w:type="continuationSeparator" w:id="0">
    <w:p w14:paraId="18A4D0DD" w14:textId="77777777" w:rsidR="004B4EED" w:rsidRDefault="004B4EED" w:rsidP="005D13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06186A"/>
    <w:multiLevelType w:val="hybridMultilevel"/>
    <w:tmpl w:val="88B64B3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xawvv92ssvaaepp0h5sdttw9eszztat0rd&quot;&gt;pain december 2011&lt;record-ids&gt;&lt;item&gt;1052&lt;/item&gt;&lt;item&gt;1053&lt;/item&gt;&lt;item&gt;1168&lt;/item&gt;&lt;item&gt;1171&lt;/item&gt;&lt;item&gt;1235&lt;/item&gt;&lt;item&gt;1245&lt;/item&gt;&lt;item&gt;1246&lt;/item&gt;&lt;item&gt;1247&lt;/item&gt;&lt;item&gt;1259&lt;/item&gt;&lt;item&gt;1292&lt;/item&gt;&lt;item&gt;1296&lt;/item&gt;&lt;item&gt;1346&lt;/item&gt;&lt;item&gt;1384&lt;/item&gt;&lt;item&gt;1531&lt;/item&gt;&lt;item&gt;1542&lt;/item&gt;&lt;item&gt;1543&lt;/item&gt;&lt;item&gt;1546&lt;/item&gt;&lt;item&gt;1558&lt;/item&gt;&lt;item&gt;1559&lt;/item&gt;&lt;item&gt;1560&lt;/item&gt;&lt;item&gt;1566&lt;/item&gt;&lt;item&gt;1567&lt;/item&gt;&lt;item&gt;1568&lt;/item&gt;&lt;item&gt;1569&lt;/item&gt;&lt;/record-ids&gt;&lt;/item&gt;&lt;/Libraries&gt;"/>
  </w:docVars>
  <w:rsids>
    <w:rsidRoot w:val="006F6FD4"/>
    <w:rsid w:val="00005968"/>
    <w:rsid w:val="000115E8"/>
    <w:rsid w:val="0001338C"/>
    <w:rsid w:val="00014F74"/>
    <w:rsid w:val="0002211C"/>
    <w:rsid w:val="00022C2B"/>
    <w:rsid w:val="00023989"/>
    <w:rsid w:val="00046C33"/>
    <w:rsid w:val="00073CDB"/>
    <w:rsid w:val="00097AD8"/>
    <w:rsid w:val="000E2E2B"/>
    <w:rsid w:val="000E76D6"/>
    <w:rsid w:val="000F355A"/>
    <w:rsid w:val="000F57CE"/>
    <w:rsid w:val="001047B6"/>
    <w:rsid w:val="001944B3"/>
    <w:rsid w:val="001A113D"/>
    <w:rsid w:val="001A5440"/>
    <w:rsid w:val="001B0C07"/>
    <w:rsid w:val="001D0224"/>
    <w:rsid w:val="001D7EBD"/>
    <w:rsid w:val="00206F37"/>
    <w:rsid w:val="00233347"/>
    <w:rsid w:val="002668BF"/>
    <w:rsid w:val="00270DD3"/>
    <w:rsid w:val="00281DDE"/>
    <w:rsid w:val="002B18F8"/>
    <w:rsid w:val="002D0F0A"/>
    <w:rsid w:val="002E4608"/>
    <w:rsid w:val="002F282B"/>
    <w:rsid w:val="002F5DB1"/>
    <w:rsid w:val="003005AB"/>
    <w:rsid w:val="00310EB2"/>
    <w:rsid w:val="00333268"/>
    <w:rsid w:val="00335FE2"/>
    <w:rsid w:val="0034002D"/>
    <w:rsid w:val="00345A0C"/>
    <w:rsid w:val="00350B21"/>
    <w:rsid w:val="00377BA7"/>
    <w:rsid w:val="00381DF3"/>
    <w:rsid w:val="00422A18"/>
    <w:rsid w:val="00430925"/>
    <w:rsid w:val="004341CE"/>
    <w:rsid w:val="0046772B"/>
    <w:rsid w:val="00476823"/>
    <w:rsid w:val="00484462"/>
    <w:rsid w:val="004B4EED"/>
    <w:rsid w:val="004D5DA6"/>
    <w:rsid w:val="004E1C96"/>
    <w:rsid w:val="005067F6"/>
    <w:rsid w:val="00540E0B"/>
    <w:rsid w:val="005456F5"/>
    <w:rsid w:val="0055199B"/>
    <w:rsid w:val="00551D2C"/>
    <w:rsid w:val="00572381"/>
    <w:rsid w:val="00594217"/>
    <w:rsid w:val="005A16BA"/>
    <w:rsid w:val="005A173A"/>
    <w:rsid w:val="005C3AEE"/>
    <w:rsid w:val="005D13D0"/>
    <w:rsid w:val="005F31DE"/>
    <w:rsid w:val="00613AFC"/>
    <w:rsid w:val="0063533F"/>
    <w:rsid w:val="0064192C"/>
    <w:rsid w:val="006421B7"/>
    <w:rsid w:val="00663898"/>
    <w:rsid w:val="00681407"/>
    <w:rsid w:val="006A6F7C"/>
    <w:rsid w:val="006B0B58"/>
    <w:rsid w:val="006C2F74"/>
    <w:rsid w:val="006C327D"/>
    <w:rsid w:val="006D7C92"/>
    <w:rsid w:val="006E1717"/>
    <w:rsid w:val="006F33D1"/>
    <w:rsid w:val="006F587D"/>
    <w:rsid w:val="006F6FD4"/>
    <w:rsid w:val="00795BEF"/>
    <w:rsid w:val="00797F2B"/>
    <w:rsid w:val="007D69E8"/>
    <w:rsid w:val="00820DD1"/>
    <w:rsid w:val="00834A39"/>
    <w:rsid w:val="008779BE"/>
    <w:rsid w:val="00883DE8"/>
    <w:rsid w:val="008C24DD"/>
    <w:rsid w:val="008D5F6F"/>
    <w:rsid w:val="008D6943"/>
    <w:rsid w:val="00906A48"/>
    <w:rsid w:val="009170E9"/>
    <w:rsid w:val="00965247"/>
    <w:rsid w:val="00981E5F"/>
    <w:rsid w:val="00996668"/>
    <w:rsid w:val="009C5AA8"/>
    <w:rsid w:val="009D4B53"/>
    <w:rsid w:val="00A03184"/>
    <w:rsid w:val="00A11F1F"/>
    <w:rsid w:val="00A12CB8"/>
    <w:rsid w:val="00A25B90"/>
    <w:rsid w:val="00A46117"/>
    <w:rsid w:val="00A832F9"/>
    <w:rsid w:val="00A92435"/>
    <w:rsid w:val="00A93D3F"/>
    <w:rsid w:val="00A96915"/>
    <w:rsid w:val="00B13D84"/>
    <w:rsid w:val="00B36433"/>
    <w:rsid w:val="00B64A29"/>
    <w:rsid w:val="00BB0365"/>
    <w:rsid w:val="00BE6937"/>
    <w:rsid w:val="00C06194"/>
    <w:rsid w:val="00C34F07"/>
    <w:rsid w:val="00C54A13"/>
    <w:rsid w:val="00C65B5D"/>
    <w:rsid w:val="00C7137F"/>
    <w:rsid w:val="00C90307"/>
    <w:rsid w:val="00CA008A"/>
    <w:rsid w:val="00CE6429"/>
    <w:rsid w:val="00D07D0B"/>
    <w:rsid w:val="00D24348"/>
    <w:rsid w:val="00D345F2"/>
    <w:rsid w:val="00D46EC6"/>
    <w:rsid w:val="00D65446"/>
    <w:rsid w:val="00DD2877"/>
    <w:rsid w:val="00DD513E"/>
    <w:rsid w:val="00E0567D"/>
    <w:rsid w:val="00E11B8A"/>
    <w:rsid w:val="00E27CAE"/>
    <w:rsid w:val="00E4410A"/>
    <w:rsid w:val="00E4548C"/>
    <w:rsid w:val="00E64377"/>
    <w:rsid w:val="00E64EA1"/>
    <w:rsid w:val="00E72D3A"/>
    <w:rsid w:val="00E84F93"/>
    <w:rsid w:val="00E875A6"/>
    <w:rsid w:val="00E91FC5"/>
    <w:rsid w:val="00EA12AE"/>
    <w:rsid w:val="00ED1B0A"/>
    <w:rsid w:val="00ED1DC7"/>
    <w:rsid w:val="00F65405"/>
    <w:rsid w:val="00F74839"/>
    <w:rsid w:val="00F913D5"/>
    <w:rsid w:val="00F93EC8"/>
    <w:rsid w:val="00F96F8A"/>
    <w:rsid w:val="00FA5B18"/>
    <w:rsid w:val="00FE0A56"/>
    <w:rsid w:val="00FF4E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C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405"/>
    <w:rPr>
      <w:rFonts w:ascii="Lucida Grande" w:hAnsi="Lucida Grande" w:cs="Lucida Grande"/>
      <w:sz w:val="18"/>
      <w:szCs w:val="18"/>
      <w:lang w:val="en-GB"/>
    </w:rPr>
  </w:style>
  <w:style w:type="paragraph" w:styleId="CommentText">
    <w:name w:val="annotation text"/>
    <w:basedOn w:val="Normal"/>
    <w:link w:val="CommentTextChar"/>
    <w:autoRedefine/>
    <w:uiPriority w:val="99"/>
    <w:unhideWhenUsed/>
    <w:rsid w:val="005F31DE"/>
    <w:rPr>
      <w:rFonts w:ascii="Arial" w:hAnsi="Arial"/>
      <w:sz w:val="20"/>
    </w:rPr>
  </w:style>
  <w:style w:type="character" w:customStyle="1" w:styleId="CommentTextChar">
    <w:name w:val="Comment Text Char"/>
    <w:basedOn w:val="DefaultParagraphFont"/>
    <w:link w:val="CommentText"/>
    <w:uiPriority w:val="99"/>
    <w:rsid w:val="005F31DE"/>
    <w:rPr>
      <w:rFonts w:ascii="Arial" w:hAnsi="Arial"/>
      <w:sz w:val="20"/>
      <w:lang w:val="en-GB"/>
    </w:rPr>
  </w:style>
  <w:style w:type="paragraph" w:customStyle="1" w:styleId="EndNoteBibliographyTitle">
    <w:name w:val="EndNote Bibliography Title"/>
    <w:basedOn w:val="Normal"/>
    <w:rsid w:val="006F6FD4"/>
    <w:pPr>
      <w:jc w:val="center"/>
    </w:pPr>
    <w:rPr>
      <w:rFonts w:ascii="Cambria" w:hAnsi="Cambria"/>
      <w:lang w:val="en-US"/>
    </w:rPr>
  </w:style>
  <w:style w:type="paragraph" w:customStyle="1" w:styleId="EndNoteBibliography">
    <w:name w:val="EndNote Bibliography"/>
    <w:basedOn w:val="Normal"/>
    <w:rsid w:val="006F6FD4"/>
    <w:rPr>
      <w:rFonts w:ascii="Cambria" w:hAnsi="Cambria"/>
      <w:lang w:val="en-US"/>
    </w:rPr>
  </w:style>
  <w:style w:type="paragraph" w:styleId="ListParagraph">
    <w:name w:val="List Paragraph"/>
    <w:basedOn w:val="Normal"/>
    <w:uiPriority w:val="34"/>
    <w:qFormat/>
    <w:rsid w:val="00022C2B"/>
    <w:pPr>
      <w:ind w:left="720"/>
      <w:contextualSpacing/>
    </w:pPr>
  </w:style>
  <w:style w:type="paragraph" w:customStyle="1" w:styleId="Default">
    <w:name w:val="Default"/>
    <w:rsid w:val="00430925"/>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C2F74"/>
    <w:rPr>
      <w:sz w:val="18"/>
      <w:szCs w:val="18"/>
    </w:rPr>
  </w:style>
  <w:style w:type="paragraph" w:styleId="CommentSubject">
    <w:name w:val="annotation subject"/>
    <w:basedOn w:val="CommentText"/>
    <w:next w:val="CommentText"/>
    <w:link w:val="CommentSubjectChar"/>
    <w:uiPriority w:val="99"/>
    <w:semiHidden/>
    <w:unhideWhenUsed/>
    <w:rsid w:val="006C2F74"/>
    <w:rPr>
      <w:rFonts w:asciiTheme="minorHAnsi" w:hAnsiTheme="minorHAnsi"/>
      <w:b/>
      <w:bCs/>
      <w:szCs w:val="20"/>
    </w:rPr>
  </w:style>
  <w:style w:type="character" w:customStyle="1" w:styleId="CommentSubjectChar">
    <w:name w:val="Comment Subject Char"/>
    <w:basedOn w:val="CommentTextChar"/>
    <w:link w:val="CommentSubject"/>
    <w:uiPriority w:val="99"/>
    <w:semiHidden/>
    <w:rsid w:val="006C2F74"/>
    <w:rPr>
      <w:rFonts w:ascii="Arial" w:hAnsi="Arial"/>
      <w:b/>
      <w:bCs/>
      <w:sz w:val="20"/>
      <w:szCs w:val="20"/>
      <w:lang w:val="en-GB"/>
    </w:rPr>
  </w:style>
  <w:style w:type="character" w:styleId="Hyperlink">
    <w:name w:val="Hyperlink"/>
    <w:basedOn w:val="DefaultParagraphFont"/>
    <w:uiPriority w:val="99"/>
    <w:unhideWhenUsed/>
    <w:rsid w:val="002D0F0A"/>
    <w:rPr>
      <w:color w:val="0000FF" w:themeColor="hyperlink"/>
      <w:u w:val="single"/>
    </w:rPr>
  </w:style>
  <w:style w:type="character" w:styleId="FollowedHyperlink">
    <w:name w:val="FollowedHyperlink"/>
    <w:basedOn w:val="DefaultParagraphFont"/>
    <w:uiPriority w:val="99"/>
    <w:semiHidden/>
    <w:unhideWhenUsed/>
    <w:rsid w:val="00A25B90"/>
    <w:rPr>
      <w:color w:val="800080" w:themeColor="followedHyperlink"/>
      <w:u w:val="single"/>
    </w:rPr>
  </w:style>
  <w:style w:type="paragraph" w:styleId="Footer">
    <w:name w:val="footer"/>
    <w:basedOn w:val="Normal"/>
    <w:link w:val="FooterChar"/>
    <w:uiPriority w:val="99"/>
    <w:unhideWhenUsed/>
    <w:rsid w:val="005D13D0"/>
    <w:pPr>
      <w:tabs>
        <w:tab w:val="center" w:pos="4320"/>
        <w:tab w:val="right" w:pos="8640"/>
      </w:tabs>
    </w:pPr>
  </w:style>
  <w:style w:type="character" w:customStyle="1" w:styleId="FooterChar">
    <w:name w:val="Footer Char"/>
    <w:basedOn w:val="DefaultParagraphFont"/>
    <w:link w:val="Footer"/>
    <w:uiPriority w:val="99"/>
    <w:rsid w:val="005D13D0"/>
    <w:rPr>
      <w:lang w:val="en-GB"/>
    </w:rPr>
  </w:style>
  <w:style w:type="character" w:styleId="PageNumber">
    <w:name w:val="page number"/>
    <w:basedOn w:val="DefaultParagraphFont"/>
    <w:uiPriority w:val="99"/>
    <w:semiHidden/>
    <w:unhideWhenUsed/>
    <w:rsid w:val="005D13D0"/>
  </w:style>
  <w:style w:type="paragraph" w:styleId="Header">
    <w:name w:val="header"/>
    <w:basedOn w:val="Normal"/>
    <w:link w:val="HeaderChar"/>
    <w:uiPriority w:val="99"/>
    <w:unhideWhenUsed/>
    <w:rsid w:val="005D13D0"/>
    <w:pPr>
      <w:tabs>
        <w:tab w:val="center" w:pos="4320"/>
        <w:tab w:val="right" w:pos="8640"/>
      </w:tabs>
    </w:pPr>
  </w:style>
  <w:style w:type="character" w:customStyle="1" w:styleId="HeaderChar">
    <w:name w:val="Header Char"/>
    <w:basedOn w:val="DefaultParagraphFont"/>
    <w:link w:val="Header"/>
    <w:uiPriority w:val="99"/>
    <w:rsid w:val="005D13D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405"/>
    <w:rPr>
      <w:rFonts w:ascii="Lucida Grande" w:hAnsi="Lucida Grande" w:cs="Lucida Grande"/>
      <w:sz w:val="18"/>
      <w:szCs w:val="18"/>
      <w:lang w:val="en-GB"/>
    </w:rPr>
  </w:style>
  <w:style w:type="paragraph" w:styleId="CommentText">
    <w:name w:val="annotation text"/>
    <w:basedOn w:val="Normal"/>
    <w:link w:val="CommentTextChar"/>
    <w:autoRedefine/>
    <w:uiPriority w:val="99"/>
    <w:unhideWhenUsed/>
    <w:rsid w:val="005F31DE"/>
    <w:rPr>
      <w:rFonts w:ascii="Arial" w:hAnsi="Arial"/>
      <w:sz w:val="20"/>
    </w:rPr>
  </w:style>
  <w:style w:type="character" w:customStyle="1" w:styleId="CommentTextChar">
    <w:name w:val="Comment Text Char"/>
    <w:basedOn w:val="DefaultParagraphFont"/>
    <w:link w:val="CommentText"/>
    <w:uiPriority w:val="99"/>
    <w:rsid w:val="005F31DE"/>
    <w:rPr>
      <w:rFonts w:ascii="Arial" w:hAnsi="Arial"/>
      <w:sz w:val="20"/>
      <w:lang w:val="en-GB"/>
    </w:rPr>
  </w:style>
  <w:style w:type="paragraph" w:customStyle="1" w:styleId="EndNoteBibliographyTitle">
    <w:name w:val="EndNote Bibliography Title"/>
    <w:basedOn w:val="Normal"/>
    <w:rsid w:val="006F6FD4"/>
    <w:pPr>
      <w:jc w:val="center"/>
    </w:pPr>
    <w:rPr>
      <w:rFonts w:ascii="Cambria" w:hAnsi="Cambria"/>
      <w:lang w:val="en-US"/>
    </w:rPr>
  </w:style>
  <w:style w:type="paragraph" w:customStyle="1" w:styleId="EndNoteBibliography">
    <w:name w:val="EndNote Bibliography"/>
    <w:basedOn w:val="Normal"/>
    <w:rsid w:val="006F6FD4"/>
    <w:rPr>
      <w:rFonts w:ascii="Cambria" w:hAnsi="Cambria"/>
      <w:lang w:val="en-US"/>
    </w:rPr>
  </w:style>
  <w:style w:type="paragraph" w:styleId="ListParagraph">
    <w:name w:val="List Paragraph"/>
    <w:basedOn w:val="Normal"/>
    <w:uiPriority w:val="34"/>
    <w:qFormat/>
    <w:rsid w:val="00022C2B"/>
    <w:pPr>
      <w:ind w:left="720"/>
      <w:contextualSpacing/>
    </w:pPr>
  </w:style>
  <w:style w:type="paragraph" w:customStyle="1" w:styleId="Default">
    <w:name w:val="Default"/>
    <w:rsid w:val="00430925"/>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C2F74"/>
    <w:rPr>
      <w:sz w:val="18"/>
      <w:szCs w:val="18"/>
    </w:rPr>
  </w:style>
  <w:style w:type="paragraph" w:styleId="CommentSubject">
    <w:name w:val="annotation subject"/>
    <w:basedOn w:val="CommentText"/>
    <w:next w:val="CommentText"/>
    <w:link w:val="CommentSubjectChar"/>
    <w:uiPriority w:val="99"/>
    <w:semiHidden/>
    <w:unhideWhenUsed/>
    <w:rsid w:val="006C2F74"/>
    <w:rPr>
      <w:rFonts w:asciiTheme="minorHAnsi" w:hAnsiTheme="minorHAnsi"/>
      <w:b/>
      <w:bCs/>
      <w:szCs w:val="20"/>
    </w:rPr>
  </w:style>
  <w:style w:type="character" w:customStyle="1" w:styleId="CommentSubjectChar">
    <w:name w:val="Comment Subject Char"/>
    <w:basedOn w:val="CommentTextChar"/>
    <w:link w:val="CommentSubject"/>
    <w:uiPriority w:val="99"/>
    <w:semiHidden/>
    <w:rsid w:val="006C2F74"/>
    <w:rPr>
      <w:rFonts w:ascii="Arial" w:hAnsi="Arial"/>
      <w:b/>
      <w:bCs/>
      <w:sz w:val="20"/>
      <w:szCs w:val="20"/>
      <w:lang w:val="en-GB"/>
    </w:rPr>
  </w:style>
  <w:style w:type="character" w:styleId="Hyperlink">
    <w:name w:val="Hyperlink"/>
    <w:basedOn w:val="DefaultParagraphFont"/>
    <w:uiPriority w:val="99"/>
    <w:unhideWhenUsed/>
    <w:rsid w:val="002D0F0A"/>
    <w:rPr>
      <w:color w:val="0000FF" w:themeColor="hyperlink"/>
      <w:u w:val="single"/>
    </w:rPr>
  </w:style>
  <w:style w:type="character" w:styleId="FollowedHyperlink">
    <w:name w:val="FollowedHyperlink"/>
    <w:basedOn w:val="DefaultParagraphFont"/>
    <w:uiPriority w:val="99"/>
    <w:semiHidden/>
    <w:unhideWhenUsed/>
    <w:rsid w:val="00A25B90"/>
    <w:rPr>
      <w:color w:val="800080" w:themeColor="followedHyperlink"/>
      <w:u w:val="single"/>
    </w:rPr>
  </w:style>
  <w:style w:type="paragraph" w:styleId="Footer">
    <w:name w:val="footer"/>
    <w:basedOn w:val="Normal"/>
    <w:link w:val="FooterChar"/>
    <w:uiPriority w:val="99"/>
    <w:unhideWhenUsed/>
    <w:rsid w:val="005D13D0"/>
    <w:pPr>
      <w:tabs>
        <w:tab w:val="center" w:pos="4320"/>
        <w:tab w:val="right" w:pos="8640"/>
      </w:tabs>
    </w:pPr>
  </w:style>
  <w:style w:type="character" w:customStyle="1" w:styleId="FooterChar">
    <w:name w:val="Footer Char"/>
    <w:basedOn w:val="DefaultParagraphFont"/>
    <w:link w:val="Footer"/>
    <w:uiPriority w:val="99"/>
    <w:rsid w:val="005D13D0"/>
    <w:rPr>
      <w:lang w:val="en-GB"/>
    </w:rPr>
  </w:style>
  <w:style w:type="character" w:styleId="PageNumber">
    <w:name w:val="page number"/>
    <w:basedOn w:val="DefaultParagraphFont"/>
    <w:uiPriority w:val="99"/>
    <w:semiHidden/>
    <w:unhideWhenUsed/>
    <w:rsid w:val="005D13D0"/>
  </w:style>
  <w:style w:type="paragraph" w:styleId="Header">
    <w:name w:val="header"/>
    <w:basedOn w:val="Normal"/>
    <w:link w:val="HeaderChar"/>
    <w:uiPriority w:val="99"/>
    <w:unhideWhenUsed/>
    <w:rsid w:val="005D13D0"/>
    <w:pPr>
      <w:tabs>
        <w:tab w:val="center" w:pos="4320"/>
        <w:tab w:val="right" w:pos="8640"/>
      </w:tabs>
    </w:pPr>
  </w:style>
  <w:style w:type="character" w:customStyle="1" w:styleId="HeaderChar">
    <w:name w:val="Header Char"/>
    <w:basedOn w:val="DefaultParagraphFont"/>
    <w:link w:val="Header"/>
    <w:uiPriority w:val="99"/>
    <w:rsid w:val="005D13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13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4945</Words>
  <Characters>28190</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 London</Company>
  <LinksUpToDate>false</LinksUpToDate>
  <CharactersWithSpaces>33069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Twycross</dc:creator>
  <cp:lastModifiedBy>Alison Twycross</cp:lastModifiedBy>
  <cp:revision>4</cp:revision>
  <cp:lastPrinted>2015-09-18T11:22:00Z</cp:lastPrinted>
  <dcterms:created xsi:type="dcterms:W3CDTF">2015-12-04T15:23:00Z</dcterms:created>
  <dcterms:modified xsi:type="dcterms:W3CDTF">2015-12-04T15:30:00Z</dcterms:modified>
</cp:coreProperties>
</file>