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A17456" w14:textId="4C142125" w:rsidR="007343B9" w:rsidRPr="002514A0" w:rsidRDefault="007343B9" w:rsidP="007343B9">
      <w:pPr>
        <w:jc w:val="center"/>
        <w:rPr>
          <w:b/>
          <w:caps/>
          <w:lang w:val="en-GB"/>
        </w:rPr>
      </w:pPr>
      <w:bookmarkStart w:id="0" w:name="_GoBack"/>
      <w:bookmarkEnd w:id="0"/>
      <w:r w:rsidRPr="002514A0">
        <w:rPr>
          <w:b/>
          <w:caps/>
          <w:lang w:val="en-GB"/>
        </w:rPr>
        <w:t>Inter-Enterprise Architecture as a tool to empower decision making in hierarchical collaborative production planning</w:t>
      </w:r>
    </w:p>
    <w:p w14:paraId="6AF8DB9C" w14:textId="77777777" w:rsidR="007343B9" w:rsidRPr="002514A0" w:rsidRDefault="007343B9" w:rsidP="007343B9">
      <w:pPr>
        <w:pStyle w:val="heading01"/>
        <w:jc w:val="center"/>
        <w:rPr>
          <w:rFonts w:eastAsia="Times New Roman"/>
          <w:caps/>
          <w:spacing w:val="0"/>
          <w:sz w:val="20"/>
          <w:szCs w:val="24"/>
        </w:rPr>
      </w:pPr>
    </w:p>
    <w:p w14:paraId="680DDDBD" w14:textId="77777777" w:rsidR="007343B9" w:rsidRPr="002514A0" w:rsidRDefault="007343B9" w:rsidP="007343B9">
      <w:pPr>
        <w:pStyle w:val="heading01"/>
        <w:jc w:val="center"/>
        <w:rPr>
          <w:rFonts w:eastAsia="Times New Roman"/>
          <w:caps/>
          <w:spacing w:val="0"/>
          <w:sz w:val="20"/>
          <w:szCs w:val="24"/>
        </w:rPr>
      </w:pPr>
    </w:p>
    <w:p w14:paraId="7700956A" w14:textId="0EE59C68" w:rsidR="007343B9" w:rsidRPr="00C86C5B" w:rsidRDefault="007343B9" w:rsidP="007343B9">
      <w:pPr>
        <w:pStyle w:val="heading01"/>
        <w:spacing w:after="120" w:line="276" w:lineRule="auto"/>
        <w:jc w:val="center"/>
        <w:rPr>
          <w:b w:val="0"/>
          <w:sz w:val="16"/>
          <w:szCs w:val="16"/>
          <w:lang w:val="es-ES_tradnl"/>
        </w:rPr>
      </w:pPr>
      <w:r w:rsidRPr="00C86C5B">
        <w:rPr>
          <w:b w:val="0"/>
          <w:sz w:val="16"/>
          <w:szCs w:val="16"/>
          <w:lang w:val="es-ES_tradnl"/>
        </w:rPr>
        <w:t>Alix Vargas</w:t>
      </w:r>
      <w:r w:rsidRPr="00C86C5B">
        <w:rPr>
          <w:b w:val="0"/>
          <w:sz w:val="16"/>
          <w:szCs w:val="16"/>
          <w:vertAlign w:val="superscript"/>
          <w:lang w:val="es-ES_tradnl"/>
        </w:rPr>
        <w:t>1</w:t>
      </w:r>
      <w:r w:rsidRPr="00C86C5B">
        <w:rPr>
          <w:b w:val="0"/>
          <w:sz w:val="16"/>
          <w:szCs w:val="16"/>
          <w:lang w:val="es-ES_tradnl"/>
        </w:rPr>
        <w:t xml:space="preserve">, </w:t>
      </w:r>
      <w:r w:rsidR="006B439A" w:rsidRPr="00C86C5B">
        <w:rPr>
          <w:b w:val="0"/>
          <w:sz w:val="16"/>
          <w:szCs w:val="16"/>
          <w:lang w:val="es-ES_tradnl"/>
        </w:rPr>
        <w:t>Andres Boza</w:t>
      </w:r>
      <w:r w:rsidR="006B439A" w:rsidRPr="00C86C5B">
        <w:rPr>
          <w:b w:val="0"/>
          <w:sz w:val="16"/>
          <w:szCs w:val="16"/>
          <w:vertAlign w:val="superscript"/>
          <w:lang w:val="es-ES_tradnl"/>
        </w:rPr>
        <w:t>1</w:t>
      </w:r>
      <w:r w:rsidR="006B439A" w:rsidRPr="00C86C5B">
        <w:rPr>
          <w:b w:val="0"/>
          <w:sz w:val="16"/>
          <w:szCs w:val="16"/>
          <w:lang w:val="es-ES_tradnl"/>
        </w:rPr>
        <w:t>,</w:t>
      </w:r>
      <w:r w:rsidR="006D4E31" w:rsidRPr="00C86C5B">
        <w:rPr>
          <w:b w:val="0"/>
          <w:sz w:val="16"/>
          <w:szCs w:val="16"/>
          <w:lang w:val="es-ES_tradnl"/>
        </w:rPr>
        <w:t xml:space="preserve"> </w:t>
      </w:r>
      <w:r w:rsidRPr="00C86C5B">
        <w:rPr>
          <w:b w:val="0"/>
          <w:sz w:val="16"/>
          <w:szCs w:val="16"/>
          <w:lang w:val="es-ES_tradnl"/>
        </w:rPr>
        <w:t>Shushma Patel</w:t>
      </w:r>
      <w:r w:rsidRPr="00C86C5B">
        <w:rPr>
          <w:b w:val="0"/>
          <w:sz w:val="16"/>
          <w:szCs w:val="16"/>
          <w:vertAlign w:val="superscript"/>
          <w:lang w:val="es-ES_tradnl"/>
        </w:rPr>
        <w:t>2</w:t>
      </w:r>
      <w:r w:rsidRPr="00C86C5B">
        <w:rPr>
          <w:b w:val="0"/>
          <w:sz w:val="16"/>
          <w:szCs w:val="16"/>
          <w:lang w:val="es-ES_tradnl"/>
        </w:rPr>
        <w:t xml:space="preserve">, </w:t>
      </w:r>
      <w:r w:rsidR="000C12B5" w:rsidRPr="00C86C5B">
        <w:rPr>
          <w:b w:val="0"/>
          <w:sz w:val="16"/>
          <w:szCs w:val="16"/>
          <w:lang w:val="es-ES_tradnl"/>
        </w:rPr>
        <w:t>Dilip Patel</w:t>
      </w:r>
      <w:r w:rsidR="000C12B5" w:rsidRPr="00C86C5B">
        <w:rPr>
          <w:b w:val="0"/>
          <w:sz w:val="16"/>
          <w:szCs w:val="16"/>
          <w:vertAlign w:val="superscript"/>
          <w:lang w:val="es-ES_tradnl"/>
        </w:rPr>
        <w:t>2</w:t>
      </w:r>
      <w:r w:rsidR="000C12B5" w:rsidRPr="00C86C5B">
        <w:rPr>
          <w:b w:val="0"/>
          <w:sz w:val="16"/>
          <w:szCs w:val="16"/>
          <w:lang w:val="es-ES_tradnl"/>
        </w:rPr>
        <w:t xml:space="preserve">, </w:t>
      </w:r>
      <w:r w:rsidRPr="00C86C5B">
        <w:rPr>
          <w:b w:val="0"/>
          <w:sz w:val="16"/>
          <w:szCs w:val="16"/>
          <w:lang w:val="es-ES_tradnl"/>
        </w:rPr>
        <w:t>Llanos Cuenca</w:t>
      </w:r>
      <w:r w:rsidRPr="00C86C5B">
        <w:rPr>
          <w:b w:val="0"/>
          <w:sz w:val="16"/>
          <w:szCs w:val="16"/>
          <w:vertAlign w:val="superscript"/>
          <w:lang w:val="es-ES_tradnl"/>
        </w:rPr>
        <w:t>1</w:t>
      </w:r>
      <w:r w:rsidRPr="00C86C5B">
        <w:rPr>
          <w:b w:val="0"/>
          <w:sz w:val="16"/>
          <w:szCs w:val="16"/>
          <w:lang w:val="es-ES_tradnl"/>
        </w:rPr>
        <w:t>, Angel Ortiz</w:t>
      </w:r>
      <w:r w:rsidRPr="00C86C5B">
        <w:rPr>
          <w:b w:val="0"/>
          <w:sz w:val="16"/>
          <w:szCs w:val="16"/>
          <w:vertAlign w:val="superscript"/>
          <w:lang w:val="es-ES_tradnl"/>
        </w:rPr>
        <w:t>1</w:t>
      </w:r>
    </w:p>
    <w:p w14:paraId="6C710A14" w14:textId="77777777" w:rsidR="007343B9" w:rsidRPr="00C86C5B" w:rsidRDefault="007343B9" w:rsidP="007343B9">
      <w:pPr>
        <w:pStyle w:val="heading01"/>
        <w:spacing w:after="120" w:line="276" w:lineRule="auto"/>
        <w:jc w:val="center"/>
        <w:rPr>
          <w:b w:val="0"/>
          <w:sz w:val="16"/>
          <w:szCs w:val="16"/>
          <w:lang w:val="es-ES_tradnl"/>
        </w:rPr>
      </w:pPr>
      <w:r w:rsidRPr="00C86C5B">
        <w:rPr>
          <w:sz w:val="16"/>
          <w:szCs w:val="16"/>
          <w:vertAlign w:val="superscript"/>
          <w:lang w:val="es-ES_tradnl"/>
        </w:rPr>
        <w:t>1</w:t>
      </w:r>
      <w:r w:rsidRPr="00C86C5B">
        <w:rPr>
          <w:b w:val="0"/>
          <w:sz w:val="16"/>
          <w:szCs w:val="16"/>
          <w:vertAlign w:val="superscript"/>
          <w:lang w:val="es-ES_tradnl"/>
        </w:rPr>
        <w:t xml:space="preserve"> </w:t>
      </w:r>
      <w:r w:rsidRPr="00C86C5B">
        <w:rPr>
          <w:b w:val="0"/>
          <w:sz w:val="16"/>
          <w:szCs w:val="16"/>
          <w:lang w:val="es-ES_tradnl"/>
        </w:rPr>
        <w:t xml:space="preserve">Centro de Investigación en Gestión e Ingeniería de Producción (CIGIP). Universitat Politècnica de València. Camino de Vera s/n Ed 8G -1º y 4º planta Acc D (Ciudad Politécnica de la Innovación) Valencia Spain. </w:t>
      </w:r>
    </w:p>
    <w:p w14:paraId="479C83CC" w14:textId="612C24E2" w:rsidR="007343B9" w:rsidRPr="00C86C5B" w:rsidRDefault="007343B9" w:rsidP="007343B9">
      <w:pPr>
        <w:pStyle w:val="heading01"/>
        <w:spacing w:after="120" w:line="276" w:lineRule="auto"/>
        <w:jc w:val="center"/>
        <w:rPr>
          <w:b w:val="0"/>
          <w:sz w:val="16"/>
          <w:szCs w:val="16"/>
          <w:lang w:val="es-ES_tradnl"/>
        </w:rPr>
      </w:pPr>
      <w:r w:rsidRPr="00C86C5B">
        <w:rPr>
          <w:b w:val="0"/>
          <w:sz w:val="16"/>
          <w:szCs w:val="16"/>
          <w:lang w:val="es-ES_tradnl"/>
        </w:rPr>
        <w:t xml:space="preserve">alvarlo@posgrado.upv.es, aboza@cigip.upv.es, llcuenca@cigip.upv.es, aortiz@cigip.upv.es </w:t>
      </w:r>
    </w:p>
    <w:p w14:paraId="5A78FD8D" w14:textId="6C5B9778" w:rsidR="007343B9" w:rsidRPr="002514A0" w:rsidRDefault="007343B9" w:rsidP="007343B9">
      <w:pPr>
        <w:shd w:val="clear" w:color="auto" w:fill="FFFFFF"/>
        <w:spacing w:after="120"/>
        <w:jc w:val="center"/>
        <w:rPr>
          <w:rFonts w:eastAsia="SimSun"/>
          <w:spacing w:val="-1"/>
          <w:sz w:val="16"/>
          <w:szCs w:val="16"/>
          <w:lang w:val="en-GB"/>
        </w:rPr>
      </w:pPr>
      <w:r w:rsidRPr="002514A0">
        <w:rPr>
          <w:b/>
          <w:sz w:val="16"/>
          <w:szCs w:val="16"/>
          <w:vertAlign w:val="superscript"/>
          <w:lang w:val="en-GB"/>
        </w:rPr>
        <w:t>2</w:t>
      </w:r>
      <w:r w:rsidRPr="002514A0">
        <w:rPr>
          <w:b/>
          <w:sz w:val="16"/>
          <w:szCs w:val="16"/>
          <w:lang w:val="en-GB"/>
        </w:rPr>
        <w:t xml:space="preserve"> </w:t>
      </w:r>
      <w:r w:rsidR="002E5CAF" w:rsidRPr="002514A0">
        <w:rPr>
          <w:rFonts w:eastAsia="SimSun"/>
          <w:spacing w:val="-1"/>
          <w:sz w:val="16"/>
          <w:szCs w:val="16"/>
          <w:lang w:val="en-GB"/>
        </w:rPr>
        <w:t xml:space="preserve">London South Bank University, </w:t>
      </w:r>
      <w:r w:rsidR="002E5CAF">
        <w:rPr>
          <w:rFonts w:eastAsia="SimSun"/>
          <w:spacing w:val="-1"/>
          <w:sz w:val="16"/>
          <w:szCs w:val="16"/>
          <w:lang w:val="en-GB"/>
        </w:rPr>
        <w:t>School of Engineering</w:t>
      </w:r>
      <w:r w:rsidR="002E5CAF" w:rsidRPr="002514A0">
        <w:rPr>
          <w:rFonts w:eastAsia="SimSun"/>
          <w:spacing w:val="-1"/>
          <w:sz w:val="16"/>
          <w:szCs w:val="16"/>
          <w:lang w:val="en-GB"/>
        </w:rPr>
        <w:t>, 103 Borough Road, SE1 0AA, London, United Kingdom</w:t>
      </w:r>
    </w:p>
    <w:p w14:paraId="6EA3FF42" w14:textId="1D0E2852" w:rsidR="007343B9" w:rsidRPr="002514A0" w:rsidRDefault="007343B9" w:rsidP="007343B9">
      <w:pPr>
        <w:pStyle w:val="Abstract"/>
        <w:spacing w:after="120"/>
        <w:jc w:val="center"/>
        <w:rPr>
          <w:lang w:val="en-GB"/>
        </w:rPr>
      </w:pPr>
      <w:r w:rsidRPr="002514A0">
        <w:rPr>
          <w:lang w:val="en-GB"/>
        </w:rPr>
        <w:t>shushma@lsbu.ac.uk</w:t>
      </w:r>
      <w:r w:rsidR="000C12B5">
        <w:rPr>
          <w:lang w:val="en-GB"/>
        </w:rPr>
        <w:t>, dilip@lsbu.ac.uk</w:t>
      </w:r>
    </w:p>
    <w:p w14:paraId="24847C8B" w14:textId="77777777" w:rsidR="007343B9" w:rsidRPr="002514A0" w:rsidRDefault="007343B9" w:rsidP="007343B9">
      <w:pPr>
        <w:pStyle w:val="Abstract"/>
        <w:spacing w:after="120"/>
        <w:jc w:val="center"/>
        <w:rPr>
          <w:lang w:val="en-GB"/>
        </w:rPr>
      </w:pPr>
    </w:p>
    <w:p w14:paraId="09AA93D3" w14:textId="3D7D7188" w:rsidR="007343B9" w:rsidRPr="002514A0" w:rsidRDefault="007343B9" w:rsidP="007343B9">
      <w:pPr>
        <w:widowControl w:val="0"/>
        <w:autoSpaceDE w:val="0"/>
        <w:autoSpaceDN w:val="0"/>
        <w:adjustRightInd w:val="0"/>
        <w:spacing w:line="240" w:lineRule="auto"/>
        <w:ind w:left="360" w:right="360"/>
        <w:rPr>
          <w:snapToGrid w:val="0"/>
          <w:sz w:val="16"/>
          <w:lang w:val="en-GB"/>
        </w:rPr>
      </w:pPr>
      <w:r w:rsidRPr="002514A0">
        <w:rPr>
          <w:b/>
          <w:snapToGrid w:val="0"/>
          <w:sz w:val="16"/>
          <w:lang w:val="en-GB"/>
        </w:rPr>
        <w:t>Abstract</w:t>
      </w:r>
      <w:r w:rsidR="004D09AE">
        <w:rPr>
          <w:snapToGrid w:val="0"/>
          <w:sz w:val="16"/>
          <w:lang w:val="en-GB"/>
        </w:rPr>
        <w:t>: The novel idea of inter-enterprise a</w:t>
      </w:r>
      <w:r w:rsidRPr="002514A0">
        <w:rPr>
          <w:snapToGrid w:val="0"/>
          <w:sz w:val="16"/>
          <w:lang w:val="en-GB"/>
        </w:rPr>
        <w:t>rchitecture from the en</w:t>
      </w:r>
      <w:r w:rsidR="00A268FB">
        <w:rPr>
          <w:snapToGrid w:val="0"/>
          <w:sz w:val="16"/>
          <w:lang w:val="en-GB"/>
        </w:rPr>
        <w:t xml:space="preserve">terprise engineering </w:t>
      </w:r>
      <w:r w:rsidR="009855DA">
        <w:rPr>
          <w:snapToGrid w:val="0"/>
          <w:sz w:val="16"/>
          <w:lang w:val="en-GB"/>
        </w:rPr>
        <w:t>perspective</w:t>
      </w:r>
      <w:r w:rsidRPr="002514A0">
        <w:rPr>
          <w:snapToGrid w:val="0"/>
          <w:sz w:val="16"/>
          <w:lang w:val="en-GB"/>
        </w:rPr>
        <w:t xml:space="preserve"> allows collaborative networks to integrat</w:t>
      </w:r>
      <w:r w:rsidR="009855DA">
        <w:rPr>
          <w:snapToGrid w:val="0"/>
          <w:sz w:val="16"/>
          <w:lang w:val="en-GB"/>
        </w:rPr>
        <w:t>e</w:t>
      </w:r>
      <w:r w:rsidRPr="002514A0">
        <w:rPr>
          <w:snapToGrid w:val="0"/>
          <w:sz w:val="16"/>
          <w:lang w:val="en-GB"/>
        </w:rPr>
        <w:t xml:space="preserve"> and coordinat</w:t>
      </w:r>
      <w:r w:rsidR="009855DA">
        <w:rPr>
          <w:snapToGrid w:val="0"/>
          <w:sz w:val="16"/>
          <w:lang w:val="en-GB"/>
        </w:rPr>
        <w:t>e</w:t>
      </w:r>
      <w:r w:rsidRPr="002514A0">
        <w:rPr>
          <w:snapToGrid w:val="0"/>
          <w:sz w:val="16"/>
          <w:lang w:val="en-GB"/>
        </w:rPr>
        <w:t xml:space="preserve"> </w:t>
      </w:r>
      <w:r w:rsidR="009855DA">
        <w:rPr>
          <w:snapToGrid w:val="0"/>
          <w:sz w:val="16"/>
          <w:lang w:val="en-GB"/>
        </w:rPr>
        <w:t>different</w:t>
      </w:r>
      <w:r w:rsidRPr="002514A0">
        <w:rPr>
          <w:snapToGrid w:val="0"/>
          <w:sz w:val="16"/>
          <w:lang w:val="en-GB"/>
        </w:rPr>
        <w:t xml:space="preserve"> organizations</w:t>
      </w:r>
      <w:r w:rsidR="004D09AE">
        <w:rPr>
          <w:snapToGrid w:val="0"/>
          <w:sz w:val="16"/>
          <w:lang w:val="en-GB"/>
        </w:rPr>
        <w:t xml:space="preserve">. </w:t>
      </w:r>
      <w:r w:rsidR="009855DA">
        <w:rPr>
          <w:snapToGrid w:val="0"/>
          <w:sz w:val="16"/>
          <w:lang w:val="en-GB"/>
        </w:rPr>
        <w:t>Therefore</w:t>
      </w:r>
      <w:r w:rsidR="004D09AE">
        <w:rPr>
          <w:snapToGrid w:val="0"/>
          <w:sz w:val="16"/>
          <w:lang w:val="en-GB"/>
        </w:rPr>
        <w:t>, inter-enterprise a</w:t>
      </w:r>
      <w:r w:rsidR="00A268FB">
        <w:rPr>
          <w:snapToGrid w:val="0"/>
          <w:sz w:val="16"/>
          <w:lang w:val="en-GB"/>
        </w:rPr>
        <w:t>rchitecture</w:t>
      </w:r>
      <w:r w:rsidRPr="002514A0">
        <w:rPr>
          <w:snapToGrid w:val="0"/>
          <w:sz w:val="16"/>
          <w:lang w:val="en-GB"/>
        </w:rPr>
        <w:t xml:space="preserve"> offers multiple benefits</w:t>
      </w:r>
      <w:r w:rsidR="009855DA">
        <w:rPr>
          <w:snapToGrid w:val="0"/>
          <w:sz w:val="16"/>
          <w:lang w:val="en-GB"/>
        </w:rPr>
        <w:t>, including</w:t>
      </w:r>
      <w:r w:rsidRPr="002514A0">
        <w:rPr>
          <w:snapToGrid w:val="0"/>
          <w:sz w:val="16"/>
          <w:lang w:val="en-GB"/>
        </w:rPr>
        <w:t xml:space="preserve">: joint process harmonization, business strategy and information technology alignment, technological cost reduction, risk and redundancies reduction, customer services </w:t>
      </w:r>
      <w:r w:rsidR="00B84217" w:rsidRPr="002514A0">
        <w:rPr>
          <w:snapToGrid w:val="0"/>
          <w:sz w:val="16"/>
          <w:lang w:val="en-GB"/>
        </w:rPr>
        <w:t>improv</w:t>
      </w:r>
      <w:r w:rsidR="00B84217">
        <w:rPr>
          <w:snapToGrid w:val="0"/>
          <w:sz w:val="16"/>
          <w:lang w:val="en-GB"/>
        </w:rPr>
        <w:t>ement</w:t>
      </w:r>
      <w:r w:rsidRPr="002514A0">
        <w:rPr>
          <w:snapToGrid w:val="0"/>
          <w:sz w:val="16"/>
          <w:lang w:val="en-GB"/>
        </w:rPr>
        <w:t xml:space="preserve"> and </w:t>
      </w:r>
      <w:r w:rsidR="00B84217">
        <w:rPr>
          <w:snapToGrid w:val="0"/>
          <w:sz w:val="16"/>
          <w:lang w:val="en-GB"/>
        </w:rPr>
        <w:t>enhanced</w:t>
      </w:r>
      <w:r w:rsidRPr="002514A0">
        <w:rPr>
          <w:snapToGrid w:val="0"/>
          <w:sz w:val="16"/>
          <w:lang w:val="en-GB"/>
        </w:rPr>
        <w:t xml:space="preserve"> responsiveness.  I</w:t>
      </w:r>
      <w:r w:rsidR="004D09AE">
        <w:rPr>
          <w:snapToGrid w:val="0"/>
          <w:sz w:val="16"/>
          <w:lang w:val="en-GB"/>
        </w:rPr>
        <w:t>nter-enterprise a</w:t>
      </w:r>
      <w:r w:rsidR="00A268FB">
        <w:rPr>
          <w:snapToGrid w:val="0"/>
          <w:sz w:val="16"/>
          <w:lang w:val="en-GB"/>
        </w:rPr>
        <w:t xml:space="preserve">rchitecture </w:t>
      </w:r>
      <w:r w:rsidR="00B84217">
        <w:rPr>
          <w:snapToGrid w:val="0"/>
          <w:sz w:val="16"/>
          <w:lang w:val="en-GB"/>
        </w:rPr>
        <w:t>can</w:t>
      </w:r>
      <w:r w:rsidRPr="002514A0">
        <w:rPr>
          <w:snapToGrid w:val="0"/>
          <w:sz w:val="16"/>
          <w:lang w:val="en-GB"/>
        </w:rPr>
        <w:t xml:space="preserve"> be used to</w:t>
      </w:r>
      <w:r w:rsidR="00A268FB">
        <w:rPr>
          <w:snapToGrid w:val="0"/>
          <w:sz w:val="16"/>
          <w:lang w:val="en-GB"/>
        </w:rPr>
        <w:t xml:space="preserve"> solve </w:t>
      </w:r>
      <w:r w:rsidR="00D9515A">
        <w:rPr>
          <w:snapToGrid w:val="0"/>
          <w:sz w:val="16"/>
          <w:lang w:val="en-GB"/>
        </w:rPr>
        <w:t xml:space="preserve">the </w:t>
      </w:r>
      <w:r w:rsidR="00A268FB">
        <w:rPr>
          <w:snapToGrid w:val="0"/>
          <w:sz w:val="16"/>
          <w:lang w:val="en-GB"/>
        </w:rPr>
        <w:t xml:space="preserve">different issues </w:t>
      </w:r>
      <w:r w:rsidR="00D9515A">
        <w:rPr>
          <w:snapToGrid w:val="0"/>
          <w:sz w:val="16"/>
          <w:lang w:val="en-GB"/>
        </w:rPr>
        <w:t xml:space="preserve">that </w:t>
      </w:r>
      <w:r w:rsidR="00A268FB">
        <w:rPr>
          <w:snapToGrid w:val="0"/>
          <w:sz w:val="16"/>
          <w:lang w:val="en-GB"/>
        </w:rPr>
        <w:t xml:space="preserve">collaborative networks </w:t>
      </w:r>
      <w:r w:rsidRPr="002514A0">
        <w:rPr>
          <w:snapToGrid w:val="0"/>
          <w:sz w:val="16"/>
          <w:lang w:val="en-GB"/>
        </w:rPr>
        <w:t xml:space="preserve">face </w:t>
      </w:r>
      <w:r w:rsidR="00B84217">
        <w:rPr>
          <w:snapToGrid w:val="0"/>
          <w:sz w:val="16"/>
          <w:lang w:val="en-GB"/>
        </w:rPr>
        <w:t xml:space="preserve">on a </w:t>
      </w:r>
      <w:r w:rsidR="00D9515A">
        <w:rPr>
          <w:snapToGrid w:val="0"/>
          <w:sz w:val="16"/>
          <w:lang w:val="en-GB"/>
        </w:rPr>
        <w:t>daily</w:t>
      </w:r>
      <w:r w:rsidR="00B84217">
        <w:rPr>
          <w:snapToGrid w:val="0"/>
          <w:sz w:val="16"/>
          <w:lang w:val="en-GB"/>
        </w:rPr>
        <w:t xml:space="preserve"> basis</w:t>
      </w:r>
      <w:r w:rsidRPr="002514A0">
        <w:rPr>
          <w:snapToGrid w:val="0"/>
          <w:sz w:val="16"/>
          <w:lang w:val="en-GB"/>
        </w:rPr>
        <w:t xml:space="preserve">. </w:t>
      </w:r>
      <w:r w:rsidR="00B84217">
        <w:rPr>
          <w:snapToGrid w:val="0"/>
          <w:sz w:val="16"/>
          <w:lang w:val="en-GB"/>
        </w:rPr>
        <w:t xml:space="preserve">A </w:t>
      </w:r>
      <w:r w:rsidR="00D9515A">
        <w:rPr>
          <w:snapToGrid w:val="0"/>
          <w:sz w:val="16"/>
          <w:lang w:val="en-GB"/>
        </w:rPr>
        <w:t xml:space="preserve">conceptual model that addresses </w:t>
      </w:r>
      <w:r w:rsidR="00B84217">
        <w:rPr>
          <w:snapToGrid w:val="0"/>
          <w:sz w:val="16"/>
          <w:lang w:val="en-GB"/>
        </w:rPr>
        <w:t xml:space="preserve">the problem </w:t>
      </w:r>
      <w:r w:rsidRPr="002514A0">
        <w:rPr>
          <w:snapToGrid w:val="0"/>
          <w:sz w:val="16"/>
          <w:lang w:val="en-GB"/>
        </w:rPr>
        <w:t xml:space="preserve">of unexpected events management in the context of </w:t>
      </w:r>
      <w:r w:rsidR="00164A07">
        <w:rPr>
          <w:snapToGrid w:val="0"/>
          <w:sz w:val="16"/>
          <w:lang w:val="en-GB"/>
        </w:rPr>
        <w:t>hierarchical production planning</w:t>
      </w:r>
      <w:r w:rsidRPr="002514A0">
        <w:rPr>
          <w:snapToGrid w:val="0"/>
          <w:sz w:val="16"/>
          <w:lang w:val="en-GB"/>
        </w:rPr>
        <w:t xml:space="preserve"> </w:t>
      </w:r>
      <w:r w:rsidR="00A268FB">
        <w:rPr>
          <w:snapToGrid w:val="0"/>
          <w:sz w:val="16"/>
          <w:lang w:val="en-GB"/>
        </w:rPr>
        <w:t>to improve decision making in collaborative en</w:t>
      </w:r>
      <w:r w:rsidR="004D09AE">
        <w:rPr>
          <w:snapToGrid w:val="0"/>
          <w:sz w:val="16"/>
          <w:lang w:val="en-GB"/>
        </w:rPr>
        <w:t>vironments</w:t>
      </w:r>
      <w:r w:rsidR="00B84217">
        <w:rPr>
          <w:snapToGrid w:val="0"/>
          <w:sz w:val="16"/>
          <w:lang w:val="en-GB"/>
        </w:rPr>
        <w:t xml:space="preserve"> is proposed</w:t>
      </w:r>
      <w:r w:rsidR="004D09AE">
        <w:rPr>
          <w:snapToGrid w:val="0"/>
          <w:sz w:val="16"/>
          <w:lang w:val="en-GB"/>
        </w:rPr>
        <w:t xml:space="preserve"> </w:t>
      </w:r>
      <w:r w:rsidR="00D9515A">
        <w:rPr>
          <w:snapToGrid w:val="0"/>
          <w:sz w:val="16"/>
          <w:lang w:val="en-GB"/>
        </w:rPr>
        <w:t>using</w:t>
      </w:r>
      <w:r w:rsidR="004D09AE">
        <w:rPr>
          <w:snapToGrid w:val="0"/>
          <w:sz w:val="16"/>
          <w:lang w:val="en-GB"/>
        </w:rPr>
        <w:t xml:space="preserve"> of inter-e</w:t>
      </w:r>
      <w:r w:rsidR="00A268FB">
        <w:rPr>
          <w:snapToGrid w:val="0"/>
          <w:sz w:val="16"/>
          <w:lang w:val="en-GB"/>
        </w:rPr>
        <w:t xml:space="preserve">nterprise </w:t>
      </w:r>
      <w:r w:rsidR="004D09AE">
        <w:rPr>
          <w:snapToGrid w:val="0"/>
          <w:sz w:val="16"/>
          <w:lang w:val="en-GB"/>
        </w:rPr>
        <w:t>a</w:t>
      </w:r>
      <w:r w:rsidR="00A268FB">
        <w:rPr>
          <w:snapToGrid w:val="0"/>
          <w:sz w:val="16"/>
          <w:lang w:val="en-GB"/>
        </w:rPr>
        <w:t xml:space="preserve">rchitecture. </w:t>
      </w:r>
      <w:r w:rsidR="00B84217">
        <w:rPr>
          <w:snapToGrid w:val="0"/>
          <w:sz w:val="16"/>
          <w:lang w:val="en-GB"/>
        </w:rPr>
        <w:t>The</w:t>
      </w:r>
      <w:r w:rsidR="00A268FB">
        <w:rPr>
          <w:snapToGrid w:val="0"/>
          <w:sz w:val="16"/>
          <w:lang w:val="en-GB"/>
        </w:rPr>
        <w:t xml:space="preserve"> propos</w:t>
      </w:r>
      <w:r w:rsidR="00B84217">
        <w:rPr>
          <w:snapToGrid w:val="0"/>
          <w:sz w:val="16"/>
          <w:lang w:val="en-GB"/>
        </w:rPr>
        <w:t>ed</w:t>
      </w:r>
      <w:r w:rsidR="00A268FB">
        <w:rPr>
          <w:snapToGrid w:val="0"/>
          <w:sz w:val="16"/>
          <w:lang w:val="en-GB"/>
        </w:rPr>
        <w:t xml:space="preserve"> </w:t>
      </w:r>
      <w:r w:rsidR="00B84217">
        <w:rPr>
          <w:snapToGrid w:val="0"/>
          <w:sz w:val="16"/>
          <w:lang w:val="en-GB"/>
        </w:rPr>
        <w:t>conceptual model comprises of</w:t>
      </w:r>
      <w:r w:rsidR="00A268FB">
        <w:rPr>
          <w:snapToGrid w:val="0"/>
          <w:sz w:val="16"/>
          <w:lang w:val="en-GB"/>
        </w:rPr>
        <w:t xml:space="preserve"> a framework, </w:t>
      </w:r>
      <w:r w:rsidR="00B84217">
        <w:rPr>
          <w:snapToGrid w:val="0"/>
          <w:sz w:val="16"/>
          <w:lang w:val="en-GB"/>
        </w:rPr>
        <w:t xml:space="preserve">a modelling language and the </w:t>
      </w:r>
      <w:r w:rsidR="00A268FB">
        <w:rPr>
          <w:snapToGrid w:val="0"/>
          <w:sz w:val="16"/>
          <w:lang w:val="en-GB"/>
        </w:rPr>
        <w:t xml:space="preserve">methodology. The </w:t>
      </w:r>
      <w:r w:rsidR="00A2759A">
        <w:rPr>
          <w:snapToGrid w:val="0"/>
          <w:sz w:val="16"/>
          <w:lang w:val="en-GB"/>
        </w:rPr>
        <w:t xml:space="preserve">conceptual model has been applied to </w:t>
      </w:r>
      <w:r w:rsidR="00916C53">
        <w:rPr>
          <w:snapToGrid w:val="0"/>
          <w:sz w:val="16"/>
          <w:lang w:val="en-GB"/>
        </w:rPr>
        <w:t xml:space="preserve">a </w:t>
      </w:r>
      <w:r w:rsidR="00916C53" w:rsidRPr="002514A0">
        <w:rPr>
          <w:snapToGrid w:val="0"/>
          <w:sz w:val="16"/>
          <w:lang w:val="en-GB"/>
        </w:rPr>
        <w:t xml:space="preserve">Spanish </w:t>
      </w:r>
      <w:r w:rsidR="00A2759A">
        <w:rPr>
          <w:snapToGrid w:val="0"/>
          <w:sz w:val="16"/>
          <w:lang w:val="en-GB"/>
        </w:rPr>
        <w:t>collaborative network from</w:t>
      </w:r>
      <w:r w:rsidRPr="002514A0">
        <w:rPr>
          <w:snapToGrid w:val="0"/>
          <w:sz w:val="16"/>
          <w:lang w:val="en-GB"/>
        </w:rPr>
        <w:t xml:space="preserve"> the ceramic tile sector.</w:t>
      </w:r>
    </w:p>
    <w:p w14:paraId="6FF5C963" w14:textId="77777777" w:rsidR="007343B9" w:rsidRPr="002514A0" w:rsidRDefault="007343B9" w:rsidP="007343B9">
      <w:pPr>
        <w:pStyle w:val="Abstract"/>
        <w:rPr>
          <w:lang w:val="en-GB"/>
        </w:rPr>
      </w:pPr>
    </w:p>
    <w:p w14:paraId="433BBC99" w14:textId="42077D53" w:rsidR="007343B9" w:rsidRPr="002514A0" w:rsidRDefault="007343B9" w:rsidP="007343B9">
      <w:pPr>
        <w:pStyle w:val="keywords"/>
        <w:rPr>
          <w:lang w:val="en-GB"/>
        </w:rPr>
      </w:pPr>
      <w:r w:rsidRPr="002514A0">
        <w:rPr>
          <w:i/>
          <w:lang w:val="en-GB"/>
        </w:rPr>
        <w:t>Keywords</w:t>
      </w:r>
      <w:r w:rsidR="00D46AF9">
        <w:rPr>
          <w:lang w:val="en-GB"/>
        </w:rPr>
        <w:t>: inter-enterprise architecture, d</w:t>
      </w:r>
      <w:r w:rsidRPr="002514A0">
        <w:rPr>
          <w:lang w:val="en-GB"/>
        </w:rPr>
        <w:t xml:space="preserve">ecision-making, </w:t>
      </w:r>
      <w:r w:rsidR="00D46AF9">
        <w:rPr>
          <w:lang w:val="en-GB"/>
        </w:rPr>
        <w:t>hierarchical p</w:t>
      </w:r>
      <w:r w:rsidR="00164A07">
        <w:rPr>
          <w:lang w:val="en-GB"/>
        </w:rPr>
        <w:t>roduction planning</w:t>
      </w:r>
      <w:r w:rsidRPr="002514A0">
        <w:rPr>
          <w:lang w:val="en-GB"/>
        </w:rPr>
        <w:t>,</w:t>
      </w:r>
      <w:r w:rsidR="00D46AF9">
        <w:rPr>
          <w:lang w:val="en-GB"/>
        </w:rPr>
        <w:t xml:space="preserve"> c</w:t>
      </w:r>
      <w:r w:rsidRPr="002514A0">
        <w:rPr>
          <w:lang w:val="en-GB"/>
        </w:rPr>
        <w:t>ollaborative networks, unexpected events</w:t>
      </w:r>
    </w:p>
    <w:p w14:paraId="65BF0721" w14:textId="77777777" w:rsidR="007343B9" w:rsidRPr="002514A0" w:rsidRDefault="007343B9" w:rsidP="007343B9">
      <w:pPr>
        <w:pStyle w:val="keywords"/>
        <w:rPr>
          <w:lang w:val="en-GB"/>
        </w:rPr>
      </w:pPr>
    </w:p>
    <w:p w14:paraId="6C817D1D" w14:textId="77777777" w:rsidR="007343B9" w:rsidRPr="002514A0" w:rsidRDefault="007343B9" w:rsidP="007343B9">
      <w:pPr>
        <w:pStyle w:val="Heading1"/>
        <w:tabs>
          <w:tab w:val="num" w:pos="360"/>
        </w:tabs>
        <w:ind w:left="360" w:hanging="360"/>
        <w:rPr>
          <w:lang w:val="en-GB"/>
        </w:rPr>
      </w:pPr>
      <w:r w:rsidRPr="002514A0">
        <w:rPr>
          <w:lang w:val="en-GB"/>
        </w:rPr>
        <w:t>Introduction</w:t>
      </w:r>
    </w:p>
    <w:p w14:paraId="3EA9B29A" w14:textId="77777777" w:rsidR="007343B9" w:rsidRPr="002514A0" w:rsidRDefault="007343B9" w:rsidP="007343B9">
      <w:pPr>
        <w:pStyle w:val="Text"/>
        <w:rPr>
          <w:lang w:val="en-GB"/>
        </w:rPr>
      </w:pPr>
    </w:p>
    <w:p w14:paraId="0E6B0651" w14:textId="7F8D9AC7" w:rsidR="002E5CAF" w:rsidRPr="002514A0" w:rsidRDefault="002E5CAF" w:rsidP="002E5CAF">
      <w:pPr>
        <w:rPr>
          <w:lang w:val="en-GB"/>
        </w:rPr>
      </w:pPr>
      <w:r w:rsidRPr="002514A0">
        <w:rPr>
          <w:lang w:val="en-GB"/>
        </w:rPr>
        <w:t xml:space="preserve">The </w:t>
      </w:r>
      <w:r>
        <w:rPr>
          <w:lang w:val="en-GB"/>
        </w:rPr>
        <w:t xml:space="preserve">rapidly changing </w:t>
      </w:r>
      <w:r w:rsidRPr="002514A0">
        <w:rPr>
          <w:lang w:val="en-GB"/>
        </w:rPr>
        <w:t xml:space="preserve">economic and global environment </w:t>
      </w:r>
      <w:r>
        <w:rPr>
          <w:lang w:val="en-GB"/>
        </w:rPr>
        <w:t>necessitates</w:t>
      </w:r>
      <w:r w:rsidRPr="002514A0">
        <w:rPr>
          <w:lang w:val="en-GB"/>
        </w:rPr>
        <w:t xml:space="preserve"> companies to evolve in order to react effectively to </w:t>
      </w:r>
      <w:r>
        <w:rPr>
          <w:lang w:val="en-GB"/>
        </w:rPr>
        <w:t>continuous</w:t>
      </w:r>
      <w:r w:rsidRPr="002514A0">
        <w:rPr>
          <w:lang w:val="en-GB"/>
        </w:rPr>
        <w:t xml:space="preserve"> and </w:t>
      </w:r>
      <w:r>
        <w:rPr>
          <w:lang w:val="en-GB"/>
        </w:rPr>
        <w:t>varying</w:t>
      </w:r>
      <w:r w:rsidRPr="002514A0">
        <w:rPr>
          <w:lang w:val="en-GB"/>
        </w:rPr>
        <w:t xml:space="preserve"> changes. As a result, companies need to </w:t>
      </w:r>
      <w:r>
        <w:rPr>
          <w:lang w:val="en-GB"/>
        </w:rPr>
        <w:t>engage in</w:t>
      </w:r>
      <w:r w:rsidRPr="002514A0">
        <w:rPr>
          <w:lang w:val="en-GB"/>
        </w:rPr>
        <w:t xml:space="preserve"> </w:t>
      </w:r>
      <w:r w:rsidR="00164A07">
        <w:rPr>
          <w:lang w:val="en-GB"/>
        </w:rPr>
        <w:t>collaborative n</w:t>
      </w:r>
      <w:r w:rsidR="00264818">
        <w:rPr>
          <w:lang w:val="en-GB"/>
        </w:rPr>
        <w:t>etworks</w:t>
      </w:r>
      <w:r>
        <w:rPr>
          <w:lang w:val="en-GB"/>
        </w:rPr>
        <w:t xml:space="preserve"> (</w:t>
      </w:r>
      <w:r w:rsidRPr="002514A0">
        <w:rPr>
          <w:lang w:val="en-GB"/>
        </w:rPr>
        <w:t>CN</w:t>
      </w:r>
      <w:r>
        <w:rPr>
          <w:lang w:val="en-GB"/>
        </w:rPr>
        <w:t>)</w:t>
      </w:r>
      <w:r w:rsidRPr="002514A0">
        <w:rPr>
          <w:lang w:val="en-GB"/>
        </w:rPr>
        <w:t xml:space="preserve"> to effectively and synergistically overcome </w:t>
      </w:r>
      <w:r>
        <w:rPr>
          <w:lang w:val="en-GB"/>
        </w:rPr>
        <w:t>these</w:t>
      </w:r>
      <w:r w:rsidRPr="002514A0">
        <w:rPr>
          <w:lang w:val="en-GB"/>
        </w:rPr>
        <w:t xml:space="preserve"> vicissitudes.  </w:t>
      </w:r>
      <w:r>
        <w:rPr>
          <w:lang w:val="en-GB"/>
        </w:rPr>
        <w:t>To enable this,</w:t>
      </w:r>
      <w:r w:rsidR="00164A07">
        <w:rPr>
          <w:lang w:val="en-GB"/>
        </w:rPr>
        <w:t xml:space="preserve"> inter-enterprise a</w:t>
      </w:r>
      <w:r>
        <w:rPr>
          <w:lang w:val="en-GB"/>
        </w:rPr>
        <w:t>rchitecture (IEA)</w:t>
      </w:r>
      <w:r w:rsidRPr="002514A0">
        <w:rPr>
          <w:lang w:val="en-GB"/>
        </w:rPr>
        <w:t xml:space="preserve"> facilitates the integration of business processes </w:t>
      </w:r>
      <w:r>
        <w:rPr>
          <w:lang w:val="en-GB"/>
        </w:rPr>
        <w:t>with</w:t>
      </w:r>
      <w:r w:rsidRPr="002514A0">
        <w:rPr>
          <w:lang w:val="en-GB"/>
        </w:rPr>
        <w:t xml:space="preserve"> </w:t>
      </w:r>
      <w:r w:rsidR="00164A07">
        <w:rPr>
          <w:lang w:val="en-GB"/>
        </w:rPr>
        <w:t>collaborative networks</w:t>
      </w:r>
      <w:r>
        <w:rPr>
          <w:lang w:val="en-GB"/>
        </w:rPr>
        <w:t>,</w:t>
      </w:r>
      <w:r w:rsidRPr="002514A0">
        <w:rPr>
          <w:lang w:val="en-GB"/>
        </w:rPr>
        <w:t xml:space="preserve"> in line with </w:t>
      </w:r>
      <w:r w:rsidR="0035662A">
        <w:rPr>
          <w:lang w:val="en-GB"/>
        </w:rPr>
        <w:t xml:space="preserve">existing </w:t>
      </w:r>
      <w:r>
        <w:rPr>
          <w:lang w:val="en-GB"/>
        </w:rPr>
        <w:t>Information Systems/ Information Technology (</w:t>
      </w:r>
      <w:r w:rsidRPr="002514A0">
        <w:rPr>
          <w:lang w:val="en-GB"/>
        </w:rPr>
        <w:t>IS/IT</w:t>
      </w:r>
      <w:r>
        <w:rPr>
          <w:lang w:val="en-GB"/>
        </w:rPr>
        <w:t>)</w:t>
      </w:r>
      <w:r w:rsidRPr="002514A0">
        <w:rPr>
          <w:lang w:val="en-GB"/>
        </w:rPr>
        <w:t xml:space="preserve"> </w:t>
      </w:r>
      <w:sdt>
        <w:sdtPr>
          <w:rPr>
            <w:lang w:val="en-GB"/>
          </w:rPr>
          <w:id w:val="-104115988"/>
          <w:citation/>
        </w:sdtPr>
        <w:sdtEndPr/>
        <w:sdtContent>
          <w:r w:rsidRPr="002514A0">
            <w:rPr>
              <w:lang w:val="en-GB"/>
            </w:rPr>
            <w:fldChar w:fldCharType="begin"/>
          </w:r>
          <w:r w:rsidRPr="002514A0">
            <w:rPr>
              <w:lang w:val="en-GB"/>
            </w:rPr>
            <w:instrText xml:space="preserve"> CITATION Var1 \l 1033 </w:instrText>
          </w:r>
          <w:r w:rsidRPr="002514A0">
            <w:rPr>
              <w:lang w:val="en-GB"/>
            </w:rPr>
            <w:fldChar w:fldCharType="separate"/>
          </w:r>
          <w:r w:rsidR="008504E2" w:rsidRPr="008504E2">
            <w:rPr>
              <w:noProof/>
              <w:lang w:val="en-GB"/>
            </w:rPr>
            <w:t>[1]</w:t>
          </w:r>
          <w:r w:rsidRPr="002514A0">
            <w:rPr>
              <w:lang w:val="en-GB"/>
            </w:rPr>
            <w:fldChar w:fldCharType="end"/>
          </w:r>
        </w:sdtContent>
      </w:sdt>
      <w:r w:rsidRPr="002514A0">
        <w:rPr>
          <w:lang w:val="en-GB"/>
        </w:rPr>
        <w:t xml:space="preserve">. </w:t>
      </w:r>
    </w:p>
    <w:p w14:paraId="3ADE16F6" w14:textId="3ED483F3" w:rsidR="002E5CAF" w:rsidRPr="002514A0" w:rsidRDefault="002E5CAF" w:rsidP="002E5CAF">
      <w:pPr>
        <w:ind w:firstLine="284"/>
        <w:rPr>
          <w:lang w:val="en-GB"/>
        </w:rPr>
      </w:pPr>
      <w:r w:rsidRPr="002514A0">
        <w:rPr>
          <w:lang w:val="en-GB"/>
        </w:rPr>
        <w:t xml:space="preserve">Information technology improves the value chain by changing the way companies do business </w:t>
      </w:r>
      <w:sdt>
        <w:sdtPr>
          <w:rPr>
            <w:lang w:val="en-GB"/>
          </w:rPr>
          <w:id w:val="-1188521900"/>
          <w:citation/>
        </w:sdtPr>
        <w:sdtEndPr/>
        <w:sdtContent>
          <w:r w:rsidRPr="002514A0">
            <w:rPr>
              <w:lang w:val="en-GB"/>
            </w:rPr>
            <w:fldChar w:fldCharType="begin"/>
          </w:r>
          <w:r w:rsidRPr="002514A0">
            <w:rPr>
              <w:lang w:val="en-GB"/>
            </w:rPr>
            <w:instrText xml:space="preserve"> CITATION Cue11 \l 2057 </w:instrText>
          </w:r>
          <w:r w:rsidRPr="002514A0">
            <w:rPr>
              <w:lang w:val="en-GB"/>
            </w:rPr>
            <w:fldChar w:fldCharType="separate"/>
          </w:r>
          <w:r w:rsidR="008504E2" w:rsidRPr="008504E2">
            <w:rPr>
              <w:noProof/>
              <w:lang w:val="en-GB"/>
            </w:rPr>
            <w:t>[2]</w:t>
          </w:r>
          <w:r w:rsidRPr="002514A0">
            <w:rPr>
              <w:lang w:val="en-GB"/>
            </w:rPr>
            <w:fldChar w:fldCharType="end"/>
          </w:r>
        </w:sdtContent>
      </w:sdt>
      <w:r w:rsidRPr="002514A0">
        <w:rPr>
          <w:lang w:val="en-GB"/>
        </w:rPr>
        <w:t>. Decision support systems (DSS) as part of IS/IT</w:t>
      </w:r>
      <w:r>
        <w:rPr>
          <w:lang w:val="en-GB"/>
        </w:rPr>
        <w:t>,</w:t>
      </w:r>
      <w:r w:rsidRPr="002514A0">
        <w:rPr>
          <w:lang w:val="en-GB"/>
        </w:rPr>
        <w:t xml:space="preserve"> support decision-making processes in different situations, </w:t>
      </w:r>
      <w:r>
        <w:rPr>
          <w:lang w:val="en-GB"/>
        </w:rPr>
        <w:t xml:space="preserve">such </w:t>
      </w:r>
      <w:r w:rsidRPr="002514A0">
        <w:rPr>
          <w:lang w:val="en-GB"/>
        </w:rPr>
        <w:t xml:space="preserve">as: production planning, inventory control, purchase planning, and distribution planning among others. In this paper, we focus </w:t>
      </w:r>
      <w:r>
        <w:rPr>
          <w:lang w:val="en-GB"/>
        </w:rPr>
        <w:t>on</w:t>
      </w:r>
      <w:r w:rsidRPr="002514A0">
        <w:rPr>
          <w:lang w:val="en-GB"/>
        </w:rPr>
        <w:t xml:space="preserve"> the use of </w:t>
      </w:r>
      <w:r w:rsidR="00264818">
        <w:rPr>
          <w:lang w:val="en-GB"/>
        </w:rPr>
        <w:t>decision support systems</w:t>
      </w:r>
      <w:r w:rsidRPr="002514A0">
        <w:rPr>
          <w:lang w:val="en-GB"/>
        </w:rPr>
        <w:t xml:space="preserve"> in the context of </w:t>
      </w:r>
      <w:r w:rsidR="00264818">
        <w:rPr>
          <w:lang w:val="en-GB"/>
        </w:rPr>
        <w:t>hierarchical p</w:t>
      </w:r>
      <w:r w:rsidR="00164A07">
        <w:rPr>
          <w:lang w:val="en-GB"/>
        </w:rPr>
        <w:t>roduction planning</w:t>
      </w:r>
      <w:r>
        <w:rPr>
          <w:lang w:val="en-GB"/>
        </w:rPr>
        <w:t xml:space="preserve"> (</w:t>
      </w:r>
      <w:r w:rsidRPr="002514A0">
        <w:rPr>
          <w:lang w:val="en-GB"/>
        </w:rPr>
        <w:t>HPP</w:t>
      </w:r>
      <w:r>
        <w:rPr>
          <w:lang w:val="en-GB"/>
        </w:rPr>
        <w:t>)</w:t>
      </w:r>
      <w:r w:rsidRPr="002514A0">
        <w:rPr>
          <w:lang w:val="en-GB"/>
        </w:rPr>
        <w:t xml:space="preserve"> in collaborative environments.</w:t>
      </w:r>
    </w:p>
    <w:p w14:paraId="7523A46B" w14:textId="28577A61" w:rsidR="002E5CAF" w:rsidRPr="002514A0" w:rsidRDefault="002E5CAF" w:rsidP="002E5CAF">
      <w:pPr>
        <w:ind w:firstLine="284"/>
        <w:rPr>
          <w:lang w:val="en-GB"/>
        </w:rPr>
      </w:pPr>
      <w:r>
        <w:rPr>
          <w:lang w:val="en-GB"/>
        </w:rPr>
        <w:lastRenderedPageBreak/>
        <w:t>P</w:t>
      </w:r>
      <w:r w:rsidRPr="002514A0">
        <w:rPr>
          <w:lang w:val="en-GB"/>
        </w:rPr>
        <w:t>roduction planning is extremely complex</w:t>
      </w:r>
      <w:r>
        <w:rPr>
          <w:lang w:val="en-GB"/>
        </w:rPr>
        <w:t xml:space="preserve">, and therefore it is difficult </w:t>
      </w:r>
      <w:r w:rsidR="00A34BD2">
        <w:rPr>
          <w:lang w:val="en-GB"/>
        </w:rPr>
        <w:t xml:space="preserve">to </w:t>
      </w:r>
      <w:r>
        <w:rPr>
          <w:lang w:val="en-GB"/>
        </w:rPr>
        <w:t>develop</w:t>
      </w:r>
      <w:r w:rsidRPr="002514A0">
        <w:rPr>
          <w:lang w:val="en-GB"/>
        </w:rPr>
        <w:t xml:space="preserve"> a single model</w:t>
      </w:r>
      <w:r>
        <w:rPr>
          <w:lang w:val="en-GB"/>
        </w:rPr>
        <w:t xml:space="preserve"> to represent the complexity</w:t>
      </w:r>
      <w:r w:rsidRPr="002514A0">
        <w:rPr>
          <w:lang w:val="en-GB"/>
        </w:rPr>
        <w:t xml:space="preserve">.  </w:t>
      </w:r>
      <w:r w:rsidR="00164A07">
        <w:rPr>
          <w:lang w:val="en-GB"/>
        </w:rPr>
        <w:t>Hierarchical production planning</w:t>
      </w:r>
      <w:r w:rsidRPr="002514A0">
        <w:rPr>
          <w:lang w:val="en-GB"/>
        </w:rPr>
        <w:t xml:space="preserve"> facilitates decision-making </w:t>
      </w:r>
      <w:r>
        <w:rPr>
          <w:lang w:val="en-GB"/>
        </w:rPr>
        <w:t xml:space="preserve">by </w:t>
      </w:r>
      <w:r w:rsidRPr="002514A0">
        <w:rPr>
          <w:lang w:val="en-GB"/>
        </w:rPr>
        <w:t xml:space="preserve">decomposing the problem into sub-problems, in the context of an organizational hierarchy where decisions of the higher levels impose restrictions </w:t>
      </w:r>
      <w:r w:rsidR="00D422AB">
        <w:rPr>
          <w:lang w:val="en-GB"/>
        </w:rPr>
        <w:t>at</w:t>
      </w:r>
      <w:r w:rsidRPr="002514A0">
        <w:rPr>
          <w:lang w:val="en-GB"/>
        </w:rPr>
        <w:t xml:space="preserve"> the lower levels</w:t>
      </w:r>
      <w:sdt>
        <w:sdtPr>
          <w:rPr>
            <w:lang w:val="en-GB"/>
          </w:rPr>
          <w:id w:val="-638106551"/>
          <w:citation/>
        </w:sdtPr>
        <w:sdtEndPr/>
        <w:sdtContent>
          <w:r w:rsidRPr="002514A0">
            <w:rPr>
              <w:lang w:val="en-GB"/>
            </w:rPr>
            <w:fldChar w:fldCharType="begin"/>
          </w:r>
          <w:r w:rsidRPr="002514A0">
            <w:rPr>
              <w:lang w:val="en-GB"/>
            </w:rPr>
            <w:instrText xml:space="preserve"> CITATION Ale03 \l 2057 </w:instrText>
          </w:r>
          <w:r w:rsidRPr="002514A0">
            <w:rPr>
              <w:lang w:val="en-GB"/>
            </w:rPr>
            <w:fldChar w:fldCharType="separate"/>
          </w:r>
          <w:r w:rsidR="008504E2">
            <w:rPr>
              <w:noProof/>
              <w:lang w:val="en-GB"/>
            </w:rPr>
            <w:t xml:space="preserve"> </w:t>
          </w:r>
          <w:r w:rsidR="008504E2" w:rsidRPr="008504E2">
            <w:rPr>
              <w:noProof/>
              <w:lang w:val="en-GB"/>
            </w:rPr>
            <w:t>[3]</w:t>
          </w:r>
          <w:r w:rsidRPr="002514A0">
            <w:rPr>
              <w:lang w:val="en-GB"/>
            </w:rPr>
            <w:fldChar w:fldCharType="end"/>
          </w:r>
        </w:sdtContent>
      </w:sdt>
      <w:r>
        <w:rPr>
          <w:lang w:val="en-GB"/>
        </w:rPr>
        <w:t>, which supports the development of manageable models and views</w:t>
      </w:r>
      <w:r w:rsidRPr="002514A0">
        <w:rPr>
          <w:lang w:val="en-GB"/>
        </w:rPr>
        <w:t>. D</w:t>
      </w:r>
      <w:r>
        <w:rPr>
          <w:lang w:val="en-GB"/>
        </w:rPr>
        <w:t xml:space="preserve">ecision support systems </w:t>
      </w:r>
      <w:r w:rsidRPr="002514A0">
        <w:rPr>
          <w:lang w:val="en-GB"/>
        </w:rPr>
        <w:t xml:space="preserve">for </w:t>
      </w:r>
      <w:r w:rsidR="00164A07">
        <w:rPr>
          <w:lang w:val="en-GB"/>
        </w:rPr>
        <w:t>hierarchical production planning</w:t>
      </w:r>
      <w:r w:rsidRPr="002514A0">
        <w:rPr>
          <w:lang w:val="en-GB"/>
        </w:rPr>
        <w:t xml:space="preserve"> </w:t>
      </w:r>
      <w:r w:rsidR="00A37C7E">
        <w:rPr>
          <w:lang w:val="en-GB"/>
        </w:rPr>
        <w:t xml:space="preserve">rapidly </w:t>
      </w:r>
      <w:r w:rsidR="00A37C7E" w:rsidRPr="002514A0">
        <w:rPr>
          <w:lang w:val="en-GB"/>
        </w:rPr>
        <w:t xml:space="preserve">guide </w:t>
      </w:r>
      <w:r w:rsidRPr="002514A0">
        <w:rPr>
          <w:lang w:val="en-GB"/>
        </w:rPr>
        <w:t xml:space="preserve">decision makers to </w:t>
      </w:r>
      <w:r>
        <w:rPr>
          <w:lang w:val="en-GB"/>
        </w:rPr>
        <w:t xml:space="preserve">assimilate information and </w:t>
      </w:r>
      <w:r w:rsidRPr="002514A0">
        <w:rPr>
          <w:lang w:val="en-GB"/>
        </w:rPr>
        <w:t xml:space="preserve">ensure </w:t>
      </w:r>
      <w:r w:rsidR="00A37C7E" w:rsidRPr="002514A0">
        <w:rPr>
          <w:lang w:val="en-GB"/>
        </w:rPr>
        <w:t>effective</w:t>
      </w:r>
      <w:r w:rsidRPr="002514A0">
        <w:rPr>
          <w:lang w:val="en-GB"/>
        </w:rPr>
        <w:t xml:space="preserve"> decision-making. However, most systems are designed without taking into account different unexpected events or disruptions, because </w:t>
      </w:r>
      <w:r>
        <w:rPr>
          <w:lang w:val="en-GB"/>
        </w:rPr>
        <w:t xml:space="preserve">of </w:t>
      </w:r>
      <w:r w:rsidRPr="002514A0">
        <w:rPr>
          <w:lang w:val="en-GB"/>
        </w:rPr>
        <w:t xml:space="preserve">the </w:t>
      </w:r>
      <w:r w:rsidR="00D422AB">
        <w:rPr>
          <w:lang w:val="en-GB"/>
        </w:rPr>
        <w:t xml:space="preserve">perceived </w:t>
      </w:r>
      <w:r w:rsidRPr="002514A0">
        <w:rPr>
          <w:lang w:val="en-GB"/>
        </w:rPr>
        <w:t xml:space="preserve">difficulty of representing uncertainty in </w:t>
      </w:r>
      <w:r>
        <w:rPr>
          <w:lang w:val="en-GB"/>
        </w:rPr>
        <w:t xml:space="preserve">the </w:t>
      </w:r>
      <w:r w:rsidRPr="002514A0">
        <w:rPr>
          <w:lang w:val="en-GB"/>
        </w:rPr>
        <w:t>model</w:t>
      </w:r>
      <w:r>
        <w:rPr>
          <w:lang w:val="en-GB"/>
        </w:rPr>
        <w:t>s</w:t>
      </w:r>
      <w:r w:rsidRPr="002514A0">
        <w:rPr>
          <w:lang w:val="en-GB"/>
        </w:rPr>
        <w:t xml:space="preserve">. </w:t>
      </w:r>
    </w:p>
    <w:p w14:paraId="7367A0E4" w14:textId="21CD60FE" w:rsidR="002E5CAF" w:rsidRPr="002514A0" w:rsidRDefault="002E5CAF" w:rsidP="002E5CAF">
      <w:pPr>
        <w:ind w:firstLine="288"/>
        <w:rPr>
          <w:lang w:val="en-GB"/>
        </w:rPr>
      </w:pPr>
      <w:r w:rsidRPr="002514A0">
        <w:rPr>
          <w:lang w:val="en-GB"/>
        </w:rPr>
        <w:t xml:space="preserve">There is </w:t>
      </w:r>
      <w:r>
        <w:rPr>
          <w:lang w:val="en-GB"/>
        </w:rPr>
        <w:t>little</w:t>
      </w:r>
      <w:r w:rsidRPr="002514A0">
        <w:rPr>
          <w:lang w:val="en-GB"/>
        </w:rPr>
        <w:t xml:space="preserve"> </w:t>
      </w:r>
      <w:r w:rsidR="0095773A">
        <w:rPr>
          <w:lang w:val="en-GB"/>
        </w:rPr>
        <w:t xml:space="preserve">empirical </w:t>
      </w:r>
      <w:r w:rsidRPr="002514A0">
        <w:rPr>
          <w:lang w:val="en-GB"/>
        </w:rPr>
        <w:t>evidence connect</w:t>
      </w:r>
      <w:r>
        <w:rPr>
          <w:lang w:val="en-GB"/>
        </w:rPr>
        <w:t>ing</w:t>
      </w:r>
      <w:r w:rsidRPr="002514A0">
        <w:rPr>
          <w:lang w:val="en-GB"/>
        </w:rPr>
        <w:t xml:space="preserve"> the fields of inter-enterprise architecture, </w:t>
      </w:r>
      <w:r w:rsidR="00164A07">
        <w:rPr>
          <w:lang w:val="en-GB"/>
        </w:rPr>
        <w:t>hierarchical production planning</w:t>
      </w:r>
      <w:r w:rsidRPr="002514A0">
        <w:rPr>
          <w:lang w:val="en-GB"/>
        </w:rPr>
        <w:t xml:space="preserve"> and decision support systems</w:t>
      </w:r>
      <w:r>
        <w:rPr>
          <w:lang w:val="en-GB"/>
        </w:rPr>
        <w:t>, which leads to the question: “</w:t>
      </w:r>
      <w:r w:rsidRPr="002514A0">
        <w:rPr>
          <w:lang w:val="en-GB"/>
        </w:rPr>
        <w:t xml:space="preserve">Is it possible to link the above fields to solve the problem of unexpected events in </w:t>
      </w:r>
      <w:r w:rsidR="00164A07">
        <w:rPr>
          <w:lang w:val="en-GB"/>
        </w:rPr>
        <w:t>hierarchical production planning</w:t>
      </w:r>
      <w:r w:rsidRPr="002514A0">
        <w:rPr>
          <w:lang w:val="en-GB"/>
        </w:rPr>
        <w:t>?</w:t>
      </w:r>
      <w:r>
        <w:rPr>
          <w:lang w:val="en-GB"/>
        </w:rPr>
        <w:t>”.</w:t>
      </w:r>
      <w:r w:rsidRPr="002514A0">
        <w:rPr>
          <w:lang w:val="en-GB"/>
        </w:rPr>
        <w:t xml:space="preserve"> In order to answer this question, </w:t>
      </w:r>
      <w:r>
        <w:rPr>
          <w:lang w:val="en-GB"/>
        </w:rPr>
        <w:t>this paper</w:t>
      </w:r>
      <w:r w:rsidRPr="002514A0">
        <w:rPr>
          <w:lang w:val="en-GB"/>
        </w:rPr>
        <w:t xml:space="preserve"> present</w:t>
      </w:r>
      <w:r>
        <w:rPr>
          <w:lang w:val="en-GB"/>
        </w:rPr>
        <w:t>s</w:t>
      </w:r>
      <w:r w:rsidRPr="002514A0">
        <w:rPr>
          <w:lang w:val="en-GB"/>
        </w:rPr>
        <w:t xml:space="preserve"> a review of the fields and their relationship</w:t>
      </w:r>
      <w:r>
        <w:rPr>
          <w:lang w:val="en-GB"/>
        </w:rPr>
        <w:t>s</w:t>
      </w:r>
      <w:r w:rsidRPr="002514A0">
        <w:rPr>
          <w:lang w:val="en-GB"/>
        </w:rPr>
        <w:t>,</w:t>
      </w:r>
      <w:r>
        <w:rPr>
          <w:lang w:val="en-GB"/>
        </w:rPr>
        <w:t xml:space="preserve"> and sets out </w:t>
      </w:r>
      <w:r w:rsidRPr="002514A0">
        <w:rPr>
          <w:lang w:val="en-GB"/>
        </w:rPr>
        <w:t xml:space="preserve">the research question. </w:t>
      </w:r>
      <w:r w:rsidR="00760EFE">
        <w:rPr>
          <w:lang w:val="en-GB"/>
        </w:rPr>
        <w:t xml:space="preserve">The </w:t>
      </w:r>
      <w:r w:rsidRPr="002514A0">
        <w:rPr>
          <w:lang w:val="en-GB"/>
        </w:rPr>
        <w:t xml:space="preserve">main </w:t>
      </w:r>
      <w:r>
        <w:rPr>
          <w:lang w:val="en-GB"/>
        </w:rPr>
        <w:t xml:space="preserve">components of the </w:t>
      </w:r>
      <w:r w:rsidR="00264818">
        <w:rPr>
          <w:lang w:val="en-GB"/>
        </w:rPr>
        <w:t xml:space="preserve">inter-enterprise </w:t>
      </w:r>
      <w:r w:rsidR="009855DA">
        <w:rPr>
          <w:lang w:val="en-GB"/>
        </w:rPr>
        <w:t xml:space="preserve">architecture </w:t>
      </w:r>
      <w:r w:rsidR="009855DA" w:rsidRPr="002514A0">
        <w:rPr>
          <w:lang w:val="en-GB"/>
        </w:rPr>
        <w:t>that</w:t>
      </w:r>
      <w:r>
        <w:rPr>
          <w:lang w:val="en-GB"/>
        </w:rPr>
        <w:t xml:space="preserve"> address</w:t>
      </w:r>
      <w:r w:rsidRPr="002514A0">
        <w:rPr>
          <w:lang w:val="en-GB"/>
        </w:rPr>
        <w:t xml:space="preserve"> </w:t>
      </w:r>
      <w:r>
        <w:rPr>
          <w:lang w:val="en-GB"/>
        </w:rPr>
        <w:t>the</w:t>
      </w:r>
      <w:r w:rsidRPr="002514A0">
        <w:rPr>
          <w:lang w:val="en-GB"/>
        </w:rPr>
        <w:t xml:space="preserve"> specific problem of unexpected events in </w:t>
      </w:r>
      <w:r w:rsidR="00164A07">
        <w:rPr>
          <w:lang w:val="en-GB"/>
        </w:rPr>
        <w:t>hierarchical production planning</w:t>
      </w:r>
      <w:r w:rsidR="00760EFE">
        <w:rPr>
          <w:lang w:val="en-GB"/>
        </w:rPr>
        <w:t xml:space="preserve"> are proposed</w:t>
      </w:r>
      <w:r>
        <w:rPr>
          <w:lang w:val="en-GB"/>
        </w:rPr>
        <w:t xml:space="preserve">. The conceptual model is applied to and validated on a </w:t>
      </w:r>
      <w:r w:rsidR="00264818">
        <w:rPr>
          <w:lang w:val="en-GB"/>
        </w:rPr>
        <w:t>collaborative network</w:t>
      </w:r>
      <w:r w:rsidRPr="002514A0">
        <w:rPr>
          <w:lang w:val="en-GB"/>
        </w:rPr>
        <w:t xml:space="preserve"> </w:t>
      </w:r>
      <w:r w:rsidR="0095773A">
        <w:rPr>
          <w:lang w:val="en-GB"/>
        </w:rPr>
        <w:t xml:space="preserve">scenario based </w:t>
      </w:r>
      <w:r w:rsidRPr="002514A0">
        <w:rPr>
          <w:lang w:val="en-GB"/>
        </w:rPr>
        <w:t xml:space="preserve">the Spanish ceramic tile sector. </w:t>
      </w:r>
    </w:p>
    <w:p w14:paraId="69944D20" w14:textId="7648F9F8" w:rsidR="002E5CAF" w:rsidRPr="002514A0" w:rsidRDefault="002E5CAF" w:rsidP="002E5CAF">
      <w:pPr>
        <w:ind w:firstLine="270"/>
        <w:rPr>
          <w:lang w:val="en-GB"/>
        </w:rPr>
      </w:pPr>
      <w:r w:rsidRPr="002514A0">
        <w:rPr>
          <w:lang w:val="en-GB"/>
        </w:rPr>
        <w:t xml:space="preserve">The paper is structured as follows: Section 2 describes the related work in the fields of: </w:t>
      </w:r>
      <w:r w:rsidR="00D46AF9">
        <w:rPr>
          <w:lang w:val="en-GB"/>
        </w:rPr>
        <w:t>enterprise a</w:t>
      </w:r>
      <w:r w:rsidRPr="002514A0">
        <w:rPr>
          <w:lang w:val="en-GB"/>
        </w:rPr>
        <w:t xml:space="preserve">rchitecture, </w:t>
      </w:r>
      <w:r w:rsidR="00D46AF9">
        <w:rPr>
          <w:lang w:val="en-GB"/>
        </w:rPr>
        <w:t>h</w:t>
      </w:r>
      <w:r w:rsidR="00164A07">
        <w:rPr>
          <w:lang w:val="en-GB"/>
        </w:rPr>
        <w:t>ierarchical production planning</w:t>
      </w:r>
      <w:r w:rsidRPr="002514A0">
        <w:rPr>
          <w:lang w:val="en-GB"/>
        </w:rPr>
        <w:t xml:space="preserve"> and </w:t>
      </w:r>
      <w:r w:rsidR="00264818">
        <w:rPr>
          <w:lang w:val="en-GB"/>
        </w:rPr>
        <w:t>decision support systems</w:t>
      </w:r>
      <w:r w:rsidRPr="002514A0">
        <w:rPr>
          <w:lang w:val="en-GB"/>
        </w:rPr>
        <w:t>. Section 3 presents</w:t>
      </w:r>
      <w:r>
        <w:rPr>
          <w:lang w:val="en-GB"/>
        </w:rPr>
        <w:t xml:space="preserve"> the conceptual model of the </w:t>
      </w:r>
      <w:r w:rsidR="00D46AF9">
        <w:rPr>
          <w:lang w:val="en-GB"/>
        </w:rPr>
        <w:t>inter-enterprise architecture</w:t>
      </w:r>
      <w:r>
        <w:rPr>
          <w:lang w:val="en-GB"/>
        </w:rPr>
        <w:t xml:space="preserve">, which integrates the three main components (framework, modelling language and methodology) that address the </w:t>
      </w:r>
      <w:r w:rsidR="00F03565">
        <w:rPr>
          <w:lang w:val="en-GB"/>
        </w:rPr>
        <w:t>challenges and problems</w:t>
      </w:r>
      <w:r>
        <w:rPr>
          <w:lang w:val="en-GB"/>
        </w:rPr>
        <w:t xml:space="preserve"> of unexpected events handling in </w:t>
      </w:r>
      <w:r w:rsidR="00164A07">
        <w:rPr>
          <w:lang w:val="en-GB"/>
        </w:rPr>
        <w:t>hierarchical production planning</w:t>
      </w:r>
      <w:r>
        <w:rPr>
          <w:lang w:val="en-GB"/>
        </w:rPr>
        <w:t xml:space="preserve"> to enable collaboration between organisations that make up the supply chain</w:t>
      </w:r>
      <w:r w:rsidRPr="002514A0">
        <w:rPr>
          <w:lang w:val="en-GB"/>
        </w:rPr>
        <w:t xml:space="preserve">. Section 4 presents </w:t>
      </w:r>
      <w:r>
        <w:rPr>
          <w:lang w:val="en-GB"/>
        </w:rPr>
        <w:t xml:space="preserve">the application of </w:t>
      </w:r>
      <w:r w:rsidR="00F11E95">
        <w:rPr>
          <w:lang w:val="en-GB"/>
        </w:rPr>
        <w:t>the proposed conceptual model of inter-enterprise architecture</w:t>
      </w:r>
      <w:r w:rsidR="00DC45B8">
        <w:rPr>
          <w:lang w:val="en-GB"/>
        </w:rPr>
        <w:t xml:space="preserve"> </w:t>
      </w:r>
      <w:r>
        <w:rPr>
          <w:lang w:val="en-GB"/>
        </w:rPr>
        <w:t>to the</w:t>
      </w:r>
      <w:r w:rsidR="00B57DF7">
        <w:rPr>
          <w:lang w:val="en-GB"/>
        </w:rPr>
        <w:t xml:space="preserve"> case study. In s</w:t>
      </w:r>
      <w:r w:rsidRPr="002514A0">
        <w:rPr>
          <w:lang w:val="en-GB"/>
        </w:rPr>
        <w:t>ection 5 the</w:t>
      </w:r>
      <w:r>
        <w:rPr>
          <w:lang w:val="en-GB"/>
        </w:rPr>
        <w:t xml:space="preserve"> </w:t>
      </w:r>
      <w:r w:rsidRPr="002514A0">
        <w:rPr>
          <w:lang w:val="en-GB"/>
        </w:rPr>
        <w:t>results</w:t>
      </w:r>
      <w:r w:rsidR="005A3936">
        <w:rPr>
          <w:lang w:val="en-GB"/>
        </w:rPr>
        <w:t xml:space="preserve">, </w:t>
      </w:r>
      <w:r w:rsidR="005A3936" w:rsidRPr="002514A0">
        <w:rPr>
          <w:lang w:val="en-GB"/>
        </w:rPr>
        <w:t>main conclusions</w:t>
      </w:r>
      <w:r w:rsidRPr="002514A0">
        <w:rPr>
          <w:lang w:val="en-GB"/>
        </w:rPr>
        <w:t xml:space="preserve"> </w:t>
      </w:r>
      <w:r>
        <w:rPr>
          <w:lang w:val="en-GB"/>
        </w:rPr>
        <w:t>and suggestions for further work</w:t>
      </w:r>
      <w:r w:rsidR="00B57DF7">
        <w:rPr>
          <w:lang w:val="en-GB"/>
        </w:rPr>
        <w:t xml:space="preserve"> are presented</w:t>
      </w:r>
      <w:r w:rsidRPr="002514A0">
        <w:rPr>
          <w:lang w:val="en-GB"/>
        </w:rPr>
        <w:t>.</w:t>
      </w:r>
    </w:p>
    <w:p w14:paraId="25082769" w14:textId="77777777" w:rsidR="007343B9" w:rsidRPr="002514A0" w:rsidRDefault="007343B9" w:rsidP="007343B9">
      <w:pPr>
        <w:pStyle w:val="Heading1"/>
        <w:rPr>
          <w:lang w:val="en-GB"/>
        </w:rPr>
      </w:pPr>
      <w:r w:rsidRPr="002514A0">
        <w:rPr>
          <w:lang w:val="en-GB"/>
        </w:rPr>
        <w:t>Related work</w:t>
      </w:r>
    </w:p>
    <w:p w14:paraId="44DCB299" w14:textId="40F59E1D" w:rsidR="007343B9" w:rsidRPr="002514A0" w:rsidRDefault="007343B9" w:rsidP="007343B9">
      <w:pPr>
        <w:pStyle w:val="Heading2"/>
        <w:tabs>
          <w:tab w:val="num" w:pos="360"/>
        </w:tabs>
        <w:ind w:left="446" w:hanging="446"/>
        <w:rPr>
          <w:lang w:val="en-GB"/>
        </w:rPr>
      </w:pPr>
      <w:r w:rsidRPr="002514A0">
        <w:rPr>
          <w:lang w:val="en-GB"/>
        </w:rPr>
        <w:t xml:space="preserve">Inter-enterprise </w:t>
      </w:r>
      <w:r w:rsidR="004D09AE">
        <w:rPr>
          <w:lang w:val="en-GB"/>
        </w:rPr>
        <w:t>a</w:t>
      </w:r>
      <w:r w:rsidRPr="002514A0">
        <w:rPr>
          <w:lang w:val="en-GB"/>
        </w:rPr>
        <w:t xml:space="preserve">rchitecture </w:t>
      </w:r>
    </w:p>
    <w:p w14:paraId="764B22B4" w14:textId="2A2D2E39" w:rsidR="00B3784A" w:rsidRPr="00BF6BA6" w:rsidRDefault="00B3784A" w:rsidP="00B3784A">
      <w:pPr>
        <w:rPr>
          <w:lang w:val="en-GB"/>
        </w:rPr>
      </w:pPr>
      <w:r>
        <w:rPr>
          <w:lang w:val="en-GB"/>
        </w:rPr>
        <w:t xml:space="preserve">The area of </w:t>
      </w:r>
      <w:r w:rsidR="004D09AE">
        <w:rPr>
          <w:lang w:val="en-GB"/>
        </w:rPr>
        <w:t>e</w:t>
      </w:r>
      <w:r w:rsidRPr="00BF6BA6">
        <w:rPr>
          <w:lang w:val="en-GB"/>
        </w:rPr>
        <w:t xml:space="preserve">nterprise </w:t>
      </w:r>
      <w:r w:rsidR="004D09AE">
        <w:rPr>
          <w:lang w:val="en-GB"/>
        </w:rPr>
        <w:t>a</w:t>
      </w:r>
      <w:r w:rsidRPr="00BF6BA6">
        <w:rPr>
          <w:lang w:val="en-GB"/>
        </w:rPr>
        <w:t xml:space="preserve">rchitecture </w:t>
      </w:r>
      <w:r>
        <w:rPr>
          <w:lang w:val="en-GB"/>
        </w:rPr>
        <w:t>stems from</w:t>
      </w:r>
      <w:r w:rsidRPr="00BF6BA6">
        <w:rPr>
          <w:lang w:val="en-GB"/>
        </w:rPr>
        <w:t xml:space="preserve"> the field of </w:t>
      </w:r>
      <w:r w:rsidR="004D09AE">
        <w:rPr>
          <w:lang w:val="en-GB"/>
        </w:rPr>
        <w:t>e</w:t>
      </w:r>
      <w:r w:rsidRPr="00BF6BA6">
        <w:rPr>
          <w:lang w:val="en-GB"/>
        </w:rPr>
        <w:t xml:space="preserve">nterprise </w:t>
      </w:r>
      <w:r w:rsidR="004D09AE">
        <w:rPr>
          <w:lang w:val="en-GB"/>
        </w:rPr>
        <w:t>e</w:t>
      </w:r>
      <w:r w:rsidRPr="00BF6BA6">
        <w:rPr>
          <w:lang w:val="en-GB"/>
        </w:rPr>
        <w:t xml:space="preserve">ngineering. </w:t>
      </w:r>
      <w:r w:rsidR="004120A4" w:rsidRPr="00BF6BA6">
        <w:rPr>
          <w:lang w:val="en-GB"/>
        </w:rPr>
        <w:t>Enterprise</w:t>
      </w:r>
      <w:r w:rsidR="004D09AE">
        <w:rPr>
          <w:lang w:val="en-GB"/>
        </w:rPr>
        <w:t xml:space="preserve"> a</w:t>
      </w:r>
      <w:r w:rsidRPr="00BF6BA6">
        <w:rPr>
          <w:lang w:val="en-GB"/>
        </w:rPr>
        <w:t>rchitecture provides a set of principles, methods, models and tools for analysing, designing and redesigning</w:t>
      </w:r>
      <w:r>
        <w:rPr>
          <w:lang w:val="en-GB"/>
        </w:rPr>
        <w:t xml:space="preserve"> elements, such as,</w:t>
      </w:r>
      <w:r w:rsidRPr="00BF6BA6">
        <w:rPr>
          <w:lang w:val="en-GB"/>
        </w:rPr>
        <w:t xml:space="preserve"> organizational structure</w:t>
      </w:r>
      <w:r>
        <w:rPr>
          <w:lang w:val="en-GB"/>
        </w:rPr>
        <w:t>s</w:t>
      </w:r>
      <w:r w:rsidRPr="00BF6BA6">
        <w:rPr>
          <w:lang w:val="en-GB"/>
        </w:rPr>
        <w:t>,</w:t>
      </w:r>
      <w:r>
        <w:rPr>
          <w:lang w:val="en-GB"/>
        </w:rPr>
        <w:t xml:space="preserve"> human resources,</w:t>
      </w:r>
      <w:r w:rsidRPr="00BF6BA6">
        <w:rPr>
          <w:lang w:val="en-GB"/>
        </w:rPr>
        <w:t xml:space="preserve"> business processes, information systems and technology</w:t>
      </w:r>
      <w:r>
        <w:rPr>
          <w:lang w:val="en-GB"/>
        </w:rPr>
        <w:t xml:space="preserve"> infrastructure</w:t>
      </w:r>
      <w:r w:rsidRPr="00BF6BA6">
        <w:rPr>
          <w:lang w:val="en-GB"/>
        </w:rPr>
        <w:t xml:space="preserve"> and </w:t>
      </w:r>
      <w:r>
        <w:rPr>
          <w:lang w:val="en-GB"/>
        </w:rPr>
        <w:t xml:space="preserve">identifying the </w:t>
      </w:r>
      <w:r w:rsidRPr="00BF6BA6">
        <w:rPr>
          <w:lang w:val="en-GB"/>
        </w:rPr>
        <w:t>relations</w:t>
      </w:r>
      <w:r>
        <w:rPr>
          <w:lang w:val="en-GB"/>
        </w:rPr>
        <w:t>hips</w:t>
      </w:r>
      <w:r w:rsidRPr="00BF6BA6">
        <w:rPr>
          <w:lang w:val="en-GB"/>
        </w:rPr>
        <w:t xml:space="preserve"> and linkages between these elements</w:t>
      </w:r>
      <w:r>
        <w:rPr>
          <w:lang w:val="en-GB"/>
        </w:rPr>
        <w:t>. Therefore enterprise architectures enable</w:t>
      </w:r>
      <w:r w:rsidRPr="00BF6BA6">
        <w:rPr>
          <w:lang w:val="en-GB"/>
        </w:rPr>
        <w:t xml:space="preserve"> the company to be represented in a holistic and integrated perspective, to achieve the business objectives and facilitate decision-making </w:t>
      </w:r>
      <w:sdt>
        <w:sdtPr>
          <w:rPr>
            <w:lang w:val="en-GB"/>
          </w:rPr>
          <w:id w:val="1460992519"/>
          <w:citation/>
        </w:sdtPr>
        <w:sdtEndPr/>
        <w:sdtContent>
          <w:r w:rsidRPr="00BF6BA6">
            <w:rPr>
              <w:lang w:val="en-GB"/>
            </w:rPr>
            <w:fldChar w:fldCharType="begin"/>
          </w:r>
          <w:r w:rsidRPr="00BF6BA6">
            <w:rPr>
              <w:lang w:val="en-GB"/>
            </w:rPr>
            <w:instrText xml:space="preserve">CITATION Var \l 2057 </w:instrText>
          </w:r>
          <w:r w:rsidRPr="00BF6BA6">
            <w:rPr>
              <w:lang w:val="en-GB"/>
            </w:rPr>
            <w:fldChar w:fldCharType="separate"/>
          </w:r>
          <w:r w:rsidR="008504E2" w:rsidRPr="008504E2">
            <w:rPr>
              <w:noProof/>
              <w:lang w:val="en-GB"/>
            </w:rPr>
            <w:t>[4]</w:t>
          </w:r>
          <w:r w:rsidRPr="00BF6BA6">
            <w:rPr>
              <w:lang w:val="en-GB"/>
            </w:rPr>
            <w:fldChar w:fldCharType="end"/>
          </w:r>
        </w:sdtContent>
      </w:sdt>
      <w:r w:rsidRPr="00BF6BA6">
        <w:rPr>
          <w:lang w:val="en-GB"/>
        </w:rPr>
        <w:t xml:space="preserve">. In </w:t>
      </w:r>
      <w:r>
        <w:rPr>
          <w:lang w:val="en-GB"/>
        </w:rPr>
        <w:t>recent</w:t>
      </w:r>
      <w:r w:rsidRPr="00BF6BA6">
        <w:rPr>
          <w:lang w:val="en-GB"/>
        </w:rPr>
        <w:t xml:space="preserve"> years, </w:t>
      </w:r>
      <w:r w:rsidR="004120A4">
        <w:rPr>
          <w:lang w:val="en-GB"/>
        </w:rPr>
        <w:t xml:space="preserve">a number of enterprise architectures </w:t>
      </w:r>
      <w:r w:rsidRPr="00BF6BA6">
        <w:rPr>
          <w:lang w:val="en-GB"/>
        </w:rPr>
        <w:t xml:space="preserve">have </w:t>
      </w:r>
      <w:r w:rsidR="004120A4">
        <w:rPr>
          <w:lang w:val="en-GB"/>
        </w:rPr>
        <w:t xml:space="preserve">been </w:t>
      </w:r>
      <w:r w:rsidRPr="00BF6BA6">
        <w:rPr>
          <w:lang w:val="en-GB"/>
        </w:rPr>
        <w:t>proposed</w:t>
      </w:r>
      <w:r w:rsidR="004120A4">
        <w:rPr>
          <w:lang w:val="en-GB"/>
        </w:rPr>
        <w:t>, including</w:t>
      </w:r>
      <w:r w:rsidRPr="00BF6BA6">
        <w:rPr>
          <w:lang w:val="en-GB"/>
        </w:rPr>
        <w:t>: CIMOSA</w:t>
      </w:r>
      <w:sdt>
        <w:sdtPr>
          <w:rPr>
            <w:lang w:val="en-GB"/>
          </w:rPr>
          <w:id w:val="23677931"/>
          <w:citation/>
        </w:sdtPr>
        <w:sdtEndPr/>
        <w:sdtContent>
          <w:r w:rsidRPr="00BF6BA6">
            <w:rPr>
              <w:lang w:val="en-GB"/>
            </w:rPr>
            <w:fldChar w:fldCharType="begin"/>
          </w:r>
          <w:r w:rsidRPr="00BF6BA6">
            <w:rPr>
              <w:lang w:val="en-GB"/>
            </w:rPr>
            <w:instrText xml:space="preserve"> CITATION CIM96 \l 3082 </w:instrText>
          </w:r>
          <w:r w:rsidRPr="00BF6BA6">
            <w:rPr>
              <w:lang w:val="en-GB"/>
            </w:rPr>
            <w:fldChar w:fldCharType="separate"/>
          </w:r>
          <w:r w:rsidR="008504E2">
            <w:rPr>
              <w:noProof/>
              <w:lang w:val="en-GB"/>
            </w:rPr>
            <w:t xml:space="preserve"> </w:t>
          </w:r>
          <w:r w:rsidR="008504E2" w:rsidRPr="008504E2">
            <w:rPr>
              <w:noProof/>
              <w:lang w:val="en-GB"/>
            </w:rPr>
            <w:t>[5]</w:t>
          </w:r>
          <w:r w:rsidRPr="00BF6BA6">
            <w:rPr>
              <w:lang w:val="en-GB"/>
            </w:rPr>
            <w:fldChar w:fldCharType="end"/>
          </w:r>
        </w:sdtContent>
      </w:sdt>
      <w:r w:rsidRPr="00BF6BA6">
        <w:rPr>
          <w:lang w:val="en-GB"/>
        </w:rPr>
        <w:t xml:space="preserve">, GIM-GRAI </w:t>
      </w:r>
      <w:sdt>
        <w:sdtPr>
          <w:id w:val="-354043825"/>
          <w:citation/>
        </w:sdtPr>
        <w:sdtEndPr/>
        <w:sdtContent>
          <w:r w:rsidRPr="00BF6BA6">
            <w:fldChar w:fldCharType="begin"/>
          </w:r>
          <w:r w:rsidRPr="00BF6BA6">
            <w:instrText xml:space="preserve">CITATION Che97 \t  \l 1033 </w:instrText>
          </w:r>
          <w:r w:rsidRPr="00BF6BA6">
            <w:fldChar w:fldCharType="separate"/>
          </w:r>
          <w:r w:rsidR="008504E2">
            <w:rPr>
              <w:noProof/>
            </w:rPr>
            <w:t>[6]</w:t>
          </w:r>
          <w:r w:rsidRPr="00BF6BA6">
            <w:fldChar w:fldCharType="end"/>
          </w:r>
        </w:sdtContent>
      </w:sdt>
      <w:r w:rsidRPr="00BF6BA6">
        <w:rPr>
          <w:lang w:val="en-GB"/>
        </w:rPr>
        <w:t xml:space="preserve">, PERA </w:t>
      </w:r>
      <w:sdt>
        <w:sdtPr>
          <w:rPr>
            <w:lang w:val="en-GB"/>
          </w:rPr>
          <w:id w:val="87785359"/>
          <w:citation/>
        </w:sdtPr>
        <w:sdtEndPr/>
        <w:sdtContent>
          <w:r w:rsidRPr="00BF6BA6">
            <w:rPr>
              <w:lang w:val="en-GB"/>
            </w:rPr>
            <w:fldChar w:fldCharType="begin"/>
          </w:r>
          <w:r w:rsidRPr="00BF6BA6">
            <w:rPr>
              <w:lang w:val="en-GB"/>
            </w:rPr>
            <w:instrText xml:space="preserve">CITATION Wil98 \t  \l 3082 </w:instrText>
          </w:r>
          <w:r w:rsidRPr="00BF6BA6">
            <w:rPr>
              <w:lang w:val="en-GB"/>
            </w:rPr>
            <w:fldChar w:fldCharType="separate"/>
          </w:r>
          <w:r w:rsidR="008504E2" w:rsidRPr="008504E2">
            <w:rPr>
              <w:noProof/>
              <w:lang w:val="en-GB"/>
            </w:rPr>
            <w:t>[7]</w:t>
          </w:r>
          <w:r w:rsidRPr="00BF6BA6">
            <w:rPr>
              <w:lang w:val="en-GB"/>
            </w:rPr>
            <w:fldChar w:fldCharType="end"/>
          </w:r>
        </w:sdtContent>
      </w:sdt>
      <w:r w:rsidRPr="00BF6BA6">
        <w:rPr>
          <w:lang w:val="en-GB"/>
        </w:rPr>
        <w:t xml:space="preserve">; GERAM </w:t>
      </w:r>
      <w:sdt>
        <w:sdtPr>
          <w:rPr>
            <w:lang w:val="en-GB"/>
          </w:rPr>
          <w:id w:val="1047799793"/>
          <w:citation/>
        </w:sdtPr>
        <w:sdtEndPr/>
        <w:sdtContent>
          <w:r w:rsidRPr="00BF6BA6">
            <w:rPr>
              <w:lang w:val="en-GB"/>
            </w:rPr>
            <w:fldChar w:fldCharType="begin"/>
          </w:r>
          <w:r w:rsidRPr="00BF6BA6">
            <w:rPr>
              <w:lang w:val="en-GB"/>
            </w:rPr>
            <w:instrText xml:space="preserve">CITATION Placeholder5 \l 1033 </w:instrText>
          </w:r>
          <w:r w:rsidRPr="00BF6BA6">
            <w:rPr>
              <w:lang w:val="en-GB"/>
            </w:rPr>
            <w:fldChar w:fldCharType="separate"/>
          </w:r>
          <w:r w:rsidR="008504E2" w:rsidRPr="008504E2">
            <w:rPr>
              <w:noProof/>
              <w:lang w:val="en-GB"/>
            </w:rPr>
            <w:t>[8]</w:t>
          </w:r>
          <w:r w:rsidRPr="00BF6BA6">
            <w:rPr>
              <w:lang w:val="en-GB"/>
            </w:rPr>
            <w:fldChar w:fldCharType="end"/>
          </w:r>
        </w:sdtContent>
      </w:sdt>
      <w:r w:rsidRPr="00BF6BA6">
        <w:rPr>
          <w:lang w:val="en-GB"/>
        </w:rPr>
        <w:t xml:space="preserve">, IE-GIP </w:t>
      </w:r>
      <w:sdt>
        <w:sdtPr>
          <w:rPr>
            <w:lang w:val="en-GB"/>
          </w:rPr>
          <w:id w:val="9511821"/>
          <w:citation/>
        </w:sdtPr>
        <w:sdtEndPr/>
        <w:sdtContent>
          <w:r w:rsidRPr="00BF6BA6">
            <w:rPr>
              <w:lang w:val="en-GB"/>
            </w:rPr>
            <w:fldChar w:fldCharType="begin"/>
          </w:r>
          <w:r w:rsidR="008504E2">
            <w:rPr>
              <w:lang w:val="en-GB"/>
            </w:rPr>
            <w:instrText xml:space="preserve">CITATION Ort88 \m Ort99 \m Cue09 \t  \m Placeholder8 \t  \l 3082 </w:instrText>
          </w:r>
          <w:r w:rsidRPr="00BF6BA6">
            <w:rPr>
              <w:lang w:val="en-GB"/>
            </w:rPr>
            <w:fldChar w:fldCharType="separate"/>
          </w:r>
          <w:r w:rsidR="008504E2" w:rsidRPr="008504E2">
            <w:rPr>
              <w:noProof/>
              <w:lang w:val="en-GB"/>
            </w:rPr>
            <w:t>[9, 10, 11, 12]</w:t>
          </w:r>
          <w:r w:rsidRPr="00BF6BA6">
            <w:rPr>
              <w:lang w:val="en-GB"/>
            </w:rPr>
            <w:fldChar w:fldCharType="end"/>
          </w:r>
        </w:sdtContent>
      </w:sdt>
      <w:r w:rsidRPr="00BF6BA6">
        <w:rPr>
          <w:lang w:val="en-GB"/>
        </w:rPr>
        <w:t xml:space="preserve">; ARIS </w:t>
      </w:r>
      <w:sdt>
        <w:sdtPr>
          <w:rPr>
            <w:lang w:val="en-GB"/>
          </w:rPr>
          <w:id w:val="2552129"/>
          <w:citation/>
        </w:sdtPr>
        <w:sdtEndPr/>
        <w:sdtContent>
          <w:r w:rsidRPr="00BF6BA6">
            <w:rPr>
              <w:lang w:val="en-GB"/>
            </w:rPr>
            <w:fldChar w:fldCharType="begin"/>
          </w:r>
          <w:r w:rsidRPr="00BF6BA6">
            <w:rPr>
              <w:lang w:val="en-GB"/>
            </w:rPr>
            <w:instrText xml:space="preserve">CITATION Sch061 \l 3082 </w:instrText>
          </w:r>
          <w:r w:rsidRPr="00BF6BA6">
            <w:rPr>
              <w:lang w:val="en-GB"/>
            </w:rPr>
            <w:fldChar w:fldCharType="separate"/>
          </w:r>
          <w:r w:rsidR="008504E2" w:rsidRPr="008504E2">
            <w:rPr>
              <w:noProof/>
              <w:lang w:val="en-GB"/>
            </w:rPr>
            <w:t>[13]</w:t>
          </w:r>
          <w:r w:rsidRPr="00BF6BA6">
            <w:rPr>
              <w:lang w:val="en-GB"/>
            </w:rPr>
            <w:fldChar w:fldCharType="end"/>
          </w:r>
        </w:sdtContent>
      </w:sdt>
      <w:r w:rsidRPr="00BF6BA6">
        <w:rPr>
          <w:lang w:val="en-GB"/>
        </w:rPr>
        <w:t xml:space="preserve"> and TOGAF-ADM </w:t>
      </w:r>
      <w:sdt>
        <w:sdtPr>
          <w:rPr>
            <w:lang w:val="en-GB"/>
          </w:rPr>
          <w:id w:val="87785383"/>
          <w:citation/>
        </w:sdtPr>
        <w:sdtEndPr/>
        <w:sdtContent>
          <w:r w:rsidRPr="00BF6BA6">
            <w:rPr>
              <w:lang w:val="en-GB"/>
            </w:rPr>
            <w:fldChar w:fldCharType="begin"/>
          </w:r>
          <w:r w:rsidRPr="00BF6BA6">
            <w:rPr>
              <w:lang w:val="en-GB"/>
            </w:rPr>
            <w:instrText xml:space="preserve">CITATION The111 \l 3082 </w:instrText>
          </w:r>
          <w:r w:rsidRPr="00BF6BA6">
            <w:rPr>
              <w:lang w:val="en-GB"/>
            </w:rPr>
            <w:fldChar w:fldCharType="separate"/>
          </w:r>
          <w:r w:rsidR="008504E2" w:rsidRPr="008504E2">
            <w:rPr>
              <w:noProof/>
              <w:lang w:val="en-GB"/>
            </w:rPr>
            <w:t>[14]</w:t>
          </w:r>
          <w:r w:rsidRPr="00BF6BA6">
            <w:rPr>
              <w:lang w:val="en-GB"/>
            </w:rPr>
            <w:fldChar w:fldCharType="end"/>
          </w:r>
        </w:sdtContent>
      </w:sdt>
      <w:r w:rsidRPr="00BF6BA6">
        <w:rPr>
          <w:lang w:val="en-GB"/>
        </w:rPr>
        <w:t>.</w:t>
      </w:r>
    </w:p>
    <w:p w14:paraId="3B7F39F8" w14:textId="7EBB8D39" w:rsidR="00B3784A" w:rsidRPr="00BF6BA6" w:rsidRDefault="00B3784A" w:rsidP="00B3784A">
      <w:pPr>
        <w:ind w:firstLine="270"/>
        <w:rPr>
          <w:lang w:val="en-GB"/>
        </w:rPr>
      </w:pPr>
      <w:r w:rsidRPr="00BF6BA6">
        <w:rPr>
          <w:lang w:val="en-GB"/>
        </w:rPr>
        <w:lastRenderedPageBreak/>
        <w:t xml:space="preserve">The common </w:t>
      </w:r>
      <w:r w:rsidR="009E051D">
        <w:rPr>
          <w:lang w:val="en-GB"/>
        </w:rPr>
        <w:t xml:space="preserve">high level </w:t>
      </w:r>
      <w:r w:rsidRPr="00BF6BA6">
        <w:rPr>
          <w:lang w:val="en-GB"/>
        </w:rPr>
        <w:t xml:space="preserve">elements that link these enterprise architectures together are: framework, methodology, and modelling language </w:t>
      </w:r>
      <w:sdt>
        <w:sdtPr>
          <w:rPr>
            <w:lang w:val="en-GB"/>
          </w:rPr>
          <w:id w:val="1934617749"/>
          <w:citation/>
        </w:sdtPr>
        <w:sdtEndPr/>
        <w:sdtContent>
          <w:r w:rsidRPr="00BF6BA6">
            <w:rPr>
              <w:lang w:val="en-GB"/>
            </w:rPr>
            <w:fldChar w:fldCharType="begin"/>
          </w:r>
          <w:r w:rsidRPr="00BF6BA6">
            <w:rPr>
              <w:lang w:val="en-GB"/>
            </w:rPr>
            <w:instrText xml:space="preserve"> CITATION Var3b \l 2057 </w:instrText>
          </w:r>
          <w:r w:rsidRPr="00BF6BA6">
            <w:rPr>
              <w:lang w:val="en-GB"/>
            </w:rPr>
            <w:fldChar w:fldCharType="separate"/>
          </w:r>
          <w:r w:rsidR="008504E2" w:rsidRPr="008504E2">
            <w:rPr>
              <w:noProof/>
              <w:lang w:val="en-GB"/>
            </w:rPr>
            <w:t>[15]</w:t>
          </w:r>
          <w:r w:rsidRPr="00BF6BA6">
            <w:rPr>
              <w:lang w:val="en-GB"/>
            </w:rPr>
            <w:fldChar w:fldCharType="end"/>
          </w:r>
        </w:sdtContent>
      </w:sdt>
      <w:r w:rsidRPr="00BF6BA6">
        <w:rPr>
          <w:lang w:val="en-GB"/>
        </w:rPr>
        <w:t xml:space="preserve">. These elements must be </w:t>
      </w:r>
      <w:r>
        <w:rPr>
          <w:lang w:val="en-GB"/>
        </w:rPr>
        <w:t>included in</w:t>
      </w:r>
      <w:r w:rsidRPr="00BF6BA6">
        <w:rPr>
          <w:lang w:val="en-GB"/>
        </w:rPr>
        <w:t xml:space="preserve"> enterprise architectures for successful implementation within the </w:t>
      </w:r>
      <w:r>
        <w:rPr>
          <w:lang w:val="en-GB"/>
        </w:rPr>
        <w:t>organisation</w:t>
      </w:r>
      <w:r w:rsidR="00593064">
        <w:rPr>
          <w:lang w:val="en-GB"/>
        </w:rPr>
        <w:t>, allowing to model enterprises holistically</w:t>
      </w:r>
      <w:r w:rsidRPr="00BF6BA6">
        <w:rPr>
          <w:lang w:val="en-GB"/>
        </w:rPr>
        <w:t xml:space="preserve">. The framework </w:t>
      </w:r>
      <w:r>
        <w:rPr>
          <w:lang w:val="en-GB"/>
        </w:rPr>
        <w:t>represents</w:t>
      </w:r>
      <w:r w:rsidRPr="00BF6BA6">
        <w:rPr>
          <w:lang w:val="en-GB"/>
        </w:rPr>
        <w:t xml:space="preserve"> a simple</w:t>
      </w:r>
      <w:r>
        <w:rPr>
          <w:lang w:val="en-GB"/>
        </w:rPr>
        <w:t>, graphical</w:t>
      </w:r>
      <w:r w:rsidRPr="00BF6BA6">
        <w:rPr>
          <w:lang w:val="en-GB"/>
        </w:rPr>
        <w:t xml:space="preserve"> structure of the elements that make up the enterprise </w:t>
      </w:r>
      <w:sdt>
        <w:sdtPr>
          <w:rPr>
            <w:lang w:val="en-GB"/>
          </w:rPr>
          <w:id w:val="-1669550561"/>
          <w:citation/>
        </w:sdtPr>
        <w:sdtEndPr/>
        <w:sdtContent>
          <w:r w:rsidRPr="00BF6BA6">
            <w:rPr>
              <w:lang w:val="en-GB"/>
            </w:rPr>
            <w:fldChar w:fldCharType="begin"/>
          </w:r>
          <w:r w:rsidRPr="00BF6BA6">
            <w:rPr>
              <w:lang w:val="en-GB"/>
            </w:rPr>
            <w:instrText xml:space="preserve"> CITATION Placeholder8 \l 2057 </w:instrText>
          </w:r>
          <w:r w:rsidRPr="00BF6BA6">
            <w:rPr>
              <w:lang w:val="en-GB"/>
            </w:rPr>
            <w:fldChar w:fldCharType="separate"/>
          </w:r>
          <w:r w:rsidR="008504E2" w:rsidRPr="008504E2">
            <w:rPr>
              <w:noProof/>
              <w:lang w:val="en-GB"/>
            </w:rPr>
            <w:t>[12]</w:t>
          </w:r>
          <w:r w:rsidRPr="00BF6BA6">
            <w:rPr>
              <w:lang w:val="en-GB"/>
            </w:rPr>
            <w:fldChar w:fldCharType="end"/>
          </w:r>
        </w:sdtContent>
      </w:sdt>
      <w:r w:rsidRPr="00BF6BA6">
        <w:rPr>
          <w:lang w:val="en-GB"/>
        </w:rPr>
        <w:t xml:space="preserve"> and </w:t>
      </w:r>
      <w:r>
        <w:rPr>
          <w:lang w:val="en-GB"/>
        </w:rPr>
        <w:t xml:space="preserve">shows </w:t>
      </w:r>
      <w:r w:rsidRPr="00BF6BA6">
        <w:rPr>
          <w:lang w:val="en-GB"/>
        </w:rPr>
        <w:t xml:space="preserve">how the elements are related and integrated. </w:t>
      </w:r>
      <w:r>
        <w:rPr>
          <w:lang w:val="en-GB"/>
        </w:rPr>
        <w:t>The m</w:t>
      </w:r>
      <w:r w:rsidRPr="00BF6BA6">
        <w:rPr>
          <w:lang w:val="en-GB"/>
        </w:rPr>
        <w:t>odelling language allows for modelling, organiz</w:t>
      </w:r>
      <w:r>
        <w:rPr>
          <w:lang w:val="en-GB"/>
        </w:rPr>
        <w:t>ing</w:t>
      </w:r>
      <w:r w:rsidRPr="00BF6BA6">
        <w:rPr>
          <w:lang w:val="en-GB"/>
        </w:rPr>
        <w:t xml:space="preserve"> and understanding the relationships between elements of the enterprise</w:t>
      </w:r>
      <w:r>
        <w:rPr>
          <w:lang w:val="en-GB"/>
        </w:rPr>
        <w:t xml:space="preserve"> using building blocks to describe them</w:t>
      </w:r>
      <w:r w:rsidRPr="00BF6BA6">
        <w:rPr>
          <w:lang w:val="en-GB"/>
        </w:rPr>
        <w:t xml:space="preserve"> </w:t>
      </w:r>
      <w:sdt>
        <w:sdtPr>
          <w:rPr>
            <w:lang w:val="en-GB"/>
          </w:rPr>
          <w:id w:val="-812328871"/>
          <w:citation/>
        </w:sdtPr>
        <w:sdtEndPr/>
        <w:sdtContent>
          <w:r w:rsidRPr="00BF6BA6">
            <w:rPr>
              <w:lang w:val="en-GB"/>
            </w:rPr>
            <w:fldChar w:fldCharType="begin"/>
          </w:r>
          <w:r w:rsidRPr="00BF6BA6">
            <w:rPr>
              <w:lang w:val="en-GB"/>
            </w:rPr>
            <w:instrText xml:space="preserve">CITATION Var \l 1033 </w:instrText>
          </w:r>
          <w:r w:rsidRPr="00BF6BA6">
            <w:rPr>
              <w:lang w:val="en-GB"/>
            </w:rPr>
            <w:fldChar w:fldCharType="separate"/>
          </w:r>
          <w:r w:rsidR="008504E2" w:rsidRPr="008504E2">
            <w:rPr>
              <w:noProof/>
              <w:lang w:val="en-GB"/>
            </w:rPr>
            <w:t>[4]</w:t>
          </w:r>
          <w:r w:rsidRPr="00BF6BA6">
            <w:rPr>
              <w:lang w:val="en-GB"/>
            </w:rPr>
            <w:fldChar w:fldCharType="end"/>
          </w:r>
        </w:sdtContent>
      </w:sdt>
      <w:r w:rsidRPr="00BF6BA6">
        <w:rPr>
          <w:lang w:val="en-GB"/>
        </w:rPr>
        <w:t xml:space="preserve">. The methodology facilitates the implementation of the </w:t>
      </w:r>
      <w:r>
        <w:rPr>
          <w:lang w:val="en-GB"/>
        </w:rPr>
        <w:t xml:space="preserve">framework, step-by-step through the use of the building blocks defined by the modelling language </w:t>
      </w:r>
      <w:sdt>
        <w:sdtPr>
          <w:rPr>
            <w:lang w:val="en-GB"/>
          </w:rPr>
          <w:id w:val="-1416859100"/>
          <w:citation/>
        </w:sdtPr>
        <w:sdtEndPr/>
        <w:sdtContent>
          <w:r w:rsidRPr="00BF6BA6">
            <w:rPr>
              <w:lang w:val="en-GB"/>
            </w:rPr>
            <w:fldChar w:fldCharType="begin"/>
          </w:r>
          <w:r w:rsidRPr="00BF6BA6">
            <w:rPr>
              <w:lang w:val="en-GB"/>
            </w:rPr>
            <w:instrText xml:space="preserve">CITATION Ber05 \l 1033 </w:instrText>
          </w:r>
          <w:r w:rsidRPr="00BF6BA6">
            <w:rPr>
              <w:lang w:val="en-GB"/>
            </w:rPr>
            <w:fldChar w:fldCharType="separate"/>
          </w:r>
          <w:r w:rsidR="008504E2" w:rsidRPr="008504E2">
            <w:rPr>
              <w:noProof/>
              <w:lang w:val="en-GB"/>
            </w:rPr>
            <w:t>[16]</w:t>
          </w:r>
          <w:r w:rsidRPr="00BF6BA6">
            <w:rPr>
              <w:lang w:val="en-GB"/>
            </w:rPr>
            <w:fldChar w:fldCharType="end"/>
          </w:r>
        </w:sdtContent>
      </w:sdt>
      <w:r w:rsidRPr="00BF6BA6">
        <w:rPr>
          <w:lang w:val="en-GB"/>
        </w:rPr>
        <w:t xml:space="preserve">. </w:t>
      </w:r>
    </w:p>
    <w:p w14:paraId="1ADFAC33" w14:textId="2C6A2288" w:rsidR="00B3784A" w:rsidRPr="00BF6BA6" w:rsidRDefault="00B3784A" w:rsidP="00B3784A">
      <w:pPr>
        <w:ind w:firstLine="270"/>
        <w:rPr>
          <w:lang w:val="en-GB"/>
        </w:rPr>
      </w:pPr>
      <w:r w:rsidRPr="00BF6BA6">
        <w:rPr>
          <w:lang w:val="en-GB"/>
        </w:rPr>
        <w:t>Vargas et al.</w:t>
      </w:r>
      <w:sdt>
        <w:sdtPr>
          <w:rPr>
            <w:lang w:val="en-GB"/>
          </w:rPr>
          <w:id w:val="-526256273"/>
          <w:citation/>
        </w:sdtPr>
        <w:sdtEndPr/>
        <w:sdtContent>
          <w:r w:rsidRPr="00BF6BA6">
            <w:rPr>
              <w:lang w:val="en-GB"/>
            </w:rPr>
            <w:fldChar w:fldCharType="begin"/>
          </w:r>
          <w:r w:rsidRPr="00BF6BA6">
            <w:rPr>
              <w:lang w:val="en-GB"/>
            </w:rPr>
            <w:instrText xml:space="preserve"> CITATION Var1 \l 2057 </w:instrText>
          </w:r>
          <w:r w:rsidRPr="00BF6BA6">
            <w:rPr>
              <w:lang w:val="en-GB"/>
            </w:rPr>
            <w:fldChar w:fldCharType="separate"/>
          </w:r>
          <w:r w:rsidR="008504E2">
            <w:rPr>
              <w:noProof/>
              <w:lang w:val="en-GB"/>
            </w:rPr>
            <w:t xml:space="preserve"> </w:t>
          </w:r>
          <w:r w:rsidR="008504E2" w:rsidRPr="008504E2">
            <w:rPr>
              <w:noProof/>
              <w:lang w:val="en-GB"/>
            </w:rPr>
            <w:t>[1]</w:t>
          </w:r>
          <w:r w:rsidRPr="00BF6BA6">
            <w:rPr>
              <w:lang w:val="en-GB"/>
            </w:rPr>
            <w:fldChar w:fldCharType="end"/>
          </w:r>
        </w:sdtContent>
      </w:sdt>
      <w:r w:rsidRPr="00BF6BA6">
        <w:rPr>
          <w:lang w:val="en-GB"/>
        </w:rPr>
        <w:t>, propose</w:t>
      </w:r>
      <w:r>
        <w:rPr>
          <w:lang w:val="en-GB"/>
        </w:rPr>
        <w:t>d</w:t>
      </w:r>
      <w:r w:rsidR="00264818">
        <w:rPr>
          <w:lang w:val="en-GB"/>
        </w:rPr>
        <w:t xml:space="preserve"> the concept of inter-enterprise a</w:t>
      </w:r>
      <w:r w:rsidRPr="00BF6BA6">
        <w:rPr>
          <w:lang w:val="en-GB"/>
        </w:rPr>
        <w:t xml:space="preserve">rchitecture (IEA) </w:t>
      </w:r>
      <w:r>
        <w:rPr>
          <w:lang w:val="en-GB"/>
        </w:rPr>
        <w:t>by investigating</w:t>
      </w:r>
      <w:r w:rsidRPr="00BF6BA6">
        <w:rPr>
          <w:lang w:val="en-GB"/>
        </w:rPr>
        <w:t xml:space="preserve"> </w:t>
      </w:r>
      <w:r>
        <w:rPr>
          <w:lang w:val="en-GB"/>
        </w:rPr>
        <w:t>the</w:t>
      </w:r>
      <w:r w:rsidRPr="00BF6BA6">
        <w:rPr>
          <w:lang w:val="en-GB"/>
        </w:rPr>
        <w:t xml:space="preserve"> application of </w:t>
      </w:r>
      <w:r w:rsidR="004D09AE">
        <w:rPr>
          <w:lang w:val="en-GB"/>
        </w:rPr>
        <w:t>e</w:t>
      </w:r>
      <w:r>
        <w:rPr>
          <w:lang w:val="en-GB"/>
        </w:rPr>
        <w:t xml:space="preserve">nterprise </w:t>
      </w:r>
      <w:r w:rsidR="004D09AE">
        <w:rPr>
          <w:lang w:val="en-GB"/>
        </w:rPr>
        <w:t>a</w:t>
      </w:r>
      <w:r>
        <w:rPr>
          <w:lang w:val="en-GB"/>
        </w:rPr>
        <w:t xml:space="preserve">rchitecture in </w:t>
      </w:r>
      <w:r w:rsidR="00F11E95">
        <w:rPr>
          <w:lang w:val="en-GB"/>
        </w:rPr>
        <w:t>collaborative</w:t>
      </w:r>
      <w:r>
        <w:rPr>
          <w:lang w:val="en-GB"/>
        </w:rPr>
        <w:t xml:space="preserve"> enterprises. As a result of the study, </w:t>
      </w:r>
      <w:r w:rsidR="00593064">
        <w:rPr>
          <w:lang w:val="en-GB"/>
        </w:rPr>
        <w:t>enterprise architecture</w:t>
      </w:r>
      <w:r w:rsidRPr="00BF6BA6">
        <w:rPr>
          <w:lang w:val="en-GB"/>
        </w:rPr>
        <w:t xml:space="preserve"> </w:t>
      </w:r>
      <w:r>
        <w:rPr>
          <w:lang w:val="en-GB"/>
        </w:rPr>
        <w:t xml:space="preserve">was adapted and extended to support the modelling of </w:t>
      </w:r>
      <w:r w:rsidRPr="00BF6BA6">
        <w:rPr>
          <w:lang w:val="en-GB"/>
        </w:rPr>
        <w:t>collaborative environment</w:t>
      </w:r>
      <w:r>
        <w:rPr>
          <w:lang w:val="en-GB"/>
        </w:rPr>
        <w:t>s by integrating</w:t>
      </w:r>
      <w:r w:rsidRPr="00BF6BA6">
        <w:rPr>
          <w:lang w:val="en-GB"/>
        </w:rPr>
        <w:t xml:space="preserve"> several enterprises that make up </w:t>
      </w:r>
      <w:r>
        <w:rPr>
          <w:lang w:val="en-GB"/>
        </w:rPr>
        <w:t xml:space="preserve">the </w:t>
      </w:r>
      <w:r w:rsidRPr="00BF6BA6">
        <w:rPr>
          <w:lang w:val="en-GB"/>
        </w:rPr>
        <w:t>sup</w:t>
      </w:r>
      <w:r w:rsidR="004D09AE">
        <w:rPr>
          <w:lang w:val="en-GB"/>
        </w:rPr>
        <w:t>ply chains and networks. Inter-e</w:t>
      </w:r>
      <w:r w:rsidRPr="00BF6BA6">
        <w:rPr>
          <w:lang w:val="en-GB"/>
        </w:rPr>
        <w:t xml:space="preserve">nterprise </w:t>
      </w:r>
      <w:r w:rsidR="004D09AE">
        <w:rPr>
          <w:lang w:val="en-GB"/>
        </w:rPr>
        <w:t>a</w:t>
      </w:r>
      <w:r w:rsidRPr="00BF6BA6">
        <w:rPr>
          <w:lang w:val="en-GB"/>
        </w:rPr>
        <w:t>rchitecture</w:t>
      </w:r>
      <w:r>
        <w:rPr>
          <w:lang w:val="en-GB"/>
        </w:rPr>
        <w:t xml:space="preserve"> supports the </w:t>
      </w:r>
      <w:r w:rsidRPr="00BF6BA6">
        <w:rPr>
          <w:lang w:val="en-GB"/>
        </w:rPr>
        <w:t>integrat</w:t>
      </w:r>
      <w:r>
        <w:rPr>
          <w:lang w:val="en-GB"/>
        </w:rPr>
        <w:t>ion of</w:t>
      </w:r>
      <w:r w:rsidRPr="00BF6BA6">
        <w:rPr>
          <w:lang w:val="en-GB"/>
        </w:rPr>
        <w:t xml:space="preserve"> collaborati</w:t>
      </w:r>
      <w:r>
        <w:rPr>
          <w:lang w:val="en-GB"/>
        </w:rPr>
        <w:t>ve</w:t>
      </w:r>
      <w:r w:rsidRPr="00BF6BA6">
        <w:rPr>
          <w:lang w:val="en-GB"/>
        </w:rPr>
        <w:t xml:space="preserve"> processes </w:t>
      </w:r>
      <w:r>
        <w:rPr>
          <w:lang w:val="en-GB"/>
        </w:rPr>
        <w:t>in</w:t>
      </w:r>
      <w:r w:rsidRPr="00BF6BA6">
        <w:rPr>
          <w:lang w:val="en-GB"/>
        </w:rPr>
        <w:t xml:space="preserve"> enterprises with their information systems and technology systems, </w:t>
      </w:r>
      <w:r>
        <w:rPr>
          <w:lang w:val="en-GB"/>
        </w:rPr>
        <w:t xml:space="preserve">to </w:t>
      </w:r>
      <w:r w:rsidRPr="00BF6BA6">
        <w:rPr>
          <w:lang w:val="en-GB"/>
        </w:rPr>
        <w:t xml:space="preserve">support joint processes, reducing risks and redundancies and increasing customer service responsiveness. </w:t>
      </w:r>
      <w:r w:rsidR="004D09AE">
        <w:rPr>
          <w:lang w:val="en-GB"/>
        </w:rPr>
        <w:t>Inter-enterprise architecture</w:t>
      </w:r>
      <w:r w:rsidRPr="00BF6BA6">
        <w:rPr>
          <w:lang w:val="en-GB"/>
        </w:rPr>
        <w:t xml:space="preserve"> </w:t>
      </w:r>
      <w:r>
        <w:rPr>
          <w:lang w:val="en-GB"/>
        </w:rPr>
        <w:t>can</w:t>
      </w:r>
      <w:r w:rsidRPr="00BF6BA6">
        <w:rPr>
          <w:lang w:val="en-GB"/>
        </w:rPr>
        <w:t xml:space="preserve"> be applied to different </w:t>
      </w:r>
      <w:r>
        <w:rPr>
          <w:lang w:val="en-GB"/>
        </w:rPr>
        <w:t xml:space="preserve">decision </w:t>
      </w:r>
      <w:r w:rsidRPr="00BF6BA6">
        <w:rPr>
          <w:lang w:val="en-GB"/>
        </w:rPr>
        <w:t>domain</w:t>
      </w:r>
      <w:r>
        <w:rPr>
          <w:lang w:val="en-GB"/>
        </w:rPr>
        <w:t>s</w:t>
      </w:r>
      <w:r w:rsidRPr="00BF6BA6">
        <w:rPr>
          <w:lang w:val="en-GB"/>
        </w:rPr>
        <w:t xml:space="preserve"> in </w:t>
      </w:r>
      <w:r w:rsidR="00164A07">
        <w:rPr>
          <w:lang w:val="en-GB"/>
        </w:rPr>
        <w:t>collaborative networks</w:t>
      </w:r>
      <w:r w:rsidRPr="00BF6BA6">
        <w:rPr>
          <w:lang w:val="en-GB"/>
        </w:rPr>
        <w:t xml:space="preserve">, </w:t>
      </w:r>
      <w:r>
        <w:rPr>
          <w:lang w:val="en-GB"/>
        </w:rPr>
        <w:t xml:space="preserve">such </w:t>
      </w:r>
      <w:r w:rsidRPr="00BF6BA6">
        <w:rPr>
          <w:lang w:val="en-GB"/>
        </w:rPr>
        <w:t xml:space="preserve">as strategic planning, </w:t>
      </w:r>
      <w:r>
        <w:rPr>
          <w:lang w:val="en-GB"/>
        </w:rPr>
        <w:t>procurement</w:t>
      </w:r>
      <w:r w:rsidRPr="00BF6BA6">
        <w:rPr>
          <w:lang w:val="en-GB"/>
        </w:rPr>
        <w:t xml:space="preserve"> planning, inventory planning, production and control planning, </w:t>
      </w:r>
      <w:r>
        <w:rPr>
          <w:lang w:val="en-GB"/>
        </w:rPr>
        <w:t xml:space="preserve">and </w:t>
      </w:r>
      <w:r w:rsidRPr="00BF6BA6">
        <w:rPr>
          <w:lang w:val="en-GB"/>
        </w:rPr>
        <w:t xml:space="preserve">distribution and logistics planning.  In this paper, </w:t>
      </w:r>
      <w:r>
        <w:rPr>
          <w:lang w:val="en-GB"/>
        </w:rPr>
        <w:t>we</w:t>
      </w:r>
      <w:r w:rsidRPr="00BF6BA6">
        <w:rPr>
          <w:lang w:val="en-GB"/>
        </w:rPr>
        <w:t xml:space="preserve"> focus </w:t>
      </w:r>
      <w:r>
        <w:rPr>
          <w:lang w:val="en-GB"/>
        </w:rPr>
        <w:t>only</w:t>
      </w:r>
      <w:r w:rsidRPr="00BF6BA6">
        <w:rPr>
          <w:lang w:val="en-GB"/>
        </w:rPr>
        <w:t xml:space="preserve"> on production planning and specifically </w:t>
      </w:r>
      <w:r w:rsidR="00164A07">
        <w:rPr>
          <w:lang w:val="en-GB"/>
        </w:rPr>
        <w:t>hierarchical production planning</w:t>
      </w:r>
      <w:r w:rsidRPr="00BF6BA6">
        <w:rPr>
          <w:lang w:val="en-GB"/>
        </w:rPr>
        <w:t xml:space="preserve"> in order to</w:t>
      </w:r>
      <w:r w:rsidR="004D09AE">
        <w:rPr>
          <w:lang w:val="en-GB"/>
        </w:rPr>
        <w:t xml:space="preserve"> facilitate decision-making in c</w:t>
      </w:r>
      <w:r>
        <w:rPr>
          <w:lang w:val="en-GB"/>
        </w:rPr>
        <w:t xml:space="preserve">ollaborative </w:t>
      </w:r>
      <w:r w:rsidR="004D09AE">
        <w:rPr>
          <w:lang w:val="en-GB"/>
        </w:rPr>
        <w:t>n</w:t>
      </w:r>
      <w:r>
        <w:rPr>
          <w:lang w:val="en-GB"/>
        </w:rPr>
        <w:t>etworks</w:t>
      </w:r>
      <w:r w:rsidRPr="00BF6BA6">
        <w:rPr>
          <w:lang w:val="en-GB"/>
        </w:rPr>
        <w:t xml:space="preserve">. </w:t>
      </w:r>
      <w:r>
        <w:rPr>
          <w:lang w:val="en-GB"/>
        </w:rPr>
        <w:t>The f</w:t>
      </w:r>
      <w:r w:rsidRPr="00BF6BA6">
        <w:rPr>
          <w:lang w:val="en-GB"/>
        </w:rPr>
        <w:t xml:space="preserve">ollowing sections </w:t>
      </w:r>
      <w:r>
        <w:rPr>
          <w:lang w:val="en-GB"/>
        </w:rPr>
        <w:t>describe</w:t>
      </w:r>
      <w:r w:rsidRPr="00BF6BA6">
        <w:rPr>
          <w:lang w:val="en-GB"/>
        </w:rPr>
        <w:t xml:space="preserve"> the main elements of </w:t>
      </w:r>
      <w:r w:rsidR="00164A07">
        <w:rPr>
          <w:lang w:val="en-GB"/>
        </w:rPr>
        <w:t>hierarchical production planning</w:t>
      </w:r>
      <w:r w:rsidRPr="00BF6BA6">
        <w:rPr>
          <w:lang w:val="en-GB"/>
        </w:rPr>
        <w:t xml:space="preserve"> and </w:t>
      </w:r>
      <w:r w:rsidR="00264818">
        <w:rPr>
          <w:lang w:val="en-GB"/>
        </w:rPr>
        <w:t>decision support systems</w:t>
      </w:r>
      <w:r w:rsidRPr="00BF6BA6">
        <w:rPr>
          <w:lang w:val="en-GB"/>
        </w:rPr>
        <w:t xml:space="preserve"> and their relationship</w:t>
      </w:r>
      <w:r>
        <w:rPr>
          <w:lang w:val="en-GB"/>
        </w:rPr>
        <w:t>.</w:t>
      </w:r>
    </w:p>
    <w:p w14:paraId="6F11B995" w14:textId="77777777" w:rsidR="007343B9" w:rsidRPr="002514A0" w:rsidRDefault="007343B9" w:rsidP="007343B9">
      <w:pPr>
        <w:rPr>
          <w:lang w:val="en-GB"/>
        </w:rPr>
      </w:pPr>
    </w:p>
    <w:p w14:paraId="16098045" w14:textId="1D8F40DA" w:rsidR="007343B9" w:rsidRPr="002514A0" w:rsidRDefault="00164A07" w:rsidP="007343B9">
      <w:pPr>
        <w:pStyle w:val="Heading2"/>
        <w:tabs>
          <w:tab w:val="num" w:pos="360"/>
        </w:tabs>
        <w:ind w:left="446" w:hanging="446"/>
        <w:rPr>
          <w:lang w:val="en-GB"/>
        </w:rPr>
      </w:pPr>
      <w:r>
        <w:rPr>
          <w:lang w:val="en-GB"/>
        </w:rPr>
        <w:t>Hierarchical production planning</w:t>
      </w:r>
      <w:r w:rsidR="007343B9" w:rsidRPr="002514A0">
        <w:rPr>
          <w:lang w:val="en-GB"/>
        </w:rPr>
        <w:t xml:space="preserve"> (HPP)</w:t>
      </w:r>
    </w:p>
    <w:p w14:paraId="0236533C" w14:textId="3353143E" w:rsidR="00B3784A" w:rsidRPr="002514A0" w:rsidRDefault="00B3784A" w:rsidP="00B3784A">
      <w:pPr>
        <w:spacing w:line="276" w:lineRule="auto"/>
        <w:rPr>
          <w:lang w:val="en-GB"/>
        </w:rPr>
      </w:pPr>
      <w:r>
        <w:rPr>
          <w:lang w:val="en-GB"/>
        </w:rPr>
        <w:t>T</w:t>
      </w:r>
      <w:r w:rsidRPr="002514A0">
        <w:rPr>
          <w:lang w:val="en-GB"/>
        </w:rPr>
        <w:t>o reduce the complexity of the system</w:t>
      </w:r>
      <w:r>
        <w:rPr>
          <w:lang w:val="en-GB"/>
        </w:rPr>
        <w:t>,</w:t>
      </w:r>
      <w:r w:rsidRPr="002514A0">
        <w:rPr>
          <w:lang w:val="en-GB"/>
        </w:rPr>
        <w:t xml:space="preserve"> </w:t>
      </w:r>
      <w:r>
        <w:rPr>
          <w:lang w:val="en-GB"/>
        </w:rPr>
        <w:t>c</w:t>
      </w:r>
      <w:r w:rsidRPr="002514A0">
        <w:rPr>
          <w:lang w:val="en-GB"/>
        </w:rPr>
        <w:t xml:space="preserve">ollaborative and productive activities, </w:t>
      </w:r>
      <w:r>
        <w:rPr>
          <w:lang w:val="en-GB"/>
        </w:rPr>
        <w:t>and in particular</w:t>
      </w:r>
      <w:r w:rsidRPr="002514A0">
        <w:rPr>
          <w:lang w:val="en-GB"/>
        </w:rPr>
        <w:t xml:space="preserve"> planning and control, should follow a hierarchical approach that allows coordination between the objectives, plans and activities </w:t>
      </w:r>
      <w:r>
        <w:rPr>
          <w:lang w:val="en-GB"/>
        </w:rPr>
        <w:t>at</w:t>
      </w:r>
      <w:r w:rsidRPr="002514A0">
        <w:rPr>
          <w:lang w:val="en-GB"/>
        </w:rPr>
        <w:t xml:space="preserve"> strategic, tactical and operational levels </w:t>
      </w:r>
      <w:sdt>
        <w:sdtPr>
          <w:rPr>
            <w:lang w:val="en-GB"/>
          </w:rPr>
          <w:id w:val="1025447006"/>
          <w:citation/>
        </w:sdtPr>
        <w:sdtEndPr/>
        <w:sdtContent>
          <w:r w:rsidRPr="002514A0">
            <w:rPr>
              <w:lang w:val="en-GB"/>
            </w:rPr>
            <w:fldChar w:fldCharType="begin"/>
          </w:r>
          <w:r w:rsidRPr="002514A0">
            <w:rPr>
              <w:lang w:val="en-GB"/>
            </w:rPr>
            <w:instrText xml:space="preserve">CITATION Mul06 \l 1033 </w:instrText>
          </w:r>
          <w:r w:rsidRPr="002514A0">
            <w:rPr>
              <w:lang w:val="en-GB"/>
            </w:rPr>
            <w:fldChar w:fldCharType="separate"/>
          </w:r>
          <w:r w:rsidR="008504E2" w:rsidRPr="008504E2">
            <w:rPr>
              <w:noProof/>
              <w:lang w:val="en-GB"/>
            </w:rPr>
            <w:t>[17]</w:t>
          </w:r>
          <w:r w:rsidRPr="002514A0">
            <w:rPr>
              <w:lang w:val="en-GB"/>
            </w:rPr>
            <w:fldChar w:fldCharType="end"/>
          </w:r>
        </w:sdtContent>
      </w:sdt>
      <w:r>
        <w:rPr>
          <w:lang w:val="en-GB"/>
        </w:rPr>
        <w:t xml:space="preserve">. In this hierarchical approach, </w:t>
      </w:r>
      <w:r w:rsidRPr="002514A0">
        <w:rPr>
          <w:lang w:val="en-GB"/>
        </w:rPr>
        <w:t xml:space="preserve">each level will pursue </w:t>
      </w:r>
      <w:r>
        <w:rPr>
          <w:lang w:val="en-GB"/>
        </w:rPr>
        <w:t>its</w:t>
      </w:r>
      <w:r w:rsidRPr="002514A0">
        <w:rPr>
          <w:lang w:val="en-GB"/>
        </w:rPr>
        <w:t xml:space="preserve"> own goals, but </w:t>
      </w:r>
      <w:r>
        <w:rPr>
          <w:lang w:val="en-GB"/>
        </w:rPr>
        <w:t>will be constrained by</w:t>
      </w:r>
      <w:r w:rsidRPr="002514A0">
        <w:rPr>
          <w:lang w:val="en-GB"/>
        </w:rPr>
        <w:t xml:space="preserve"> the hi</w:t>
      </w:r>
      <w:r w:rsidRPr="00400821">
        <w:rPr>
          <w:lang w:val="en-GB"/>
        </w:rPr>
        <w:t>gher level, on which they depend, and will result in restricting the lower level</w:t>
      </w:r>
      <w:sdt>
        <w:sdtPr>
          <w:rPr>
            <w:lang w:val="en-GB"/>
          </w:rPr>
          <w:id w:val="514196399"/>
          <w:citation/>
        </w:sdtPr>
        <w:sdtEndPr/>
        <w:sdtContent>
          <w:r w:rsidRPr="00400821">
            <w:rPr>
              <w:lang w:val="en-GB"/>
            </w:rPr>
            <w:fldChar w:fldCharType="begin"/>
          </w:r>
          <w:r w:rsidRPr="00400821">
            <w:rPr>
              <w:lang w:val="en-GB"/>
            </w:rPr>
            <w:instrText xml:space="preserve">CITATION Boz06 \m Boz09 \l 1033 </w:instrText>
          </w:r>
          <w:r w:rsidRPr="00400821">
            <w:rPr>
              <w:lang w:val="en-GB"/>
            </w:rPr>
            <w:fldChar w:fldCharType="separate"/>
          </w:r>
          <w:r w:rsidR="008504E2">
            <w:rPr>
              <w:noProof/>
              <w:lang w:val="en-GB"/>
            </w:rPr>
            <w:t xml:space="preserve"> </w:t>
          </w:r>
          <w:r w:rsidR="008504E2" w:rsidRPr="008504E2">
            <w:rPr>
              <w:noProof/>
              <w:lang w:val="en-GB"/>
            </w:rPr>
            <w:t>[18, 19]</w:t>
          </w:r>
          <w:r w:rsidRPr="00400821">
            <w:rPr>
              <w:lang w:val="en-GB"/>
            </w:rPr>
            <w:fldChar w:fldCharType="end"/>
          </w:r>
        </w:sdtContent>
      </w:sdt>
      <w:r w:rsidRPr="00400821">
        <w:rPr>
          <w:lang w:val="en-GB"/>
        </w:rPr>
        <w:t xml:space="preserve">. In the </w:t>
      </w:r>
      <w:r w:rsidR="00164A07">
        <w:rPr>
          <w:lang w:val="en-GB"/>
        </w:rPr>
        <w:t>hierarchical production planning</w:t>
      </w:r>
      <w:r w:rsidRPr="00400821">
        <w:rPr>
          <w:lang w:val="en-GB"/>
        </w:rPr>
        <w:t xml:space="preserve"> systems, the decisions problems are split into sub-problems. Each sub-problem </w:t>
      </w:r>
      <w:r w:rsidR="000C5D62">
        <w:rPr>
          <w:lang w:val="en-GB"/>
        </w:rPr>
        <w:t>corresponds</w:t>
      </w:r>
      <w:r w:rsidRPr="00400821">
        <w:rPr>
          <w:lang w:val="en-GB"/>
        </w:rPr>
        <w:t xml:space="preserve"> to a decision-making level in the organizational structure</w:t>
      </w:r>
      <w:r w:rsidR="000C5D62">
        <w:rPr>
          <w:lang w:val="en-GB"/>
        </w:rPr>
        <w:t>,</w:t>
      </w:r>
      <w:r w:rsidRPr="00400821">
        <w:rPr>
          <w:lang w:val="en-GB"/>
        </w:rPr>
        <w:t xml:space="preserve"> and </w:t>
      </w:r>
      <w:r w:rsidR="000C5D62">
        <w:rPr>
          <w:lang w:val="en-GB"/>
        </w:rPr>
        <w:t xml:space="preserve">mathematical </w:t>
      </w:r>
      <w:r w:rsidRPr="00400821">
        <w:rPr>
          <w:lang w:val="en-GB"/>
        </w:rPr>
        <w:t>decision models are constructed to solv</w:t>
      </w:r>
      <w:r w:rsidR="000C5D62">
        <w:rPr>
          <w:lang w:val="en-GB"/>
        </w:rPr>
        <w:t>e</w:t>
      </w:r>
      <w:r w:rsidRPr="00400821">
        <w:rPr>
          <w:lang w:val="en-GB"/>
        </w:rPr>
        <w:t xml:space="preserve"> each sub-problem, which have different planning horizons, </w:t>
      </w:r>
      <w:r w:rsidR="000C5D62">
        <w:rPr>
          <w:lang w:val="en-GB"/>
        </w:rPr>
        <w:t xml:space="preserve">and allows the </w:t>
      </w:r>
      <w:r w:rsidRPr="00400821">
        <w:rPr>
          <w:lang w:val="en-GB"/>
        </w:rPr>
        <w:t>aggregat</w:t>
      </w:r>
      <w:r w:rsidR="000C5D62">
        <w:rPr>
          <w:lang w:val="en-GB"/>
        </w:rPr>
        <w:t>ion</w:t>
      </w:r>
      <w:r w:rsidRPr="00400821">
        <w:rPr>
          <w:lang w:val="en-GB"/>
        </w:rPr>
        <w:t xml:space="preserve"> and disaggregati</w:t>
      </w:r>
      <w:r w:rsidR="000C5D62">
        <w:rPr>
          <w:lang w:val="en-GB"/>
        </w:rPr>
        <w:t>on</w:t>
      </w:r>
      <w:r w:rsidRPr="00400821">
        <w:rPr>
          <w:lang w:val="en-GB"/>
        </w:rPr>
        <w:t xml:space="preserve"> </w:t>
      </w:r>
      <w:r w:rsidR="000C5D62">
        <w:rPr>
          <w:lang w:val="en-GB"/>
        </w:rPr>
        <w:t xml:space="preserve">of </w:t>
      </w:r>
      <w:r w:rsidRPr="00400821">
        <w:rPr>
          <w:lang w:val="en-GB"/>
        </w:rPr>
        <w:t xml:space="preserve">information across hierarchical levels </w:t>
      </w:r>
      <w:sdt>
        <w:sdtPr>
          <w:rPr>
            <w:lang w:val="en-GB"/>
          </w:rPr>
          <w:id w:val="175929982"/>
          <w:citation/>
        </w:sdtPr>
        <w:sdtEndPr/>
        <w:sdtContent>
          <w:r w:rsidRPr="00400821">
            <w:rPr>
              <w:lang w:val="en-GB"/>
            </w:rPr>
            <w:fldChar w:fldCharType="begin"/>
          </w:r>
          <w:r w:rsidRPr="00400821">
            <w:rPr>
              <w:lang w:val="en-GB"/>
            </w:rPr>
            <w:instrText xml:space="preserve">CITATION Vic01 \l 1033 </w:instrText>
          </w:r>
          <w:r w:rsidRPr="00400821">
            <w:rPr>
              <w:lang w:val="en-GB"/>
            </w:rPr>
            <w:fldChar w:fldCharType="separate"/>
          </w:r>
          <w:r w:rsidR="008504E2" w:rsidRPr="008504E2">
            <w:rPr>
              <w:noProof/>
              <w:lang w:val="en-GB"/>
            </w:rPr>
            <w:t>[20]</w:t>
          </w:r>
          <w:r w:rsidRPr="00400821">
            <w:rPr>
              <w:lang w:val="en-GB"/>
            </w:rPr>
            <w:fldChar w:fldCharType="end"/>
          </w:r>
        </w:sdtContent>
      </w:sdt>
      <w:r w:rsidRPr="00400821">
        <w:rPr>
          <w:lang w:val="en-GB"/>
        </w:rPr>
        <w:t>.</w:t>
      </w:r>
      <w:r w:rsidRPr="002514A0">
        <w:rPr>
          <w:lang w:val="en-GB"/>
        </w:rPr>
        <w:t xml:space="preserve"> </w:t>
      </w:r>
    </w:p>
    <w:p w14:paraId="7923D307" w14:textId="7A7648FD" w:rsidR="00B3784A" w:rsidRPr="002514A0" w:rsidRDefault="00B3784A" w:rsidP="00B3784A">
      <w:pPr>
        <w:ind w:firstLine="284"/>
        <w:rPr>
          <w:lang w:val="en-GB"/>
        </w:rPr>
      </w:pPr>
      <w:r w:rsidRPr="002514A0">
        <w:rPr>
          <w:lang w:val="en-GB"/>
        </w:rPr>
        <w:t xml:space="preserve">The </w:t>
      </w:r>
      <w:r>
        <w:rPr>
          <w:lang w:val="en-GB"/>
        </w:rPr>
        <w:t xml:space="preserve">classical </w:t>
      </w:r>
      <w:r w:rsidRPr="002514A0">
        <w:rPr>
          <w:lang w:val="en-GB"/>
        </w:rPr>
        <w:t xml:space="preserve">tools available for production planning are not </w:t>
      </w:r>
      <w:r>
        <w:rPr>
          <w:lang w:val="en-GB"/>
        </w:rPr>
        <w:t>designed</w:t>
      </w:r>
      <w:r w:rsidRPr="002514A0">
        <w:rPr>
          <w:lang w:val="en-GB"/>
        </w:rPr>
        <w:t xml:space="preserve"> to handle uncertainty or respond to unexpected events. </w:t>
      </w:r>
      <w:r>
        <w:rPr>
          <w:lang w:val="en-GB"/>
        </w:rPr>
        <w:t xml:space="preserve">When an unexpected </w:t>
      </w:r>
      <w:r w:rsidRPr="002514A0">
        <w:rPr>
          <w:lang w:val="en-GB"/>
        </w:rPr>
        <w:t>event occur</w:t>
      </w:r>
      <w:r>
        <w:rPr>
          <w:lang w:val="en-GB"/>
        </w:rPr>
        <w:t>s</w:t>
      </w:r>
      <w:r w:rsidRPr="002514A0">
        <w:rPr>
          <w:lang w:val="en-GB"/>
        </w:rPr>
        <w:t xml:space="preserve"> </w:t>
      </w:r>
      <w:r>
        <w:rPr>
          <w:lang w:val="en-GB"/>
        </w:rPr>
        <w:t xml:space="preserve">during production, </w:t>
      </w:r>
      <w:r w:rsidRPr="002514A0">
        <w:rPr>
          <w:lang w:val="en-GB"/>
        </w:rPr>
        <w:t>production managers try to fix them manually which is often inefficient, or through costly re</w:t>
      </w:r>
      <w:r>
        <w:rPr>
          <w:lang w:val="en-GB"/>
        </w:rPr>
        <w:t>-</w:t>
      </w:r>
      <w:r w:rsidRPr="002514A0">
        <w:rPr>
          <w:lang w:val="en-GB"/>
        </w:rPr>
        <w:t xml:space="preserve">planning </w:t>
      </w:r>
      <w:r>
        <w:rPr>
          <w:lang w:val="en-GB"/>
        </w:rPr>
        <w:t xml:space="preserve">of production planning schedules </w:t>
      </w:r>
      <w:sdt>
        <w:sdtPr>
          <w:rPr>
            <w:lang w:val="en-GB"/>
          </w:rPr>
          <w:id w:val="-1366131228"/>
          <w:citation/>
        </w:sdtPr>
        <w:sdtEndPr/>
        <w:sdtContent>
          <w:r w:rsidRPr="002514A0">
            <w:rPr>
              <w:lang w:val="en-GB"/>
            </w:rPr>
            <w:fldChar w:fldCharType="begin"/>
          </w:r>
          <w:r w:rsidRPr="002514A0">
            <w:rPr>
              <w:lang w:val="en-GB"/>
            </w:rPr>
            <w:instrText xml:space="preserve"> CITATION Ace06 \l 2057  \m Alv07</w:instrText>
          </w:r>
          <w:r w:rsidRPr="002514A0">
            <w:rPr>
              <w:lang w:val="en-GB"/>
            </w:rPr>
            <w:fldChar w:fldCharType="separate"/>
          </w:r>
          <w:r w:rsidR="008504E2" w:rsidRPr="008504E2">
            <w:rPr>
              <w:noProof/>
              <w:lang w:val="en-GB"/>
            </w:rPr>
            <w:t>[21, 22]</w:t>
          </w:r>
          <w:r w:rsidRPr="002514A0">
            <w:rPr>
              <w:lang w:val="en-GB"/>
            </w:rPr>
            <w:fldChar w:fldCharType="end"/>
          </w:r>
        </w:sdtContent>
      </w:sdt>
      <w:r>
        <w:rPr>
          <w:lang w:val="en-GB"/>
        </w:rPr>
        <w:t>.</w:t>
      </w:r>
      <w:r w:rsidRPr="002514A0">
        <w:rPr>
          <w:lang w:val="en-GB"/>
        </w:rPr>
        <w:t xml:space="preserve"> </w:t>
      </w:r>
      <w:r>
        <w:rPr>
          <w:lang w:val="en-GB"/>
        </w:rPr>
        <w:t>T</w:t>
      </w:r>
      <w:r w:rsidRPr="002514A0">
        <w:rPr>
          <w:lang w:val="en-GB"/>
        </w:rPr>
        <w:t>hese approaches often lead to long production stoppages</w:t>
      </w:r>
      <w:r>
        <w:rPr>
          <w:lang w:val="en-GB"/>
        </w:rPr>
        <w:t>,</w:t>
      </w:r>
      <w:r w:rsidRPr="002514A0">
        <w:rPr>
          <w:lang w:val="en-GB"/>
        </w:rPr>
        <w:t xml:space="preserve"> reducing productivity and continuity of the </w:t>
      </w:r>
      <w:r w:rsidRPr="002514A0">
        <w:rPr>
          <w:lang w:val="en-GB"/>
        </w:rPr>
        <w:lastRenderedPageBreak/>
        <w:t>chain</w:t>
      </w:r>
      <w:r>
        <w:rPr>
          <w:lang w:val="en-GB"/>
        </w:rPr>
        <w:t>,</w:t>
      </w:r>
      <w:r w:rsidRPr="002514A0">
        <w:rPr>
          <w:lang w:val="en-GB"/>
        </w:rPr>
        <w:t xml:space="preserve"> and decreasing customer service. </w:t>
      </w:r>
      <w:r>
        <w:rPr>
          <w:lang w:val="en-GB"/>
        </w:rPr>
        <w:t>Therefore,</w:t>
      </w:r>
      <w:r w:rsidRPr="002514A0">
        <w:rPr>
          <w:lang w:val="en-GB"/>
        </w:rPr>
        <w:t xml:space="preserve"> the lack of proper management of unexpected events in production planning creates a bottleneck that must be addressed in a timely and efficient manner </w:t>
      </w:r>
      <w:sdt>
        <w:sdtPr>
          <w:rPr>
            <w:rFonts w:asciiTheme="minorHAnsi" w:hAnsiTheme="minorHAnsi" w:cs="Calibri"/>
            <w:color w:val="000000"/>
            <w:szCs w:val="20"/>
            <w:lang w:val="en-GB"/>
          </w:rPr>
          <w:id w:val="-203940735"/>
          <w:citation/>
        </w:sdtPr>
        <w:sdtEndPr/>
        <w:sdtContent>
          <w:r w:rsidRPr="002514A0">
            <w:rPr>
              <w:rFonts w:asciiTheme="minorHAnsi" w:hAnsiTheme="minorHAnsi" w:cs="Calibri"/>
              <w:color w:val="000000"/>
              <w:szCs w:val="20"/>
              <w:lang w:val="en-GB"/>
            </w:rPr>
            <w:fldChar w:fldCharType="begin"/>
          </w:r>
          <w:r w:rsidRPr="002514A0">
            <w:rPr>
              <w:rFonts w:asciiTheme="minorHAnsi" w:hAnsiTheme="minorHAnsi" w:cs="Calibri"/>
              <w:color w:val="000000"/>
              <w:szCs w:val="20"/>
              <w:lang w:val="en-GB"/>
            </w:rPr>
            <w:instrText xml:space="preserve">CITATION Placeholder12 \t  \l 9226 </w:instrText>
          </w:r>
          <w:r w:rsidRPr="002514A0">
            <w:rPr>
              <w:rFonts w:asciiTheme="minorHAnsi" w:hAnsiTheme="minorHAnsi" w:cs="Calibri"/>
              <w:color w:val="000000"/>
              <w:szCs w:val="20"/>
              <w:lang w:val="en-GB"/>
            </w:rPr>
            <w:fldChar w:fldCharType="separate"/>
          </w:r>
          <w:r w:rsidR="008504E2" w:rsidRPr="008504E2">
            <w:rPr>
              <w:rFonts w:asciiTheme="minorHAnsi" w:hAnsiTheme="minorHAnsi" w:cs="Calibri"/>
              <w:noProof/>
              <w:color w:val="000000"/>
              <w:szCs w:val="20"/>
              <w:lang w:val="en-GB"/>
            </w:rPr>
            <w:t>[23]</w:t>
          </w:r>
          <w:r w:rsidRPr="002514A0">
            <w:rPr>
              <w:rFonts w:asciiTheme="minorHAnsi" w:hAnsiTheme="minorHAnsi" w:cs="Calibri"/>
              <w:color w:val="000000"/>
              <w:szCs w:val="20"/>
              <w:lang w:val="en-GB"/>
            </w:rPr>
            <w:fldChar w:fldCharType="end"/>
          </w:r>
        </w:sdtContent>
      </w:sdt>
      <w:r w:rsidRPr="002514A0">
        <w:rPr>
          <w:lang w:val="en-GB"/>
        </w:rPr>
        <w:t xml:space="preserve">. </w:t>
      </w:r>
      <w:r>
        <w:rPr>
          <w:lang w:val="en-GB"/>
        </w:rPr>
        <w:t>D</w:t>
      </w:r>
      <w:r w:rsidRPr="002514A0">
        <w:rPr>
          <w:lang w:val="en-GB"/>
        </w:rPr>
        <w:t>isregard</w:t>
      </w:r>
      <w:r w:rsidR="00D91E38">
        <w:rPr>
          <w:lang w:val="en-GB"/>
        </w:rPr>
        <w:t>ing</w:t>
      </w:r>
      <w:r w:rsidRPr="002514A0">
        <w:rPr>
          <w:lang w:val="en-GB"/>
        </w:rPr>
        <w:t xml:space="preserve"> </w:t>
      </w:r>
      <w:r w:rsidR="00D91E38">
        <w:rPr>
          <w:lang w:val="en-GB"/>
        </w:rPr>
        <w:t>the</w:t>
      </w:r>
      <w:r w:rsidRPr="002514A0">
        <w:rPr>
          <w:lang w:val="en-GB"/>
        </w:rPr>
        <w:t xml:space="preserve"> </w:t>
      </w:r>
      <w:r w:rsidR="00D91E38">
        <w:rPr>
          <w:lang w:val="en-GB"/>
        </w:rPr>
        <w:t>management of</w:t>
      </w:r>
      <w:r w:rsidRPr="002514A0">
        <w:rPr>
          <w:lang w:val="en-GB"/>
        </w:rPr>
        <w:t xml:space="preserve"> unexpected even</w:t>
      </w:r>
      <w:r w:rsidR="00D91E38">
        <w:rPr>
          <w:lang w:val="en-GB"/>
        </w:rPr>
        <w:t>ts in production planning means</w:t>
      </w:r>
      <w:r w:rsidRPr="002514A0">
        <w:rPr>
          <w:lang w:val="en-GB"/>
        </w:rPr>
        <w:t xml:space="preserve"> response times and current inventories are often excessive, while resource utilization is low and end dates of the products cannot be controlled with precision </w:t>
      </w:r>
      <w:sdt>
        <w:sdtPr>
          <w:rPr>
            <w:rFonts w:asciiTheme="minorHAnsi" w:hAnsiTheme="minorHAnsi" w:cs="Calibri"/>
            <w:color w:val="000000"/>
            <w:szCs w:val="20"/>
            <w:lang w:val="en-GB"/>
          </w:rPr>
          <w:id w:val="-1899426722"/>
          <w:citation/>
        </w:sdtPr>
        <w:sdtEndPr/>
        <w:sdtContent>
          <w:r w:rsidRPr="002514A0">
            <w:rPr>
              <w:rFonts w:asciiTheme="minorHAnsi" w:hAnsiTheme="minorHAnsi" w:cs="Calibri"/>
              <w:color w:val="000000"/>
              <w:szCs w:val="20"/>
              <w:lang w:val="en-GB"/>
            </w:rPr>
            <w:fldChar w:fldCharType="begin"/>
          </w:r>
          <w:r w:rsidRPr="002514A0">
            <w:rPr>
              <w:rFonts w:asciiTheme="minorHAnsi" w:hAnsiTheme="minorHAnsi" w:cs="Calibri"/>
              <w:color w:val="000000"/>
              <w:szCs w:val="20"/>
              <w:lang w:val="en-GB"/>
            </w:rPr>
            <w:instrText xml:space="preserve">CITATION MarcadorDePosición1 \t  \l 9226 </w:instrText>
          </w:r>
          <w:r w:rsidRPr="002514A0">
            <w:rPr>
              <w:rFonts w:asciiTheme="minorHAnsi" w:hAnsiTheme="minorHAnsi" w:cs="Calibri"/>
              <w:color w:val="000000"/>
              <w:szCs w:val="20"/>
              <w:lang w:val="en-GB"/>
            </w:rPr>
            <w:fldChar w:fldCharType="separate"/>
          </w:r>
          <w:r w:rsidR="008504E2" w:rsidRPr="008504E2">
            <w:rPr>
              <w:rFonts w:asciiTheme="minorHAnsi" w:hAnsiTheme="minorHAnsi" w:cs="Calibri"/>
              <w:noProof/>
              <w:color w:val="000000"/>
              <w:szCs w:val="20"/>
              <w:lang w:val="en-GB"/>
            </w:rPr>
            <w:t>[24]</w:t>
          </w:r>
          <w:r w:rsidRPr="002514A0">
            <w:rPr>
              <w:rFonts w:asciiTheme="minorHAnsi" w:hAnsiTheme="minorHAnsi" w:cs="Calibri"/>
              <w:color w:val="000000"/>
              <w:szCs w:val="20"/>
              <w:lang w:val="en-GB"/>
            </w:rPr>
            <w:fldChar w:fldCharType="end"/>
          </w:r>
        </w:sdtContent>
      </w:sdt>
      <w:r w:rsidRPr="002514A0">
        <w:rPr>
          <w:lang w:val="en-GB"/>
        </w:rPr>
        <w:t xml:space="preserve">. Current planning techniques focus on optimizing the manufacturing flow with deterministic data storages locally. All this results in the need to design and create new tools to optimize the overall production flow along the </w:t>
      </w:r>
      <w:r w:rsidR="00164A07">
        <w:rPr>
          <w:lang w:val="en-GB"/>
        </w:rPr>
        <w:t>collaborative networks</w:t>
      </w:r>
      <w:r w:rsidRPr="002514A0">
        <w:rPr>
          <w:lang w:val="en-GB"/>
        </w:rPr>
        <w:t>, taking into account the different types of unexpected events that may occur.</w:t>
      </w:r>
    </w:p>
    <w:p w14:paraId="6E639BA7" w14:textId="24A7E71D" w:rsidR="00B3784A" w:rsidRPr="002514A0" w:rsidRDefault="00B3784A" w:rsidP="00B3784A">
      <w:pPr>
        <w:ind w:firstLine="284"/>
        <w:rPr>
          <w:lang w:val="en-GB"/>
        </w:rPr>
      </w:pPr>
      <w:r w:rsidRPr="002514A0">
        <w:rPr>
          <w:lang w:val="en-GB"/>
        </w:rPr>
        <w:t xml:space="preserve">In the context of production planning the arrival of unexpected events affect the normal planning performance. </w:t>
      </w:r>
      <w:r>
        <w:rPr>
          <w:lang w:val="en-GB"/>
        </w:rPr>
        <w:t>P</w:t>
      </w:r>
      <w:r w:rsidRPr="002514A0">
        <w:rPr>
          <w:lang w:val="en-GB"/>
        </w:rPr>
        <w:t>repar</w:t>
      </w:r>
      <w:r>
        <w:rPr>
          <w:lang w:val="en-GB"/>
        </w:rPr>
        <w:t>ation</w:t>
      </w:r>
      <w:r w:rsidRPr="002514A0">
        <w:rPr>
          <w:lang w:val="en-GB"/>
        </w:rPr>
        <w:t xml:space="preserve"> for unexpected events, such as the lack of available material, rush orders</w:t>
      </w:r>
      <w:r>
        <w:rPr>
          <w:lang w:val="en-GB"/>
        </w:rPr>
        <w:t>, production time variation, quality problems and</w:t>
      </w:r>
      <w:r w:rsidRPr="002514A0">
        <w:rPr>
          <w:lang w:val="en-GB"/>
        </w:rPr>
        <w:t xml:space="preserve"> faulty machines, is vital to guaranteeing business continuity. Therefore, </w:t>
      </w:r>
      <w:r>
        <w:rPr>
          <w:lang w:val="en-GB"/>
        </w:rPr>
        <w:t xml:space="preserve">these events need to be addressed by the </w:t>
      </w:r>
      <w:r w:rsidR="00D46AF9">
        <w:rPr>
          <w:lang w:val="en-GB"/>
        </w:rPr>
        <w:t>h</w:t>
      </w:r>
      <w:r w:rsidR="00164A07">
        <w:rPr>
          <w:lang w:val="en-GB"/>
        </w:rPr>
        <w:t>ierarchical production planning</w:t>
      </w:r>
      <w:r>
        <w:rPr>
          <w:lang w:val="en-GB"/>
        </w:rPr>
        <w:t xml:space="preserve"> systems. </w:t>
      </w:r>
      <w:r w:rsidR="00D91E38">
        <w:rPr>
          <w:lang w:val="en-GB"/>
        </w:rPr>
        <w:t xml:space="preserve">How to handle </w:t>
      </w:r>
      <w:r w:rsidRPr="002514A0">
        <w:rPr>
          <w:lang w:val="en-GB"/>
        </w:rPr>
        <w:t>unexpected events through flexible and robust manufacturing systems</w:t>
      </w:r>
      <w:r w:rsidR="00D91E38">
        <w:rPr>
          <w:lang w:val="en-GB"/>
        </w:rPr>
        <w:t xml:space="preserve"> have previously been discussed in the literature</w:t>
      </w:r>
      <w:r w:rsidRPr="002514A0">
        <w:rPr>
          <w:lang w:val="en-GB"/>
        </w:rPr>
        <w:t xml:space="preserve"> </w:t>
      </w:r>
      <w:sdt>
        <w:sdtPr>
          <w:rPr>
            <w:lang w:val="en-GB"/>
          </w:rPr>
          <w:id w:val="1334489010"/>
          <w:citation/>
        </w:sdtPr>
        <w:sdtEndPr/>
        <w:sdtContent>
          <w:r w:rsidRPr="002514A0">
            <w:rPr>
              <w:lang w:val="en-GB"/>
            </w:rPr>
            <w:fldChar w:fldCharType="begin"/>
          </w:r>
          <w:r w:rsidRPr="002514A0">
            <w:rPr>
              <w:lang w:val="en-GB"/>
            </w:rPr>
            <w:instrText xml:space="preserve"> CITATION Dar13 \l 1033 </w:instrText>
          </w:r>
          <w:r>
            <w:rPr>
              <w:lang w:val="en-GB"/>
            </w:rPr>
            <w:instrText xml:space="preserve"> \m Bea12</w:instrText>
          </w:r>
          <w:r w:rsidRPr="002514A0">
            <w:rPr>
              <w:lang w:val="en-GB"/>
            </w:rPr>
            <w:fldChar w:fldCharType="separate"/>
          </w:r>
          <w:r w:rsidR="008504E2" w:rsidRPr="008504E2">
            <w:rPr>
              <w:noProof/>
              <w:lang w:val="en-GB"/>
            </w:rPr>
            <w:t>[25, 26]</w:t>
          </w:r>
          <w:r w:rsidRPr="002514A0">
            <w:rPr>
              <w:lang w:val="en-GB"/>
            </w:rPr>
            <w:fldChar w:fldCharType="end"/>
          </w:r>
        </w:sdtContent>
      </w:sdt>
      <w:r w:rsidRPr="002514A0">
        <w:rPr>
          <w:lang w:val="en-GB"/>
        </w:rPr>
        <w:t>. However, most of the work in these areas only consider</w:t>
      </w:r>
      <w:r w:rsidR="00D91E38">
        <w:rPr>
          <w:lang w:val="en-GB"/>
        </w:rPr>
        <w:t>s</w:t>
      </w:r>
      <w:r w:rsidRPr="002514A0">
        <w:rPr>
          <w:lang w:val="en-GB"/>
        </w:rPr>
        <w:t xml:space="preserve"> certain types of unexpected events</w:t>
      </w:r>
      <w:r>
        <w:rPr>
          <w:lang w:val="en-GB"/>
        </w:rPr>
        <w:t xml:space="preserve"> such as lack of available material</w:t>
      </w:r>
      <w:r w:rsidR="00D91E38">
        <w:rPr>
          <w:lang w:val="en-GB"/>
        </w:rPr>
        <w:t>s</w:t>
      </w:r>
      <w:r>
        <w:rPr>
          <w:lang w:val="en-GB"/>
        </w:rPr>
        <w:t xml:space="preserve">, production time variations and rush orders, </w:t>
      </w:r>
      <w:r w:rsidRPr="002514A0">
        <w:rPr>
          <w:lang w:val="en-GB"/>
        </w:rPr>
        <w:t xml:space="preserve">or provide limited assistance to the way people react. There </w:t>
      </w:r>
      <w:r w:rsidR="00264818" w:rsidRPr="002514A0">
        <w:rPr>
          <w:lang w:val="en-GB"/>
        </w:rPr>
        <w:t>are no practical cases</w:t>
      </w:r>
      <w:r w:rsidRPr="002514A0">
        <w:rPr>
          <w:lang w:val="en-GB"/>
        </w:rPr>
        <w:t xml:space="preserve"> </w:t>
      </w:r>
      <w:r>
        <w:rPr>
          <w:lang w:val="en-GB"/>
        </w:rPr>
        <w:t xml:space="preserve">or </w:t>
      </w:r>
      <w:r w:rsidR="00264818" w:rsidRPr="002514A0">
        <w:rPr>
          <w:lang w:val="en-GB"/>
        </w:rPr>
        <w:t>research</w:t>
      </w:r>
      <w:r w:rsidR="00264818">
        <w:rPr>
          <w:lang w:val="en-GB"/>
        </w:rPr>
        <w:t xml:space="preserve"> that take</w:t>
      </w:r>
      <w:r w:rsidR="00D91E38">
        <w:rPr>
          <w:lang w:val="en-GB"/>
        </w:rPr>
        <w:t>s</w:t>
      </w:r>
      <w:r w:rsidRPr="002514A0">
        <w:rPr>
          <w:lang w:val="en-GB"/>
        </w:rPr>
        <w:t xml:space="preserve"> into account the management of different types of unexpected events in an integral way.</w:t>
      </w:r>
    </w:p>
    <w:p w14:paraId="7E573ABE" w14:textId="77B23EDF" w:rsidR="00B3784A" w:rsidRPr="002514A0" w:rsidRDefault="00B3784A" w:rsidP="00B3784A">
      <w:pPr>
        <w:ind w:firstLine="270"/>
        <w:rPr>
          <w:lang w:val="en-GB"/>
        </w:rPr>
      </w:pPr>
      <w:r w:rsidRPr="002514A0">
        <w:rPr>
          <w:lang w:val="en-GB"/>
        </w:rPr>
        <w:t xml:space="preserve">The ideal iteration of a production planning system is to be able to detect abnormal behaviour in the system, determining the type of disruption and continuously proposing alternatives depending on the type of event that occurred. Determining the type of unexpected event is important because the system will be affected differently </w:t>
      </w:r>
      <w:r w:rsidR="002D01A0">
        <w:rPr>
          <w:lang w:val="en-GB"/>
        </w:rPr>
        <w:t>by each type of</w:t>
      </w:r>
      <w:r w:rsidRPr="002514A0">
        <w:rPr>
          <w:lang w:val="en-GB"/>
        </w:rPr>
        <w:t xml:space="preserve"> event</w:t>
      </w:r>
      <w:r w:rsidR="00470843">
        <w:rPr>
          <w:lang w:val="en-GB"/>
        </w:rPr>
        <w:t>,</w:t>
      </w:r>
      <w:r w:rsidRPr="002514A0">
        <w:rPr>
          <w:lang w:val="en-GB"/>
        </w:rPr>
        <w:t xml:space="preserve"> and requires different decisions </w:t>
      </w:r>
      <w:r w:rsidR="002D01A0">
        <w:rPr>
          <w:lang w:val="en-GB"/>
        </w:rPr>
        <w:t>to be made</w:t>
      </w:r>
      <w:r w:rsidRPr="002514A0">
        <w:rPr>
          <w:lang w:val="en-GB"/>
        </w:rPr>
        <w:t>. Production systems that are able to react to various unexpected events, have to achieve</w:t>
      </w:r>
      <w:r w:rsidR="00E04A35" w:rsidRPr="00E04A35">
        <w:rPr>
          <w:lang w:val="en-GB"/>
        </w:rPr>
        <w:t xml:space="preserve"> </w:t>
      </w:r>
      <w:r w:rsidR="003C6719">
        <w:rPr>
          <w:lang w:val="en-GB"/>
        </w:rPr>
        <w:t>the</w:t>
      </w:r>
      <w:r w:rsidR="00E04A35" w:rsidRPr="002514A0">
        <w:rPr>
          <w:lang w:val="en-GB"/>
        </w:rPr>
        <w:t xml:space="preserve"> goal</w:t>
      </w:r>
      <w:r w:rsidR="003C6719">
        <w:rPr>
          <w:lang w:val="en-GB"/>
        </w:rPr>
        <w:t xml:space="preserve"> of</w:t>
      </w:r>
      <w:r w:rsidRPr="002514A0">
        <w:rPr>
          <w:lang w:val="en-GB"/>
        </w:rPr>
        <w:t xml:space="preserve"> a coordinated adaptive behaviour during execution of production activities, </w:t>
      </w:r>
      <w:r w:rsidR="003C6719">
        <w:rPr>
          <w:lang w:val="en-GB"/>
        </w:rPr>
        <w:t xml:space="preserve">by </w:t>
      </w:r>
      <w:r w:rsidRPr="002514A0">
        <w:rPr>
          <w:lang w:val="en-GB"/>
        </w:rPr>
        <w:t xml:space="preserve">responding dynamically to changes that occur while customer demand is satisfied in a cost-effective way </w:t>
      </w:r>
      <w:sdt>
        <w:sdtPr>
          <w:rPr>
            <w:lang w:val="en-GB"/>
          </w:rPr>
          <w:id w:val="-252361058"/>
          <w:citation/>
        </w:sdtPr>
        <w:sdtEndPr/>
        <w:sdtContent>
          <w:r w:rsidRPr="002514A0">
            <w:rPr>
              <w:lang w:val="en-GB"/>
            </w:rPr>
            <w:fldChar w:fldCharType="begin"/>
          </w:r>
          <w:r w:rsidRPr="002514A0">
            <w:rPr>
              <w:lang w:val="en-GB"/>
            </w:rPr>
            <w:instrText xml:space="preserve">CITATION Ván11 \l 1033 </w:instrText>
          </w:r>
          <w:r w:rsidRPr="002514A0">
            <w:rPr>
              <w:lang w:val="en-GB"/>
            </w:rPr>
            <w:fldChar w:fldCharType="separate"/>
          </w:r>
          <w:r w:rsidR="008504E2" w:rsidRPr="008504E2">
            <w:rPr>
              <w:noProof/>
              <w:lang w:val="en-GB"/>
            </w:rPr>
            <w:t>[27]</w:t>
          </w:r>
          <w:r w:rsidRPr="002514A0">
            <w:rPr>
              <w:lang w:val="en-GB"/>
            </w:rPr>
            <w:fldChar w:fldCharType="end"/>
          </w:r>
        </w:sdtContent>
      </w:sdt>
      <w:r w:rsidR="00B61A4C">
        <w:rPr>
          <w:lang w:val="en-GB"/>
        </w:rPr>
        <w:t>. In this type of system</w:t>
      </w:r>
      <w:r w:rsidRPr="002514A0">
        <w:rPr>
          <w:lang w:val="en-GB"/>
        </w:rPr>
        <w:t>, it is important that the system acquire</w:t>
      </w:r>
      <w:r w:rsidR="00B61A4C">
        <w:rPr>
          <w:lang w:val="en-GB"/>
        </w:rPr>
        <w:t>s</w:t>
      </w:r>
      <w:r w:rsidRPr="002514A0">
        <w:rPr>
          <w:lang w:val="en-GB"/>
        </w:rPr>
        <w:t xml:space="preserve"> </w:t>
      </w:r>
      <w:r w:rsidR="00B61A4C">
        <w:rPr>
          <w:lang w:val="en-GB"/>
        </w:rPr>
        <w:t xml:space="preserve">historical </w:t>
      </w:r>
      <w:r w:rsidRPr="002514A0">
        <w:rPr>
          <w:lang w:val="en-GB"/>
        </w:rPr>
        <w:t xml:space="preserve">data and </w:t>
      </w:r>
      <w:r w:rsidR="00B61A4C">
        <w:rPr>
          <w:lang w:val="en-GB"/>
        </w:rPr>
        <w:t>information</w:t>
      </w:r>
      <w:r w:rsidRPr="002514A0">
        <w:rPr>
          <w:lang w:val="en-GB"/>
        </w:rPr>
        <w:t xml:space="preserve"> to learn from past events</w:t>
      </w:r>
      <w:sdt>
        <w:sdtPr>
          <w:rPr>
            <w:lang w:val="en-GB"/>
          </w:rPr>
          <w:id w:val="1457141963"/>
          <w:citation/>
        </w:sdtPr>
        <w:sdtEndPr/>
        <w:sdtContent>
          <w:r w:rsidRPr="002514A0">
            <w:rPr>
              <w:lang w:val="en-GB"/>
            </w:rPr>
            <w:fldChar w:fldCharType="begin"/>
          </w:r>
          <w:r w:rsidRPr="002514A0">
            <w:rPr>
              <w:lang w:val="en-GB"/>
            </w:rPr>
            <w:instrText xml:space="preserve">CITATION Mon98 \t  \l 1033 </w:instrText>
          </w:r>
          <w:r w:rsidRPr="002514A0">
            <w:rPr>
              <w:lang w:val="en-GB"/>
            </w:rPr>
            <w:fldChar w:fldCharType="separate"/>
          </w:r>
          <w:r w:rsidR="008504E2">
            <w:rPr>
              <w:noProof/>
              <w:lang w:val="en-GB"/>
            </w:rPr>
            <w:t xml:space="preserve"> </w:t>
          </w:r>
          <w:r w:rsidR="008504E2" w:rsidRPr="008504E2">
            <w:rPr>
              <w:noProof/>
              <w:lang w:val="en-GB"/>
            </w:rPr>
            <w:t>[28]</w:t>
          </w:r>
          <w:r w:rsidRPr="002514A0">
            <w:rPr>
              <w:lang w:val="en-GB"/>
            </w:rPr>
            <w:fldChar w:fldCharType="end"/>
          </w:r>
        </w:sdtContent>
      </w:sdt>
      <w:r w:rsidRPr="002514A0">
        <w:rPr>
          <w:lang w:val="en-GB"/>
        </w:rPr>
        <w:t>.</w:t>
      </w:r>
    </w:p>
    <w:p w14:paraId="4FC4EA77" w14:textId="535661A0" w:rsidR="00B3784A" w:rsidRDefault="00B3784A" w:rsidP="00EE7879">
      <w:pPr>
        <w:ind w:firstLine="270"/>
        <w:rPr>
          <w:lang w:val="en-GB"/>
        </w:rPr>
      </w:pPr>
      <w:r w:rsidRPr="002514A0">
        <w:rPr>
          <w:lang w:val="en-GB"/>
        </w:rPr>
        <w:t xml:space="preserve">Darmoul et al </w:t>
      </w:r>
      <w:sdt>
        <w:sdtPr>
          <w:rPr>
            <w:lang w:val="en-GB"/>
          </w:rPr>
          <w:id w:val="-1705715406"/>
          <w:citation/>
        </w:sdtPr>
        <w:sdtEndPr/>
        <w:sdtContent>
          <w:r w:rsidRPr="002514A0">
            <w:rPr>
              <w:lang w:val="en-GB"/>
            </w:rPr>
            <w:fldChar w:fldCharType="begin"/>
          </w:r>
          <w:r w:rsidRPr="002514A0">
            <w:rPr>
              <w:lang w:val="en-GB"/>
            </w:rPr>
            <w:instrText xml:space="preserve"> CITATION Dar13 \l 1033 </w:instrText>
          </w:r>
          <w:r w:rsidRPr="002514A0">
            <w:rPr>
              <w:lang w:val="en-GB"/>
            </w:rPr>
            <w:fldChar w:fldCharType="separate"/>
          </w:r>
          <w:r w:rsidR="008504E2" w:rsidRPr="008504E2">
            <w:rPr>
              <w:noProof/>
              <w:lang w:val="en-GB"/>
            </w:rPr>
            <w:t>[25]</w:t>
          </w:r>
          <w:r w:rsidRPr="002514A0">
            <w:rPr>
              <w:lang w:val="en-GB"/>
            </w:rPr>
            <w:fldChar w:fldCharType="end"/>
          </w:r>
        </w:sdtContent>
      </w:sdt>
      <w:r w:rsidRPr="002514A0">
        <w:rPr>
          <w:lang w:val="en-GB"/>
        </w:rPr>
        <w:t xml:space="preserve">, define a typology of the different kinds of unexpected events or failures that can happen in a manufacturing system and therefore affect production planning. This typology defines that unexpected events could originate </w:t>
      </w:r>
      <w:r>
        <w:rPr>
          <w:lang w:val="en-GB"/>
        </w:rPr>
        <w:t>from the following entities</w:t>
      </w:r>
      <w:r w:rsidRPr="002514A0">
        <w:rPr>
          <w:lang w:val="en-GB"/>
        </w:rPr>
        <w:t>: supplier</w:t>
      </w:r>
      <w:r>
        <w:rPr>
          <w:lang w:val="en-GB"/>
        </w:rPr>
        <w:t>s</w:t>
      </w:r>
      <w:r w:rsidRPr="002514A0">
        <w:rPr>
          <w:lang w:val="en-GB"/>
        </w:rPr>
        <w:t>, resource</w:t>
      </w:r>
      <w:r>
        <w:rPr>
          <w:lang w:val="en-GB"/>
        </w:rPr>
        <w:t>s</w:t>
      </w:r>
      <w:r w:rsidRPr="002514A0">
        <w:rPr>
          <w:lang w:val="en-GB"/>
        </w:rPr>
        <w:t>, product</w:t>
      </w:r>
      <w:r>
        <w:rPr>
          <w:lang w:val="en-GB"/>
        </w:rPr>
        <w:t>s</w:t>
      </w:r>
      <w:r w:rsidRPr="002514A0">
        <w:rPr>
          <w:lang w:val="en-GB"/>
        </w:rPr>
        <w:t xml:space="preserve"> and customer</w:t>
      </w:r>
      <w:r>
        <w:rPr>
          <w:lang w:val="en-GB"/>
        </w:rPr>
        <w:t>s</w:t>
      </w:r>
      <w:r w:rsidRPr="002514A0">
        <w:rPr>
          <w:lang w:val="en-GB"/>
        </w:rPr>
        <w:t xml:space="preserve">. </w:t>
      </w:r>
      <w:r>
        <w:rPr>
          <w:lang w:val="en-GB"/>
        </w:rPr>
        <w:t xml:space="preserve">Each of these entities would generate </w:t>
      </w:r>
      <w:r w:rsidRPr="002514A0">
        <w:rPr>
          <w:lang w:val="en-GB"/>
        </w:rPr>
        <w:t xml:space="preserve">specific unexpected events that are related to </w:t>
      </w:r>
      <w:r>
        <w:rPr>
          <w:lang w:val="en-GB"/>
        </w:rPr>
        <w:t>them</w:t>
      </w:r>
      <w:r w:rsidRPr="002514A0">
        <w:rPr>
          <w:lang w:val="en-GB"/>
        </w:rPr>
        <w:t xml:space="preserve">. </w:t>
      </w:r>
      <w:r>
        <w:rPr>
          <w:lang w:val="en-GB"/>
        </w:rPr>
        <w:t>A number of</w:t>
      </w:r>
      <w:r w:rsidRPr="002514A0">
        <w:rPr>
          <w:lang w:val="en-GB"/>
        </w:rPr>
        <w:t xml:space="preserve"> authors: </w:t>
      </w:r>
      <w:r w:rsidR="00BA226D">
        <w:rPr>
          <w:noProof/>
          <w:lang w:val="en-GB"/>
        </w:rPr>
        <w:t>[30</w:t>
      </w:r>
      <w:r w:rsidR="00BA226D" w:rsidRPr="002514A0">
        <w:rPr>
          <w:lang w:val="en-GB"/>
        </w:rPr>
        <w:t xml:space="preserve">, </w:t>
      </w:r>
      <w:r w:rsidR="00BA226D">
        <w:rPr>
          <w:noProof/>
          <w:lang w:val="en-GB"/>
        </w:rPr>
        <w:t>31</w:t>
      </w:r>
      <w:r w:rsidR="00BA226D" w:rsidRPr="002514A0">
        <w:rPr>
          <w:noProof/>
          <w:lang w:val="en-GB"/>
        </w:rPr>
        <w:t xml:space="preserve">, </w:t>
      </w:r>
      <w:r w:rsidR="00BA226D">
        <w:rPr>
          <w:noProof/>
          <w:lang w:val="en-GB"/>
        </w:rPr>
        <w:t>32</w:t>
      </w:r>
      <w:r w:rsidR="00BA226D" w:rsidRPr="002514A0">
        <w:rPr>
          <w:noProof/>
          <w:lang w:val="en-GB"/>
        </w:rPr>
        <w:t xml:space="preserve">, </w:t>
      </w:r>
      <w:r w:rsidR="00BA226D">
        <w:rPr>
          <w:noProof/>
          <w:lang w:val="en-GB"/>
        </w:rPr>
        <w:t>21</w:t>
      </w:r>
      <w:r w:rsidR="00BA226D" w:rsidRPr="002514A0">
        <w:rPr>
          <w:noProof/>
          <w:lang w:val="en-GB"/>
        </w:rPr>
        <w:t xml:space="preserve">, </w:t>
      </w:r>
      <w:r w:rsidR="00BA226D">
        <w:rPr>
          <w:noProof/>
          <w:lang w:val="en-GB"/>
        </w:rPr>
        <w:t>33</w:t>
      </w:r>
      <w:r w:rsidR="00BA226D" w:rsidRPr="002514A0">
        <w:rPr>
          <w:noProof/>
          <w:lang w:val="en-GB"/>
        </w:rPr>
        <w:t xml:space="preserve">, </w:t>
      </w:r>
      <w:r w:rsidR="00BA226D">
        <w:rPr>
          <w:noProof/>
          <w:lang w:val="en-GB"/>
        </w:rPr>
        <w:t>34</w:t>
      </w:r>
      <w:r w:rsidR="00BA226D" w:rsidRPr="002514A0">
        <w:rPr>
          <w:noProof/>
          <w:lang w:val="en-GB"/>
        </w:rPr>
        <w:t xml:space="preserve">, </w:t>
      </w:r>
      <w:r w:rsidR="00BA226D">
        <w:rPr>
          <w:noProof/>
          <w:lang w:val="en-GB"/>
        </w:rPr>
        <w:t>18</w:t>
      </w:r>
      <w:r w:rsidR="00BA226D" w:rsidRPr="002514A0">
        <w:rPr>
          <w:noProof/>
          <w:lang w:val="en-GB"/>
        </w:rPr>
        <w:t xml:space="preserve">, </w:t>
      </w:r>
      <w:r w:rsidR="00BA226D">
        <w:rPr>
          <w:noProof/>
          <w:lang w:val="en-GB"/>
        </w:rPr>
        <w:t>35</w:t>
      </w:r>
      <w:r w:rsidR="00BA226D" w:rsidRPr="002514A0">
        <w:rPr>
          <w:noProof/>
          <w:lang w:val="en-GB"/>
        </w:rPr>
        <w:t xml:space="preserve">, </w:t>
      </w:r>
      <w:r w:rsidR="00BA226D">
        <w:rPr>
          <w:noProof/>
          <w:lang w:val="en-GB"/>
        </w:rPr>
        <w:t>36</w:t>
      </w:r>
      <w:r w:rsidR="00BA226D" w:rsidRPr="002514A0">
        <w:rPr>
          <w:noProof/>
          <w:lang w:val="en-GB"/>
        </w:rPr>
        <w:t xml:space="preserve">, </w:t>
      </w:r>
      <w:r w:rsidR="00BA226D">
        <w:rPr>
          <w:noProof/>
          <w:lang w:val="en-GB"/>
        </w:rPr>
        <w:t>23</w:t>
      </w:r>
      <w:r w:rsidR="00BA226D" w:rsidRPr="002514A0">
        <w:rPr>
          <w:noProof/>
          <w:lang w:val="en-GB"/>
        </w:rPr>
        <w:t>,</w:t>
      </w:r>
      <w:r w:rsidR="00BA226D">
        <w:rPr>
          <w:noProof/>
          <w:lang w:val="en-GB"/>
        </w:rPr>
        <w:t xml:space="preserve"> 37, 38</w:t>
      </w:r>
      <w:r w:rsidR="00BA226D" w:rsidRPr="002514A0">
        <w:rPr>
          <w:noProof/>
          <w:lang w:val="en-GB"/>
        </w:rPr>
        <w:t xml:space="preserve">, </w:t>
      </w:r>
      <w:r w:rsidR="00BA226D">
        <w:rPr>
          <w:noProof/>
          <w:lang w:val="en-GB"/>
        </w:rPr>
        <w:t xml:space="preserve">39, </w:t>
      </w:r>
      <w:r w:rsidR="00BA226D" w:rsidRPr="00CE6406">
        <w:rPr>
          <w:noProof/>
          <w:lang w:val="en-GB"/>
        </w:rPr>
        <w:t>27]</w:t>
      </w:r>
      <w:r w:rsidRPr="002514A0">
        <w:rPr>
          <w:lang w:val="en-GB"/>
        </w:rPr>
        <w:t xml:space="preserve">  have </w:t>
      </w:r>
      <w:r>
        <w:rPr>
          <w:lang w:val="en-GB"/>
        </w:rPr>
        <w:t xml:space="preserve">identified a number of unexpected events  and partially or completely agree with </w:t>
      </w:r>
      <w:r w:rsidRPr="002514A0">
        <w:rPr>
          <w:lang w:val="en-GB"/>
        </w:rPr>
        <w:t xml:space="preserve">Darmoul et al </w:t>
      </w:r>
      <w:sdt>
        <w:sdtPr>
          <w:rPr>
            <w:lang w:val="en-GB"/>
          </w:rPr>
          <w:id w:val="1671748108"/>
          <w:citation/>
        </w:sdtPr>
        <w:sdtEndPr/>
        <w:sdtContent>
          <w:r w:rsidRPr="002514A0">
            <w:rPr>
              <w:lang w:val="en-GB"/>
            </w:rPr>
            <w:fldChar w:fldCharType="begin"/>
          </w:r>
          <w:r w:rsidRPr="002514A0">
            <w:rPr>
              <w:lang w:val="en-GB"/>
            </w:rPr>
            <w:instrText xml:space="preserve"> CITATION Dar13 \l 1033 </w:instrText>
          </w:r>
          <w:r w:rsidRPr="002514A0">
            <w:rPr>
              <w:lang w:val="en-GB"/>
            </w:rPr>
            <w:fldChar w:fldCharType="separate"/>
          </w:r>
          <w:r w:rsidR="008504E2" w:rsidRPr="008504E2">
            <w:rPr>
              <w:noProof/>
              <w:lang w:val="en-GB"/>
            </w:rPr>
            <w:t>[25]</w:t>
          </w:r>
          <w:r w:rsidRPr="002514A0">
            <w:rPr>
              <w:lang w:val="en-GB"/>
            </w:rPr>
            <w:fldChar w:fldCharType="end"/>
          </w:r>
        </w:sdtContent>
      </w:sdt>
      <w:r w:rsidR="00776E9F">
        <w:rPr>
          <w:lang w:val="en-GB"/>
        </w:rPr>
        <w:t>. I</w:t>
      </w:r>
      <w:r>
        <w:rPr>
          <w:lang w:val="en-GB"/>
        </w:rPr>
        <w:t>n the literature, an additional specific unexpected event, production time variation, has also been</w:t>
      </w:r>
      <w:r w:rsidRPr="002514A0">
        <w:rPr>
          <w:lang w:val="en-GB"/>
        </w:rPr>
        <w:t xml:space="preserve"> proposed </w:t>
      </w:r>
      <w:sdt>
        <w:sdtPr>
          <w:rPr>
            <w:lang w:val="en-GB"/>
          </w:rPr>
          <w:id w:val="829032275"/>
          <w:citation/>
        </w:sdtPr>
        <w:sdtEndPr/>
        <w:sdtContent>
          <w:r w:rsidRPr="002514A0">
            <w:rPr>
              <w:lang w:val="en-GB"/>
            </w:rPr>
            <w:fldChar w:fldCharType="begin"/>
          </w:r>
          <w:r w:rsidRPr="002514A0">
            <w:rPr>
              <w:lang w:val="en-GB"/>
            </w:rPr>
            <w:instrText xml:space="preserve">CITATION XuX \m Vic01 \m MarcadorDePosición1 \m Alv07 \m Kat09 \m Mon10 \l 1033 </w:instrText>
          </w:r>
          <w:r w:rsidRPr="002514A0">
            <w:rPr>
              <w:lang w:val="en-GB"/>
            </w:rPr>
            <w:fldChar w:fldCharType="separate"/>
          </w:r>
          <w:r w:rsidR="008504E2" w:rsidRPr="008504E2">
            <w:rPr>
              <w:noProof/>
              <w:lang w:val="en-GB"/>
            </w:rPr>
            <w:t>[30, 20, 24, 22, 36, 37]</w:t>
          </w:r>
          <w:r w:rsidRPr="002514A0">
            <w:rPr>
              <w:lang w:val="en-GB"/>
            </w:rPr>
            <w:fldChar w:fldCharType="end"/>
          </w:r>
        </w:sdtContent>
      </w:sdt>
      <w:r w:rsidRPr="00474B3A">
        <w:rPr>
          <w:lang w:val="en-GB"/>
        </w:rPr>
        <w:t>.</w:t>
      </w:r>
      <w:r w:rsidRPr="002514A0">
        <w:rPr>
          <w:lang w:val="en-GB"/>
        </w:rPr>
        <w:t xml:space="preserve">  This event can be added to the “production” typology. Table 1 shows an extension of th</w:t>
      </w:r>
      <w:r>
        <w:rPr>
          <w:lang w:val="en-GB"/>
        </w:rPr>
        <w:t>ese</w:t>
      </w:r>
      <w:r w:rsidRPr="002514A0">
        <w:rPr>
          <w:lang w:val="en-GB"/>
        </w:rPr>
        <w:t xml:space="preserve"> specific events </w:t>
      </w:r>
      <w:r>
        <w:rPr>
          <w:lang w:val="en-GB"/>
        </w:rPr>
        <w:t xml:space="preserve">based on </w:t>
      </w:r>
      <w:r w:rsidRPr="002514A0">
        <w:rPr>
          <w:lang w:val="en-GB"/>
        </w:rPr>
        <w:t xml:space="preserve">empirical evidence collected </w:t>
      </w:r>
      <w:r>
        <w:rPr>
          <w:lang w:val="en-GB"/>
        </w:rPr>
        <w:t>from our</w:t>
      </w:r>
      <w:r w:rsidRPr="002514A0">
        <w:rPr>
          <w:lang w:val="en-GB"/>
        </w:rPr>
        <w:t xml:space="preserve"> case stu</w:t>
      </w:r>
      <w:r w:rsidRPr="00E927EE">
        <w:rPr>
          <w:lang w:val="en-GB"/>
        </w:rPr>
        <w:t xml:space="preserve">dy. In Table 1 grey cells represent the extension of </w:t>
      </w:r>
      <w:r w:rsidRPr="00E927EE">
        <w:rPr>
          <w:lang w:val="en-GB"/>
        </w:rPr>
        <w:lastRenderedPageBreak/>
        <w:t xml:space="preserve">this typology and the table maps the relationships between the theoretical and empirical definitions. </w:t>
      </w:r>
    </w:p>
    <w:p w14:paraId="20A5CE64" w14:textId="77777777" w:rsidR="00D73297" w:rsidRPr="002514A0" w:rsidRDefault="00D73297" w:rsidP="00EE7879">
      <w:pPr>
        <w:ind w:firstLine="270"/>
        <w:rPr>
          <w:lang w:val="en-GB"/>
        </w:rPr>
      </w:pPr>
    </w:p>
    <w:p w14:paraId="0121F7FA" w14:textId="77777777" w:rsidR="00B3784A" w:rsidRPr="00593064" w:rsidRDefault="00B3784A" w:rsidP="00B3784A">
      <w:pPr>
        <w:ind w:firstLine="270"/>
        <w:jc w:val="center"/>
        <w:rPr>
          <w:b/>
          <w:sz w:val="18"/>
          <w:lang w:val="en-GB"/>
        </w:rPr>
      </w:pPr>
      <w:r w:rsidRPr="00593064">
        <w:rPr>
          <w:b/>
          <w:sz w:val="18"/>
          <w:lang w:val="en-GB"/>
        </w:rPr>
        <w:t>Table 1. Unexpected events definition from theoretical and empirical points of view</w:t>
      </w:r>
    </w:p>
    <w:tbl>
      <w:tblPr>
        <w:tblStyle w:val="TableGrid"/>
        <w:tblW w:w="0" w:type="auto"/>
        <w:tblLook w:val="04A0" w:firstRow="1" w:lastRow="0" w:firstColumn="1" w:lastColumn="0" w:noHBand="0" w:noVBand="1"/>
      </w:tblPr>
      <w:tblGrid>
        <w:gridCol w:w="1506"/>
        <w:gridCol w:w="2922"/>
        <w:gridCol w:w="2970"/>
      </w:tblGrid>
      <w:tr w:rsidR="00B3784A" w:rsidRPr="002514A0" w14:paraId="41C7F6B6" w14:textId="77777777" w:rsidTr="00B3784A">
        <w:tc>
          <w:tcPr>
            <w:tcW w:w="1506" w:type="dxa"/>
          </w:tcPr>
          <w:p w14:paraId="0F32ECDE" w14:textId="77777777" w:rsidR="00B3784A" w:rsidRPr="002514A0" w:rsidRDefault="00B3784A" w:rsidP="00B3784A">
            <w:pPr>
              <w:jc w:val="center"/>
              <w:rPr>
                <w:b/>
                <w:sz w:val="22"/>
              </w:rPr>
            </w:pPr>
            <w:r>
              <w:rPr>
                <w:b/>
                <w:sz w:val="22"/>
              </w:rPr>
              <w:t>Entity</w:t>
            </w:r>
          </w:p>
        </w:tc>
        <w:tc>
          <w:tcPr>
            <w:tcW w:w="2922" w:type="dxa"/>
          </w:tcPr>
          <w:p w14:paraId="2FB5B939" w14:textId="77777777" w:rsidR="00B3784A" w:rsidRPr="002514A0" w:rsidRDefault="00B3784A" w:rsidP="00B3784A">
            <w:pPr>
              <w:jc w:val="center"/>
              <w:rPr>
                <w:b/>
                <w:sz w:val="22"/>
              </w:rPr>
            </w:pPr>
            <w:r w:rsidRPr="002514A0">
              <w:rPr>
                <w:b/>
                <w:sz w:val="22"/>
              </w:rPr>
              <w:t xml:space="preserve">Theoretical unexpected event definition </w:t>
            </w:r>
          </w:p>
        </w:tc>
        <w:tc>
          <w:tcPr>
            <w:tcW w:w="2970" w:type="dxa"/>
          </w:tcPr>
          <w:p w14:paraId="698F8401" w14:textId="77777777" w:rsidR="00B3784A" w:rsidRPr="002514A0" w:rsidRDefault="00B3784A" w:rsidP="00B3784A">
            <w:pPr>
              <w:jc w:val="center"/>
              <w:rPr>
                <w:b/>
                <w:sz w:val="22"/>
              </w:rPr>
            </w:pPr>
            <w:r w:rsidRPr="002514A0">
              <w:rPr>
                <w:b/>
                <w:sz w:val="22"/>
              </w:rPr>
              <w:t xml:space="preserve">Empirical unexpected event definition </w:t>
            </w:r>
          </w:p>
        </w:tc>
      </w:tr>
      <w:tr w:rsidR="00B3784A" w:rsidRPr="002514A0" w14:paraId="6805F01D" w14:textId="77777777" w:rsidTr="00B3784A">
        <w:tc>
          <w:tcPr>
            <w:tcW w:w="1506" w:type="dxa"/>
            <w:vMerge w:val="restart"/>
            <w:vAlign w:val="center"/>
          </w:tcPr>
          <w:p w14:paraId="2F508C45" w14:textId="77777777" w:rsidR="00B3784A" w:rsidRPr="002514A0" w:rsidRDefault="00B3784A" w:rsidP="00B3784A">
            <w:pPr>
              <w:spacing w:line="240" w:lineRule="auto"/>
              <w:jc w:val="center"/>
              <w:rPr>
                <w:rFonts w:ascii="Arial" w:hAnsi="Arial" w:cs="Arial"/>
                <w:sz w:val="16"/>
                <w:szCs w:val="16"/>
              </w:rPr>
            </w:pPr>
            <w:r w:rsidRPr="002514A0">
              <w:rPr>
                <w:rFonts w:ascii="Arial" w:hAnsi="Arial" w:cs="Arial"/>
                <w:sz w:val="16"/>
                <w:szCs w:val="16"/>
              </w:rPr>
              <w:t>Supply</w:t>
            </w:r>
          </w:p>
        </w:tc>
        <w:tc>
          <w:tcPr>
            <w:tcW w:w="2922" w:type="dxa"/>
          </w:tcPr>
          <w:p w14:paraId="4021F8FA" w14:textId="77777777" w:rsidR="00B3784A" w:rsidRPr="002514A0" w:rsidRDefault="00B3784A" w:rsidP="00B3784A">
            <w:pPr>
              <w:rPr>
                <w:rFonts w:ascii="Arial" w:hAnsi="Arial"/>
                <w:sz w:val="16"/>
                <w:szCs w:val="16"/>
              </w:rPr>
            </w:pPr>
            <w:r w:rsidRPr="002514A0">
              <w:rPr>
                <w:rFonts w:ascii="Arial" w:hAnsi="Arial"/>
                <w:sz w:val="16"/>
                <w:szCs w:val="16"/>
              </w:rPr>
              <w:t>Delays</w:t>
            </w:r>
          </w:p>
        </w:tc>
        <w:tc>
          <w:tcPr>
            <w:tcW w:w="2970" w:type="dxa"/>
            <w:tcBorders>
              <w:bottom w:val="single" w:sz="4" w:space="0" w:color="auto"/>
            </w:tcBorders>
            <w:vAlign w:val="bottom"/>
          </w:tcPr>
          <w:p w14:paraId="7259545A" w14:textId="77777777" w:rsidR="00B3784A" w:rsidRPr="002514A0" w:rsidRDefault="00B3784A" w:rsidP="00B3784A">
            <w:pPr>
              <w:spacing w:line="240" w:lineRule="auto"/>
              <w:rPr>
                <w:rFonts w:ascii="Arial" w:hAnsi="Arial" w:cs="Arial"/>
                <w:sz w:val="16"/>
                <w:szCs w:val="16"/>
              </w:rPr>
            </w:pPr>
            <w:r w:rsidRPr="002514A0">
              <w:rPr>
                <w:rFonts w:ascii="Arial" w:hAnsi="Arial" w:cs="Arial"/>
                <w:sz w:val="16"/>
                <w:szCs w:val="16"/>
              </w:rPr>
              <w:t>Delays</w:t>
            </w:r>
          </w:p>
        </w:tc>
      </w:tr>
      <w:tr w:rsidR="00B3784A" w:rsidRPr="002514A0" w14:paraId="4DE77205" w14:textId="77777777" w:rsidTr="00B3784A">
        <w:trPr>
          <w:trHeight w:val="287"/>
        </w:trPr>
        <w:tc>
          <w:tcPr>
            <w:tcW w:w="1506" w:type="dxa"/>
            <w:vMerge/>
            <w:vAlign w:val="center"/>
          </w:tcPr>
          <w:p w14:paraId="46D96645" w14:textId="77777777" w:rsidR="00B3784A" w:rsidRPr="002514A0" w:rsidRDefault="00B3784A" w:rsidP="00B3784A">
            <w:pPr>
              <w:spacing w:line="240" w:lineRule="auto"/>
              <w:jc w:val="center"/>
              <w:rPr>
                <w:rFonts w:ascii="Arial" w:hAnsi="Arial" w:cs="Arial"/>
                <w:sz w:val="16"/>
                <w:szCs w:val="16"/>
              </w:rPr>
            </w:pPr>
          </w:p>
        </w:tc>
        <w:tc>
          <w:tcPr>
            <w:tcW w:w="2922" w:type="dxa"/>
            <w:vMerge w:val="restart"/>
          </w:tcPr>
          <w:p w14:paraId="1D3547D3" w14:textId="77777777" w:rsidR="00B3784A" w:rsidRPr="002514A0" w:rsidRDefault="00B3784A" w:rsidP="00B3784A">
            <w:pPr>
              <w:rPr>
                <w:rFonts w:ascii="Arial" w:hAnsi="Arial"/>
                <w:sz w:val="16"/>
                <w:szCs w:val="16"/>
              </w:rPr>
            </w:pPr>
            <w:r w:rsidRPr="002514A0">
              <w:rPr>
                <w:rFonts w:ascii="Arial" w:hAnsi="Arial"/>
                <w:sz w:val="16"/>
                <w:szCs w:val="16"/>
              </w:rPr>
              <w:t>Quality problems</w:t>
            </w:r>
          </w:p>
        </w:tc>
        <w:tc>
          <w:tcPr>
            <w:tcW w:w="2970" w:type="dxa"/>
            <w:shd w:val="clear" w:color="auto" w:fill="B3B3B3"/>
            <w:vAlign w:val="bottom"/>
          </w:tcPr>
          <w:p w14:paraId="20112C91" w14:textId="77777777" w:rsidR="00B3784A" w:rsidRPr="002514A0" w:rsidRDefault="00B3784A" w:rsidP="00B3784A">
            <w:pPr>
              <w:spacing w:line="240" w:lineRule="auto"/>
              <w:rPr>
                <w:rFonts w:ascii="Arial" w:hAnsi="Arial" w:cs="Arial"/>
                <w:sz w:val="16"/>
                <w:szCs w:val="16"/>
              </w:rPr>
            </w:pPr>
            <w:r w:rsidRPr="002514A0">
              <w:rPr>
                <w:rFonts w:ascii="Arial" w:hAnsi="Arial" w:cs="Arial"/>
                <w:sz w:val="16"/>
                <w:szCs w:val="16"/>
              </w:rPr>
              <w:t xml:space="preserve">Difference in quantity ordered </w:t>
            </w:r>
          </w:p>
        </w:tc>
      </w:tr>
      <w:tr w:rsidR="00B3784A" w:rsidRPr="002514A0" w14:paraId="0E4FFF49" w14:textId="77777777" w:rsidTr="00B3784A">
        <w:tc>
          <w:tcPr>
            <w:tcW w:w="1506" w:type="dxa"/>
            <w:vMerge/>
            <w:vAlign w:val="center"/>
          </w:tcPr>
          <w:p w14:paraId="430DFE43" w14:textId="77777777" w:rsidR="00B3784A" w:rsidRPr="002514A0" w:rsidRDefault="00B3784A" w:rsidP="00B3784A">
            <w:pPr>
              <w:spacing w:line="240" w:lineRule="auto"/>
              <w:jc w:val="center"/>
              <w:rPr>
                <w:rFonts w:ascii="Arial" w:hAnsi="Arial" w:cs="Arial"/>
                <w:sz w:val="16"/>
                <w:szCs w:val="16"/>
              </w:rPr>
            </w:pPr>
          </w:p>
        </w:tc>
        <w:tc>
          <w:tcPr>
            <w:tcW w:w="2922" w:type="dxa"/>
            <w:vMerge/>
          </w:tcPr>
          <w:p w14:paraId="0AE01F05" w14:textId="77777777" w:rsidR="00B3784A" w:rsidRPr="002514A0" w:rsidRDefault="00B3784A" w:rsidP="00B3784A">
            <w:pPr>
              <w:rPr>
                <w:rFonts w:ascii="Arial" w:hAnsi="Arial"/>
                <w:sz w:val="16"/>
                <w:szCs w:val="16"/>
              </w:rPr>
            </w:pPr>
          </w:p>
        </w:tc>
        <w:tc>
          <w:tcPr>
            <w:tcW w:w="2970" w:type="dxa"/>
            <w:vAlign w:val="bottom"/>
          </w:tcPr>
          <w:p w14:paraId="5312ABA7" w14:textId="77777777" w:rsidR="00B3784A" w:rsidRPr="002514A0" w:rsidRDefault="00B3784A" w:rsidP="00B3784A">
            <w:pPr>
              <w:spacing w:line="240" w:lineRule="auto"/>
              <w:rPr>
                <w:rFonts w:ascii="Arial" w:hAnsi="Arial" w:cs="Arial"/>
                <w:sz w:val="16"/>
                <w:szCs w:val="16"/>
              </w:rPr>
            </w:pPr>
            <w:r w:rsidRPr="002514A0">
              <w:rPr>
                <w:rFonts w:ascii="Arial" w:hAnsi="Arial" w:cs="Arial"/>
                <w:sz w:val="16"/>
                <w:szCs w:val="16"/>
              </w:rPr>
              <w:t>Quality problems</w:t>
            </w:r>
          </w:p>
        </w:tc>
      </w:tr>
      <w:tr w:rsidR="00B3784A" w:rsidRPr="002514A0" w14:paraId="4CCEAFB9" w14:textId="77777777" w:rsidTr="00B3784A">
        <w:tc>
          <w:tcPr>
            <w:tcW w:w="1506" w:type="dxa"/>
            <w:vMerge w:val="restart"/>
            <w:vAlign w:val="center"/>
          </w:tcPr>
          <w:p w14:paraId="2E01504A" w14:textId="77777777" w:rsidR="00B3784A" w:rsidRPr="002514A0" w:rsidRDefault="00B3784A" w:rsidP="00B3784A">
            <w:pPr>
              <w:spacing w:line="240" w:lineRule="auto"/>
              <w:jc w:val="center"/>
              <w:rPr>
                <w:rFonts w:ascii="Arial" w:hAnsi="Arial" w:cs="Arial"/>
                <w:sz w:val="16"/>
                <w:szCs w:val="16"/>
              </w:rPr>
            </w:pPr>
            <w:r w:rsidRPr="002514A0">
              <w:rPr>
                <w:rFonts w:ascii="Arial" w:hAnsi="Arial" w:cs="Arial"/>
                <w:sz w:val="16"/>
                <w:szCs w:val="16"/>
              </w:rPr>
              <w:t>Resource</w:t>
            </w:r>
          </w:p>
        </w:tc>
        <w:tc>
          <w:tcPr>
            <w:tcW w:w="2922" w:type="dxa"/>
          </w:tcPr>
          <w:p w14:paraId="0371E647" w14:textId="77777777" w:rsidR="00B3784A" w:rsidRPr="002514A0" w:rsidRDefault="00B3784A" w:rsidP="00B3784A">
            <w:pPr>
              <w:rPr>
                <w:rFonts w:ascii="Arial" w:hAnsi="Arial"/>
                <w:sz w:val="16"/>
                <w:szCs w:val="16"/>
              </w:rPr>
            </w:pPr>
            <w:r w:rsidRPr="002514A0">
              <w:rPr>
                <w:rFonts w:ascii="Arial" w:hAnsi="Arial"/>
                <w:sz w:val="16"/>
                <w:szCs w:val="16"/>
              </w:rPr>
              <w:t>Machine breakdowns</w:t>
            </w:r>
          </w:p>
        </w:tc>
        <w:tc>
          <w:tcPr>
            <w:tcW w:w="2970" w:type="dxa"/>
            <w:vAlign w:val="bottom"/>
          </w:tcPr>
          <w:p w14:paraId="439BD888" w14:textId="77777777" w:rsidR="00B3784A" w:rsidRPr="002514A0" w:rsidRDefault="00B3784A" w:rsidP="00B3784A">
            <w:pPr>
              <w:spacing w:line="240" w:lineRule="auto"/>
              <w:rPr>
                <w:rFonts w:ascii="Arial" w:hAnsi="Arial" w:cs="Arial"/>
                <w:sz w:val="16"/>
                <w:szCs w:val="16"/>
              </w:rPr>
            </w:pPr>
            <w:r w:rsidRPr="002514A0">
              <w:rPr>
                <w:rFonts w:ascii="Arial" w:hAnsi="Arial"/>
                <w:sz w:val="16"/>
                <w:szCs w:val="16"/>
              </w:rPr>
              <w:t>Machine breakdowns</w:t>
            </w:r>
          </w:p>
        </w:tc>
      </w:tr>
      <w:tr w:rsidR="00B3784A" w:rsidRPr="002514A0" w14:paraId="370B73DD" w14:textId="77777777" w:rsidTr="00B3784A">
        <w:tc>
          <w:tcPr>
            <w:tcW w:w="1506" w:type="dxa"/>
            <w:vMerge/>
            <w:vAlign w:val="center"/>
          </w:tcPr>
          <w:p w14:paraId="30382FA3" w14:textId="77777777" w:rsidR="00B3784A" w:rsidRPr="002514A0" w:rsidRDefault="00B3784A" w:rsidP="00B3784A">
            <w:pPr>
              <w:spacing w:line="240" w:lineRule="auto"/>
              <w:jc w:val="center"/>
              <w:rPr>
                <w:rFonts w:ascii="Arial" w:hAnsi="Arial" w:cs="Arial"/>
                <w:sz w:val="16"/>
                <w:szCs w:val="16"/>
              </w:rPr>
            </w:pPr>
          </w:p>
        </w:tc>
        <w:tc>
          <w:tcPr>
            <w:tcW w:w="2922" w:type="dxa"/>
          </w:tcPr>
          <w:p w14:paraId="76885B79" w14:textId="77777777" w:rsidR="00B3784A" w:rsidRPr="002514A0" w:rsidRDefault="00B3784A" w:rsidP="00B3784A">
            <w:pPr>
              <w:rPr>
                <w:rFonts w:ascii="Arial" w:hAnsi="Arial"/>
                <w:sz w:val="16"/>
                <w:szCs w:val="16"/>
              </w:rPr>
            </w:pPr>
            <w:r>
              <w:rPr>
                <w:rFonts w:ascii="Arial" w:hAnsi="Arial"/>
                <w:sz w:val="16"/>
                <w:szCs w:val="16"/>
              </w:rPr>
              <w:t>Tools b</w:t>
            </w:r>
            <w:r w:rsidRPr="002514A0">
              <w:rPr>
                <w:rFonts w:ascii="Arial" w:hAnsi="Arial"/>
                <w:sz w:val="16"/>
                <w:szCs w:val="16"/>
              </w:rPr>
              <w:t>reakage</w:t>
            </w:r>
          </w:p>
        </w:tc>
        <w:tc>
          <w:tcPr>
            <w:tcW w:w="2970" w:type="dxa"/>
            <w:tcBorders>
              <w:bottom w:val="single" w:sz="4" w:space="0" w:color="auto"/>
            </w:tcBorders>
            <w:vAlign w:val="bottom"/>
          </w:tcPr>
          <w:p w14:paraId="682A3A4C" w14:textId="3728161B" w:rsidR="00B3784A" w:rsidRPr="002514A0" w:rsidRDefault="00DF2755" w:rsidP="00B3784A">
            <w:pPr>
              <w:spacing w:line="240" w:lineRule="auto"/>
              <w:rPr>
                <w:rFonts w:ascii="Arial" w:hAnsi="Arial" w:cs="Arial"/>
                <w:sz w:val="16"/>
                <w:szCs w:val="16"/>
              </w:rPr>
            </w:pPr>
            <w:r>
              <w:rPr>
                <w:rFonts w:ascii="Arial" w:hAnsi="Arial"/>
                <w:sz w:val="16"/>
                <w:szCs w:val="16"/>
              </w:rPr>
              <w:t>Tools b</w:t>
            </w:r>
            <w:r w:rsidR="00B3784A" w:rsidRPr="002514A0">
              <w:rPr>
                <w:rFonts w:ascii="Arial" w:hAnsi="Arial"/>
                <w:sz w:val="16"/>
                <w:szCs w:val="16"/>
              </w:rPr>
              <w:t>reakage</w:t>
            </w:r>
          </w:p>
        </w:tc>
      </w:tr>
      <w:tr w:rsidR="00B3784A" w:rsidRPr="002514A0" w14:paraId="22C04DEB" w14:textId="77777777" w:rsidTr="00B3784A">
        <w:tc>
          <w:tcPr>
            <w:tcW w:w="1506" w:type="dxa"/>
            <w:vMerge/>
            <w:vAlign w:val="center"/>
          </w:tcPr>
          <w:p w14:paraId="4D68C199" w14:textId="77777777" w:rsidR="00B3784A" w:rsidRPr="002514A0" w:rsidRDefault="00B3784A" w:rsidP="00B3784A">
            <w:pPr>
              <w:spacing w:line="240" w:lineRule="auto"/>
              <w:jc w:val="center"/>
              <w:rPr>
                <w:rFonts w:ascii="Arial" w:hAnsi="Arial" w:cs="Arial"/>
                <w:sz w:val="16"/>
                <w:szCs w:val="16"/>
              </w:rPr>
            </w:pPr>
          </w:p>
        </w:tc>
        <w:tc>
          <w:tcPr>
            <w:tcW w:w="2922" w:type="dxa"/>
            <w:vMerge w:val="restart"/>
          </w:tcPr>
          <w:p w14:paraId="46D7DC07" w14:textId="77777777" w:rsidR="00B3784A" w:rsidRPr="002514A0" w:rsidRDefault="00B3784A" w:rsidP="00B3784A">
            <w:pPr>
              <w:rPr>
                <w:rFonts w:ascii="Arial" w:hAnsi="Arial"/>
                <w:sz w:val="16"/>
                <w:szCs w:val="16"/>
              </w:rPr>
            </w:pPr>
            <w:r w:rsidRPr="002514A0">
              <w:rPr>
                <w:rFonts w:ascii="Arial" w:hAnsi="Arial"/>
                <w:sz w:val="16"/>
                <w:szCs w:val="16"/>
              </w:rPr>
              <w:t>Labour problems</w:t>
            </w:r>
          </w:p>
        </w:tc>
        <w:tc>
          <w:tcPr>
            <w:tcW w:w="2970" w:type="dxa"/>
            <w:shd w:val="clear" w:color="auto" w:fill="B3B3B3"/>
            <w:vAlign w:val="bottom"/>
          </w:tcPr>
          <w:p w14:paraId="6220E364" w14:textId="77777777" w:rsidR="00B3784A" w:rsidRPr="002514A0" w:rsidRDefault="00B3784A" w:rsidP="00B3784A">
            <w:pPr>
              <w:spacing w:line="240" w:lineRule="auto"/>
              <w:rPr>
                <w:rFonts w:ascii="Arial" w:hAnsi="Arial" w:cs="Arial"/>
                <w:sz w:val="16"/>
                <w:szCs w:val="16"/>
              </w:rPr>
            </w:pPr>
            <w:r w:rsidRPr="002514A0">
              <w:rPr>
                <w:rFonts w:ascii="Arial" w:hAnsi="Arial" w:cs="Arial"/>
                <w:sz w:val="16"/>
                <w:szCs w:val="16"/>
              </w:rPr>
              <w:t>Workers sickness</w:t>
            </w:r>
          </w:p>
        </w:tc>
      </w:tr>
      <w:tr w:rsidR="00B3784A" w:rsidRPr="002514A0" w14:paraId="6388057E" w14:textId="77777777" w:rsidTr="00B3784A">
        <w:tc>
          <w:tcPr>
            <w:tcW w:w="1506" w:type="dxa"/>
            <w:vMerge/>
            <w:vAlign w:val="center"/>
          </w:tcPr>
          <w:p w14:paraId="4679FB00" w14:textId="77777777" w:rsidR="00B3784A" w:rsidRPr="002514A0" w:rsidRDefault="00B3784A" w:rsidP="00B3784A">
            <w:pPr>
              <w:spacing w:line="240" w:lineRule="auto"/>
              <w:jc w:val="center"/>
              <w:rPr>
                <w:rFonts w:ascii="Arial" w:hAnsi="Arial" w:cs="Arial"/>
                <w:sz w:val="16"/>
                <w:szCs w:val="16"/>
              </w:rPr>
            </w:pPr>
          </w:p>
        </w:tc>
        <w:tc>
          <w:tcPr>
            <w:tcW w:w="2922" w:type="dxa"/>
            <w:vMerge/>
          </w:tcPr>
          <w:p w14:paraId="509F058B" w14:textId="77777777" w:rsidR="00B3784A" w:rsidRPr="002514A0" w:rsidRDefault="00B3784A" w:rsidP="00B3784A">
            <w:pPr>
              <w:rPr>
                <w:rFonts w:ascii="Arial" w:hAnsi="Arial"/>
                <w:sz w:val="16"/>
                <w:szCs w:val="16"/>
              </w:rPr>
            </w:pPr>
          </w:p>
        </w:tc>
        <w:tc>
          <w:tcPr>
            <w:tcW w:w="2970" w:type="dxa"/>
            <w:shd w:val="clear" w:color="auto" w:fill="B3B3B3"/>
            <w:vAlign w:val="bottom"/>
          </w:tcPr>
          <w:p w14:paraId="7FA47777" w14:textId="77777777" w:rsidR="00B3784A" w:rsidRPr="002514A0" w:rsidRDefault="00B3784A" w:rsidP="00B3784A">
            <w:pPr>
              <w:spacing w:line="240" w:lineRule="auto"/>
              <w:rPr>
                <w:rFonts w:ascii="Arial" w:hAnsi="Arial" w:cs="Arial"/>
                <w:sz w:val="16"/>
                <w:szCs w:val="16"/>
              </w:rPr>
            </w:pPr>
            <w:r w:rsidRPr="002514A0">
              <w:rPr>
                <w:rFonts w:ascii="Arial" w:hAnsi="Arial" w:cs="Arial"/>
                <w:sz w:val="16"/>
                <w:szCs w:val="16"/>
              </w:rPr>
              <w:t>Workers under performance</w:t>
            </w:r>
          </w:p>
        </w:tc>
      </w:tr>
      <w:tr w:rsidR="00B3784A" w:rsidRPr="002514A0" w14:paraId="09F7DEBA" w14:textId="77777777" w:rsidTr="00B3784A">
        <w:tc>
          <w:tcPr>
            <w:tcW w:w="1506" w:type="dxa"/>
            <w:vMerge/>
            <w:vAlign w:val="center"/>
          </w:tcPr>
          <w:p w14:paraId="744796F3" w14:textId="77777777" w:rsidR="00B3784A" w:rsidRPr="002514A0" w:rsidRDefault="00B3784A" w:rsidP="00B3784A">
            <w:pPr>
              <w:spacing w:line="240" w:lineRule="auto"/>
              <w:jc w:val="center"/>
              <w:rPr>
                <w:rFonts w:ascii="Arial" w:hAnsi="Arial" w:cs="Arial"/>
                <w:sz w:val="16"/>
                <w:szCs w:val="16"/>
              </w:rPr>
            </w:pPr>
          </w:p>
        </w:tc>
        <w:tc>
          <w:tcPr>
            <w:tcW w:w="2922" w:type="dxa"/>
            <w:vMerge/>
          </w:tcPr>
          <w:p w14:paraId="7976E2DB" w14:textId="77777777" w:rsidR="00B3784A" w:rsidRPr="002514A0" w:rsidRDefault="00B3784A" w:rsidP="00B3784A">
            <w:pPr>
              <w:rPr>
                <w:rFonts w:ascii="Arial" w:hAnsi="Arial"/>
                <w:sz w:val="16"/>
                <w:szCs w:val="16"/>
              </w:rPr>
            </w:pPr>
          </w:p>
        </w:tc>
        <w:tc>
          <w:tcPr>
            <w:tcW w:w="2970" w:type="dxa"/>
            <w:shd w:val="clear" w:color="auto" w:fill="B3B3B3"/>
            <w:vAlign w:val="bottom"/>
          </w:tcPr>
          <w:p w14:paraId="60E9F20E" w14:textId="77777777" w:rsidR="00B3784A" w:rsidRPr="002514A0" w:rsidRDefault="00B3784A" w:rsidP="00B3784A">
            <w:pPr>
              <w:spacing w:line="240" w:lineRule="auto"/>
              <w:rPr>
                <w:rFonts w:ascii="Arial" w:hAnsi="Arial" w:cs="Arial"/>
                <w:sz w:val="16"/>
                <w:szCs w:val="16"/>
              </w:rPr>
            </w:pPr>
            <w:r w:rsidRPr="002514A0">
              <w:rPr>
                <w:rFonts w:ascii="Arial" w:hAnsi="Arial" w:cs="Arial"/>
                <w:sz w:val="16"/>
                <w:szCs w:val="16"/>
              </w:rPr>
              <w:t>Workers high performance</w:t>
            </w:r>
          </w:p>
        </w:tc>
      </w:tr>
      <w:tr w:rsidR="00B3784A" w:rsidRPr="002514A0" w14:paraId="68C7380A" w14:textId="77777777" w:rsidTr="00B3784A">
        <w:tc>
          <w:tcPr>
            <w:tcW w:w="1506" w:type="dxa"/>
            <w:vMerge/>
            <w:vAlign w:val="center"/>
          </w:tcPr>
          <w:p w14:paraId="05283EAB" w14:textId="77777777" w:rsidR="00B3784A" w:rsidRPr="002514A0" w:rsidRDefault="00B3784A" w:rsidP="00B3784A">
            <w:pPr>
              <w:spacing w:line="240" w:lineRule="auto"/>
              <w:jc w:val="center"/>
              <w:rPr>
                <w:rFonts w:ascii="Arial" w:hAnsi="Arial" w:cs="Arial"/>
                <w:sz w:val="16"/>
                <w:szCs w:val="16"/>
              </w:rPr>
            </w:pPr>
          </w:p>
        </w:tc>
        <w:tc>
          <w:tcPr>
            <w:tcW w:w="2922" w:type="dxa"/>
            <w:vMerge/>
          </w:tcPr>
          <w:p w14:paraId="73F8E954" w14:textId="77777777" w:rsidR="00B3784A" w:rsidRPr="002514A0" w:rsidRDefault="00B3784A" w:rsidP="00B3784A">
            <w:pPr>
              <w:rPr>
                <w:rFonts w:ascii="Arial" w:hAnsi="Arial"/>
                <w:sz w:val="16"/>
                <w:szCs w:val="16"/>
              </w:rPr>
            </w:pPr>
          </w:p>
        </w:tc>
        <w:tc>
          <w:tcPr>
            <w:tcW w:w="2970" w:type="dxa"/>
            <w:tcBorders>
              <w:bottom w:val="single" w:sz="4" w:space="0" w:color="auto"/>
            </w:tcBorders>
            <w:shd w:val="clear" w:color="auto" w:fill="B3B3B3"/>
            <w:vAlign w:val="bottom"/>
          </w:tcPr>
          <w:p w14:paraId="2F1C3919" w14:textId="77777777" w:rsidR="00B3784A" w:rsidRPr="002514A0" w:rsidRDefault="00B3784A" w:rsidP="00B3784A">
            <w:pPr>
              <w:spacing w:line="240" w:lineRule="auto"/>
              <w:rPr>
                <w:rFonts w:ascii="Arial" w:hAnsi="Arial" w:cs="Arial"/>
                <w:sz w:val="16"/>
                <w:szCs w:val="16"/>
              </w:rPr>
            </w:pPr>
            <w:r w:rsidRPr="002514A0">
              <w:rPr>
                <w:rFonts w:ascii="Arial" w:hAnsi="Arial" w:cs="Arial"/>
                <w:sz w:val="16"/>
                <w:szCs w:val="16"/>
              </w:rPr>
              <w:t>Strike</w:t>
            </w:r>
          </w:p>
        </w:tc>
      </w:tr>
      <w:tr w:rsidR="00B3784A" w:rsidRPr="002514A0" w14:paraId="08DC17D0" w14:textId="77777777" w:rsidTr="00B3784A">
        <w:trPr>
          <w:trHeight w:val="287"/>
        </w:trPr>
        <w:tc>
          <w:tcPr>
            <w:tcW w:w="1506" w:type="dxa"/>
            <w:vMerge w:val="restart"/>
            <w:vAlign w:val="center"/>
          </w:tcPr>
          <w:p w14:paraId="3DBDCE2B" w14:textId="77777777" w:rsidR="00B3784A" w:rsidRPr="002514A0" w:rsidRDefault="00B3784A" w:rsidP="00B3784A">
            <w:pPr>
              <w:spacing w:line="240" w:lineRule="auto"/>
              <w:jc w:val="center"/>
              <w:rPr>
                <w:rFonts w:ascii="Arial" w:hAnsi="Arial" w:cs="Arial"/>
                <w:sz w:val="16"/>
                <w:szCs w:val="16"/>
              </w:rPr>
            </w:pPr>
            <w:r w:rsidRPr="002514A0">
              <w:rPr>
                <w:rFonts w:ascii="Arial" w:hAnsi="Arial" w:cs="Arial"/>
                <w:sz w:val="16"/>
                <w:szCs w:val="16"/>
              </w:rPr>
              <w:t>Production</w:t>
            </w:r>
          </w:p>
        </w:tc>
        <w:tc>
          <w:tcPr>
            <w:tcW w:w="2922" w:type="dxa"/>
            <w:vMerge w:val="restart"/>
          </w:tcPr>
          <w:p w14:paraId="359B2F19" w14:textId="77777777" w:rsidR="00B3784A" w:rsidRPr="002514A0" w:rsidRDefault="00B3784A" w:rsidP="00B3784A">
            <w:pPr>
              <w:rPr>
                <w:rFonts w:ascii="Arial" w:hAnsi="Arial"/>
                <w:sz w:val="16"/>
                <w:szCs w:val="16"/>
              </w:rPr>
            </w:pPr>
            <w:r w:rsidRPr="002514A0">
              <w:rPr>
                <w:rFonts w:ascii="Arial" w:hAnsi="Arial"/>
                <w:sz w:val="16"/>
                <w:szCs w:val="16"/>
              </w:rPr>
              <w:t xml:space="preserve">Scraps management </w:t>
            </w:r>
          </w:p>
          <w:p w14:paraId="1D6AA601" w14:textId="77777777" w:rsidR="00B3784A" w:rsidRPr="002514A0" w:rsidRDefault="00B3784A" w:rsidP="00B3784A">
            <w:pPr>
              <w:rPr>
                <w:rFonts w:ascii="Arial" w:hAnsi="Arial"/>
                <w:sz w:val="16"/>
                <w:szCs w:val="16"/>
              </w:rPr>
            </w:pPr>
          </w:p>
        </w:tc>
        <w:tc>
          <w:tcPr>
            <w:tcW w:w="2970" w:type="dxa"/>
            <w:shd w:val="clear" w:color="auto" w:fill="B3B3B3"/>
            <w:vAlign w:val="bottom"/>
          </w:tcPr>
          <w:p w14:paraId="1F6F38A0" w14:textId="77777777" w:rsidR="00B3784A" w:rsidRPr="002514A0" w:rsidRDefault="00B3784A" w:rsidP="00B3784A">
            <w:pPr>
              <w:spacing w:line="240" w:lineRule="auto"/>
              <w:rPr>
                <w:rFonts w:ascii="Arial" w:hAnsi="Arial" w:cs="Arial"/>
                <w:sz w:val="16"/>
                <w:szCs w:val="16"/>
              </w:rPr>
            </w:pPr>
            <w:r w:rsidRPr="002514A0">
              <w:rPr>
                <w:rFonts w:ascii="Arial" w:hAnsi="Arial" w:cs="Arial"/>
                <w:sz w:val="16"/>
                <w:szCs w:val="16"/>
              </w:rPr>
              <w:t>Low raw material utilization</w:t>
            </w:r>
          </w:p>
        </w:tc>
      </w:tr>
      <w:tr w:rsidR="00B3784A" w:rsidRPr="002514A0" w14:paraId="1D224618" w14:textId="77777777" w:rsidTr="00B3784A">
        <w:trPr>
          <w:trHeight w:val="107"/>
        </w:trPr>
        <w:tc>
          <w:tcPr>
            <w:tcW w:w="1506" w:type="dxa"/>
            <w:vMerge/>
            <w:vAlign w:val="center"/>
          </w:tcPr>
          <w:p w14:paraId="7E8A3730" w14:textId="77777777" w:rsidR="00B3784A" w:rsidRPr="002514A0" w:rsidRDefault="00B3784A" w:rsidP="00B3784A">
            <w:pPr>
              <w:spacing w:line="240" w:lineRule="auto"/>
              <w:jc w:val="center"/>
              <w:rPr>
                <w:rFonts w:ascii="Arial" w:hAnsi="Arial" w:cs="Arial"/>
                <w:sz w:val="16"/>
                <w:szCs w:val="16"/>
              </w:rPr>
            </w:pPr>
          </w:p>
        </w:tc>
        <w:tc>
          <w:tcPr>
            <w:tcW w:w="2922" w:type="dxa"/>
            <w:vMerge/>
          </w:tcPr>
          <w:p w14:paraId="17742839" w14:textId="77777777" w:rsidR="00B3784A" w:rsidRPr="002514A0" w:rsidRDefault="00B3784A" w:rsidP="00B3784A">
            <w:pPr>
              <w:rPr>
                <w:rFonts w:ascii="Arial" w:hAnsi="Arial"/>
                <w:sz w:val="16"/>
                <w:szCs w:val="16"/>
              </w:rPr>
            </w:pPr>
          </w:p>
        </w:tc>
        <w:tc>
          <w:tcPr>
            <w:tcW w:w="2970" w:type="dxa"/>
            <w:shd w:val="clear" w:color="auto" w:fill="B3B3B3"/>
            <w:vAlign w:val="bottom"/>
          </w:tcPr>
          <w:p w14:paraId="5E37C8E1" w14:textId="77777777" w:rsidR="00B3784A" w:rsidRPr="002514A0" w:rsidRDefault="00B3784A" w:rsidP="00B3784A">
            <w:pPr>
              <w:spacing w:line="240" w:lineRule="auto"/>
              <w:rPr>
                <w:rFonts w:ascii="Arial" w:hAnsi="Arial" w:cs="Arial"/>
                <w:sz w:val="16"/>
                <w:szCs w:val="16"/>
              </w:rPr>
            </w:pPr>
            <w:r w:rsidRPr="002514A0">
              <w:rPr>
                <w:rFonts w:ascii="Arial" w:hAnsi="Arial" w:cs="Arial"/>
                <w:sz w:val="16"/>
                <w:szCs w:val="16"/>
              </w:rPr>
              <w:t>High raw material utilization</w:t>
            </w:r>
          </w:p>
        </w:tc>
      </w:tr>
      <w:tr w:rsidR="00B3784A" w:rsidRPr="002514A0" w14:paraId="5DDC5B26" w14:textId="77777777" w:rsidTr="00B3784A">
        <w:trPr>
          <w:trHeight w:val="206"/>
        </w:trPr>
        <w:tc>
          <w:tcPr>
            <w:tcW w:w="1506" w:type="dxa"/>
            <w:vMerge/>
            <w:vAlign w:val="center"/>
          </w:tcPr>
          <w:p w14:paraId="46E7BED7" w14:textId="77777777" w:rsidR="00B3784A" w:rsidRPr="002514A0" w:rsidRDefault="00B3784A" w:rsidP="00B3784A">
            <w:pPr>
              <w:spacing w:line="240" w:lineRule="auto"/>
              <w:jc w:val="center"/>
              <w:rPr>
                <w:rFonts w:ascii="Arial" w:hAnsi="Arial" w:cs="Arial"/>
                <w:sz w:val="16"/>
                <w:szCs w:val="16"/>
              </w:rPr>
            </w:pPr>
          </w:p>
        </w:tc>
        <w:tc>
          <w:tcPr>
            <w:tcW w:w="2922" w:type="dxa"/>
          </w:tcPr>
          <w:p w14:paraId="439119D1" w14:textId="77777777" w:rsidR="00B3784A" w:rsidRPr="002514A0" w:rsidRDefault="00B3784A" w:rsidP="00B3784A">
            <w:pPr>
              <w:rPr>
                <w:rFonts w:ascii="Arial" w:hAnsi="Arial"/>
                <w:sz w:val="16"/>
                <w:szCs w:val="16"/>
              </w:rPr>
            </w:pPr>
            <w:r w:rsidRPr="002514A0">
              <w:rPr>
                <w:rFonts w:ascii="Arial" w:hAnsi="Arial"/>
                <w:sz w:val="16"/>
                <w:szCs w:val="16"/>
              </w:rPr>
              <w:t>Quality problems</w:t>
            </w:r>
          </w:p>
        </w:tc>
        <w:tc>
          <w:tcPr>
            <w:tcW w:w="2970" w:type="dxa"/>
            <w:tcBorders>
              <w:bottom w:val="single" w:sz="4" w:space="0" w:color="auto"/>
            </w:tcBorders>
            <w:vAlign w:val="bottom"/>
          </w:tcPr>
          <w:p w14:paraId="30984D5B" w14:textId="77777777" w:rsidR="00B3784A" w:rsidRPr="002514A0" w:rsidRDefault="00B3784A" w:rsidP="00B3784A">
            <w:pPr>
              <w:rPr>
                <w:rFonts w:ascii="Arial" w:hAnsi="Arial" w:cs="Arial"/>
                <w:sz w:val="16"/>
                <w:szCs w:val="16"/>
              </w:rPr>
            </w:pPr>
            <w:r w:rsidRPr="002514A0">
              <w:rPr>
                <w:rFonts w:ascii="Arial" w:hAnsi="Arial"/>
                <w:sz w:val="16"/>
                <w:szCs w:val="16"/>
              </w:rPr>
              <w:t>Quality problems</w:t>
            </w:r>
          </w:p>
        </w:tc>
      </w:tr>
      <w:tr w:rsidR="00B3784A" w:rsidRPr="002514A0" w14:paraId="3AC59535" w14:textId="77777777" w:rsidTr="00B3784A">
        <w:trPr>
          <w:trHeight w:val="305"/>
        </w:trPr>
        <w:tc>
          <w:tcPr>
            <w:tcW w:w="1506" w:type="dxa"/>
            <w:vMerge/>
            <w:vAlign w:val="center"/>
          </w:tcPr>
          <w:p w14:paraId="69A19865" w14:textId="77777777" w:rsidR="00B3784A" w:rsidRPr="002514A0" w:rsidRDefault="00B3784A" w:rsidP="00B3784A">
            <w:pPr>
              <w:spacing w:line="240" w:lineRule="auto"/>
              <w:jc w:val="center"/>
              <w:rPr>
                <w:rFonts w:ascii="Arial" w:hAnsi="Arial" w:cs="Arial"/>
                <w:sz w:val="16"/>
                <w:szCs w:val="16"/>
              </w:rPr>
            </w:pPr>
          </w:p>
        </w:tc>
        <w:tc>
          <w:tcPr>
            <w:tcW w:w="2922" w:type="dxa"/>
            <w:vMerge w:val="restart"/>
          </w:tcPr>
          <w:p w14:paraId="7760417D" w14:textId="77777777" w:rsidR="00B3784A" w:rsidRPr="002514A0" w:rsidRDefault="00B3784A" w:rsidP="00B3784A">
            <w:pPr>
              <w:rPr>
                <w:rFonts w:ascii="Arial" w:hAnsi="Arial"/>
                <w:sz w:val="16"/>
                <w:szCs w:val="16"/>
              </w:rPr>
            </w:pPr>
            <w:r>
              <w:rPr>
                <w:rFonts w:ascii="Arial" w:hAnsi="Arial"/>
                <w:sz w:val="16"/>
                <w:szCs w:val="16"/>
              </w:rPr>
              <w:t>Production times variation</w:t>
            </w:r>
          </w:p>
          <w:p w14:paraId="42BD60B4" w14:textId="77777777" w:rsidR="00B3784A" w:rsidRPr="002514A0" w:rsidRDefault="00B3784A" w:rsidP="00B3784A">
            <w:pPr>
              <w:rPr>
                <w:rFonts w:ascii="Arial" w:hAnsi="Arial"/>
                <w:sz w:val="16"/>
                <w:szCs w:val="16"/>
              </w:rPr>
            </w:pPr>
          </w:p>
        </w:tc>
        <w:tc>
          <w:tcPr>
            <w:tcW w:w="2970" w:type="dxa"/>
            <w:shd w:val="clear" w:color="auto" w:fill="B3B3B3"/>
            <w:vAlign w:val="bottom"/>
          </w:tcPr>
          <w:p w14:paraId="7633C2D0" w14:textId="77777777" w:rsidR="00B3784A" w:rsidRPr="002514A0" w:rsidRDefault="00B3784A" w:rsidP="00B3784A">
            <w:pPr>
              <w:spacing w:line="240" w:lineRule="auto"/>
              <w:rPr>
                <w:rFonts w:ascii="Arial" w:hAnsi="Arial" w:cs="Arial"/>
                <w:sz w:val="16"/>
                <w:szCs w:val="16"/>
              </w:rPr>
            </w:pPr>
            <w:r w:rsidRPr="002514A0">
              <w:rPr>
                <w:rFonts w:ascii="Arial" w:hAnsi="Arial" w:cs="Arial"/>
                <w:sz w:val="16"/>
                <w:szCs w:val="16"/>
              </w:rPr>
              <w:t>Low performance in production</w:t>
            </w:r>
          </w:p>
        </w:tc>
      </w:tr>
      <w:tr w:rsidR="00B3784A" w:rsidRPr="002514A0" w14:paraId="69A13392" w14:textId="77777777" w:rsidTr="00B3784A">
        <w:tc>
          <w:tcPr>
            <w:tcW w:w="1506" w:type="dxa"/>
            <w:vMerge/>
            <w:vAlign w:val="center"/>
          </w:tcPr>
          <w:p w14:paraId="48F9DE9B" w14:textId="77777777" w:rsidR="00B3784A" w:rsidRPr="002514A0" w:rsidRDefault="00B3784A" w:rsidP="00B3784A">
            <w:pPr>
              <w:spacing w:line="240" w:lineRule="auto"/>
              <w:jc w:val="center"/>
              <w:rPr>
                <w:rFonts w:ascii="Arial" w:hAnsi="Arial" w:cs="Arial"/>
                <w:sz w:val="16"/>
                <w:szCs w:val="16"/>
              </w:rPr>
            </w:pPr>
          </w:p>
        </w:tc>
        <w:tc>
          <w:tcPr>
            <w:tcW w:w="2922" w:type="dxa"/>
            <w:vMerge/>
          </w:tcPr>
          <w:p w14:paraId="34DDBDAC" w14:textId="77777777" w:rsidR="00B3784A" w:rsidRPr="002514A0" w:rsidRDefault="00B3784A" w:rsidP="00B3784A">
            <w:pPr>
              <w:rPr>
                <w:rFonts w:ascii="Arial" w:hAnsi="Arial"/>
                <w:sz w:val="16"/>
                <w:szCs w:val="16"/>
              </w:rPr>
            </w:pPr>
          </w:p>
        </w:tc>
        <w:tc>
          <w:tcPr>
            <w:tcW w:w="2970" w:type="dxa"/>
            <w:shd w:val="clear" w:color="auto" w:fill="B3B3B3"/>
            <w:vAlign w:val="bottom"/>
          </w:tcPr>
          <w:p w14:paraId="39C22F66" w14:textId="77777777" w:rsidR="00B3784A" w:rsidRPr="002514A0" w:rsidRDefault="00B3784A" w:rsidP="00B3784A">
            <w:pPr>
              <w:spacing w:line="240" w:lineRule="auto"/>
              <w:rPr>
                <w:rFonts w:ascii="Arial" w:hAnsi="Arial" w:cs="Arial"/>
                <w:sz w:val="16"/>
                <w:szCs w:val="16"/>
              </w:rPr>
            </w:pPr>
            <w:r w:rsidRPr="002514A0">
              <w:rPr>
                <w:rFonts w:ascii="Arial" w:hAnsi="Arial" w:cs="Arial"/>
                <w:sz w:val="16"/>
                <w:szCs w:val="16"/>
              </w:rPr>
              <w:t>High performance in production</w:t>
            </w:r>
          </w:p>
        </w:tc>
      </w:tr>
      <w:tr w:rsidR="00B3784A" w:rsidRPr="002514A0" w14:paraId="0D72EBEA" w14:textId="77777777" w:rsidTr="00B3784A">
        <w:tc>
          <w:tcPr>
            <w:tcW w:w="1506" w:type="dxa"/>
            <w:vMerge/>
            <w:vAlign w:val="center"/>
          </w:tcPr>
          <w:p w14:paraId="684447DF" w14:textId="77777777" w:rsidR="00B3784A" w:rsidRPr="002514A0" w:rsidRDefault="00B3784A" w:rsidP="00B3784A">
            <w:pPr>
              <w:spacing w:line="240" w:lineRule="auto"/>
              <w:jc w:val="center"/>
              <w:rPr>
                <w:rFonts w:ascii="Arial" w:hAnsi="Arial" w:cs="Arial"/>
                <w:sz w:val="16"/>
                <w:szCs w:val="16"/>
              </w:rPr>
            </w:pPr>
          </w:p>
        </w:tc>
        <w:tc>
          <w:tcPr>
            <w:tcW w:w="2922" w:type="dxa"/>
            <w:vMerge w:val="restart"/>
          </w:tcPr>
          <w:p w14:paraId="1E861C11" w14:textId="77777777" w:rsidR="00B3784A" w:rsidRPr="002514A0" w:rsidRDefault="00B3784A" w:rsidP="00B3784A">
            <w:pPr>
              <w:rPr>
                <w:rFonts w:ascii="Arial" w:hAnsi="Arial"/>
                <w:sz w:val="16"/>
                <w:szCs w:val="16"/>
              </w:rPr>
            </w:pPr>
            <w:r w:rsidRPr="002514A0">
              <w:rPr>
                <w:rFonts w:ascii="Arial" w:hAnsi="Arial"/>
                <w:sz w:val="16"/>
                <w:szCs w:val="16"/>
              </w:rPr>
              <w:t>Product reject</w:t>
            </w:r>
            <w:r>
              <w:rPr>
                <w:rFonts w:ascii="Arial" w:hAnsi="Arial"/>
                <w:sz w:val="16"/>
                <w:szCs w:val="16"/>
              </w:rPr>
              <w:t>ion</w:t>
            </w:r>
          </w:p>
          <w:p w14:paraId="19EF7ACA" w14:textId="77777777" w:rsidR="00B3784A" w:rsidRPr="002514A0" w:rsidRDefault="00B3784A" w:rsidP="00B3784A">
            <w:pPr>
              <w:rPr>
                <w:rFonts w:ascii="Arial" w:hAnsi="Arial"/>
                <w:sz w:val="16"/>
                <w:szCs w:val="16"/>
              </w:rPr>
            </w:pPr>
          </w:p>
        </w:tc>
        <w:tc>
          <w:tcPr>
            <w:tcW w:w="2970" w:type="dxa"/>
            <w:shd w:val="clear" w:color="auto" w:fill="B3B3B3"/>
            <w:vAlign w:val="bottom"/>
          </w:tcPr>
          <w:p w14:paraId="13465D38" w14:textId="77777777" w:rsidR="00B3784A" w:rsidRPr="002514A0" w:rsidRDefault="00B3784A" w:rsidP="00B3784A">
            <w:pPr>
              <w:spacing w:line="240" w:lineRule="auto"/>
              <w:rPr>
                <w:rFonts w:ascii="Arial" w:hAnsi="Arial" w:cs="Arial"/>
                <w:sz w:val="16"/>
                <w:szCs w:val="16"/>
              </w:rPr>
            </w:pPr>
            <w:r w:rsidRPr="002514A0">
              <w:rPr>
                <w:rFonts w:ascii="Arial" w:hAnsi="Arial" w:cs="Arial"/>
                <w:sz w:val="16"/>
                <w:szCs w:val="16"/>
              </w:rPr>
              <w:t>Returns for low quality</w:t>
            </w:r>
          </w:p>
        </w:tc>
      </w:tr>
      <w:tr w:rsidR="00B3784A" w:rsidRPr="002514A0" w14:paraId="5BCEDAC1" w14:textId="77777777" w:rsidTr="00B3784A">
        <w:tc>
          <w:tcPr>
            <w:tcW w:w="1506" w:type="dxa"/>
            <w:vMerge/>
            <w:vAlign w:val="center"/>
          </w:tcPr>
          <w:p w14:paraId="0CD116D3" w14:textId="77777777" w:rsidR="00B3784A" w:rsidRPr="002514A0" w:rsidRDefault="00B3784A" w:rsidP="00B3784A">
            <w:pPr>
              <w:spacing w:line="240" w:lineRule="auto"/>
              <w:jc w:val="center"/>
              <w:rPr>
                <w:rFonts w:ascii="Arial" w:hAnsi="Arial" w:cs="Arial"/>
                <w:sz w:val="16"/>
                <w:szCs w:val="16"/>
              </w:rPr>
            </w:pPr>
          </w:p>
        </w:tc>
        <w:tc>
          <w:tcPr>
            <w:tcW w:w="2922" w:type="dxa"/>
            <w:vMerge/>
          </w:tcPr>
          <w:p w14:paraId="4C655393" w14:textId="77777777" w:rsidR="00B3784A" w:rsidRPr="002514A0" w:rsidRDefault="00B3784A" w:rsidP="00B3784A">
            <w:pPr>
              <w:rPr>
                <w:rFonts w:ascii="Arial" w:hAnsi="Arial"/>
                <w:sz w:val="16"/>
                <w:szCs w:val="16"/>
              </w:rPr>
            </w:pPr>
          </w:p>
        </w:tc>
        <w:tc>
          <w:tcPr>
            <w:tcW w:w="2970" w:type="dxa"/>
            <w:shd w:val="clear" w:color="auto" w:fill="B3B3B3"/>
            <w:vAlign w:val="bottom"/>
          </w:tcPr>
          <w:p w14:paraId="66440DB6" w14:textId="77777777" w:rsidR="00B3784A" w:rsidRPr="002514A0" w:rsidRDefault="00B3784A" w:rsidP="00B3784A">
            <w:pPr>
              <w:spacing w:line="240" w:lineRule="auto"/>
              <w:rPr>
                <w:rFonts w:ascii="Arial" w:hAnsi="Arial" w:cs="Arial"/>
                <w:sz w:val="16"/>
                <w:szCs w:val="16"/>
              </w:rPr>
            </w:pPr>
            <w:r w:rsidRPr="002514A0">
              <w:rPr>
                <w:rFonts w:ascii="Arial" w:hAnsi="Arial" w:cs="Arial"/>
                <w:sz w:val="16"/>
                <w:szCs w:val="16"/>
              </w:rPr>
              <w:t>Returns for delay in delivery</w:t>
            </w:r>
          </w:p>
        </w:tc>
      </w:tr>
      <w:tr w:rsidR="00B3784A" w:rsidRPr="002514A0" w14:paraId="7DB23292" w14:textId="77777777" w:rsidTr="00B3784A">
        <w:tc>
          <w:tcPr>
            <w:tcW w:w="1506" w:type="dxa"/>
            <w:vMerge/>
            <w:vAlign w:val="center"/>
          </w:tcPr>
          <w:p w14:paraId="29AAFD93" w14:textId="77777777" w:rsidR="00B3784A" w:rsidRPr="002514A0" w:rsidRDefault="00B3784A" w:rsidP="00B3784A">
            <w:pPr>
              <w:spacing w:line="240" w:lineRule="auto"/>
              <w:jc w:val="center"/>
              <w:rPr>
                <w:rFonts w:ascii="Arial" w:hAnsi="Arial" w:cs="Arial"/>
                <w:sz w:val="16"/>
                <w:szCs w:val="16"/>
              </w:rPr>
            </w:pPr>
          </w:p>
        </w:tc>
        <w:tc>
          <w:tcPr>
            <w:tcW w:w="2922" w:type="dxa"/>
            <w:vMerge/>
          </w:tcPr>
          <w:p w14:paraId="1FCEB39E" w14:textId="77777777" w:rsidR="00B3784A" w:rsidRPr="002514A0" w:rsidRDefault="00B3784A" w:rsidP="00B3784A">
            <w:pPr>
              <w:rPr>
                <w:rFonts w:ascii="Arial" w:hAnsi="Arial"/>
                <w:sz w:val="16"/>
                <w:szCs w:val="16"/>
              </w:rPr>
            </w:pPr>
          </w:p>
        </w:tc>
        <w:tc>
          <w:tcPr>
            <w:tcW w:w="2970" w:type="dxa"/>
            <w:shd w:val="clear" w:color="auto" w:fill="B3B3B3"/>
            <w:vAlign w:val="bottom"/>
          </w:tcPr>
          <w:p w14:paraId="57CD6540" w14:textId="77777777" w:rsidR="00B3784A" w:rsidRPr="002514A0" w:rsidRDefault="00B3784A" w:rsidP="00B3784A">
            <w:pPr>
              <w:spacing w:line="240" w:lineRule="auto"/>
              <w:rPr>
                <w:rFonts w:ascii="Arial" w:hAnsi="Arial" w:cs="Arial"/>
                <w:sz w:val="16"/>
                <w:szCs w:val="16"/>
              </w:rPr>
            </w:pPr>
            <w:r w:rsidRPr="002514A0">
              <w:rPr>
                <w:rFonts w:ascii="Arial" w:hAnsi="Arial" w:cs="Arial"/>
                <w:sz w:val="16"/>
                <w:szCs w:val="16"/>
              </w:rPr>
              <w:t>Refunds for early delivery</w:t>
            </w:r>
          </w:p>
        </w:tc>
      </w:tr>
      <w:tr w:rsidR="00B3784A" w:rsidRPr="002514A0" w14:paraId="6F9F4D6F" w14:textId="77777777" w:rsidTr="00B3784A">
        <w:tc>
          <w:tcPr>
            <w:tcW w:w="1506" w:type="dxa"/>
            <w:vMerge w:val="restart"/>
            <w:vAlign w:val="center"/>
          </w:tcPr>
          <w:p w14:paraId="384B0194" w14:textId="77777777" w:rsidR="00B3784A" w:rsidRPr="002514A0" w:rsidRDefault="00B3784A" w:rsidP="00B3784A">
            <w:pPr>
              <w:spacing w:line="240" w:lineRule="auto"/>
              <w:jc w:val="center"/>
              <w:rPr>
                <w:rFonts w:ascii="Arial" w:hAnsi="Arial" w:cs="Arial"/>
                <w:sz w:val="16"/>
                <w:szCs w:val="16"/>
              </w:rPr>
            </w:pPr>
            <w:r>
              <w:rPr>
                <w:rFonts w:ascii="Arial" w:hAnsi="Arial" w:cs="Arial"/>
                <w:sz w:val="16"/>
                <w:szCs w:val="16"/>
              </w:rPr>
              <w:t>Customer</w:t>
            </w:r>
          </w:p>
        </w:tc>
        <w:tc>
          <w:tcPr>
            <w:tcW w:w="2922" w:type="dxa"/>
          </w:tcPr>
          <w:p w14:paraId="30884C08" w14:textId="77777777" w:rsidR="00B3784A" w:rsidRPr="002514A0" w:rsidRDefault="00B3784A" w:rsidP="00B3784A">
            <w:pPr>
              <w:rPr>
                <w:rFonts w:ascii="Arial" w:hAnsi="Arial"/>
                <w:sz w:val="16"/>
                <w:szCs w:val="16"/>
              </w:rPr>
            </w:pPr>
            <w:r w:rsidRPr="002514A0">
              <w:rPr>
                <w:rFonts w:ascii="Arial" w:hAnsi="Arial"/>
                <w:sz w:val="16"/>
                <w:szCs w:val="16"/>
              </w:rPr>
              <w:t>Rush orders</w:t>
            </w:r>
          </w:p>
        </w:tc>
        <w:tc>
          <w:tcPr>
            <w:tcW w:w="2970" w:type="dxa"/>
          </w:tcPr>
          <w:p w14:paraId="77D98A65" w14:textId="77777777" w:rsidR="00B3784A" w:rsidRPr="002514A0" w:rsidRDefault="00B3784A" w:rsidP="00B3784A">
            <w:pPr>
              <w:rPr>
                <w:rFonts w:ascii="Arial" w:hAnsi="Arial"/>
                <w:sz w:val="16"/>
                <w:szCs w:val="16"/>
              </w:rPr>
            </w:pPr>
            <w:r w:rsidRPr="002514A0">
              <w:rPr>
                <w:rFonts w:ascii="Arial" w:hAnsi="Arial"/>
                <w:sz w:val="16"/>
                <w:szCs w:val="16"/>
              </w:rPr>
              <w:t>Rush orders</w:t>
            </w:r>
          </w:p>
        </w:tc>
      </w:tr>
      <w:tr w:rsidR="00B3784A" w:rsidRPr="002514A0" w14:paraId="426652D0" w14:textId="77777777" w:rsidTr="00B3784A">
        <w:tc>
          <w:tcPr>
            <w:tcW w:w="1506" w:type="dxa"/>
            <w:vMerge/>
            <w:vAlign w:val="center"/>
          </w:tcPr>
          <w:p w14:paraId="4D6A8832" w14:textId="77777777" w:rsidR="00B3784A" w:rsidRPr="002514A0" w:rsidRDefault="00B3784A" w:rsidP="00B3784A">
            <w:pPr>
              <w:spacing w:line="240" w:lineRule="auto"/>
              <w:rPr>
                <w:rFonts w:ascii="Arial" w:hAnsi="Arial" w:cs="Arial"/>
                <w:sz w:val="16"/>
                <w:szCs w:val="16"/>
              </w:rPr>
            </w:pPr>
          </w:p>
        </w:tc>
        <w:tc>
          <w:tcPr>
            <w:tcW w:w="2922" w:type="dxa"/>
          </w:tcPr>
          <w:p w14:paraId="0AF7BD29" w14:textId="77777777" w:rsidR="00B3784A" w:rsidRPr="002514A0" w:rsidRDefault="00B3784A" w:rsidP="00B3784A">
            <w:pPr>
              <w:rPr>
                <w:rFonts w:ascii="Arial" w:hAnsi="Arial"/>
                <w:sz w:val="16"/>
                <w:szCs w:val="16"/>
              </w:rPr>
            </w:pPr>
            <w:r w:rsidRPr="002514A0">
              <w:rPr>
                <w:rFonts w:ascii="Arial" w:hAnsi="Arial"/>
                <w:sz w:val="16"/>
                <w:szCs w:val="16"/>
              </w:rPr>
              <w:t>Order modification</w:t>
            </w:r>
          </w:p>
        </w:tc>
        <w:tc>
          <w:tcPr>
            <w:tcW w:w="2970" w:type="dxa"/>
          </w:tcPr>
          <w:p w14:paraId="5D207CF3" w14:textId="77777777" w:rsidR="00B3784A" w:rsidRPr="002514A0" w:rsidRDefault="00B3784A" w:rsidP="00B3784A">
            <w:pPr>
              <w:rPr>
                <w:rFonts w:ascii="Arial" w:hAnsi="Arial"/>
                <w:sz w:val="16"/>
                <w:szCs w:val="16"/>
              </w:rPr>
            </w:pPr>
            <w:r w:rsidRPr="002514A0">
              <w:rPr>
                <w:rFonts w:ascii="Arial" w:hAnsi="Arial"/>
                <w:sz w:val="16"/>
                <w:szCs w:val="16"/>
              </w:rPr>
              <w:t xml:space="preserve">Order </w:t>
            </w:r>
            <w:r>
              <w:rPr>
                <w:rFonts w:ascii="Arial" w:hAnsi="Arial"/>
                <w:sz w:val="16"/>
                <w:szCs w:val="16"/>
              </w:rPr>
              <w:t>m</w:t>
            </w:r>
            <w:r w:rsidRPr="002514A0">
              <w:rPr>
                <w:rFonts w:ascii="Arial" w:hAnsi="Arial"/>
                <w:sz w:val="16"/>
                <w:szCs w:val="16"/>
              </w:rPr>
              <w:t>odification</w:t>
            </w:r>
          </w:p>
        </w:tc>
      </w:tr>
      <w:tr w:rsidR="00B3784A" w:rsidRPr="002514A0" w14:paraId="51761279" w14:textId="77777777" w:rsidTr="00B3784A">
        <w:tc>
          <w:tcPr>
            <w:tcW w:w="1506" w:type="dxa"/>
            <w:vMerge/>
            <w:vAlign w:val="center"/>
          </w:tcPr>
          <w:p w14:paraId="6A83DBEA" w14:textId="77777777" w:rsidR="00B3784A" w:rsidRPr="002514A0" w:rsidRDefault="00B3784A" w:rsidP="00B3784A">
            <w:pPr>
              <w:spacing w:line="240" w:lineRule="auto"/>
              <w:rPr>
                <w:rFonts w:ascii="Arial" w:hAnsi="Arial" w:cs="Arial"/>
                <w:sz w:val="16"/>
                <w:szCs w:val="16"/>
              </w:rPr>
            </w:pPr>
          </w:p>
        </w:tc>
        <w:tc>
          <w:tcPr>
            <w:tcW w:w="2922" w:type="dxa"/>
          </w:tcPr>
          <w:p w14:paraId="5F987E7E" w14:textId="77777777" w:rsidR="00B3784A" w:rsidRPr="002514A0" w:rsidRDefault="00B3784A" w:rsidP="00B3784A">
            <w:pPr>
              <w:rPr>
                <w:rFonts w:ascii="Arial" w:hAnsi="Arial"/>
                <w:sz w:val="16"/>
                <w:szCs w:val="16"/>
              </w:rPr>
            </w:pPr>
            <w:r w:rsidRPr="002514A0">
              <w:rPr>
                <w:rFonts w:ascii="Arial" w:hAnsi="Arial"/>
                <w:sz w:val="16"/>
                <w:szCs w:val="16"/>
              </w:rPr>
              <w:t xml:space="preserve">Order </w:t>
            </w:r>
            <w:r>
              <w:rPr>
                <w:rFonts w:ascii="Arial" w:hAnsi="Arial"/>
                <w:sz w:val="16"/>
                <w:szCs w:val="16"/>
              </w:rPr>
              <w:t xml:space="preserve">cancelation </w:t>
            </w:r>
          </w:p>
        </w:tc>
        <w:tc>
          <w:tcPr>
            <w:tcW w:w="2970" w:type="dxa"/>
          </w:tcPr>
          <w:p w14:paraId="7839837C" w14:textId="77777777" w:rsidR="00B3784A" w:rsidRPr="002514A0" w:rsidRDefault="00B3784A" w:rsidP="00B3784A">
            <w:pPr>
              <w:rPr>
                <w:rFonts w:ascii="Arial" w:hAnsi="Arial"/>
                <w:sz w:val="16"/>
                <w:szCs w:val="16"/>
              </w:rPr>
            </w:pPr>
            <w:r w:rsidRPr="002514A0">
              <w:rPr>
                <w:rFonts w:ascii="Arial" w:hAnsi="Arial"/>
                <w:sz w:val="16"/>
                <w:szCs w:val="16"/>
              </w:rPr>
              <w:t xml:space="preserve">Order </w:t>
            </w:r>
            <w:r>
              <w:rPr>
                <w:rFonts w:ascii="Arial" w:hAnsi="Arial"/>
                <w:sz w:val="16"/>
                <w:szCs w:val="16"/>
              </w:rPr>
              <w:t>c</w:t>
            </w:r>
            <w:r w:rsidRPr="002514A0">
              <w:rPr>
                <w:rFonts w:ascii="Arial" w:hAnsi="Arial"/>
                <w:sz w:val="16"/>
                <w:szCs w:val="16"/>
              </w:rPr>
              <w:t>ance</w:t>
            </w:r>
            <w:r>
              <w:rPr>
                <w:rFonts w:ascii="Arial" w:hAnsi="Arial"/>
                <w:sz w:val="16"/>
                <w:szCs w:val="16"/>
              </w:rPr>
              <w:t>l</w:t>
            </w:r>
            <w:r w:rsidRPr="002514A0">
              <w:rPr>
                <w:rFonts w:ascii="Arial" w:hAnsi="Arial"/>
                <w:sz w:val="16"/>
                <w:szCs w:val="16"/>
              </w:rPr>
              <w:t>ation</w:t>
            </w:r>
          </w:p>
        </w:tc>
      </w:tr>
    </w:tbl>
    <w:p w14:paraId="3D031670" w14:textId="29786041" w:rsidR="000719AF" w:rsidRPr="002514A0" w:rsidRDefault="000719AF" w:rsidP="000719AF">
      <w:pPr>
        <w:ind w:firstLine="270"/>
        <w:rPr>
          <w:lang w:val="en-GB"/>
        </w:rPr>
      </w:pPr>
      <w:r w:rsidRPr="002514A0">
        <w:rPr>
          <w:lang w:val="en-GB"/>
        </w:rPr>
        <w:t xml:space="preserve">In order to manage each and every specific unexpected event in an integral way, it is necessary to consider different factors for its management such as, duration of the disturbance (estimation of how long can </w:t>
      </w:r>
      <w:r w:rsidR="00240DA6">
        <w:rPr>
          <w:lang w:val="en-GB"/>
        </w:rPr>
        <w:t>an</w:t>
      </w:r>
      <w:r w:rsidRPr="002514A0">
        <w:rPr>
          <w:lang w:val="en-GB"/>
        </w:rPr>
        <w:t xml:space="preserve"> unexpected event</w:t>
      </w:r>
      <w:r w:rsidR="00240DA6">
        <w:rPr>
          <w:lang w:val="en-GB"/>
        </w:rPr>
        <w:t xml:space="preserve"> last</w:t>
      </w:r>
      <w:r w:rsidRPr="002514A0">
        <w:rPr>
          <w:lang w:val="en-GB"/>
        </w:rPr>
        <w:t>) and criticality of the resources involved (</w:t>
      </w:r>
      <w:r w:rsidR="00240DA6">
        <w:rPr>
          <w:lang w:val="en-GB"/>
        </w:rPr>
        <w:t>which relates to</w:t>
      </w:r>
      <w:r w:rsidRPr="002514A0">
        <w:rPr>
          <w:lang w:val="en-GB"/>
        </w:rPr>
        <w:t xml:space="preserve"> substitution </w:t>
      </w:r>
      <w:r w:rsidR="00DF2755">
        <w:rPr>
          <w:lang w:val="en-GB"/>
        </w:rPr>
        <w:t xml:space="preserve">of </w:t>
      </w:r>
      <w:r w:rsidRPr="002514A0">
        <w:rPr>
          <w:lang w:val="en-GB"/>
        </w:rPr>
        <w:t xml:space="preserve">resources) </w:t>
      </w:r>
      <w:sdt>
        <w:sdtPr>
          <w:rPr>
            <w:lang w:val="en-GB"/>
          </w:rPr>
          <w:id w:val="-1461491425"/>
          <w:citation/>
        </w:sdtPr>
        <w:sdtEndPr/>
        <w:sdtContent>
          <w:r w:rsidRPr="002514A0">
            <w:rPr>
              <w:lang w:val="en-GB"/>
            </w:rPr>
            <w:fldChar w:fldCharType="begin"/>
          </w:r>
          <w:r w:rsidRPr="002514A0">
            <w:rPr>
              <w:lang w:val="en-GB"/>
            </w:rPr>
            <w:instrText xml:space="preserve"> CITATION Gra96 \l 1033 </w:instrText>
          </w:r>
          <w:r w:rsidRPr="002514A0">
            <w:rPr>
              <w:lang w:val="en-GB"/>
            </w:rPr>
            <w:fldChar w:fldCharType="separate"/>
          </w:r>
          <w:r w:rsidR="008504E2" w:rsidRPr="008504E2">
            <w:rPr>
              <w:noProof/>
              <w:lang w:val="en-GB"/>
            </w:rPr>
            <w:t>[29]</w:t>
          </w:r>
          <w:r w:rsidRPr="002514A0">
            <w:rPr>
              <w:lang w:val="en-GB"/>
            </w:rPr>
            <w:fldChar w:fldCharType="end"/>
          </w:r>
        </w:sdtContent>
      </w:sdt>
      <w:r w:rsidR="00240DA6">
        <w:rPr>
          <w:lang w:val="en-GB"/>
        </w:rPr>
        <w:t>, as well as the impact (high:</w:t>
      </w:r>
      <w:r w:rsidRPr="002514A0">
        <w:rPr>
          <w:lang w:val="en-GB"/>
        </w:rPr>
        <w:t xml:space="preserve"> related </w:t>
      </w:r>
      <w:r w:rsidR="00240DA6">
        <w:rPr>
          <w:lang w:val="en-GB"/>
        </w:rPr>
        <w:t>to</w:t>
      </w:r>
      <w:r w:rsidRPr="002514A0">
        <w:rPr>
          <w:lang w:val="en-GB"/>
        </w:rPr>
        <w:t xml:space="preserve"> strategic decisions</w:t>
      </w:r>
      <w:r w:rsidR="00240DA6">
        <w:rPr>
          <w:lang w:val="en-GB"/>
        </w:rPr>
        <w:t>,</w:t>
      </w:r>
      <w:r w:rsidRPr="002514A0">
        <w:rPr>
          <w:lang w:val="en-GB"/>
        </w:rPr>
        <w:t xml:space="preserve"> or low</w:t>
      </w:r>
      <w:r w:rsidR="00240DA6">
        <w:rPr>
          <w:lang w:val="en-GB"/>
        </w:rPr>
        <w:t>:</w:t>
      </w:r>
      <w:r w:rsidRPr="002514A0">
        <w:rPr>
          <w:lang w:val="en-GB"/>
        </w:rPr>
        <w:t xml:space="preserve"> related </w:t>
      </w:r>
      <w:r w:rsidR="00240DA6">
        <w:rPr>
          <w:lang w:val="en-GB"/>
        </w:rPr>
        <w:t>to</w:t>
      </w:r>
      <w:r w:rsidRPr="002514A0">
        <w:rPr>
          <w:lang w:val="en-GB"/>
        </w:rPr>
        <w:t xml:space="preserve"> operational or tactical decisions)</w:t>
      </w:r>
      <w:r w:rsidR="008504E2">
        <w:rPr>
          <w:lang w:val="en-GB"/>
        </w:rPr>
        <w:t xml:space="preserve"> </w:t>
      </w:r>
      <w:sdt>
        <w:sdtPr>
          <w:rPr>
            <w:lang w:val="en-GB"/>
          </w:rPr>
          <w:id w:val="1875569881"/>
          <w:citation/>
        </w:sdtPr>
        <w:sdtEndPr/>
        <w:sdtContent>
          <w:r w:rsidR="008504E2">
            <w:rPr>
              <w:lang w:val="en-GB"/>
            </w:rPr>
            <w:fldChar w:fldCharType="begin"/>
          </w:r>
          <w:r w:rsidR="008504E2">
            <w:rPr>
              <w:lang w:val="en-GB"/>
            </w:rPr>
            <w:instrText xml:space="preserve"> CITATION Bea12 \l 2057 </w:instrText>
          </w:r>
          <w:r w:rsidR="008504E2">
            <w:rPr>
              <w:lang w:val="en-GB"/>
            </w:rPr>
            <w:fldChar w:fldCharType="separate"/>
          </w:r>
          <w:r w:rsidR="008504E2" w:rsidRPr="008504E2">
            <w:rPr>
              <w:noProof/>
              <w:lang w:val="en-GB"/>
            </w:rPr>
            <w:t>[26]</w:t>
          </w:r>
          <w:r w:rsidR="008504E2">
            <w:rPr>
              <w:lang w:val="en-GB"/>
            </w:rPr>
            <w:fldChar w:fldCharType="end"/>
          </w:r>
        </w:sdtContent>
      </w:sdt>
      <w:r w:rsidRPr="002514A0">
        <w:rPr>
          <w:lang w:val="en-GB"/>
        </w:rPr>
        <w:t>.</w:t>
      </w:r>
    </w:p>
    <w:p w14:paraId="6CDA55CB" w14:textId="77777777" w:rsidR="007343B9" w:rsidRPr="002514A0" w:rsidRDefault="007343B9" w:rsidP="007343B9">
      <w:pPr>
        <w:pStyle w:val="Heading2"/>
        <w:rPr>
          <w:lang w:val="en-GB"/>
        </w:rPr>
      </w:pPr>
      <w:r w:rsidRPr="002514A0">
        <w:rPr>
          <w:lang w:val="en-GB"/>
        </w:rPr>
        <w:t>Decision Support Systems (DSS)</w:t>
      </w:r>
    </w:p>
    <w:p w14:paraId="68F0E0CD" w14:textId="7D0AA31F" w:rsidR="007E24EB" w:rsidRPr="002514A0" w:rsidRDefault="007E24EB" w:rsidP="007E24EB">
      <w:pPr>
        <w:rPr>
          <w:lang w:val="en-GB"/>
        </w:rPr>
      </w:pPr>
      <w:r w:rsidRPr="002514A0">
        <w:rPr>
          <w:lang w:val="en-GB"/>
        </w:rPr>
        <w:t xml:space="preserve">Information systems, which </w:t>
      </w:r>
      <w:r>
        <w:rPr>
          <w:lang w:val="en-GB"/>
        </w:rPr>
        <w:t>provide</w:t>
      </w:r>
      <w:r w:rsidRPr="002514A0">
        <w:rPr>
          <w:lang w:val="en-GB"/>
        </w:rPr>
        <w:t xml:space="preserve"> necessary information for managers to make their decision, have become key elements in</w:t>
      </w:r>
      <w:r>
        <w:rPr>
          <w:lang w:val="en-GB"/>
        </w:rPr>
        <w:t xml:space="preserve"> the decision-making process. Therefore</w:t>
      </w:r>
      <w:r w:rsidRPr="002514A0">
        <w:rPr>
          <w:lang w:val="en-GB"/>
        </w:rPr>
        <w:t xml:space="preserve">, </w:t>
      </w:r>
      <w:r w:rsidR="00264818">
        <w:rPr>
          <w:lang w:val="en-GB"/>
        </w:rPr>
        <w:t>decision support systems</w:t>
      </w:r>
      <w:r w:rsidRPr="002514A0">
        <w:rPr>
          <w:lang w:val="en-GB"/>
        </w:rPr>
        <w:t xml:space="preserve"> are indispensable tools not only to obtain an optimal solution, but also </w:t>
      </w:r>
      <w:r w:rsidR="00216284">
        <w:rPr>
          <w:lang w:val="en-GB"/>
        </w:rPr>
        <w:t>how</w:t>
      </w:r>
      <w:r w:rsidRPr="002514A0">
        <w:rPr>
          <w:lang w:val="en-GB"/>
        </w:rPr>
        <w:t xml:space="preserve"> to obtain a broad and deep view of the problem.</w:t>
      </w:r>
    </w:p>
    <w:p w14:paraId="0E23EEAF" w14:textId="33719615" w:rsidR="00FA151A" w:rsidRDefault="007E24EB" w:rsidP="00FA151A">
      <w:pPr>
        <w:ind w:firstLine="270"/>
        <w:rPr>
          <w:lang w:val="en-GB"/>
        </w:rPr>
      </w:pPr>
      <w:r w:rsidRPr="002514A0">
        <w:rPr>
          <w:lang w:val="en-GB"/>
        </w:rPr>
        <w:t xml:space="preserve">A </w:t>
      </w:r>
      <w:r w:rsidR="00216284">
        <w:rPr>
          <w:lang w:val="en-GB"/>
        </w:rPr>
        <w:t>decision support system</w:t>
      </w:r>
      <w:r w:rsidRPr="002514A0">
        <w:rPr>
          <w:lang w:val="en-GB"/>
        </w:rPr>
        <w:t xml:space="preserve"> can be defined as: "an interactive information system used by decision-makers, </w:t>
      </w:r>
      <w:r>
        <w:rPr>
          <w:lang w:val="en-GB"/>
        </w:rPr>
        <w:t xml:space="preserve">which is </w:t>
      </w:r>
      <w:r w:rsidRPr="002514A0">
        <w:rPr>
          <w:lang w:val="en-GB"/>
        </w:rPr>
        <w:t>flexible and adaptable based on information technology, models and data with the purpose of support</w:t>
      </w:r>
      <w:r>
        <w:rPr>
          <w:lang w:val="en-GB"/>
        </w:rPr>
        <w:t>ing</w:t>
      </w:r>
      <w:r w:rsidRPr="002514A0">
        <w:rPr>
          <w:lang w:val="en-GB"/>
        </w:rPr>
        <w:t xml:space="preserve"> decision-making, providing useful information to decision-makers at all levels of an organization, </w:t>
      </w:r>
      <w:r>
        <w:rPr>
          <w:lang w:val="en-GB"/>
        </w:rPr>
        <w:t>enabling the</w:t>
      </w:r>
      <w:r w:rsidRPr="002514A0">
        <w:rPr>
          <w:lang w:val="en-GB"/>
        </w:rPr>
        <w:t xml:space="preserve"> achieve</w:t>
      </w:r>
      <w:r>
        <w:rPr>
          <w:lang w:val="en-GB"/>
        </w:rPr>
        <w:t>ment of</w:t>
      </w:r>
      <w:r w:rsidRPr="002514A0">
        <w:rPr>
          <w:lang w:val="en-GB"/>
        </w:rPr>
        <w:t xml:space="preserve"> the objectives set by the organization" </w:t>
      </w:r>
      <w:sdt>
        <w:sdtPr>
          <w:rPr>
            <w:b/>
            <w:i/>
            <w:lang w:val="en-GB"/>
          </w:rPr>
          <w:id w:val="1763023272"/>
          <w:citation/>
        </w:sdtPr>
        <w:sdtEndPr/>
        <w:sdtContent>
          <w:r w:rsidRPr="002514A0">
            <w:rPr>
              <w:b/>
              <w:i/>
              <w:lang w:val="en-GB"/>
            </w:rPr>
            <w:fldChar w:fldCharType="begin"/>
          </w:r>
          <w:r w:rsidRPr="002514A0">
            <w:rPr>
              <w:b/>
              <w:i/>
              <w:lang w:val="en-GB"/>
            </w:rPr>
            <w:instrText>CITATION Placeholder15 \m Placeholder16 \m Placeholder18 \l 1033  \m MarcadorDePosición2</w:instrText>
          </w:r>
          <w:r w:rsidRPr="002514A0">
            <w:rPr>
              <w:b/>
              <w:i/>
              <w:lang w:val="en-GB"/>
            </w:rPr>
            <w:fldChar w:fldCharType="separate"/>
          </w:r>
          <w:r w:rsidR="008504E2" w:rsidRPr="008504E2">
            <w:rPr>
              <w:noProof/>
              <w:lang w:val="en-GB"/>
            </w:rPr>
            <w:t>[40, 41, 42, 43]</w:t>
          </w:r>
          <w:r w:rsidRPr="002514A0">
            <w:rPr>
              <w:b/>
              <w:i/>
              <w:lang w:val="en-GB"/>
            </w:rPr>
            <w:fldChar w:fldCharType="end"/>
          </w:r>
        </w:sdtContent>
      </w:sdt>
      <w:r w:rsidRPr="002514A0">
        <w:rPr>
          <w:b/>
          <w:i/>
          <w:lang w:val="en-GB"/>
        </w:rPr>
        <w:t>.</w:t>
      </w:r>
    </w:p>
    <w:p w14:paraId="4DF8C323" w14:textId="784266F2" w:rsidR="007E24EB" w:rsidRPr="002514A0" w:rsidRDefault="007E24EB" w:rsidP="00FA151A">
      <w:pPr>
        <w:ind w:firstLine="270"/>
        <w:rPr>
          <w:lang w:val="en-GB"/>
        </w:rPr>
      </w:pPr>
      <w:r w:rsidRPr="002514A0">
        <w:rPr>
          <w:lang w:val="en-GB"/>
        </w:rPr>
        <w:lastRenderedPageBreak/>
        <w:t xml:space="preserve">According to </w:t>
      </w:r>
      <w:sdt>
        <w:sdtPr>
          <w:rPr>
            <w:lang w:val="en-GB"/>
          </w:rPr>
          <w:id w:val="1789012095"/>
          <w:citation/>
        </w:sdtPr>
        <w:sdtEndPr/>
        <w:sdtContent>
          <w:r w:rsidRPr="002514A0">
            <w:rPr>
              <w:lang w:val="en-GB"/>
            </w:rPr>
            <w:fldChar w:fldCharType="begin"/>
          </w:r>
          <w:r w:rsidRPr="002514A0">
            <w:rPr>
              <w:lang w:val="en-GB"/>
            </w:rPr>
            <w:instrText xml:space="preserve">CITATION MarcadorDePosición2 \l 1033 </w:instrText>
          </w:r>
          <w:r w:rsidRPr="002514A0">
            <w:rPr>
              <w:lang w:val="en-GB"/>
            </w:rPr>
            <w:fldChar w:fldCharType="separate"/>
          </w:r>
          <w:r w:rsidR="008504E2" w:rsidRPr="008504E2">
            <w:rPr>
              <w:noProof/>
              <w:lang w:val="en-GB"/>
            </w:rPr>
            <w:t>[43]</w:t>
          </w:r>
          <w:r w:rsidRPr="002514A0">
            <w:rPr>
              <w:lang w:val="en-GB"/>
            </w:rPr>
            <w:fldChar w:fldCharType="end"/>
          </w:r>
        </w:sdtContent>
      </w:sdt>
      <w:r w:rsidRPr="002514A0">
        <w:rPr>
          <w:lang w:val="en-GB"/>
        </w:rPr>
        <w:t xml:space="preserve"> and </w:t>
      </w:r>
      <w:sdt>
        <w:sdtPr>
          <w:rPr>
            <w:lang w:val="en-GB"/>
          </w:rPr>
          <w:id w:val="-723512914"/>
          <w:citation/>
        </w:sdtPr>
        <w:sdtEndPr/>
        <w:sdtContent>
          <w:r w:rsidRPr="002514A0">
            <w:rPr>
              <w:lang w:val="en-GB"/>
            </w:rPr>
            <w:fldChar w:fldCharType="begin"/>
          </w:r>
          <w:r w:rsidRPr="002514A0">
            <w:rPr>
              <w:lang w:val="en-GB"/>
            </w:rPr>
            <w:instrText xml:space="preserve"> CITATION Placeholder18 \l 1033 </w:instrText>
          </w:r>
          <w:r w:rsidRPr="002514A0">
            <w:rPr>
              <w:lang w:val="en-GB"/>
            </w:rPr>
            <w:fldChar w:fldCharType="separate"/>
          </w:r>
          <w:r w:rsidR="008504E2" w:rsidRPr="008504E2">
            <w:rPr>
              <w:noProof/>
              <w:lang w:val="en-GB"/>
            </w:rPr>
            <w:t>[42]</w:t>
          </w:r>
          <w:r w:rsidRPr="002514A0">
            <w:rPr>
              <w:lang w:val="en-GB"/>
            </w:rPr>
            <w:fldChar w:fldCharType="end"/>
          </w:r>
        </w:sdtContent>
      </w:sdt>
      <w:r w:rsidRPr="002514A0">
        <w:rPr>
          <w:lang w:val="en-GB"/>
        </w:rPr>
        <w:t xml:space="preserve"> the three main components </w:t>
      </w:r>
      <w:r>
        <w:rPr>
          <w:lang w:val="en-GB"/>
        </w:rPr>
        <w:t>of</w:t>
      </w:r>
      <w:r w:rsidRPr="002514A0">
        <w:rPr>
          <w:lang w:val="en-GB"/>
        </w:rPr>
        <w:t xml:space="preserve"> </w:t>
      </w:r>
      <w:r w:rsidR="00264818">
        <w:rPr>
          <w:lang w:val="en-GB"/>
        </w:rPr>
        <w:t>decision support systems</w:t>
      </w:r>
      <w:r w:rsidRPr="002514A0">
        <w:rPr>
          <w:lang w:val="en-GB"/>
        </w:rPr>
        <w:t xml:space="preserve"> are: Database Management Systems (DBMS), Model Base Management Systems (MBMS) and the </w:t>
      </w:r>
      <w:r>
        <w:rPr>
          <w:lang w:val="en-GB"/>
        </w:rPr>
        <w:t>U</w:t>
      </w:r>
      <w:r w:rsidRPr="002514A0">
        <w:rPr>
          <w:lang w:val="en-GB"/>
        </w:rPr>
        <w:t xml:space="preserve">ser </w:t>
      </w:r>
      <w:r>
        <w:rPr>
          <w:lang w:val="en-GB"/>
        </w:rPr>
        <w:t>I</w:t>
      </w:r>
      <w:r w:rsidRPr="002514A0">
        <w:rPr>
          <w:lang w:val="en-GB"/>
        </w:rPr>
        <w:t xml:space="preserve">nterface </w:t>
      </w:r>
      <w:r>
        <w:rPr>
          <w:lang w:val="en-GB"/>
        </w:rPr>
        <w:t>S</w:t>
      </w:r>
      <w:r w:rsidRPr="002514A0">
        <w:rPr>
          <w:lang w:val="en-GB"/>
        </w:rPr>
        <w:t xml:space="preserve">ystems (UIS). The implementation of these components depends on each decision context. In the next section, </w:t>
      </w:r>
      <w:r>
        <w:rPr>
          <w:lang w:val="en-GB"/>
        </w:rPr>
        <w:t xml:space="preserve">the role of </w:t>
      </w:r>
      <w:r w:rsidR="00264818">
        <w:rPr>
          <w:lang w:val="en-GB"/>
        </w:rPr>
        <w:t>decision support systems</w:t>
      </w:r>
      <w:r>
        <w:rPr>
          <w:lang w:val="en-GB"/>
        </w:rPr>
        <w:t xml:space="preserve"> in relation to </w:t>
      </w:r>
      <w:r w:rsidR="00164A07">
        <w:rPr>
          <w:lang w:val="en-GB"/>
        </w:rPr>
        <w:t>hierarchical production planning</w:t>
      </w:r>
      <w:r>
        <w:rPr>
          <w:lang w:val="en-GB"/>
        </w:rPr>
        <w:t xml:space="preserve"> is </w:t>
      </w:r>
      <w:r w:rsidR="00216284">
        <w:rPr>
          <w:lang w:val="en-GB"/>
        </w:rPr>
        <w:t>considered</w:t>
      </w:r>
      <w:r>
        <w:rPr>
          <w:lang w:val="en-GB"/>
        </w:rPr>
        <w:t xml:space="preserve">. </w:t>
      </w:r>
    </w:p>
    <w:p w14:paraId="5B62F180" w14:textId="77777777" w:rsidR="007E24EB" w:rsidRPr="002514A0" w:rsidRDefault="007E24EB" w:rsidP="007E24EB">
      <w:pPr>
        <w:rPr>
          <w:lang w:val="en-GB" w:eastAsia="de-DE"/>
        </w:rPr>
      </w:pPr>
    </w:p>
    <w:p w14:paraId="7DD7A8E4" w14:textId="16446422" w:rsidR="007E24EB" w:rsidRPr="002514A0" w:rsidRDefault="00D46AF9" w:rsidP="007E24EB">
      <w:pPr>
        <w:pStyle w:val="Heading3"/>
        <w:spacing w:before="0"/>
        <w:rPr>
          <w:lang w:val="en-GB"/>
        </w:rPr>
      </w:pPr>
      <w:r>
        <w:rPr>
          <w:lang w:val="en-GB"/>
        </w:rPr>
        <w:t>D</w:t>
      </w:r>
      <w:r w:rsidR="00264818">
        <w:rPr>
          <w:lang w:val="en-GB"/>
        </w:rPr>
        <w:t>ecision support systems</w:t>
      </w:r>
      <w:r w:rsidR="007E24EB" w:rsidRPr="002514A0">
        <w:rPr>
          <w:lang w:val="en-GB"/>
        </w:rPr>
        <w:t xml:space="preserve"> and </w:t>
      </w:r>
      <w:r>
        <w:rPr>
          <w:lang w:val="en-GB"/>
        </w:rPr>
        <w:t>h</w:t>
      </w:r>
      <w:r w:rsidR="00164A07">
        <w:rPr>
          <w:lang w:val="en-GB"/>
        </w:rPr>
        <w:t>ierarchical production planning</w:t>
      </w:r>
      <w:r w:rsidR="007E24EB" w:rsidRPr="002514A0">
        <w:rPr>
          <w:lang w:val="en-GB"/>
        </w:rPr>
        <w:t xml:space="preserve"> </w:t>
      </w:r>
    </w:p>
    <w:p w14:paraId="55773A86" w14:textId="74D72E6F" w:rsidR="007E24EB" w:rsidRPr="002514A0" w:rsidRDefault="007E24EB" w:rsidP="007E24EB">
      <w:pPr>
        <w:rPr>
          <w:lang w:val="en-GB"/>
        </w:rPr>
      </w:pPr>
      <w:r w:rsidRPr="002514A0">
        <w:rPr>
          <w:lang w:val="en-GB"/>
        </w:rPr>
        <w:t xml:space="preserve">Information systems within organizations are becoming more important to support inter-company transactions, </w:t>
      </w:r>
      <w:r>
        <w:rPr>
          <w:lang w:val="en-GB"/>
        </w:rPr>
        <w:t>as well as</w:t>
      </w:r>
      <w:r w:rsidRPr="002514A0">
        <w:rPr>
          <w:lang w:val="en-GB"/>
        </w:rPr>
        <w:t xml:space="preserve"> to facilitate decision-making through increasingly </w:t>
      </w:r>
      <w:r>
        <w:rPr>
          <w:lang w:val="en-GB"/>
        </w:rPr>
        <w:t>complex</w:t>
      </w:r>
      <w:r w:rsidRPr="002514A0">
        <w:rPr>
          <w:lang w:val="en-GB"/>
        </w:rPr>
        <w:t xml:space="preserve"> systems that guide decision makers in processes where it is necessary to </w:t>
      </w:r>
      <w:r>
        <w:rPr>
          <w:lang w:val="en-GB"/>
        </w:rPr>
        <w:t>assimilate large volumes</w:t>
      </w:r>
      <w:r w:rsidRPr="002514A0">
        <w:rPr>
          <w:lang w:val="en-GB"/>
        </w:rPr>
        <w:t xml:space="preserve"> </w:t>
      </w:r>
      <w:r w:rsidR="00780EF5">
        <w:rPr>
          <w:lang w:val="en-GB"/>
        </w:rPr>
        <w:t xml:space="preserve">of </w:t>
      </w:r>
      <w:r w:rsidRPr="002514A0">
        <w:rPr>
          <w:lang w:val="en-GB"/>
        </w:rPr>
        <w:t xml:space="preserve">information in a short period of time to ensure </w:t>
      </w:r>
      <w:r>
        <w:rPr>
          <w:lang w:val="en-GB"/>
        </w:rPr>
        <w:t>effective</w:t>
      </w:r>
      <w:r w:rsidRPr="002514A0">
        <w:rPr>
          <w:lang w:val="en-GB"/>
        </w:rPr>
        <w:t xml:space="preserve"> decision-making.</w:t>
      </w:r>
    </w:p>
    <w:p w14:paraId="5A0CFEB8" w14:textId="2CAA5E67" w:rsidR="007E24EB" w:rsidRPr="002514A0" w:rsidRDefault="007E24EB" w:rsidP="007E24EB">
      <w:pPr>
        <w:ind w:firstLine="270"/>
        <w:rPr>
          <w:lang w:val="en-GB"/>
        </w:rPr>
      </w:pPr>
      <w:r>
        <w:rPr>
          <w:lang w:val="en-GB"/>
        </w:rPr>
        <w:t>A</w:t>
      </w:r>
      <w:r w:rsidRPr="002514A0">
        <w:rPr>
          <w:lang w:val="en-GB"/>
        </w:rPr>
        <w:t xml:space="preserve"> </w:t>
      </w:r>
      <w:r w:rsidR="00D46AF9">
        <w:rPr>
          <w:lang w:val="en-GB"/>
        </w:rPr>
        <w:t>h</w:t>
      </w:r>
      <w:r w:rsidR="00164A07">
        <w:rPr>
          <w:lang w:val="en-GB"/>
        </w:rPr>
        <w:t>ierarchical production planning</w:t>
      </w:r>
      <w:r w:rsidRPr="002514A0">
        <w:rPr>
          <w:lang w:val="en-GB"/>
        </w:rPr>
        <w:t xml:space="preserve"> system </w:t>
      </w:r>
      <w:r>
        <w:rPr>
          <w:lang w:val="en-GB"/>
        </w:rPr>
        <w:t>must</w:t>
      </w:r>
      <w:r w:rsidRPr="002514A0">
        <w:rPr>
          <w:lang w:val="en-GB"/>
        </w:rPr>
        <w:t xml:space="preserve"> be able to detect abnormal behaviour, determin</w:t>
      </w:r>
      <w:r>
        <w:rPr>
          <w:lang w:val="en-GB"/>
        </w:rPr>
        <w:t>e</w:t>
      </w:r>
      <w:r w:rsidRPr="002514A0">
        <w:rPr>
          <w:lang w:val="en-GB"/>
        </w:rPr>
        <w:t xml:space="preserve"> the type of disruption and </w:t>
      </w:r>
      <w:r>
        <w:rPr>
          <w:lang w:val="en-GB"/>
        </w:rPr>
        <w:t>continually</w:t>
      </w:r>
      <w:r w:rsidRPr="002514A0">
        <w:rPr>
          <w:lang w:val="en-GB"/>
        </w:rPr>
        <w:t xml:space="preserve"> propos</w:t>
      </w:r>
      <w:r>
        <w:rPr>
          <w:lang w:val="en-GB"/>
        </w:rPr>
        <w:t>e</w:t>
      </w:r>
      <w:r w:rsidRPr="002514A0">
        <w:rPr>
          <w:lang w:val="en-GB"/>
        </w:rPr>
        <w:t xml:space="preserve"> alternatives depending on the type of event. Determining the type of unexpected event is important because the process will be affected differently</w:t>
      </w:r>
      <w:r>
        <w:rPr>
          <w:lang w:val="en-GB"/>
        </w:rPr>
        <w:t xml:space="preserve"> </w:t>
      </w:r>
      <w:r w:rsidRPr="002514A0">
        <w:rPr>
          <w:lang w:val="en-GB"/>
        </w:rPr>
        <w:t xml:space="preserve">and </w:t>
      </w:r>
      <w:r>
        <w:rPr>
          <w:lang w:val="en-GB"/>
        </w:rPr>
        <w:t xml:space="preserve">will </w:t>
      </w:r>
      <w:r w:rsidRPr="002514A0">
        <w:rPr>
          <w:lang w:val="en-GB"/>
        </w:rPr>
        <w:t xml:space="preserve">require different decisions </w:t>
      </w:r>
      <w:r>
        <w:rPr>
          <w:lang w:val="en-GB"/>
        </w:rPr>
        <w:t>to make</w:t>
      </w:r>
      <w:r w:rsidRPr="002514A0">
        <w:rPr>
          <w:lang w:val="en-GB"/>
        </w:rPr>
        <w:t xml:space="preserve">. In this context, the way the decision maker sees the information </w:t>
      </w:r>
      <w:r w:rsidRPr="002514A0">
        <w:rPr>
          <w:rFonts w:ascii="Times" w:hAnsi="Times"/>
          <w:szCs w:val="20"/>
          <w:lang w:val="en-GB"/>
        </w:rPr>
        <w:t xml:space="preserve">can accelerate his/her perception, provide insight and control, and </w:t>
      </w:r>
      <w:r w:rsidRPr="00903029">
        <w:rPr>
          <w:rFonts w:ascii="Times" w:hAnsi="Times"/>
          <w:szCs w:val="20"/>
          <w:lang w:val="en-GB"/>
        </w:rPr>
        <w:t xml:space="preserve">harness the large volume of valuable data to gain a competitive advantage in making decisions </w:t>
      </w:r>
      <w:sdt>
        <w:sdtPr>
          <w:rPr>
            <w:rFonts w:ascii="Times" w:hAnsi="Times"/>
            <w:szCs w:val="20"/>
            <w:lang w:val="en-GB"/>
          </w:rPr>
          <w:id w:val="452220884"/>
          <w:citation/>
        </w:sdtPr>
        <w:sdtEndPr/>
        <w:sdtContent>
          <w:r w:rsidRPr="00903029">
            <w:rPr>
              <w:rFonts w:ascii="Times" w:hAnsi="Times"/>
              <w:szCs w:val="20"/>
              <w:lang w:val="en-GB"/>
            </w:rPr>
            <w:fldChar w:fldCharType="begin"/>
          </w:r>
          <w:r w:rsidRPr="00903029">
            <w:rPr>
              <w:rFonts w:ascii="Times" w:hAnsi="Times"/>
              <w:szCs w:val="20"/>
              <w:lang w:val="en-GB"/>
            </w:rPr>
            <w:instrText xml:space="preserve"> CITATION AlK14 \l 1033 </w:instrText>
          </w:r>
          <w:r w:rsidRPr="00903029">
            <w:rPr>
              <w:rFonts w:ascii="Times" w:hAnsi="Times"/>
              <w:szCs w:val="20"/>
              <w:lang w:val="en-GB"/>
            </w:rPr>
            <w:fldChar w:fldCharType="separate"/>
          </w:r>
          <w:r w:rsidR="008504E2" w:rsidRPr="008504E2">
            <w:rPr>
              <w:rFonts w:ascii="Times" w:hAnsi="Times"/>
              <w:noProof/>
              <w:szCs w:val="20"/>
              <w:lang w:val="en-GB"/>
            </w:rPr>
            <w:t>[44]</w:t>
          </w:r>
          <w:r w:rsidRPr="00903029">
            <w:rPr>
              <w:rFonts w:ascii="Times" w:hAnsi="Times"/>
              <w:szCs w:val="20"/>
              <w:lang w:val="en-GB"/>
            </w:rPr>
            <w:fldChar w:fldCharType="end"/>
          </w:r>
        </w:sdtContent>
      </w:sdt>
      <w:r w:rsidRPr="00903029">
        <w:rPr>
          <w:rFonts w:ascii="Times" w:hAnsi="Times"/>
          <w:szCs w:val="20"/>
          <w:lang w:val="en-GB"/>
        </w:rPr>
        <w:t>.</w:t>
      </w:r>
      <w:r w:rsidRPr="002514A0">
        <w:rPr>
          <w:rFonts w:ascii="Times" w:hAnsi="Times"/>
          <w:szCs w:val="20"/>
          <w:lang w:val="en-GB"/>
        </w:rPr>
        <w:t xml:space="preserve"> </w:t>
      </w:r>
    </w:p>
    <w:p w14:paraId="3F94C318" w14:textId="685783D0" w:rsidR="007E24EB" w:rsidRPr="002514A0" w:rsidRDefault="007E24EB" w:rsidP="007E24EB">
      <w:pPr>
        <w:ind w:firstLine="270"/>
        <w:rPr>
          <w:lang w:val="en-GB"/>
        </w:rPr>
      </w:pPr>
      <w:r w:rsidRPr="002514A0">
        <w:rPr>
          <w:lang w:val="en-GB"/>
        </w:rPr>
        <w:t xml:space="preserve">Collaborative </w:t>
      </w:r>
      <w:r w:rsidRPr="00903029">
        <w:rPr>
          <w:lang w:val="en-GB"/>
        </w:rPr>
        <w:t>networks</w:t>
      </w:r>
      <w:r w:rsidRPr="002514A0">
        <w:rPr>
          <w:lang w:val="en-GB"/>
        </w:rPr>
        <w:t xml:space="preserve"> </w:t>
      </w:r>
      <w:r>
        <w:rPr>
          <w:lang w:val="en-GB"/>
        </w:rPr>
        <w:t>will</w:t>
      </w:r>
      <w:r w:rsidRPr="002514A0">
        <w:rPr>
          <w:lang w:val="en-GB"/>
        </w:rPr>
        <w:t xml:space="preserve"> need to adjust processes, products and services in a competitive market, adapting to new organizational forms, and </w:t>
      </w:r>
      <w:r>
        <w:rPr>
          <w:lang w:val="en-GB"/>
        </w:rPr>
        <w:t>providing</w:t>
      </w:r>
      <w:r w:rsidRPr="002514A0">
        <w:rPr>
          <w:lang w:val="en-GB"/>
        </w:rPr>
        <w:t xml:space="preserve"> flexibility</w:t>
      </w:r>
      <w:r w:rsidR="00734794">
        <w:rPr>
          <w:lang w:val="en-GB"/>
        </w:rPr>
        <w:t xml:space="preserve"> </w:t>
      </w:r>
      <w:sdt>
        <w:sdtPr>
          <w:rPr>
            <w:lang w:val="en-GB"/>
          </w:rPr>
          <w:id w:val="-94328041"/>
          <w:citation/>
        </w:sdtPr>
        <w:sdtEndPr/>
        <w:sdtContent>
          <w:r w:rsidR="00734794">
            <w:rPr>
              <w:lang w:val="en-GB"/>
            </w:rPr>
            <w:fldChar w:fldCharType="begin"/>
          </w:r>
          <w:r w:rsidR="00734794">
            <w:instrText xml:space="preserve"> CITATION van05 \l 1033 </w:instrText>
          </w:r>
          <w:r w:rsidR="00734794">
            <w:rPr>
              <w:lang w:val="en-GB"/>
            </w:rPr>
            <w:fldChar w:fldCharType="separate"/>
          </w:r>
          <w:r w:rsidR="008504E2">
            <w:rPr>
              <w:noProof/>
            </w:rPr>
            <w:t>[45]</w:t>
          </w:r>
          <w:r w:rsidR="00734794">
            <w:rPr>
              <w:lang w:val="en-GB"/>
            </w:rPr>
            <w:fldChar w:fldCharType="end"/>
          </w:r>
        </w:sdtContent>
      </w:sdt>
      <w:r w:rsidRPr="002514A0">
        <w:rPr>
          <w:lang w:val="en-GB"/>
        </w:rPr>
        <w:t>. Therefore, more agile processes for assertive decision-making</w:t>
      </w:r>
      <w:r>
        <w:rPr>
          <w:lang w:val="en-GB"/>
        </w:rPr>
        <w:t xml:space="preserve"> are necessary for </w:t>
      </w:r>
      <w:r w:rsidR="00164A07">
        <w:rPr>
          <w:lang w:val="en-GB"/>
        </w:rPr>
        <w:t>collaborative networks</w:t>
      </w:r>
      <w:r w:rsidRPr="002514A0">
        <w:rPr>
          <w:lang w:val="en-GB"/>
        </w:rPr>
        <w:t xml:space="preserve">. </w:t>
      </w:r>
      <w:r w:rsidR="002C0217">
        <w:rPr>
          <w:lang w:val="en-GB"/>
        </w:rPr>
        <w:t>H</w:t>
      </w:r>
      <w:r w:rsidR="00164A07">
        <w:rPr>
          <w:lang w:val="en-GB"/>
        </w:rPr>
        <w:t>ierarchical production planning</w:t>
      </w:r>
      <w:r>
        <w:rPr>
          <w:lang w:val="en-GB"/>
        </w:rPr>
        <w:t xml:space="preserve"> systems need to</w:t>
      </w:r>
      <w:r w:rsidR="002C0217">
        <w:rPr>
          <w:lang w:val="en-GB"/>
        </w:rPr>
        <w:t xml:space="preserve"> be</w:t>
      </w:r>
      <w:r>
        <w:rPr>
          <w:lang w:val="en-GB"/>
        </w:rPr>
        <w:t xml:space="preserve"> sufficiently flexible </w:t>
      </w:r>
      <w:r w:rsidR="002C0217">
        <w:rPr>
          <w:lang w:val="en-GB"/>
        </w:rPr>
        <w:t>in order</w:t>
      </w:r>
      <w:r>
        <w:rPr>
          <w:lang w:val="en-GB"/>
        </w:rPr>
        <w:t xml:space="preserve"> to adapt to the dynamic environments. The area of flexibility within the context of </w:t>
      </w:r>
      <w:r w:rsidR="00164A07">
        <w:rPr>
          <w:lang w:val="en-GB"/>
        </w:rPr>
        <w:t>hierarchical production planning systems has</w:t>
      </w:r>
      <w:r>
        <w:rPr>
          <w:lang w:val="en-GB"/>
        </w:rPr>
        <w:t xml:space="preserve"> been studied and different solution proposed </w:t>
      </w:r>
      <w:sdt>
        <w:sdtPr>
          <w:rPr>
            <w:lang w:val="en-GB"/>
          </w:rPr>
          <w:id w:val="-1245644411"/>
          <w:citation/>
        </w:sdtPr>
        <w:sdtEndPr/>
        <w:sdtContent>
          <w:r w:rsidRPr="002514A0">
            <w:rPr>
              <w:lang w:val="en-GB"/>
            </w:rPr>
            <w:fldChar w:fldCharType="begin"/>
          </w:r>
          <w:r w:rsidRPr="002514A0">
            <w:rPr>
              <w:lang w:val="en-GB"/>
            </w:rPr>
            <w:instrText xml:space="preserve">CITATION Hax73 \m Wei99 \m HYa02 \m Hur04 \m Boz06 \t  \l 9226 </w:instrText>
          </w:r>
          <w:r w:rsidRPr="002514A0">
            <w:rPr>
              <w:lang w:val="en-GB"/>
            </w:rPr>
            <w:fldChar w:fldCharType="separate"/>
          </w:r>
          <w:r w:rsidR="008504E2" w:rsidRPr="008504E2">
            <w:rPr>
              <w:noProof/>
              <w:lang w:val="en-GB"/>
            </w:rPr>
            <w:t>[46, 47, 48, 49, 18]</w:t>
          </w:r>
          <w:r w:rsidRPr="002514A0">
            <w:rPr>
              <w:lang w:val="en-GB"/>
            </w:rPr>
            <w:fldChar w:fldCharType="end"/>
          </w:r>
        </w:sdtContent>
      </w:sdt>
      <w:r w:rsidRPr="002514A0">
        <w:rPr>
          <w:lang w:val="en-GB"/>
        </w:rPr>
        <w:t>. The</w:t>
      </w:r>
      <w:r>
        <w:rPr>
          <w:lang w:val="en-GB"/>
        </w:rPr>
        <w:t>ir work</w:t>
      </w:r>
      <w:r w:rsidRPr="002514A0">
        <w:rPr>
          <w:lang w:val="en-GB"/>
        </w:rPr>
        <w:t xml:space="preserve"> demonstrate</w:t>
      </w:r>
      <w:r>
        <w:rPr>
          <w:lang w:val="en-GB"/>
        </w:rPr>
        <w:t>s</w:t>
      </w:r>
      <w:r w:rsidRPr="002514A0">
        <w:rPr>
          <w:lang w:val="en-GB"/>
        </w:rPr>
        <w:t xml:space="preserve"> how the data model </w:t>
      </w:r>
      <w:r>
        <w:rPr>
          <w:lang w:val="en-GB"/>
        </w:rPr>
        <w:t>can</w:t>
      </w:r>
      <w:r w:rsidRPr="002514A0">
        <w:rPr>
          <w:lang w:val="en-GB"/>
        </w:rPr>
        <w:t xml:space="preserve"> be integrated with the hierarchical planning system. </w:t>
      </w:r>
      <w:r>
        <w:rPr>
          <w:lang w:val="en-GB"/>
        </w:rPr>
        <w:t>In addition to this Boza et al.</w:t>
      </w:r>
      <w:r w:rsidRPr="002514A0">
        <w:rPr>
          <w:lang w:val="en-GB"/>
        </w:rPr>
        <w:t xml:space="preserve"> </w:t>
      </w:r>
      <w:sdt>
        <w:sdtPr>
          <w:rPr>
            <w:lang w:val="en-GB"/>
          </w:rPr>
          <w:id w:val="-507290283"/>
          <w:citation/>
        </w:sdtPr>
        <w:sdtEndPr/>
        <w:sdtContent>
          <w:r w:rsidRPr="002514A0">
            <w:rPr>
              <w:lang w:val="en-GB"/>
            </w:rPr>
            <w:fldChar w:fldCharType="begin"/>
          </w:r>
          <w:r w:rsidRPr="002514A0">
            <w:rPr>
              <w:lang w:val="en-GB"/>
            </w:rPr>
            <w:instrText xml:space="preserve"> CITATION Boz09 \l 1033 </w:instrText>
          </w:r>
          <w:r w:rsidRPr="002514A0">
            <w:rPr>
              <w:lang w:val="en-GB"/>
            </w:rPr>
            <w:fldChar w:fldCharType="separate"/>
          </w:r>
          <w:r w:rsidR="008504E2" w:rsidRPr="008504E2">
            <w:rPr>
              <w:noProof/>
              <w:lang w:val="en-GB"/>
            </w:rPr>
            <w:t>[19]</w:t>
          </w:r>
          <w:r w:rsidRPr="002514A0">
            <w:rPr>
              <w:lang w:val="en-GB"/>
            </w:rPr>
            <w:fldChar w:fldCharType="end"/>
          </w:r>
        </w:sdtContent>
      </w:sdt>
      <w:r w:rsidRPr="002514A0">
        <w:rPr>
          <w:lang w:val="en-GB"/>
        </w:rPr>
        <w:t xml:space="preserve"> </w:t>
      </w:r>
      <w:r w:rsidRPr="00903029">
        <w:rPr>
          <w:lang w:val="en-GB"/>
        </w:rPr>
        <w:t>state that the logical building blocks that play</w:t>
      </w:r>
      <w:r w:rsidRPr="002514A0">
        <w:rPr>
          <w:lang w:val="en-GB"/>
        </w:rPr>
        <w:t xml:space="preserve"> an interactive role in the information system and decision technologies for </w:t>
      </w:r>
      <w:r w:rsidR="00164A07">
        <w:rPr>
          <w:lang w:val="en-GB"/>
        </w:rPr>
        <w:t>hierarchical production planning</w:t>
      </w:r>
      <w:r w:rsidRPr="002514A0">
        <w:rPr>
          <w:lang w:val="en-GB"/>
        </w:rPr>
        <w:t xml:space="preserve"> are: </w:t>
      </w:r>
    </w:p>
    <w:p w14:paraId="490D38EC" w14:textId="77777777" w:rsidR="007E24EB" w:rsidRPr="002514A0" w:rsidRDefault="007E24EB" w:rsidP="007E24EB">
      <w:pPr>
        <w:pStyle w:val="ListParagraph"/>
        <w:numPr>
          <w:ilvl w:val="0"/>
          <w:numId w:val="2"/>
        </w:numPr>
        <w:rPr>
          <w:lang w:val="en-GB"/>
        </w:rPr>
      </w:pPr>
      <w:r w:rsidRPr="002514A0">
        <w:rPr>
          <w:lang w:val="en-GB"/>
        </w:rPr>
        <w:t xml:space="preserve">Data Modelling (DaM): Represents the internal structure and the external presentation of the data. </w:t>
      </w:r>
    </w:p>
    <w:p w14:paraId="1B4DA155" w14:textId="5091174A" w:rsidR="007E24EB" w:rsidRPr="002514A0" w:rsidRDefault="007E24EB" w:rsidP="007E24EB">
      <w:pPr>
        <w:pStyle w:val="ListParagraph"/>
        <w:numPr>
          <w:ilvl w:val="0"/>
          <w:numId w:val="2"/>
        </w:numPr>
        <w:rPr>
          <w:lang w:val="en-GB"/>
        </w:rPr>
      </w:pPr>
      <w:r w:rsidRPr="002514A0">
        <w:rPr>
          <w:lang w:val="en-GB"/>
        </w:rPr>
        <w:t xml:space="preserve">Decision Modelling (DeM): </w:t>
      </w:r>
      <w:r w:rsidR="00593064">
        <w:rPr>
          <w:lang w:val="en-GB"/>
        </w:rPr>
        <w:t>Defines the models that represent the addressed problem</w:t>
      </w:r>
      <w:r w:rsidRPr="002514A0">
        <w:rPr>
          <w:lang w:val="en-GB"/>
        </w:rPr>
        <w:t xml:space="preserve">. These models are used to evaluate possible decisions in a problem domain. </w:t>
      </w:r>
    </w:p>
    <w:p w14:paraId="0C330D6D" w14:textId="77777777" w:rsidR="007E24EB" w:rsidRPr="002514A0" w:rsidRDefault="007E24EB" w:rsidP="007E24EB">
      <w:pPr>
        <w:pStyle w:val="ListParagraph"/>
        <w:numPr>
          <w:ilvl w:val="0"/>
          <w:numId w:val="2"/>
        </w:numPr>
        <w:rPr>
          <w:lang w:val="en-GB"/>
        </w:rPr>
      </w:pPr>
      <w:r w:rsidRPr="002514A0">
        <w:rPr>
          <w:lang w:val="en-GB"/>
        </w:rPr>
        <w:t xml:space="preserve">Model analysis and research (MAR): This is the instantiation of decision model with data, model evaluation and results. </w:t>
      </w:r>
    </w:p>
    <w:p w14:paraId="2956C6F8" w14:textId="69376186" w:rsidR="007E24EB" w:rsidRPr="002514A0" w:rsidRDefault="007E24EB" w:rsidP="00593064">
      <w:pPr>
        <w:ind w:firstLine="270"/>
        <w:rPr>
          <w:lang w:val="en-GB"/>
        </w:rPr>
      </w:pPr>
      <w:r w:rsidRPr="002514A0">
        <w:rPr>
          <w:lang w:val="en-GB"/>
        </w:rPr>
        <w:t xml:space="preserve">So far, there is </w:t>
      </w:r>
      <w:r>
        <w:rPr>
          <w:lang w:val="en-GB"/>
        </w:rPr>
        <w:t>little</w:t>
      </w:r>
      <w:r w:rsidRPr="002514A0">
        <w:rPr>
          <w:lang w:val="en-GB"/>
        </w:rPr>
        <w:t xml:space="preserve"> evidence of research </w:t>
      </w:r>
      <w:r>
        <w:rPr>
          <w:lang w:val="en-GB"/>
        </w:rPr>
        <w:t>using</w:t>
      </w:r>
      <w:r w:rsidRPr="002514A0">
        <w:rPr>
          <w:lang w:val="en-GB"/>
        </w:rPr>
        <w:t xml:space="preserve"> </w:t>
      </w:r>
      <w:r w:rsidR="00264818">
        <w:rPr>
          <w:lang w:val="en-GB"/>
        </w:rPr>
        <w:t>decision support systems</w:t>
      </w:r>
      <w:r w:rsidRPr="002514A0">
        <w:rPr>
          <w:lang w:val="en-GB"/>
        </w:rPr>
        <w:t xml:space="preserve"> for </w:t>
      </w:r>
      <w:r w:rsidR="00164A07">
        <w:rPr>
          <w:lang w:val="en-GB"/>
        </w:rPr>
        <w:t>hierarchical production planning</w:t>
      </w:r>
      <w:r w:rsidRPr="002514A0">
        <w:rPr>
          <w:lang w:val="en-GB"/>
        </w:rPr>
        <w:t xml:space="preserve"> </w:t>
      </w:r>
      <w:r>
        <w:rPr>
          <w:lang w:val="en-GB"/>
        </w:rPr>
        <w:t>that includes</w:t>
      </w:r>
      <w:r w:rsidRPr="002514A0">
        <w:rPr>
          <w:lang w:val="en-GB"/>
        </w:rPr>
        <w:t xml:space="preserve"> </w:t>
      </w:r>
      <w:r w:rsidR="00B87878">
        <w:rPr>
          <w:lang w:val="en-GB"/>
        </w:rPr>
        <w:t>unexpected events that allow</w:t>
      </w:r>
      <w:r w:rsidRPr="002514A0">
        <w:rPr>
          <w:lang w:val="en-GB"/>
        </w:rPr>
        <w:t xml:space="preserve"> business continuity, a gap in </w:t>
      </w:r>
      <w:r>
        <w:rPr>
          <w:lang w:val="en-GB"/>
        </w:rPr>
        <w:t>the</w:t>
      </w:r>
      <w:r w:rsidRPr="002514A0">
        <w:rPr>
          <w:lang w:val="en-GB"/>
        </w:rPr>
        <w:t xml:space="preserve"> research we </w:t>
      </w:r>
      <w:r>
        <w:rPr>
          <w:lang w:val="en-GB"/>
        </w:rPr>
        <w:t>address in this paper</w:t>
      </w:r>
      <w:r w:rsidRPr="002514A0">
        <w:rPr>
          <w:lang w:val="en-GB"/>
        </w:rPr>
        <w:t>.</w:t>
      </w:r>
      <w:r>
        <w:rPr>
          <w:lang w:val="en-GB"/>
        </w:rPr>
        <w:t xml:space="preserve"> It is possible to use </w:t>
      </w:r>
      <w:r w:rsidR="00264818">
        <w:rPr>
          <w:lang w:val="en-GB"/>
        </w:rPr>
        <w:t xml:space="preserve">inter-enterprise </w:t>
      </w:r>
      <w:r w:rsidR="00D46AF9">
        <w:rPr>
          <w:lang w:val="en-GB"/>
        </w:rPr>
        <w:t>architecture for</w:t>
      </w:r>
      <w:r>
        <w:rPr>
          <w:lang w:val="en-GB"/>
        </w:rPr>
        <w:t xml:space="preserve"> modelling the trends for adopting </w:t>
      </w:r>
      <w:r w:rsidR="00264818">
        <w:rPr>
          <w:lang w:val="en-GB"/>
        </w:rPr>
        <w:t>decision support systems</w:t>
      </w:r>
      <w:r>
        <w:rPr>
          <w:lang w:val="en-GB"/>
        </w:rPr>
        <w:t xml:space="preserve"> in </w:t>
      </w:r>
      <w:r w:rsidR="00164A07">
        <w:rPr>
          <w:lang w:val="en-GB"/>
        </w:rPr>
        <w:t>hierarchical production planning</w:t>
      </w:r>
      <w:r>
        <w:rPr>
          <w:lang w:val="en-GB"/>
        </w:rPr>
        <w:t xml:space="preserve"> to address the specific problem of handling unexpected events. </w:t>
      </w:r>
    </w:p>
    <w:p w14:paraId="7D9B8C31" w14:textId="32D7458E" w:rsidR="007E24EB" w:rsidRPr="002514A0" w:rsidRDefault="007E24EB" w:rsidP="007E24EB">
      <w:pPr>
        <w:pStyle w:val="Heading1"/>
        <w:tabs>
          <w:tab w:val="num" w:pos="360"/>
        </w:tabs>
        <w:ind w:left="302" w:hanging="302"/>
        <w:rPr>
          <w:lang w:val="en-GB"/>
        </w:rPr>
      </w:pPr>
      <w:r>
        <w:rPr>
          <w:lang w:val="en-GB"/>
        </w:rPr>
        <w:lastRenderedPageBreak/>
        <w:t>Proposed IEA Conceptual Model</w:t>
      </w:r>
    </w:p>
    <w:p w14:paraId="535E2D55" w14:textId="2168DF57" w:rsidR="007E24EB" w:rsidRPr="00BF6BA6" w:rsidRDefault="00C86C5B" w:rsidP="007E24EB">
      <w:r>
        <w:rPr>
          <w:noProof/>
          <w:lang w:val="en-GB" w:eastAsia="en-GB"/>
        </w:rPr>
        <w:drawing>
          <wp:anchor distT="0" distB="0" distL="114300" distR="114300" simplePos="0" relativeHeight="251678720" behindDoc="0" locked="0" layoutInCell="1" allowOverlap="1" wp14:anchorId="668EC6E7" wp14:editId="457EC53D">
            <wp:simplePos x="0" y="0"/>
            <wp:positionH relativeFrom="column">
              <wp:posOffset>438785</wp:posOffset>
            </wp:positionH>
            <wp:positionV relativeFrom="paragraph">
              <wp:posOffset>3399790</wp:posOffset>
            </wp:positionV>
            <wp:extent cx="3642360" cy="29991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aboration Workflow for HPP.jpg"/>
                    <pic:cNvPicPr/>
                  </pic:nvPicPr>
                  <pic:blipFill>
                    <a:blip r:embed="rId9">
                      <a:extLst>
                        <a:ext uri="{28A0092B-C50C-407E-A947-70E740481C1C}">
                          <a14:useLocalDpi xmlns:a14="http://schemas.microsoft.com/office/drawing/2010/main" val="0"/>
                        </a:ext>
                      </a:extLst>
                    </a:blip>
                    <a:stretch>
                      <a:fillRect/>
                    </a:stretch>
                  </pic:blipFill>
                  <pic:spPr>
                    <a:xfrm>
                      <a:off x="0" y="0"/>
                      <a:ext cx="3642360" cy="2999105"/>
                    </a:xfrm>
                    <a:prstGeom prst="rect">
                      <a:avLst/>
                    </a:prstGeom>
                  </pic:spPr>
                </pic:pic>
              </a:graphicData>
            </a:graphic>
            <wp14:sizeRelH relativeFrom="page">
              <wp14:pctWidth>0</wp14:pctWidth>
            </wp14:sizeRelH>
            <wp14:sizeRelV relativeFrom="page">
              <wp14:pctHeight>0</wp14:pctHeight>
            </wp14:sizeRelV>
          </wp:anchor>
        </w:drawing>
      </w:r>
      <w:r w:rsidR="007E24EB" w:rsidRPr="00BF6BA6">
        <w:t xml:space="preserve">Before </w:t>
      </w:r>
      <w:r w:rsidR="007E24EB">
        <w:t xml:space="preserve">discussing the main components of the </w:t>
      </w:r>
      <w:r w:rsidR="00D2690A">
        <w:t>inter-enterprise architecture</w:t>
      </w:r>
      <w:r w:rsidR="007E24EB">
        <w:t xml:space="preserve">, it is important to illustrate, through a scenario (Figure 1). In the </w:t>
      </w:r>
      <w:r w:rsidR="00D46AF9">
        <w:t>h</w:t>
      </w:r>
      <w:r w:rsidR="00164A07">
        <w:t>ierarchical production planning</w:t>
      </w:r>
      <w:r w:rsidR="00806734">
        <w:t xml:space="preserve"> </w:t>
      </w:r>
      <w:r w:rsidR="007E24EB">
        <w:t xml:space="preserve">scenario, the interaction between the companies is shown, without </w:t>
      </w:r>
      <w:r w:rsidR="00806734">
        <w:t xml:space="preserve">considering </w:t>
      </w:r>
      <w:r w:rsidR="007E24EB">
        <w:t xml:space="preserve">unexpected events. </w:t>
      </w:r>
      <w:r w:rsidR="007E24EB" w:rsidRPr="00BF6BA6">
        <w:t>As shown</w:t>
      </w:r>
      <w:r w:rsidR="007E24EB">
        <w:t xml:space="preserve"> in Figure 1</w:t>
      </w:r>
      <w:r w:rsidR="007E24EB" w:rsidRPr="00BF6BA6">
        <w:t xml:space="preserve">, company 1 (leader) generates the production plan </w:t>
      </w:r>
      <w:r w:rsidR="007E24EB">
        <w:t>at the</w:t>
      </w:r>
      <w:r w:rsidR="007E24EB" w:rsidRPr="00BF6BA6">
        <w:t xml:space="preserve"> strategic level, where the data is aggregated by product families with a horizon </w:t>
      </w:r>
      <w:r w:rsidRPr="00BF6BA6">
        <w:t xml:space="preserve">planning </w:t>
      </w:r>
      <w:r w:rsidR="007E24EB" w:rsidRPr="00BF6BA6">
        <w:t>of one year and a review period of three months based on their forecast</w:t>
      </w:r>
      <w:r w:rsidR="007E24EB">
        <w:t>ed</w:t>
      </w:r>
      <w:r w:rsidR="007E24EB" w:rsidRPr="00BF6BA6">
        <w:t xml:space="preserve"> demand. </w:t>
      </w:r>
      <w:r w:rsidR="007E24EB">
        <w:t>At</w:t>
      </w:r>
      <w:r w:rsidR="007E24EB" w:rsidRPr="00BF6BA6">
        <w:t xml:space="preserve"> the tactical level, th</w:t>
      </w:r>
      <w:r w:rsidR="007E24EB">
        <w:t>e</w:t>
      </w:r>
      <w:r w:rsidR="007E24EB" w:rsidRPr="00BF6BA6">
        <w:t xml:space="preserve"> aggregate planning is communicated into the same company and the </w:t>
      </w:r>
      <w:r w:rsidR="007E24EB">
        <w:t>production plan is generated</w:t>
      </w:r>
      <w:r w:rsidR="007E24EB" w:rsidRPr="00BF6BA6">
        <w:t>, based on the planning and confirmed sales, stock levels, capacity and costs</w:t>
      </w:r>
      <w:r w:rsidR="007E24EB">
        <w:t xml:space="preserve">. </w:t>
      </w:r>
      <w:r w:rsidR="007E24EB" w:rsidRPr="00BF6BA6">
        <w:t xml:space="preserve"> </w:t>
      </w:r>
      <w:r w:rsidR="007E24EB">
        <w:t>T</w:t>
      </w:r>
      <w:r w:rsidR="007E24EB" w:rsidRPr="00BF6BA6">
        <w:t xml:space="preserve">he horizon planning </w:t>
      </w:r>
      <w:r w:rsidR="007E24EB">
        <w:t>at</w:t>
      </w:r>
      <w:r w:rsidR="007E24EB" w:rsidRPr="00BF6BA6">
        <w:t xml:space="preserve"> this level is 3 months </w:t>
      </w:r>
      <w:r w:rsidR="007E24EB">
        <w:t>with</w:t>
      </w:r>
      <w:r w:rsidR="007E24EB" w:rsidRPr="00BF6BA6">
        <w:t xml:space="preserve"> a review period of 1 month.</w:t>
      </w:r>
      <w:r w:rsidR="007E24EB">
        <w:t xml:space="preserve"> Based on this plan, the</w:t>
      </w:r>
      <w:r w:rsidR="007E24EB" w:rsidRPr="00BF6BA6">
        <w:t xml:space="preserve"> Material Requirements P</w:t>
      </w:r>
      <w:r w:rsidR="00264818">
        <w:t xml:space="preserve">lanning </w:t>
      </w:r>
      <w:r w:rsidR="007E24EB" w:rsidRPr="00BF6BA6">
        <w:t>(MRP) is generated and disaggregated in products</w:t>
      </w:r>
      <w:r w:rsidR="007E24EB">
        <w:t xml:space="preserve">. </w:t>
      </w:r>
      <w:r w:rsidR="007E24EB" w:rsidRPr="00BF6BA6">
        <w:t xml:space="preserve">This MRP generates product purchase orders that are communicated to the suppliers. Each </w:t>
      </w:r>
      <w:r w:rsidR="007E24EB">
        <w:t>supplier</w:t>
      </w:r>
      <w:r w:rsidR="00806734">
        <w:t>,</w:t>
      </w:r>
      <w:r w:rsidR="007E24EB">
        <w:t xml:space="preserve"> </w:t>
      </w:r>
      <w:r w:rsidR="007E24EB" w:rsidRPr="00BF6BA6">
        <w:t>base</w:t>
      </w:r>
      <w:r w:rsidR="007E24EB">
        <w:t>d</w:t>
      </w:r>
      <w:r w:rsidR="007E24EB" w:rsidRPr="00BF6BA6">
        <w:t xml:space="preserve"> on th</w:t>
      </w:r>
      <w:r w:rsidR="007E24EB">
        <w:t>e</w:t>
      </w:r>
      <w:r w:rsidR="007E24EB" w:rsidRPr="00BF6BA6">
        <w:t xml:space="preserve"> information </w:t>
      </w:r>
      <w:r w:rsidR="007E24EB">
        <w:t xml:space="preserve">received from </w:t>
      </w:r>
      <w:r w:rsidR="007E24EB" w:rsidRPr="00903029">
        <w:t>the lead company</w:t>
      </w:r>
      <w:r w:rsidR="007E24EB">
        <w:t xml:space="preserve"> and the internal information on </w:t>
      </w:r>
      <w:r w:rsidR="007E24EB" w:rsidRPr="00BF6BA6">
        <w:t>stock levels, capacity and costs</w:t>
      </w:r>
      <w:r w:rsidR="00806734">
        <w:t>,</w:t>
      </w:r>
      <w:r w:rsidR="007E24EB" w:rsidRPr="00BF6BA6">
        <w:t xml:space="preserve"> generates its own </w:t>
      </w:r>
      <w:r w:rsidR="007E24EB">
        <w:t xml:space="preserve">production plan and </w:t>
      </w:r>
      <w:r w:rsidR="007E24EB" w:rsidRPr="00BF6BA6">
        <w:t>MRP aggregated in products</w:t>
      </w:r>
      <w:r w:rsidR="007E24EB">
        <w:t xml:space="preserve">. </w:t>
      </w:r>
      <w:r w:rsidR="007E24EB" w:rsidRPr="00BF6BA6">
        <w:t xml:space="preserve"> </w:t>
      </w:r>
      <w:r w:rsidR="007E24EB">
        <w:t>This</w:t>
      </w:r>
      <w:r w:rsidR="007E24EB" w:rsidRPr="00BF6BA6">
        <w:t xml:space="preserve"> is disaggregated in components to generate component purchase orders, which are communicated to second tier suppliers. Depending on this information each of these companies communicates to the lead</w:t>
      </w:r>
      <w:r w:rsidR="007E24EB">
        <w:t xml:space="preserve"> company</w:t>
      </w:r>
      <w:r w:rsidR="007E24EB" w:rsidRPr="00BF6BA6">
        <w:t xml:space="preserve">, </w:t>
      </w:r>
      <w:r w:rsidR="007E24EB">
        <w:t>whether</w:t>
      </w:r>
      <w:r w:rsidR="00806734">
        <w:t xml:space="preserve"> or not</w:t>
      </w:r>
      <w:r w:rsidR="007E24EB">
        <w:t xml:space="preserve"> it is</w:t>
      </w:r>
      <w:r w:rsidR="007E24EB" w:rsidRPr="00BF6BA6">
        <w:t xml:space="preserve"> possible</w:t>
      </w:r>
      <w:r w:rsidR="007E24EB">
        <w:t xml:space="preserve"> </w:t>
      </w:r>
      <w:r w:rsidR="007E24EB" w:rsidRPr="00BF6BA6">
        <w:t xml:space="preserve">to </w:t>
      </w:r>
      <w:r w:rsidR="00806734">
        <w:t xml:space="preserve">meet the </w:t>
      </w:r>
      <w:r w:rsidR="007E24EB" w:rsidRPr="00BF6BA6">
        <w:t xml:space="preserve">order </w:t>
      </w:r>
      <w:r w:rsidR="00806734">
        <w:t xml:space="preserve">requirements </w:t>
      </w:r>
      <w:r w:rsidR="007E24EB" w:rsidRPr="00BF6BA6">
        <w:t>on time</w:t>
      </w:r>
      <w:r w:rsidR="007E24EB">
        <w:t>.</w:t>
      </w:r>
      <w:r w:rsidR="007E24EB" w:rsidRPr="00BF6BA6">
        <w:t xml:space="preserve"> </w:t>
      </w:r>
      <w:r w:rsidR="007E24EB">
        <w:t>I</w:t>
      </w:r>
      <w:r w:rsidR="007E24EB" w:rsidRPr="00BF6BA6">
        <w:t xml:space="preserve">f the company cannot </w:t>
      </w:r>
      <w:r w:rsidR="0062466D">
        <w:t>fulfil the order</w:t>
      </w:r>
      <w:r w:rsidR="007E24EB" w:rsidRPr="00BF6BA6">
        <w:t xml:space="preserve"> on time, th</w:t>
      </w:r>
      <w:r w:rsidR="0062466D">
        <w:t>e</w:t>
      </w:r>
      <w:r w:rsidR="007E24EB" w:rsidRPr="00BF6BA6">
        <w:t xml:space="preserve"> </w:t>
      </w:r>
      <w:r w:rsidR="0062466D">
        <w:t xml:space="preserve">information on how many </w:t>
      </w:r>
      <w:r w:rsidR="0062466D" w:rsidRPr="00BF6BA6">
        <w:t xml:space="preserve">units </w:t>
      </w:r>
      <w:r w:rsidR="001D5878">
        <w:t xml:space="preserve">that </w:t>
      </w:r>
      <w:r w:rsidR="0062466D" w:rsidRPr="00BF6BA6">
        <w:t xml:space="preserve">can </w:t>
      </w:r>
      <w:r w:rsidR="0062466D">
        <w:t>be supplied</w:t>
      </w:r>
      <w:r w:rsidR="0062466D" w:rsidRPr="00BF6BA6">
        <w:t xml:space="preserve"> and </w:t>
      </w:r>
      <w:r w:rsidR="0062466D">
        <w:t xml:space="preserve">the </w:t>
      </w:r>
      <w:r w:rsidR="0062466D" w:rsidRPr="00BF6BA6">
        <w:t>delivery times</w:t>
      </w:r>
      <w:r w:rsidR="0062466D">
        <w:t xml:space="preserve"> is</w:t>
      </w:r>
      <w:r w:rsidR="007E24EB">
        <w:t xml:space="preserve"> </w:t>
      </w:r>
      <w:r w:rsidR="007E24EB" w:rsidRPr="00BF6BA6">
        <w:t>communicate</w:t>
      </w:r>
      <w:r w:rsidR="007E24EB">
        <w:t>d</w:t>
      </w:r>
      <w:r w:rsidR="007E24EB" w:rsidRPr="00BF6BA6">
        <w:t xml:space="preserve"> to </w:t>
      </w:r>
      <w:r w:rsidR="007E24EB">
        <w:t>the lead company, thus enabling</w:t>
      </w:r>
      <w:r w:rsidR="007E24EB" w:rsidRPr="00BF6BA6">
        <w:t xml:space="preserve"> the</w:t>
      </w:r>
      <w:r w:rsidR="001D5878">
        <w:t>m</w:t>
      </w:r>
      <w:r w:rsidR="007E24EB" w:rsidRPr="00BF6BA6">
        <w:t xml:space="preserve"> </w:t>
      </w:r>
      <w:r w:rsidR="007E24EB">
        <w:t xml:space="preserve">to review </w:t>
      </w:r>
      <w:r w:rsidR="001D5878">
        <w:t>their</w:t>
      </w:r>
      <w:r w:rsidR="007E24EB">
        <w:t xml:space="preserve"> tactical plan. </w:t>
      </w:r>
      <w:r w:rsidR="007E24EB" w:rsidRPr="00BF6BA6">
        <w:t xml:space="preserve"> </w:t>
      </w:r>
    </w:p>
    <w:p w14:paraId="5EFE07B2" w14:textId="2BCB277E" w:rsidR="007E24EB" w:rsidRPr="00593064" w:rsidRDefault="007E24EB" w:rsidP="007E24EB">
      <w:pPr>
        <w:jc w:val="center"/>
        <w:rPr>
          <w:sz w:val="18"/>
          <w:lang w:val="en-GB"/>
        </w:rPr>
      </w:pPr>
      <w:r w:rsidRPr="00593064">
        <w:rPr>
          <w:b/>
          <w:sz w:val="18"/>
          <w:lang w:val="en-GB"/>
        </w:rPr>
        <w:t>Figure 1</w:t>
      </w:r>
      <w:r w:rsidRPr="00593064">
        <w:rPr>
          <w:sz w:val="18"/>
          <w:lang w:val="en-GB"/>
        </w:rPr>
        <w:t xml:space="preserve">. Collaboration workflow for </w:t>
      </w:r>
      <w:r w:rsidR="00164A07" w:rsidRPr="00593064">
        <w:rPr>
          <w:sz w:val="18"/>
          <w:lang w:val="en-GB"/>
        </w:rPr>
        <w:t>hierarchical production planning</w:t>
      </w:r>
    </w:p>
    <w:p w14:paraId="527A0E21" w14:textId="578881DB" w:rsidR="007E24EB" w:rsidRPr="002514A0" w:rsidRDefault="00BE6D96" w:rsidP="007E24EB">
      <w:pPr>
        <w:ind w:firstLine="284"/>
        <w:rPr>
          <w:lang w:val="en-GB"/>
        </w:rPr>
      </w:pPr>
      <w:r>
        <w:rPr>
          <w:lang w:val="en-GB"/>
        </w:rPr>
        <w:lastRenderedPageBreak/>
        <w:t>If</w:t>
      </w:r>
      <w:r w:rsidR="007E24EB" w:rsidRPr="00BF6BA6">
        <w:rPr>
          <w:lang w:val="en-GB"/>
        </w:rPr>
        <w:t xml:space="preserve"> all the companies can deliver the orders within the agreed timeframe, the production orders are generated for both the leader and suppliers. The suppliers also have to generate purchase orders of raw materials needed to </w:t>
      </w:r>
      <w:r>
        <w:rPr>
          <w:lang w:val="en-GB"/>
        </w:rPr>
        <w:t>manufacture</w:t>
      </w:r>
      <w:r w:rsidR="007E24EB" w:rsidRPr="00BF6BA6">
        <w:rPr>
          <w:lang w:val="en-GB"/>
        </w:rPr>
        <w:t xml:space="preserve"> the necessary components for the production of end products </w:t>
      </w:r>
      <w:r>
        <w:rPr>
          <w:lang w:val="en-GB"/>
        </w:rPr>
        <w:t>for</w:t>
      </w:r>
      <w:r w:rsidR="007E24EB" w:rsidRPr="00BF6BA6">
        <w:rPr>
          <w:lang w:val="en-GB"/>
        </w:rPr>
        <w:t xml:space="preserve"> the leader. Finally at the operational level, horizon plan</w:t>
      </w:r>
      <w:r w:rsidR="00C86C5B">
        <w:rPr>
          <w:lang w:val="en-GB"/>
        </w:rPr>
        <w:t>ning</w:t>
      </w:r>
      <w:r w:rsidR="007E24EB" w:rsidRPr="00BF6BA6">
        <w:rPr>
          <w:lang w:val="en-GB"/>
        </w:rPr>
        <w:t xml:space="preserve"> is </w:t>
      </w:r>
      <w:r>
        <w:rPr>
          <w:lang w:val="en-GB"/>
        </w:rPr>
        <w:t xml:space="preserve">one </w:t>
      </w:r>
      <w:r w:rsidR="007E24EB" w:rsidRPr="00BF6BA6">
        <w:rPr>
          <w:lang w:val="en-GB"/>
        </w:rPr>
        <w:t xml:space="preserve">month and </w:t>
      </w:r>
      <w:r>
        <w:rPr>
          <w:lang w:val="en-GB"/>
        </w:rPr>
        <w:t xml:space="preserve">it is </w:t>
      </w:r>
      <w:r w:rsidR="007E24EB" w:rsidRPr="00BF6BA6">
        <w:rPr>
          <w:lang w:val="en-GB"/>
        </w:rPr>
        <w:t>review</w:t>
      </w:r>
      <w:r>
        <w:rPr>
          <w:lang w:val="en-GB"/>
        </w:rPr>
        <w:t>ed</w:t>
      </w:r>
      <w:r w:rsidR="007E24EB" w:rsidRPr="00BF6BA6">
        <w:rPr>
          <w:lang w:val="en-GB"/>
        </w:rPr>
        <w:t xml:space="preserve"> weekly</w:t>
      </w:r>
      <w:r>
        <w:rPr>
          <w:lang w:val="en-GB"/>
        </w:rPr>
        <w:t>.</w:t>
      </w:r>
      <w:r w:rsidR="007E24EB" w:rsidRPr="00BF6BA6">
        <w:rPr>
          <w:lang w:val="en-GB"/>
        </w:rPr>
        <w:t xml:space="preserve"> </w:t>
      </w:r>
      <w:r w:rsidRPr="00BF6BA6">
        <w:rPr>
          <w:lang w:val="en-GB"/>
        </w:rPr>
        <w:t>The</w:t>
      </w:r>
      <w:r w:rsidR="007E24EB" w:rsidRPr="00BF6BA6">
        <w:rPr>
          <w:lang w:val="en-GB"/>
        </w:rPr>
        <w:t xml:space="preserve"> raw material</w:t>
      </w:r>
      <w:r>
        <w:rPr>
          <w:lang w:val="en-GB"/>
        </w:rPr>
        <w:t>s</w:t>
      </w:r>
      <w:r w:rsidR="007E24EB" w:rsidRPr="00BF6BA6">
        <w:rPr>
          <w:lang w:val="en-GB"/>
        </w:rPr>
        <w:t xml:space="preserve"> </w:t>
      </w:r>
      <w:r>
        <w:rPr>
          <w:lang w:val="en-GB"/>
        </w:rPr>
        <w:t xml:space="preserve">are </w:t>
      </w:r>
      <w:r w:rsidR="007E24EB" w:rsidRPr="00BF6BA6">
        <w:rPr>
          <w:lang w:val="en-GB"/>
        </w:rPr>
        <w:t xml:space="preserve">received by the supplier and </w:t>
      </w:r>
      <w:r>
        <w:rPr>
          <w:lang w:val="en-GB"/>
        </w:rPr>
        <w:t xml:space="preserve">the components are </w:t>
      </w:r>
      <w:r w:rsidR="007E24EB" w:rsidRPr="00BF6BA6">
        <w:rPr>
          <w:lang w:val="en-GB"/>
        </w:rPr>
        <w:t>manufacture</w:t>
      </w:r>
      <w:r>
        <w:rPr>
          <w:lang w:val="en-GB"/>
        </w:rPr>
        <w:t>d</w:t>
      </w:r>
      <w:r w:rsidR="007E24EB" w:rsidRPr="00BF6BA6">
        <w:rPr>
          <w:lang w:val="en-GB"/>
        </w:rPr>
        <w:t xml:space="preserve"> and delivered to the leader. The lead company assembles or manufacture</w:t>
      </w:r>
      <w:r w:rsidR="00C85F0D">
        <w:rPr>
          <w:lang w:val="en-GB"/>
        </w:rPr>
        <w:t>s</w:t>
      </w:r>
      <w:r w:rsidR="007E24EB" w:rsidRPr="00BF6BA6">
        <w:rPr>
          <w:lang w:val="en-GB"/>
        </w:rPr>
        <w:t xml:space="preserve"> the final product</w:t>
      </w:r>
      <w:r w:rsidR="004E7D3B">
        <w:rPr>
          <w:lang w:val="en-GB"/>
        </w:rPr>
        <w:t>, which</w:t>
      </w:r>
      <w:r w:rsidR="007E24EB" w:rsidRPr="00BF6BA6">
        <w:rPr>
          <w:lang w:val="en-GB"/>
        </w:rPr>
        <w:t xml:space="preserve"> is </w:t>
      </w:r>
      <w:r w:rsidR="00C85F0D">
        <w:rPr>
          <w:lang w:val="en-GB"/>
        </w:rPr>
        <w:t xml:space="preserve">then </w:t>
      </w:r>
      <w:r w:rsidR="007E24EB" w:rsidRPr="00BF6BA6">
        <w:rPr>
          <w:lang w:val="en-GB"/>
        </w:rPr>
        <w:t xml:space="preserve">delivered to the </w:t>
      </w:r>
      <w:r w:rsidR="004E7D3B">
        <w:rPr>
          <w:lang w:val="en-GB"/>
        </w:rPr>
        <w:t xml:space="preserve">end </w:t>
      </w:r>
      <w:r w:rsidR="007E24EB" w:rsidRPr="00BF6BA6">
        <w:rPr>
          <w:lang w:val="en-GB"/>
        </w:rPr>
        <w:t xml:space="preserve">customer. It is </w:t>
      </w:r>
      <w:r w:rsidR="00C85F0D">
        <w:rPr>
          <w:lang w:val="en-GB"/>
        </w:rPr>
        <w:t>clear</w:t>
      </w:r>
      <w:r w:rsidR="007E24EB" w:rsidRPr="00BF6BA6">
        <w:rPr>
          <w:lang w:val="en-GB"/>
        </w:rPr>
        <w:t xml:space="preserve"> </w:t>
      </w:r>
      <w:r w:rsidR="00C85F0D">
        <w:rPr>
          <w:lang w:val="en-GB"/>
        </w:rPr>
        <w:t>this</w:t>
      </w:r>
      <w:r w:rsidR="007E24EB" w:rsidRPr="00BF6BA6">
        <w:rPr>
          <w:lang w:val="en-GB"/>
        </w:rPr>
        <w:t xml:space="preserve"> case scen</w:t>
      </w:r>
      <w:r w:rsidR="00C85F0D">
        <w:rPr>
          <w:lang w:val="en-GB"/>
        </w:rPr>
        <w:t>ario</w:t>
      </w:r>
      <w:r w:rsidR="007E24EB" w:rsidRPr="00BF6BA6">
        <w:rPr>
          <w:lang w:val="en-GB"/>
        </w:rPr>
        <w:t xml:space="preserve"> </w:t>
      </w:r>
      <w:r w:rsidR="00C85F0D">
        <w:rPr>
          <w:lang w:val="en-GB"/>
        </w:rPr>
        <w:t xml:space="preserve">is already complex </w:t>
      </w:r>
      <w:r w:rsidR="007E24EB" w:rsidRPr="00BF6BA6">
        <w:rPr>
          <w:lang w:val="en-GB"/>
        </w:rPr>
        <w:t xml:space="preserve">and it is further complicated </w:t>
      </w:r>
      <w:r w:rsidR="00C85F0D">
        <w:rPr>
          <w:lang w:val="en-GB"/>
        </w:rPr>
        <w:t>by including</w:t>
      </w:r>
      <w:r w:rsidR="007E24EB" w:rsidRPr="00BF6BA6">
        <w:rPr>
          <w:lang w:val="en-GB"/>
        </w:rPr>
        <w:t xml:space="preserve"> unexpected events</w:t>
      </w:r>
      <w:r w:rsidR="00C85F0D">
        <w:rPr>
          <w:lang w:val="en-GB"/>
        </w:rPr>
        <w:t xml:space="preserve"> in the model, that further </w:t>
      </w:r>
      <w:r w:rsidR="007E24EB" w:rsidRPr="00BF6BA6">
        <w:rPr>
          <w:lang w:val="en-GB"/>
        </w:rPr>
        <w:t>impede the normal business continuity</w:t>
      </w:r>
      <w:r w:rsidR="007E24EB" w:rsidRPr="0032727E">
        <w:rPr>
          <w:lang w:val="en-GB"/>
        </w:rPr>
        <w:t xml:space="preserve">. </w:t>
      </w:r>
      <w:r w:rsidR="00C85F0D" w:rsidRPr="0032727E">
        <w:rPr>
          <w:lang w:val="en-GB"/>
        </w:rPr>
        <w:t>Therefore</w:t>
      </w:r>
      <w:r w:rsidR="007E24EB" w:rsidRPr="0032727E">
        <w:rPr>
          <w:lang w:val="en-GB"/>
        </w:rPr>
        <w:t xml:space="preserve"> </w:t>
      </w:r>
      <w:r w:rsidR="00C85F0D" w:rsidRPr="0032727E">
        <w:rPr>
          <w:lang w:val="en-GB"/>
        </w:rPr>
        <w:t xml:space="preserve">it is important to have </w:t>
      </w:r>
      <w:r w:rsidR="009332C5" w:rsidRPr="0032727E">
        <w:rPr>
          <w:lang w:val="en-GB"/>
        </w:rPr>
        <w:t xml:space="preserve">decision </w:t>
      </w:r>
      <w:r w:rsidR="007E24EB" w:rsidRPr="0032727E">
        <w:rPr>
          <w:lang w:val="en-GB"/>
        </w:rPr>
        <w:t>tools</w:t>
      </w:r>
      <w:r w:rsidR="009332C5" w:rsidRPr="0032727E">
        <w:rPr>
          <w:lang w:val="en-GB"/>
        </w:rPr>
        <w:t xml:space="preserve"> to</w:t>
      </w:r>
      <w:r w:rsidR="007E24EB" w:rsidRPr="0032727E">
        <w:rPr>
          <w:lang w:val="en-GB"/>
        </w:rPr>
        <w:t xml:space="preserve"> allow </w:t>
      </w:r>
      <w:r w:rsidR="00164A07">
        <w:rPr>
          <w:lang w:val="en-GB"/>
        </w:rPr>
        <w:t>collaborative networks</w:t>
      </w:r>
      <w:r w:rsidR="007E24EB" w:rsidRPr="0032727E">
        <w:rPr>
          <w:lang w:val="en-GB"/>
        </w:rPr>
        <w:t xml:space="preserve"> to manage unexpected events in </w:t>
      </w:r>
      <w:r w:rsidR="00164A07">
        <w:rPr>
          <w:lang w:val="en-GB"/>
        </w:rPr>
        <w:t>hierarchical production planning</w:t>
      </w:r>
      <w:r w:rsidR="007E24EB" w:rsidRPr="0032727E">
        <w:rPr>
          <w:lang w:val="en-GB"/>
        </w:rPr>
        <w:t>.</w:t>
      </w:r>
    </w:p>
    <w:p w14:paraId="2F7CF95B" w14:textId="3C786CB4" w:rsidR="007E24EB" w:rsidRPr="002514A0" w:rsidRDefault="007E24EB" w:rsidP="007E24EB">
      <w:pPr>
        <w:ind w:firstLine="284"/>
        <w:rPr>
          <w:lang w:val="en-GB"/>
        </w:rPr>
      </w:pPr>
      <w:r w:rsidRPr="002514A0">
        <w:rPr>
          <w:lang w:val="en-GB"/>
        </w:rPr>
        <w:t xml:space="preserve">The </w:t>
      </w:r>
      <w:r w:rsidR="00222A85">
        <w:rPr>
          <w:lang w:val="en-GB"/>
        </w:rPr>
        <w:t>proposed</w:t>
      </w:r>
      <w:r w:rsidRPr="002514A0">
        <w:rPr>
          <w:lang w:val="en-GB"/>
        </w:rPr>
        <w:t xml:space="preserve"> </w:t>
      </w:r>
      <w:r w:rsidR="00222A85">
        <w:rPr>
          <w:lang w:val="en-GB"/>
        </w:rPr>
        <w:t>conceptual model</w:t>
      </w:r>
      <w:r w:rsidRPr="002514A0">
        <w:rPr>
          <w:lang w:val="en-GB"/>
        </w:rPr>
        <w:t xml:space="preserve"> provide</w:t>
      </w:r>
      <w:r w:rsidR="00222A85">
        <w:rPr>
          <w:lang w:val="en-GB"/>
        </w:rPr>
        <w:t>s</w:t>
      </w:r>
      <w:r w:rsidRPr="002514A0">
        <w:rPr>
          <w:lang w:val="en-GB"/>
        </w:rPr>
        <w:t xml:space="preserve"> tools to</w:t>
      </w:r>
      <w:r>
        <w:rPr>
          <w:lang w:val="en-GB"/>
        </w:rPr>
        <w:t xml:space="preserve"> companies that have </w:t>
      </w:r>
      <w:r w:rsidR="00164A07">
        <w:rPr>
          <w:lang w:val="en-GB"/>
        </w:rPr>
        <w:t>collaborative networks</w:t>
      </w:r>
      <w:r>
        <w:rPr>
          <w:lang w:val="en-GB"/>
        </w:rPr>
        <w:t xml:space="preserve"> </w:t>
      </w:r>
      <w:r w:rsidRPr="002514A0">
        <w:rPr>
          <w:lang w:val="en-GB"/>
        </w:rPr>
        <w:t xml:space="preserve">to help them improve </w:t>
      </w:r>
      <w:r w:rsidR="00222A85">
        <w:rPr>
          <w:lang w:val="en-GB"/>
        </w:rPr>
        <w:t xml:space="preserve">the </w:t>
      </w:r>
      <w:r w:rsidRPr="002514A0">
        <w:rPr>
          <w:lang w:val="en-GB"/>
        </w:rPr>
        <w:t xml:space="preserve">unexpected events management process in the context of </w:t>
      </w:r>
      <w:r w:rsidR="00164A07">
        <w:rPr>
          <w:lang w:val="en-GB"/>
        </w:rPr>
        <w:t>hierarchical production planning</w:t>
      </w:r>
      <w:r w:rsidRPr="002514A0">
        <w:rPr>
          <w:lang w:val="en-GB"/>
        </w:rPr>
        <w:t xml:space="preserve">, based on </w:t>
      </w:r>
      <w:r w:rsidR="00264818">
        <w:rPr>
          <w:lang w:val="en-GB"/>
        </w:rPr>
        <w:t>inter-enterprise architecture</w:t>
      </w:r>
      <w:r w:rsidRPr="002514A0">
        <w:rPr>
          <w:lang w:val="en-GB"/>
        </w:rPr>
        <w:t>. Th</w:t>
      </w:r>
      <w:r w:rsidR="00222A85">
        <w:rPr>
          <w:lang w:val="en-GB"/>
        </w:rPr>
        <w:t>e</w:t>
      </w:r>
      <w:r w:rsidRPr="002514A0">
        <w:rPr>
          <w:lang w:val="en-GB"/>
        </w:rPr>
        <w:t xml:space="preserve"> approach can provide the basis for the creation of flexible </w:t>
      </w:r>
      <w:r w:rsidR="00264818">
        <w:rPr>
          <w:lang w:val="en-GB"/>
        </w:rPr>
        <w:t>decision support systems</w:t>
      </w:r>
      <w:r w:rsidRPr="002514A0">
        <w:rPr>
          <w:lang w:val="en-GB"/>
        </w:rPr>
        <w:t xml:space="preserve">, </w:t>
      </w:r>
      <w:r w:rsidR="00A9271A">
        <w:rPr>
          <w:lang w:val="en-GB"/>
        </w:rPr>
        <w:t>so that decision makers have alternative courses of action to maintain continuity</w:t>
      </w:r>
      <w:r w:rsidRPr="002514A0">
        <w:rPr>
          <w:lang w:val="en-GB"/>
        </w:rPr>
        <w:t>, depending on the type and mag</w:t>
      </w:r>
      <w:r>
        <w:rPr>
          <w:lang w:val="en-GB"/>
        </w:rPr>
        <w:t>nitude of the unexpected event.</w:t>
      </w:r>
    </w:p>
    <w:p w14:paraId="6876EB14" w14:textId="022D6FCF" w:rsidR="007E24EB" w:rsidRPr="002514A0" w:rsidRDefault="00643585" w:rsidP="007E24EB">
      <w:pPr>
        <w:ind w:firstLine="284"/>
        <w:rPr>
          <w:lang w:val="en-GB"/>
        </w:rPr>
      </w:pPr>
      <w:r>
        <w:rPr>
          <w:lang w:val="en-GB"/>
        </w:rPr>
        <w:t>As stated i</w:t>
      </w:r>
      <w:r w:rsidR="00011C69">
        <w:rPr>
          <w:lang w:val="en-GB"/>
        </w:rPr>
        <w:t>n</w:t>
      </w:r>
      <w:r w:rsidR="007E24EB" w:rsidRPr="002514A0">
        <w:rPr>
          <w:lang w:val="en-GB"/>
        </w:rPr>
        <w:t xml:space="preserve"> Section 2.1, an </w:t>
      </w:r>
      <w:r w:rsidR="00264818">
        <w:rPr>
          <w:lang w:val="en-GB"/>
        </w:rPr>
        <w:t>inter-enterprise architecture</w:t>
      </w:r>
      <w:r w:rsidR="007E24EB" w:rsidRPr="002514A0">
        <w:rPr>
          <w:lang w:val="en-GB"/>
        </w:rPr>
        <w:t xml:space="preserve"> is considered complete when </w:t>
      </w:r>
      <w:r w:rsidR="00011C69">
        <w:rPr>
          <w:lang w:val="en-GB"/>
        </w:rPr>
        <w:t>it includes</w:t>
      </w:r>
      <w:r w:rsidR="007E24EB" w:rsidRPr="002514A0">
        <w:rPr>
          <w:lang w:val="en-GB"/>
        </w:rPr>
        <w:t xml:space="preserve"> the following elements</w:t>
      </w:r>
      <w:r w:rsidR="00011C69">
        <w:rPr>
          <w:lang w:val="en-GB"/>
        </w:rPr>
        <w:t>, as a minimum</w:t>
      </w:r>
      <w:r w:rsidR="007E24EB" w:rsidRPr="002514A0">
        <w:rPr>
          <w:lang w:val="en-GB"/>
        </w:rPr>
        <w:t xml:space="preserve">: framework, methodology and modelling language. </w:t>
      </w:r>
      <w:r w:rsidR="00011C69">
        <w:rPr>
          <w:lang w:val="en-GB"/>
        </w:rPr>
        <w:t>Therefore</w:t>
      </w:r>
      <w:r w:rsidR="007E24EB" w:rsidRPr="002514A0">
        <w:rPr>
          <w:lang w:val="en-GB"/>
        </w:rPr>
        <w:t xml:space="preserve"> the present architecture is structured according to this premise, based on IE-GIP</w:t>
      </w:r>
      <w:r w:rsidR="00D46AF9">
        <w:rPr>
          <w:lang w:val="en-GB"/>
        </w:rPr>
        <w:t xml:space="preserve"> </w:t>
      </w:r>
      <w:r w:rsidR="00D46AF9" w:rsidRPr="00D46AF9">
        <w:rPr>
          <w:lang w:val="en-GB"/>
        </w:rPr>
        <w:t>(</w:t>
      </w:r>
      <w:r>
        <w:rPr>
          <w:lang w:val="en-GB"/>
        </w:rPr>
        <w:t>the Spanish acronym that translates to ‘</w:t>
      </w:r>
      <w:r w:rsidR="00D46AF9" w:rsidRPr="00D46AF9">
        <w:rPr>
          <w:lang w:val="en-GB"/>
        </w:rPr>
        <w:t>En</w:t>
      </w:r>
      <w:r>
        <w:rPr>
          <w:lang w:val="en-GB"/>
        </w:rPr>
        <w:t xml:space="preserve">terprise Integration - </w:t>
      </w:r>
      <w:r w:rsidR="00D46AF9" w:rsidRPr="00D46AF9">
        <w:rPr>
          <w:lang w:val="en-GB"/>
        </w:rPr>
        <w:t>Business Processes</w:t>
      </w:r>
      <w:r>
        <w:rPr>
          <w:lang w:val="en-GB"/>
        </w:rPr>
        <w:t xml:space="preserve"> and</w:t>
      </w:r>
      <w:r w:rsidR="00D46AF9" w:rsidRPr="00D46AF9">
        <w:rPr>
          <w:lang w:val="en-GB"/>
        </w:rPr>
        <w:t xml:space="preserve"> Integrated Management</w:t>
      </w:r>
      <w:r>
        <w:rPr>
          <w:lang w:val="en-GB"/>
        </w:rPr>
        <w:t>’</w:t>
      </w:r>
      <w:r w:rsidR="00D46AF9" w:rsidRPr="00D46AF9">
        <w:rPr>
          <w:lang w:val="en-GB"/>
        </w:rPr>
        <w:t>)</w:t>
      </w:r>
      <w:r w:rsidR="007E24EB" w:rsidRPr="002514A0">
        <w:rPr>
          <w:lang w:val="en-GB"/>
        </w:rPr>
        <w:t>, one of the most powerful architectures designed so far.</w:t>
      </w:r>
    </w:p>
    <w:p w14:paraId="062CA6C9" w14:textId="66517F7E" w:rsidR="00E70284" w:rsidRPr="002514A0" w:rsidRDefault="00E70284" w:rsidP="007343B9">
      <w:pPr>
        <w:pStyle w:val="Heading2"/>
        <w:rPr>
          <w:lang w:val="en-GB"/>
        </w:rPr>
      </w:pPr>
      <w:r w:rsidRPr="002514A0">
        <w:rPr>
          <w:lang w:val="en-GB"/>
        </w:rPr>
        <w:t>Framework</w:t>
      </w:r>
    </w:p>
    <w:p w14:paraId="7A072B35" w14:textId="5037BA2B" w:rsidR="00E70284" w:rsidRDefault="00BF6BA6" w:rsidP="007343B9">
      <w:pPr>
        <w:rPr>
          <w:rStyle w:val="hps"/>
          <w:lang w:val="en-GB"/>
        </w:rPr>
      </w:pPr>
      <w:r w:rsidRPr="00BF6BA6">
        <w:rPr>
          <w:noProof/>
          <w:lang w:val="en-GB" w:eastAsia="en-GB"/>
        </w:rPr>
        <w:drawing>
          <wp:anchor distT="0" distB="0" distL="114300" distR="114300" simplePos="0" relativeHeight="251669504" behindDoc="0" locked="0" layoutInCell="1" allowOverlap="1" wp14:anchorId="43694E59" wp14:editId="0FE97A56">
            <wp:simplePos x="0" y="0"/>
            <wp:positionH relativeFrom="column">
              <wp:posOffset>36830</wp:posOffset>
            </wp:positionH>
            <wp:positionV relativeFrom="paragraph">
              <wp:posOffset>1156970</wp:posOffset>
            </wp:positionV>
            <wp:extent cx="4518660" cy="1474470"/>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866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330">
        <w:rPr>
          <w:rStyle w:val="hps"/>
          <w:lang w:val="en-GB"/>
        </w:rPr>
        <w:t>In proposing</w:t>
      </w:r>
      <w:r w:rsidR="00F1636C">
        <w:rPr>
          <w:rStyle w:val="hps"/>
          <w:lang w:val="en-GB"/>
        </w:rPr>
        <w:t xml:space="preserve"> </w:t>
      </w:r>
      <w:r w:rsidR="00E70284" w:rsidRPr="002514A0">
        <w:rPr>
          <w:rStyle w:val="hps"/>
          <w:lang w:val="en-GB"/>
        </w:rPr>
        <w:t>a useful</w:t>
      </w:r>
      <w:r w:rsidR="00E70284" w:rsidRPr="002514A0">
        <w:rPr>
          <w:lang w:val="en-GB"/>
        </w:rPr>
        <w:t xml:space="preserve"> </w:t>
      </w:r>
      <w:r w:rsidR="00E70284" w:rsidRPr="002514A0">
        <w:rPr>
          <w:rStyle w:val="hps"/>
          <w:lang w:val="en-GB"/>
        </w:rPr>
        <w:t>framework</w:t>
      </w:r>
      <w:r w:rsidR="00E70284" w:rsidRPr="002514A0">
        <w:rPr>
          <w:lang w:val="en-GB"/>
        </w:rPr>
        <w:t xml:space="preserve"> </w:t>
      </w:r>
      <w:r w:rsidR="00E70284" w:rsidRPr="002514A0">
        <w:rPr>
          <w:rStyle w:val="hps"/>
          <w:lang w:val="en-GB"/>
        </w:rPr>
        <w:t xml:space="preserve">for </w:t>
      </w:r>
      <w:r w:rsidR="002514A0" w:rsidRPr="002514A0">
        <w:rPr>
          <w:rStyle w:val="hps"/>
          <w:lang w:val="en-GB"/>
        </w:rPr>
        <w:t>modelling</w:t>
      </w:r>
      <w:r w:rsidR="002514A0">
        <w:rPr>
          <w:rStyle w:val="hps"/>
          <w:lang w:val="en-GB"/>
        </w:rPr>
        <w:t xml:space="preserve"> an</w:t>
      </w:r>
      <w:r w:rsidR="00E70284" w:rsidRPr="002514A0">
        <w:rPr>
          <w:lang w:val="en-GB"/>
        </w:rPr>
        <w:t xml:space="preserve"> </w:t>
      </w:r>
      <w:r w:rsidR="00264818">
        <w:rPr>
          <w:rStyle w:val="hps"/>
          <w:lang w:val="en-GB"/>
        </w:rPr>
        <w:t>inter-enterprise architecture</w:t>
      </w:r>
      <w:r w:rsidR="008F2220">
        <w:rPr>
          <w:rStyle w:val="hps"/>
          <w:lang w:val="en-GB"/>
        </w:rPr>
        <w:t>,</w:t>
      </w:r>
      <w:r w:rsidR="00E70284" w:rsidRPr="002514A0">
        <w:rPr>
          <w:lang w:val="en-GB"/>
        </w:rPr>
        <w:t xml:space="preserve"> </w:t>
      </w:r>
      <w:r w:rsidR="00E70284" w:rsidRPr="002514A0">
        <w:rPr>
          <w:rStyle w:val="hps"/>
          <w:lang w:val="en-GB"/>
        </w:rPr>
        <w:t>to facilitate unexpected</w:t>
      </w:r>
      <w:r w:rsidR="00E70284" w:rsidRPr="002514A0">
        <w:rPr>
          <w:lang w:val="en-GB"/>
        </w:rPr>
        <w:t xml:space="preserve"> </w:t>
      </w:r>
      <w:r w:rsidR="00E70284" w:rsidRPr="002514A0">
        <w:rPr>
          <w:rStyle w:val="hps"/>
          <w:lang w:val="en-GB"/>
        </w:rPr>
        <w:t>events</w:t>
      </w:r>
      <w:r w:rsidR="00E70284" w:rsidRPr="002514A0">
        <w:rPr>
          <w:lang w:val="en-GB"/>
        </w:rPr>
        <w:t xml:space="preserve"> </w:t>
      </w:r>
      <w:r w:rsidR="002D2A9D" w:rsidRPr="002514A0">
        <w:rPr>
          <w:rStyle w:val="hps"/>
          <w:lang w:val="en-GB"/>
        </w:rPr>
        <w:t>management</w:t>
      </w:r>
      <w:r w:rsidR="002D2A9D" w:rsidRPr="002514A0">
        <w:rPr>
          <w:lang w:val="en-GB"/>
        </w:rPr>
        <w:t xml:space="preserve"> </w:t>
      </w:r>
      <w:r w:rsidR="00E70284" w:rsidRPr="002514A0">
        <w:rPr>
          <w:rStyle w:val="hps"/>
          <w:lang w:val="en-GB"/>
        </w:rPr>
        <w:t xml:space="preserve">on </w:t>
      </w:r>
      <w:r w:rsidR="00164A07">
        <w:rPr>
          <w:rStyle w:val="hps"/>
          <w:lang w:val="en-GB"/>
        </w:rPr>
        <w:t>hierarchical production planning</w:t>
      </w:r>
      <w:r w:rsidR="006C0330">
        <w:rPr>
          <w:lang w:val="en-GB"/>
        </w:rPr>
        <w:t>,</w:t>
      </w:r>
      <w:r w:rsidR="002D2A9D" w:rsidRPr="002514A0">
        <w:rPr>
          <w:lang w:val="en-GB"/>
        </w:rPr>
        <w:t xml:space="preserve"> </w:t>
      </w:r>
      <w:r w:rsidR="00E70284" w:rsidRPr="002514A0">
        <w:rPr>
          <w:rStyle w:val="hps"/>
          <w:lang w:val="en-GB"/>
        </w:rPr>
        <w:t>IE-</w:t>
      </w:r>
      <w:r w:rsidR="00E70284" w:rsidRPr="002514A0">
        <w:rPr>
          <w:lang w:val="en-GB"/>
        </w:rPr>
        <w:t xml:space="preserve">GIP </w:t>
      </w:r>
      <w:r w:rsidR="00D13384">
        <w:rPr>
          <w:lang w:val="en-GB"/>
        </w:rPr>
        <w:t>is the basis of the</w:t>
      </w:r>
      <w:r w:rsidR="00D13384">
        <w:rPr>
          <w:rStyle w:val="hps"/>
          <w:lang w:val="en-GB"/>
        </w:rPr>
        <w:t xml:space="preserve"> </w:t>
      </w:r>
      <w:r w:rsidR="00E70284" w:rsidRPr="002514A0">
        <w:rPr>
          <w:rStyle w:val="hps"/>
          <w:lang w:val="en-GB"/>
        </w:rPr>
        <w:t>general</w:t>
      </w:r>
      <w:r w:rsidR="00E70284" w:rsidRPr="002514A0">
        <w:rPr>
          <w:lang w:val="en-GB"/>
        </w:rPr>
        <w:t xml:space="preserve"> </w:t>
      </w:r>
      <w:r w:rsidR="00E70284" w:rsidRPr="002514A0">
        <w:rPr>
          <w:rStyle w:val="hps"/>
          <w:lang w:val="en-GB"/>
        </w:rPr>
        <w:t>framework</w:t>
      </w:r>
      <w:r w:rsidR="00E70284" w:rsidRPr="002514A0">
        <w:rPr>
          <w:lang w:val="en-GB"/>
        </w:rPr>
        <w:t xml:space="preserve"> </w:t>
      </w:r>
      <w:r w:rsidR="00D13384">
        <w:rPr>
          <w:lang w:val="en-GB"/>
        </w:rPr>
        <w:t>used to propose a partial framework to solve this problem</w:t>
      </w:r>
      <w:r w:rsidR="00E70284" w:rsidRPr="002514A0">
        <w:rPr>
          <w:rStyle w:val="hps"/>
          <w:lang w:val="en-GB"/>
        </w:rPr>
        <w:t>.</w:t>
      </w:r>
      <w:r w:rsidR="00E70284" w:rsidRPr="002514A0">
        <w:rPr>
          <w:lang w:val="en-GB"/>
        </w:rPr>
        <w:t xml:space="preserve"> </w:t>
      </w:r>
      <w:r w:rsidR="00D13384">
        <w:rPr>
          <w:rStyle w:val="hps"/>
          <w:lang w:val="en-GB"/>
        </w:rPr>
        <w:t>Thus</w:t>
      </w:r>
      <w:r w:rsidR="00E70284" w:rsidRPr="002514A0">
        <w:rPr>
          <w:lang w:val="en-GB"/>
        </w:rPr>
        <w:t xml:space="preserve">, the phases </w:t>
      </w:r>
      <w:r w:rsidR="00E70284" w:rsidRPr="002514A0">
        <w:rPr>
          <w:rStyle w:val="hps"/>
          <w:lang w:val="en-GB"/>
        </w:rPr>
        <w:t>of the life cycle</w:t>
      </w:r>
      <w:r w:rsidR="00E70284" w:rsidRPr="002514A0">
        <w:rPr>
          <w:lang w:val="en-GB"/>
        </w:rPr>
        <w:t xml:space="preserve"> </w:t>
      </w:r>
      <w:r w:rsidR="00E70284" w:rsidRPr="002514A0">
        <w:rPr>
          <w:rStyle w:val="hps"/>
          <w:lang w:val="en-GB"/>
        </w:rPr>
        <w:t>and</w:t>
      </w:r>
      <w:r w:rsidR="00E70284" w:rsidRPr="002514A0">
        <w:rPr>
          <w:lang w:val="en-GB"/>
        </w:rPr>
        <w:t xml:space="preserve"> </w:t>
      </w:r>
      <w:r w:rsidR="002514A0" w:rsidRPr="002514A0">
        <w:rPr>
          <w:rStyle w:val="hps"/>
          <w:lang w:val="en-GB"/>
        </w:rPr>
        <w:t>modelling</w:t>
      </w:r>
      <w:r w:rsidR="00E70284" w:rsidRPr="002514A0">
        <w:rPr>
          <w:rStyle w:val="hps"/>
          <w:lang w:val="en-GB"/>
        </w:rPr>
        <w:t xml:space="preserve"> views</w:t>
      </w:r>
      <w:r w:rsidR="00E70284" w:rsidRPr="002514A0">
        <w:rPr>
          <w:lang w:val="en-GB"/>
        </w:rPr>
        <w:t xml:space="preserve"> </w:t>
      </w:r>
      <w:r w:rsidR="00E70284" w:rsidRPr="002514A0">
        <w:rPr>
          <w:rStyle w:val="hps"/>
          <w:lang w:val="en-GB"/>
        </w:rPr>
        <w:t>of</w:t>
      </w:r>
      <w:r w:rsidR="00E70284" w:rsidRPr="002514A0">
        <w:rPr>
          <w:lang w:val="en-GB"/>
        </w:rPr>
        <w:t xml:space="preserve"> </w:t>
      </w:r>
      <w:r w:rsidR="00E70284" w:rsidRPr="002514A0">
        <w:rPr>
          <w:rStyle w:val="hps"/>
          <w:lang w:val="en-GB"/>
        </w:rPr>
        <w:t>IE-</w:t>
      </w:r>
      <w:r w:rsidR="00E70284" w:rsidRPr="002514A0">
        <w:rPr>
          <w:lang w:val="en-GB"/>
        </w:rPr>
        <w:t xml:space="preserve">GIP </w:t>
      </w:r>
      <w:r w:rsidR="00E70284" w:rsidRPr="002514A0">
        <w:rPr>
          <w:rStyle w:val="hps"/>
          <w:lang w:val="en-GB"/>
        </w:rPr>
        <w:t>are taken into</w:t>
      </w:r>
      <w:r w:rsidR="00E70284" w:rsidRPr="002514A0">
        <w:rPr>
          <w:lang w:val="en-GB"/>
        </w:rPr>
        <w:t xml:space="preserve"> </w:t>
      </w:r>
      <w:r w:rsidR="00E70284" w:rsidRPr="002514A0">
        <w:rPr>
          <w:rStyle w:val="hps"/>
          <w:lang w:val="en-GB"/>
        </w:rPr>
        <w:t>account in the design</w:t>
      </w:r>
      <w:r w:rsidR="00E70284" w:rsidRPr="002514A0">
        <w:rPr>
          <w:lang w:val="en-GB"/>
        </w:rPr>
        <w:t xml:space="preserve"> </w:t>
      </w:r>
      <w:r w:rsidR="00E70284" w:rsidRPr="002514A0">
        <w:rPr>
          <w:rStyle w:val="hps"/>
          <w:lang w:val="en-GB"/>
        </w:rPr>
        <w:t>of</w:t>
      </w:r>
      <w:r w:rsidR="00E70284" w:rsidRPr="002514A0">
        <w:rPr>
          <w:lang w:val="en-GB"/>
        </w:rPr>
        <w:t xml:space="preserve"> </w:t>
      </w:r>
      <w:r w:rsidR="002D2A9D" w:rsidRPr="002514A0">
        <w:rPr>
          <w:lang w:val="en-GB"/>
        </w:rPr>
        <w:t xml:space="preserve">the </w:t>
      </w:r>
      <w:r w:rsidR="00E70284" w:rsidRPr="002514A0">
        <w:rPr>
          <w:rStyle w:val="hps"/>
          <w:lang w:val="en-GB"/>
        </w:rPr>
        <w:t>partial model</w:t>
      </w:r>
      <w:r w:rsidR="002D2A9D" w:rsidRPr="002514A0">
        <w:rPr>
          <w:lang w:val="en-GB"/>
        </w:rPr>
        <w:t xml:space="preserve">. </w:t>
      </w:r>
      <w:r w:rsidR="00E70284" w:rsidRPr="002514A0">
        <w:rPr>
          <w:rStyle w:val="hps"/>
          <w:lang w:val="en-GB"/>
        </w:rPr>
        <w:t xml:space="preserve"> Figure</w:t>
      </w:r>
      <w:r w:rsidR="00E70284" w:rsidRPr="002514A0">
        <w:rPr>
          <w:lang w:val="en-GB"/>
        </w:rPr>
        <w:t xml:space="preserve"> </w:t>
      </w:r>
      <w:r w:rsidR="008F2220">
        <w:rPr>
          <w:rStyle w:val="hps"/>
          <w:lang w:val="en-GB"/>
        </w:rPr>
        <w:t>2</w:t>
      </w:r>
      <w:r w:rsidR="00E70284" w:rsidRPr="002514A0">
        <w:rPr>
          <w:lang w:val="en-GB"/>
        </w:rPr>
        <w:t xml:space="preserve"> </w:t>
      </w:r>
      <w:r w:rsidR="00E70284" w:rsidRPr="002514A0">
        <w:rPr>
          <w:rStyle w:val="hps"/>
          <w:lang w:val="en-GB"/>
        </w:rPr>
        <w:t>graphically</w:t>
      </w:r>
      <w:r w:rsidR="00E70284" w:rsidRPr="002514A0">
        <w:rPr>
          <w:lang w:val="en-GB"/>
        </w:rPr>
        <w:t xml:space="preserve"> </w:t>
      </w:r>
      <w:r w:rsidR="00E70284" w:rsidRPr="002514A0">
        <w:rPr>
          <w:rStyle w:val="hps"/>
          <w:lang w:val="en-GB"/>
        </w:rPr>
        <w:t>presents</w:t>
      </w:r>
      <w:r w:rsidR="00E70284" w:rsidRPr="002514A0">
        <w:rPr>
          <w:lang w:val="en-GB"/>
        </w:rPr>
        <w:t xml:space="preserve"> </w:t>
      </w:r>
      <w:r w:rsidR="00E70284" w:rsidRPr="002514A0">
        <w:rPr>
          <w:rStyle w:val="hps"/>
          <w:lang w:val="en-GB"/>
        </w:rPr>
        <w:t xml:space="preserve">the </w:t>
      </w:r>
      <w:r w:rsidR="002D2A9D" w:rsidRPr="002514A0">
        <w:rPr>
          <w:rStyle w:val="hps"/>
          <w:lang w:val="en-GB"/>
        </w:rPr>
        <w:t xml:space="preserve">situation of the partial framework that we are proposing (shadow in black </w:t>
      </w:r>
      <w:r w:rsidR="002514A0" w:rsidRPr="002514A0">
        <w:rPr>
          <w:rStyle w:val="hps"/>
          <w:lang w:val="en-GB"/>
        </w:rPr>
        <w:t>colour</w:t>
      </w:r>
      <w:r w:rsidR="002D2A9D" w:rsidRPr="002514A0">
        <w:rPr>
          <w:rStyle w:val="hps"/>
          <w:lang w:val="en-GB"/>
        </w:rPr>
        <w:t xml:space="preserve">), </w:t>
      </w:r>
      <w:r w:rsidR="002514A0" w:rsidRPr="002514A0">
        <w:rPr>
          <w:rStyle w:val="hps"/>
          <w:lang w:val="en-GB"/>
        </w:rPr>
        <w:t>based</w:t>
      </w:r>
      <w:r w:rsidR="002D2A9D" w:rsidRPr="002514A0">
        <w:rPr>
          <w:rStyle w:val="hps"/>
          <w:lang w:val="en-GB"/>
        </w:rPr>
        <w:t xml:space="preserve"> on the general framework IE-GIP.  </w:t>
      </w:r>
    </w:p>
    <w:p w14:paraId="2109BAEC" w14:textId="50D9DEA0" w:rsidR="00DD04A8" w:rsidRPr="00593064" w:rsidRDefault="00DD04A8" w:rsidP="002514A0">
      <w:pPr>
        <w:jc w:val="center"/>
        <w:rPr>
          <w:sz w:val="18"/>
          <w:lang w:val="en-GB"/>
        </w:rPr>
      </w:pPr>
      <w:r w:rsidRPr="00593064">
        <w:rPr>
          <w:b/>
          <w:sz w:val="18"/>
          <w:lang w:val="en-GB"/>
        </w:rPr>
        <w:t xml:space="preserve">Figure </w:t>
      </w:r>
      <w:r w:rsidR="00F1636C" w:rsidRPr="00593064">
        <w:rPr>
          <w:b/>
          <w:sz w:val="18"/>
          <w:lang w:val="en-GB"/>
        </w:rPr>
        <w:t>2</w:t>
      </w:r>
      <w:r w:rsidRPr="00593064">
        <w:rPr>
          <w:sz w:val="18"/>
          <w:lang w:val="en-GB"/>
        </w:rPr>
        <w:t xml:space="preserve">. </w:t>
      </w:r>
      <w:r w:rsidR="002D2A9D" w:rsidRPr="00593064">
        <w:rPr>
          <w:sz w:val="18"/>
          <w:lang w:val="en-GB"/>
        </w:rPr>
        <w:t xml:space="preserve">Situation </w:t>
      </w:r>
      <w:r w:rsidR="000C12B5" w:rsidRPr="00593064">
        <w:rPr>
          <w:sz w:val="18"/>
          <w:lang w:val="en-GB"/>
        </w:rPr>
        <w:t>p</w:t>
      </w:r>
      <w:r w:rsidRPr="00593064">
        <w:rPr>
          <w:sz w:val="18"/>
          <w:lang w:val="en-GB"/>
        </w:rPr>
        <w:t>artial framework</w:t>
      </w:r>
      <w:r w:rsidR="000C12B5" w:rsidRPr="00593064">
        <w:rPr>
          <w:sz w:val="18"/>
          <w:lang w:val="en-GB"/>
        </w:rPr>
        <w:t xml:space="preserve"> related to IE-GIP</w:t>
      </w:r>
      <w:r w:rsidR="002514A0" w:rsidRPr="00593064">
        <w:rPr>
          <w:sz w:val="18"/>
          <w:lang w:val="en-GB"/>
        </w:rPr>
        <w:t>.</w:t>
      </w:r>
    </w:p>
    <w:p w14:paraId="3DB6452D" w14:textId="77777777" w:rsidR="002514A0" w:rsidRPr="002514A0" w:rsidRDefault="002514A0" w:rsidP="002514A0">
      <w:pPr>
        <w:spacing w:line="240" w:lineRule="auto"/>
        <w:jc w:val="center"/>
        <w:rPr>
          <w:lang w:val="en-GB"/>
        </w:rPr>
      </w:pPr>
    </w:p>
    <w:p w14:paraId="6593C3B0" w14:textId="639FCC62" w:rsidR="002D2A9D" w:rsidRPr="00BF6BA6" w:rsidRDefault="002D2A9D" w:rsidP="00BF6BA6">
      <w:pPr>
        <w:spacing w:line="276" w:lineRule="auto"/>
        <w:ind w:firstLine="284"/>
      </w:pPr>
      <w:r w:rsidRPr="00BF6BA6">
        <w:rPr>
          <w:lang w:val="en-GB"/>
        </w:rPr>
        <w:t xml:space="preserve">The proposed partial framework maintains the life cycle </w:t>
      </w:r>
      <w:r w:rsidR="0003664C" w:rsidRPr="00BF6BA6">
        <w:rPr>
          <w:lang w:val="en-GB"/>
        </w:rPr>
        <w:t>phases of</w:t>
      </w:r>
      <w:r w:rsidRPr="00BF6BA6">
        <w:rPr>
          <w:lang w:val="en-GB"/>
        </w:rPr>
        <w:t xml:space="preserve"> IE-GIP </w:t>
      </w:r>
      <w:r w:rsidR="0003664C" w:rsidRPr="00BF6BA6">
        <w:rPr>
          <w:lang w:val="en-GB"/>
        </w:rPr>
        <w:t xml:space="preserve">adapted to the specific context </w:t>
      </w:r>
      <w:r w:rsidRPr="00BF6BA6">
        <w:rPr>
          <w:lang w:val="en-GB"/>
        </w:rPr>
        <w:t xml:space="preserve">and the </w:t>
      </w:r>
      <w:r w:rsidR="002514A0" w:rsidRPr="00BF6BA6">
        <w:rPr>
          <w:lang w:val="en-GB"/>
        </w:rPr>
        <w:t>modelling</w:t>
      </w:r>
      <w:r w:rsidRPr="00BF6BA6">
        <w:rPr>
          <w:lang w:val="en-GB"/>
        </w:rPr>
        <w:t xml:space="preserve"> views </w:t>
      </w:r>
      <w:r w:rsidR="001A2623" w:rsidRPr="00BF6BA6">
        <w:rPr>
          <w:lang w:val="en-GB"/>
        </w:rPr>
        <w:t>have been</w:t>
      </w:r>
      <w:r w:rsidRPr="00BF6BA6">
        <w:rPr>
          <w:lang w:val="en-GB"/>
        </w:rPr>
        <w:t xml:space="preserve"> merged, added or evolved, as </w:t>
      </w:r>
      <w:r w:rsidR="007C1F24">
        <w:rPr>
          <w:lang w:val="en-GB"/>
        </w:rPr>
        <w:t>follows:</w:t>
      </w:r>
      <w:r w:rsidRPr="00BF6BA6">
        <w:rPr>
          <w:lang w:val="en-GB"/>
        </w:rPr>
        <w:t xml:space="preserve"> </w:t>
      </w:r>
    </w:p>
    <w:p w14:paraId="435225BF" w14:textId="26BC3650" w:rsidR="0003664C" w:rsidRPr="00F1636C" w:rsidRDefault="0003664C" w:rsidP="00BF6BA6">
      <w:pPr>
        <w:pStyle w:val="p1a"/>
        <w:spacing w:line="276" w:lineRule="auto"/>
        <w:rPr>
          <w:rFonts w:ascii="Times New Roman" w:hAnsi="Times New Roman"/>
          <w:sz w:val="20"/>
          <w:lang w:val="en-GB" w:eastAsia="en-US"/>
        </w:rPr>
      </w:pPr>
      <w:r w:rsidRPr="002514A0">
        <w:rPr>
          <w:rStyle w:val="hps"/>
          <w:rFonts w:ascii="Times New Roman" w:hAnsi="Times New Roman"/>
          <w:b/>
          <w:sz w:val="20"/>
          <w:u w:val="single"/>
          <w:lang w:val="en-GB" w:eastAsia="en-US"/>
        </w:rPr>
        <w:t>Life Cycle Phases</w:t>
      </w:r>
      <w:r w:rsidRPr="002514A0">
        <w:rPr>
          <w:rStyle w:val="hps"/>
          <w:rFonts w:ascii="Times New Roman" w:hAnsi="Times New Roman"/>
          <w:sz w:val="20"/>
          <w:lang w:val="en-GB" w:eastAsia="en-US"/>
        </w:rPr>
        <w:t xml:space="preserve">: The life cycle phases are a state of development in the life cycle of a </w:t>
      </w:r>
      <w:r w:rsidR="00164A07">
        <w:rPr>
          <w:rStyle w:val="hps"/>
          <w:rFonts w:ascii="Times New Roman" w:hAnsi="Times New Roman"/>
          <w:sz w:val="20"/>
          <w:lang w:val="en-GB" w:eastAsia="en-US"/>
        </w:rPr>
        <w:t>collaborative network</w:t>
      </w:r>
      <w:r w:rsidRPr="002514A0">
        <w:rPr>
          <w:rStyle w:val="hps"/>
          <w:rFonts w:ascii="Times New Roman" w:hAnsi="Times New Roman"/>
          <w:sz w:val="20"/>
          <w:lang w:val="en-GB" w:eastAsia="en-US"/>
        </w:rPr>
        <w:t xml:space="preserve">. </w:t>
      </w:r>
      <w:r w:rsidR="007C1F24">
        <w:rPr>
          <w:rStyle w:val="hps"/>
          <w:rFonts w:ascii="Times New Roman" w:hAnsi="Times New Roman"/>
          <w:sz w:val="20"/>
          <w:lang w:val="en-GB" w:eastAsia="en-US"/>
        </w:rPr>
        <w:t>Below is a</w:t>
      </w:r>
      <w:r w:rsidRPr="002514A0">
        <w:rPr>
          <w:rStyle w:val="hps"/>
          <w:rFonts w:ascii="Times New Roman" w:hAnsi="Times New Roman"/>
          <w:sz w:val="20"/>
          <w:lang w:val="en-GB" w:eastAsia="en-US"/>
        </w:rPr>
        <w:t xml:space="preserve"> brief description of e</w:t>
      </w:r>
      <w:r w:rsidR="00F1636C">
        <w:rPr>
          <w:rStyle w:val="hps"/>
          <w:rFonts w:ascii="Times New Roman" w:hAnsi="Times New Roman"/>
          <w:sz w:val="20"/>
          <w:lang w:val="en-GB" w:eastAsia="en-US"/>
        </w:rPr>
        <w:t xml:space="preserve">ach phase for the </w:t>
      </w:r>
      <w:r w:rsidR="00164A07">
        <w:rPr>
          <w:rStyle w:val="hps"/>
          <w:rFonts w:ascii="Times New Roman" w:hAnsi="Times New Roman"/>
          <w:sz w:val="20"/>
          <w:lang w:val="en-GB" w:eastAsia="en-US"/>
        </w:rPr>
        <w:t>collaborative network</w:t>
      </w:r>
      <w:r w:rsidR="00F1636C">
        <w:rPr>
          <w:rStyle w:val="hps"/>
          <w:rFonts w:ascii="Times New Roman" w:hAnsi="Times New Roman"/>
          <w:sz w:val="20"/>
          <w:lang w:val="en-GB" w:eastAsia="en-US"/>
        </w:rPr>
        <w:t xml:space="preserve"> scope: </w:t>
      </w:r>
    </w:p>
    <w:p w14:paraId="6A12A954" w14:textId="23B54F0D" w:rsidR="0003664C" w:rsidRPr="002514A0" w:rsidRDefault="0003664C" w:rsidP="008B5677">
      <w:pPr>
        <w:pStyle w:val="p1a"/>
        <w:numPr>
          <w:ilvl w:val="0"/>
          <w:numId w:val="3"/>
        </w:numPr>
        <w:spacing w:line="276" w:lineRule="auto"/>
        <w:rPr>
          <w:rStyle w:val="hps"/>
          <w:rFonts w:ascii="Times New Roman" w:hAnsi="Times New Roman"/>
          <w:sz w:val="20"/>
          <w:lang w:val="en-GB" w:eastAsia="en-US"/>
        </w:rPr>
      </w:pPr>
      <w:r w:rsidRPr="002514A0">
        <w:rPr>
          <w:rStyle w:val="hps"/>
          <w:rFonts w:ascii="Times New Roman" w:hAnsi="Times New Roman"/>
          <w:b/>
          <w:sz w:val="20"/>
          <w:lang w:val="en-GB" w:eastAsia="en-US"/>
        </w:rPr>
        <w:t>Identification</w:t>
      </w:r>
      <w:r w:rsidRPr="002514A0">
        <w:rPr>
          <w:rStyle w:val="hps"/>
          <w:rFonts w:ascii="Times New Roman" w:hAnsi="Times New Roman"/>
          <w:sz w:val="20"/>
          <w:lang w:val="en-GB" w:eastAsia="en-US"/>
        </w:rPr>
        <w:t xml:space="preserve">: </w:t>
      </w:r>
      <w:r w:rsidR="00262B2E" w:rsidRPr="00262B2E">
        <w:rPr>
          <w:rStyle w:val="hps"/>
          <w:rFonts w:ascii="Times New Roman" w:hAnsi="Times New Roman"/>
          <w:sz w:val="20"/>
          <w:lang w:val="en-GB" w:eastAsia="en-US"/>
        </w:rPr>
        <w:t>The identification phase covers the identification of the domain to be modelled in terms of strategic business objectives and the relationship of the domain with the elements of their environment</w:t>
      </w:r>
      <w:r w:rsidR="00B4242C">
        <w:rPr>
          <w:rStyle w:val="hps"/>
          <w:rFonts w:ascii="Times New Roman" w:hAnsi="Times New Roman"/>
          <w:sz w:val="20"/>
          <w:lang w:val="en-GB" w:eastAsia="en-US"/>
        </w:rPr>
        <w:t xml:space="preserve">. The domain is the </w:t>
      </w:r>
      <w:r w:rsidR="00164A07">
        <w:rPr>
          <w:rStyle w:val="hps"/>
          <w:rFonts w:ascii="Times New Roman" w:hAnsi="Times New Roman"/>
          <w:sz w:val="20"/>
          <w:lang w:val="en-GB" w:eastAsia="en-US"/>
        </w:rPr>
        <w:t>hierarchical production planning</w:t>
      </w:r>
      <w:r w:rsidR="00B4242C">
        <w:rPr>
          <w:rStyle w:val="hps"/>
          <w:rFonts w:ascii="Times New Roman" w:hAnsi="Times New Roman"/>
          <w:sz w:val="20"/>
          <w:lang w:val="en-GB" w:eastAsia="en-US"/>
        </w:rPr>
        <w:t xml:space="preserve"> and unexpected events management</w:t>
      </w:r>
      <w:r w:rsidR="00262B2E" w:rsidRPr="00262B2E">
        <w:rPr>
          <w:rStyle w:val="hps"/>
          <w:rFonts w:ascii="Times New Roman" w:hAnsi="Times New Roman"/>
          <w:sz w:val="20"/>
          <w:lang w:val="en-GB" w:eastAsia="en-US"/>
        </w:rPr>
        <w:t>.</w:t>
      </w:r>
      <w:r w:rsidR="00262B2E">
        <w:rPr>
          <w:rStyle w:val="hps"/>
          <w:rFonts w:ascii="Times New Roman" w:hAnsi="Times New Roman"/>
          <w:sz w:val="20"/>
          <w:lang w:val="en-GB" w:eastAsia="en-US"/>
        </w:rPr>
        <w:t xml:space="preserve"> </w:t>
      </w:r>
      <w:r w:rsidR="001A2623" w:rsidRPr="002514A0">
        <w:rPr>
          <w:rStyle w:val="hps"/>
          <w:rFonts w:ascii="Times New Roman" w:hAnsi="Times New Roman"/>
          <w:sz w:val="20"/>
          <w:lang w:val="en-GB" w:eastAsia="en-US"/>
        </w:rPr>
        <w:t>In this phase, it is necessary to collect the information and data about stakeholders, members of each company involved in the collaboration</w:t>
      </w:r>
      <w:r w:rsidR="00262B2E">
        <w:rPr>
          <w:rStyle w:val="hps"/>
          <w:rFonts w:ascii="Times New Roman" w:hAnsi="Times New Roman"/>
          <w:sz w:val="20"/>
          <w:lang w:val="en-GB" w:eastAsia="en-US"/>
        </w:rPr>
        <w:t xml:space="preserve"> (organizational units)</w:t>
      </w:r>
      <w:r w:rsidR="001A2623" w:rsidRPr="002514A0">
        <w:rPr>
          <w:rStyle w:val="hps"/>
          <w:rFonts w:ascii="Times New Roman" w:hAnsi="Times New Roman"/>
          <w:sz w:val="20"/>
          <w:lang w:val="en-GB" w:eastAsia="en-US"/>
        </w:rPr>
        <w:t>, teams</w:t>
      </w:r>
      <w:r w:rsidR="00262B2E">
        <w:rPr>
          <w:rStyle w:val="hps"/>
          <w:rFonts w:ascii="Times New Roman" w:hAnsi="Times New Roman"/>
          <w:sz w:val="20"/>
          <w:lang w:val="en-GB" w:eastAsia="en-US"/>
        </w:rPr>
        <w:t xml:space="preserve"> (organizational cells)</w:t>
      </w:r>
      <w:r w:rsidR="001A2623" w:rsidRPr="002514A0">
        <w:rPr>
          <w:rStyle w:val="hps"/>
          <w:rFonts w:ascii="Times New Roman" w:hAnsi="Times New Roman"/>
          <w:sz w:val="20"/>
          <w:lang w:val="en-GB" w:eastAsia="en-US"/>
        </w:rPr>
        <w:t xml:space="preserve"> and their relation with one another.</w:t>
      </w:r>
    </w:p>
    <w:p w14:paraId="62C53A50" w14:textId="1C780CC6" w:rsidR="0003664C" w:rsidRPr="002514A0" w:rsidRDefault="0003664C" w:rsidP="008B5677">
      <w:pPr>
        <w:pStyle w:val="p1a"/>
        <w:numPr>
          <w:ilvl w:val="0"/>
          <w:numId w:val="3"/>
        </w:numPr>
        <w:spacing w:line="276" w:lineRule="auto"/>
        <w:rPr>
          <w:rStyle w:val="hps"/>
          <w:rFonts w:ascii="Times New Roman" w:hAnsi="Times New Roman"/>
          <w:sz w:val="20"/>
          <w:lang w:val="en-GB" w:eastAsia="en-US"/>
        </w:rPr>
      </w:pPr>
      <w:r w:rsidRPr="002514A0">
        <w:rPr>
          <w:rStyle w:val="hps"/>
          <w:rFonts w:ascii="Times New Roman" w:hAnsi="Times New Roman"/>
          <w:b/>
          <w:sz w:val="20"/>
          <w:lang w:val="en-GB" w:eastAsia="en-US"/>
        </w:rPr>
        <w:t>Conceptualization</w:t>
      </w:r>
      <w:r w:rsidRPr="002514A0">
        <w:rPr>
          <w:rStyle w:val="hps"/>
          <w:rFonts w:ascii="Times New Roman" w:hAnsi="Times New Roman"/>
          <w:sz w:val="20"/>
          <w:lang w:val="en-GB" w:eastAsia="en-US"/>
        </w:rPr>
        <w:t xml:space="preserve">: </w:t>
      </w:r>
      <w:r w:rsidR="00262B2E" w:rsidRPr="00262B2E">
        <w:rPr>
          <w:rStyle w:val="hps"/>
          <w:rFonts w:ascii="Times New Roman" w:hAnsi="Times New Roman"/>
          <w:sz w:val="20"/>
          <w:lang w:val="en-GB" w:eastAsia="en-US"/>
        </w:rPr>
        <w:t xml:space="preserve">The conceptualization phase defines business concepts that enable the achievement of business objectives and mastering operations including all the strategic elements necessary to achieve the basic functionality of the domain. </w:t>
      </w:r>
      <w:r w:rsidR="00262B2E">
        <w:rPr>
          <w:rStyle w:val="hps"/>
          <w:rFonts w:ascii="Times New Roman" w:hAnsi="Times New Roman"/>
          <w:sz w:val="20"/>
          <w:lang w:val="en-GB" w:eastAsia="en-US"/>
        </w:rPr>
        <w:t xml:space="preserve">It is </w:t>
      </w:r>
      <w:r w:rsidR="005509B6">
        <w:rPr>
          <w:rStyle w:val="hps"/>
          <w:rFonts w:ascii="Times New Roman" w:hAnsi="Times New Roman"/>
          <w:sz w:val="20"/>
          <w:lang w:val="en-GB" w:eastAsia="en-US"/>
        </w:rPr>
        <w:t>j</w:t>
      </w:r>
      <w:r w:rsidR="005509B6" w:rsidRPr="00262B2E">
        <w:rPr>
          <w:rStyle w:val="hps"/>
          <w:rFonts w:ascii="Times New Roman" w:hAnsi="Times New Roman"/>
          <w:sz w:val="20"/>
          <w:lang w:val="en-GB" w:eastAsia="en-US"/>
        </w:rPr>
        <w:t xml:space="preserve">ointly </w:t>
      </w:r>
      <w:r w:rsidR="00262B2E">
        <w:rPr>
          <w:rStyle w:val="hps"/>
          <w:rFonts w:ascii="Times New Roman" w:hAnsi="Times New Roman"/>
          <w:sz w:val="20"/>
          <w:lang w:val="en-GB" w:eastAsia="en-US"/>
        </w:rPr>
        <w:t xml:space="preserve">defined </w:t>
      </w:r>
      <w:r w:rsidR="005509B6">
        <w:rPr>
          <w:rStyle w:val="hps"/>
          <w:rFonts w:ascii="Times New Roman" w:hAnsi="Times New Roman"/>
          <w:sz w:val="20"/>
          <w:lang w:val="en-GB" w:eastAsia="en-US"/>
        </w:rPr>
        <w:t xml:space="preserve">by </w:t>
      </w:r>
      <w:r w:rsidR="00262B2E" w:rsidRPr="00262B2E">
        <w:rPr>
          <w:rStyle w:val="hps"/>
          <w:rFonts w:ascii="Times New Roman" w:hAnsi="Times New Roman"/>
          <w:sz w:val="20"/>
          <w:lang w:val="en-GB" w:eastAsia="en-US"/>
        </w:rPr>
        <w:t>business strategy and IS / IT</w:t>
      </w:r>
      <w:r w:rsidR="00262B2E">
        <w:rPr>
          <w:rStyle w:val="hps"/>
          <w:rFonts w:ascii="Times New Roman" w:hAnsi="Times New Roman"/>
          <w:sz w:val="20"/>
          <w:lang w:val="en-GB" w:eastAsia="en-US"/>
        </w:rPr>
        <w:t xml:space="preserve"> strategy,</w:t>
      </w:r>
      <w:r w:rsidR="00262B2E" w:rsidRPr="00262B2E">
        <w:rPr>
          <w:rStyle w:val="hps"/>
          <w:rFonts w:ascii="Times New Roman" w:hAnsi="Times New Roman"/>
          <w:sz w:val="20"/>
          <w:lang w:val="en-GB" w:eastAsia="en-US"/>
        </w:rPr>
        <w:t xml:space="preserve"> which must be aligned</w:t>
      </w:r>
      <w:r w:rsidR="00262B2E">
        <w:rPr>
          <w:rStyle w:val="hps"/>
          <w:rFonts w:ascii="Times New Roman" w:hAnsi="Times New Roman"/>
          <w:sz w:val="20"/>
          <w:lang w:val="en-GB" w:eastAsia="en-US"/>
        </w:rPr>
        <w:t xml:space="preserve"> with one another</w:t>
      </w:r>
      <w:r w:rsidR="00262B2E" w:rsidRPr="00262B2E">
        <w:rPr>
          <w:rStyle w:val="hps"/>
          <w:rFonts w:ascii="Times New Roman" w:hAnsi="Times New Roman"/>
          <w:sz w:val="20"/>
          <w:lang w:val="en-GB" w:eastAsia="en-US"/>
        </w:rPr>
        <w:t>.</w:t>
      </w:r>
      <w:r w:rsidR="005509B6">
        <w:rPr>
          <w:rStyle w:val="hps"/>
          <w:rFonts w:ascii="Times New Roman" w:hAnsi="Times New Roman"/>
          <w:sz w:val="20"/>
          <w:lang w:val="en-GB" w:eastAsia="en-US"/>
        </w:rPr>
        <w:t xml:space="preserve"> At the same time, in</w:t>
      </w:r>
      <w:r w:rsidR="00262B2E">
        <w:rPr>
          <w:rStyle w:val="hps"/>
          <w:rFonts w:ascii="Times New Roman" w:hAnsi="Times New Roman"/>
          <w:sz w:val="20"/>
          <w:lang w:val="en-GB" w:eastAsia="en-US"/>
        </w:rPr>
        <w:t xml:space="preserve"> </w:t>
      </w:r>
      <w:r w:rsidR="00262B2E" w:rsidRPr="00262B2E">
        <w:rPr>
          <w:rStyle w:val="hps"/>
          <w:rFonts w:ascii="Times New Roman" w:hAnsi="Times New Roman"/>
          <w:sz w:val="20"/>
          <w:lang w:val="en-GB" w:eastAsia="en-US"/>
        </w:rPr>
        <w:t xml:space="preserve">general </w:t>
      </w:r>
      <w:r w:rsidR="00CB241C" w:rsidRPr="00262B2E">
        <w:rPr>
          <w:rStyle w:val="hps"/>
          <w:rFonts w:ascii="Times New Roman" w:hAnsi="Times New Roman"/>
          <w:sz w:val="20"/>
          <w:lang w:val="en-GB" w:eastAsia="en-US"/>
        </w:rPr>
        <w:t>terms determine</w:t>
      </w:r>
      <w:r w:rsidR="00262B2E">
        <w:rPr>
          <w:rStyle w:val="hps"/>
          <w:rFonts w:ascii="Times New Roman" w:hAnsi="Times New Roman"/>
          <w:sz w:val="20"/>
          <w:lang w:val="en-GB" w:eastAsia="en-US"/>
        </w:rPr>
        <w:t xml:space="preserve"> how and what information is going to be shared and how units and </w:t>
      </w:r>
      <w:r w:rsidR="00B4242C">
        <w:rPr>
          <w:rStyle w:val="hps"/>
          <w:rFonts w:ascii="Times New Roman" w:hAnsi="Times New Roman"/>
          <w:sz w:val="20"/>
          <w:lang w:val="en-GB" w:eastAsia="en-US"/>
        </w:rPr>
        <w:t xml:space="preserve">cells </w:t>
      </w:r>
      <w:r w:rsidR="00CB241C">
        <w:rPr>
          <w:rStyle w:val="hps"/>
          <w:rFonts w:ascii="Times New Roman" w:hAnsi="Times New Roman"/>
          <w:sz w:val="20"/>
          <w:lang w:val="en-GB" w:eastAsia="en-US"/>
        </w:rPr>
        <w:t>(</w:t>
      </w:r>
      <w:r w:rsidR="00527B47">
        <w:rPr>
          <w:rStyle w:val="hps"/>
          <w:rFonts w:ascii="Times New Roman" w:hAnsi="Times New Roman"/>
          <w:sz w:val="20"/>
          <w:lang w:val="en-GB" w:eastAsia="en-US"/>
        </w:rPr>
        <w:t>specified in detail</w:t>
      </w:r>
      <w:r w:rsidR="00CB241C">
        <w:rPr>
          <w:rStyle w:val="hps"/>
          <w:rFonts w:ascii="Times New Roman" w:hAnsi="Times New Roman"/>
          <w:sz w:val="20"/>
          <w:lang w:val="en-GB" w:eastAsia="en-US"/>
        </w:rPr>
        <w:t xml:space="preserve"> </w:t>
      </w:r>
      <w:r w:rsidR="00527B47">
        <w:rPr>
          <w:rStyle w:val="hps"/>
          <w:rFonts w:ascii="Times New Roman" w:hAnsi="Times New Roman"/>
          <w:sz w:val="20"/>
          <w:lang w:val="en-GB" w:eastAsia="en-US"/>
        </w:rPr>
        <w:t>later</w:t>
      </w:r>
      <w:r w:rsidR="00CB241C">
        <w:rPr>
          <w:rStyle w:val="hps"/>
          <w:rFonts w:ascii="Times New Roman" w:hAnsi="Times New Roman"/>
          <w:sz w:val="20"/>
          <w:lang w:val="en-GB" w:eastAsia="en-US"/>
        </w:rPr>
        <w:t xml:space="preserve">) </w:t>
      </w:r>
      <w:r w:rsidR="00B4242C">
        <w:rPr>
          <w:rStyle w:val="hps"/>
          <w:rFonts w:ascii="Times New Roman" w:hAnsi="Times New Roman"/>
          <w:sz w:val="20"/>
          <w:lang w:val="en-GB" w:eastAsia="en-US"/>
        </w:rPr>
        <w:t xml:space="preserve">are involved in the joint process. </w:t>
      </w:r>
    </w:p>
    <w:p w14:paraId="12E1E95E" w14:textId="07724CD9" w:rsidR="0003664C" w:rsidRPr="002514A0" w:rsidRDefault="0003664C" w:rsidP="008B5677">
      <w:pPr>
        <w:pStyle w:val="p1a"/>
        <w:numPr>
          <w:ilvl w:val="0"/>
          <w:numId w:val="3"/>
        </w:numPr>
        <w:spacing w:line="276" w:lineRule="auto"/>
        <w:rPr>
          <w:rStyle w:val="hps"/>
          <w:rFonts w:ascii="Times New Roman" w:hAnsi="Times New Roman"/>
          <w:sz w:val="20"/>
          <w:lang w:val="en-GB" w:eastAsia="en-US"/>
        </w:rPr>
      </w:pPr>
      <w:r w:rsidRPr="002514A0">
        <w:rPr>
          <w:rStyle w:val="hps"/>
          <w:rFonts w:ascii="Times New Roman" w:hAnsi="Times New Roman"/>
          <w:b/>
          <w:sz w:val="20"/>
          <w:lang w:val="en-GB" w:eastAsia="en-US"/>
        </w:rPr>
        <w:t>Definition</w:t>
      </w:r>
      <w:r w:rsidRPr="002514A0">
        <w:rPr>
          <w:rStyle w:val="hps"/>
          <w:rFonts w:ascii="Times New Roman" w:hAnsi="Times New Roman"/>
          <w:sz w:val="20"/>
          <w:lang w:val="en-GB" w:eastAsia="en-US"/>
        </w:rPr>
        <w:t xml:space="preserve">:  </w:t>
      </w:r>
      <w:r w:rsidR="00B4242C" w:rsidRPr="00B4242C">
        <w:rPr>
          <w:rStyle w:val="hps"/>
          <w:rFonts w:ascii="Times New Roman" w:hAnsi="Times New Roman"/>
          <w:sz w:val="20"/>
          <w:lang w:val="en-GB" w:eastAsia="en-US"/>
        </w:rPr>
        <w:t xml:space="preserve">The definition phase </w:t>
      </w:r>
      <w:r w:rsidR="00B96D2E" w:rsidRPr="00B4242C">
        <w:rPr>
          <w:rStyle w:val="hps"/>
          <w:rFonts w:ascii="Times New Roman" w:hAnsi="Times New Roman"/>
          <w:sz w:val="20"/>
          <w:lang w:val="en-GB" w:eastAsia="en-US"/>
        </w:rPr>
        <w:t>describes</w:t>
      </w:r>
      <w:r w:rsidR="00B4242C" w:rsidRPr="00B4242C">
        <w:rPr>
          <w:rStyle w:val="hps"/>
          <w:rFonts w:ascii="Times New Roman" w:hAnsi="Times New Roman"/>
          <w:sz w:val="20"/>
          <w:lang w:val="en-GB" w:eastAsia="en-US"/>
        </w:rPr>
        <w:t xml:space="preserve"> the functions of business in </w:t>
      </w:r>
      <w:r w:rsidR="00B96D2E">
        <w:rPr>
          <w:rStyle w:val="hps"/>
          <w:rFonts w:ascii="Times New Roman" w:hAnsi="Times New Roman"/>
          <w:sz w:val="20"/>
          <w:lang w:val="en-GB" w:eastAsia="en-US"/>
        </w:rPr>
        <w:t>a</w:t>
      </w:r>
      <w:r w:rsidR="00B4242C" w:rsidRPr="00B4242C">
        <w:rPr>
          <w:rStyle w:val="hps"/>
          <w:rFonts w:ascii="Times New Roman" w:hAnsi="Times New Roman"/>
          <w:sz w:val="20"/>
          <w:lang w:val="en-GB" w:eastAsia="en-US"/>
        </w:rPr>
        <w:t xml:space="preserve"> specific </w:t>
      </w:r>
      <w:r w:rsidR="00B4242C" w:rsidRPr="00F15F1E">
        <w:rPr>
          <w:rStyle w:val="hps"/>
          <w:rFonts w:ascii="Times New Roman" w:hAnsi="Times New Roman"/>
          <w:sz w:val="20"/>
          <w:lang w:val="en-GB" w:eastAsia="en-US"/>
        </w:rPr>
        <w:t>domain in terms of business processes, business activities and inputs and outputs</w:t>
      </w:r>
      <w:r w:rsidR="00B96D2E" w:rsidRPr="00F15F1E">
        <w:rPr>
          <w:rStyle w:val="hps"/>
          <w:rFonts w:ascii="Times New Roman" w:hAnsi="Times New Roman"/>
          <w:sz w:val="20"/>
          <w:lang w:val="en-GB" w:eastAsia="en-US"/>
        </w:rPr>
        <w:t xml:space="preserve">. It </w:t>
      </w:r>
      <w:r w:rsidR="00B4242C" w:rsidRPr="00F15F1E">
        <w:rPr>
          <w:rStyle w:val="hps"/>
          <w:rFonts w:ascii="Times New Roman" w:hAnsi="Times New Roman"/>
          <w:sz w:val="20"/>
          <w:lang w:val="en-GB" w:eastAsia="en-US"/>
        </w:rPr>
        <w:t>define</w:t>
      </w:r>
      <w:r w:rsidR="00B96D2E" w:rsidRPr="00F15F1E">
        <w:rPr>
          <w:rStyle w:val="hps"/>
          <w:rFonts w:ascii="Times New Roman" w:hAnsi="Times New Roman"/>
          <w:sz w:val="20"/>
          <w:lang w:val="en-GB" w:eastAsia="en-US"/>
        </w:rPr>
        <w:t>s</w:t>
      </w:r>
      <w:r w:rsidR="00B4242C" w:rsidRPr="00F15F1E">
        <w:rPr>
          <w:rStyle w:val="hps"/>
          <w:rFonts w:ascii="Times New Roman" w:hAnsi="Times New Roman"/>
          <w:sz w:val="20"/>
          <w:lang w:val="en-GB" w:eastAsia="en-US"/>
        </w:rPr>
        <w:t xml:space="preserve"> the objectives to be met to solve the problem of managing unexpected events</w:t>
      </w:r>
      <w:r w:rsidR="00996B5A" w:rsidRPr="00F15F1E">
        <w:rPr>
          <w:rStyle w:val="hps"/>
          <w:rFonts w:ascii="Times New Roman" w:hAnsi="Times New Roman"/>
          <w:sz w:val="20"/>
          <w:lang w:val="en-GB" w:eastAsia="en-US"/>
        </w:rPr>
        <w:t xml:space="preserve"> resulting in meeting the </w:t>
      </w:r>
      <w:r w:rsidR="004246C2" w:rsidRPr="00F15F1E">
        <w:rPr>
          <w:rStyle w:val="hps"/>
          <w:rFonts w:ascii="Times New Roman" w:hAnsi="Times New Roman"/>
          <w:sz w:val="20"/>
          <w:lang w:val="en-GB" w:eastAsia="en-US"/>
        </w:rPr>
        <w:t xml:space="preserve">associated </w:t>
      </w:r>
      <w:r w:rsidR="00C86C5B" w:rsidRPr="00F15F1E">
        <w:rPr>
          <w:rStyle w:val="hps"/>
          <w:rFonts w:ascii="Times New Roman" w:hAnsi="Times New Roman"/>
          <w:sz w:val="20"/>
          <w:lang w:val="en-GB" w:eastAsia="en-US"/>
        </w:rPr>
        <w:t>key performance indicator</w:t>
      </w:r>
      <w:r w:rsidR="0032727E" w:rsidRPr="00F15F1E">
        <w:rPr>
          <w:rStyle w:val="hps"/>
          <w:rFonts w:ascii="Times New Roman" w:hAnsi="Times New Roman"/>
          <w:sz w:val="20"/>
          <w:lang w:val="en-GB" w:eastAsia="en-US"/>
        </w:rPr>
        <w:t>s</w:t>
      </w:r>
      <w:r w:rsidR="00C86C5B" w:rsidRPr="00F15F1E">
        <w:rPr>
          <w:rStyle w:val="hps"/>
          <w:rFonts w:ascii="Times New Roman" w:hAnsi="Times New Roman"/>
          <w:sz w:val="20"/>
          <w:lang w:val="en-GB" w:eastAsia="en-US"/>
        </w:rPr>
        <w:t xml:space="preserve"> (KPI</w:t>
      </w:r>
      <w:r w:rsidR="0032727E" w:rsidRPr="00F15F1E">
        <w:rPr>
          <w:rStyle w:val="hps"/>
          <w:rFonts w:ascii="Times New Roman" w:hAnsi="Times New Roman"/>
          <w:sz w:val="20"/>
          <w:lang w:val="en-GB" w:eastAsia="en-US"/>
        </w:rPr>
        <w:t xml:space="preserve">s). It is also necessary to define the way each stakeholder is performing its </w:t>
      </w:r>
      <w:r w:rsidR="00B4242C" w:rsidRPr="00F15F1E">
        <w:rPr>
          <w:rStyle w:val="hps"/>
          <w:rFonts w:ascii="Times New Roman" w:hAnsi="Times New Roman"/>
          <w:sz w:val="20"/>
          <w:lang w:val="en-GB" w:eastAsia="en-US"/>
        </w:rPr>
        <w:t xml:space="preserve">AS-IS processes </w:t>
      </w:r>
      <w:r w:rsidR="00BD5BFE">
        <w:rPr>
          <w:rStyle w:val="hps"/>
          <w:rFonts w:ascii="Times New Roman" w:hAnsi="Times New Roman"/>
          <w:sz w:val="20"/>
          <w:lang w:val="en-GB" w:eastAsia="en-US"/>
        </w:rPr>
        <w:t xml:space="preserve">and </w:t>
      </w:r>
      <w:r w:rsidR="00B4242C" w:rsidRPr="00F15F1E">
        <w:rPr>
          <w:rStyle w:val="hps"/>
          <w:rFonts w:ascii="Times New Roman" w:hAnsi="Times New Roman"/>
          <w:sz w:val="20"/>
          <w:lang w:val="en-GB" w:eastAsia="en-US"/>
        </w:rPr>
        <w:t xml:space="preserve">how they want to reach a TO-BE </w:t>
      </w:r>
      <w:r w:rsidR="00BD5BFE" w:rsidRPr="00F15F1E">
        <w:rPr>
          <w:rStyle w:val="hps"/>
          <w:rFonts w:ascii="Times New Roman" w:hAnsi="Times New Roman"/>
          <w:sz w:val="20"/>
          <w:lang w:val="en-GB" w:eastAsia="en-US"/>
        </w:rPr>
        <w:t xml:space="preserve">state </w:t>
      </w:r>
      <w:r w:rsidR="00B4242C" w:rsidRPr="00F15F1E">
        <w:rPr>
          <w:rStyle w:val="hps"/>
          <w:rFonts w:ascii="Times New Roman" w:hAnsi="Times New Roman"/>
          <w:sz w:val="20"/>
          <w:lang w:val="en-GB" w:eastAsia="en-US"/>
        </w:rPr>
        <w:t>in the global domain</w:t>
      </w:r>
      <w:r w:rsidR="0032727E" w:rsidRPr="00F15F1E">
        <w:rPr>
          <w:rStyle w:val="hps"/>
          <w:rFonts w:ascii="Times New Roman" w:hAnsi="Times New Roman"/>
          <w:sz w:val="20"/>
          <w:lang w:val="en-GB" w:eastAsia="en-US"/>
        </w:rPr>
        <w:t xml:space="preserve"> (CN Processes). As a final point in this phase, the definition of the unexpected events</w:t>
      </w:r>
      <w:r w:rsidR="0006219C">
        <w:rPr>
          <w:rStyle w:val="hps"/>
          <w:rFonts w:ascii="Times New Roman" w:hAnsi="Times New Roman"/>
          <w:sz w:val="20"/>
          <w:lang w:val="en-GB" w:eastAsia="en-US"/>
        </w:rPr>
        <w:t xml:space="preserve"> and</w:t>
      </w:r>
      <w:r w:rsidR="0032727E" w:rsidRPr="00F15F1E">
        <w:rPr>
          <w:rStyle w:val="hps"/>
          <w:rFonts w:ascii="Times New Roman" w:hAnsi="Times New Roman"/>
          <w:sz w:val="20"/>
          <w:lang w:val="en-GB" w:eastAsia="en-US"/>
        </w:rPr>
        <w:t xml:space="preserve"> </w:t>
      </w:r>
      <w:r w:rsidR="00B4242C" w:rsidRPr="00F15F1E">
        <w:rPr>
          <w:rStyle w:val="hps"/>
          <w:rFonts w:ascii="Times New Roman" w:hAnsi="Times New Roman"/>
          <w:sz w:val="20"/>
          <w:lang w:val="en-GB" w:eastAsia="en-US"/>
        </w:rPr>
        <w:t>the decisional</w:t>
      </w:r>
      <w:r w:rsidR="0006219C">
        <w:rPr>
          <w:rStyle w:val="hps"/>
          <w:rFonts w:ascii="Times New Roman" w:hAnsi="Times New Roman"/>
          <w:sz w:val="20"/>
          <w:lang w:val="en-GB" w:eastAsia="en-US"/>
        </w:rPr>
        <w:t>,</w:t>
      </w:r>
      <w:r w:rsidR="00B4242C" w:rsidRPr="00F15F1E">
        <w:rPr>
          <w:rStyle w:val="hps"/>
          <w:rFonts w:ascii="Times New Roman" w:hAnsi="Times New Roman"/>
          <w:sz w:val="20"/>
          <w:lang w:val="en-GB" w:eastAsia="en-US"/>
        </w:rPr>
        <w:t xml:space="preserve"> </w:t>
      </w:r>
      <w:r w:rsidR="0032727E" w:rsidRPr="00F15F1E">
        <w:rPr>
          <w:rStyle w:val="hps"/>
          <w:rFonts w:ascii="Times New Roman" w:hAnsi="Times New Roman"/>
          <w:sz w:val="20"/>
          <w:lang w:val="en-GB" w:eastAsia="en-US"/>
        </w:rPr>
        <w:t>data</w:t>
      </w:r>
      <w:r w:rsidR="0006219C">
        <w:rPr>
          <w:rStyle w:val="hps"/>
          <w:rFonts w:ascii="Times New Roman" w:hAnsi="Times New Roman"/>
          <w:sz w:val="20"/>
          <w:lang w:val="en-GB" w:eastAsia="en-US"/>
        </w:rPr>
        <w:t xml:space="preserve"> and analysis</w:t>
      </w:r>
      <w:r w:rsidR="0032727E" w:rsidRPr="00F15F1E">
        <w:rPr>
          <w:rStyle w:val="hps"/>
          <w:rFonts w:ascii="Times New Roman" w:hAnsi="Times New Roman"/>
          <w:sz w:val="20"/>
          <w:lang w:val="en-GB" w:eastAsia="en-US"/>
        </w:rPr>
        <w:t xml:space="preserve"> </w:t>
      </w:r>
      <w:r w:rsidR="00B4242C" w:rsidRPr="00F15F1E">
        <w:rPr>
          <w:rStyle w:val="hps"/>
          <w:rFonts w:ascii="Times New Roman" w:hAnsi="Times New Roman"/>
          <w:sz w:val="20"/>
          <w:lang w:val="en-GB" w:eastAsia="en-US"/>
        </w:rPr>
        <w:t>model</w:t>
      </w:r>
      <w:r w:rsidR="0006219C">
        <w:rPr>
          <w:rStyle w:val="hps"/>
          <w:rFonts w:ascii="Times New Roman" w:hAnsi="Times New Roman"/>
          <w:sz w:val="20"/>
          <w:lang w:val="en-GB" w:eastAsia="en-US"/>
        </w:rPr>
        <w:t>s</w:t>
      </w:r>
      <w:r w:rsidR="00B4242C" w:rsidRPr="00F15F1E">
        <w:rPr>
          <w:rStyle w:val="hps"/>
          <w:rFonts w:ascii="Times New Roman" w:hAnsi="Times New Roman"/>
          <w:sz w:val="20"/>
          <w:lang w:val="en-GB" w:eastAsia="en-US"/>
        </w:rPr>
        <w:t xml:space="preserve"> </w:t>
      </w:r>
      <w:r w:rsidR="0032727E" w:rsidRPr="00F15F1E">
        <w:rPr>
          <w:rStyle w:val="hps"/>
          <w:rFonts w:ascii="Times New Roman" w:hAnsi="Times New Roman"/>
          <w:sz w:val="20"/>
          <w:lang w:val="en-GB" w:eastAsia="en-US"/>
        </w:rPr>
        <w:t>associate</w:t>
      </w:r>
      <w:r w:rsidR="00BD5BFE">
        <w:rPr>
          <w:rStyle w:val="hps"/>
          <w:rFonts w:ascii="Times New Roman" w:hAnsi="Times New Roman"/>
          <w:sz w:val="20"/>
          <w:lang w:val="en-GB" w:eastAsia="en-US"/>
        </w:rPr>
        <w:t>d</w:t>
      </w:r>
      <w:r w:rsidR="0032727E" w:rsidRPr="00F15F1E">
        <w:rPr>
          <w:rStyle w:val="hps"/>
          <w:rFonts w:ascii="Times New Roman" w:hAnsi="Times New Roman"/>
          <w:sz w:val="20"/>
          <w:lang w:val="en-GB" w:eastAsia="en-US"/>
        </w:rPr>
        <w:t xml:space="preserve"> to this</w:t>
      </w:r>
      <w:r w:rsidR="00BD5BFE">
        <w:rPr>
          <w:rStyle w:val="hps"/>
          <w:rFonts w:ascii="Times New Roman" w:hAnsi="Times New Roman"/>
          <w:sz w:val="20"/>
          <w:lang w:val="en-GB" w:eastAsia="en-US"/>
        </w:rPr>
        <w:t>,</w:t>
      </w:r>
      <w:r w:rsidR="0032727E" w:rsidRPr="00F15F1E">
        <w:rPr>
          <w:rStyle w:val="hps"/>
          <w:rFonts w:ascii="Times New Roman" w:hAnsi="Times New Roman"/>
          <w:sz w:val="20"/>
          <w:lang w:val="en-GB" w:eastAsia="en-US"/>
        </w:rPr>
        <w:t xml:space="preserve"> ha</w:t>
      </w:r>
      <w:r w:rsidR="00BD5BFE">
        <w:rPr>
          <w:rStyle w:val="hps"/>
          <w:rFonts w:ascii="Times New Roman" w:hAnsi="Times New Roman"/>
          <w:sz w:val="20"/>
          <w:lang w:val="en-GB" w:eastAsia="en-US"/>
        </w:rPr>
        <w:t>ve</w:t>
      </w:r>
      <w:r w:rsidR="0032727E" w:rsidRPr="00F15F1E">
        <w:rPr>
          <w:rStyle w:val="hps"/>
          <w:rFonts w:ascii="Times New Roman" w:hAnsi="Times New Roman"/>
          <w:sz w:val="20"/>
          <w:lang w:val="en-GB" w:eastAsia="en-US"/>
        </w:rPr>
        <w:t xml:space="preserve"> to be completed</w:t>
      </w:r>
      <w:r w:rsidR="0006219C">
        <w:rPr>
          <w:rStyle w:val="hps"/>
          <w:rFonts w:ascii="Times New Roman" w:hAnsi="Times New Roman"/>
          <w:sz w:val="20"/>
          <w:lang w:val="en-GB" w:eastAsia="en-US"/>
        </w:rPr>
        <w:t xml:space="preserve">. </w:t>
      </w:r>
      <w:r w:rsidR="0032727E" w:rsidRPr="00F15F1E">
        <w:rPr>
          <w:rStyle w:val="hps"/>
          <w:rFonts w:ascii="Times New Roman" w:hAnsi="Times New Roman"/>
          <w:sz w:val="20"/>
          <w:lang w:val="en-GB" w:eastAsia="en-US"/>
        </w:rPr>
        <w:t xml:space="preserve"> </w:t>
      </w:r>
    </w:p>
    <w:p w14:paraId="253F35E4" w14:textId="10C86BF5" w:rsidR="002D2A9D" w:rsidRPr="00F1636C" w:rsidRDefault="00B4242C" w:rsidP="008B5677">
      <w:pPr>
        <w:pStyle w:val="p1a"/>
        <w:numPr>
          <w:ilvl w:val="0"/>
          <w:numId w:val="3"/>
        </w:numPr>
        <w:spacing w:line="276" w:lineRule="auto"/>
        <w:rPr>
          <w:rStyle w:val="hps"/>
          <w:rFonts w:ascii="Times New Roman" w:hAnsi="Times New Roman"/>
          <w:sz w:val="20"/>
          <w:lang w:val="en-GB" w:eastAsia="en-US"/>
        </w:rPr>
      </w:pPr>
      <w:r>
        <w:rPr>
          <w:rStyle w:val="hps"/>
          <w:rFonts w:ascii="Times New Roman" w:hAnsi="Times New Roman"/>
          <w:b/>
          <w:sz w:val="20"/>
          <w:lang w:val="en-GB" w:eastAsia="en-US"/>
        </w:rPr>
        <w:t>Action plan</w:t>
      </w:r>
      <w:r w:rsidR="0003664C" w:rsidRPr="002514A0">
        <w:rPr>
          <w:rStyle w:val="hps"/>
          <w:rFonts w:ascii="Times New Roman" w:hAnsi="Times New Roman"/>
          <w:sz w:val="20"/>
          <w:lang w:val="en-GB" w:eastAsia="en-US"/>
        </w:rPr>
        <w:t xml:space="preserve">:  </w:t>
      </w:r>
      <w:r w:rsidRPr="00B4242C">
        <w:rPr>
          <w:rStyle w:val="hps"/>
          <w:rFonts w:ascii="Times New Roman" w:hAnsi="Times New Roman"/>
          <w:sz w:val="20"/>
          <w:lang w:val="en-GB" w:eastAsia="en-US"/>
        </w:rPr>
        <w:t>The action plan describes the information necessary to p</w:t>
      </w:r>
      <w:r w:rsidR="00F15F1E">
        <w:rPr>
          <w:rStyle w:val="hps"/>
          <w:rFonts w:ascii="Times New Roman" w:hAnsi="Times New Roman"/>
          <w:sz w:val="20"/>
          <w:lang w:val="en-GB" w:eastAsia="en-US"/>
        </w:rPr>
        <w:t xml:space="preserve">erform all tasks </w:t>
      </w:r>
      <w:r w:rsidR="00B55B1E">
        <w:rPr>
          <w:rStyle w:val="hps"/>
          <w:rFonts w:ascii="Times New Roman" w:hAnsi="Times New Roman"/>
          <w:sz w:val="20"/>
          <w:lang w:val="en-GB" w:eastAsia="en-US"/>
        </w:rPr>
        <w:t>relating to the</w:t>
      </w:r>
      <w:r w:rsidR="00F15F1E">
        <w:rPr>
          <w:rStyle w:val="hps"/>
          <w:rFonts w:ascii="Times New Roman" w:hAnsi="Times New Roman"/>
          <w:sz w:val="20"/>
          <w:lang w:val="en-GB" w:eastAsia="en-US"/>
        </w:rPr>
        <w:t xml:space="preserve"> collaboration process and how </w:t>
      </w:r>
      <w:r w:rsidR="00B55B1E">
        <w:rPr>
          <w:rStyle w:val="hps"/>
          <w:rFonts w:ascii="Times New Roman" w:hAnsi="Times New Roman"/>
          <w:sz w:val="20"/>
          <w:lang w:val="en-GB" w:eastAsia="en-US"/>
        </w:rPr>
        <w:t>it</w:t>
      </w:r>
      <w:r w:rsidR="00F15F1E">
        <w:rPr>
          <w:rStyle w:val="hps"/>
          <w:rFonts w:ascii="Times New Roman" w:hAnsi="Times New Roman"/>
          <w:sz w:val="20"/>
          <w:lang w:val="en-GB" w:eastAsia="en-US"/>
        </w:rPr>
        <w:t xml:space="preserve"> is going to be communicated to the members of the organizations involved in the collaborative domain.</w:t>
      </w:r>
    </w:p>
    <w:p w14:paraId="6FE003C1" w14:textId="0CE2E0B7" w:rsidR="00DD04A8" w:rsidRPr="007E6001" w:rsidRDefault="00DD04A8" w:rsidP="007E6001">
      <w:pPr>
        <w:spacing w:line="276" w:lineRule="auto"/>
        <w:ind w:firstLine="270"/>
        <w:rPr>
          <w:rStyle w:val="hps"/>
        </w:rPr>
      </w:pPr>
      <w:r w:rsidRPr="002514A0">
        <w:rPr>
          <w:rStyle w:val="hps"/>
          <w:b/>
          <w:u w:val="single"/>
          <w:lang w:val="en-GB"/>
        </w:rPr>
        <w:t>Modelling views</w:t>
      </w:r>
      <w:r w:rsidRPr="002514A0">
        <w:rPr>
          <w:rStyle w:val="hps"/>
          <w:u w:val="single"/>
          <w:lang w:val="en-GB"/>
        </w:rPr>
        <w:t>:</w:t>
      </w:r>
      <w:r w:rsidRPr="002514A0">
        <w:rPr>
          <w:rStyle w:val="hps"/>
          <w:lang w:val="en-GB"/>
        </w:rPr>
        <w:t xml:space="preserve"> The d</w:t>
      </w:r>
      <w:r w:rsidR="0029597B">
        <w:rPr>
          <w:rStyle w:val="hps"/>
          <w:lang w:val="en-GB"/>
        </w:rPr>
        <w:t>efinition of the modelling view</w:t>
      </w:r>
      <w:r w:rsidRPr="002514A0">
        <w:rPr>
          <w:rStyle w:val="hps"/>
          <w:lang w:val="en-GB"/>
        </w:rPr>
        <w:t xml:space="preserve"> </w:t>
      </w:r>
      <w:r w:rsidR="0029597B">
        <w:rPr>
          <w:rStyle w:val="hps"/>
          <w:lang w:val="en-GB"/>
        </w:rPr>
        <w:t>takes</w:t>
      </w:r>
      <w:r w:rsidRPr="002514A0">
        <w:rPr>
          <w:rStyle w:val="hps"/>
          <w:lang w:val="en-GB"/>
        </w:rPr>
        <w:t xml:space="preserve"> into account two appr</w:t>
      </w:r>
      <w:r w:rsidR="00B4242C">
        <w:rPr>
          <w:rStyle w:val="hps"/>
          <w:lang w:val="en-GB"/>
        </w:rPr>
        <w:t xml:space="preserve">oaches: the architecture IE-GIP </w:t>
      </w:r>
      <w:sdt>
        <w:sdtPr>
          <w:rPr>
            <w:rStyle w:val="hps"/>
            <w:lang w:val="en-GB"/>
          </w:rPr>
          <w:id w:val="-553154196"/>
          <w:citation/>
        </w:sdtPr>
        <w:sdtEndPr>
          <w:rPr>
            <w:rStyle w:val="hps"/>
          </w:rPr>
        </w:sdtEndPr>
        <w:sdtContent>
          <w:r w:rsidR="00B4242C">
            <w:rPr>
              <w:rStyle w:val="hps"/>
              <w:lang w:val="en-GB"/>
            </w:rPr>
            <w:fldChar w:fldCharType="begin"/>
          </w:r>
          <w:r w:rsidR="00B4242C">
            <w:rPr>
              <w:rStyle w:val="hps"/>
              <w:lang w:val="en-GB"/>
            </w:rPr>
            <w:instrText xml:space="preserve"> CITATION Ort88 \l 2057 </w:instrText>
          </w:r>
          <w:r w:rsidR="00A61DAE">
            <w:rPr>
              <w:rStyle w:val="hps"/>
              <w:lang w:val="en-GB"/>
            </w:rPr>
            <w:instrText xml:space="preserve"> \m Cue09</w:instrText>
          </w:r>
          <w:r w:rsidR="00B4242C">
            <w:rPr>
              <w:rStyle w:val="hps"/>
              <w:lang w:val="en-GB"/>
            </w:rPr>
            <w:fldChar w:fldCharType="separate"/>
          </w:r>
          <w:r w:rsidR="008504E2" w:rsidRPr="008504E2">
            <w:rPr>
              <w:noProof/>
              <w:lang w:val="en-GB"/>
            </w:rPr>
            <w:t>[9, 11]</w:t>
          </w:r>
          <w:r w:rsidR="00B4242C">
            <w:rPr>
              <w:rStyle w:val="hps"/>
              <w:lang w:val="en-GB"/>
            </w:rPr>
            <w:fldChar w:fldCharType="end"/>
          </w:r>
        </w:sdtContent>
      </w:sdt>
      <w:r w:rsidR="00A61DAE">
        <w:rPr>
          <w:rStyle w:val="hps"/>
          <w:lang w:val="en-GB"/>
        </w:rPr>
        <w:t xml:space="preserve"> </w:t>
      </w:r>
      <w:r w:rsidRPr="002514A0">
        <w:rPr>
          <w:rStyle w:val="hps"/>
          <w:lang w:val="en-GB"/>
        </w:rPr>
        <w:t xml:space="preserve">and the Framework for a </w:t>
      </w:r>
      <w:r w:rsidR="00480208">
        <w:rPr>
          <w:rStyle w:val="hps"/>
          <w:lang w:val="en-GB"/>
        </w:rPr>
        <w:t>Decision Support S</w:t>
      </w:r>
      <w:r w:rsidR="00264818">
        <w:rPr>
          <w:rStyle w:val="hps"/>
          <w:lang w:val="en-GB"/>
        </w:rPr>
        <w:t>ystems</w:t>
      </w:r>
      <w:r w:rsidRPr="002514A0">
        <w:rPr>
          <w:rStyle w:val="hps"/>
          <w:lang w:val="en-GB"/>
        </w:rPr>
        <w:t xml:space="preserve"> in a Hierarchical Extended Enterprise (FDSSHEE) proposed by</w:t>
      </w:r>
      <w:r w:rsidR="00A61DAE">
        <w:rPr>
          <w:rStyle w:val="hps"/>
          <w:lang w:val="en-GB"/>
        </w:rPr>
        <w:t xml:space="preserve"> Boza et al </w:t>
      </w:r>
      <w:sdt>
        <w:sdtPr>
          <w:rPr>
            <w:rStyle w:val="hps"/>
            <w:lang w:val="en-GB"/>
          </w:rPr>
          <w:id w:val="228037138"/>
          <w:citation/>
        </w:sdtPr>
        <w:sdtEndPr>
          <w:rPr>
            <w:rStyle w:val="hps"/>
          </w:rPr>
        </w:sdtEndPr>
        <w:sdtContent>
          <w:r w:rsidR="00A61DAE">
            <w:rPr>
              <w:rStyle w:val="hps"/>
              <w:lang w:val="en-GB"/>
            </w:rPr>
            <w:fldChar w:fldCharType="begin"/>
          </w:r>
          <w:r w:rsidR="00A61DAE">
            <w:rPr>
              <w:rStyle w:val="hps"/>
              <w:lang w:val="en-GB"/>
            </w:rPr>
            <w:instrText xml:space="preserve"> CITATION Boz09 \l 2057 </w:instrText>
          </w:r>
          <w:r w:rsidR="00A61DAE">
            <w:rPr>
              <w:rStyle w:val="hps"/>
              <w:lang w:val="en-GB"/>
            </w:rPr>
            <w:fldChar w:fldCharType="separate"/>
          </w:r>
          <w:r w:rsidR="008504E2" w:rsidRPr="008504E2">
            <w:rPr>
              <w:noProof/>
              <w:lang w:val="en-GB"/>
            </w:rPr>
            <w:t>[19]</w:t>
          </w:r>
          <w:r w:rsidR="00A61DAE">
            <w:rPr>
              <w:rStyle w:val="hps"/>
              <w:lang w:val="en-GB"/>
            </w:rPr>
            <w:fldChar w:fldCharType="end"/>
          </w:r>
        </w:sdtContent>
      </w:sdt>
      <w:r w:rsidRPr="002514A0">
        <w:rPr>
          <w:rStyle w:val="hps"/>
          <w:lang w:val="en-GB"/>
        </w:rPr>
        <w:t xml:space="preserve">. </w:t>
      </w:r>
      <w:r w:rsidR="00E71510">
        <w:rPr>
          <w:rStyle w:val="hps"/>
        </w:rPr>
        <w:t>Figure</w:t>
      </w:r>
      <w:r w:rsidR="00E71510" w:rsidRPr="00E71510">
        <w:rPr>
          <w:rStyle w:val="hps"/>
        </w:rPr>
        <w:t xml:space="preserve"> </w:t>
      </w:r>
      <w:r w:rsidR="00E71510">
        <w:rPr>
          <w:rStyle w:val="hps"/>
        </w:rPr>
        <w:t>3</w:t>
      </w:r>
      <w:r w:rsidR="00E71510" w:rsidRPr="00E71510">
        <w:rPr>
          <w:rStyle w:val="hps"/>
        </w:rPr>
        <w:t xml:space="preserve"> shows a comparative analysis of the origin of the views of our framework. </w:t>
      </w:r>
      <w:r w:rsidR="00E71510" w:rsidRPr="00E71510">
        <w:rPr>
          <w:rStyle w:val="hps"/>
          <w:lang w:val="en-GB"/>
        </w:rPr>
        <w:t xml:space="preserve"> </w:t>
      </w:r>
      <w:r w:rsidR="00E71510" w:rsidRPr="00E71510">
        <w:rPr>
          <w:rStyle w:val="hps"/>
        </w:rPr>
        <w:t xml:space="preserve"> Seven modelling views have been proposed, in order to </w:t>
      </w:r>
      <w:r w:rsidR="00480208" w:rsidRPr="00E71510">
        <w:rPr>
          <w:rStyle w:val="hps"/>
        </w:rPr>
        <w:t>a</w:t>
      </w:r>
      <w:r w:rsidR="00480208">
        <w:rPr>
          <w:rStyle w:val="hps"/>
        </w:rPr>
        <w:t>chieve</w:t>
      </w:r>
      <w:r w:rsidR="00E71510" w:rsidRPr="00E71510">
        <w:rPr>
          <w:rStyle w:val="hps"/>
        </w:rPr>
        <w:t xml:space="preserve"> a complete and integral model for </w:t>
      </w:r>
      <w:r w:rsidR="00164A07">
        <w:rPr>
          <w:rStyle w:val="hps"/>
        </w:rPr>
        <w:t>collaborative network</w:t>
      </w:r>
      <w:r w:rsidR="00480208">
        <w:rPr>
          <w:rStyle w:val="hps"/>
        </w:rPr>
        <w:t>s</w:t>
      </w:r>
      <w:r w:rsidR="00E71510" w:rsidRPr="00E71510">
        <w:rPr>
          <w:rStyle w:val="hps"/>
        </w:rPr>
        <w:t xml:space="preserve"> in the context of </w:t>
      </w:r>
      <w:r w:rsidR="00164A07">
        <w:rPr>
          <w:rStyle w:val="hps"/>
        </w:rPr>
        <w:t>hierarchical production planning</w:t>
      </w:r>
      <w:r w:rsidR="00E71510" w:rsidRPr="00E71510">
        <w:rPr>
          <w:rStyle w:val="hps"/>
        </w:rPr>
        <w:t xml:space="preserve"> </w:t>
      </w:r>
      <w:r w:rsidR="0029597B">
        <w:rPr>
          <w:rStyle w:val="hps"/>
        </w:rPr>
        <w:t>for</w:t>
      </w:r>
      <w:r w:rsidR="00E71510" w:rsidRPr="00E71510">
        <w:rPr>
          <w:rStyle w:val="hps"/>
        </w:rPr>
        <w:t xml:space="preserve"> unexpected even</w:t>
      </w:r>
      <w:r w:rsidR="00E71510">
        <w:rPr>
          <w:rStyle w:val="hps"/>
        </w:rPr>
        <w:t>ts. The classical function view</w:t>
      </w:r>
      <w:r w:rsidR="00E71510" w:rsidRPr="00E71510">
        <w:rPr>
          <w:rStyle w:val="hps"/>
        </w:rPr>
        <w:t xml:space="preserve"> has been split into two different views: business and process, in order to facilitate the modelling, </w:t>
      </w:r>
      <w:r w:rsidR="00CE6406">
        <w:rPr>
          <w:rStyle w:val="hps"/>
        </w:rPr>
        <w:t>because</w:t>
      </w:r>
      <w:r w:rsidR="00E71510" w:rsidRPr="00E71510">
        <w:rPr>
          <w:rStyle w:val="hps"/>
        </w:rPr>
        <w:t xml:space="preserve"> the business view is focused on strategic issues, and the process view is focused on tactical and operational aspects.  </w:t>
      </w:r>
      <w:r w:rsidR="00C259A9">
        <w:rPr>
          <w:rStyle w:val="hps"/>
        </w:rPr>
        <w:t xml:space="preserve">The organizational and resources views maintain the same structure as proposed </w:t>
      </w:r>
      <w:r w:rsidR="00C259A9">
        <w:rPr>
          <w:rStyle w:val="hps"/>
        </w:rPr>
        <w:lastRenderedPageBreak/>
        <w:t xml:space="preserve">in IE-GIP. The decision view has been added taking into account the elements proposed in </w:t>
      </w:r>
      <w:r w:rsidR="00C259A9" w:rsidRPr="002514A0">
        <w:rPr>
          <w:rStyle w:val="hps"/>
          <w:lang w:val="en-GB"/>
        </w:rPr>
        <w:t>FDSSHEE</w:t>
      </w:r>
      <w:r w:rsidR="00C259A9">
        <w:rPr>
          <w:rStyle w:val="hps"/>
          <w:lang w:val="en-GB"/>
        </w:rPr>
        <w:t>,</w:t>
      </w:r>
      <w:r w:rsidR="00C259A9">
        <w:rPr>
          <w:rStyle w:val="hps"/>
        </w:rPr>
        <w:t xml:space="preserve"> in order to model the decision making process needed for solving the problem of unexpected events management. The data view and information view of IE-GIP and the element related to data management in </w:t>
      </w:r>
      <w:r w:rsidR="00C259A9" w:rsidRPr="002514A0">
        <w:rPr>
          <w:rStyle w:val="hps"/>
          <w:lang w:val="en-GB"/>
        </w:rPr>
        <w:t>FDSSHEE</w:t>
      </w:r>
      <w:r w:rsidR="00C259A9" w:rsidRPr="00E71510">
        <w:rPr>
          <w:rStyle w:val="hps"/>
        </w:rPr>
        <w:t xml:space="preserve"> </w:t>
      </w:r>
      <w:r w:rsidR="00C259A9">
        <w:rPr>
          <w:rStyle w:val="hps"/>
        </w:rPr>
        <w:t>have been join</w:t>
      </w:r>
      <w:r w:rsidR="00DE0E85">
        <w:rPr>
          <w:rStyle w:val="hps"/>
        </w:rPr>
        <w:t>ed</w:t>
      </w:r>
      <w:r w:rsidR="00C259A9">
        <w:rPr>
          <w:rStyle w:val="hps"/>
        </w:rPr>
        <w:t xml:space="preserve"> together into the data view, </w:t>
      </w:r>
      <w:r w:rsidR="00DE0E85">
        <w:rPr>
          <w:rStyle w:val="hps"/>
        </w:rPr>
        <w:t>so that</w:t>
      </w:r>
      <w:r w:rsidR="00C259A9">
        <w:rPr>
          <w:rStyle w:val="hps"/>
        </w:rPr>
        <w:t xml:space="preserve"> the elements can be modeled together to simplify the complexity of the modeling</w:t>
      </w:r>
      <w:r w:rsidR="00E71510" w:rsidRPr="00E71510">
        <w:rPr>
          <w:rStyle w:val="hps"/>
        </w:rPr>
        <w:t>.</w:t>
      </w:r>
      <w:r w:rsidR="00C259A9">
        <w:rPr>
          <w:rStyle w:val="hps"/>
        </w:rPr>
        <w:t xml:space="preserve"> Finally, the application and technology views of IE-GIP</w:t>
      </w:r>
      <w:r w:rsidR="00E71510" w:rsidRPr="00E71510">
        <w:rPr>
          <w:rStyle w:val="hps"/>
        </w:rPr>
        <w:t xml:space="preserve"> </w:t>
      </w:r>
      <w:r w:rsidR="00C259A9">
        <w:rPr>
          <w:rStyle w:val="hps"/>
        </w:rPr>
        <w:t xml:space="preserve">and the element related with analysis and applications of </w:t>
      </w:r>
      <w:r w:rsidR="00C259A9" w:rsidRPr="002514A0">
        <w:rPr>
          <w:rStyle w:val="hps"/>
          <w:lang w:val="en-GB"/>
        </w:rPr>
        <w:t>FDSSHEE</w:t>
      </w:r>
      <w:r w:rsidR="00C259A9" w:rsidRPr="00E71510">
        <w:rPr>
          <w:rStyle w:val="hps"/>
        </w:rPr>
        <w:t xml:space="preserve"> </w:t>
      </w:r>
      <w:r w:rsidR="00C259A9">
        <w:rPr>
          <w:rStyle w:val="hps"/>
        </w:rPr>
        <w:t xml:space="preserve">have been </w:t>
      </w:r>
      <w:r w:rsidR="00A926FD">
        <w:rPr>
          <w:rStyle w:val="hps"/>
        </w:rPr>
        <w:t>merged</w:t>
      </w:r>
      <w:r w:rsidR="00C259A9">
        <w:rPr>
          <w:rStyle w:val="hps"/>
        </w:rPr>
        <w:t xml:space="preserve"> into the IS/IT view </w:t>
      </w:r>
      <w:r w:rsidR="00271647">
        <w:rPr>
          <w:rStyle w:val="hps"/>
        </w:rPr>
        <w:t xml:space="preserve">in order to collect and model all the information and elements related to information technology. </w:t>
      </w:r>
    </w:p>
    <w:p w14:paraId="207D440E" w14:textId="77777777" w:rsidR="00E71510" w:rsidRDefault="00E71510" w:rsidP="00B40C74">
      <w:pPr>
        <w:spacing w:line="240" w:lineRule="auto"/>
        <w:rPr>
          <w:rStyle w:val="hps"/>
          <w:lang w:val="en-GB"/>
        </w:rPr>
      </w:pPr>
    </w:p>
    <w:p w14:paraId="5CC035D1" w14:textId="3C9F02CF" w:rsidR="00E71510" w:rsidRDefault="005C5146" w:rsidP="00B40C74">
      <w:pPr>
        <w:spacing w:line="240" w:lineRule="auto"/>
        <w:rPr>
          <w:rStyle w:val="hps"/>
          <w:lang w:val="en-GB"/>
        </w:rPr>
      </w:pPr>
      <w:r>
        <w:rPr>
          <w:noProof/>
          <w:lang w:val="en-GB" w:eastAsia="en-GB"/>
        </w:rPr>
        <w:drawing>
          <wp:inline distT="0" distB="0" distL="0" distR="0" wp14:anchorId="7859D89C" wp14:editId="6882B419">
            <wp:extent cx="4578349" cy="1968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872" cy="1970015"/>
                    </a:xfrm>
                    <a:prstGeom prst="rect">
                      <a:avLst/>
                    </a:prstGeom>
                    <a:noFill/>
                  </pic:spPr>
                </pic:pic>
              </a:graphicData>
            </a:graphic>
          </wp:inline>
        </w:drawing>
      </w:r>
    </w:p>
    <w:p w14:paraId="520E03C3" w14:textId="0F06FEE0" w:rsidR="00E71510" w:rsidRPr="0006219C" w:rsidRDefault="00E71510" w:rsidP="00E71510">
      <w:pPr>
        <w:jc w:val="center"/>
        <w:rPr>
          <w:sz w:val="18"/>
          <w:lang w:val="en-GB"/>
        </w:rPr>
      </w:pPr>
      <w:r w:rsidRPr="0006219C">
        <w:rPr>
          <w:b/>
          <w:sz w:val="18"/>
          <w:lang w:val="en-GB"/>
        </w:rPr>
        <w:t>Figure 3</w:t>
      </w:r>
      <w:r w:rsidRPr="0006219C">
        <w:rPr>
          <w:sz w:val="18"/>
          <w:lang w:val="en-GB"/>
        </w:rPr>
        <w:t xml:space="preserve">. </w:t>
      </w:r>
      <w:r w:rsidR="0006219C" w:rsidRPr="0006219C">
        <w:rPr>
          <w:sz w:val="18"/>
        </w:rPr>
        <w:t xml:space="preserve">Mapping of the original </w:t>
      </w:r>
      <w:r w:rsidR="00CD48E2">
        <w:rPr>
          <w:sz w:val="18"/>
        </w:rPr>
        <w:t>modelling views</w:t>
      </w:r>
      <w:r w:rsidR="0006219C" w:rsidRPr="0006219C">
        <w:rPr>
          <w:sz w:val="18"/>
        </w:rPr>
        <w:t xml:space="preserve"> to the proposed </w:t>
      </w:r>
      <w:r w:rsidR="001F62BB">
        <w:rPr>
          <w:sz w:val="18"/>
        </w:rPr>
        <w:t>modelling view</w:t>
      </w:r>
    </w:p>
    <w:p w14:paraId="54DD8245" w14:textId="77777777" w:rsidR="00E71510" w:rsidRDefault="00E71510" w:rsidP="00B40C74">
      <w:pPr>
        <w:spacing w:line="240" w:lineRule="auto"/>
        <w:rPr>
          <w:rStyle w:val="hps"/>
          <w:lang w:val="en-GB"/>
        </w:rPr>
      </w:pPr>
    </w:p>
    <w:p w14:paraId="52C9AB57" w14:textId="3C19EDA8" w:rsidR="001F62BB" w:rsidRDefault="001F62BB" w:rsidP="001F62BB">
      <w:pPr>
        <w:spacing w:line="240" w:lineRule="auto"/>
        <w:ind w:firstLine="360"/>
        <w:rPr>
          <w:rStyle w:val="hps"/>
          <w:lang w:val="en-GB"/>
        </w:rPr>
      </w:pPr>
      <w:r>
        <w:rPr>
          <w:rStyle w:val="hps"/>
          <w:lang w:val="en-GB"/>
        </w:rPr>
        <w:t xml:space="preserve">The proposed modelling view descriptions, identified in Figure 3, above are defined below. </w:t>
      </w:r>
    </w:p>
    <w:p w14:paraId="43254C38" w14:textId="401604AE" w:rsidR="00815E73" w:rsidRPr="00815E73" w:rsidRDefault="00DD04A8" w:rsidP="00815E73">
      <w:pPr>
        <w:pStyle w:val="p1a"/>
        <w:numPr>
          <w:ilvl w:val="0"/>
          <w:numId w:val="4"/>
        </w:numPr>
        <w:rPr>
          <w:rStyle w:val="hps"/>
          <w:lang w:val="en-GB"/>
        </w:rPr>
      </w:pPr>
      <w:r w:rsidRPr="00815E73">
        <w:rPr>
          <w:rStyle w:val="hps"/>
          <w:rFonts w:ascii="Times New Roman" w:hAnsi="Times New Roman"/>
          <w:b/>
          <w:sz w:val="20"/>
          <w:lang w:val="en-GB" w:eastAsia="en-US"/>
        </w:rPr>
        <w:t>Business view</w:t>
      </w:r>
      <w:r w:rsidRPr="00815E73">
        <w:rPr>
          <w:rStyle w:val="hps"/>
          <w:rFonts w:ascii="Times New Roman" w:hAnsi="Times New Roman"/>
          <w:sz w:val="20"/>
          <w:lang w:val="en-GB" w:eastAsia="en-US"/>
        </w:rPr>
        <w:t xml:space="preserve">: This view represents the strategic aspects that must be taken into account in the </w:t>
      </w:r>
      <w:r w:rsidR="00164A07">
        <w:rPr>
          <w:rStyle w:val="hps"/>
          <w:rFonts w:ascii="Times New Roman" w:hAnsi="Times New Roman"/>
          <w:sz w:val="20"/>
          <w:lang w:val="en-GB" w:eastAsia="en-US"/>
        </w:rPr>
        <w:t>collaborative network</w:t>
      </w:r>
      <w:r w:rsidRPr="00815E73">
        <w:rPr>
          <w:rStyle w:val="hps"/>
          <w:rFonts w:ascii="Times New Roman" w:hAnsi="Times New Roman"/>
          <w:sz w:val="20"/>
          <w:lang w:val="en-GB" w:eastAsia="en-US"/>
        </w:rPr>
        <w:t>, including stakeholders, domain, business strategy, obje</w:t>
      </w:r>
      <w:r w:rsidR="00815E73">
        <w:rPr>
          <w:rStyle w:val="hps"/>
          <w:rFonts w:ascii="Times New Roman" w:hAnsi="Times New Roman"/>
          <w:sz w:val="20"/>
          <w:lang w:val="en-GB" w:eastAsia="en-US"/>
        </w:rPr>
        <w:t xml:space="preserve">ctives and performance assessment </w:t>
      </w:r>
      <w:sdt>
        <w:sdtPr>
          <w:rPr>
            <w:rStyle w:val="hps"/>
            <w:rFonts w:ascii="Times New Roman" w:hAnsi="Times New Roman"/>
            <w:sz w:val="20"/>
            <w:lang w:val="en-GB" w:eastAsia="en-US"/>
          </w:rPr>
          <w:id w:val="1818990296"/>
          <w:citation/>
        </w:sdtPr>
        <w:sdtEndPr>
          <w:rPr>
            <w:rStyle w:val="hps"/>
          </w:rPr>
        </w:sdtEndPr>
        <w:sdtContent>
          <w:r w:rsidR="00815E73">
            <w:rPr>
              <w:rStyle w:val="hps"/>
              <w:rFonts w:ascii="Times New Roman" w:hAnsi="Times New Roman"/>
              <w:sz w:val="20"/>
              <w:lang w:val="en-GB" w:eastAsia="en-US"/>
            </w:rPr>
            <w:fldChar w:fldCharType="begin"/>
          </w:r>
          <w:r w:rsidR="00815E73">
            <w:rPr>
              <w:rStyle w:val="hps"/>
              <w:rFonts w:ascii="Times New Roman" w:hAnsi="Times New Roman"/>
              <w:sz w:val="20"/>
              <w:lang w:val="en-GB" w:eastAsia="en-US"/>
            </w:rPr>
            <w:instrText xml:space="preserve"> CITATION Cue09 \l 2057 </w:instrText>
          </w:r>
          <w:r w:rsidR="00815E73">
            <w:rPr>
              <w:rStyle w:val="hps"/>
              <w:rFonts w:ascii="Times New Roman" w:hAnsi="Times New Roman"/>
              <w:sz w:val="20"/>
              <w:lang w:val="en-GB" w:eastAsia="en-US"/>
            </w:rPr>
            <w:fldChar w:fldCharType="separate"/>
          </w:r>
          <w:r w:rsidR="008504E2" w:rsidRPr="008504E2">
            <w:rPr>
              <w:rFonts w:ascii="Times New Roman" w:hAnsi="Times New Roman"/>
              <w:noProof/>
              <w:sz w:val="20"/>
              <w:lang w:val="en-GB" w:eastAsia="en-US"/>
            </w:rPr>
            <w:t>[11]</w:t>
          </w:r>
          <w:r w:rsidR="00815E73">
            <w:rPr>
              <w:rStyle w:val="hps"/>
              <w:rFonts w:ascii="Times New Roman" w:hAnsi="Times New Roman"/>
              <w:sz w:val="20"/>
              <w:lang w:val="en-GB" w:eastAsia="en-US"/>
            </w:rPr>
            <w:fldChar w:fldCharType="end"/>
          </w:r>
        </w:sdtContent>
      </w:sdt>
      <w:r w:rsidR="00815E73">
        <w:rPr>
          <w:rStyle w:val="hps"/>
          <w:rFonts w:ascii="Times New Roman" w:hAnsi="Times New Roman"/>
          <w:sz w:val="20"/>
          <w:lang w:val="en-GB" w:eastAsia="en-US"/>
        </w:rPr>
        <w:t>.</w:t>
      </w:r>
    </w:p>
    <w:p w14:paraId="49D2169A" w14:textId="77777777" w:rsidR="00E026F9" w:rsidRPr="002514A0" w:rsidRDefault="00E026F9" w:rsidP="00E026F9">
      <w:pPr>
        <w:pStyle w:val="p1a"/>
        <w:numPr>
          <w:ilvl w:val="0"/>
          <w:numId w:val="4"/>
        </w:numPr>
        <w:rPr>
          <w:rStyle w:val="hps"/>
          <w:rFonts w:ascii="Times New Roman" w:hAnsi="Times New Roman"/>
          <w:sz w:val="20"/>
          <w:lang w:val="en-GB" w:eastAsia="en-US"/>
        </w:rPr>
      </w:pPr>
      <w:r w:rsidRPr="002514A0">
        <w:rPr>
          <w:rStyle w:val="hps"/>
          <w:rFonts w:ascii="Times New Roman" w:hAnsi="Times New Roman"/>
          <w:b/>
          <w:sz w:val="20"/>
          <w:lang w:val="en-GB" w:eastAsia="en-US"/>
        </w:rPr>
        <w:t>Process view</w:t>
      </w:r>
      <w:r w:rsidRPr="002514A0">
        <w:rPr>
          <w:rStyle w:val="hps"/>
          <w:rFonts w:ascii="Times New Roman" w:hAnsi="Times New Roman"/>
          <w:sz w:val="20"/>
          <w:lang w:val="en-GB" w:eastAsia="en-US"/>
        </w:rPr>
        <w:t xml:space="preserve">: </w:t>
      </w:r>
      <w:r w:rsidRPr="003B767A">
        <w:rPr>
          <w:rStyle w:val="hps"/>
          <w:rFonts w:ascii="Times New Roman" w:hAnsi="Times New Roman"/>
          <w:sz w:val="20"/>
          <w:lang w:val="en-GB" w:eastAsia="en-US"/>
        </w:rPr>
        <w:t>This view includes a definition of the AS-I</w:t>
      </w:r>
      <w:r>
        <w:rPr>
          <w:rStyle w:val="hps"/>
          <w:rFonts w:ascii="Times New Roman" w:hAnsi="Times New Roman"/>
          <w:sz w:val="20"/>
          <w:lang w:val="en-GB" w:eastAsia="en-US"/>
        </w:rPr>
        <w:t xml:space="preserve">S processes and TO-BE processes, </w:t>
      </w:r>
      <w:r w:rsidRPr="003B767A">
        <w:rPr>
          <w:rStyle w:val="hps"/>
          <w:rFonts w:ascii="Times New Roman" w:hAnsi="Times New Roman"/>
          <w:sz w:val="20"/>
          <w:lang w:val="en-GB" w:eastAsia="en-US"/>
        </w:rPr>
        <w:t>operation and processes</w:t>
      </w:r>
      <w:r>
        <w:rPr>
          <w:rStyle w:val="hps"/>
          <w:rFonts w:ascii="Times New Roman" w:hAnsi="Times New Roman"/>
          <w:sz w:val="20"/>
          <w:lang w:val="en-GB" w:eastAsia="en-US"/>
        </w:rPr>
        <w:t xml:space="preserve"> improvement </w:t>
      </w:r>
      <w:r w:rsidRPr="003B767A">
        <w:rPr>
          <w:rStyle w:val="hps"/>
          <w:rFonts w:ascii="Times New Roman" w:hAnsi="Times New Roman"/>
          <w:sz w:val="20"/>
          <w:lang w:val="en-GB" w:eastAsia="en-US"/>
        </w:rPr>
        <w:t xml:space="preserve">and </w:t>
      </w:r>
      <w:r>
        <w:rPr>
          <w:rStyle w:val="hps"/>
          <w:rFonts w:ascii="Times New Roman" w:hAnsi="Times New Roman"/>
          <w:sz w:val="20"/>
          <w:lang w:val="en-GB" w:eastAsia="en-US"/>
        </w:rPr>
        <w:t xml:space="preserve">how </w:t>
      </w:r>
      <w:r w:rsidRPr="003B767A">
        <w:rPr>
          <w:rStyle w:val="hps"/>
          <w:rFonts w:ascii="Times New Roman" w:hAnsi="Times New Roman"/>
          <w:sz w:val="20"/>
          <w:lang w:val="en-GB" w:eastAsia="en-US"/>
        </w:rPr>
        <w:t>unexpected events</w:t>
      </w:r>
      <w:r>
        <w:rPr>
          <w:rStyle w:val="hps"/>
          <w:rFonts w:ascii="Times New Roman" w:hAnsi="Times New Roman"/>
          <w:sz w:val="20"/>
          <w:lang w:val="en-GB" w:eastAsia="en-US"/>
        </w:rPr>
        <w:t xml:space="preserve"> should be managed </w:t>
      </w:r>
      <w:sdt>
        <w:sdtPr>
          <w:rPr>
            <w:sz w:val="20"/>
            <w:szCs w:val="20"/>
            <w:lang w:val="es-ES_tradnl"/>
          </w:rPr>
          <w:id w:val="798486834"/>
          <w:citation/>
        </w:sdtPr>
        <w:sdtEndPr/>
        <w:sdtContent>
          <w:r>
            <w:rPr>
              <w:sz w:val="20"/>
              <w:szCs w:val="20"/>
              <w:lang w:val="es-ES_tradnl"/>
            </w:rPr>
            <w:fldChar w:fldCharType="begin"/>
          </w:r>
          <w:r>
            <w:rPr>
              <w:sz w:val="20"/>
              <w:szCs w:val="20"/>
              <w:lang w:val="en-GB"/>
            </w:rPr>
            <w:instrText xml:space="preserve"> CITATION Ves02 \l 2057  \m Ada05 \m Sch6b</w:instrText>
          </w:r>
          <w:r>
            <w:rPr>
              <w:sz w:val="20"/>
              <w:szCs w:val="20"/>
              <w:lang w:val="es-ES_tradnl"/>
            </w:rPr>
            <w:fldChar w:fldCharType="separate"/>
          </w:r>
          <w:r w:rsidR="008504E2" w:rsidRPr="008504E2">
            <w:rPr>
              <w:noProof/>
              <w:sz w:val="20"/>
              <w:szCs w:val="20"/>
              <w:lang w:val="en-GB"/>
            </w:rPr>
            <w:t>[50, 51, 52]</w:t>
          </w:r>
          <w:r>
            <w:rPr>
              <w:sz w:val="20"/>
              <w:szCs w:val="20"/>
              <w:lang w:val="es-ES_tradnl"/>
            </w:rPr>
            <w:fldChar w:fldCharType="end"/>
          </w:r>
        </w:sdtContent>
      </w:sdt>
      <w:r>
        <w:rPr>
          <w:rStyle w:val="hps"/>
          <w:rFonts w:ascii="Times New Roman" w:hAnsi="Times New Roman"/>
          <w:sz w:val="20"/>
          <w:lang w:val="en-GB" w:eastAsia="en-US"/>
        </w:rPr>
        <w:t xml:space="preserve">. </w:t>
      </w:r>
    </w:p>
    <w:p w14:paraId="6E3C563A" w14:textId="7E6743AB" w:rsidR="0003664C" w:rsidRPr="002514A0" w:rsidRDefault="00DD04A8" w:rsidP="0003664C">
      <w:pPr>
        <w:pStyle w:val="p1a"/>
        <w:numPr>
          <w:ilvl w:val="0"/>
          <w:numId w:val="4"/>
        </w:numPr>
        <w:rPr>
          <w:rStyle w:val="hps"/>
          <w:rFonts w:ascii="Times New Roman" w:hAnsi="Times New Roman"/>
          <w:sz w:val="20"/>
          <w:lang w:val="en-GB" w:eastAsia="en-US"/>
        </w:rPr>
      </w:pPr>
      <w:r w:rsidRPr="002514A0">
        <w:rPr>
          <w:rStyle w:val="hps"/>
          <w:rFonts w:ascii="Times New Roman" w:hAnsi="Times New Roman"/>
          <w:b/>
          <w:sz w:val="20"/>
          <w:lang w:val="en-GB" w:eastAsia="en-US"/>
        </w:rPr>
        <w:t>Organization view</w:t>
      </w:r>
      <w:r w:rsidRPr="002514A0">
        <w:rPr>
          <w:rStyle w:val="hps"/>
          <w:rFonts w:ascii="Times New Roman" w:hAnsi="Times New Roman"/>
          <w:sz w:val="20"/>
          <w:lang w:val="en-GB" w:eastAsia="en-US"/>
        </w:rPr>
        <w:t xml:space="preserve">: </w:t>
      </w:r>
      <w:r w:rsidR="003B767A" w:rsidRPr="003B767A">
        <w:rPr>
          <w:rStyle w:val="hps"/>
          <w:rFonts w:ascii="Times New Roman" w:hAnsi="Times New Roman"/>
          <w:sz w:val="20"/>
          <w:lang w:val="en-GB" w:eastAsia="en-US"/>
        </w:rPr>
        <w:t>This view allows the representation and modification of organizational and hierarchical structure</w:t>
      </w:r>
      <w:r w:rsidR="001F62BB">
        <w:rPr>
          <w:rStyle w:val="hps"/>
          <w:rFonts w:ascii="Times New Roman" w:hAnsi="Times New Roman"/>
          <w:sz w:val="20"/>
          <w:lang w:val="en-GB" w:eastAsia="en-US"/>
        </w:rPr>
        <w:t>s</w:t>
      </w:r>
      <w:r w:rsidR="003B767A" w:rsidRPr="003B767A">
        <w:rPr>
          <w:rStyle w:val="hps"/>
          <w:rFonts w:ascii="Times New Roman" w:hAnsi="Times New Roman"/>
          <w:sz w:val="20"/>
          <w:lang w:val="en-GB" w:eastAsia="en-US"/>
        </w:rPr>
        <w:t xml:space="preserve"> of the </w:t>
      </w:r>
      <w:r w:rsidR="00164A07">
        <w:rPr>
          <w:rStyle w:val="hps"/>
          <w:rFonts w:ascii="Times New Roman" w:hAnsi="Times New Roman"/>
          <w:sz w:val="20"/>
          <w:lang w:val="en-GB" w:eastAsia="en-US"/>
        </w:rPr>
        <w:t>collaborative network</w:t>
      </w:r>
      <w:r w:rsidR="003B767A" w:rsidRPr="003B767A">
        <w:rPr>
          <w:rStyle w:val="hps"/>
          <w:rFonts w:ascii="Times New Roman" w:hAnsi="Times New Roman"/>
          <w:sz w:val="20"/>
          <w:lang w:val="en-GB" w:eastAsia="en-US"/>
        </w:rPr>
        <w:t xml:space="preserve"> and the </w:t>
      </w:r>
      <w:r w:rsidR="003B767A" w:rsidRPr="003B767A">
        <w:rPr>
          <w:rStyle w:val="hps"/>
          <w:rFonts w:ascii="Times New Roman" w:hAnsi="Times New Roman"/>
          <w:sz w:val="20"/>
          <w:lang w:eastAsia="en-US"/>
        </w:rPr>
        <w:t xml:space="preserve">cells and units </w:t>
      </w:r>
      <w:r w:rsidR="003B767A" w:rsidRPr="003B767A">
        <w:rPr>
          <w:rStyle w:val="hps"/>
          <w:rFonts w:ascii="Times New Roman" w:hAnsi="Times New Roman"/>
          <w:sz w:val="20"/>
          <w:lang w:val="en-GB" w:eastAsia="en-US"/>
        </w:rPr>
        <w:t xml:space="preserve">involved in the </w:t>
      </w:r>
      <w:r w:rsidR="001F62BB">
        <w:rPr>
          <w:rStyle w:val="hps"/>
          <w:rFonts w:ascii="Times New Roman" w:hAnsi="Times New Roman"/>
          <w:sz w:val="20"/>
          <w:lang w:eastAsia="en-US"/>
        </w:rPr>
        <w:t xml:space="preserve">domain </w:t>
      </w:r>
      <w:sdt>
        <w:sdtPr>
          <w:rPr>
            <w:rStyle w:val="hps"/>
            <w:rFonts w:ascii="Times New Roman" w:hAnsi="Times New Roman"/>
            <w:sz w:val="20"/>
            <w:lang w:eastAsia="en-US"/>
          </w:rPr>
          <w:id w:val="1631279550"/>
          <w:citation/>
        </w:sdtPr>
        <w:sdtEndPr>
          <w:rPr>
            <w:rStyle w:val="hps"/>
          </w:rPr>
        </w:sdtEndPr>
        <w:sdtContent>
          <w:r w:rsidR="003B767A">
            <w:rPr>
              <w:rStyle w:val="hps"/>
              <w:rFonts w:ascii="Times New Roman" w:hAnsi="Times New Roman"/>
              <w:sz w:val="20"/>
              <w:lang w:eastAsia="en-US"/>
            </w:rPr>
            <w:fldChar w:fldCharType="begin"/>
          </w:r>
          <w:r w:rsidR="003B767A">
            <w:rPr>
              <w:rStyle w:val="hps"/>
              <w:rFonts w:ascii="Times New Roman" w:hAnsi="Times New Roman"/>
              <w:sz w:val="20"/>
              <w:lang w:val="en-GB" w:eastAsia="en-US"/>
            </w:rPr>
            <w:instrText xml:space="preserve"> CITATION Placeholder5 \l 2057 </w:instrText>
          </w:r>
          <w:r w:rsidR="003B767A">
            <w:rPr>
              <w:rStyle w:val="hps"/>
              <w:rFonts w:ascii="Times New Roman" w:hAnsi="Times New Roman"/>
              <w:sz w:val="20"/>
              <w:lang w:eastAsia="en-US"/>
            </w:rPr>
            <w:fldChar w:fldCharType="separate"/>
          </w:r>
          <w:r w:rsidR="008504E2" w:rsidRPr="008504E2">
            <w:rPr>
              <w:rFonts w:ascii="Times New Roman" w:hAnsi="Times New Roman"/>
              <w:noProof/>
              <w:sz w:val="20"/>
              <w:lang w:val="en-GB" w:eastAsia="en-US"/>
            </w:rPr>
            <w:t>[8]</w:t>
          </w:r>
          <w:r w:rsidR="003B767A">
            <w:rPr>
              <w:rStyle w:val="hps"/>
              <w:rFonts w:ascii="Times New Roman" w:hAnsi="Times New Roman"/>
              <w:sz w:val="20"/>
              <w:lang w:eastAsia="en-US"/>
            </w:rPr>
            <w:fldChar w:fldCharType="end"/>
          </w:r>
        </w:sdtContent>
      </w:sdt>
      <w:r w:rsidR="003B767A">
        <w:rPr>
          <w:rStyle w:val="hps"/>
          <w:rFonts w:ascii="Times New Roman" w:hAnsi="Times New Roman"/>
          <w:sz w:val="20"/>
          <w:lang w:eastAsia="en-US"/>
        </w:rPr>
        <w:t xml:space="preserve">. </w:t>
      </w:r>
    </w:p>
    <w:p w14:paraId="66EC1002" w14:textId="48C18663" w:rsidR="0003664C" w:rsidRPr="002514A0" w:rsidRDefault="00DD04A8" w:rsidP="0003664C">
      <w:pPr>
        <w:pStyle w:val="p1a"/>
        <w:numPr>
          <w:ilvl w:val="0"/>
          <w:numId w:val="4"/>
        </w:numPr>
        <w:rPr>
          <w:rStyle w:val="hps"/>
          <w:rFonts w:ascii="Times New Roman" w:hAnsi="Times New Roman"/>
          <w:sz w:val="20"/>
          <w:lang w:val="en-GB" w:eastAsia="en-US"/>
        </w:rPr>
      </w:pPr>
      <w:r w:rsidRPr="002514A0">
        <w:rPr>
          <w:rStyle w:val="hps"/>
          <w:rFonts w:ascii="Times New Roman" w:hAnsi="Times New Roman"/>
          <w:b/>
          <w:sz w:val="20"/>
          <w:lang w:val="en-GB" w:eastAsia="en-US"/>
        </w:rPr>
        <w:t>Resources view</w:t>
      </w:r>
      <w:r w:rsidRPr="002514A0">
        <w:rPr>
          <w:rStyle w:val="hps"/>
          <w:rFonts w:ascii="Times New Roman" w:hAnsi="Times New Roman"/>
          <w:sz w:val="20"/>
          <w:lang w:val="en-GB" w:eastAsia="en-US"/>
        </w:rPr>
        <w:t xml:space="preserve">:  </w:t>
      </w:r>
      <w:r w:rsidR="003B767A" w:rsidRPr="003B767A">
        <w:rPr>
          <w:rStyle w:val="hps"/>
          <w:rFonts w:ascii="Times New Roman" w:hAnsi="Times New Roman"/>
          <w:sz w:val="20"/>
          <w:lang w:val="en-GB" w:eastAsia="en-US"/>
        </w:rPr>
        <w:t xml:space="preserve">This view represents the </w:t>
      </w:r>
      <w:r w:rsidR="003B767A" w:rsidRPr="003B767A">
        <w:rPr>
          <w:rStyle w:val="hps"/>
          <w:rFonts w:ascii="Times New Roman" w:hAnsi="Times New Roman"/>
          <w:sz w:val="20"/>
          <w:lang w:eastAsia="en-US"/>
        </w:rPr>
        <w:t>needed</w:t>
      </w:r>
      <w:r w:rsidR="003B767A" w:rsidRPr="003B767A">
        <w:rPr>
          <w:rStyle w:val="hps"/>
          <w:rFonts w:ascii="Times New Roman" w:hAnsi="Times New Roman"/>
          <w:sz w:val="20"/>
          <w:lang w:val="en-GB" w:eastAsia="en-US"/>
        </w:rPr>
        <w:t xml:space="preserve"> resources to complete business processes </w:t>
      </w:r>
      <w:r w:rsidR="003B767A" w:rsidRPr="003B767A">
        <w:rPr>
          <w:rStyle w:val="hps"/>
          <w:rFonts w:ascii="Times New Roman" w:hAnsi="Times New Roman"/>
          <w:sz w:val="20"/>
          <w:lang w:eastAsia="en-US"/>
        </w:rPr>
        <w:t>in the specific domain</w:t>
      </w:r>
      <w:r w:rsidR="003B767A" w:rsidRPr="003B767A">
        <w:rPr>
          <w:rStyle w:val="hps"/>
          <w:rFonts w:ascii="Times New Roman" w:hAnsi="Times New Roman"/>
          <w:sz w:val="20"/>
          <w:lang w:val="en-GB" w:eastAsia="en-US"/>
        </w:rPr>
        <w:t>. This view includ</w:t>
      </w:r>
      <w:r w:rsidR="003B767A">
        <w:rPr>
          <w:rStyle w:val="hps"/>
          <w:rFonts w:ascii="Times New Roman" w:hAnsi="Times New Roman"/>
          <w:sz w:val="20"/>
          <w:lang w:val="en-GB" w:eastAsia="en-US"/>
        </w:rPr>
        <w:t xml:space="preserve">es physical and human resources </w:t>
      </w:r>
      <w:sdt>
        <w:sdtPr>
          <w:rPr>
            <w:rStyle w:val="hps"/>
            <w:rFonts w:ascii="Times New Roman" w:hAnsi="Times New Roman"/>
            <w:sz w:val="20"/>
            <w:lang w:eastAsia="en-US"/>
          </w:rPr>
          <w:id w:val="-1956092306"/>
          <w:citation/>
        </w:sdtPr>
        <w:sdtEndPr>
          <w:rPr>
            <w:rStyle w:val="hps"/>
          </w:rPr>
        </w:sdtEndPr>
        <w:sdtContent>
          <w:r w:rsidR="003B767A">
            <w:rPr>
              <w:rStyle w:val="hps"/>
              <w:rFonts w:ascii="Times New Roman" w:hAnsi="Times New Roman"/>
              <w:sz w:val="20"/>
              <w:lang w:eastAsia="en-US"/>
            </w:rPr>
            <w:fldChar w:fldCharType="begin"/>
          </w:r>
          <w:r w:rsidR="003B767A">
            <w:rPr>
              <w:rStyle w:val="hps"/>
              <w:rFonts w:ascii="Times New Roman" w:hAnsi="Times New Roman"/>
              <w:sz w:val="20"/>
              <w:lang w:val="en-GB" w:eastAsia="en-US"/>
            </w:rPr>
            <w:instrText xml:space="preserve"> CITATION Placeholder5 \l 2057 </w:instrText>
          </w:r>
          <w:r w:rsidR="003B767A">
            <w:rPr>
              <w:rStyle w:val="hps"/>
              <w:rFonts w:ascii="Times New Roman" w:hAnsi="Times New Roman"/>
              <w:sz w:val="20"/>
              <w:lang w:eastAsia="en-US"/>
            </w:rPr>
            <w:fldChar w:fldCharType="separate"/>
          </w:r>
          <w:r w:rsidR="008504E2" w:rsidRPr="008504E2">
            <w:rPr>
              <w:rFonts w:ascii="Times New Roman" w:hAnsi="Times New Roman"/>
              <w:noProof/>
              <w:sz w:val="20"/>
              <w:lang w:val="en-GB" w:eastAsia="en-US"/>
            </w:rPr>
            <w:t>[8]</w:t>
          </w:r>
          <w:r w:rsidR="003B767A">
            <w:rPr>
              <w:rStyle w:val="hps"/>
              <w:rFonts w:ascii="Times New Roman" w:hAnsi="Times New Roman"/>
              <w:sz w:val="20"/>
              <w:lang w:eastAsia="en-US"/>
            </w:rPr>
            <w:fldChar w:fldCharType="end"/>
          </w:r>
        </w:sdtContent>
      </w:sdt>
      <w:r w:rsidR="003B767A">
        <w:rPr>
          <w:rStyle w:val="hps"/>
          <w:rFonts w:ascii="Times New Roman" w:hAnsi="Times New Roman"/>
          <w:sz w:val="20"/>
          <w:lang w:eastAsia="en-US"/>
        </w:rPr>
        <w:t>.</w:t>
      </w:r>
    </w:p>
    <w:p w14:paraId="6B5E9625" w14:textId="5F0F0648" w:rsidR="0003664C" w:rsidRPr="002514A0" w:rsidRDefault="00DD04A8" w:rsidP="0003664C">
      <w:pPr>
        <w:pStyle w:val="p1a"/>
        <w:numPr>
          <w:ilvl w:val="0"/>
          <w:numId w:val="4"/>
        </w:numPr>
        <w:rPr>
          <w:rStyle w:val="hps"/>
          <w:rFonts w:ascii="Times New Roman" w:hAnsi="Times New Roman"/>
          <w:sz w:val="20"/>
          <w:lang w:val="en-GB" w:eastAsia="en-US"/>
        </w:rPr>
      </w:pPr>
      <w:r w:rsidRPr="002514A0">
        <w:rPr>
          <w:rStyle w:val="hps"/>
          <w:rFonts w:ascii="Times New Roman" w:hAnsi="Times New Roman"/>
          <w:b/>
          <w:sz w:val="20"/>
          <w:lang w:val="en-GB" w:eastAsia="en-US"/>
        </w:rPr>
        <w:t>Decision view:</w:t>
      </w:r>
      <w:r w:rsidRPr="002514A0">
        <w:rPr>
          <w:rStyle w:val="hps"/>
          <w:rFonts w:ascii="Times New Roman" w:hAnsi="Times New Roman"/>
          <w:sz w:val="20"/>
          <w:lang w:val="en-GB" w:eastAsia="en-US"/>
        </w:rPr>
        <w:t xml:space="preserve"> This view refers to the decision-making system that has to be adopted for the business process managers. This view is invaluable to determine how the decisions are </w:t>
      </w:r>
      <w:r w:rsidR="00E026F9">
        <w:rPr>
          <w:rStyle w:val="hps"/>
          <w:rFonts w:ascii="Times New Roman" w:hAnsi="Times New Roman"/>
          <w:sz w:val="20"/>
          <w:lang w:val="en-GB" w:eastAsia="en-US"/>
        </w:rPr>
        <w:t>made in</w:t>
      </w:r>
      <w:r w:rsidR="003B767A">
        <w:rPr>
          <w:rStyle w:val="hps"/>
          <w:rFonts w:ascii="Times New Roman" w:hAnsi="Times New Roman"/>
          <w:sz w:val="20"/>
          <w:lang w:val="en-GB" w:eastAsia="en-US"/>
        </w:rPr>
        <w:t xml:space="preserve"> the planning process </w:t>
      </w:r>
      <w:sdt>
        <w:sdtPr>
          <w:rPr>
            <w:rStyle w:val="hps"/>
            <w:rFonts w:ascii="Times New Roman" w:hAnsi="Times New Roman"/>
            <w:sz w:val="20"/>
            <w:lang w:val="en-GB" w:eastAsia="en-US"/>
          </w:rPr>
          <w:id w:val="1937939702"/>
          <w:citation/>
        </w:sdtPr>
        <w:sdtEndPr>
          <w:rPr>
            <w:rStyle w:val="hps"/>
          </w:rPr>
        </w:sdtEndPr>
        <w:sdtContent>
          <w:r w:rsidR="003B767A">
            <w:rPr>
              <w:rStyle w:val="hps"/>
              <w:rFonts w:ascii="Times New Roman" w:hAnsi="Times New Roman"/>
              <w:sz w:val="20"/>
              <w:lang w:val="en-GB" w:eastAsia="en-US"/>
            </w:rPr>
            <w:fldChar w:fldCharType="begin"/>
          </w:r>
          <w:r w:rsidR="003B767A">
            <w:rPr>
              <w:rStyle w:val="hps"/>
              <w:rFonts w:ascii="Times New Roman" w:hAnsi="Times New Roman"/>
              <w:sz w:val="20"/>
              <w:lang w:val="en-GB" w:eastAsia="en-US"/>
            </w:rPr>
            <w:instrText xml:space="preserve"> CITATION Che97 \l 2057 </w:instrText>
          </w:r>
          <w:r w:rsidR="003B767A">
            <w:rPr>
              <w:rStyle w:val="hps"/>
              <w:rFonts w:ascii="Times New Roman" w:hAnsi="Times New Roman"/>
              <w:sz w:val="20"/>
              <w:lang w:val="en-GB" w:eastAsia="en-US"/>
            </w:rPr>
            <w:fldChar w:fldCharType="separate"/>
          </w:r>
          <w:r w:rsidR="008504E2" w:rsidRPr="008504E2">
            <w:rPr>
              <w:rFonts w:ascii="Times New Roman" w:hAnsi="Times New Roman"/>
              <w:noProof/>
              <w:sz w:val="20"/>
              <w:lang w:val="en-GB" w:eastAsia="en-US"/>
            </w:rPr>
            <w:t>[6]</w:t>
          </w:r>
          <w:r w:rsidR="003B767A">
            <w:rPr>
              <w:rStyle w:val="hps"/>
              <w:rFonts w:ascii="Times New Roman" w:hAnsi="Times New Roman"/>
              <w:sz w:val="20"/>
              <w:lang w:val="en-GB" w:eastAsia="en-US"/>
            </w:rPr>
            <w:fldChar w:fldCharType="end"/>
          </w:r>
        </w:sdtContent>
      </w:sdt>
      <w:r w:rsidR="00E026F9">
        <w:rPr>
          <w:rStyle w:val="hps"/>
          <w:rFonts w:ascii="Times New Roman" w:hAnsi="Times New Roman"/>
          <w:sz w:val="20"/>
          <w:lang w:val="en-GB" w:eastAsia="en-US"/>
        </w:rPr>
        <w:t>.</w:t>
      </w:r>
    </w:p>
    <w:p w14:paraId="556EFCB2" w14:textId="2500B071" w:rsidR="0003664C" w:rsidRPr="002514A0" w:rsidRDefault="00815E73" w:rsidP="00BF6BA6">
      <w:pPr>
        <w:pStyle w:val="p1a"/>
        <w:numPr>
          <w:ilvl w:val="0"/>
          <w:numId w:val="4"/>
        </w:numPr>
        <w:spacing w:line="276" w:lineRule="auto"/>
        <w:rPr>
          <w:rStyle w:val="hps"/>
          <w:rFonts w:ascii="Times New Roman" w:hAnsi="Times New Roman"/>
          <w:sz w:val="20"/>
          <w:lang w:val="en-GB" w:eastAsia="en-US"/>
        </w:rPr>
      </w:pPr>
      <w:r>
        <w:rPr>
          <w:rStyle w:val="hps"/>
          <w:rFonts w:ascii="Times New Roman" w:hAnsi="Times New Roman"/>
          <w:b/>
          <w:sz w:val="20"/>
          <w:lang w:val="en-GB" w:eastAsia="en-US"/>
        </w:rPr>
        <w:t xml:space="preserve">Data </w:t>
      </w:r>
      <w:r w:rsidR="0003664C" w:rsidRPr="002514A0">
        <w:rPr>
          <w:rStyle w:val="hps"/>
          <w:rFonts w:ascii="Times New Roman" w:hAnsi="Times New Roman"/>
          <w:b/>
          <w:sz w:val="20"/>
          <w:lang w:val="en-GB" w:eastAsia="en-US"/>
        </w:rPr>
        <w:t>view</w:t>
      </w:r>
      <w:r w:rsidR="00DD04A8" w:rsidRPr="002514A0">
        <w:rPr>
          <w:rStyle w:val="hps"/>
          <w:rFonts w:ascii="Times New Roman" w:hAnsi="Times New Roman"/>
          <w:sz w:val="20"/>
          <w:lang w:val="en-GB" w:eastAsia="en-US"/>
        </w:rPr>
        <w:t xml:space="preserve">: Data is </w:t>
      </w:r>
      <w:r w:rsidR="00B417DF">
        <w:rPr>
          <w:rStyle w:val="hps"/>
          <w:rFonts w:ascii="Times New Roman" w:hAnsi="Times New Roman"/>
          <w:sz w:val="20"/>
          <w:lang w:val="en-GB" w:eastAsia="en-US"/>
        </w:rPr>
        <w:t xml:space="preserve">a valuable resource for </w:t>
      </w:r>
      <w:r w:rsidR="00DD04A8" w:rsidRPr="002514A0">
        <w:rPr>
          <w:rStyle w:val="hps"/>
          <w:rFonts w:ascii="Times New Roman" w:hAnsi="Times New Roman"/>
          <w:sz w:val="20"/>
          <w:lang w:val="en-GB" w:eastAsia="en-US"/>
        </w:rPr>
        <w:t>organizations. In the continuous learning process organizations are involved</w:t>
      </w:r>
      <w:r w:rsidR="00B417DF">
        <w:rPr>
          <w:rStyle w:val="hps"/>
          <w:rFonts w:ascii="Times New Roman" w:hAnsi="Times New Roman"/>
          <w:sz w:val="20"/>
          <w:lang w:val="en-GB" w:eastAsia="en-US"/>
        </w:rPr>
        <w:t xml:space="preserve"> in</w:t>
      </w:r>
      <w:r w:rsidR="00DD04A8" w:rsidRPr="002514A0">
        <w:rPr>
          <w:rStyle w:val="hps"/>
          <w:rFonts w:ascii="Times New Roman" w:hAnsi="Times New Roman"/>
          <w:sz w:val="20"/>
          <w:lang w:val="en-GB" w:eastAsia="en-US"/>
        </w:rPr>
        <w:t xml:space="preserve">, the information that they handle becomes knowledge. Thus, it is a differentiating asset of </w:t>
      </w:r>
      <w:r w:rsidR="00164A07">
        <w:rPr>
          <w:rStyle w:val="hps"/>
          <w:rFonts w:ascii="Times New Roman" w:hAnsi="Times New Roman"/>
          <w:sz w:val="20"/>
          <w:lang w:val="en-GB" w:eastAsia="en-US"/>
        </w:rPr>
        <w:t>collaborative network</w:t>
      </w:r>
      <w:r w:rsidR="00DD04A8" w:rsidRPr="002514A0">
        <w:rPr>
          <w:rStyle w:val="hps"/>
          <w:rFonts w:ascii="Times New Roman" w:hAnsi="Times New Roman"/>
          <w:sz w:val="20"/>
          <w:lang w:val="en-GB" w:eastAsia="en-US"/>
        </w:rPr>
        <w:t>s</w:t>
      </w:r>
      <w:r w:rsidR="001668F6">
        <w:rPr>
          <w:rStyle w:val="hps"/>
          <w:rFonts w:ascii="Times New Roman" w:hAnsi="Times New Roman"/>
          <w:sz w:val="20"/>
          <w:lang w:val="en-GB" w:eastAsia="en-US"/>
        </w:rPr>
        <w:t xml:space="preserve"> </w:t>
      </w:r>
      <w:sdt>
        <w:sdtPr>
          <w:rPr>
            <w:sz w:val="20"/>
            <w:szCs w:val="20"/>
            <w:lang w:val="es-ES_tradnl"/>
          </w:rPr>
          <w:id w:val="-1588225313"/>
          <w:citation/>
        </w:sdtPr>
        <w:sdtEndPr/>
        <w:sdtContent>
          <w:r w:rsidR="001668F6" w:rsidRPr="00856503">
            <w:rPr>
              <w:sz w:val="20"/>
              <w:szCs w:val="20"/>
              <w:lang w:val="es-ES_tradnl"/>
            </w:rPr>
            <w:fldChar w:fldCharType="begin"/>
          </w:r>
          <w:r w:rsidR="001668F6" w:rsidRPr="00856503">
            <w:rPr>
              <w:sz w:val="20"/>
              <w:szCs w:val="20"/>
              <w:lang w:val="es-ES_tradnl"/>
            </w:rPr>
            <w:instrText xml:space="preserve">CITATION Boz10 \t  \l 1033 </w:instrText>
          </w:r>
          <w:r w:rsidR="001668F6" w:rsidRPr="00856503">
            <w:rPr>
              <w:sz w:val="20"/>
              <w:szCs w:val="20"/>
              <w:lang w:val="es-ES_tradnl"/>
            </w:rPr>
            <w:fldChar w:fldCharType="separate"/>
          </w:r>
          <w:r w:rsidR="008504E2" w:rsidRPr="008504E2">
            <w:rPr>
              <w:noProof/>
              <w:sz w:val="20"/>
              <w:szCs w:val="20"/>
              <w:lang w:val="es-ES_tradnl"/>
            </w:rPr>
            <w:t>[53]</w:t>
          </w:r>
          <w:r w:rsidR="001668F6" w:rsidRPr="00856503">
            <w:rPr>
              <w:sz w:val="20"/>
              <w:szCs w:val="20"/>
              <w:lang w:val="es-ES_tradnl"/>
            </w:rPr>
            <w:fldChar w:fldCharType="end"/>
          </w:r>
        </w:sdtContent>
      </w:sdt>
      <w:r w:rsidR="00DD04A8" w:rsidRPr="002514A0">
        <w:rPr>
          <w:rStyle w:val="hps"/>
          <w:rFonts w:ascii="Times New Roman" w:hAnsi="Times New Roman"/>
          <w:sz w:val="20"/>
          <w:lang w:val="en-GB" w:eastAsia="en-US"/>
        </w:rPr>
        <w:t xml:space="preserve"> </w:t>
      </w:r>
    </w:p>
    <w:p w14:paraId="2741A6E1" w14:textId="4CA4AC1B" w:rsidR="00025A4A" w:rsidRPr="00F1636C" w:rsidRDefault="00DD04A8" w:rsidP="00BF6BA6">
      <w:pPr>
        <w:pStyle w:val="p1a"/>
        <w:numPr>
          <w:ilvl w:val="0"/>
          <w:numId w:val="4"/>
        </w:numPr>
        <w:spacing w:line="276" w:lineRule="auto"/>
        <w:rPr>
          <w:rFonts w:ascii="Times New Roman" w:hAnsi="Times New Roman"/>
          <w:sz w:val="20"/>
          <w:lang w:val="en-GB" w:eastAsia="en-US"/>
        </w:rPr>
      </w:pPr>
      <w:r w:rsidRPr="002514A0">
        <w:rPr>
          <w:rStyle w:val="hps"/>
          <w:rFonts w:ascii="Times New Roman" w:hAnsi="Times New Roman"/>
          <w:b/>
          <w:sz w:val="20"/>
          <w:lang w:val="en-GB" w:eastAsia="en-US"/>
        </w:rPr>
        <w:lastRenderedPageBreak/>
        <w:t>Information Systems / Information Technology (IS/IT)</w:t>
      </w:r>
      <w:r w:rsidR="0003664C" w:rsidRPr="002514A0">
        <w:rPr>
          <w:rStyle w:val="hps"/>
          <w:rFonts w:ascii="Times New Roman" w:hAnsi="Times New Roman"/>
          <w:b/>
          <w:sz w:val="20"/>
          <w:lang w:val="en-GB" w:eastAsia="en-US"/>
        </w:rPr>
        <w:t xml:space="preserve"> view</w:t>
      </w:r>
      <w:r w:rsidRPr="002514A0">
        <w:rPr>
          <w:rStyle w:val="hps"/>
          <w:rFonts w:ascii="Times New Roman" w:hAnsi="Times New Roman"/>
          <w:sz w:val="20"/>
          <w:lang w:val="en-GB" w:eastAsia="en-US"/>
        </w:rPr>
        <w:t xml:space="preserve">: This view defines what kind of applications and technology are relevant to the </w:t>
      </w:r>
      <w:r w:rsidR="00164A07">
        <w:rPr>
          <w:rStyle w:val="hps"/>
          <w:rFonts w:ascii="Times New Roman" w:hAnsi="Times New Roman"/>
          <w:sz w:val="20"/>
          <w:lang w:val="en-GB" w:eastAsia="en-US"/>
        </w:rPr>
        <w:t>collaborative network</w:t>
      </w:r>
      <w:r w:rsidRPr="002514A0">
        <w:rPr>
          <w:rStyle w:val="hps"/>
          <w:rFonts w:ascii="Times New Roman" w:hAnsi="Times New Roman"/>
          <w:sz w:val="20"/>
          <w:lang w:val="en-GB" w:eastAsia="en-US"/>
        </w:rPr>
        <w:t xml:space="preserve">, the IS/IT strategy that must follow the </w:t>
      </w:r>
      <w:r w:rsidR="00164A07">
        <w:rPr>
          <w:rStyle w:val="hps"/>
          <w:rFonts w:ascii="Times New Roman" w:hAnsi="Times New Roman"/>
          <w:sz w:val="20"/>
          <w:lang w:val="en-GB" w:eastAsia="en-US"/>
        </w:rPr>
        <w:t>collaborative network</w:t>
      </w:r>
      <w:r w:rsidRPr="002514A0">
        <w:rPr>
          <w:rStyle w:val="hps"/>
          <w:rFonts w:ascii="Times New Roman" w:hAnsi="Times New Roman"/>
          <w:sz w:val="20"/>
          <w:lang w:val="en-GB" w:eastAsia="en-US"/>
        </w:rPr>
        <w:t xml:space="preserve"> that is alig</w:t>
      </w:r>
      <w:r w:rsidR="001668F6">
        <w:rPr>
          <w:rStyle w:val="hps"/>
          <w:rFonts w:ascii="Times New Roman" w:hAnsi="Times New Roman"/>
          <w:sz w:val="20"/>
          <w:lang w:val="en-GB" w:eastAsia="en-US"/>
        </w:rPr>
        <w:t xml:space="preserve">ned with the business strategy </w:t>
      </w:r>
      <w:sdt>
        <w:sdtPr>
          <w:rPr>
            <w:rStyle w:val="hps"/>
            <w:rFonts w:ascii="Times New Roman" w:hAnsi="Times New Roman"/>
            <w:sz w:val="20"/>
            <w:lang w:val="en-GB" w:eastAsia="en-US"/>
          </w:rPr>
          <w:id w:val="-1889022796"/>
          <w:citation/>
        </w:sdtPr>
        <w:sdtEndPr>
          <w:rPr>
            <w:rStyle w:val="hps"/>
          </w:rPr>
        </w:sdtEndPr>
        <w:sdtContent>
          <w:r w:rsidR="00025A4A">
            <w:rPr>
              <w:rStyle w:val="hps"/>
              <w:rFonts w:ascii="Times New Roman" w:hAnsi="Times New Roman"/>
              <w:sz w:val="20"/>
              <w:lang w:val="en-GB" w:eastAsia="en-US"/>
            </w:rPr>
            <w:fldChar w:fldCharType="begin"/>
          </w:r>
          <w:r w:rsidR="00025A4A">
            <w:rPr>
              <w:rStyle w:val="hps"/>
              <w:rFonts w:ascii="Times New Roman" w:hAnsi="Times New Roman"/>
              <w:sz w:val="20"/>
              <w:lang w:val="en-GB" w:eastAsia="en-US"/>
            </w:rPr>
            <w:instrText xml:space="preserve"> CITATION Placeholder8 \l 2057 </w:instrText>
          </w:r>
          <w:r w:rsidR="00025A4A">
            <w:rPr>
              <w:rStyle w:val="hps"/>
              <w:rFonts w:ascii="Times New Roman" w:hAnsi="Times New Roman"/>
              <w:sz w:val="20"/>
              <w:lang w:val="en-GB" w:eastAsia="en-US"/>
            </w:rPr>
            <w:fldChar w:fldCharType="separate"/>
          </w:r>
          <w:r w:rsidR="008504E2" w:rsidRPr="008504E2">
            <w:rPr>
              <w:rFonts w:ascii="Times New Roman" w:hAnsi="Times New Roman"/>
              <w:noProof/>
              <w:sz w:val="20"/>
              <w:lang w:val="en-GB" w:eastAsia="en-US"/>
            </w:rPr>
            <w:t>[12]</w:t>
          </w:r>
          <w:r w:rsidR="00025A4A">
            <w:rPr>
              <w:rStyle w:val="hps"/>
              <w:rFonts w:ascii="Times New Roman" w:hAnsi="Times New Roman"/>
              <w:sz w:val="20"/>
              <w:lang w:val="en-GB" w:eastAsia="en-US"/>
            </w:rPr>
            <w:fldChar w:fldCharType="end"/>
          </w:r>
        </w:sdtContent>
      </w:sdt>
      <w:r w:rsidR="00025A4A">
        <w:rPr>
          <w:rStyle w:val="hps"/>
          <w:rFonts w:ascii="Times New Roman" w:hAnsi="Times New Roman"/>
          <w:sz w:val="20"/>
          <w:lang w:val="en-GB" w:eastAsia="en-US"/>
        </w:rPr>
        <w:t xml:space="preserve"> </w:t>
      </w:r>
      <w:r w:rsidRPr="002514A0">
        <w:rPr>
          <w:rStyle w:val="hps"/>
          <w:rFonts w:ascii="Times New Roman" w:hAnsi="Times New Roman"/>
          <w:sz w:val="20"/>
          <w:lang w:val="en-GB" w:eastAsia="en-US"/>
        </w:rPr>
        <w:t xml:space="preserve">and finally the </w:t>
      </w:r>
      <w:r w:rsidR="00D46AF9">
        <w:rPr>
          <w:rStyle w:val="hps"/>
          <w:rFonts w:ascii="Times New Roman" w:hAnsi="Times New Roman"/>
          <w:sz w:val="20"/>
          <w:lang w:val="en-GB" w:eastAsia="en-US"/>
        </w:rPr>
        <w:t>analysis m</w:t>
      </w:r>
      <w:r w:rsidRPr="002514A0">
        <w:rPr>
          <w:rStyle w:val="hps"/>
          <w:rFonts w:ascii="Times New Roman" w:hAnsi="Times New Roman"/>
          <w:sz w:val="20"/>
          <w:lang w:val="en-GB" w:eastAsia="en-US"/>
        </w:rPr>
        <w:t>odel that seeks to link the decision modelling and data modelling.</w:t>
      </w:r>
    </w:p>
    <w:p w14:paraId="375C55F7" w14:textId="0F99AE25" w:rsidR="00DD04A8" w:rsidRDefault="00516AFC" w:rsidP="00BF6BA6">
      <w:pPr>
        <w:spacing w:line="276" w:lineRule="auto"/>
        <w:ind w:firstLine="284"/>
        <w:rPr>
          <w:rStyle w:val="hps"/>
          <w:lang w:val="en-GB"/>
        </w:rPr>
      </w:pPr>
      <w:r>
        <w:rPr>
          <w:rStyle w:val="hps"/>
          <w:lang w:val="en-GB"/>
        </w:rPr>
        <w:t xml:space="preserve">Figure 4 graphically represents our proposal of a partial framework for unexpected events management on hierarchical production planning. </w:t>
      </w:r>
      <w:r w:rsidR="00DD04A8" w:rsidRPr="002514A0">
        <w:rPr>
          <w:rStyle w:val="hps"/>
          <w:lang w:val="en-GB"/>
        </w:rPr>
        <w:t xml:space="preserve">Each cell in the </w:t>
      </w:r>
      <w:r>
        <w:rPr>
          <w:rStyle w:val="hps"/>
          <w:lang w:val="en-GB"/>
        </w:rPr>
        <w:t xml:space="preserve">partial </w:t>
      </w:r>
      <w:r w:rsidR="00025A4A">
        <w:rPr>
          <w:rStyle w:val="hps"/>
          <w:lang w:val="en-GB"/>
        </w:rPr>
        <w:t xml:space="preserve">framework </w:t>
      </w:r>
      <w:r>
        <w:rPr>
          <w:rStyle w:val="hps"/>
          <w:lang w:val="en-GB"/>
        </w:rPr>
        <w:t xml:space="preserve">for managing unexpected events </w:t>
      </w:r>
      <w:r w:rsidR="00DD04A8" w:rsidRPr="002514A0">
        <w:rPr>
          <w:rStyle w:val="hps"/>
          <w:lang w:val="en-GB"/>
        </w:rPr>
        <w:t xml:space="preserve">represents the intersection of a particular life cycle phase with one modelling view. Not all views include all life cycle phases. For instance, the views of process, </w:t>
      </w:r>
      <w:r w:rsidR="00A70BE7">
        <w:rPr>
          <w:rStyle w:val="hps"/>
          <w:lang w:val="en-GB"/>
        </w:rPr>
        <w:t>data</w:t>
      </w:r>
      <w:r w:rsidR="00DD04A8" w:rsidRPr="002514A0">
        <w:rPr>
          <w:rStyle w:val="hps"/>
          <w:lang w:val="en-GB"/>
        </w:rPr>
        <w:t xml:space="preserve"> and IS/IT do not require the definition of elements in the beginning of the life cycle due to the fact that their core is in the definition, operatio</w:t>
      </w:r>
      <w:r w:rsidR="00A70BE7">
        <w:rPr>
          <w:rStyle w:val="hps"/>
          <w:lang w:val="en-GB"/>
        </w:rPr>
        <w:t>n and action plan</w:t>
      </w:r>
      <w:r w:rsidR="00025A4A">
        <w:rPr>
          <w:rStyle w:val="hps"/>
          <w:lang w:val="en-GB"/>
        </w:rPr>
        <w:t xml:space="preserve">. </w:t>
      </w:r>
    </w:p>
    <w:p w14:paraId="4CEF7649" w14:textId="77777777" w:rsidR="00471AF1" w:rsidRDefault="00471AF1" w:rsidP="00BF6BA6">
      <w:pPr>
        <w:spacing w:line="276" w:lineRule="auto"/>
        <w:ind w:firstLine="284"/>
        <w:rPr>
          <w:rStyle w:val="hps"/>
          <w:lang w:val="en-GB"/>
        </w:rPr>
      </w:pPr>
    </w:p>
    <w:p w14:paraId="1999AD02" w14:textId="6C9469D7" w:rsidR="00471AF1" w:rsidRPr="002514A0" w:rsidRDefault="00471AF1" w:rsidP="00471AF1">
      <w:pPr>
        <w:spacing w:line="276" w:lineRule="auto"/>
        <w:rPr>
          <w:rStyle w:val="hps"/>
          <w:lang w:val="en-GB"/>
        </w:rPr>
      </w:pPr>
      <w:r>
        <w:rPr>
          <w:noProof/>
          <w:lang w:val="en-GB" w:eastAsia="en-GB"/>
        </w:rPr>
        <w:drawing>
          <wp:inline distT="0" distB="0" distL="0" distR="0" wp14:anchorId="77FE9696" wp14:editId="1EC668C6">
            <wp:extent cx="4603713" cy="1781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1150" cy="1787977"/>
                    </a:xfrm>
                    <a:prstGeom prst="rect">
                      <a:avLst/>
                    </a:prstGeom>
                    <a:noFill/>
                  </pic:spPr>
                </pic:pic>
              </a:graphicData>
            </a:graphic>
          </wp:inline>
        </w:drawing>
      </w:r>
    </w:p>
    <w:p w14:paraId="6C9290BC" w14:textId="58A0F6C5" w:rsidR="00F15988" w:rsidRPr="002514A0" w:rsidRDefault="00F1636C" w:rsidP="00025A4A">
      <w:pPr>
        <w:jc w:val="center"/>
        <w:rPr>
          <w:lang w:val="en-GB"/>
        </w:rPr>
      </w:pPr>
      <w:r>
        <w:rPr>
          <w:b/>
          <w:lang w:val="en-GB"/>
        </w:rPr>
        <w:t xml:space="preserve">Figure </w:t>
      </w:r>
      <w:r w:rsidR="00271647">
        <w:rPr>
          <w:b/>
          <w:lang w:val="en-GB"/>
        </w:rPr>
        <w:t xml:space="preserve"> 4</w:t>
      </w:r>
      <w:r w:rsidR="00F15988" w:rsidRPr="002514A0">
        <w:rPr>
          <w:lang w:val="en-GB"/>
        </w:rPr>
        <w:t xml:space="preserve">. </w:t>
      </w:r>
      <w:r w:rsidR="00025A4A">
        <w:rPr>
          <w:lang w:val="en-GB"/>
        </w:rPr>
        <w:t>Partial f</w:t>
      </w:r>
      <w:r w:rsidR="00025A4A" w:rsidRPr="00025A4A">
        <w:rPr>
          <w:lang w:val="en-GB"/>
        </w:rPr>
        <w:t>ramework for</w:t>
      </w:r>
      <w:r w:rsidR="00271647">
        <w:rPr>
          <w:lang w:val="en-GB"/>
        </w:rPr>
        <w:t xml:space="preserve"> managing unexpected events on </w:t>
      </w:r>
      <w:r w:rsidR="00025A4A">
        <w:rPr>
          <w:lang w:val="en-GB"/>
        </w:rPr>
        <w:t>HPP</w:t>
      </w:r>
    </w:p>
    <w:p w14:paraId="396828EA" w14:textId="77777777" w:rsidR="00F15988" w:rsidRPr="002514A0" w:rsidRDefault="00F15988" w:rsidP="007343B9">
      <w:pPr>
        <w:rPr>
          <w:lang w:val="en-GB"/>
        </w:rPr>
      </w:pPr>
    </w:p>
    <w:p w14:paraId="7283FE52" w14:textId="6ED9631F" w:rsidR="00A70BE7" w:rsidRPr="00F1636C" w:rsidRDefault="00F1636C" w:rsidP="00A70BE7">
      <w:pPr>
        <w:pStyle w:val="Heading2"/>
        <w:rPr>
          <w:lang w:val="en-GB"/>
        </w:rPr>
      </w:pPr>
      <w:r w:rsidRPr="002514A0">
        <w:rPr>
          <w:lang w:val="en-GB"/>
        </w:rPr>
        <w:t>Modelling</w:t>
      </w:r>
      <w:r w:rsidR="00A70BE7" w:rsidRPr="002514A0">
        <w:rPr>
          <w:lang w:val="en-GB"/>
        </w:rPr>
        <w:t xml:space="preserve"> language</w:t>
      </w:r>
    </w:p>
    <w:p w14:paraId="1301CDC8" w14:textId="10DF1F18" w:rsidR="00A70BE7" w:rsidRDefault="00A70BE7" w:rsidP="00BF6BA6">
      <w:pPr>
        <w:spacing w:line="276" w:lineRule="auto"/>
        <w:rPr>
          <w:rStyle w:val="hps"/>
          <w:lang w:val="en-GB"/>
        </w:rPr>
      </w:pPr>
      <w:r w:rsidRPr="00A70BE7">
        <w:rPr>
          <w:rStyle w:val="hps"/>
          <w:lang w:val="en-GB"/>
        </w:rPr>
        <w:t xml:space="preserve">The </w:t>
      </w:r>
      <w:r w:rsidR="00F1636C" w:rsidRPr="00A70BE7">
        <w:rPr>
          <w:rStyle w:val="hps"/>
          <w:lang w:val="en-GB"/>
        </w:rPr>
        <w:t>modelling</w:t>
      </w:r>
      <w:r w:rsidRPr="00A70BE7">
        <w:rPr>
          <w:rStyle w:val="hps"/>
          <w:lang w:val="en-GB"/>
        </w:rPr>
        <w:t xml:space="preserve"> language in </w:t>
      </w:r>
      <w:r w:rsidR="00A30BD3">
        <w:rPr>
          <w:rStyle w:val="hps"/>
          <w:lang w:val="en-GB"/>
        </w:rPr>
        <w:t>the proposed conceptual model</w:t>
      </w:r>
      <w:r w:rsidRPr="00A70BE7">
        <w:rPr>
          <w:rStyle w:val="hps"/>
          <w:lang w:val="en-GB"/>
        </w:rPr>
        <w:t xml:space="preserve"> </w:t>
      </w:r>
      <w:r w:rsidR="00A30BD3">
        <w:rPr>
          <w:rStyle w:val="hps"/>
          <w:lang w:val="en-GB"/>
        </w:rPr>
        <w:t xml:space="preserve">is based </w:t>
      </w:r>
      <w:r w:rsidRPr="00A70BE7">
        <w:rPr>
          <w:rStyle w:val="hps"/>
          <w:lang w:val="en-GB"/>
        </w:rPr>
        <w:t>on a common generic set of building blocks that simplif</w:t>
      </w:r>
      <w:r w:rsidR="00A30BD3">
        <w:rPr>
          <w:rStyle w:val="hps"/>
          <w:lang w:val="en-GB"/>
        </w:rPr>
        <w:t>y</w:t>
      </w:r>
      <w:r w:rsidRPr="00A70BE7">
        <w:rPr>
          <w:rStyle w:val="hps"/>
          <w:lang w:val="en-GB"/>
        </w:rPr>
        <w:t xml:space="preserve"> the creation of business models, increasing efficiency in </w:t>
      </w:r>
      <w:r w:rsidR="00F1636C" w:rsidRPr="00A70BE7">
        <w:rPr>
          <w:rStyle w:val="hps"/>
          <w:lang w:val="en-GB"/>
        </w:rPr>
        <w:t>modelling</w:t>
      </w:r>
      <w:r w:rsidRPr="00A70BE7">
        <w:rPr>
          <w:rStyle w:val="hps"/>
          <w:lang w:val="en-GB"/>
        </w:rPr>
        <w:t xml:space="preserve"> and </w:t>
      </w:r>
      <w:r w:rsidR="008F2220">
        <w:rPr>
          <w:rStyle w:val="hps"/>
          <w:lang w:val="en-GB"/>
        </w:rPr>
        <w:t xml:space="preserve">allowing greater understanding </w:t>
      </w:r>
      <w:r w:rsidRPr="00A70BE7">
        <w:rPr>
          <w:rStyle w:val="hps"/>
          <w:lang w:val="en-GB"/>
        </w:rPr>
        <w:t xml:space="preserve">and interoperability between companies that implement it </w:t>
      </w:r>
      <w:sdt>
        <w:sdtPr>
          <w:rPr>
            <w:szCs w:val="20"/>
            <w:lang w:val="es-ES_tradnl"/>
          </w:rPr>
          <w:id w:val="1864236427"/>
          <w:citation/>
        </w:sdtPr>
        <w:sdtEndPr/>
        <w:sdtContent>
          <w:r w:rsidR="008F2220" w:rsidRPr="000A4843">
            <w:rPr>
              <w:szCs w:val="20"/>
              <w:lang w:val="es-ES_tradnl"/>
            </w:rPr>
            <w:fldChar w:fldCharType="begin"/>
          </w:r>
          <w:r w:rsidR="008F2220" w:rsidRPr="00C86C5B">
            <w:rPr>
              <w:szCs w:val="20"/>
              <w:lang w:val="en-GB"/>
            </w:rPr>
            <w:instrText xml:space="preserve"> CITATION MarcadorDePosición6 \l 1033 </w:instrText>
          </w:r>
          <w:r w:rsidR="008F2220" w:rsidRPr="000A4843">
            <w:rPr>
              <w:szCs w:val="20"/>
              <w:lang w:val="es-ES_tradnl"/>
            </w:rPr>
            <w:fldChar w:fldCharType="separate"/>
          </w:r>
          <w:r w:rsidR="008504E2" w:rsidRPr="008504E2">
            <w:rPr>
              <w:noProof/>
              <w:szCs w:val="20"/>
              <w:lang w:val="en-GB"/>
            </w:rPr>
            <w:t>[54]</w:t>
          </w:r>
          <w:r w:rsidR="008F2220" w:rsidRPr="000A4843">
            <w:rPr>
              <w:szCs w:val="20"/>
              <w:lang w:val="es-ES_tradnl"/>
            </w:rPr>
            <w:fldChar w:fldCharType="end"/>
          </w:r>
        </w:sdtContent>
      </w:sdt>
      <w:r w:rsidR="008F2220" w:rsidRPr="00C86C5B">
        <w:rPr>
          <w:szCs w:val="20"/>
          <w:lang w:val="en-GB"/>
        </w:rPr>
        <w:t>.</w:t>
      </w:r>
      <w:r w:rsidR="008F2220" w:rsidRPr="00A70BE7">
        <w:rPr>
          <w:rStyle w:val="hps"/>
          <w:lang w:val="en-GB"/>
        </w:rPr>
        <w:t xml:space="preserve"> </w:t>
      </w:r>
      <w:r w:rsidR="00A30BD3">
        <w:rPr>
          <w:rStyle w:val="hps"/>
          <w:lang w:val="en-GB"/>
        </w:rPr>
        <w:t xml:space="preserve">It is important to define the building blocks in order to model </w:t>
      </w:r>
      <w:r w:rsidR="00164A07">
        <w:rPr>
          <w:rStyle w:val="hps"/>
          <w:lang w:val="en-GB"/>
        </w:rPr>
        <w:t>collaborative network</w:t>
      </w:r>
      <w:r w:rsidR="00A30BD3">
        <w:rPr>
          <w:rStyle w:val="hps"/>
          <w:lang w:val="en-GB"/>
        </w:rPr>
        <w:t xml:space="preserve">s, which supports all phases of the life cycle. </w:t>
      </w:r>
      <w:r w:rsidRPr="00A70BE7">
        <w:rPr>
          <w:rStyle w:val="hps"/>
          <w:lang w:val="en-GB"/>
        </w:rPr>
        <w:t>However, this does not mean that differen</w:t>
      </w:r>
      <w:r w:rsidR="008F2220">
        <w:rPr>
          <w:rStyle w:val="hps"/>
          <w:lang w:val="en-GB"/>
        </w:rPr>
        <w:t xml:space="preserve">t building blocks </w:t>
      </w:r>
      <w:r w:rsidR="00A30BD3">
        <w:rPr>
          <w:rStyle w:val="hps"/>
          <w:lang w:val="en-GB"/>
        </w:rPr>
        <w:t xml:space="preserve">exist </w:t>
      </w:r>
      <w:r w:rsidR="008F2220">
        <w:rPr>
          <w:rStyle w:val="hps"/>
          <w:lang w:val="en-GB"/>
        </w:rPr>
        <w:t xml:space="preserve">for each </w:t>
      </w:r>
      <w:r w:rsidR="00A30BD3">
        <w:rPr>
          <w:rStyle w:val="hps"/>
          <w:lang w:val="en-GB"/>
        </w:rPr>
        <w:t xml:space="preserve">phase of the </w:t>
      </w:r>
      <w:r w:rsidR="008F2220">
        <w:rPr>
          <w:rStyle w:val="hps"/>
          <w:lang w:val="en-GB"/>
        </w:rPr>
        <w:t>life cycle</w:t>
      </w:r>
      <w:r w:rsidR="00A30BD3">
        <w:rPr>
          <w:rStyle w:val="hps"/>
          <w:lang w:val="en-GB"/>
        </w:rPr>
        <w:t>. The</w:t>
      </w:r>
      <w:r w:rsidRPr="00A70BE7">
        <w:rPr>
          <w:rStyle w:val="hps"/>
          <w:lang w:val="en-GB"/>
        </w:rPr>
        <w:t xml:space="preserve"> same building block</w:t>
      </w:r>
      <w:r w:rsidR="00A30BD3">
        <w:rPr>
          <w:rStyle w:val="hps"/>
          <w:lang w:val="en-GB"/>
        </w:rPr>
        <w:t>s</w:t>
      </w:r>
      <w:r w:rsidRPr="00A70BE7">
        <w:rPr>
          <w:rStyle w:val="hps"/>
          <w:lang w:val="en-GB"/>
        </w:rPr>
        <w:t xml:space="preserve"> can be reused in subsequent phases, providing new and better attributes for capturing information that facilitates </w:t>
      </w:r>
      <w:r w:rsidR="00F1636C" w:rsidRPr="00A70BE7">
        <w:rPr>
          <w:rStyle w:val="hps"/>
          <w:lang w:val="en-GB"/>
        </w:rPr>
        <w:t>modelling</w:t>
      </w:r>
      <w:r w:rsidR="008F2220">
        <w:rPr>
          <w:rStyle w:val="hps"/>
          <w:lang w:val="en-GB"/>
        </w:rPr>
        <w:t>.</w:t>
      </w:r>
      <w:r w:rsidR="0036694C">
        <w:rPr>
          <w:rStyle w:val="hps"/>
          <w:lang w:val="en-GB"/>
        </w:rPr>
        <w:t xml:space="preserve">  Figure </w:t>
      </w:r>
      <w:r w:rsidR="00271647">
        <w:rPr>
          <w:rStyle w:val="hps"/>
          <w:lang w:val="en-GB"/>
        </w:rPr>
        <w:t>5</w:t>
      </w:r>
      <w:r w:rsidR="0036694C">
        <w:rPr>
          <w:rStyle w:val="hps"/>
          <w:lang w:val="en-GB"/>
        </w:rPr>
        <w:t xml:space="preserve"> shows the building blocks of </w:t>
      </w:r>
      <w:r w:rsidR="00A30BD3">
        <w:rPr>
          <w:rStyle w:val="hps"/>
          <w:lang w:val="en-GB"/>
        </w:rPr>
        <w:t>the</w:t>
      </w:r>
      <w:r w:rsidR="0036694C">
        <w:rPr>
          <w:rStyle w:val="hps"/>
          <w:lang w:val="en-GB"/>
        </w:rPr>
        <w:t xml:space="preserve"> propos</w:t>
      </w:r>
      <w:r w:rsidR="00A30BD3">
        <w:rPr>
          <w:rStyle w:val="hps"/>
          <w:lang w:val="en-GB"/>
        </w:rPr>
        <w:t>ed conceptual model</w:t>
      </w:r>
      <w:r w:rsidR="0036694C">
        <w:rPr>
          <w:rStyle w:val="hps"/>
          <w:lang w:val="en-GB"/>
        </w:rPr>
        <w:t xml:space="preserve"> in relation </w:t>
      </w:r>
      <w:r w:rsidR="00A30BD3">
        <w:rPr>
          <w:rStyle w:val="hps"/>
          <w:lang w:val="en-GB"/>
        </w:rPr>
        <w:t>to</w:t>
      </w:r>
      <w:r w:rsidR="0036694C">
        <w:rPr>
          <w:rStyle w:val="hps"/>
          <w:lang w:val="en-GB"/>
        </w:rPr>
        <w:t xml:space="preserve"> IE-GIP.</w:t>
      </w:r>
      <w:r w:rsidR="00271647">
        <w:rPr>
          <w:rStyle w:val="hps"/>
          <w:lang w:val="en-GB"/>
        </w:rPr>
        <w:t xml:space="preserve"> </w:t>
      </w:r>
      <w:r w:rsidR="00A30BD3">
        <w:rPr>
          <w:rStyle w:val="hps"/>
          <w:lang w:val="en-GB"/>
        </w:rPr>
        <w:t>E</w:t>
      </w:r>
      <w:r w:rsidR="00271647">
        <w:rPr>
          <w:rStyle w:val="hps"/>
          <w:lang w:val="en-GB"/>
        </w:rPr>
        <w:t>ach building</w:t>
      </w:r>
      <w:r w:rsidR="00EE2C56">
        <w:rPr>
          <w:rStyle w:val="hps"/>
          <w:lang w:val="en-GB"/>
        </w:rPr>
        <w:t xml:space="preserve"> block</w:t>
      </w:r>
      <w:r w:rsidR="00271647">
        <w:rPr>
          <w:rStyle w:val="hps"/>
          <w:lang w:val="en-GB"/>
        </w:rPr>
        <w:t xml:space="preserve"> </w:t>
      </w:r>
      <w:r w:rsidR="00A30BD3">
        <w:rPr>
          <w:rStyle w:val="hps"/>
          <w:lang w:val="en-GB"/>
        </w:rPr>
        <w:t xml:space="preserve">is briefly described below: </w:t>
      </w:r>
    </w:p>
    <w:p w14:paraId="3293102A" w14:textId="77514C33" w:rsidR="00271647" w:rsidRDefault="00271647" w:rsidP="00BF6BA6">
      <w:pPr>
        <w:pStyle w:val="ListParagraph"/>
        <w:numPr>
          <w:ilvl w:val="0"/>
          <w:numId w:val="8"/>
        </w:numPr>
        <w:spacing w:line="276" w:lineRule="auto"/>
        <w:rPr>
          <w:rStyle w:val="hps"/>
          <w:lang w:val="en-GB"/>
        </w:rPr>
      </w:pPr>
      <w:r w:rsidRPr="00C86C5B">
        <w:rPr>
          <w:rStyle w:val="hps"/>
          <w:b/>
          <w:i/>
          <w:lang w:val="en-GB"/>
        </w:rPr>
        <w:t>Domain</w:t>
      </w:r>
      <w:r w:rsidR="004F2759" w:rsidRPr="00C86C5B">
        <w:rPr>
          <w:rStyle w:val="hps"/>
          <w:b/>
          <w:i/>
          <w:lang w:val="en-GB"/>
        </w:rPr>
        <w:t xml:space="preserve"> (D</w:t>
      </w:r>
      <w:r w:rsidR="00C86C5B" w:rsidRPr="00C86C5B">
        <w:rPr>
          <w:rStyle w:val="hps"/>
          <w:b/>
          <w:i/>
          <w:lang w:val="en-GB"/>
        </w:rPr>
        <w:t>O</w:t>
      </w:r>
      <w:r w:rsidR="004F2759" w:rsidRPr="00C86C5B">
        <w:rPr>
          <w:rStyle w:val="hps"/>
          <w:b/>
          <w:i/>
          <w:lang w:val="en-GB"/>
        </w:rPr>
        <w:t>)</w:t>
      </w:r>
      <w:r w:rsidR="00FD4A82" w:rsidRPr="00C86C5B">
        <w:rPr>
          <w:rStyle w:val="hps"/>
          <w:lang w:val="en-GB"/>
        </w:rPr>
        <w:t xml:space="preserve"> </w:t>
      </w:r>
      <w:r w:rsidRPr="00C86C5B">
        <w:rPr>
          <w:rStyle w:val="hps"/>
          <w:lang w:val="en-GB"/>
        </w:rPr>
        <w:t>represents</w:t>
      </w:r>
      <w:r w:rsidRPr="00271647">
        <w:rPr>
          <w:rStyle w:val="hps"/>
          <w:lang w:val="en-GB"/>
        </w:rPr>
        <w:t xml:space="preserve"> the boundaries of the </w:t>
      </w:r>
      <w:r w:rsidR="00164A07">
        <w:rPr>
          <w:rStyle w:val="hps"/>
          <w:lang w:val="en-GB"/>
        </w:rPr>
        <w:t>collaborative network</w:t>
      </w:r>
      <w:r w:rsidRPr="00271647">
        <w:rPr>
          <w:rStyle w:val="hps"/>
          <w:lang w:val="en-GB"/>
        </w:rPr>
        <w:t xml:space="preserve"> in the collaborative context</w:t>
      </w:r>
      <w:r>
        <w:rPr>
          <w:rStyle w:val="hps"/>
          <w:lang w:val="en-GB"/>
        </w:rPr>
        <w:t xml:space="preserve"> of </w:t>
      </w:r>
      <w:r w:rsidR="00164A07">
        <w:rPr>
          <w:rStyle w:val="hps"/>
          <w:lang w:val="en-GB"/>
        </w:rPr>
        <w:t>hierarchical production planning</w:t>
      </w:r>
      <w:r>
        <w:rPr>
          <w:rStyle w:val="hps"/>
          <w:lang w:val="en-GB"/>
        </w:rPr>
        <w:t xml:space="preserve"> to solve the problem of unexpected events handling</w:t>
      </w:r>
      <w:r w:rsidRPr="00271647">
        <w:rPr>
          <w:rStyle w:val="hps"/>
          <w:lang w:val="en-GB"/>
        </w:rPr>
        <w:t>.</w:t>
      </w:r>
    </w:p>
    <w:p w14:paraId="0FF4474F" w14:textId="6B07EB0F" w:rsidR="00271647" w:rsidRDefault="00271647" w:rsidP="00BF6BA6">
      <w:pPr>
        <w:pStyle w:val="ListParagraph"/>
        <w:numPr>
          <w:ilvl w:val="0"/>
          <w:numId w:val="8"/>
        </w:numPr>
        <w:spacing w:line="276" w:lineRule="auto"/>
        <w:rPr>
          <w:rStyle w:val="hps"/>
          <w:lang w:val="en-GB"/>
        </w:rPr>
      </w:pPr>
      <w:r w:rsidRPr="00FD4A82">
        <w:rPr>
          <w:rStyle w:val="hps"/>
          <w:b/>
          <w:i/>
          <w:lang w:val="en-GB"/>
        </w:rPr>
        <w:lastRenderedPageBreak/>
        <w:t>Stakeholder</w:t>
      </w:r>
      <w:r w:rsidR="004F2759">
        <w:rPr>
          <w:rStyle w:val="hps"/>
          <w:b/>
          <w:i/>
          <w:lang w:val="en-GB"/>
        </w:rPr>
        <w:t xml:space="preserve"> (SH)</w:t>
      </w:r>
      <w:r>
        <w:rPr>
          <w:rStyle w:val="hps"/>
          <w:lang w:val="en-GB"/>
        </w:rPr>
        <w:tab/>
      </w:r>
      <w:r w:rsidR="00FD4A82">
        <w:rPr>
          <w:rStyle w:val="hps"/>
          <w:lang w:val="en-GB"/>
        </w:rPr>
        <w:t xml:space="preserve">represents the </w:t>
      </w:r>
      <w:r>
        <w:rPr>
          <w:rStyle w:val="hps"/>
          <w:lang w:val="en-GB"/>
        </w:rPr>
        <w:t>n</w:t>
      </w:r>
      <w:r w:rsidRPr="00271647">
        <w:rPr>
          <w:rStyle w:val="hps"/>
          <w:lang w:val="en-GB"/>
        </w:rPr>
        <w:t xml:space="preserve">umber or nodes in the </w:t>
      </w:r>
      <w:r w:rsidR="00164A07">
        <w:rPr>
          <w:rStyle w:val="hps"/>
          <w:lang w:val="en-GB"/>
        </w:rPr>
        <w:t>collaborative network</w:t>
      </w:r>
      <w:r w:rsidRPr="00271647">
        <w:rPr>
          <w:rStyle w:val="hps"/>
          <w:lang w:val="en-GB"/>
        </w:rPr>
        <w:t xml:space="preserve"> that participate in </w:t>
      </w:r>
      <w:r>
        <w:rPr>
          <w:rStyle w:val="hps"/>
          <w:lang w:val="en-GB"/>
        </w:rPr>
        <w:t>the</w:t>
      </w:r>
      <w:r w:rsidRPr="00271647">
        <w:rPr>
          <w:rStyle w:val="hps"/>
          <w:lang w:val="en-GB"/>
        </w:rPr>
        <w:t xml:space="preserve"> </w:t>
      </w:r>
      <w:r>
        <w:rPr>
          <w:rStyle w:val="hps"/>
          <w:lang w:val="en-GB"/>
        </w:rPr>
        <w:t>collaborative domain</w:t>
      </w:r>
      <w:r w:rsidR="00A30BD3">
        <w:rPr>
          <w:rStyle w:val="hps"/>
          <w:lang w:val="en-GB"/>
        </w:rPr>
        <w:t>. The m</w:t>
      </w:r>
      <w:r w:rsidRPr="00271647">
        <w:rPr>
          <w:rStyle w:val="hps"/>
          <w:lang w:val="en-GB"/>
        </w:rPr>
        <w:t xml:space="preserve">inimum number of nodes must be two. </w:t>
      </w:r>
    </w:p>
    <w:p w14:paraId="7ABC5298" w14:textId="568806F6" w:rsidR="00271647" w:rsidRDefault="00271647" w:rsidP="00BF6BA6">
      <w:pPr>
        <w:pStyle w:val="ListParagraph"/>
        <w:numPr>
          <w:ilvl w:val="0"/>
          <w:numId w:val="8"/>
        </w:numPr>
        <w:spacing w:line="276" w:lineRule="auto"/>
        <w:rPr>
          <w:rStyle w:val="hps"/>
          <w:lang w:val="en-GB"/>
        </w:rPr>
      </w:pPr>
      <w:r>
        <w:rPr>
          <w:rStyle w:val="hps"/>
          <w:lang w:val="en-GB"/>
        </w:rPr>
        <w:t xml:space="preserve">Organizational </w:t>
      </w:r>
      <w:r w:rsidRPr="00FD4A82">
        <w:rPr>
          <w:rStyle w:val="hps"/>
          <w:b/>
          <w:i/>
          <w:lang w:val="en-GB"/>
        </w:rPr>
        <w:t>cell</w:t>
      </w:r>
      <w:r w:rsidR="004F2759">
        <w:rPr>
          <w:rStyle w:val="hps"/>
          <w:b/>
          <w:i/>
          <w:lang w:val="en-GB"/>
        </w:rPr>
        <w:t xml:space="preserve"> (OC)</w:t>
      </w:r>
      <w:r w:rsidRPr="00271647">
        <w:rPr>
          <w:rStyle w:val="hps"/>
          <w:lang w:val="en-GB"/>
        </w:rPr>
        <w:t xml:space="preserve"> represent</w:t>
      </w:r>
      <w:r>
        <w:rPr>
          <w:rStyle w:val="hps"/>
          <w:lang w:val="en-GB"/>
        </w:rPr>
        <w:t>s the</w:t>
      </w:r>
      <w:r w:rsidR="00056506">
        <w:rPr>
          <w:rStyle w:val="hps"/>
          <w:lang w:val="en-GB"/>
        </w:rPr>
        <w:t xml:space="preserve"> team participation</w:t>
      </w:r>
      <w:r w:rsidRPr="00271647">
        <w:rPr>
          <w:rStyle w:val="hps"/>
          <w:lang w:val="en-GB"/>
        </w:rPr>
        <w:t xml:space="preserve"> </w:t>
      </w:r>
      <w:r w:rsidR="00056506">
        <w:rPr>
          <w:rStyle w:val="hps"/>
          <w:lang w:val="en-GB"/>
        </w:rPr>
        <w:t>in</w:t>
      </w:r>
      <w:r w:rsidRPr="00271647">
        <w:rPr>
          <w:rStyle w:val="hps"/>
          <w:lang w:val="en-GB"/>
        </w:rPr>
        <w:t xml:space="preserve"> the </w:t>
      </w:r>
      <w:r w:rsidR="00164A07">
        <w:rPr>
          <w:rStyle w:val="hps"/>
          <w:lang w:val="en-GB"/>
        </w:rPr>
        <w:t>collaborative network</w:t>
      </w:r>
      <w:r w:rsidRPr="00271647">
        <w:rPr>
          <w:rStyle w:val="hps"/>
          <w:lang w:val="en-GB"/>
        </w:rPr>
        <w:t xml:space="preserve">. Those cells form the organizational structure of the </w:t>
      </w:r>
      <w:r w:rsidR="00164A07">
        <w:rPr>
          <w:rStyle w:val="hps"/>
          <w:lang w:val="en-GB"/>
        </w:rPr>
        <w:t>collaborative network</w:t>
      </w:r>
      <w:r w:rsidRPr="00271647">
        <w:rPr>
          <w:rStyle w:val="hps"/>
          <w:lang w:val="en-GB"/>
        </w:rPr>
        <w:t xml:space="preserve">, taking into account the know-how that each </w:t>
      </w:r>
      <w:r>
        <w:rPr>
          <w:rStyle w:val="hps"/>
          <w:lang w:val="en-GB"/>
        </w:rPr>
        <w:t>stakeholder</w:t>
      </w:r>
      <w:r w:rsidRPr="00271647">
        <w:rPr>
          <w:rStyle w:val="hps"/>
          <w:lang w:val="en-GB"/>
        </w:rPr>
        <w:t xml:space="preserve"> can provide. </w:t>
      </w:r>
    </w:p>
    <w:p w14:paraId="4AA5D7E0" w14:textId="3737F505" w:rsidR="007D106B" w:rsidRDefault="00271647" w:rsidP="00BF6BA6">
      <w:pPr>
        <w:pStyle w:val="ListParagraph"/>
        <w:numPr>
          <w:ilvl w:val="0"/>
          <w:numId w:val="8"/>
        </w:numPr>
        <w:spacing w:line="276" w:lineRule="auto"/>
        <w:rPr>
          <w:rStyle w:val="hps"/>
          <w:lang w:val="en-GB"/>
        </w:rPr>
      </w:pPr>
      <w:r>
        <w:rPr>
          <w:rStyle w:val="hps"/>
          <w:lang w:val="en-GB"/>
        </w:rPr>
        <w:t xml:space="preserve">Organizational </w:t>
      </w:r>
      <w:r w:rsidRPr="00FD4A82">
        <w:rPr>
          <w:rStyle w:val="hps"/>
          <w:b/>
          <w:i/>
          <w:lang w:val="en-GB"/>
        </w:rPr>
        <w:t>unit</w:t>
      </w:r>
      <w:r w:rsidR="004F2759">
        <w:rPr>
          <w:rStyle w:val="hps"/>
          <w:b/>
          <w:i/>
          <w:lang w:val="en-GB"/>
        </w:rPr>
        <w:t xml:space="preserve"> (OU)</w:t>
      </w:r>
      <w:r>
        <w:rPr>
          <w:rStyle w:val="hps"/>
          <w:lang w:val="en-GB"/>
        </w:rPr>
        <w:t xml:space="preserve"> </w:t>
      </w:r>
      <w:r w:rsidRPr="00271647">
        <w:rPr>
          <w:rStyle w:val="hps"/>
          <w:lang w:val="en-GB"/>
        </w:rPr>
        <w:t>represent</w:t>
      </w:r>
      <w:r>
        <w:rPr>
          <w:rStyle w:val="hps"/>
          <w:lang w:val="en-GB"/>
        </w:rPr>
        <w:t>s the</w:t>
      </w:r>
      <w:r w:rsidRPr="00271647">
        <w:rPr>
          <w:rStyle w:val="hps"/>
          <w:lang w:val="en-GB"/>
        </w:rPr>
        <w:t xml:space="preserve"> members of the </w:t>
      </w:r>
      <w:r w:rsidR="00164A07">
        <w:rPr>
          <w:rStyle w:val="hps"/>
          <w:lang w:val="en-GB"/>
        </w:rPr>
        <w:t>collaborative network</w:t>
      </w:r>
      <w:r w:rsidRPr="00271647">
        <w:rPr>
          <w:rStyle w:val="hps"/>
          <w:lang w:val="en-GB"/>
        </w:rPr>
        <w:t xml:space="preserve"> and </w:t>
      </w:r>
      <w:r w:rsidR="00056506">
        <w:rPr>
          <w:rStyle w:val="hps"/>
          <w:lang w:val="en-GB"/>
        </w:rPr>
        <w:t>their</w:t>
      </w:r>
      <w:r w:rsidRPr="00271647">
        <w:rPr>
          <w:rStyle w:val="hps"/>
          <w:lang w:val="en-GB"/>
        </w:rPr>
        <w:t xml:space="preserve"> roles. Each unit must belong to at least one cell and each team</w:t>
      </w:r>
      <w:r w:rsidR="007D106B">
        <w:rPr>
          <w:rStyle w:val="hps"/>
          <w:lang w:val="en-GB"/>
        </w:rPr>
        <w:t xml:space="preserve"> must have at least one member.</w:t>
      </w:r>
    </w:p>
    <w:p w14:paraId="43516769" w14:textId="3438F269" w:rsidR="00271647" w:rsidRDefault="00EA67A4" w:rsidP="00BF6BA6">
      <w:pPr>
        <w:pStyle w:val="ListParagraph"/>
        <w:numPr>
          <w:ilvl w:val="0"/>
          <w:numId w:val="8"/>
        </w:numPr>
        <w:spacing w:line="276" w:lineRule="auto"/>
        <w:rPr>
          <w:rStyle w:val="hps"/>
          <w:lang w:val="en-GB"/>
        </w:rPr>
      </w:pPr>
      <w:r w:rsidRPr="00BF6BA6">
        <w:rPr>
          <w:rStyle w:val="hps"/>
          <w:b/>
          <w:i/>
          <w:lang w:val="en-GB"/>
        </w:rPr>
        <w:t>Resources</w:t>
      </w:r>
      <w:r>
        <w:rPr>
          <w:rStyle w:val="hps"/>
          <w:lang w:val="en-GB"/>
        </w:rPr>
        <w:t xml:space="preserve"> </w:t>
      </w:r>
      <w:r w:rsidR="004F2759" w:rsidRPr="004F2759">
        <w:rPr>
          <w:rStyle w:val="hps"/>
          <w:b/>
          <w:i/>
          <w:lang w:val="en-GB"/>
        </w:rPr>
        <w:t>(RC)</w:t>
      </w:r>
      <w:r w:rsidR="004F2759">
        <w:rPr>
          <w:rStyle w:val="hps"/>
          <w:b/>
          <w:i/>
          <w:lang w:val="en-GB"/>
        </w:rPr>
        <w:t xml:space="preserve"> </w:t>
      </w:r>
      <w:r w:rsidR="00271647" w:rsidRPr="007D106B">
        <w:rPr>
          <w:rStyle w:val="hps"/>
          <w:lang w:val="en-GB"/>
        </w:rPr>
        <w:t xml:space="preserve">represent all those physical resources necessary to carry out the operation of the </w:t>
      </w:r>
      <w:r w:rsidR="00164A07">
        <w:rPr>
          <w:rStyle w:val="hps"/>
          <w:lang w:val="en-GB"/>
        </w:rPr>
        <w:t>collaborative network</w:t>
      </w:r>
      <w:r w:rsidR="00271647" w:rsidRPr="007D106B">
        <w:rPr>
          <w:rStyle w:val="hps"/>
          <w:lang w:val="en-GB"/>
        </w:rPr>
        <w:t>.</w:t>
      </w:r>
    </w:p>
    <w:p w14:paraId="382333B7" w14:textId="49133AC0" w:rsidR="00EA67A4" w:rsidRDefault="00494564" w:rsidP="00BF6BA6">
      <w:pPr>
        <w:pStyle w:val="ListParagraph"/>
        <w:numPr>
          <w:ilvl w:val="0"/>
          <w:numId w:val="8"/>
        </w:numPr>
        <w:spacing w:line="276" w:lineRule="auto"/>
        <w:rPr>
          <w:rStyle w:val="hps"/>
          <w:lang w:val="en-GB"/>
        </w:rPr>
      </w:pPr>
      <w:r w:rsidRPr="00494564">
        <w:rPr>
          <w:noProof/>
          <w:lang w:val="en-GB" w:eastAsia="en-GB"/>
        </w:rPr>
        <w:drawing>
          <wp:anchor distT="0" distB="0" distL="114300" distR="114300" simplePos="0" relativeHeight="251671552" behindDoc="0" locked="0" layoutInCell="1" allowOverlap="1" wp14:anchorId="27CF192E" wp14:editId="495530F6">
            <wp:simplePos x="0" y="0"/>
            <wp:positionH relativeFrom="column">
              <wp:posOffset>147955</wp:posOffset>
            </wp:positionH>
            <wp:positionV relativeFrom="paragraph">
              <wp:posOffset>822960</wp:posOffset>
            </wp:positionV>
            <wp:extent cx="4337050" cy="3482975"/>
            <wp:effectExtent l="0" t="0" r="6350" b="3175"/>
            <wp:wrapTopAndBottom/>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37050" cy="348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7D106B" w:rsidRPr="00FD4A82">
        <w:rPr>
          <w:rStyle w:val="hps"/>
          <w:b/>
          <w:i/>
          <w:lang w:val="en-GB"/>
        </w:rPr>
        <w:t>Employee</w:t>
      </w:r>
      <w:r w:rsidR="004F2759">
        <w:rPr>
          <w:rStyle w:val="hps"/>
          <w:b/>
          <w:i/>
          <w:lang w:val="en-GB"/>
        </w:rPr>
        <w:t xml:space="preserve"> (EP)</w:t>
      </w:r>
      <w:r w:rsidR="007D106B">
        <w:rPr>
          <w:rStyle w:val="hps"/>
          <w:lang w:val="en-GB"/>
        </w:rPr>
        <w:t xml:space="preserve"> represents </w:t>
      </w:r>
      <w:r w:rsidR="005F4E48">
        <w:rPr>
          <w:rStyle w:val="hps"/>
          <w:lang w:val="en-GB"/>
        </w:rPr>
        <w:t>a</w:t>
      </w:r>
      <w:r w:rsidR="007D106B">
        <w:rPr>
          <w:rStyle w:val="hps"/>
          <w:lang w:val="en-GB"/>
        </w:rPr>
        <w:t xml:space="preserve"> member </w:t>
      </w:r>
      <w:r w:rsidR="005F4E48">
        <w:rPr>
          <w:rStyle w:val="hps"/>
          <w:lang w:val="en-GB"/>
        </w:rPr>
        <w:t>from</w:t>
      </w:r>
      <w:r w:rsidR="007D106B">
        <w:rPr>
          <w:rStyle w:val="hps"/>
          <w:lang w:val="en-GB"/>
        </w:rPr>
        <w:t xml:space="preserve"> each stakeholder that participate</w:t>
      </w:r>
      <w:r w:rsidR="005F4E48">
        <w:rPr>
          <w:rStyle w:val="hps"/>
          <w:lang w:val="en-GB"/>
        </w:rPr>
        <w:t>s</w:t>
      </w:r>
      <w:r w:rsidR="007D106B">
        <w:rPr>
          <w:rStyle w:val="hps"/>
          <w:lang w:val="en-GB"/>
        </w:rPr>
        <w:t xml:space="preserve"> in the collaborative process. The </w:t>
      </w:r>
      <w:r w:rsidR="00EA67A4">
        <w:rPr>
          <w:rStyle w:val="hps"/>
          <w:lang w:val="en-GB"/>
        </w:rPr>
        <w:t>difference</w:t>
      </w:r>
      <w:r w:rsidR="007D106B">
        <w:rPr>
          <w:rStyle w:val="hps"/>
          <w:lang w:val="en-GB"/>
        </w:rPr>
        <w:t xml:space="preserve"> between employee and organizational unit is </w:t>
      </w:r>
      <w:r w:rsidR="00EA67A4">
        <w:rPr>
          <w:rStyle w:val="hps"/>
          <w:lang w:val="en-GB"/>
        </w:rPr>
        <w:t xml:space="preserve">related </w:t>
      </w:r>
      <w:r w:rsidR="005F4E48">
        <w:rPr>
          <w:rStyle w:val="hps"/>
          <w:lang w:val="en-GB"/>
        </w:rPr>
        <w:t>to</w:t>
      </w:r>
      <w:r w:rsidR="00EA67A4">
        <w:rPr>
          <w:rStyle w:val="hps"/>
          <w:lang w:val="en-GB"/>
        </w:rPr>
        <w:t xml:space="preserve"> the </w:t>
      </w:r>
      <w:r w:rsidR="00164A07">
        <w:rPr>
          <w:rStyle w:val="hps"/>
          <w:lang w:val="en-GB"/>
        </w:rPr>
        <w:t>collaborative network</w:t>
      </w:r>
      <w:r w:rsidR="00EA67A4">
        <w:rPr>
          <w:rStyle w:val="hps"/>
          <w:lang w:val="en-GB"/>
        </w:rPr>
        <w:t xml:space="preserve"> and employee is related </w:t>
      </w:r>
      <w:r w:rsidR="005F4E48">
        <w:rPr>
          <w:rStyle w:val="hps"/>
          <w:lang w:val="en-GB"/>
        </w:rPr>
        <w:t>to</w:t>
      </w:r>
      <w:r w:rsidR="00EA67A4">
        <w:rPr>
          <w:rStyle w:val="hps"/>
          <w:lang w:val="en-GB"/>
        </w:rPr>
        <w:t xml:space="preserve"> stakeholder. However, organizational units and employees are related </w:t>
      </w:r>
      <w:r w:rsidR="005F4E48">
        <w:rPr>
          <w:rStyle w:val="hps"/>
          <w:lang w:val="en-GB"/>
        </w:rPr>
        <w:t>to</w:t>
      </w:r>
      <w:r w:rsidR="00EA67A4">
        <w:rPr>
          <w:rStyle w:val="hps"/>
          <w:lang w:val="en-GB"/>
        </w:rPr>
        <w:t xml:space="preserve"> one another.</w:t>
      </w:r>
      <w:r w:rsidR="007D106B">
        <w:rPr>
          <w:rStyle w:val="hps"/>
          <w:lang w:val="en-GB"/>
        </w:rPr>
        <w:t xml:space="preserve"> </w:t>
      </w:r>
    </w:p>
    <w:p w14:paraId="3247769E" w14:textId="53AA82D7" w:rsidR="003649ED" w:rsidRPr="0006219C" w:rsidRDefault="0036694C" w:rsidP="00494564">
      <w:pPr>
        <w:ind w:firstLine="426"/>
        <w:jc w:val="center"/>
        <w:rPr>
          <w:sz w:val="18"/>
          <w:lang w:val="en-GB"/>
        </w:rPr>
      </w:pPr>
      <w:r w:rsidRPr="0006219C">
        <w:rPr>
          <w:b/>
          <w:sz w:val="18"/>
          <w:lang w:val="en-GB"/>
        </w:rPr>
        <w:t xml:space="preserve">Figure </w:t>
      </w:r>
      <w:r w:rsidR="00271647" w:rsidRPr="0006219C">
        <w:rPr>
          <w:b/>
          <w:sz w:val="18"/>
          <w:lang w:val="en-GB"/>
        </w:rPr>
        <w:t>5</w:t>
      </w:r>
      <w:r w:rsidRPr="0006219C">
        <w:rPr>
          <w:sz w:val="18"/>
          <w:lang w:val="en-GB"/>
        </w:rPr>
        <w:t>. Situation building blocks proposed vs. IE-GIP</w:t>
      </w:r>
    </w:p>
    <w:p w14:paraId="62E73FEA" w14:textId="77777777" w:rsidR="00BF6BA6" w:rsidRPr="00BF6BA6" w:rsidRDefault="00BF6BA6" w:rsidP="00BF6BA6">
      <w:pPr>
        <w:pStyle w:val="ListParagraph"/>
        <w:spacing w:line="240" w:lineRule="auto"/>
        <w:ind w:left="360"/>
        <w:rPr>
          <w:rStyle w:val="hps"/>
          <w:lang w:val="en-GB"/>
        </w:rPr>
      </w:pPr>
    </w:p>
    <w:p w14:paraId="5C8BD8EF" w14:textId="7CE0F561" w:rsidR="00BF6BA6" w:rsidRDefault="00BF6BA6" w:rsidP="00BF6BA6">
      <w:pPr>
        <w:pStyle w:val="ListParagraph"/>
        <w:numPr>
          <w:ilvl w:val="0"/>
          <w:numId w:val="8"/>
        </w:numPr>
        <w:spacing w:line="276" w:lineRule="auto"/>
        <w:rPr>
          <w:rStyle w:val="hps"/>
          <w:lang w:val="en-GB"/>
        </w:rPr>
      </w:pPr>
      <w:r w:rsidRPr="00FD4A82">
        <w:rPr>
          <w:rStyle w:val="hps"/>
          <w:b/>
          <w:i/>
          <w:lang w:val="en-GB"/>
        </w:rPr>
        <w:t>Business strategy</w:t>
      </w:r>
      <w:r w:rsidR="004F2759">
        <w:rPr>
          <w:rStyle w:val="hps"/>
          <w:b/>
          <w:i/>
          <w:lang w:val="en-GB"/>
        </w:rPr>
        <w:t xml:space="preserve"> (B</w:t>
      </w:r>
      <w:r w:rsidR="00C86C5B">
        <w:rPr>
          <w:rStyle w:val="hps"/>
          <w:b/>
          <w:i/>
          <w:lang w:val="en-GB"/>
        </w:rPr>
        <w:t>S</w:t>
      </w:r>
      <w:r w:rsidR="004F2759">
        <w:rPr>
          <w:rStyle w:val="hps"/>
          <w:b/>
          <w:i/>
          <w:lang w:val="en-GB"/>
        </w:rPr>
        <w:t>)</w:t>
      </w:r>
      <w:r>
        <w:rPr>
          <w:rStyle w:val="hps"/>
          <w:lang w:val="en-GB"/>
        </w:rPr>
        <w:t xml:space="preserve"> represents t</w:t>
      </w:r>
      <w:r w:rsidRPr="00EA67A4">
        <w:rPr>
          <w:rStyle w:val="hps"/>
          <w:lang w:val="en-GB"/>
        </w:rPr>
        <w:t xml:space="preserve">he mission, vision, values, goals, strategy, plans, critical success factors, policies and parameters of the </w:t>
      </w:r>
      <w:r w:rsidR="00164A07">
        <w:rPr>
          <w:rStyle w:val="hps"/>
          <w:lang w:val="en-GB"/>
        </w:rPr>
        <w:t>collaborative network</w:t>
      </w:r>
      <w:r w:rsidRPr="00EA67A4">
        <w:rPr>
          <w:rStyle w:val="hps"/>
          <w:lang w:val="en-GB"/>
        </w:rPr>
        <w:t xml:space="preserve"> </w:t>
      </w:r>
      <w:r w:rsidR="00236A89">
        <w:rPr>
          <w:rStyle w:val="hps"/>
          <w:lang w:val="en-GB"/>
        </w:rPr>
        <w:t xml:space="preserve">that </w:t>
      </w:r>
      <w:r w:rsidRPr="00EA67A4">
        <w:rPr>
          <w:rStyle w:val="hps"/>
          <w:lang w:val="en-GB"/>
        </w:rPr>
        <w:t xml:space="preserve">are agreed at a </w:t>
      </w:r>
      <w:r w:rsidR="00236A89">
        <w:rPr>
          <w:rStyle w:val="hps"/>
          <w:lang w:val="en-GB"/>
        </w:rPr>
        <w:t xml:space="preserve">business level and </w:t>
      </w:r>
      <w:r w:rsidRPr="00EA67A4">
        <w:rPr>
          <w:rStyle w:val="hps"/>
          <w:lang w:val="en-GB"/>
        </w:rPr>
        <w:t>have to be aligned with the IS/IT strategy.</w:t>
      </w:r>
    </w:p>
    <w:p w14:paraId="25E731A4" w14:textId="77C7D05B" w:rsidR="003649ED" w:rsidRDefault="003649ED" w:rsidP="00BF6BA6">
      <w:pPr>
        <w:pStyle w:val="ListParagraph"/>
        <w:numPr>
          <w:ilvl w:val="0"/>
          <w:numId w:val="8"/>
        </w:numPr>
        <w:spacing w:line="276" w:lineRule="auto"/>
        <w:rPr>
          <w:rStyle w:val="hps"/>
          <w:lang w:val="en-GB"/>
        </w:rPr>
      </w:pPr>
      <w:r w:rsidRPr="00FD4A82">
        <w:rPr>
          <w:rStyle w:val="hps"/>
          <w:b/>
          <w:i/>
          <w:lang w:val="en-GB"/>
        </w:rPr>
        <w:lastRenderedPageBreak/>
        <w:t>IS/IT strategy</w:t>
      </w:r>
      <w:r w:rsidR="004F2759">
        <w:rPr>
          <w:rStyle w:val="hps"/>
          <w:b/>
          <w:i/>
          <w:lang w:val="en-GB"/>
        </w:rPr>
        <w:t xml:space="preserve"> (IS)</w:t>
      </w:r>
      <w:r>
        <w:rPr>
          <w:rStyle w:val="hps"/>
          <w:lang w:val="en-GB"/>
        </w:rPr>
        <w:t xml:space="preserve"> represents t</w:t>
      </w:r>
      <w:r w:rsidRPr="00EE2C56">
        <w:rPr>
          <w:rStyle w:val="hps"/>
          <w:lang w:val="en-GB"/>
        </w:rPr>
        <w:t xml:space="preserve">he mission, vision, goals, plans, critical success factors, policies and parameters of the </w:t>
      </w:r>
      <w:r w:rsidR="00164A07">
        <w:rPr>
          <w:rStyle w:val="hps"/>
          <w:lang w:val="en-GB"/>
        </w:rPr>
        <w:t>collaborative network</w:t>
      </w:r>
      <w:r w:rsidRPr="00EE2C56">
        <w:rPr>
          <w:rStyle w:val="hps"/>
          <w:lang w:val="en-GB"/>
        </w:rPr>
        <w:t xml:space="preserve"> </w:t>
      </w:r>
      <w:r w:rsidR="00236A89">
        <w:rPr>
          <w:rStyle w:val="hps"/>
          <w:lang w:val="en-GB"/>
        </w:rPr>
        <w:t xml:space="preserve">that </w:t>
      </w:r>
      <w:r w:rsidRPr="00EE2C56">
        <w:rPr>
          <w:rStyle w:val="hps"/>
          <w:lang w:val="en-GB"/>
        </w:rPr>
        <w:t xml:space="preserve">are agreed </w:t>
      </w:r>
      <w:r w:rsidR="00236A89">
        <w:rPr>
          <w:rStyle w:val="hps"/>
          <w:lang w:val="en-GB"/>
        </w:rPr>
        <w:t>at the</w:t>
      </w:r>
      <w:r w:rsidRPr="00EE2C56">
        <w:rPr>
          <w:rStyle w:val="hps"/>
          <w:lang w:val="en-GB"/>
        </w:rPr>
        <w:t xml:space="preserve"> technological level</w:t>
      </w:r>
      <w:r w:rsidR="00236A89">
        <w:rPr>
          <w:rStyle w:val="hps"/>
          <w:lang w:val="en-GB"/>
        </w:rPr>
        <w:t xml:space="preserve"> and</w:t>
      </w:r>
      <w:r w:rsidRPr="00EE2C56">
        <w:rPr>
          <w:rStyle w:val="hps"/>
          <w:lang w:val="en-GB"/>
        </w:rPr>
        <w:t xml:space="preserve"> have to be aligned with the business strategy.</w:t>
      </w:r>
    </w:p>
    <w:p w14:paraId="31682909" w14:textId="07D82139" w:rsidR="003649ED" w:rsidRDefault="003649ED" w:rsidP="00BF6BA6">
      <w:pPr>
        <w:pStyle w:val="ListParagraph"/>
        <w:numPr>
          <w:ilvl w:val="0"/>
          <w:numId w:val="8"/>
        </w:numPr>
        <w:spacing w:line="276" w:lineRule="auto"/>
        <w:rPr>
          <w:rStyle w:val="hps"/>
          <w:lang w:val="en-GB"/>
        </w:rPr>
      </w:pPr>
      <w:r w:rsidRPr="00FD4A82">
        <w:rPr>
          <w:rStyle w:val="hps"/>
          <w:b/>
          <w:i/>
          <w:lang w:val="en-GB"/>
        </w:rPr>
        <w:t>Objectives</w:t>
      </w:r>
      <w:r w:rsidR="004F2759">
        <w:rPr>
          <w:rStyle w:val="hps"/>
          <w:b/>
          <w:i/>
          <w:lang w:val="en-GB"/>
        </w:rPr>
        <w:t xml:space="preserve"> (OB)</w:t>
      </w:r>
      <w:r>
        <w:rPr>
          <w:rStyle w:val="hps"/>
          <w:lang w:val="en-GB"/>
        </w:rPr>
        <w:t xml:space="preserve"> represent the goals </w:t>
      </w:r>
      <w:r w:rsidR="00295DBA">
        <w:rPr>
          <w:rStyle w:val="hps"/>
          <w:lang w:val="en-GB"/>
        </w:rPr>
        <w:t>of</w:t>
      </w:r>
      <w:r>
        <w:rPr>
          <w:rStyle w:val="hps"/>
          <w:lang w:val="en-GB"/>
        </w:rPr>
        <w:t xml:space="preserve"> the </w:t>
      </w:r>
      <w:r w:rsidR="00164A07">
        <w:rPr>
          <w:rStyle w:val="hps"/>
          <w:lang w:val="en-GB"/>
        </w:rPr>
        <w:t>collaborative network</w:t>
      </w:r>
      <w:r>
        <w:rPr>
          <w:rStyle w:val="hps"/>
          <w:lang w:val="en-GB"/>
        </w:rPr>
        <w:t xml:space="preserve"> </w:t>
      </w:r>
      <w:r w:rsidR="00295DBA">
        <w:rPr>
          <w:rStyle w:val="hps"/>
          <w:lang w:val="en-GB"/>
        </w:rPr>
        <w:t>for</w:t>
      </w:r>
      <w:r>
        <w:rPr>
          <w:rStyle w:val="hps"/>
          <w:lang w:val="en-GB"/>
        </w:rPr>
        <w:t xml:space="preserve"> modelling </w:t>
      </w:r>
      <w:r w:rsidR="00295DBA">
        <w:rPr>
          <w:rStyle w:val="hps"/>
          <w:lang w:val="en-GB"/>
        </w:rPr>
        <w:t xml:space="preserve">the </w:t>
      </w:r>
      <w:r>
        <w:rPr>
          <w:rStyle w:val="hps"/>
          <w:lang w:val="en-GB"/>
        </w:rPr>
        <w:t xml:space="preserve">domain. </w:t>
      </w:r>
      <w:r w:rsidRPr="00EE2C56">
        <w:rPr>
          <w:rStyle w:val="hps"/>
          <w:lang w:val="en-GB"/>
        </w:rPr>
        <w:t xml:space="preserve">The objectives of the </w:t>
      </w:r>
      <w:r w:rsidR="00164A07">
        <w:rPr>
          <w:rStyle w:val="hps"/>
          <w:lang w:val="en-GB"/>
        </w:rPr>
        <w:t>collaborative network</w:t>
      </w:r>
      <w:r w:rsidRPr="00EE2C56">
        <w:rPr>
          <w:rStyle w:val="hps"/>
          <w:lang w:val="en-GB"/>
        </w:rPr>
        <w:t xml:space="preserve"> have to be specified in quantitative terms, in order to evaluate if they are being fulfilled during the collaborative process.  </w:t>
      </w:r>
    </w:p>
    <w:p w14:paraId="03FB0A8D" w14:textId="22354EC0" w:rsidR="003649ED" w:rsidRDefault="003649ED" w:rsidP="00BF6BA6">
      <w:pPr>
        <w:pStyle w:val="ListParagraph"/>
        <w:numPr>
          <w:ilvl w:val="0"/>
          <w:numId w:val="8"/>
        </w:numPr>
        <w:spacing w:line="276" w:lineRule="auto"/>
        <w:rPr>
          <w:rStyle w:val="hps"/>
          <w:lang w:val="en-GB"/>
        </w:rPr>
      </w:pPr>
      <w:r w:rsidRPr="00FD4A82">
        <w:rPr>
          <w:rStyle w:val="hps"/>
          <w:b/>
          <w:i/>
          <w:lang w:val="en-GB"/>
        </w:rPr>
        <w:t>Performance assessment</w:t>
      </w:r>
      <w:r w:rsidR="004F2759">
        <w:rPr>
          <w:rStyle w:val="hps"/>
          <w:b/>
          <w:i/>
          <w:lang w:val="en-GB"/>
        </w:rPr>
        <w:t xml:space="preserve"> (</w:t>
      </w:r>
      <w:r w:rsidR="00C0408B">
        <w:rPr>
          <w:rStyle w:val="hps"/>
          <w:b/>
          <w:i/>
          <w:lang w:val="en-GB"/>
        </w:rPr>
        <w:t>PI</w:t>
      </w:r>
      <w:r w:rsidR="004F2759">
        <w:rPr>
          <w:rStyle w:val="hps"/>
          <w:b/>
          <w:i/>
          <w:lang w:val="en-GB"/>
        </w:rPr>
        <w:t>)</w:t>
      </w:r>
      <w:r w:rsidRPr="00EE2C56">
        <w:rPr>
          <w:rStyle w:val="hps"/>
          <w:lang w:val="en-GB"/>
        </w:rPr>
        <w:t xml:space="preserve"> helps to measure the performance of the </w:t>
      </w:r>
      <w:r w:rsidR="00164A07">
        <w:rPr>
          <w:rStyle w:val="hps"/>
          <w:lang w:val="en-GB"/>
        </w:rPr>
        <w:t>collaborative network</w:t>
      </w:r>
      <w:r w:rsidRPr="00EE2C56">
        <w:rPr>
          <w:rStyle w:val="hps"/>
          <w:lang w:val="en-GB"/>
        </w:rPr>
        <w:t xml:space="preserve"> through KPI</w:t>
      </w:r>
      <w:r>
        <w:rPr>
          <w:rStyle w:val="hps"/>
          <w:lang w:val="en-GB"/>
        </w:rPr>
        <w:t xml:space="preserve"> (key performance indicator)</w:t>
      </w:r>
      <w:r w:rsidRPr="00EE2C56">
        <w:rPr>
          <w:rStyle w:val="hps"/>
          <w:lang w:val="en-GB"/>
        </w:rPr>
        <w:t xml:space="preserve"> that are assigned to measure each of the objectives of the </w:t>
      </w:r>
      <w:r w:rsidR="00164A07">
        <w:rPr>
          <w:rStyle w:val="hps"/>
          <w:lang w:val="en-GB"/>
        </w:rPr>
        <w:t>collaborative network</w:t>
      </w:r>
      <w:r w:rsidRPr="00EE2C56">
        <w:rPr>
          <w:rStyle w:val="hps"/>
          <w:lang w:val="en-GB"/>
        </w:rPr>
        <w:t>.</w:t>
      </w:r>
    </w:p>
    <w:p w14:paraId="50D07340" w14:textId="49FFF391" w:rsidR="003649ED" w:rsidRDefault="004F2759" w:rsidP="00BF6BA6">
      <w:pPr>
        <w:pStyle w:val="ListParagraph"/>
        <w:numPr>
          <w:ilvl w:val="0"/>
          <w:numId w:val="8"/>
        </w:numPr>
        <w:spacing w:line="276" w:lineRule="auto"/>
        <w:rPr>
          <w:rStyle w:val="hps"/>
          <w:lang w:val="en-GB"/>
        </w:rPr>
      </w:pPr>
      <w:r>
        <w:rPr>
          <w:rStyle w:val="hps"/>
          <w:b/>
          <w:i/>
          <w:lang w:val="en-GB"/>
        </w:rPr>
        <w:t xml:space="preserve">Decision modelling (DM), </w:t>
      </w:r>
      <w:r w:rsidR="003649ED">
        <w:rPr>
          <w:rStyle w:val="hps"/>
          <w:lang w:val="en-GB"/>
        </w:rPr>
        <w:t>t</w:t>
      </w:r>
      <w:r w:rsidR="003649ED" w:rsidRPr="00EE2C56">
        <w:rPr>
          <w:rStyle w:val="hps"/>
          <w:lang w:val="en-GB"/>
        </w:rPr>
        <w:t xml:space="preserve">hrough this building block the quantitative decision models of the </w:t>
      </w:r>
      <w:r w:rsidR="00164A07">
        <w:rPr>
          <w:rStyle w:val="hps"/>
          <w:lang w:val="en-GB"/>
        </w:rPr>
        <w:t>collaborative network</w:t>
      </w:r>
      <w:r w:rsidR="003649ED" w:rsidRPr="00EE2C56">
        <w:rPr>
          <w:rStyle w:val="hps"/>
          <w:lang w:val="en-GB"/>
        </w:rPr>
        <w:t xml:space="preserve"> are defined, </w:t>
      </w:r>
      <w:r w:rsidR="00D5608B">
        <w:rPr>
          <w:rStyle w:val="hps"/>
          <w:lang w:val="en-GB"/>
        </w:rPr>
        <w:t>taking</w:t>
      </w:r>
      <w:r w:rsidR="003649ED" w:rsidRPr="00EE2C56">
        <w:rPr>
          <w:rStyle w:val="hps"/>
          <w:lang w:val="en-GB"/>
        </w:rPr>
        <w:t xml:space="preserve"> into account the organizational hierarchy of the </w:t>
      </w:r>
      <w:r w:rsidR="00164A07">
        <w:rPr>
          <w:rStyle w:val="hps"/>
          <w:lang w:val="en-GB"/>
        </w:rPr>
        <w:t>collaborative network</w:t>
      </w:r>
      <w:r w:rsidR="003649ED" w:rsidRPr="00EE2C56">
        <w:rPr>
          <w:rStyle w:val="hps"/>
          <w:lang w:val="en-GB"/>
        </w:rPr>
        <w:t>.</w:t>
      </w:r>
    </w:p>
    <w:p w14:paraId="67E248A5" w14:textId="76A62161" w:rsidR="003649ED" w:rsidRDefault="003649ED" w:rsidP="00BF6BA6">
      <w:pPr>
        <w:pStyle w:val="ListParagraph"/>
        <w:numPr>
          <w:ilvl w:val="0"/>
          <w:numId w:val="8"/>
        </w:numPr>
        <w:spacing w:line="276" w:lineRule="auto"/>
        <w:rPr>
          <w:rStyle w:val="hps"/>
          <w:lang w:val="en-GB"/>
        </w:rPr>
      </w:pPr>
      <w:r w:rsidRPr="00FD4A82">
        <w:rPr>
          <w:rStyle w:val="hps"/>
          <w:b/>
          <w:i/>
          <w:lang w:val="en-GB"/>
        </w:rPr>
        <w:t>AS-IS process</w:t>
      </w:r>
      <w:r w:rsidR="004F2759">
        <w:rPr>
          <w:rStyle w:val="hps"/>
          <w:b/>
          <w:i/>
          <w:lang w:val="en-GB"/>
        </w:rPr>
        <w:t xml:space="preserve"> (AP)</w:t>
      </w:r>
      <w:r>
        <w:rPr>
          <w:rStyle w:val="hps"/>
          <w:lang w:val="en-GB"/>
        </w:rPr>
        <w:t xml:space="preserve"> </w:t>
      </w:r>
      <w:r w:rsidR="00D5608B">
        <w:rPr>
          <w:rStyle w:val="hps"/>
          <w:lang w:val="en-GB"/>
        </w:rPr>
        <w:t>define</w:t>
      </w:r>
      <w:r w:rsidRPr="00EE2C56">
        <w:rPr>
          <w:rStyle w:val="hps"/>
          <w:lang w:val="en-GB"/>
        </w:rPr>
        <w:t xml:space="preserve"> </w:t>
      </w:r>
      <w:r w:rsidR="00D5608B">
        <w:rPr>
          <w:rStyle w:val="hps"/>
          <w:lang w:val="en-GB"/>
        </w:rPr>
        <w:t>at</w:t>
      </w:r>
      <w:r w:rsidRPr="00EE2C56">
        <w:rPr>
          <w:rStyle w:val="hps"/>
          <w:lang w:val="en-GB"/>
        </w:rPr>
        <w:t xml:space="preserve"> a macro-level the processes that are currently being developed in the domain of the </w:t>
      </w:r>
      <w:r w:rsidR="00164A07">
        <w:rPr>
          <w:rStyle w:val="hps"/>
          <w:lang w:val="en-GB"/>
        </w:rPr>
        <w:t>collaborative network</w:t>
      </w:r>
      <w:r w:rsidRPr="00EE2C56">
        <w:rPr>
          <w:rStyle w:val="hps"/>
          <w:lang w:val="en-GB"/>
        </w:rPr>
        <w:t xml:space="preserve"> </w:t>
      </w:r>
      <w:r w:rsidR="00D5608B">
        <w:rPr>
          <w:rStyle w:val="hps"/>
          <w:lang w:val="en-GB"/>
        </w:rPr>
        <w:t>at</w:t>
      </w:r>
      <w:r w:rsidRPr="00EE2C56">
        <w:rPr>
          <w:rStyle w:val="hps"/>
          <w:lang w:val="en-GB"/>
        </w:rPr>
        <w:t xml:space="preserve"> a local level.</w:t>
      </w:r>
    </w:p>
    <w:p w14:paraId="6F09DF72" w14:textId="3D45FB50" w:rsidR="003649ED" w:rsidRDefault="003649ED" w:rsidP="00BF6BA6">
      <w:pPr>
        <w:pStyle w:val="ListParagraph"/>
        <w:numPr>
          <w:ilvl w:val="0"/>
          <w:numId w:val="8"/>
        </w:numPr>
        <w:spacing w:line="276" w:lineRule="auto"/>
        <w:rPr>
          <w:rStyle w:val="hps"/>
          <w:lang w:val="en-GB"/>
        </w:rPr>
      </w:pPr>
      <w:r w:rsidRPr="00FD4A82">
        <w:rPr>
          <w:rStyle w:val="hps"/>
          <w:b/>
          <w:i/>
          <w:lang w:val="en-GB"/>
        </w:rPr>
        <w:t>CN process</w:t>
      </w:r>
      <w:r w:rsidR="004F2759">
        <w:rPr>
          <w:rStyle w:val="hps"/>
          <w:b/>
          <w:i/>
          <w:lang w:val="en-GB"/>
        </w:rPr>
        <w:t xml:space="preserve"> (CP)</w:t>
      </w:r>
      <w:r>
        <w:rPr>
          <w:rStyle w:val="hps"/>
          <w:lang w:val="en-GB"/>
        </w:rPr>
        <w:t>, t</w:t>
      </w:r>
      <w:r w:rsidRPr="00EE2C56">
        <w:rPr>
          <w:rStyle w:val="hps"/>
          <w:lang w:val="en-GB"/>
        </w:rPr>
        <w:t xml:space="preserve">he purpose of this building block is to define the processes of the </w:t>
      </w:r>
      <w:r w:rsidR="00164A07">
        <w:rPr>
          <w:rStyle w:val="hps"/>
          <w:lang w:val="en-GB"/>
        </w:rPr>
        <w:t>collaborative network</w:t>
      </w:r>
      <w:r w:rsidRPr="00EE2C56">
        <w:rPr>
          <w:rStyle w:val="hps"/>
          <w:lang w:val="en-GB"/>
        </w:rPr>
        <w:t xml:space="preserve"> in the global domain </w:t>
      </w:r>
      <w:r w:rsidR="00D5608B">
        <w:rPr>
          <w:rStyle w:val="hps"/>
          <w:lang w:val="en-GB"/>
        </w:rPr>
        <w:t>that</w:t>
      </w:r>
      <w:r w:rsidRPr="00EE2C56">
        <w:rPr>
          <w:rStyle w:val="hps"/>
          <w:lang w:val="en-GB"/>
        </w:rPr>
        <w:t xml:space="preserve"> can group different stakeholders’ processes.</w:t>
      </w:r>
    </w:p>
    <w:p w14:paraId="68CDFBC4" w14:textId="6E011AEC" w:rsidR="003649ED" w:rsidRDefault="003649ED" w:rsidP="00BF6BA6">
      <w:pPr>
        <w:pStyle w:val="ListParagraph"/>
        <w:numPr>
          <w:ilvl w:val="0"/>
          <w:numId w:val="8"/>
        </w:numPr>
        <w:spacing w:line="276" w:lineRule="auto"/>
        <w:rPr>
          <w:rStyle w:val="hps"/>
          <w:lang w:val="en-GB"/>
        </w:rPr>
      </w:pPr>
      <w:r w:rsidRPr="00D477D0">
        <w:rPr>
          <w:rStyle w:val="hps"/>
          <w:b/>
          <w:i/>
          <w:lang w:val="en-GB"/>
        </w:rPr>
        <w:t>Unexpected events</w:t>
      </w:r>
      <w:r w:rsidR="004F2759">
        <w:rPr>
          <w:rStyle w:val="hps"/>
          <w:b/>
          <w:i/>
          <w:lang w:val="en-GB"/>
        </w:rPr>
        <w:t xml:space="preserve"> (UE)</w:t>
      </w:r>
      <w:r>
        <w:rPr>
          <w:rStyle w:val="hps"/>
          <w:b/>
          <w:i/>
          <w:lang w:val="en-GB"/>
        </w:rPr>
        <w:t xml:space="preserve">, </w:t>
      </w:r>
      <w:r>
        <w:rPr>
          <w:rStyle w:val="hps"/>
          <w:lang w:val="en-GB"/>
        </w:rPr>
        <w:tab/>
        <w:t>t</w:t>
      </w:r>
      <w:r w:rsidRPr="00EE2C56">
        <w:rPr>
          <w:rStyle w:val="hps"/>
          <w:lang w:val="en-GB"/>
        </w:rPr>
        <w:t xml:space="preserve">he purpose of this building block is to support the decision process when unexpected events occur that affect production planning. There are </w:t>
      </w:r>
      <w:r>
        <w:rPr>
          <w:rStyle w:val="hps"/>
          <w:lang w:val="en-GB"/>
        </w:rPr>
        <w:t>four</w:t>
      </w:r>
      <w:r w:rsidRPr="00EE2C56">
        <w:rPr>
          <w:rStyle w:val="hps"/>
          <w:lang w:val="en-GB"/>
        </w:rPr>
        <w:t xml:space="preserve"> different origins of an event:</w:t>
      </w:r>
      <w:r>
        <w:rPr>
          <w:rStyle w:val="hps"/>
          <w:lang w:val="en-GB"/>
        </w:rPr>
        <w:t xml:space="preserve"> customer, supplier, production and</w:t>
      </w:r>
      <w:r w:rsidRPr="00EE2C56">
        <w:rPr>
          <w:rStyle w:val="hps"/>
          <w:lang w:val="en-GB"/>
        </w:rPr>
        <w:t xml:space="preserve"> resource</w:t>
      </w:r>
      <w:r>
        <w:rPr>
          <w:rStyle w:val="hps"/>
          <w:lang w:val="en-GB"/>
        </w:rPr>
        <w:t xml:space="preserve">. </w:t>
      </w:r>
    </w:p>
    <w:p w14:paraId="41408903" w14:textId="3B72C66C" w:rsidR="003649ED" w:rsidRDefault="003649ED" w:rsidP="00BF6BA6">
      <w:pPr>
        <w:pStyle w:val="ListParagraph"/>
        <w:numPr>
          <w:ilvl w:val="0"/>
          <w:numId w:val="8"/>
        </w:numPr>
        <w:spacing w:line="276" w:lineRule="auto"/>
        <w:rPr>
          <w:rStyle w:val="hps"/>
          <w:lang w:val="en-GB"/>
        </w:rPr>
      </w:pPr>
      <w:r w:rsidRPr="00D477D0">
        <w:rPr>
          <w:rStyle w:val="hps"/>
          <w:b/>
          <w:i/>
          <w:lang w:val="en-GB"/>
        </w:rPr>
        <w:t>Data modelling</w:t>
      </w:r>
      <w:r w:rsidR="004F2759">
        <w:rPr>
          <w:rStyle w:val="hps"/>
          <w:b/>
          <w:i/>
          <w:lang w:val="en-GB"/>
        </w:rPr>
        <w:t xml:space="preserve"> (DA)</w:t>
      </w:r>
      <w:r>
        <w:rPr>
          <w:rStyle w:val="hps"/>
          <w:lang w:val="en-GB"/>
        </w:rPr>
        <w:t xml:space="preserve"> </w:t>
      </w:r>
      <w:r w:rsidRPr="00EE2C56">
        <w:rPr>
          <w:rStyle w:val="hps"/>
          <w:lang w:val="en-GB"/>
        </w:rPr>
        <w:t>defines the data structure related to the decision modelling and its relationship with the analysis model.</w:t>
      </w:r>
    </w:p>
    <w:p w14:paraId="63D506C3" w14:textId="10D4CB6B" w:rsidR="003649ED" w:rsidRDefault="003649ED" w:rsidP="00BF6BA6">
      <w:pPr>
        <w:pStyle w:val="ListParagraph"/>
        <w:numPr>
          <w:ilvl w:val="0"/>
          <w:numId w:val="8"/>
        </w:numPr>
        <w:spacing w:line="276" w:lineRule="auto"/>
        <w:rPr>
          <w:rStyle w:val="hps"/>
          <w:lang w:val="en-GB"/>
        </w:rPr>
      </w:pPr>
      <w:r w:rsidRPr="00D477D0">
        <w:rPr>
          <w:rStyle w:val="hps"/>
          <w:b/>
          <w:i/>
          <w:lang w:val="en-GB"/>
        </w:rPr>
        <w:t xml:space="preserve">AS-IS App. </w:t>
      </w:r>
      <w:r w:rsidR="004F2759" w:rsidRPr="00D477D0">
        <w:rPr>
          <w:rStyle w:val="hps"/>
          <w:b/>
          <w:i/>
          <w:lang w:val="en-GB"/>
        </w:rPr>
        <w:t>P</w:t>
      </w:r>
      <w:r w:rsidRPr="00D477D0">
        <w:rPr>
          <w:rStyle w:val="hps"/>
          <w:b/>
          <w:i/>
          <w:lang w:val="en-GB"/>
        </w:rPr>
        <w:t>ortfolio</w:t>
      </w:r>
      <w:r w:rsidR="004F2759">
        <w:rPr>
          <w:rStyle w:val="hps"/>
          <w:b/>
          <w:i/>
          <w:lang w:val="en-GB"/>
        </w:rPr>
        <w:t xml:space="preserve"> (PA)</w:t>
      </w:r>
      <w:r w:rsidRPr="00EE2C56">
        <w:rPr>
          <w:rStyle w:val="hps"/>
          <w:lang w:val="en-GB"/>
        </w:rPr>
        <w:tab/>
        <w:t xml:space="preserve">helps to identify the information associated with each current local application, and its importance to support the global operations of the </w:t>
      </w:r>
      <w:r w:rsidR="00164A07">
        <w:rPr>
          <w:rStyle w:val="hps"/>
          <w:lang w:val="en-GB"/>
        </w:rPr>
        <w:t>collaborative network</w:t>
      </w:r>
      <w:r w:rsidRPr="00EE2C56">
        <w:rPr>
          <w:rStyle w:val="hps"/>
          <w:lang w:val="en-GB"/>
        </w:rPr>
        <w:t>.</w:t>
      </w:r>
    </w:p>
    <w:p w14:paraId="7E715C66" w14:textId="7F02EFE3" w:rsidR="003649ED" w:rsidRDefault="007E6001" w:rsidP="00BF6BA6">
      <w:pPr>
        <w:pStyle w:val="ListParagraph"/>
        <w:numPr>
          <w:ilvl w:val="0"/>
          <w:numId w:val="8"/>
        </w:numPr>
        <w:spacing w:line="276" w:lineRule="auto"/>
        <w:rPr>
          <w:rStyle w:val="hps"/>
          <w:lang w:val="en-GB"/>
        </w:rPr>
      </w:pPr>
      <w:r>
        <w:rPr>
          <w:rStyle w:val="hps"/>
          <w:b/>
          <w:i/>
          <w:lang w:val="en-GB"/>
        </w:rPr>
        <w:t>CN</w:t>
      </w:r>
      <w:r w:rsidR="003649ED" w:rsidRPr="00D477D0">
        <w:rPr>
          <w:rStyle w:val="hps"/>
          <w:b/>
          <w:i/>
          <w:lang w:val="en-GB"/>
        </w:rPr>
        <w:t xml:space="preserve"> App. </w:t>
      </w:r>
      <w:r w:rsidR="004F2759" w:rsidRPr="00D477D0">
        <w:rPr>
          <w:rStyle w:val="hps"/>
          <w:b/>
          <w:i/>
          <w:lang w:val="en-GB"/>
        </w:rPr>
        <w:t>P</w:t>
      </w:r>
      <w:r w:rsidR="003649ED" w:rsidRPr="00D477D0">
        <w:rPr>
          <w:rStyle w:val="hps"/>
          <w:b/>
          <w:i/>
          <w:lang w:val="en-GB"/>
        </w:rPr>
        <w:t>ortfolio</w:t>
      </w:r>
      <w:r w:rsidR="004F2759">
        <w:rPr>
          <w:rStyle w:val="hps"/>
          <w:b/>
          <w:i/>
          <w:lang w:val="en-GB"/>
        </w:rPr>
        <w:t xml:space="preserve"> (PC)</w:t>
      </w:r>
      <w:r w:rsidR="003649ED">
        <w:rPr>
          <w:rStyle w:val="hps"/>
          <w:lang w:val="en-GB"/>
        </w:rPr>
        <w:t xml:space="preserve"> </w:t>
      </w:r>
      <w:r w:rsidR="003649ED" w:rsidRPr="00EE2C56">
        <w:rPr>
          <w:rStyle w:val="hps"/>
          <w:lang w:val="en-GB"/>
        </w:rPr>
        <w:t xml:space="preserve">represents the list of applications or services with which the </w:t>
      </w:r>
      <w:r w:rsidR="00164A07">
        <w:rPr>
          <w:rStyle w:val="hps"/>
          <w:lang w:val="en-GB"/>
        </w:rPr>
        <w:t>collaborative network</w:t>
      </w:r>
      <w:r w:rsidR="003649ED" w:rsidRPr="00EE2C56">
        <w:rPr>
          <w:rStyle w:val="hps"/>
          <w:lang w:val="en-GB"/>
        </w:rPr>
        <w:t xml:space="preserve"> </w:t>
      </w:r>
      <w:r w:rsidR="00AB5BE1">
        <w:rPr>
          <w:rStyle w:val="hps"/>
          <w:lang w:val="en-GB"/>
        </w:rPr>
        <w:t>supports joint</w:t>
      </w:r>
      <w:r w:rsidR="003649ED" w:rsidRPr="00EE2C56">
        <w:rPr>
          <w:rStyle w:val="hps"/>
          <w:lang w:val="en-GB"/>
        </w:rPr>
        <w:t xml:space="preserve"> business processes.</w:t>
      </w:r>
    </w:p>
    <w:p w14:paraId="4317D709" w14:textId="4701E521" w:rsidR="003649ED" w:rsidRPr="00BF6BA6" w:rsidRDefault="003649ED" w:rsidP="00BF6BA6">
      <w:pPr>
        <w:pStyle w:val="ListParagraph"/>
        <w:numPr>
          <w:ilvl w:val="0"/>
          <w:numId w:val="8"/>
        </w:numPr>
        <w:spacing w:line="276" w:lineRule="auto"/>
        <w:rPr>
          <w:rStyle w:val="hps"/>
          <w:lang w:val="en-GB"/>
        </w:rPr>
      </w:pPr>
      <w:r w:rsidRPr="00D477D0">
        <w:rPr>
          <w:rStyle w:val="hps"/>
          <w:b/>
          <w:i/>
          <w:lang w:val="en-GB"/>
        </w:rPr>
        <w:t>Analysis mode</w:t>
      </w:r>
      <w:r w:rsidR="004F2759">
        <w:rPr>
          <w:rStyle w:val="hps"/>
          <w:b/>
          <w:i/>
          <w:lang w:val="en-GB"/>
        </w:rPr>
        <w:t>l (AM)</w:t>
      </w:r>
      <w:r w:rsidRPr="00EE2C56">
        <w:rPr>
          <w:rStyle w:val="hps"/>
          <w:lang w:val="en-GB"/>
        </w:rPr>
        <w:t xml:space="preserve"> defines the operation and interaction of decision modelling and data modelling.</w:t>
      </w:r>
    </w:p>
    <w:p w14:paraId="47402B0D" w14:textId="6A810B7C" w:rsidR="00A70BE7" w:rsidRPr="00A70BE7" w:rsidRDefault="00A70BE7" w:rsidP="00BF6BA6">
      <w:pPr>
        <w:spacing w:line="276" w:lineRule="auto"/>
        <w:ind w:firstLine="284"/>
        <w:rPr>
          <w:rStyle w:val="hps"/>
        </w:rPr>
      </w:pPr>
      <w:r w:rsidRPr="00A70BE7">
        <w:rPr>
          <w:rStyle w:val="hps"/>
          <w:lang w:val="en-GB"/>
        </w:rPr>
        <w:t xml:space="preserve">The proposed building blocks are based on previous work </w:t>
      </w:r>
      <w:r w:rsidR="002369E2">
        <w:rPr>
          <w:rStyle w:val="hps"/>
          <w:lang w:val="en-GB"/>
        </w:rPr>
        <w:t>which also used modelling languages for</w:t>
      </w:r>
      <w:r w:rsidRPr="00A70BE7">
        <w:rPr>
          <w:rStyle w:val="hps"/>
          <w:lang w:val="en-GB"/>
        </w:rPr>
        <w:t xml:space="preserve"> building blocks </w:t>
      </w:r>
      <w:sdt>
        <w:sdtPr>
          <w:rPr>
            <w:rStyle w:val="hps"/>
            <w:lang w:val="en-GB"/>
          </w:rPr>
          <w:id w:val="-177963775"/>
          <w:citation/>
        </w:sdtPr>
        <w:sdtEndPr>
          <w:rPr>
            <w:rStyle w:val="hps"/>
          </w:rPr>
        </w:sdtEndPr>
        <w:sdtContent>
          <w:r w:rsidR="00CE6406">
            <w:rPr>
              <w:rStyle w:val="hps"/>
              <w:lang w:val="en-GB"/>
            </w:rPr>
            <w:fldChar w:fldCharType="begin"/>
          </w:r>
          <w:r w:rsidR="00CE6406">
            <w:rPr>
              <w:rStyle w:val="hps"/>
              <w:lang w:val="en-GB"/>
            </w:rPr>
            <w:instrText xml:space="preserve"> CITATION Cue09 \l 2057  \m MarcadorDePosición6</w:instrText>
          </w:r>
          <w:r w:rsidR="00CE6406">
            <w:rPr>
              <w:rStyle w:val="hps"/>
              <w:lang w:val="en-GB"/>
            </w:rPr>
            <w:fldChar w:fldCharType="separate"/>
          </w:r>
          <w:r w:rsidR="008504E2" w:rsidRPr="008504E2">
            <w:rPr>
              <w:noProof/>
              <w:lang w:val="en-GB"/>
            </w:rPr>
            <w:t>[11, 54]</w:t>
          </w:r>
          <w:r w:rsidR="00CE6406">
            <w:rPr>
              <w:rStyle w:val="hps"/>
              <w:lang w:val="en-GB"/>
            </w:rPr>
            <w:fldChar w:fldCharType="end"/>
          </w:r>
        </w:sdtContent>
      </w:sdt>
      <w:r w:rsidR="00CE6406">
        <w:rPr>
          <w:rStyle w:val="hps"/>
          <w:lang w:val="en-GB"/>
        </w:rPr>
        <w:t xml:space="preserve">. </w:t>
      </w:r>
      <w:r w:rsidRPr="00A70BE7">
        <w:rPr>
          <w:rStyle w:val="hps"/>
          <w:lang w:val="en-GB"/>
        </w:rPr>
        <w:t xml:space="preserve">The building blocks defined in </w:t>
      </w:r>
      <w:r w:rsidR="008F2220">
        <w:rPr>
          <w:rStyle w:val="hps"/>
          <w:lang w:val="en-GB"/>
        </w:rPr>
        <w:t xml:space="preserve">this proposal </w:t>
      </w:r>
      <w:r w:rsidRPr="00A70BE7">
        <w:rPr>
          <w:rStyle w:val="hps"/>
          <w:lang w:val="en-GB"/>
        </w:rPr>
        <w:t xml:space="preserve">have two components: textual description and template. Some </w:t>
      </w:r>
      <w:r w:rsidR="00593A85" w:rsidRPr="00A70BE7">
        <w:rPr>
          <w:rStyle w:val="hps"/>
          <w:lang w:val="en-GB"/>
        </w:rPr>
        <w:t xml:space="preserve">IE-GIP </w:t>
      </w:r>
      <w:r w:rsidR="00593A85">
        <w:rPr>
          <w:rStyle w:val="hps"/>
          <w:lang w:val="en-GB"/>
        </w:rPr>
        <w:t>building blocks</w:t>
      </w:r>
      <w:r w:rsidRPr="00A70BE7">
        <w:rPr>
          <w:rStyle w:val="hps"/>
          <w:lang w:val="en-GB"/>
        </w:rPr>
        <w:t xml:space="preserve"> have been preserved in </w:t>
      </w:r>
      <w:r w:rsidR="00593A85">
        <w:rPr>
          <w:rStyle w:val="hps"/>
          <w:lang w:val="en-GB"/>
        </w:rPr>
        <w:t>the proposed conceptual model</w:t>
      </w:r>
      <w:r w:rsidRPr="00A70BE7">
        <w:rPr>
          <w:rStyle w:val="hps"/>
          <w:lang w:val="en-GB"/>
        </w:rPr>
        <w:t xml:space="preserve">, however </w:t>
      </w:r>
      <w:r w:rsidR="00593A85">
        <w:rPr>
          <w:rStyle w:val="hps"/>
          <w:lang w:val="en-GB"/>
        </w:rPr>
        <w:t>the</w:t>
      </w:r>
      <w:r w:rsidRPr="00A70BE7">
        <w:rPr>
          <w:rStyle w:val="hps"/>
          <w:lang w:val="en-GB"/>
        </w:rPr>
        <w:t xml:space="preserve"> templates have be</w:t>
      </w:r>
      <w:r w:rsidR="00593A85">
        <w:rPr>
          <w:rStyle w:val="hps"/>
          <w:lang w:val="en-GB"/>
        </w:rPr>
        <w:t xml:space="preserve">en modified to include </w:t>
      </w:r>
      <w:r w:rsidRPr="00A70BE7">
        <w:rPr>
          <w:rStyle w:val="hps"/>
          <w:lang w:val="en-GB"/>
        </w:rPr>
        <w:t xml:space="preserve">elements necessary to cover the problem </w:t>
      </w:r>
      <w:r w:rsidR="005D3664">
        <w:rPr>
          <w:rStyle w:val="hps"/>
          <w:lang w:val="en-GB"/>
        </w:rPr>
        <w:t>of handling unexpected events</w:t>
      </w:r>
      <w:r w:rsidRPr="00A70BE7">
        <w:rPr>
          <w:rStyle w:val="hps"/>
          <w:lang w:val="en-GB"/>
        </w:rPr>
        <w:t xml:space="preserve">. The textual description defines the building block and the </w:t>
      </w:r>
      <w:r w:rsidR="005D3664">
        <w:rPr>
          <w:rStyle w:val="hps"/>
          <w:lang w:val="en-GB"/>
        </w:rPr>
        <w:t>intended</w:t>
      </w:r>
      <w:r w:rsidRPr="00A70BE7">
        <w:rPr>
          <w:rStyle w:val="hps"/>
          <w:lang w:val="en-GB"/>
        </w:rPr>
        <w:t xml:space="preserve"> use. The template defines and organizes the attributes building block</w:t>
      </w:r>
      <w:r w:rsidR="00593A85">
        <w:rPr>
          <w:rStyle w:val="hps"/>
          <w:lang w:val="en-GB"/>
        </w:rPr>
        <w:t>s</w:t>
      </w:r>
      <w:r w:rsidRPr="00A70BE7">
        <w:rPr>
          <w:rStyle w:val="hps"/>
          <w:lang w:val="en-GB"/>
        </w:rPr>
        <w:t xml:space="preserve"> in a formal way using a common pro </w:t>
      </w:r>
      <w:r w:rsidRPr="00C86C5B">
        <w:rPr>
          <w:rStyle w:val="hps"/>
          <w:lang w:val="en-GB"/>
        </w:rPr>
        <w:t>forma</w:t>
      </w:r>
      <w:r w:rsidR="00F1636C" w:rsidRPr="00C86C5B">
        <w:rPr>
          <w:rStyle w:val="hps"/>
          <w:lang w:val="en-GB"/>
        </w:rPr>
        <w:t>.</w:t>
      </w:r>
      <w:r w:rsidRPr="00A70BE7">
        <w:rPr>
          <w:rStyle w:val="hps"/>
        </w:rPr>
        <w:t xml:space="preserve"> The template used for each building block maintains the following structure: </w:t>
      </w:r>
    </w:p>
    <w:p w14:paraId="03C070D0" w14:textId="7E5E66DC" w:rsidR="00A70BE7" w:rsidRPr="00A70BE7" w:rsidRDefault="00A70BE7" w:rsidP="00BF6BA6">
      <w:pPr>
        <w:spacing w:line="276" w:lineRule="auto"/>
        <w:ind w:firstLine="284"/>
        <w:rPr>
          <w:rStyle w:val="hps"/>
        </w:rPr>
      </w:pPr>
      <w:r w:rsidRPr="00A70BE7">
        <w:rPr>
          <w:rStyle w:val="hps"/>
        </w:rPr>
        <w:t xml:space="preserve">• Header: the header background is demarcated in </w:t>
      </w:r>
      <w:r w:rsidR="00593A85">
        <w:rPr>
          <w:rStyle w:val="hps"/>
        </w:rPr>
        <w:t xml:space="preserve">a </w:t>
      </w:r>
      <w:r w:rsidRPr="00A70BE7">
        <w:rPr>
          <w:rStyle w:val="hps"/>
        </w:rPr>
        <w:t xml:space="preserve">different </w:t>
      </w:r>
      <w:r w:rsidR="00BB5F0F" w:rsidRPr="00A70BE7">
        <w:rPr>
          <w:rStyle w:val="hps"/>
        </w:rPr>
        <w:t>color</w:t>
      </w:r>
      <w:r w:rsidRPr="00A70BE7">
        <w:rPr>
          <w:rStyle w:val="hps"/>
        </w:rPr>
        <w:t xml:space="preserve"> in order to separate the head</w:t>
      </w:r>
      <w:r w:rsidR="00402C4F">
        <w:rPr>
          <w:rStyle w:val="hps"/>
        </w:rPr>
        <w:t>er</w:t>
      </w:r>
      <w:r w:rsidRPr="00A70BE7">
        <w:rPr>
          <w:rStyle w:val="hps"/>
        </w:rPr>
        <w:t xml:space="preserve"> from the body. The header contains the attributes related to the identification </w:t>
      </w:r>
      <w:r w:rsidRPr="00A70BE7">
        <w:rPr>
          <w:rStyle w:val="hps"/>
        </w:rPr>
        <w:lastRenderedPageBreak/>
        <w:t>of the building block</w:t>
      </w:r>
      <w:r w:rsidR="00593A85">
        <w:rPr>
          <w:rStyle w:val="hps"/>
        </w:rPr>
        <w:t>s</w:t>
      </w:r>
      <w:r w:rsidRPr="00A70BE7">
        <w:rPr>
          <w:rStyle w:val="hps"/>
        </w:rPr>
        <w:t xml:space="preserve"> and its </w:t>
      </w:r>
      <w:r w:rsidR="00593A85" w:rsidRPr="00A70BE7">
        <w:rPr>
          <w:rStyle w:val="hps"/>
        </w:rPr>
        <w:t xml:space="preserve">modelling </w:t>
      </w:r>
      <w:r w:rsidRPr="00A70BE7">
        <w:rPr>
          <w:rStyle w:val="hps"/>
        </w:rPr>
        <w:t xml:space="preserve">context includes the following elements: building block </w:t>
      </w:r>
      <w:r w:rsidR="0036694C">
        <w:rPr>
          <w:rStyle w:val="hps"/>
        </w:rPr>
        <w:t>label</w:t>
      </w:r>
      <w:r w:rsidRPr="00A70BE7">
        <w:rPr>
          <w:rStyle w:val="hps"/>
        </w:rPr>
        <w:t>, identifier, name and unit responsible for design.</w:t>
      </w:r>
    </w:p>
    <w:p w14:paraId="25ADF318" w14:textId="4341C8DA" w:rsidR="00A70BE7" w:rsidRPr="0036694C" w:rsidRDefault="00A70BE7" w:rsidP="00BF6BA6">
      <w:pPr>
        <w:spacing w:line="276" w:lineRule="auto"/>
        <w:ind w:firstLine="284"/>
      </w:pPr>
      <w:r w:rsidRPr="00A70BE7">
        <w:rPr>
          <w:rStyle w:val="hps"/>
        </w:rPr>
        <w:t>• Body: the body contains the particular attributes that are specific to each building block. The body is divided into two p</w:t>
      </w:r>
      <w:r w:rsidR="00FC0F8A">
        <w:rPr>
          <w:rStyle w:val="hps"/>
        </w:rPr>
        <w:t>arts: descriptions that contain</w:t>
      </w:r>
      <w:r w:rsidRPr="00A70BE7">
        <w:rPr>
          <w:rStyle w:val="hps"/>
        </w:rPr>
        <w:t xml:space="preserve"> the descriptive attributes of the building block, </w:t>
      </w:r>
      <w:r w:rsidR="00FC0F8A">
        <w:rPr>
          <w:rStyle w:val="hps"/>
        </w:rPr>
        <w:t>which include</w:t>
      </w:r>
      <w:r w:rsidRPr="00A70BE7">
        <w:rPr>
          <w:rStyle w:val="hps"/>
        </w:rPr>
        <w:t xml:space="preserve"> those that are predefined in the template that can be added by the user to meet specific nee</w:t>
      </w:r>
      <w:r w:rsidR="00FC0F8A">
        <w:rPr>
          <w:rStyle w:val="hps"/>
        </w:rPr>
        <w:t xml:space="preserve">ds. Relationship of attributes </w:t>
      </w:r>
      <w:r w:rsidRPr="00A70BE7">
        <w:rPr>
          <w:rStyle w:val="hps"/>
        </w:rPr>
        <w:t>may include</w:t>
      </w:r>
      <w:r w:rsidR="00FC0F8A">
        <w:rPr>
          <w:rStyle w:val="hps"/>
        </w:rPr>
        <w:t>, for example</w:t>
      </w:r>
      <w:r w:rsidRPr="00A70BE7">
        <w:rPr>
          <w:rStyle w:val="hps"/>
        </w:rPr>
        <w:t>: operational relations</w:t>
      </w:r>
      <w:r w:rsidR="007857B7">
        <w:rPr>
          <w:rStyle w:val="hps"/>
        </w:rPr>
        <w:t>hips</w:t>
      </w:r>
      <w:r w:rsidRPr="00A70BE7">
        <w:rPr>
          <w:rStyle w:val="hps"/>
        </w:rPr>
        <w:t xml:space="preserve">, specialization </w:t>
      </w:r>
      <w:r w:rsidR="00FC0F8A">
        <w:rPr>
          <w:rStyle w:val="hps"/>
        </w:rPr>
        <w:t>relationships, and partnerships</w:t>
      </w:r>
      <w:r w:rsidRPr="00A70BE7">
        <w:rPr>
          <w:rStyle w:val="hps"/>
        </w:rPr>
        <w:t>.</w:t>
      </w:r>
    </w:p>
    <w:p w14:paraId="1D5394C5" w14:textId="09D78E48" w:rsidR="00A70BE7" w:rsidRPr="00A70BE7" w:rsidRDefault="00A70BE7" w:rsidP="00BF6BA6">
      <w:pPr>
        <w:spacing w:line="276" w:lineRule="auto"/>
        <w:ind w:firstLine="284"/>
        <w:rPr>
          <w:rStyle w:val="hps"/>
        </w:rPr>
      </w:pPr>
      <w:r w:rsidRPr="00A70BE7">
        <w:rPr>
          <w:rStyle w:val="hps"/>
        </w:rPr>
        <w:t xml:space="preserve">An example of the template designed for modelling the building block “Unexpected event” is shown in Table </w:t>
      </w:r>
      <w:r w:rsidR="00D85479">
        <w:rPr>
          <w:rStyle w:val="hps"/>
        </w:rPr>
        <w:t>2</w:t>
      </w:r>
      <w:r w:rsidRPr="00A70BE7">
        <w:rPr>
          <w:rStyle w:val="hps"/>
        </w:rPr>
        <w:t xml:space="preserve">. </w:t>
      </w:r>
      <w:r w:rsidR="00BF6BA6" w:rsidRPr="00A70BE7">
        <w:rPr>
          <w:rStyle w:val="hps"/>
        </w:rPr>
        <w:t xml:space="preserve">This template is used </w:t>
      </w:r>
      <w:r w:rsidR="00BF6BA6">
        <w:rPr>
          <w:rStyle w:val="hps"/>
        </w:rPr>
        <w:t>in</w:t>
      </w:r>
      <w:r w:rsidR="00BF6BA6" w:rsidRPr="00A70BE7">
        <w:rPr>
          <w:rStyle w:val="hps"/>
        </w:rPr>
        <w:t xml:space="preserve"> the life cycle phase “definition” to determine historical events that have affected production planning and the solutions provided </w:t>
      </w:r>
      <w:r w:rsidR="00AE7881">
        <w:rPr>
          <w:rStyle w:val="hps"/>
        </w:rPr>
        <w:t>for</w:t>
      </w:r>
      <w:r w:rsidR="00BF6BA6" w:rsidRPr="00A70BE7">
        <w:rPr>
          <w:rStyle w:val="hps"/>
        </w:rPr>
        <w:t xml:space="preserve"> th</w:t>
      </w:r>
      <w:r w:rsidR="006D6C52">
        <w:rPr>
          <w:rStyle w:val="hps"/>
        </w:rPr>
        <w:t>e</w:t>
      </w:r>
      <w:r w:rsidR="00BF6BA6" w:rsidRPr="00A70BE7">
        <w:rPr>
          <w:rStyle w:val="hps"/>
        </w:rPr>
        <w:t xml:space="preserve"> </w:t>
      </w:r>
      <w:r w:rsidR="006D6C52">
        <w:rPr>
          <w:rStyle w:val="hps"/>
        </w:rPr>
        <w:t xml:space="preserve">specific </w:t>
      </w:r>
      <w:r w:rsidR="00BF6BA6" w:rsidRPr="00A70BE7">
        <w:rPr>
          <w:rStyle w:val="hps"/>
        </w:rPr>
        <w:t>events.</w:t>
      </w:r>
    </w:p>
    <w:p w14:paraId="2A7F141F" w14:textId="070988F4" w:rsidR="00A70BE7" w:rsidRPr="002514A0" w:rsidRDefault="00A70BE7" w:rsidP="00A70BE7">
      <w:pPr>
        <w:pStyle w:val="FigureLegend"/>
        <w:spacing w:before="0" w:after="0"/>
        <w:rPr>
          <w:b/>
          <w:sz w:val="20"/>
          <w:lang w:val="en-GB" w:eastAsia="en-GB"/>
        </w:rPr>
      </w:pPr>
    </w:p>
    <w:p w14:paraId="4F83BDC3" w14:textId="78818148" w:rsidR="00A70BE7" w:rsidRDefault="00A70BE7" w:rsidP="008E47E7">
      <w:pPr>
        <w:pStyle w:val="FigureLegend"/>
        <w:spacing w:before="0" w:after="0"/>
        <w:jc w:val="center"/>
        <w:rPr>
          <w:lang w:val="en-GB"/>
        </w:rPr>
      </w:pPr>
      <w:r w:rsidRPr="0006219C">
        <w:rPr>
          <w:b/>
          <w:sz w:val="18"/>
          <w:lang w:val="en-GB" w:eastAsia="en-GB"/>
        </w:rPr>
        <w:t xml:space="preserve">Table </w:t>
      </w:r>
      <w:r w:rsidR="00D85479" w:rsidRPr="0006219C">
        <w:rPr>
          <w:b/>
          <w:sz w:val="18"/>
          <w:lang w:val="en-GB" w:eastAsia="en-GB"/>
        </w:rPr>
        <w:t>2</w:t>
      </w:r>
      <w:r w:rsidRPr="0006219C">
        <w:rPr>
          <w:b/>
          <w:sz w:val="18"/>
          <w:lang w:val="en-GB" w:eastAsia="en-GB"/>
        </w:rPr>
        <w:t>.</w:t>
      </w:r>
      <w:r w:rsidRPr="0006219C">
        <w:rPr>
          <w:sz w:val="18"/>
          <w:lang w:val="en-GB" w:eastAsia="en-GB"/>
        </w:rPr>
        <w:t xml:space="preserve"> Template bu</w:t>
      </w:r>
      <w:r w:rsidR="008E47E7" w:rsidRPr="0006219C">
        <w:rPr>
          <w:sz w:val="18"/>
          <w:lang w:val="en-GB" w:eastAsia="en-GB"/>
        </w:rPr>
        <w:t>ilding block “Unexpected event”</w:t>
      </w:r>
      <w:r w:rsidR="008E47E7" w:rsidRPr="0006219C">
        <w:rPr>
          <w:sz w:val="15"/>
          <w:lang w:val="en-GB"/>
        </w:rPr>
        <w:t xml:space="preserve"> </w:t>
      </w:r>
    </w:p>
    <w:tbl>
      <w:tblPr>
        <w:tblW w:w="5000" w:type="pct"/>
        <w:tblLook w:val="04A0" w:firstRow="1" w:lastRow="0" w:firstColumn="1" w:lastColumn="0" w:noHBand="0" w:noVBand="1"/>
      </w:tblPr>
      <w:tblGrid>
        <w:gridCol w:w="2903"/>
        <w:gridCol w:w="4513"/>
      </w:tblGrid>
      <w:tr w:rsidR="005D15A5" w:rsidRPr="005D15A5" w14:paraId="7336561B" w14:textId="77777777" w:rsidTr="005D15A5">
        <w:trPr>
          <w:trHeight w:val="315"/>
        </w:trPr>
        <w:tc>
          <w:tcPr>
            <w:tcW w:w="5000" w:type="pct"/>
            <w:gridSpan w:val="2"/>
            <w:tcBorders>
              <w:top w:val="single" w:sz="4" w:space="0" w:color="auto"/>
              <w:left w:val="single" w:sz="4" w:space="0" w:color="auto"/>
              <w:bottom w:val="nil"/>
              <w:right w:val="single" w:sz="4" w:space="0" w:color="000000"/>
            </w:tcBorders>
            <w:shd w:val="clear" w:color="000000" w:fill="BFBFBF"/>
            <w:vAlign w:val="bottom"/>
            <w:hideMark/>
          </w:tcPr>
          <w:p w14:paraId="7E969DF2" w14:textId="77777777" w:rsidR="005D15A5" w:rsidRPr="005D15A5" w:rsidRDefault="005D15A5" w:rsidP="005D15A5">
            <w:pPr>
              <w:spacing w:line="240" w:lineRule="auto"/>
              <w:jc w:val="left"/>
              <w:rPr>
                <w:rFonts w:ascii="Arial" w:hAnsi="Arial" w:cs="Arial"/>
                <w:sz w:val="18"/>
                <w:szCs w:val="18"/>
                <w:lang w:val="en-GB" w:eastAsia="en-GB"/>
              </w:rPr>
            </w:pPr>
            <w:r w:rsidRPr="005D15A5">
              <w:rPr>
                <w:rFonts w:ascii="Arial" w:hAnsi="Arial" w:cs="Arial"/>
                <w:b/>
                <w:bCs/>
                <w:sz w:val="18"/>
                <w:szCs w:val="18"/>
                <w:lang w:val="en-GB" w:eastAsia="en-GB"/>
              </w:rPr>
              <w:t>Label</w:t>
            </w:r>
            <w:r w:rsidRPr="005D15A5">
              <w:rPr>
                <w:rFonts w:ascii="Arial" w:hAnsi="Arial" w:cs="Arial"/>
                <w:sz w:val="18"/>
                <w:szCs w:val="18"/>
                <w:lang w:val="en-GB" w:eastAsia="en-GB"/>
              </w:rPr>
              <w:t>: UE</w:t>
            </w:r>
          </w:p>
        </w:tc>
      </w:tr>
      <w:tr w:rsidR="005D15A5" w:rsidRPr="005D15A5" w14:paraId="32CCC241" w14:textId="77777777" w:rsidTr="005D15A5">
        <w:trPr>
          <w:trHeight w:val="315"/>
        </w:trPr>
        <w:tc>
          <w:tcPr>
            <w:tcW w:w="5000" w:type="pct"/>
            <w:gridSpan w:val="2"/>
            <w:tcBorders>
              <w:top w:val="nil"/>
              <w:left w:val="single" w:sz="4" w:space="0" w:color="auto"/>
              <w:bottom w:val="nil"/>
              <w:right w:val="single" w:sz="4" w:space="0" w:color="000000"/>
            </w:tcBorders>
            <w:shd w:val="clear" w:color="000000" w:fill="BFBFBF"/>
            <w:vAlign w:val="bottom"/>
            <w:hideMark/>
          </w:tcPr>
          <w:p w14:paraId="06923A21" w14:textId="379F9FDE" w:rsidR="005D15A5" w:rsidRPr="005D15A5" w:rsidRDefault="00BB5F0F" w:rsidP="005D15A5">
            <w:pPr>
              <w:spacing w:line="240" w:lineRule="auto"/>
              <w:jc w:val="left"/>
              <w:rPr>
                <w:rFonts w:ascii="Arial" w:hAnsi="Arial" w:cs="Arial"/>
                <w:sz w:val="18"/>
                <w:szCs w:val="18"/>
                <w:lang w:val="en-GB" w:eastAsia="en-GB"/>
              </w:rPr>
            </w:pPr>
            <w:r>
              <w:rPr>
                <w:rFonts w:ascii="Arial" w:hAnsi="Arial" w:cs="Arial"/>
                <w:b/>
                <w:bCs/>
                <w:sz w:val="18"/>
                <w:szCs w:val="18"/>
                <w:lang w:val="en-GB" w:eastAsia="en-GB"/>
              </w:rPr>
              <w:t>Identifie</w:t>
            </w:r>
            <w:r w:rsidR="005D15A5" w:rsidRPr="005D15A5">
              <w:rPr>
                <w:rFonts w:ascii="Arial" w:hAnsi="Arial" w:cs="Arial"/>
                <w:b/>
                <w:bCs/>
                <w:sz w:val="18"/>
                <w:szCs w:val="18"/>
                <w:lang w:val="en-GB" w:eastAsia="en-GB"/>
              </w:rPr>
              <w:t>r:</w:t>
            </w:r>
            <w:r w:rsidR="005D15A5" w:rsidRPr="005D15A5">
              <w:rPr>
                <w:rFonts w:ascii="Arial" w:hAnsi="Arial" w:cs="Arial"/>
                <w:sz w:val="18"/>
                <w:szCs w:val="18"/>
                <w:lang w:val="en-GB" w:eastAsia="en-GB"/>
              </w:rPr>
              <w:t xml:space="preserve"> UE-&lt;#&gt;</w:t>
            </w:r>
          </w:p>
        </w:tc>
      </w:tr>
      <w:tr w:rsidR="005D15A5" w:rsidRPr="005D15A5" w14:paraId="18680491" w14:textId="77777777" w:rsidTr="005D15A5">
        <w:trPr>
          <w:trHeight w:val="300"/>
        </w:trPr>
        <w:tc>
          <w:tcPr>
            <w:tcW w:w="5000" w:type="pct"/>
            <w:gridSpan w:val="2"/>
            <w:tcBorders>
              <w:top w:val="nil"/>
              <w:left w:val="single" w:sz="4" w:space="0" w:color="auto"/>
              <w:bottom w:val="single" w:sz="4" w:space="0" w:color="auto"/>
              <w:right w:val="single" w:sz="4" w:space="0" w:color="000000"/>
            </w:tcBorders>
            <w:shd w:val="clear" w:color="000000" w:fill="BFBFBF"/>
            <w:vAlign w:val="bottom"/>
            <w:hideMark/>
          </w:tcPr>
          <w:p w14:paraId="74450F47" w14:textId="70687C08" w:rsidR="005D15A5" w:rsidRPr="005D15A5" w:rsidRDefault="005D15A5" w:rsidP="005D15A5">
            <w:pPr>
              <w:spacing w:line="240" w:lineRule="auto"/>
              <w:jc w:val="left"/>
              <w:rPr>
                <w:rFonts w:ascii="Arial" w:hAnsi="Arial" w:cs="Arial"/>
                <w:sz w:val="18"/>
                <w:szCs w:val="18"/>
                <w:lang w:val="en-GB" w:eastAsia="en-GB"/>
              </w:rPr>
            </w:pPr>
            <w:r w:rsidRPr="005D15A5">
              <w:rPr>
                <w:rFonts w:ascii="Arial" w:hAnsi="Arial" w:cs="Arial"/>
                <w:b/>
                <w:bCs/>
                <w:sz w:val="18"/>
                <w:szCs w:val="18"/>
                <w:lang w:val="en-GB" w:eastAsia="en-GB"/>
              </w:rPr>
              <w:t xml:space="preserve">Unit </w:t>
            </w:r>
            <w:r w:rsidR="00BB5F0F" w:rsidRPr="005D15A5">
              <w:rPr>
                <w:rFonts w:ascii="Arial" w:hAnsi="Arial" w:cs="Arial"/>
                <w:b/>
                <w:bCs/>
                <w:sz w:val="18"/>
                <w:szCs w:val="18"/>
                <w:lang w:val="en-GB" w:eastAsia="en-GB"/>
              </w:rPr>
              <w:t>responsible</w:t>
            </w:r>
            <w:r w:rsidRPr="005D15A5">
              <w:rPr>
                <w:rFonts w:ascii="Arial" w:hAnsi="Arial" w:cs="Arial"/>
                <w:b/>
                <w:bCs/>
                <w:sz w:val="18"/>
                <w:szCs w:val="18"/>
                <w:lang w:val="en-GB" w:eastAsia="en-GB"/>
              </w:rPr>
              <w:t xml:space="preserve"> for design:</w:t>
            </w:r>
            <w:r w:rsidRPr="005D15A5">
              <w:rPr>
                <w:rFonts w:ascii="Arial" w:hAnsi="Arial" w:cs="Arial"/>
                <w:sz w:val="18"/>
                <w:szCs w:val="18"/>
                <w:lang w:val="en-GB" w:eastAsia="en-GB"/>
              </w:rPr>
              <w:t xml:space="preserve"> &lt;Unit&gt;</w:t>
            </w:r>
          </w:p>
        </w:tc>
      </w:tr>
      <w:tr w:rsidR="005D15A5" w:rsidRPr="005D15A5" w14:paraId="0422FCDC" w14:textId="77777777" w:rsidTr="005D15A5">
        <w:trPr>
          <w:trHeight w:val="225"/>
        </w:trPr>
        <w:tc>
          <w:tcPr>
            <w:tcW w:w="5000" w:type="pct"/>
            <w:gridSpan w:val="2"/>
            <w:tcBorders>
              <w:top w:val="nil"/>
              <w:left w:val="single" w:sz="4" w:space="0" w:color="auto"/>
              <w:bottom w:val="single" w:sz="4" w:space="0" w:color="auto"/>
              <w:right w:val="single" w:sz="4" w:space="0" w:color="000000"/>
            </w:tcBorders>
            <w:shd w:val="clear" w:color="000000" w:fill="FFFFFF"/>
            <w:noWrap/>
            <w:vAlign w:val="bottom"/>
            <w:hideMark/>
          </w:tcPr>
          <w:p w14:paraId="6983E632" w14:textId="77777777" w:rsidR="005D15A5" w:rsidRPr="005D15A5" w:rsidRDefault="005D15A5" w:rsidP="005D15A5">
            <w:pPr>
              <w:spacing w:line="240" w:lineRule="auto"/>
              <w:jc w:val="left"/>
              <w:rPr>
                <w:rFonts w:ascii="Arial" w:hAnsi="Arial" w:cs="Arial"/>
                <w:sz w:val="16"/>
                <w:szCs w:val="16"/>
                <w:lang w:val="en-GB" w:eastAsia="en-GB"/>
              </w:rPr>
            </w:pPr>
            <w:r w:rsidRPr="005D15A5">
              <w:rPr>
                <w:rFonts w:ascii="Arial" w:hAnsi="Arial" w:cs="Arial"/>
                <w:b/>
                <w:bCs/>
                <w:sz w:val="16"/>
                <w:szCs w:val="16"/>
                <w:lang w:val="en-GB" w:eastAsia="en-GB"/>
              </w:rPr>
              <w:t>Process related</w:t>
            </w:r>
            <w:r w:rsidRPr="005D15A5">
              <w:rPr>
                <w:rFonts w:ascii="Arial" w:hAnsi="Arial" w:cs="Arial"/>
                <w:sz w:val="16"/>
                <w:szCs w:val="16"/>
                <w:lang w:val="en-GB" w:eastAsia="en-GB"/>
              </w:rPr>
              <w:t>: &lt;ID RC process&gt;</w:t>
            </w:r>
          </w:p>
        </w:tc>
      </w:tr>
      <w:tr w:rsidR="005D15A5" w:rsidRPr="005D15A5" w14:paraId="3B4B0F77" w14:textId="77777777" w:rsidTr="005D15A5">
        <w:trPr>
          <w:trHeight w:val="462"/>
        </w:trPr>
        <w:tc>
          <w:tcPr>
            <w:tcW w:w="1957" w:type="pct"/>
            <w:tcBorders>
              <w:top w:val="nil"/>
              <w:left w:val="single" w:sz="4" w:space="0" w:color="auto"/>
              <w:bottom w:val="single" w:sz="4" w:space="0" w:color="auto"/>
              <w:right w:val="single" w:sz="4" w:space="0" w:color="auto"/>
            </w:tcBorders>
            <w:shd w:val="clear" w:color="000000" w:fill="BFBFBF"/>
            <w:vAlign w:val="center"/>
            <w:hideMark/>
          </w:tcPr>
          <w:p w14:paraId="4D4B3E97" w14:textId="77777777" w:rsidR="005D15A5" w:rsidRPr="005D15A5" w:rsidRDefault="005D15A5" w:rsidP="005D15A5">
            <w:pPr>
              <w:spacing w:line="240" w:lineRule="auto"/>
              <w:jc w:val="left"/>
              <w:rPr>
                <w:rFonts w:ascii="Arial" w:hAnsi="Arial" w:cs="Arial"/>
                <w:b/>
                <w:bCs/>
                <w:sz w:val="16"/>
                <w:szCs w:val="16"/>
                <w:lang w:val="en-GB" w:eastAsia="en-GB"/>
              </w:rPr>
            </w:pPr>
            <w:r w:rsidRPr="005D15A5">
              <w:rPr>
                <w:rFonts w:ascii="Arial" w:hAnsi="Arial" w:cs="Arial"/>
                <w:b/>
                <w:bCs/>
                <w:sz w:val="16"/>
                <w:szCs w:val="16"/>
                <w:lang w:val="en-GB" w:eastAsia="en-GB"/>
              </w:rPr>
              <w:t>Kind of event ( Originated by)</w:t>
            </w:r>
          </w:p>
        </w:tc>
        <w:tc>
          <w:tcPr>
            <w:tcW w:w="3043" w:type="pct"/>
            <w:tcBorders>
              <w:top w:val="nil"/>
              <w:left w:val="nil"/>
              <w:bottom w:val="single" w:sz="4" w:space="0" w:color="auto"/>
              <w:right w:val="single" w:sz="4" w:space="0" w:color="auto"/>
            </w:tcBorders>
            <w:shd w:val="clear" w:color="333333" w:fill="auto"/>
            <w:vAlign w:val="bottom"/>
            <w:hideMark/>
          </w:tcPr>
          <w:p w14:paraId="5AAD094F" w14:textId="3362642E" w:rsidR="005D15A5" w:rsidRPr="005D15A5" w:rsidRDefault="005D15A5" w:rsidP="005D15A5">
            <w:pPr>
              <w:spacing w:line="240" w:lineRule="auto"/>
              <w:jc w:val="left"/>
              <w:rPr>
                <w:rFonts w:ascii="Arial" w:hAnsi="Arial" w:cs="Arial"/>
                <w:sz w:val="16"/>
                <w:szCs w:val="16"/>
                <w:lang w:val="en-GB" w:eastAsia="en-GB"/>
              </w:rPr>
            </w:pPr>
            <w:r w:rsidRPr="005D15A5">
              <w:rPr>
                <w:rFonts w:ascii="Arial" w:hAnsi="Arial" w:cs="Arial"/>
                <w:sz w:val="16"/>
                <w:szCs w:val="16"/>
                <w:lang w:val="en-GB" w:eastAsia="en-GB"/>
              </w:rPr>
              <w:t>Select from a list: Resource, Customer,</w:t>
            </w:r>
            <w:r>
              <w:rPr>
                <w:rFonts w:ascii="Arial" w:hAnsi="Arial" w:cs="Arial"/>
                <w:sz w:val="16"/>
                <w:szCs w:val="16"/>
                <w:lang w:val="en-GB" w:eastAsia="en-GB"/>
              </w:rPr>
              <w:t xml:space="preserve"> </w:t>
            </w:r>
            <w:r w:rsidRPr="005D15A5">
              <w:rPr>
                <w:rFonts w:ascii="Arial" w:hAnsi="Arial" w:cs="Arial"/>
                <w:sz w:val="16"/>
                <w:szCs w:val="16"/>
                <w:lang w:val="en-GB" w:eastAsia="en-GB"/>
              </w:rPr>
              <w:t>Supplier, Production</w:t>
            </w:r>
          </w:p>
        </w:tc>
      </w:tr>
      <w:tr w:rsidR="005D15A5" w:rsidRPr="005D15A5" w14:paraId="4062D82A" w14:textId="77777777" w:rsidTr="005D15A5">
        <w:trPr>
          <w:trHeight w:val="675"/>
        </w:trPr>
        <w:tc>
          <w:tcPr>
            <w:tcW w:w="1957" w:type="pct"/>
            <w:tcBorders>
              <w:top w:val="nil"/>
              <w:left w:val="single" w:sz="4" w:space="0" w:color="auto"/>
              <w:bottom w:val="single" w:sz="4" w:space="0" w:color="auto"/>
              <w:right w:val="single" w:sz="4" w:space="0" w:color="auto"/>
            </w:tcBorders>
            <w:shd w:val="clear" w:color="000000" w:fill="BFBFBF"/>
            <w:vAlign w:val="center"/>
            <w:hideMark/>
          </w:tcPr>
          <w:p w14:paraId="0CF4600A" w14:textId="77777777" w:rsidR="005D15A5" w:rsidRPr="005D15A5" w:rsidRDefault="005D15A5" w:rsidP="005D15A5">
            <w:pPr>
              <w:spacing w:line="240" w:lineRule="auto"/>
              <w:jc w:val="left"/>
              <w:rPr>
                <w:rFonts w:ascii="Arial" w:hAnsi="Arial" w:cs="Arial"/>
                <w:b/>
                <w:bCs/>
                <w:sz w:val="16"/>
                <w:szCs w:val="16"/>
                <w:lang w:val="en-GB" w:eastAsia="en-GB"/>
              </w:rPr>
            </w:pPr>
            <w:r w:rsidRPr="005D15A5">
              <w:rPr>
                <w:rFonts w:ascii="Arial" w:hAnsi="Arial" w:cs="Arial"/>
                <w:b/>
                <w:bCs/>
                <w:sz w:val="16"/>
                <w:szCs w:val="16"/>
                <w:lang w:val="en-GB" w:eastAsia="en-GB"/>
              </w:rPr>
              <w:t xml:space="preserve">Name of the event </w:t>
            </w:r>
          </w:p>
        </w:tc>
        <w:tc>
          <w:tcPr>
            <w:tcW w:w="3043" w:type="pct"/>
            <w:tcBorders>
              <w:top w:val="nil"/>
              <w:left w:val="nil"/>
              <w:bottom w:val="single" w:sz="4" w:space="0" w:color="auto"/>
              <w:right w:val="single" w:sz="4" w:space="0" w:color="auto"/>
            </w:tcBorders>
            <w:shd w:val="clear" w:color="333333" w:fill="auto"/>
            <w:vAlign w:val="bottom"/>
            <w:hideMark/>
          </w:tcPr>
          <w:p w14:paraId="16150B65" w14:textId="2B09677E" w:rsidR="005D15A5" w:rsidRPr="005D15A5" w:rsidRDefault="005D15A5" w:rsidP="005D15A5">
            <w:pPr>
              <w:spacing w:line="240" w:lineRule="auto"/>
              <w:jc w:val="left"/>
              <w:rPr>
                <w:rFonts w:ascii="Arial" w:hAnsi="Arial" w:cs="Arial"/>
                <w:sz w:val="16"/>
                <w:szCs w:val="16"/>
                <w:lang w:val="en-GB" w:eastAsia="en-GB"/>
              </w:rPr>
            </w:pPr>
            <w:r w:rsidRPr="005D15A5">
              <w:rPr>
                <w:rFonts w:ascii="Arial" w:hAnsi="Arial" w:cs="Arial"/>
                <w:sz w:val="16"/>
                <w:szCs w:val="16"/>
                <w:lang w:val="en-GB" w:eastAsia="en-GB"/>
              </w:rPr>
              <w:t>Depends on the previous selection</w:t>
            </w:r>
            <w:r>
              <w:rPr>
                <w:rFonts w:ascii="Arial" w:hAnsi="Arial" w:cs="Arial"/>
                <w:sz w:val="16"/>
                <w:szCs w:val="16"/>
                <w:lang w:val="en-GB" w:eastAsia="en-GB"/>
              </w:rPr>
              <w:t xml:space="preserve">. Select from a general sub list, which will depend on the specific </w:t>
            </w:r>
            <w:r w:rsidR="00164A07">
              <w:rPr>
                <w:rFonts w:ascii="Arial" w:hAnsi="Arial" w:cs="Arial"/>
                <w:sz w:val="16"/>
                <w:szCs w:val="16"/>
                <w:lang w:val="en-GB" w:eastAsia="en-GB"/>
              </w:rPr>
              <w:t>collaborative network</w:t>
            </w:r>
            <w:r>
              <w:rPr>
                <w:rFonts w:ascii="Arial" w:hAnsi="Arial" w:cs="Arial"/>
                <w:sz w:val="16"/>
                <w:szCs w:val="16"/>
                <w:lang w:val="en-GB" w:eastAsia="en-GB"/>
              </w:rPr>
              <w:t>. An example of this sus list is shown in Table 1. However, if the event cannot be described for the sub list, it is possible to add a new one.</w:t>
            </w:r>
          </w:p>
        </w:tc>
      </w:tr>
      <w:tr w:rsidR="005D15A5" w:rsidRPr="005D15A5" w14:paraId="0902858E" w14:textId="77777777" w:rsidTr="005D15A5">
        <w:trPr>
          <w:trHeight w:val="300"/>
        </w:trPr>
        <w:tc>
          <w:tcPr>
            <w:tcW w:w="1957" w:type="pct"/>
            <w:tcBorders>
              <w:top w:val="nil"/>
              <w:left w:val="single" w:sz="4" w:space="0" w:color="auto"/>
              <w:bottom w:val="single" w:sz="4" w:space="0" w:color="auto"/>
              <w:right w:val="single" w:sz="4" w:space="0" w:color="auto"/>
            </w:tcBorders>
            <w:shd w:val="clear" w:color="000000" w:fill="BFBFBF"/>
            <w:vAlign w:val="center"/>
            <w:hideMark/>
          </w:tcPr>
          <w:p w14:paraId="2B0B9F1F" w14:textId="77777777" w:rsidR="005D15A5" w:rsidRPr="005D15A5" w:rsidRDefault="005D15A5" w:rsidP="005D15A5">
            <w:pPr>
              <w:spacing w:line="240" w:lineRule="auto"/>
              <w:jc w:val="left"/>
              <w:rPr>
                <w:rFonts w:ascii="Arial" w:hAnsi="Arial" w:cs="Arial"/>
                <w:b/>
                <w:bCs/>
                <w:sz w:val="16"/>
                <w:szCs w:val="16"/>
                <w:lang w:val="en-GB" w:eastAsia="en-GB"/>
              </w:rPr>
            </w:pPr>
            <w:r w:rsidRPr="005D15A5">
              <w:rPr>
                <w:rFonts w:ascii="Arial" w:hAnsi="Arial" w:cs="Arial"/>
                <w:b/>
                <w:bCs/>
                <w:sz w:val="16"/>
                <w:szCs w:val="16"/>
                <w:lang w:val="en-GB" w:eastAsia="en-GB"/>
              </w:rPr>
              <w:t>Description</w:t>
            </w:r>
          </w:p>
        </w:tc>
        <w:tc>
          <w:tcPr>
            <w:tcW w:w="3043" w:type="pct"/>
            <w:tcBorders>
              <w:top w:val="nil"/>
              <w:left w:val="nil"/>
              <w:bottom w:val="single" w:sz="4" w:space="0" w:color="auto"/>
              <w:right w:val="single" w:sz="4" w:space="0" w:color="auto"/>
            </w:tcBorders>
            <w:shd w:val="clear" w:color="333333" w:fill="auto"/>
            <w:noWrap/>
            <w:vAlign w:val="bottom"/>
            <w:hideMark/>
          </w:tcPr>
          <w:p w14:paraId="77E43642" w14:textId="77777777" w:rsidR="005D15A5" w:rsidRPr="005D15A5" w:rsidRDefault="005D15A5" w:rsidP="005D15A5">
            <w:pPr>
              <w:spacing w:line="240" w:lineRule="auto"/>
              <w:jc w:val="left"/>
              <w:rPr>
                <w:rFonts w:ascii="Arial" w:hAnsi="Arial" w:cs="Arial"/>
                <w:sz w:val="16"/>
                <w:szCs w:val="16"/>
                <w:lang w:val="en-GB" w:eastAsia="en-GB"/>
              </w:rPr>
            </w:pPr>
            <w:r w:rsidRPr="005D15A5">
              <w:rPr>
                <w:rFonts w:ascii="Arial" w:hAnsi="Arial" w:cs="Arial"/>
                <w:sz w:val="16"/>
                <w:szCs w:val="16"/>
                <w:lang w:val="en-GB" w:eastAsia="en-GB"/>
              </w:rPr>
              <w:t>&lt;Text&gt;</w:t>
            </w:r>
          </w:p>
        </w:tc>
      </w:tr>
      <w:tr w:rsidR="005D15A5" w:rsidRPr="005D15A5" w14:paraId="0141CFA1" w14:textId="77777777" w:rsidTr="005D15A5">
        <w:trPr>
          <w:trHeight w:val="259"/>
        </w:trPr>
        <w:tc>
          <w:tcPr>
            <w:tcW w:w="1957" w:type="pct"/>
            <w:tcBorders>
              <w:top w:val="nil"/>
              <w:left w:val="single" w:sz="4" w:space="0" w:color="auto"/>
              <w:bottom w:val="single" w:sz="4" w:space="0" w:color="auto"/>
              <w:right w:val="single" w:sz="4" w:space="0" w:color="auto"/>
            </w:tcBorders>
            <w:shd w:val="clear" w:color="000000" w:fill="BFBFBF"/>
            <w:vAlign w:val="center"/>
            <w:hideMark/>
          </w:tcPr>
          <w:p w14:paraId="40CA4A90" w14:textId="77777777" w:rsidR="005D15A5" w:rsidRPr="005D15A5" w:rsidRDefault="005D15A5" w:rsidP="005D15A5">
            <w:pPr>
              <w:spacing w:line="240" w:lineRule="auto"/>
              <w:jc w:val="left"/>
              <w:rPr>
                <w:rFonts w:ascii="Arial" w:hAnsi="Arial" w:cs="Arial"/>
                <w:b/>
                <w:bCs/>
                <w:sz w:val="16"/>
                <w:szCs w:val="16"/>
                <w:lang w:val="en-GB" w:eastAsia="en-GB"/>
              </w:rPr>
            </w:pPr>
            <w:r w:rsidRPr="005D15A5">
              <w:rPr>
                <w:rFonts w:ascii="Arial" w:hAnsi="Arial" w:cs="Arial"/>
                <w:b/>
                <w:bCs/>
                <w:sz w:val="16"/>
                <w:szCs w:val="16"/>
                <w:lang w:val="en-GB" w:eastAsia="en-GB"/>
              </w:rPr>
              <w:t>Date of the event</w:t>
            </w:r>
          </w:p>
        </w:tc>
        <w:tc>
          <w:tcPr>
            <w:tcW w:w="3043" w:type="pct"/>
            <w:tcBorders>
              <w:top w:val="nil"/>
              <w:left w:val="nil"/>
              <w:bottom w:val="single" w:sz="4" w:space="0" w:color="auto"/>
              <w:right w:val="single" w:sz="4" w:space="0" w:color="auto"/>
            </w:tcBorders>
            <w:shd w:val="clear" w:color="333333" w:fill="auto"/>
            <w:noWrap/>
            <w:vAlign w:val="bottom"/>
            <w:hideMark/>
          </w:tcPr>
          <w:p w14:paraId="2B9B5613" w14:textId="77777777" w:rsidR="005D15A5" w:rsidRPr="005D15A5" w:rsidRDefault="005D15A5" w:rsidP="005D15A5">
            <w:pPr>
              <w:spacing w:line="240" w:lineRule="auto"/>
              <w:jc w:val="left"/>
              <w:rPr>
                <w:rFonts w:ascii="Arial" w:hAnsi="Arial" w:cs="Arial"/>
                <w:sz w:val="16"/>
                <w:szCs w:val="16"/>
                <w:lang w:val="en-GB" w:eastAsia="en-GB"/>
              </w:rPr>
            </w:pPr>
            <w:r w:rsidRPr="005D15A5">
              <w:rPr>
                <w:rFonts w:ascii="Arial" w:hAnsi="Arial" w:cs="Arial"/>
                <w:sz w:val="16"/>
                <w:szCs w:val="16"/>
                <w:lang w:val="en-GB" w:eastAsia="en-GB"/>
              </w:rPr>
              <w:t>&lt;Date&gt;</w:t>
            </w:r>
          </w:p>
        </w:tc>
      </w:tr>
      <w:tr w:rsidR="005D15A5" w:rsidRPr="005D15A5" w14:paraId="0362F128" w14:textId="77777777" w:rsidTr="005D15A5">
        <w:trPr>
          <w:trHeight w:val="465"/>
        </w:trPr>
        <w:tc>
          <w:tcPr>
            <w:tcW w:w="1957" w:type="pct"/>
            <w:tcBorders>
              <w:top w:val="nil"/>
              <w:left w:val="single" w:sz="4" w:space="0" w:color="auto"/>
              <w:bottom w:val="single" w:sz="4" w:space="0" w:color="auto"/>
              <w:right w:val="single" w:sz="4" w:space="0" w:color="auto"/>
            </w:tcBorders>
            <w:shd w:val="clear" w:color="000000" w:fill="BFBFBF"/>
            <w:vAlign w:val="center"/>
            <w:hideMark/>
          </w:tcPr>
          <w:p w14:paraId="54C6F3DB" w14:textId="77777777" w:rsidR="005D15A5" w:rsidRPr="005D15A5" w:rsidRDefault="005D15A5" w:rsidP="005D15A5">
            <w:pPr>
              <w:spacing w:line="240" w:lineRule="auto"/>
              <w:jc w:val="left"/>
              <w:rPr>
                <w:rFonts w:ascii="Arial" w:hAnsi="Arial" w:cs="Arial"/>
                <w:b/>
                <w:bCs/>
                <w:sz w:val="16"/>
                <w:szCs w:val="16"/>
                <w:lang w:val="en-GB" w:eastAsia="en-GB"/>
              </w:rPr>
            </w:pPr>
            <w:r w:rsidRPr="005D15A5">
              <w:rPr>
                <w:rFonts w:ascii="Arial" w:hAnsi="Arial" w:cs="Arial"/>
                <w:b/>
                <w:bCs/>
                <w:sz w:val="16"/>
                <w:szCs w:val="16"/>
                <w:lang w:val="en-GB" w:eastAsia="en-GB"/>
              </w:rPr>
              <w:t>Duration</w:t>
            </w:r>
          </w:p>
        </w:tc>
        <w:tc>
          <w:tcPr>
            <w:tcW w:w="3043" w:type="pct"/>
            <w:tcBorders>
              <w:top w:val="nil"/>
              <w:left w:val="nil"/>
              <w:bottom w:val="single" w:sz="4" w:space="0" w:color="auto"/>
              <w:right w:val="single" w:sz="4" w:space="0" w:color="auto"/>
            </w:tcBorders>
            <w:shd w:val="clear" w:color="333333" w:fill="auto"/>
            <w:vAlign w:val="bottom"/>
            <w:hideMark/>
          </w:tcPr>
          <w:p w14:paraId="6F860461" w14:textId="77777777" w:rsidR="005D15A5" w:rsidRPr="005D15A5" w:rsidRDefault="005D15A5" w:rsidP="005D15A5">
            <w:pPr>
              <w:spacing w:line="240" w:lineRule="auto"/>
              <w:jc w:val="left"/>
              <w:rPr>
                <w:rFonts w:ascii="Arial" w:hAnsi="Arial" w:cs="Arial"/>
                <w:sz w:val="16"/>
                <w:szCs w:val="16"/>
                <w:lang w:val="en-GB" w:eastAsia="en-GB"/>
              </w:rPr>
            </w:pPr>
            <w:r w:rsidRPr="005D15A5">
              <w:rPr>
                <w:rFonts w:ascii="Arial" w:hAnsi="Arial" w:cs="Arial"/>
                <w:sz w:val="16"/>
                <w:szCs w:val="16"/>
                <w:lang w:val="en-GB" w:eastAsia="en-GB"/>
              </w:rPr>
              <w:t>Select from a list: From 1 to 24 hours, From 1 day to 3 days, from 4 days to 7 days, more than 7 days</w:t>
            </w:r>
          </w:p>
        </w:tc>
      </w:tr>
      <w:tr w:rsidR="005D15A5" w:rsidRPr="005D15A5" w14:paraId="3EA27F72" w14:textId="77777777" w:rsidTr="005D15A5">
        <w:trPr>
          <w:trHeight w:val="315"/>
        </w:trPr>
        <w:tc>
          <w:tcPr>
            <w:tcW w:w="1957" w:type="pct"/>
            <w:tcBorders>
              <w:top w:val="nil"/>
              <w:left w:val="single" w:sz="4" w:space="0" w:color="auto"/>
              <w:bottom w:val="single" w:sz="4" w:space="0" w:color="auto"/>
              <w:right w:val="single" w:sz="4" w:space="0" w:color="auto"/>
            </w:tcBorders>
            <w:shd w:val="clear" w:color="000000" w:fill="BFBFBF"/>
            <w:vAlign w:val="center"/>
            <w:hideMark/>
          </w:tcPr>
          <w:p w14:paraId="05CA3F03" w14:textId="77777777" w:rsidR="005D15A5" w:rsidRPr="005D15A5" w:rsidRDefault="005D15A5" w:rsidP="005D15A5">
            <w:pPr>
              <w:spacing w:line="240" w:lineRule="auto"/>
              <w:jc w:val="left"/>
              <w:rPr>
                <w:rFonts w:ascii="Arial" w:hAnsi="Arial" w:cs="Arial"/>
                <w:b/>
                <w:bCs/>
                <w:sz w:val="16"/>
                <w:szCs w:val="16"/>
                <w:lang w:val="en-GB" w:eastAsia="en-GB"/>
              </w:rPr>
            </w:pPr>
            <w:r w:rsidRPr="005D15A5">
              <w:rPr>
                <w:rFonts w:ascii="Arial" w:hAnsi="Arial" w:cs="Arial"/>
                <w:b/>
                <w:bCs/>
                <w:sz w:val="16"/>
                <w:szCs w:val="16"/>
                <w:lang w:val="en-GB" w:eastAsia="en-GB"/>
              </w:rPr>
              <w:t>Criticality</w:t>
            </w:r>
          </w:p>
        </w:tc>
        <w:tc>
          <w:tcPr>
            <w:tcW w:w="3043" w:type="pct"/>
            <w:tcBorders>
              <w:top w:val="nil"/>
              <w:left w:val="nil"/>
              <w:bottom w:val="single" w:sz="4" w:space="0" w:color="auto"/>
              <w:right w:val="single" w:sz="4" w:space="0" w:color="auto"/>
            </w:tcBorders>
            <w:shd w:val="clear" w:color="333333" w:fill="auto"/>
            <w:vAlign w:val="bottom"/>
            <w:hideMark/>
          </w:tcPr>
          <w:p w14:paraId="3AE00166" w14:textId="73A8EF31" w:rsidR="005D15A5" w:rsidRPr="005D15A5" w:rsidRDefault="005D15A5" w:rsidP="005D15A5">
            <w:pPr>
              <w:spacing w:line="240" w:lineRule="auto"/>
              <w:jc w:val="left"/>
              <w:rPr>
                <w:rFonts w:ascii="Arial" w:hAnsi="Arial" w:cs="Arial"/>
                <w:sz w:val="16"/>
                <w:szCs w:val="16"/>
                <w:lang w:val="en-GB" w:eastAsia="en-GB"/>
              </w:rPr>
            </w:pPr>
            <w:r w:rsidRPr="005D15A5">
              <w:rPr>
                <w:rFonts w:ascii="Arial" w:hAnsi="Arial" w:cs="Arial"/>
                <w:sz w:val="16"/>
                <w:szCs w:val="16"/>
                <w:lang w:val="en-GB" w:eastAsia="en-GB"/>
              </w:rPr>
              <w:t xml:space="preserve">Select from a list: </w:t>
            </w:r>
            <w:r w:rsidR="00BB5F0F" w:rsidRPr="005D15A5">
              <w:rPr>
                <w:rFonts w:ascii="Arial" w:hAnsi="Arial" w:cs="Arial"/>
                <w:sz w:val="16"/>
                <w:szCs w:val="16"/>
                <w:lang w:val="en-GB" w:eastAsia="en-GB"/>
              </w:rPr>
              <w:t>High</w:t>
            </w:r>
            <w:r w:rsidRPr="005D15A5">
              <w:rPr>
                <w:rFonts w:ascii="Arial" w:hAnsi="Arial" w:cs="Arial"/>
                <w:sz w:val="16"/>
                <w:szCs w:val="16"/>
                <w:lang w:val="en-GB" w:eastAsia="en-GB"/>
              </w:rPr>
              <w:t>, medium, low</w:t>
            </w:r>
          </w:p>
        </w:tc>
      </w:tr>
      <w:tr w:rsidR="005D15A5" w:rsidRPr="005D15A5" w14:paraId="1539C1EF" w14:textId="77777777" w:rsidTr="005D15A5">
        <w:trPr>
          <w:trHeight w:val="465"/>
        </w:trPr>
        <w:tc>
          <w:tcPr>
            <w:tcW w:w="1957" w:type="pct"/>
            <w:tcBorders>
              <w:top w:val="nil"/>
              <w:left w:val="single" w:sz="4" w:space="0" w:color="auto"/>
              <w:bottom w:val="single" w:sz="4" w:space="0" w:color="auto"/>
              <w:right w:val="single" w:sz="4" w:space="0" w:color="auto"/>
            </w:tcBorders>
            <w:shd w:val="clear" w:color="000000" w:fill="BFBFBF"/>
            <w:vAlign w:val="center"/>
            <w:hideMark/>
          </w:tcPr>
          <w:p w14:paraId="7B0006A3" w14:textId="77777777" w:rsidR="005D15A5" w:rsidRPr="005D15A5" w:rsidRDefault="005D15A5" w:rsidP="005D15A5">
            <w:pPr>
              <w:spacing w:line="240" w:lineRule="auto"/>
              <w:jc w:val="left"/>
              <w:rPr>
                <w:rFonts w:ascii="Arial" w:hAnsi="Arial" w:cs="Arial"/>
                <w:b/>
                <w:bCs/>
                <w:sz w:val="16"/>
                <w:szCs w:val="16"/>
                <w:lang w:val="en-GB" w:eastAsia="en-GB"/>
              </w:rPr>
            </w:pPr>
            <w:r w:rsidRPr="005D15A5">
              <w:rPr>
                <w:rFonts w:ascii="Arial" w:hAnsi="Arial" w:cs="Arial"/>
                <w:b/>
                <w:bCs/>
                <w:sz w:val="16"/>
                <w:szCs w:val="16"/>
                <w:lang w:val="en-GB" w:eastAsia="en-GB"/>
              </w:rPr>
              <w:t>Affected:</w:t>
            </w:r>
          </w:p>
        </w:tc>
        <w:tc>
          <w:tcPr>
            <w:tcW w:w="3043" w:type="pct"/>
            <w:tcBorders>
              <w:top w:val="nil"/>
              <w:left w:val="nil"/>
              <w:bottom w:val="single" w:sz="4" w:space="0" w:color="auto"/>
              <w:right w:val="single" w:sz="4" w:space="0" w:color="auto"/>
            </w:tcBorders>
            <w:shd w:val="clear" w:color="333333" w:fill="auto"/>
            <w:vAlign w:val="bottom"/>
            <w:hideMark/>
          </w:tcPr>
          <w:p w14:paraId="4B0B8D55" w14:textId="77777777" w:rsidR="005D15A5" w:rsidRPr="005D15A5" w:rsidRDefault="005D15A5" w:rsidP="005D15A5">
            <w:pPr>
              <w:spacing w:line="240" w:lineRule="auto"/>
              <w:jc w:val="left"/>
              <w:rPr>
                <w:rFonts w:ascii="Arial" w:hAnsi="Arial" w:cs="Arial"/>
                <w:sz w:val="16"/>
                <w:szCs w:val="16"/>
                <w:lang w:val="en-GB" w:eastAsia="en-GB"/>
              </w:rPr>
            </w:pPr>
            <w:r w:rsidRPr="005D15A5">
              <w:rPr>
                <w:rFonts w:ascii="Arial" w:hAnsi="Arial" w:cs="Arial"/>
                <w:sz w:val="16"/>
                <w:szCs w:val="16"/>
                <w:lang w:val="en-GB" w:eastAsia="en-GB"/>
              </w:rPr>
              <w:t>Select from a list: Strategic plan, Tactical plan, Operational plan</w:t>
            </w:r>
          </w:p>
        </w:tc>
      </w:tr>
      <w:tr w:rsidR="005D15A5" w:rsidRPr="005D15A5" w14:paraId="606464E2" w14:textId="77777777" w:rsidTr="005D15A5">
        <w:trPr>
          <w:trHeight w:val="315"/>
        </w:trPr>
        <w:tc>
          <w:tcPr>
            <w:tcW w:w="1957" w:type="pct"/>
            <w:tcBorders>
              <w:top w:val="nil"/>
              <w:left w:val="single" w:sz="4" w:space="0" w:color="auto"/>
              <w:bottom w:val="single" w:sz="4" w:space="0" w:color="auto"/>
              <w:right w:val="single" w:sz="4" w:space="0" w:color="auto"/>
            </w:tcBorders>
            <w:shd w:val="clear" w:color="000000" w:fill="BFBFBF"/>
            <w:vAlign w:val="center"/>
            <w:hideMark/>
          </w:tcPr>
          <w:p w14:paraId="63D1AF4F" w14:textId="58FDFB4B" w:rsidR="005D15A5" w:rsidRPr="005D15A5" w:rsidRDefault="005D15A5" w:rsidP="005D15A5">
            <w:pPr>
              <w:spacing w:line="240" w:lineRule="auto"/>
              <w:jc w:val="left"/>
              <w:rPr>
                <w:rFonts w:ascii="Arial" w:hAnsi="Arial" w:cs="Arial"/>
                <w:b/>
                <w:bCs/>
                <w:sz w:val="16"/>
                <w:szCs w:val="16"/>
                <w:lang w:val="en-GB" w:eastAsia="en-GB"/>
              </w:rPr>
            </w:pPr>
            <w:r w:rsidRPr="005D15A5">
              <w:rPr>
                <w:rFonts w:ascii="Arial" w:hAnsi="Arial" w:cs="Arial"/>
                <w:b/>
                <w:bCs/>
                <w:sz w:val="16"/>
                <w:szCs w:val="16"/>
                <w:lang w:val="en-GB" w:eastAsia="en-GB"/>
              </w:rPr>
              <w:t xml:space="preserve">Solution </w:t>
            </w:r>
            <w:r>
              <w:rPr>
                <w:rFonts w:ascii="Arial" w:hAnsi="Arial" w:cs="Arial"/>
                <w:b/>
                <w:bCs/>
                <w:sz w:val="16"/>
                <w:szCs w:val="16"/>
                <w:lang w:val="en-GB" w:eastAsia="en-GB"/>
              </w:rPr>
              <w:t>of the event</w:t>
            </w:r>
          </w:p>
        </w:tc>
        <w:tc>
          <w:tcPr>
            <w:tcW w:w="3043" w:type="pct"/>
            <w:tcBorders>
              <w:top w:val="nil"/>
              <w:left w:val="nil"/>
              <w:bottom w:val="single" w:sz="4" w:space="0" w:color="auto"/>
              <w:right w:val="single" w:sz="4" w:space="0" w:color="auto"/>
            </w:tcBorders>
            <w:shd w:val="clear" w:color="333333" w:fill="auto"/>
            <w:noWrap/>
            <w:vAlign w:val="bottom"/>
            <w:hideMark/>
          </w:tcPr>
          <w:p w14:paraId="7E3F6075" w14:textId="77777777" w:rsidR="005D15A5" w:rsidRPr="005D15A5" w:rsidRDefault="005D15A5" w:rsidP="005D15A5">
            <w:pPr>
              <w:spacing w:line="240" w:lineRule="auto"/>
              <w:jc w:val="left"/>
              <w:rPr>
                <w:rFonts w:ascii="Arial" w:hAnsi="Arial" w:cs="Arial"/>
                <w:sz w:val="16"/>
                <w:szCs w:val="16"/>
                <w:lang w:val="en-GB" w:eastAsia="en-GB"/>
              </w:rPr>
            </w:pPr>
            <w:r w:rsidRPr="005D15A5">
              <w:rPr>
                <w:rFonts w:ascii="Arial" w:hAnsi="Arial" w:cs="Arial"/>
                <w:sz w:val="16"/>
                <w:szCs w:val="16"/>
                <w:lang w:val="en-GB" w:eastAsia="en-GB"/>
              </w:rPr>
              <w:t>&lt;Text&gt;</w:t>
            </w:r>
          </w:p>
        </w:tc>
      </w:tr>
      <w:tr w:rsidR="005D15A5" w:rsidRPr="005D15A5" w14:paraId="4AEBB4CB" w14:textId="77777777" w:rsidTr="005D15A5">
        <w:trPr>
          <w:trHeight w:val="465"/>
        </w:trPr>
        <w:tc>
          <w:tcPr>
            <w:tcW w:w="1957" w:type="pct"/>
            <w:tcBorders>
              <w:top w:val="nil"/>
              <w:left w:val="single" w:sz="4" w:space="0" w:color="auto"/>
              <w:bottom w:val="single" w:sz="4" w:space="0" w:color="auto"/>
              <w:right w:val="single" w:sz="4" w:space="0" w:color="auto"/>
            </w:tcBorders>
            <w:shd w:val="clear" w:color="000000" w:fill="BFBFBF"/>
            <w:vAlign w:val="center"/>
            <w:hideMark/>
          </w:tcPr>
          <w:p w14:paraId="067F2006" w14:textId="77777777" w:rsidR="005D15A5" w:rsidRPr="005D15A5" w:rsidRDefault="005D15A5" w:rsidP="005D15A5">
            <w:pPr>
              <w:spacing w:line="240" w:lineRule="auto"/>
              <w:jc w:val="left"/>
              <w:rPr>
                <w:rFonts w:ascii="Arial" w:hAnsi="Arial" w:cs="Arial"/>
                <w:b/>
                <w:bCs/>
                <w:sz w:val="16"/>
                <w:szCs w:val="16"/>
                <w:lang w:val="en-GB" w:eastAsia="en-GB"/>
              </w:rPr>
            </w:pPr>
            <w:r w:rsidRPr="005D15A5">
              <w:rPr>
                <w:rFonts w:ascii="Arial" w:hAnsi="Arial" w:cs="Arial"/>
                <w:b/>
                <w:bCs/>
                <w:sz w:val="16"/>
                <w:szCs w:val="16"/>
                <w:lang w:val="en-GB" w:eastAsia="en-GB"/>
              </w:rPr>
              <w:t>Kind of solution ( Solved by)</w:t>
            </w:r>
          </w:p>
        </w:tc>
        <w:tc>
          <w:tcPr>
            <w:tcW w:w="3043" w:type="pct"/>
            <w:tcBorders>
              <w:top w:val="nil"/>
              <w:left w:val="nil"/>
              <w:bottom w:val="single" w:sz="4" w:space="0" w:color="auto"/>
              <w:right w:val="single" w:sz="4" w:space="0" w:color="auto"/>
            </w:tcBorders>
            <w:shd w:val="clear" w:color="333333" w:fill="auto"/>
            <w:vAlign w:val="bottom"/>
            <w:hideMark/>
          </w:tcPr>
          <w:p w14:paraId="55FC4B90" w14:textId="3C5C74A2" w:rsidR="005D15A5" w:rsidRPr="005D15A5" w:rsidRDefault="005D15A5" w:rsidP="005D15A5">
            <w:pPr>
              <w:spacing w:line="240" w:lineRule="auto"/>
              <w:jc w:val="left"/>
              <w:rPr>
                <w:rFonts w:ascii="Arial" w:hAnsi="Arial" w:cs="Arial"/>
                <w:sz w:val="16"/>
                <w:szCs w:val="16"/>
                <w:lang w:val="en-GB" w:eastAsia="en-GB"/>
              </w:rPr>
            </w:pPr>
            <w:r w:rsidRPr="005D15A5">
              <w:rPr>
                <w:rFonts w:ascii="Arial" w:hAnsi="Arial" w:cs="Arial"/>
                <w:sz w:val="16"/>
                <w:szCs w:val="16"/>
                <w:lang w:val="en-GB" w:eastAsia="en-GB"/>
              </w:rPr>
              <w:t>Select from a list: Resource,</w:t>
            </w:r>
            <w:r>
              <w:rPr>
                <w:rFonts w:ascii="Arial" w:hAnsi="Arial" w:cs="Arial"/>
                <w:sz w:val="16"/>
                <w:szCs w:val="16"/>
                <w:lang w:val="en-GB" w:eastAsia="en-GB"/>
              </w:rPr>
              <w:t xml:space="preserve"> </w:t>
            </w:r>
            <w:r w:rsidRPr="005D15A5">
              <w:rPr>
                <w:rFonts w:ascii="Arial" w:hAnsi="Arial" w:cs="Arial"/>
                <w:sz w:val="16"/>
                <w:szCs w:val="16"/>
                <w:lang w:val="en-GB" w:eastAsia="en-GB"/>
              </w:rPr>
              <w:t>Customer,</w:t>
            </w:r>
            <w:r>
              <w:rPr>
                <w:rFonts w:ascii="Arial" w:hAnsi="Arial" w:cs="Arial"/>
                <w:sz w:val="16"/>
                <w:szCs w:val="16"/>
                <w:lang w:val="en-GB" w:eastAsia="en-GB"/>
              </w:rPr>
              <w:t xml:space="preserve"> </w:t>
            </w:r>
            <w:r w:rsidRPr="005D15A5">
              <w:rPr>
                <w:rFonts w:ascii="Arial" w:hAnsi="Arial" w:cs="Arial"/>
                <w:sz w:val="16"/>
                <w:szCs w:val="16"/>
                <w:lang w:val="en-GB" w:eastAsia="en-GB"/>
              </w:rPr>
              <w:t>Supplier,</w:t>
            </w:r>
            <w:r>
              <w:rPr>
                <w:rFonts w:ascii="Arial" w:hAnsi="Arial" w:cs="Arial"/>
                <w:sz w:val="16"/>
                <w:szCs w:val="16"/>
                <w:lang w:val="en-GB" w:eastAsia="en-GB"/>
              </w:rPr>
              <w:t xml:space="preserve"> </w:t>
            </w:r>
            <w:r w:rsidRPr="005D15A5">
              <w:rPr>
                <w:rFonts w:ascii="Arial" w:hAnsi="Arial" w:cs="Arial"/>
                <w:sz w:val="16"/>
                <w:szCs w:val="16"/>
                <w:lang w:val="en-GB" w:eastAsia="en-GB"/>
              </w:rPr>
              <w:t>Production</w:t>
            </w:r>
          </w:p>
        </w:tc>
      </w:tr>
      <w:tr w:rsidR="005D15A5" w:rsidRPr="005D15A5" w14:paraId="479B0A0B" w14:textId="77777777" w:rsidTr="005D15A5">
        <w:trPr>
          <w:trHeight w:val="465"/>
        </w:trPr>
        <w:tc>
          <w:tcPr>
            <w:tcW w:w="1957" w:type="pct"/>
            <w:tcBorders>
              <w:top w:val="nil"/>
              <w:left w:val="single" w:sz="4" w:space="0" w:color="auto"/>
              <w:bottom w:val="single" w:sz="4" w:space="0" w:color="auto"/>
              <w:right w:val="single" w:sz="4" w:space="0" w:color="auto"/>
            </w:tcBorders>
            <w:shd w:val="clear" w:color="000000" w:fill="BFBFBF"/>
            <w:vAlign w:val="center"/>
            <w:hideMark/>
          </w:tcPr>
          <w:p w14:paraId="4F83B5A6" w14:textId="77777777" w:rsidR="005D15A5" w:rsidRPr="005D15A5" w:rsidRDefault="005D15A5" w:rsidP="005D15A5">
            <w:pPr>
              <w:spacing w:line="240" w:lineRule="auto"/>
              <w:jc w:val="left"/>
              <w:rPr>
                <w:rFonts w:ascii="Arial" w:hAnsi="Arial" w:cs="Arial"/>
                <w:b/>
                <w:bCs/>
                <w:sz w:val="16"/>
                <w:szCs w:val="16"/>
                <w:lang w:val="en-GB" w:eastAsia="en-GB"/>
              </w:rPr>
            </w:pPr>
            <w:r w:rsidRPr="005D15A5">
              <w:rPr>
                <w:rFonts w:ascii="Arial" w:hAnsi="Arial" w:cs="Arial"/>
                <w:b/>
                <w:bCs/>
                <w:sz w:val="16"/>
                <w:szCs w:val="16"/>
                <w:lang w:val="en-GB" w:eastAsia="en-GB"/>
              </w:rPr>
              <w:t>ID solution</w:t>
            </w:r>
          </w:p>
        </w:tc>
        <w:tc>
          <w:tcPr>
            <w:tcW w:w="3043" w:type="pct"/>
            <w:tcBorders>
              <w:top w:val="nil"/>
              <w:left w:val="nil"/>
              <w:bottom w:val="single" w:sz="4" w:space="0" w:color="auto"/>
              <w:right w:val="single" w:sz="4" w:space="0" w:color="auto"/>
            </w:tcBorders>
            <w:shd w:val="clear" w:color="333333" w:fill="auto"/>
            <w:vAlign w:val="bottom"/>
            <w:hideMark/>
          </w:tcPr>
          <w:p w14:paraId="0ADC7C59" w14:textId="77777777" w:rsidR="005D15A5" w:rsidRPr="005D15A5" w:rsidRDefault="005D15A5" w:rsidP="005D15A5">
            <w:pPr>
              <w:spacing w:line="240" w:lineRule="auto"/>
              <w:jc w:val="left"/>
              <w:rPr>
                <w:rFonts w:ascii="Arial" w:hAnsi="Arial" w:cs="Arial"/>
                <w:sz w:val="16"/>
                <w:szCs w:val="16"/>
                <w:lang w:val="en-GB" w:eastAsia="en-GB"/>
              </w:rPr>
            </w:pPr>
            <w:r w:rsidRPr="005D15A5">
              <w:rPr>
                <w:rFonts w:ascii="Arial" w:hAnsi="Arial" w:cs="Arial"/>
                <w:sz w:val="16"/>
                <w:szCs w:val="16"/>
                <w:lang w:val="en-GB" w:eastAsia="en-GB"/>
              </w:rPr>
              <w:t xml:space="preserve">Depends on the previous selection, select the ID of the element that solved the event. </w:t>
            </w:r>
          </w:p>
        </w:tc>
      </w:tr>
      <w:tr w:rsidR="005D15A5" w:rsidRPr="005D15A5" w14:paraId="0D0E30D0" w14:textId="77777777" w:rsidTr="005D15A5">
        <w:trPr>
          <w:trHeight w:val="450"/>
        </w:trPr>
        <w:tc>
          <w:tcPr>
            <w:tcW w:w="1957" w:type="pct"/>
            <w:tcBorders>
              <w:top w:val="nil"/>
              <w:left w:val="single" w:sz="4" w:space="0" w:color="auto"/>
              <w:bottom w:val="single" w:sz="4" w:space="0" w:color="auto"/>
              <w:right w:val="single" w:sz="4" w:space="0" w:color="auto"/>
            </w:tcBorders>
            <w:shd w:val="clear" w:color="000000" w:fill="BFBFBF"/>
            <w:vAlign w:val="center"/>
            <w:hideMark/>
          </w:tcPr>
          <w:p w14:paraId="21DD2C2D" w14:textId="23F57D1C" w:rsidR="005D15A5" w:rsidRPr="005D15A5" w:rsidRDefault="005D15A5" w:rsidP="005D15A5">
            <w:pPr>
              <w:spacing w:line="240" w:lineRule="auto"/>
              <w:jc w:val="left"/>
              <w:rPr>
                <w:rFonts w:ascii="Arial" w:hAnsi="Arial" w:cs="Arial"/>
                <w:b/>
                <w:bCs/>
                <w:sz w:val="16"/>
                <w:szCs w:val="16"/>
                <w:lang w:val="en-GB" w:eastAsia="en-GB"/>
              </w:rPr>
            </w:pPr>
            <w:r w:rsidRPr="005D15A5">
              <w:rPr>
                <w:rFonts w:ascii="Arial" w:hAnsi="Arial" w:cs="Arial"/>
                <w:b/>
                <w:bCs/>
                <w:sz w:val="16"/>
                <w:szCs w:val="16"/>
                <w:lang w:val="en-GB" w:eastAsia="en-GB"/>
              </w:rPr>
              <w:t>Satisfaction level qualification</w:t>
            </w:r>
          </w:p>
        </w:tc>
        <w:tc>
          <w:tcPr>
            <w:tcW w:w="3043" w:type="pct"/>
            <w:tcBorders>
              <w:top w:val="nil"/>
              <w:left w:val="nil"/>
              <w:bottom w:val="single" w:sz="4" w:space="0" w:color="auto"/>
              <w:right w:val="single" w:sz="4" w:space="0" w:color="auto"/>
            </w:tcBorders>
            <w:shd w:val="clear" w:color="333333" w:fill="auto"/>
            <w:vAlign w:val="bottom"/>
            <w:hideMark/>
          </w:tcPr>
          <w:p w14:paraId="3CF48E91" w14:textId="77777777" w:rsidR="005D15A5" w:rsidRPr="005D15A5" w:rsidRDefault="005D15A5" w:rsidP="005D15A5">
            <w:pPr>
              <w:spacing w:line="240" w:lineRule="auto"/>
              <w:jc w:val="left"/>
              <w:rPr>
                <w:rFonts w:ascii="Arial" w:hAnsi="Arial" w:cs="Arial"/>
                <w:sz w:val="16"/>
                <w:szCs w:val="16"/>
                <w:lang w:val="en-GB" w:eastAsia="en-GB"/>
              </w:rPr>
            </w:pPr>
            <w:r w:rsidRPr="005D15A5">
              <w:rPr>
                <w:rFonts w:ascii="Arial" w:hAnsi="Arial" w:cs="Arial"/>
                <w:sz w:val="16"/>
                <w:szCs w:val="16"/>
                <w:lang w:val="en-GB" w:eastAsia="en-GB"/>
              </w:rPr>
              <w:t>Select from a list: 1,2,3,4,5</w:t>
            </w:r>
          </w:p>
        </w:tc>
      </w:tr>
    </w:tbl>
    <w:p w14:paraId="48DD9665" w14:textId="65D4C1A2" w:rsidR="00BF6BA6" w:rsidRDefault="00BF6BA6" w:rsidP="007343B9">
      <w:pPr>
        <w:rPr>
          <w:lang w:val="en-GB"/>
        </w:rPr>
      </w:pPr>
    </w:p>
    <w:p w14:paraId="4E9BDE13" w14:textId="2097EDCE" w:rsidR="00F15988" w:rsidRPr="002514A0" w:rsidRDefault="00BF6BA6" w:rsidP="00BF6BA6">
      <w:pPr>
        <w:ind w:firstLine="270"/>
        <w:rPr>
          <w:lang w:val="en-GB"/>
        </w:rPr>
      </w:pPr>
      <w:r>
        <w:rPr>
          <w:rStyle w:val="hps"/>
        </w:rPr>
        <w:t xml:space="preserve">In Section 2.2 four different </w:t>
      </w:r>
      <w:r w:rsidR="003944B2">
        <w:rPr>
          <w:rStyle w:val="hps"/>
        </w:rPr>
        <w:t>entities</w:t>
      </w:r>
      <w:r>
        <w:rPr>
          <w:rStyle w:val="hps"/>
        </w:rPr>
        <w:t xml:space="preserve"> of unexpected events</w:t>
      </w:r>
      <w:r w:rsidR="003944B2">
        <w:rPr>
          <w:rStyle w:val="hps"/>
        </w:rPr>
        <w:t xml:space="preserve"> were defined</w:t>
      </w:r>
      <w:r>
        <w:rPr>
          <w:rStyle w:val="hps"/>
        </w:rPr>
        <w:t xml:space="preserve">. The specific list of events for each </w:t>
      </w:r>
      <w:r w:rsidR="003944B2">
        <w:rPr>
          <w:rStyle w:val="hps"/>
        </w:rPr>
        <w:t>entity</w:t>
      </w:r>
      <w:r>
        <w:rPr>
          <w:rStyle w:val="hps"/>
        </w:rPr>
        <w:t xml:space="preserve"> will depend </w:t>
      </w:r>
      <w:r w:rsidR="003944B2">
        <w:rPr>
          <w:rStyle w:val="hps"/>
        </w:rPr>
        <w:t xml:space="preserve">on each </w:t>
      </w:r>
      <w:r w:rsidR="00164A07">
        <w:rPr>
          <w:rStyle w:val="hps"/>
        </w:rPr>
        <w:t>collaborative network</w:t>
      </w:r>
      <w:r w:rsidR="003944B2">
        <w:rPr>
          <w:rStyle w:val="hps"/>
        </w:rPr>
        <w:t>. T</w:t>
      </w:r>
      <w:r>
        <w:rPr>
          <w:rStyle w:val="hps"/>
        </w:rPr>
        <w:t xml:space="preserve">he classification in Table 1 </w:t>
      </w:r>
      <w:r w:rsidR="00B751EE">
        <w:rPr>
          <w:rStyle w:val="hps"/>
        </w:rPr>
        <w:t>provides</w:t>
      </w:r>
      <w:r>
        <w:rPr>
          <w:rStyle w:val="hps"/>
        </w:rPr>
        <w:t xml:space="preserve"> to have a wide</w:t>
      </w:r>
      <w:r w:rsidR="003944B2">
        <w:rPr>
          <w:rStyle w:val="hps"/>
        </w:rPr>
        <w:t>r</w:t>
      </w:r>
      <w:r>
        <w:rPr>
          <w:rStyle w:val="hps"/>
        </w:rPr>
        <w:t xml:space="preserve"> understanding of specific events that can affect operations in production planning. After categoriz</w:t>
      </w:r>
      <w:r w:rsidR="003944B2">
        <w:rPr>
          <w:rStyle w:val="hps"/>
        </w:rPr>
        <w:t>ing</w:t>
      </w:r>
      <w:r>
        <w:rPr>
          <w:rStyle w:val="hps"/>
        </w:rPr>
        <w:t xml:space="preserve"> the specific event and its ID, it is </w:t>
      </w:r>
      <w:r>
        <w:rPr>
          <w:rStyle w:val="hps"/>
        </w:rPr>
        <w:lastRenderedPageBreak/>
        <w:t>necessary to capture information about a specific description of the event, duration, critical</w:t>
      </w:r>
      <w:r w:rsidR="003944B2">
        <w:rPr>
          <w:rStyle w:val="hps"/>
        </w:rPr>
        <w:t>it</w:t>
      </w:r>
      <w:r>
        <w:rPr>
          <w:rStyle w:val="hps"/>
        </w:rPr>
        <w:t xml:space="preserve">y, </w:t>
      </w:r>
      <w:r w:rsidR="003944B2">
        <w:rPr>
          <w:rStyle w:val="hps"/>
        </w:rPr>
        <w:t>type</w:t>
      </w:r>
      <w:r>
        <w:rPr>
          <w:rStyle w:val="hps"/>
        </w:rPr>
        <w:t xml:space="preserve"> of p</w:t>
      </w:r>
      <w:r w:rsidR="003944B2">
        <w:rPr>
          <w:rStyle w:val="hps"/>
        </w:rPr>
        <w:t>l</w:t>
      </w:r>
      <w:r>
        <w:rPr>
          <w:rStyle w:val="hps"/>
        </w:rPr>
        <w:t xml:space="preserve">anning affected, </w:t>
      </w:r>
      <w:r w:rsidR="003944B2">
        <w:rPr>
          <w:rStyle w:val="hps"/>
        </w:rPr>
        <w:t>what</w:t>
      </w:r>
      <w:r>
        <w:rPr>
          <w:rStyle w:val="hps"/>
        </w:rPr>
        <w:t xml:space="preserve"> solution </w:t>
      </w:r>
      <w:r w:rsidR="003944B2">
        <w:rPr>
          <w:rStyle w:val="hps"/>
        </w:rPr>
        <w:t xml:space="preserve">was </w:t>
      </w:r>
      <w:r>
        <w:rPr>
          <w:rStyle w:val="hps"/>
        </w:rPr>
        <w:t>provided to solve the issue, and which element was involve</w:t>
      </w:r>
      <w:r w:rsidR="003944B2">
        <w:rPr>
          <w:rStyle w:val="hps"/>
        </w:rPr>
        <w:t>d</w:t>
      </w:r>
      <w:r>
        <w:rPr>
          <w:rStyle w:val="hps"/>
        </w:rPr>
        <w:t xml:space="preserve"> </w:t>
      </w:r>
      <w:r w:rsidR="003944B2">
        <w:rPr>
          <w:rStyle w:val="hps"/>
        </w:rPr>
        <w:t>in the</w:t>
      </w:r>
      <w:r>
        <w:rPr>
          <w:rStyle w:val="hps"/>
        </w:rPr>
        <w:t xml:space="preserve"> solution</w:t>
      </w:r>
      <w:r w:rsidR="003944B2">
        <w:rPr>
          <w:rStyle w:val="hps"/>
        </w:rPr>
        <w:t>,</w:t>
      </w:r>
      <w:r>
        <w:rPr>
          <w:rStyle w:val="hps"/>
        </w:rPr>
        <w:t xml:space="preserve"> as well as the level of satisfaction </w:t>
      </w:r>
      <w:r w:rsidR="003944B2">
        <w:rPr>
          <w:rStyle w:val="hps"/>
        </w:rPr>
        <w:t>for</w:t>
      </w:r>
      <w:r>
        <w:rPr>
          <w:rStyle w:val="hps"/>
        </w:rPr>
        <w:t xml:space="preserve"> that solution. </w:t>
      </w:r>
    </w:p>
    <w:p w14:paraId="4CA363AF" w14:textId="787D5EEC" w:rsidR="00E70284" w:rsidRPr="002514A0" w:rsidRDefault="00E70284" w:rsidP="00E70284">
      <w:pPr>
        <w:pStyle w:val="Heading2"/>
        <w:rPr>
          <w:lang w:val="en-GB"/>
        </w:rPr>
      </w:pPr>
      <w:r w:rsidRPr="002514A0">
        <w:rPr>
          <w:lang w:val="en-GB"/>
        </w:rPr>
        <w:t>Methodology</w:t>
      </w:r>
    </w:p>
    <w:p w14:paraId="7EFA1F16" w14:textId="67BF5A6C" w:rsidR="00962456" w:rsidRDefault="00BB5F0F" w:rsidP="0000685F">
      <w:pPr>
        <w:rPr>
          <w:rStyle w:val="hps"/>
        </w:rPr>
      </w:pPr>
      <w:r>
        <w:rPr>
          <w:noProof/>
          <w:lang w:val="en-GB" w:eastAsia="en-GB"/>
        </w:rPr>
        <w:drawing>
          <wp:anchor distT="0" distB="0" distL="114300" distR="114300" simplePos="0" relativeHeight="251679744" behindDoc="0" locked="0" layoutInCell="1" allowOverlap="1" wp14:anchorId="781F4104" wp14:editId="050140D4">
            <wp:simplePos x="0" y="0"/>
            <wp:positionH relativeFrom="column">
              <wp:posOffset>48260</wp:posOffset>
            </wp:positionH>
            <wp:positionV relativeFrom="paragraph">
              <wp:posOffset>1532890</wp:posOffset>
            </wp:positionV>
            <wp:extent cx="4688840" cy="339153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r="17877"/>
                    <a:stretch/>
                  </pic:blipFill>
                  <pic:spPr bwMode="auto">
                    <a:xfrm>
                      <a:off x="0" y="0"/>
                      <a:ext cx="4688840" cy="3391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A4D71" w:rsidRPr="00691908">
        <w:rPr>
          <w:rStyle w:val="hps"/>
        </w:rPr>
        <w:t xml:space="preserve">The methodology results in an extension of the framework’s life cycle phases </w:t>
      </w:r>
      <w:sdt>
        <w:sdtPr>
          <w:rPr>
            <w:rStyle w:val="hps"/>
          </w:rPr>
          <w:id w:val="1467537952"/>
          <w:citation/>
        </w:sdtPr>
        <w:sdtEndPr>
          <w:rPr>
            <w:rStyle w:val="hps"/>
          </w:rPr>
        </w:sdtEndPr>
        <w:sdtContent>
          <w:r w:rsidR="008E47E7" w:rsidRPr="00691908">
            <w:rPr>
              <w:rStyle w:val="hps"/>
            </w:rPr>
            <w:fldChar w:fldCharType="begin"/>
          </w:r>
          <w:r w:rsidR="008E47E7" w:rsidRPr="00691908">
            <w:rPr>
              <w:rStyle w:val="hps"/>
            </w:rPr>
            <w:instrText xml:space="preserve"> CITATION Cue09 \l 2057 </w:instrText>
          </w:r>
          <w:r w:rsidR="008E47E7" w:rsidRPr="00691908">
            <w:rPr>
              <w:rStyle w:val="hps"/>
            </w:rPr>
            <w:fldChar w:fldCharType="separate"/>
          </w:r>
          <w:r w:rsidR="008504E2">
            <w:rPr>
              <w:noProof/>
            </w:rPr>
            <w:t>[11]</w:t>
          </w:r>
          <w:r w:rsidR="008E47E7" w:rsidRPr="00691908">
            <w:rPr>
              <w:rStyle w:val="hps"/>
            </w:rPr>
            <w:fldChar w:fldCharType="end"/>
          </w:r>
        </w:sdtContent>
      </w:sdt>
      <w:r w:rsidR="00691908" w:rsidRPr="00691908">
        <w:rPr>
          <w:rStyle w:val="hps"/>
        </w:rPr>
        <w:t xml:space="preserve">. </w:t>
      </w:r>
      <w:r w:rsidR="001A4D71" w:rsidRPr="00691908">
        <w:rPr>
          <w:rStyle w:val="hps"/>
        </w:rPr>
        <w:t xml:space="preserve">The </w:t>
      </w:r>
      <w:r w:rsidR="00A70BE7" w:rsidRPr="00691908">
        <w:rPr>
          <w:rStyle w:val="hps"/>
        </w:rPr>
        <w:t>methodology</w:t>
      </w:r>
      <w:r w:rsidR="00691908" w:rsidRPr="00691908">
        <w:rPr>
          <w:rStyle w:val="hps"/>
        </w:rPr>
        <w:t xml:space="preserve"> </w:t>
      </w:r>
      <w:r w:rsidR="00C22A67">
        <w:rPr>
          <w:rStyle w:val="hps"/>
        </w:rPr>
        <w:t xml:space="preserve">provides a </w:t>
      </w:r>
      <w:r w:rsidR="001A4D71" w:rsidRPr="00691908">
        <w:rPr>
          <w:rStyle w:val="hps"/>
        </w:rPr>
        <w:t xml:space="preserve">step-by-step </w:t>
      </w:r>
      <w:r w:rsidR="00C22A67">
        <w:rPr>
          <w:rStyle w:val="hps"/>
        </w:rPr>
        <w:t>guide to</w:t>
      </w:r>
      <w:r w:rsidR="00C22A67" w:rsidRPr="00691908">
        <w:rPr>
          <w:rStyle w:val="hps"/>
        </w:rPr>
        <w:t xml:space="preserve"> </w:t>
      </w:r>
      <w:r w:rsidR="001A4D71" w:rsidRPr="00691908">
        <w:rPr>
          <w:rStyle w:val="hps"/>
        </w:rPr>
        <w:t xml:space="preserve">companies </w:t>
      </w:r>
      <w:r w:rsidR="00691908">
        <w:rPr>
          <w:rStyle w:val="hps"/>
        </w:rPr>
        <w:t xml:space="preserve">that make up </w:t>
      </w:r>
      <w:r w:rsidR="00C22A67">
        <w:rPr>
          <w:rStyle w:val="hps"/>
        </w:rPr>
        <w:t xml:space="preserve">the </w:t>
      </w:r>
      <w:r w:rsidR="00164A07">
        <w:rPr>
          <w:rStyle w:val="hps"/>
        </w:rPr>
        <w:t>collaborative network</w:t>
      </w:r>
      <w:r w:rsidR="00BD53B1">
        <w:rPr>
          <w:rStyle w:val="hps"/>
        </w:rPr>
        <w:t xml:space="preserve"> and are willing to solve the problem of unexpected event management in the context of </w:t>
      </w:r>
      <w:r w:rsidR="00164A07">
        <w:rPr>
          <w:rStyle w:val="hps"/>
        </w:rPr>
        <w:t>hierarchical production planning</w:t>
      </w:r>
      <w:r w:rsidR="00C22A67">
        <w:rPr>
          <w:rStyle w:val="hps"/>
        </w:rPr>
        <w:t xml:space="preserve"> for</w:t>
      </w:r>
      <w:r w:rsidR="00691908">
        <w:rPr>
          <w:rStyle w:val="hps"/>
        </w:rPr>
        <w:t xml:space="preserve"> implementing</w:t>
      </w:r>
      <w:r w:rsidR="00BD53B1">
        <w:rPr>
          <w:rStyle w:val="hps"/>
        </w:rPr>
        <w:t xml:space="preserve"> the framework and using the building blocks for modeling</w:t>
      </w:r>
      <w:r w:rsidR="001A4D71" w:rsidRPr="00691908">
        <w:rPr>
          <w:rStyle w:val="hps"/>
        </w:rPr>
        <w:t>.</w:t>
      </w:r>
      <w:r w:rsidR="00BD53B1">
        <w:rPr>
          <w:rStyle w:val="hps"/>
        </w:rPr>
        <w:t xml:space="preserve"> </w:t>
      </w:r>
      <w:r w:rsidR="005F3027">
        <w:rPr>
          <w:rStyle w:val="hps"/>
        </w:rPr>
        <w:t xml:space="preserve">The methodology is made up </w:t>
      </w:r>
      <w:r w:rsidR="007D24BE">
        <w:rPr>
          <w:rStyle w:val="hps"/>
        </w:rPr>
        <w:t>of</w:t>
      </w:r>
      <w:r w:rsidR="005F3027">
        <w:rPr>
          <w:rStyle w:val="hps"/>
        </w:rPr>
        <w:t xml:space="preserve"> 20 steps</w:t>
      </w:r>
      <w:r w:rsidR="009D7893">
        <w:rPr>
          <w:rStyle w:val="hps"/>
        </w:rPr>
        <w:t xml:space="preserve"> a</w:t>
      </w:r>
      <w:r w:rsidR="007D24BE">
        <w:rPr>
          <w:rStyle w:val="hps"/>
        </w:rPr>
        <w:t>nd is outlined in Figure 6.</w:t>
      </w:r>
      <w:r w:rsidR="009D7893">
        <w:rPr>
          <w:rStyle w:val="hps"/>
        </w:rPr>
        <w:t xml:space="preserve"> </w:t>
      </w:r>
      <w:r w:rsidR="007D24BE">
        <w:rPr>
          <w:rStyle w:val="hps"/>
        </w:rPr>
        <w:t>It</w:t>
      </w:r>
      <w:r w:rsidR="009D7893">
        <w:rPr>
          <w:rStyle w:val="hps"/>
        </w:rPr>
        <w:t xml:space="preserve"> shows the relationships between the building blocks, which are underlined</w:t>
      </w:r>
      <w:r w:rsidR="005F3027">
        <w:rPr>
          <w:rStyle w:val="hps"/>
        </w:rPr>
        <w:t>.</w:t>
      </w:r>
      <w:r w:rsidR="00D81E63">
        <w:rPr>
          <w:rStyle w:val="hps"/>
        </w:rPr>
        <w:t xml:space="preserve"> </w:t>
      </w:r>
      <w:r w:rsidR="009D7893">
        <w:rPr>
          <w:rStyle w:val="hps"/>
        </w:rPr>
        <w:t>The information needed for each building block needs to be collected systematically, as shown in the diagram.</w:t>
      </w:r>
    </w:p>
    <w:p w14:paraId="6D93F843" w14:textId="32F68F79" w:rsidR="005D15A5" w:rsidRPr="00BB5F0F" w:rsidRDefault="005D15A5" w:rsidP="0000685F">
      <w:pPr>
        <w:rPr>
          <w:rStyle w:val="hps"/>
          <w:lang w:val="en-GB"/>
        </w:rPr>
      </w:pPr>
    </w:p>
    <w:p w14:paraId="3378A4E2" w14:textId="29126EE9" w:rsidR="00691908" w:rsidRPr="0006219C" w:rsidRDefault="00691908" w:rsidP="00691908">
      <w:pPr>
        <w:ind w:firstLine="426"/>
        <w:jc w:val="center"/>
        <w:rPr>
          <w:sz w:val="18"/>
          <w:lang w:val="en-GB"/>
        </w:rPr>
      </w:pPr>
      <w:r w:rsidRPr="0006219C">
        <w:rPr>
          <w:b/>
          <w:sz w:val="18"/>
          <w:lang w:val="en-GB"/>
        </w:rPr>
        <w:t xml:space="preserve">Figure </w:t>
      </w:r>
      <w:r w:rsidR="00271647" w:rsidRPr="0006219C">
        <w:rPr>
          <w:b/>
          <w:sz w:val="18"/>
          <w:lang w:val="en-GB"/>
        </w:rPr>
        <w:t>6</w:t>
      </w:r>
      <w:r w:rsidRPr="0006219C">
        <w:rPr>
          <w:b/>
          <w:sz w:val="18"/>
          <w:lang w:val="en-GB"/>
        </w:rPr>
        <w:t>.</w:t>
      </w:r>
      <w:r w:rsidRPr="0006219C">
        <w:rPr>
          <w:sz w:val="18"/>
          <w:lang w:val="en-GB"/>
        </w:rPr>
        <w:t xml:space="preserve"> Methodology </w:t>
      </w:r>
    </w:p>
    <w:p w14:paraId="0A03767C" w14:textId="77777777" w:rsidR="00691908" w:rsidRDefault="00691908" w:rsidP="007343B9">
      <w:pPr>
        <w:rPr>
          <w:lang w:val="en-GB"/>
        </w:rPr>
      </w:pPr>
    </w:p>
    <w:p w14:paraId="41E51956" w14:textId="51A744E6" w:rsidR="00691908" w:rsidRPr="00110503" w:rsidRDefault="000E792A" w:rsidP="00D46AF9">
      <w:pPr>
        <w:spacing w:line="276" w:lineRule="auto"/>
        <w:ind w:firstLine="284"/>
        <w:rPr>
          <w:lang w:val="en-GB"/>
        </w:rPr>
      </w:pPr>
      <w:r>
        <w:rPr>
          <w:lang w:val="en-GB"/>
        </w:rPr>
        <w:t>Once</w:t>
      </w:r>
      <w:r w:rsidR="00D81E63">
        <w:rPr>
          <w:lang w:val="en-GB"/>
        </w:rPr>
        <w:t>,</w:t>
      </w:r>
      <w:r>
        <w:rPr>
          <w:lang w:val="en-GB"/>
        </w:rPr>
        <w:t xml:space="preserve"> </w:t>
      </w:r>
      <w:r w:rsidR="00D81E63">
        <w:rPr>
          <w:lang w:val="en-GB"/>
        </w:rPr>
        <w:t xml:space="preserve">the </w:t>
      </w:r>
      <w:r w:rsidR="00164A07">
        <w:rPr>
          <w:lang w:val="en-GB"/>
        </w:rPr>
        <w:t>collaborative network</w:t>
      </w:r>
      <w:r w:rsidR="00D81E63">
        <w:rPr>
          <w:lang w:val="en-GB"/>
        </w:rPr>
        <w:t xml:space="preserve"> decides to collaborate in the domain of </w:t>
      </w:r>
      <w:r w:rsidR="00164A07">
        <w:rPr>
          <w:lang w:val="en-GB"/>
        </w:rPr>
        <w:t>hierarchical production planning</w:t>
      </w:r>
      <w:r w:rsidR="00D81E63">
        <w:rPr>
          <w:lang w:val="en-GB"/>
        </w:rPr>
        <w:t xml:space="preserve"> and specifically to solve the problem </w:t>
      </w:r>
      <w:r w:rsidR="00F816A4">
        <w:rPr>
          <w:lang w:val="en-GB"/>
        </w:rPr>
        <w:t>of unexpected events handling, i</w:t>
      </w:r>
      <w:r w:rsidR="00D81E63">
        <w:rPr>
          <w:lang w:val="en-GB"/>
        </w:rPr>
        <w:t>t is necessary to define the partners</w:t>
      </w:r>
      <w:r w:rsidR="00F816A4">
        <w:rPr>
          <w:lang w:val="en-GB"/>
        </w:rPr>
        <w:t xml:space="preserve"> (“Stakeholders”)</w:t>
      </w:r>
      <w:r w:rsidR="00BF7968">
        <w:rPr>
          <w:lang w:val="en-GB"/>
        </w:rPr>
        <w:t xml:space="preserve"> involved</w:t>
      </w:r>
      <w:r w:rsidR="00D81E63">
        <w:rPr>
          <w:lang w:val="en-GB"/>
        </w:rPr>
        <w:t xml:space="preserve"> in </w:t>
      </w:r>
      <w:r w:rsidR="00F816A4">
        <w:rPr>
          <w:lang w:val="en-GB"/>
        </w:rPr>
        <w:t>the</w:t>
      </w:r>
      <w:r w:rsidR="00D81E63">
        <w:rPr>
          <w:lang w:val="en-GB"/>
        </w:rPr>
        <w:t xml:space="preserve"> </w:t>
      </w:r>
      <w:r w:rsidR="00EE2373">
        <w:rPr>
          <w:lang w:val="en-GB"/>
        </w:rPr>
        <w:t>collaboration</w:t>
      </w:r>
      <w:r w:rsidR="00F816A4">
        <w:rPr>
          <w:lang w:val="en-GB"/>
        </w:rPr>
        <w:t xml:space="preserve">. </w:t>
      </w:r>
      <w:r w:rsidR="00BF7968">
        <w:rPr>
          <w:lang w:val="en-GB"/>
        </w:rPr>
        <w:t xml:space="preserve">Each stakeholder </w:t>
      </w:r>
      <w:r w:rsidR="00A05733">
        <w:rPr>
          <w:lang w:val="en-GB"/>
        </w:rPr>
        <w:t>contributes</w:t>
      </w:r>
      <w:r w:rsidR="00BF7968">
        <w:rPr>
          <w:lang w:val="en-GB"/>
        </w:rPr>
        <w:t xml:space="preserve"> human resources </w:t>
      </w:r>
      <w:r w:rsidR="00F816A4">
        <w:rPr>
          <w:lang w:val="en-GB"/>
        </w:rPr>
        <w:t>(</w:t>
      </w:r>
      <w:r w:rsidR="00BF7968">
        <w:rPr>
          <w:lang w:val="en-GB"/>
        </w:rPr>
        <w:t>“Employee”</w:t>
      </w:r>
      <w:r w:rsidR="00F816A4">
        <w:rPr>
          <w:lang w:val="en-GB"/>
        </w:rPr>
        <w:t>)</w:t>
      </w:r>
      <w:r w:rsidR="00BF7968">
        <w:rPr>
          <w:lang w:val="en-GB"/>
        </w:rPr>
        <w:t xml:space="preserve">. Each employee has roles and </w:t>
      </w:r>
      <w:r w:rsidR="00A05733">
        <w:rPr>
          <w:lang w:val="en-GB"/>
        </w:rPr>
        <w:lastRenderedPageBreak/>
        <w:t>responsibilities</w:t>
      </w:r>
      <w:r w:rsidR="00BF7968">
        <w:rPr>
          <w:lang w:val="en-GB"/>
        </w:rPr>
        <w:t xml:space="preserve"> </w:t>
      </w:r>
      <w:r w:rsidR="00F816A4">
        <w:rPr>
          <w:lang w:val="en-GB"/>
        </w:rPr>
        <w:t>within their</w:t>
      </w:r>
      <w:r w:rsidR="00BF7968">
        <w:rPr>
          <w:lang w:val="en-GB"/>
        </w:rPr>
        <w:t xml:space="preserve"> organization. However in the context of collaboration each employee bec</w:t>
      </w:r>
      <w:r w:rsidR="00F816A4">
        <w:rPr>
          <w:lang w:val="en-GB"/>
        </w:rPr>
        <w:t>omes</w:t>
      </w:r>
      <w:r w:rsidR="00BF7968">
        <w:rPr>
          <w:lang w:val="en-GB"/>
        </w:rPr>
        <w:t xml:space="preserve"> a</w:t>
      </w:r>
      <w:r w:rsidR="00A05733">
        <w:rPr>
          <w:lang w:val="en-GB"/>
        </w:rPr>
        <w:t>n</w:t>
      </w:r>
      <w:r w:rsidR="00BF7968">
        <w:rPr>
          <w:lang w:val="en-GB"/>
        </w:rPr>
        <w:t xml:space="preserve"> organizational “unit” that has his/her own roles and </w:t>
      </w:r>
      <w:r w:rsidR="00A05733">
        <w:rPr>
          <w:lang w:val="en-GB"/>
        </w:rPr>
        <w:t>responsibilities</w:t>
      </w:r>
      <w:r w:rsidR="00BF7968">
        <w:rPr>
          <w:lang w:val="en-GB"/>
        </w:rPr>
        <w:t xml:space="preserve"> and those may be different </w:t>
      </w:r>
      <w:r w:rsidR="00F816A4">
        <w:rPr>
          <w:lang w:val="en-GB"/>
        </w:rPr>
        <w:t>to</w:t>
      </w:r>
      <w:r w:rsidR="00BF7968">
        <w:rPr>
          <w:lang w:val="en-GB"/>
        </w:rPr>
        <w:t xml:space="preserve"> what </w:t>
      </w:r>
      <w:r w:rsidR="00A05733">
        <w:rPr>
          <w:lang w:val="en-GB"/>
        </w:rPr>
        <w:t xml:space="preserve">she/he does in his/her organization. These units make up organizational “cells” in order to become an integral and </w:t>
      </w:r>
      <w:r w:rsidR="0025193C">
        <w:rPr>
          <w:lang w:val="en-GB"/>
        </w:rPr>
        <w:t>holistic</w:t>
      </w:r>
      <w:r w:rsidR="00A05733">
        <w:rPr>
          <w:lang w:val="en-GB"/>
        </w:rPr>
        <w:t xml:space="preserve"> team. The cells define the “business strategy” and “IS/IT strategy”, which have to be aligned with </w:t>
      </w:r>
      <w:r w:rsidR="00F816A4">
        <w:rPr>
          <w:lang w:val="en-GB"/>
        </w:rPr>
        <w:t>each</w:t>
      </w:r>
      <w:r w:rsidR="00A05733">
        <w:rPr>
          <w:lang w:val="en-GB"/>
        </w:rPr>
        <w:t xml:space="preserve"> other. Based on these strategies the “objectives” for the collaboration are defined. Each stakeholder also contributes </w:t>
      </w:r>
      <w:r w:rsidR="00713002">
        <w:rPr>
          <w:lang w:val="en-GB"/>
        </w:rPr>
        <w:t xml:space="preserve">physical “resources” in order to achieve the </w:t>
      </w:r>
      <w:r w:rsidR="003D4F98">
        <w:rPr>
          <w:lang w:val="en-GB"/>
        </w:rPr>
        <w:t xml:space="preserve">established </w:t>
      </w:r>
      <w:r w:rsidR="00713002">
        <w:rPr>
          <w:lang w:val="en-GB"/>
        </w:rPr>
        <w:t xml:space="preserve">objectives. The “AS-IS process” of each organization </w:t>
      </w:r>
      <w:r w:rsidR="003D4F98">
        <w:rPr>
          <w:lang w:val="en-GB"/>
        </w:rPr>
        <w:t>is</w:t>
      </w:r>
      <w:r w:rsidR="00713002">
        <w:rPr>
          <w:lang w:val="en-GB"/>
        </w:rPr>
        <w:t xml:space="preserve"> described, </w:t>
      </w:r>
      <w:r w:rsidR="003D4F98">
        <w:rPr>
          <w:lang w:val="en-GB"/>
        </w:rPr>
        <w:t>with</w:t>
      </w:r>
      <w:r w:rsidR="00713002">
        <w:rPr>
          <w:lang w:val="en-GB"/>
        </w:rPr>
        <w:t xml:space="preserve"> the “AS-IS applications portfolio” that support</w:t>
      </w:r>
      <w:r w:rsidR="003D4F98">
        <w:rPr>
          <w:lang w:val="en-GB"/>
        </w:rPr>
        <w:t>s</w:t>
      </w:r>
      <w:r w:rsidR="00713002">
        <w:rPr>
          <w:lang w:val="en-GB"/>
        </w:rPr>
        <w:t xml:space="preserve"> operations. The “CN processes” are proposed in order to integrate the current process and make them smooth</w:t>
      </w:r>
      <w:r w:rsidR="003D4F98">
        <w:rPr>
          <w:lang w:val="en-GB"/>
        </w:rPr>
        <w:t>er</w:t>
      </w:r>
      <w:r w:rsidR="00713002">
        <w:rPr>
          <w:lang w:val="en-GB"/>
        </w:rPr>
        <w:t xml:space="preserve"> and </w:t>
      </w:r>
      <w:r w:rsidR="003D4F98">
        <w:rPr>
          <w:lang w:val="en-GB"/>
        </w:rPr>
        <w:t xml:space="preserve">more </w:t>
      </w:r>
      <w:r w:rsidR="00713002">
        <w:rPr>
          <w:lang w:val="en-GB"/>
        </w:rPr>
        <w:t xml:space="preserve">efficient as well </w:t>
      </w:r>
      <w:r w:rsidR="003D4F98">
        <w:rPr>
          <w:lang w:val="en-GB"/>
        </w:rPr>
        <w:t xml:space="preserve">identifying </w:t>
      </w:r>
      <w:r w:rsidR="00713002">
        <w:rPr>
          <w:lang w:val="en-GB"/>
        </w:rPr>
        <w:t>the “CN applications portfolio” needed to support the operations. Base</w:t>
      </w:r>
      <w:r w:rsidR="003D4F98">
        <w:rPr>
          <w:lang w:val="en-GB"/>
        </w:rPr>
        <w:t>d</w:t>
      </w:r>
      <w:r w:rsidR="00713002">
        <w:rPr>
          <w:lang w:val="en-GB"/>
        </w:rPr>
        <w:t xml:space="preserve"> on the set objectives and the CN processes established the “performance assessment” is defined.  </w:t>
      </w:r>
      <w:r w:rsidR="00CE6F53">
        <w:rPr>
          <w:lang w:val="en-GB"/>
        </w:rPr>
        <w:t>Taking</w:t>
      </w:r>
      <w:r w:rsidR="00713002">
        <w:rPr>
          <w:lang w:val="en-GB"/>
        </w:rPr>
        <w:t xml:space="preserve"> into account the process, the “unexpected events” are defined. </w:t>
      </w:r>
      <w:r w:rsidR="00CE6F53">
        <w:rPr>
          <w:lang w:val="en-GB"/>
        </w:rPr>
        <w:t>“D</w:t>
      </w:r>
      <w:r w:rsidR="00713002">
        <w:rPr>
          <w:lang w:val="en-GB"/>
        </w:rPr>
        <w:t>ecision modelling</w:t>
      </w:r>
      <w:r w:rsidR="00CE6F53">
        <w:rPr>
          <w:lang w:val="en-GB"/>
        </w:rPr>
        <w:t>”</w:t>
      </w:r>
      <w:r w:rsidR="00713002">
        <w:rPr>
          <w:lang w:val="en-GB"/>
        </w:rPr>
        <w:t xml:space="preserve"> is defined base</w:t>
      </w:r>
      <w:r w:rsidR="00CE6F53">
        <w:rPr>
          <w:lang w:val="en-GB"/>
        </w:rPr>
        <w:t>d</w:t>
      </w:r>
      <w:r w:rsidR="00713002">
        <w:rPr>
          <w:lang w:val="en-GB"/>
        </w:rPr>
        <w:t xml:space="preserve"> on </w:t>
      </w:r>
      <w:r w:rsidR="005D416D">
        <w:rPr>
          <w:lang w:val="en-GB"/>
        </w:rPr>
        <w:t>the CN process</w:t>
      </w:r>
      <w:r w:rsidR="00713002">
        <w:rPr>
          <w:lang w:val="en-GB"/>
        </w:rPr>
        <w:t xml:space="preserve"> </w:t>
      </w:r>
      <w:r w:rsidR="005D416D">
        <w:rPr>
          <w:lang w:val="en-GB"/>
        </w:rPr>
        <w:t>and une</w:t>
      </w:r>
      <w:r w:rsidR="00CE6F53">
        <w:rPr>
          <w:lang w:val="en-GB"/>
        </w:rPr>
        <w:t>xpected events definition. “D</w:t>
      </w:r>
      <w:r w:rsidR="005D416D">
        <w:rPr>
          <w:lang w:val="en-GB"/>
        </w:rPr>
        <w:t>ata modelling</w:t>
      </w:r>
      <w:r w:rsidR="00CE6F53">
        <w:rPr>
          <w:lang w:val="en-GB"/>
        </w:rPr>
        <w:t>”</w:t>
      </w:r>
      <w:r w:rsidR="005D416D">
        <w:rPr>
          <w:lang w:val="en-GB"/>
        </w:rPr>
        <w:t xml:space="preserve"> </w:t>
      </w:r>
      <w:r w:rsidR="00CE6F53">
        <w:rPr>
          <w:lang w:val="en-GB"/>
        </w:rPr>
        <w:t>represents the</w:t>
      </w:r>
      <w:r w:rsidR="005D416D">
        <w:rPr>
          <w:lang w:val="en-GB"/>
        </w:rPr>
        <w:t xml:space="preserve"> data require</w:t>
      </w:r>
      <w:r w:rsidR="00CE6F53">
        <w:rPr>
          <w:lang w:val="en-GB"/>
        </w:rPr>
        <w:t>ments</w:t>
      </w:r>
      <w:r w:rsidR="005D416D">
        <w:rPr>
          <w:lang w:val="en-GB"/>
        </w:rPr>
        <w:t xml:space="preserve"> </w:t>
      </w:r>
      <w:r w:rsidR="00CE6F53">
        <w:rPr>
          <w:lang w:val="en-GB"/>
        </w:rPr>
        <w:t>of</w:t>
      </w:r>
      <w:r w:rsidR="005D416D">
        <w:rPr>
          <w:lang w:val="en-GB"/>
        </w:rPr>
        <w:t xml:space="preserve"> </w:t>
      </w:r>
      <w:r w:rsidR="005D416D" w:rsidRPr="00110503">
        <w:rPr>
          <w:lang w:val="en-GB"/>
        </w:rPr>
        <w:t xml:space="preserve">decision modelling. </w:t>
      </w:r>
      <w:r w:rsidR="00CE6F53" w:rsidRPr="00110503">
        <w:rPr>
          <w:lang w:val="en-GB"/>
        </w:rPr>
        <w:t>“A</w:t>
      </w:r>
      <w:r w:rsidR="005D416D" w:rsidRPr="00110503">
        <w:rPr>
          <w:lang w:val="en-GB"/>
        </w:rPr>
        <w:t>nalysis modelling</w:t>
      </w:r>
      <w:r w:rsidR="00CE6F53" w:rsidRPr="00110503">
        <w:rPr>
          <w:lang w:val="en-GB"/>
        </w:rPr>
        <w:t>”</w:t>
      </w:r>
      <w:r w:rsidR="005D416D" w:rsidRPr="00110503">
        <w:rPr>
          <w:lang w:val="en-GB"/>
        </w:rPr>
        <w:t xml:space="preserve"> needs the information provided by the decision modelling and the data modelling to </w:t>
      </w:r>
      <w:r w:rsidR="00CE6F53" w:rsidRPr="00110503">
        <w:rPr>
          <w:lang w:val="en-GB"/>
        </w:rPr>
        <w:t xml:space="preserve">be </w:t>
      </w:r>
      <w:r w:rsidR="005D416D" w:rsidRPr="00110503">
        <w:rPr>
          <w:lang w:val="en-GB"/>
        </w:rPr>
        <w:t>process</w:t>
      </w:r>
      <w:r w:rsidR="00CE6F53" w:rsidRPr="00110503">
        <w:rPr>
          <w:lang w:val="en-GB"/>
        </w:rPr>
        <w:t>ed</w:t>
      </w:r>
      <w:r w:rsidR="005D416D" w:rsidRPr="00110503">
        <w:rPr>
          <w:lang w:val="en-GB"/>
        </w:rPr>
        <w:t xml:space="preserve"> through the </w:t>
      </w:r>
      <w:r w:rsidR="00110503" w:rsidRPr="00110503">
        <w:rPr>
          <w:lang w:val="en-GB"/>
        </w:rPr>
        <w:t xml:space="preserve">defined </w:t>
      </w:r>
      <w:r w:rsidR="005D416D" w:rsidRPr="00110503">
        <w:rPr>
          <w:lang w:val="en-GB"/>
        </w:rPr>
        <w:t xml:space="preserve">application portfolio. Finally the </w:t>
      </w:r>
      <w:r w:rsidR="00164A07">
        <w:rPr>
          <w:lang w:val="en-GB"/>
        </w:rPr>
        <w:t>collaborative network</w:t>
      </w:r>
      <w:r w:rsidR="005D416D" w:rsidRPr="00110503">
        <w:rPr>
          <w:lang w:val="en-GB"/>
        </w:rPr>
        <w:t xml:space="preserve"> communicate</w:t>
      </w:r>
      <w:r w:rsidR="00CE6F53" w:rsidRPr="00110503">
        <w:rPr>
          <w:lang w:val="en-GB"/>
        </w:rPr>
        <w:t>s</w:t>
      </w:r>
      <w:r w:rsidR="005D416D" w:rsidRPr="00110503">
        <w:rPr>
          <w:lang w:val="en-GB"/>
        </w:rPr>
        <w:t xml:space="preserve"> the collaborative modelling definition in order to address its implementation. </w:t>
      </w:r>
    </w:p>
    <w:p w14:paraId="11F3C8FD" w14:textId="62A788EF" w:rsidR="007343B9" w:rsidRPr="00110503" w:rsidRDefault="007343B9" w:rsidP="007343B9">
      <w:pPr>
        <w:pStyle w:val="Heading1"/>
        <w:tabs>
          <w:tab w:val="num" w:pos="360"/>
        </w:tabs>
        <w:ind w:left="302" w:hanging="302"/>
        <w:rPr>
          <w:lang w:val="en-GB"/>
        </w:rPr>
      </w:pPr>
      <w:r w:rsidRPr="00110503">
        <w:rPr>
          <w:lang w:val="en-GB"/>
        </w:rPr>
        <w:t>Case study</w:t>
      </w:r>
      <w:r w:rsidR="00C0408B" w:rsidRPr="00110503">
        <w:rPr>
          <w:lang w:val="en-GB"/>
        </w:rPr>
        <w:t xml:space="preserve"> and findings</w:t>
      </w:r>
    </w:p>
    <w:p w14:paraId="2C6E32A3" w14:textId="4D7720BC" w:rsidR="00D46AF9" w:rsidRDefault="00623228" w:rsidP="000E2F85">
      <w:pPr>
        <w:spacing w:line="276" w:lineRule="auto"/>
        <w:rPr>
          <w:rStyle w:val="hps"/>
        </w:rPr>
      </w:pPr>
      <w:r>
        <w:rPr>
          <w:rStyle w:val="hps"/>
        </w:rPr>
        <w:t xml:space="preserve">The proposed </w:t>
      </w:r>
      <w:r w:rsidRPr="00BB5F0F">
        <w:rPr>
          <w:rStyle w:val="hps"/>
        </w:rPr>
        <w:t>conceptual model</w:t>
      </w:r>
      <w:r w:rsidR="004928D0" w:rsidRPr="00BB5F0F">
        <w:rPr>
          <w:rStyle w:val="hps"/>
        </w:rPr>
        <w:t xml:space="preserve"> has been applied </w:t>
      </w:r>
      <w:r w:rsidR="00182C84" w:rsidRPr="00BB5F0F">
        <w:rPr>
          <w:rStyle w:val="hps"/>
        </w:rPr>
        <w:t>to</w:t>
      </w:r>
      <w:r w:rsidR="004928D0" w:rsidRPr="00BB5F0F">
        <w:rPr>
          <w:rStyle w:val="hps"/>
        </w:rPr>
        <w:t xml:space="preserve"> </w:t>
      </w:r>
      <w:r w:rsidR="00182C84" w:rsidRPr="00BB5F0F">
        <w:rPr>
          <w:rStyle w:val="hps"/>
        </w:rPr>
        <w:t xml:space="preserve">two companies in </w:t>
      </w:r>
      <w:r w:rsidR="00765916" w:rsidRPr="00BB5F0F">
        <w:rPr>
          <w:rStyle w:val="hps"/>
        </w:rPr>
        <w:t>a Spanish collaborative network</w:t>
      </w:r>
      <w:r w:rsidR="00182C84" w:rsidRPr="00BB5F0F">
        <w:rPr>
          <w:rStyle w:val="hps"/>
        </w:rPr>
        <w:t xml:space="preserve"> (shaded</w:t>
      </w:r>
      <w:r w:rsidR="00BB5F0F" w:rsidRPr="00BB5F0F">
        <w:rPr>
          <w:rStyle w:val="hps"/>
        </w:rPr>
        <w:t xml:space="preserve"> in</w:t>
      </w:r>
      <w:r w:rsidR="00182C84" w:rsidRPr="00BB5F0F">
        <w:rPr>
          <w:rStyle w:val="hps"/>
        </w:rPr>
        <w:t xml:space="preserve"> </w:t>
      </w:r>
      <w:r w:rsidR="00BB5F0F" w:rsidRPr="00BB5F0F">
        <w:rPr>
          <w:rStyle w:val="hps"/>
        </w:rPr>
        <w:t>black</w:t>
      </w:r>
      <w:r w:rsidR="00182C84" w:rsidRPr="00BB5F0F">
        <w:rPr>
          <w:rStyle w:val="hps"/>
        </w:rPr>
        <w:t>)</w:t>
      </w:r>
      <w:r w:rsidR="00765916" w:rsidRPr="00BB5F0F">
        <w:rPr>
          <w:rStyle w:val="hps"/>
        </w:rPr>
        <w:t xml:space="preserve"> </w:t>
      </w:r>
      <w:r w:rsidR="00CA0628">
        <w:rPr>
          <w:rStyle w:val="hps"/>
        </w:rPr>
        <w:t>from</w:t>
      </w:r>
      <w:r w:rsidRPr="00BB5F0F">
        <w:rPr>
          <w:rStyle w:val="hps"/>
        </w:rPr>
        <w:t xml:space="preserve"> </w:t>
      </w:r>
      <w:r w:rsidR="00765916" w:rsidRPr="00BB5F0F">
        <w:rPr>
          <w:rStyle w:val="hps"/>
        </w:rPr>
        <w:t xml:space="preserve">the </w:t>
      </w:r>
      <w:r w:rsidR="00BD53B1" w:rsidRPr="00BB5F0F">
        <w:rPr>
          <w:rStyle w:val="hps"/>
        </w:rPr>
        <w:t>ceramic tile sector</w:t>
      </w:r>
      <w:r w:rsidRPr="00BB5F0F">
        <w:rPr>
          <w:rStyle w:val="hps"/>
        </w:rPr>
        <w:t xml:space="preserve"> </w:t>
      </w:r>
      <w:r w:rsidR="00CA0628">
        <w:rPr>
          <w:rStyle w:val="hps"/>
        </w:rPr>
        <w:t>(</w:t>
      </w:r>
      <w:r w:rsidR="00765916" w:rsidRPr="00BB5F0F">
        <w:rPr>
          <w:rStyle w:val="hps"/>
        </w:rPr>
        <w:t>CN-TS</w:t>
      </w:r>
      <w:r w:rsidR="00CA0628">
        <w:rPr>
          <w:rStyle w:val="hps"/>
        </w:rPr>
        <w:t>)</w:t>
      </w:r>
      <w:r w:rsidR="00BD53B1" w:rsidRPr="00BB5F0F">
        <w:rPr>
          <w:rStyle w:val="hps"/>
        </w:rPr>
        <w:t>.</w:t>
      </w:r>
      <w:r w:rsidR="002F6F9B" w:rsidRPr="00BB5F0F">
        <w:rPr>
          <w:rStyle w:val="hps"/>
        </w:rPr>
        <w:t xml:space="preserve"> Figure </w:t>
      </w:r>
      <w:r w:rsidR="00241256" w:rsidRPr="00BB5F0F">
        <w:rPr>
          <w:rStyle w:val="hps"/>
        </w:rPr>
        <w:t>7</w:t>
      </w:r>
      <w:r w:rsidR="002F6F9B" w:rsidRPr="00BB5F0F">
        <w:rPr>
          <w:rStyle w:val="hps"/>
        </w:rPr>
        <w:t xml:space="preserve"> shows the supply chain structure</w:t>
      </w:r>
      <w:r w:rsidR="003F0180" w:rsidRPr="00BB5F0F">
        <w:rPr>
          <w:rStyle w:val="hps"/>
        </w:rPr>
        <w:t xml:space="preserve"> of </w:t>
      </w:r>
      <w:r w:rsidRPr="00BB5F0F">
        <w:rPr>
          <w:rStyle w:val="hps"/>
        </w:rPr>
        <w:t>the</w:t>
      </w:r>
      <w:r w:rsidR="003F0180" w:rsidRPr="00BB5F0F">
        <w:rPr>
          <w:rStyle w:val="hps"/>
        </w:rPr>
        <w:t xml:space="preserve"> CN</w:t>
      </w:r>
      <w:r w:rsidR="0010158C" w:rsidRPr="00BB5F0F">
        <w:rPr>
          <w:rStyle w:val="hps"/>
        </w:rPr>
        <w:t>-TS</w:t>
      </w:r>
      <w:r w:rsidR="003F0180" w:rsidRPr="00BB5F0F">
        <w:rPr>
          <w:rStyle w:val="hps"/>
        </w:rPr>
        <w:t xml:space="preserve"> and</w:t>
      </w:r>
      <w:r w:rsidR="0010158C" w:rsidRPr="00BB5F0F">
        <w:rPr>
          <w:rStyle w:val="hps"/>
        </w:rPr>
        <w:t xml:space="preserve"> </w:t>
      </w:r>
      <w:r w:rsidRPr="00BB5F0F">
        <w:rPr>
          <w:rStyle w:val="hps"/>
        </w:rPr>
        <w:t>where the proposed conceptual model was applied</w:t>
      </w:r>
      <w:r w:rsidR="00CA0628">
        <w:rPr>
          <w:rStyle w:val="hps"/>
        </w:rPr>
        <w:t xml:space="preserve"> (shaded black)</w:t>
      </w:r>
      <w:r w:rsidRPr="00BB5F0F">
        <w:rPr>
          <w:rStyle w:val="hps"/>
        </w:rPr>
        <w:t>. The companies shaded in grey represent</w:t>
      </w:r>
      <w:r w:rsidR="009F172B">
        <w:rPr>
          <w:rStyle w:val="hps"/>
        </w:rPr>
        <w:t xml:space="preserve"> sister organizations from the collaborative network.</w:t>
      </w:r>
    </w:p>
    <w:p w14:paraId="08AD5921" w14:textId="59D4573A" w:rsidR="00D46AF9" w:rsidRDefault="00D46AF9" w:rsidP="00D46AF9">
      <w:pPr>
        <w:spacing w:line="276" w:lineRule="auto"/>
        <w:ind w:firstLine="284"/>
        <w:rPr>
          <w:rStyle w:val="hps"/>
        </w:rPr>
      </w:pPr>
      <w:r>
        <w:rPr>
          <w:rStyle w:val="hps"/>
        </w:rPr>
        <w:t xml:space="preserve">Our proposal can be extended to the whole CN-TS and its different companies. However, </w:t>
      </w:r>
      <w:r w:rsidR="009F172B">
        <w:rPr>
          <w:rStyle w:val="hps"/>
        </w:rPr>
        <w:t xml:space="preserve">for illustration and </w:t>
      </w:r>
      <w:r>
        <w:rPr>
          <w:rStyle w:val="hps"/>
        </w:rPr>
        <w:t xml:space="preserve">validation </w:t>
      </w:r>
      <w:r w:rsidR="009F172B">
        <w:rPr>
          <w:rStyle w:val="hps"/>
        </w:rPr>
        <w:t>the proposed conceptual model</w:t>
      </w:r>
      <w:r>
        <w:rPr>
          <w:rStyle w:val="hps"/>
        </w:rPr>
        <w:t xml:space="preserve"> has</w:t>
      </w:r>
      <w:r w:rsidR="009F172B">
        <w:rPr>
          <w:rStyle w:val="hps"/>
        </w:rPr>
        <w:t xml:space="preserve"> only</w:t>
      </w:r>
      <w:r>
        <w:rPr>
          <w:rStyle w:val="hps"/>
        </w:rPr>
        <w:t xml:space="preserve"> been </w:t>
      </w:r>
      <w:r w:rsidR="009F172B">
        <w:rPr>
          <w:rStyle w:val="hps"/>
        </w:rPr>
        <w:t>applied</w:t>
      </w:r>
      <w:r>
        <w:rPr>
          <w:rStyle w:val="hps"/>
        </w:rPr>
        <w:t xml:space="preserve"> to two companies (leader and supplier) due </w:t>
      </w:r>
      <w:r w:rsidR="009F172B">
        <w:rPr>
          <w:rStyle w:val="hps"/>
        </w:rPr>
        <w:t>to</w:t>
      </w:r>
      <w:r>
        <w:rPr>
          <w:rStyle w:val="hps"/>
        </w:rPr>
        <w:t xml:space="preserve"> complexity.  This validation proves the effectiveness of the proposed conceptual model for modelling unexpected events in the context of hierarchical production planning using inter-enterprise architecture to facilitate decision making. In order to achieve this goal, the methodology will provide a step by step guide for the collaborative network to understand the implementation of the proposed conceptual model and how to use the building blocks. To maintain confidentiality and anonymity, the building block labels have been used to describe each step in the building block: </w:t>
      </w:r>
    </w:p>
    <w:p w14:paraId="267158BE" w14:textId="1A995DBA" w:rsidR="000E2F85" w:rsidRDefault="00623228" w:rsidP="000E2F85">
      <w:pPr>
        <w:spacing w:line="276" w:lineRule="auto"/>
        <w:rPr>
          <w:rStyle w:val="hps"/>
        </w:rPr>
      </w:pPr>
      <w:r>
        <w:rPr>
          <w:rStyle w:val="hps"/>
        </w:rPr>
        <w:t xml:space="preserve"> </w:t>
      </w:r>
    </w:p>
    <w:p w14:paraId="505DE4E6" w14:textId="7FA86743" w:rsidR="00BB5F0F" w:rsidRDefault="00BB5F0F" w:rsidP="000E2F85">
      <w:pPr>
        <w:spacing w:line="276" w:lineRule="auto"/>
        <w:rPr>
          <w:rStyle w:val="hps"/>
        </w:rPr>
      </w:pPr>
      <w:r>
        <w:rPr>
          <w:noProof/>
          <w:lang w:val="en-GB" w:eastAsia="en-GB"/>
        </w:rPr>
        <w:lastRenderedPageBreak/>
        <w:drawing>
          <wp:inline distT="0" distB="0" distL="0" distR="0" wp14:anchorId="6EEC7B4A" wp14:editId="7B24919D">
            <wp:extent cx="4548466" cy="2679405"/>
            <wp:effectExtent l="0" t="0" r="508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3327" cy="2682269"/>
                    </a:xfrm>
                    <a:prstGeom prst="rect">
                      <a:avLst/>
                    </a:prstGeom>
                    <a:noFill/>
                  </pic:spPr>
                </pic:pic>
              </a:graphicData>
            </a:graphic>
          </wp:inline>
        </w:drawing>
      </w:r>
    </w:p>
    <w:p w14:paraId="4F4153FA" w14:textId="6AD9E9F1" w:rsidR="000E2F85" w:rsidRPr="0006219C" w:rsidRDefault="000E2F85" w:rsidP="000E2F85">
      <w:pPr>
        <w:spacing w:line="276" w:lineRule="auto"/>
        <w:jc w:val="center"/>
        <w:rPr>
          <w:sz w:val="18"/>
          <w:lang w:val="en-GB"/>
        </w:rPr>
      </w:pPr>
      <w:r w:rsidRPr="0006219C">
        <w:rPr>
          <w:b/>
          <w:sz w:val="18"/>
          <w:lang w:val="en-GB"/>
        </w:rPr>
        <w:t>Figure 7.</w:t>
      </w:r>
      <w:r w:rsidRPr="0006219C">
        <w:rPr>
          <w:sz w:val="18"/>
          <w:lang w:val="en-GB"/>
        </w:rPr>
        <w:t xml:space="preserve"> Supply chain structure of CN-TS</w:t>
      </w:r>
    </w:p>
    <w:p w14:paraId="134AB7CC" w14:textId="77777777" w:rsidR="00BB5F0F" w:rsidRPr="000E2F85" w:rsidRDefault="00BB5F0F" w:rsidP="000E2F85">
      <w:pPr>
        <w:spacing w:line="276" w:lineRule="auto"/>
        <w:jc w:val="center"/>
        <w:rPr>
          <w:rStyle w:val="hps"/>
          <w:lang w:val="en-GB"/>
        </w:rPr>
      </w:pPr>
    </w:p>
    <w:p w14:paraId="44F0AFF2" w14:textId="2CA688FB" w:rsidR="000E2F85" w:rsidRDefault="00DD3094" w:rsidP="00D61F60">
      <w:pPr>
        <w:pStyle w:val="ListParagraph"/>
        <w:numPr>
          <w:ilvl w:val="0"/>
          <w:numId w:val="9"/>
        </w:numPr>
        <w:spacing w:line="276" w:lineRule="auto"/>
        <w:rPr>
          <w:rStyle w:val="hps"/>
        </w:rPr>
      </w:pPr>
      <w:r w:rsidRPr="002F12D4">
        <w:rPr>
          <w:rStyle w:val="hps"/>
        </w:rPr>
        <w:t>This group of companies ha</w:t>
      </w:r>
      <w:r>
        <w:rPr>
          <w:rStyle w:val="hps"/>
        </w:rPr>
        <w:t>s</w:t>
      </w:r>
      <w:r w:rsidR="00BD53B1" w:rsidRPr="002F12D4">
        <w:rPr>
          <w:rStyle w:val="hps"/>
        </w:rPr>
        <w:t xml:space="preserve"> previously collaborat</w:t>
      </w:r>
      <w:r>
        <w:rPr>
          <w:rStyle w:val="hps"/>
        </w:rPr>
        <w:t>ed</w:t>
      </w:r>
      <w:r w:rsidR="00BD53B1" w:rsidRPr="002F12D4">
        <w:rPr>
          <w:rStyle w:val="hps"/>
        </w:rPr>
        <w:t xml:space="preserve"> in production planning and has </w:t>
      </w:r>
      <w:r w:rsidRPr="002F12D4">
        <w:rPr>
          <w:rStyle w:val="hps"/>
        </w:rPr>
        <w:t xml:space="preserve">successfully </w:t>
      </w:r>
      <w:r w:rsidR="00BD53B1" w:rsidRPr="002F12D4">
        <w:rPr>
          <w:rStyle w:val="hps"/>
        </w:rPr>
        <w:t>implement</w:t>
      </w:r>
      <w:r>
        <w:rPr>
          <w:rStyle w:val="hps"/>
        </w:rPr>
        <w:t>ed</w:t>
      </w:r>
      <w:r w:rsidR="00BD53B1" w:rsidRPr="002F12D4">
        <w:rPr>
          <w:rStyle w:val="hps"/>
        </w:rPr>
        <w:t xml:space="preserve"> a </w:t>
      </w:r>
      <w:r w:rsidR="00164A07">
        <w:rPr>
          <w:rStyle w:val="hps"/>
        </w:rPr>
        <w:t>hierarchical production planning</w:t>
      </w:r>
      <w:r w:rsidR="00BD53B1" w:rsidRPr="002F12D4">
        <w:rPr>
          <w:rStyle w:val="hps"/>
        </w:rPr>
        <w:t xml:space="preserve"> system. However, the unexpected events </w:t>
      </w:r>
      <w:r w:rsidR="0010158C" w:rsidRPr="002F12D4">
        <w:rPr>
          <w:rStyle w:val="hps"/>
        </w:rPr>
        <w:t xml:space="preserve">issue has not been addressed and each decision maker </w:t>
      </w:r>
      <w:r>
        <w:rPr>
          <w:rStyle w:val="hps"/>
        </w:rPr>
        <w:t>makes a</w:t>
      </w:r>
      <w:r w:rsidR="0010158C" w:rsidRPr="002F12D4">
        <w:rPr>
          <w:rStyle w:val="hps"/>
        </w:rPr>
        <w:t xml:space="preserve"> decision when an unexpected event </w:t>
      </w:r>
      <w:r w:rsidR="0020737F" w:rsidRPr="002F12D4">
        <w:rPr>
          <w:rStyle w:val="hps"/>
        </w:rPr>
        <w:t xml:space="preserve">occurs, </w:t>
      </w:r>
      <w:r>
        <w:rPr>
          <w:rStyle w:val="hps"/>
        </w:rPr>
        <w:t xml:space="preserve">based on </w:t>
      </w:r>
      <w:r w:rsidR="0010158C" w:rsidRPr="002F12D4">
        <w:rPr>
          <w:rStyle w:val="hps"/>
        </w:rPr>
        <w:t xml:space="preserve">her/his expertise and knowledge </w:t>
      </w:r>
      <w:r>
        <w:rPr>
          <w:rStyle w:val="hps"/>
        </w:rPr>
        <w:t>to ensure</w:t>
      </w:r>
      <w:r w:rsidR="0020737F" w:rsidRPr="002F12D4">
        <w:rPr>
          <w:rStyle w:val="hps"/>
        </w:rPr>
        <w:t xml:space="preserve"> business continuity.</w:t>
      </w:r>
      <w:r w:rsidR="0010158C" w:rsidRPr="002F12D4">
        <w:rPr>
          <w:rStyle w:val="hps"/>
        </w:rPr>
        <w:t xml:space="preserve"> </w:t>
      </w:r>
      <w:r>
        <w:rPr>
          <w:rStyle w:val="hps"/>
        </w:rPr>
        <w:t>Therefore</w:t>
      </w:r>
      <w:r w:rsidR="00D61F60">
        <w:rPr>
          <w:rStyle w:val="hps"/>
        </w:rPr>
        <w:t xml:space="preserve">, some companies </w:t>
      </w:r>
      <w:r>
        <w:rPr>
          <w:rStyle w:val="hps"/>
        </w:rPr>
        <w:t>in</w:t>
      </w:r>
      <w:r w:rsidR="00D61F60">
        <w:rPr>
          <w:rStyle w:val="hps"/>
        </w:rPr>
        <w:t xml:space="preserve"> this </w:t>
      </w:r>
      <w:r w:rsidR="00164A07">
        <w:rPr>
          <w:rStyle w:val="hps"/>
        </w:rPr>
        <w:t>collaborative network</w:t>
      </w:r>
      <w:r w:rsidR="00D61F60">
        <w:rPr>
          <w:rStyle w:val="hps"/>
        </w:rPr>
        <w:t xml:space="preserve"> decided to collaborat</w:t>
      </w:r>
      <w:r>
        <w:rPr>
          <w:rStyle w:val="hps"/>
        </w:rPr>
        <w:t>e</w:t>
      </w:r>
      <w:r w:rsidR="00D61F60">
        <w:rPr>
          <w:rStyle w:val="hps"/>
        </w:rPr>
        <w:t xml:space="preserve"> in order to address this specific problem.</w:t>
      </w:r>
    </w:p>
    <w:p w14:paraId="5E45759D" w14:textId="219C1399" w:rsidR="00D61F60" w:rsidRDefault="00361E19" w:rsidP="00D61F60">
      <w:pPr>
        <w:pStyle w:val="ListParagraph"/>
        <w:numPr>
          <w:ilvl w:val="0"/>
          <w:numId w:val="9"/>
        </w:numPr>
        <w:spacing w:line="276" w:lineRule="auto"/>
        <w:rPr>
          <w:rStyle w:val="hps"/>
        </w:rPr>
      </w:pPr>
      <w:r>
        <w:rPr>
          <w:rStyle w:val="hps"/>
        </w:rPr>
        <w:t xml:space="preserve">The collaborative domain </w:t>
      </w:r>
      <w:r w:rsidR="00831DAF" w:rsidRPr="00A47499">
        <w:rPr>
          <w:rStyle w:val="hps"/>
          <w:b/>
        </w:rPr>
        <w:t>D</w:t>
      </w:r>
      <w:r w:rsidR="00CE6406">
        <w:rPr>
          <w:rStyle w:val="hps"/>
          <w:b/>
        </w:rPr>
        <w:t>O</w:t>
      </w:r>
      <w:r w:rsidR="00A47499" w:rsidRPr="00A47499">
        <w:rPr>
          <w:rStyle w:val="hps"/>
          <w:b/>
        </w:rPr>
        <w:t>-1</w:t>
      </w:r>
      <w:r w:rsidR="00831DAF">
        <w:rPr>
          <w:rStyle w:val="hps"/>
        </w:rPr>
        <w:t xml:space="preserve"> </w:t>
      </w:r>
      <w:r w:rsidR="00F3697C">
        <w:rPr>
          <w:rStyle w:val="hps"/>
        </w:rPr>
        <w:t>definition</w:t>
      </w:r>
      <w:r w:rsidR="00311A7A">
        <w:rPr>
          <w:rStyle w:val="hps"/>
        </w:rPr>
        <w:t xml:space="preserve"> is: Collaborative production planning and unexpected events handling. </w:t>
      </w:r>
      <w:r w:rsidR="00831DAF">
        <w:rPr>
          <w:rStyle w:val="hps"/>
        </w:rPr>
        <w:t xml:space="preserve">The information collected in this building block </w:t>
      </w:r>
      <w:r w:rsidR="00F3697C">
        <w:rPr>
          <w:rStyle w:val="hps"/>
        </w:rPr>
        <w:t>provides an</w:t>
      </w:r>
      <w:r w:rsidR="00831DAF">
        <w:rPr>
          <w:rStyle w:val="hps"/>
        </w:rPr>
        <w:t xml:space="preserve"> understanding </w:t>
      </w:r>
      <w:r w:rsidR="00F3697C">
        <w:rPr>
          <w:rStyle w:val="hps"/>
        </w:rPr>
        <w:t xml:space="preserve">of </w:t>
      </w:r>
      <w:r w:rsidR="00831DAF">
        <w:rPr>
          <w:rStyle w:val="hps"/>
        </w:rPr>
        <w:t xml:space="preserve">the reasons behind the decision </w:t>
      </w:r>
      <w:r w:rsidR="00F3697C">
        <w:rPr>
          <w:rStyle w:val="hps"/>
        </w:rPr>
        <w:t>for</w:t>
      </w:r>
      <w:r w:rsidR="00831DAF">
        <w:rPr>
          <w:rStyle w:val="hps"/>
        </w:rPr>
        <w:t xml:space="preserve"> joint the collaboration process. A set of questions is formulated to define the impact of this collaboration </w:t>
      </w:r>
      <w:r w:rsidR="00F3697C">
        <w:rPr>
          <w:rStyle w:val="hps"/>
        </w:rPr>
        <w:t>for</w:t>
      </w:r>
      <w:r w:rsidR="00831DAF">
        <w:rPr>
          <w:rStyle w:val="hps"/>
        </w:rPr>
        <w:t xml:space="preserve"> business continuity.</w:t>
      </w:r>
    </w:p>
    <w:p w14:paraId="3FA73016" w14:textId="4D5BF25F" w:rsidR="00311A7A" w:rsidRDefault="00E971B5" w:rsidP="00D61F60">
      <w:pPr>
        <w:pStyle w:val="ListParagraph"/>
        <w:numPr>
          <w:ilvl w:val="0"/>
          <w:numId w:val="9"/>
        </w:numPr>
        <w:spacing w:line="276" w:lineRule="auto"/>
        <w:rPr>
          <w:rStyle w:val="hps"/>
        </w:rPr>
      </w:pPr>
      <w:r>
        <w:rPr>
          <w:rStyle w:val="hps"/>
        </w:rPr>
        <w:t xml:space="preserve">The stakeholders involved in this domain are: </w:t>
      </w:r>
      <w:r w:rsidRPr="00A47499">
        <w:rPr>
          <w:rStyle w:val="hps"/>
          <w:b/>
        </w:rPr>
        <w:t>SH-1</w:t>
      </w:r>
      <w:r>
        <w:rPr>
          <w:rStyle w:val="hps"/>
        </w:rPr>
        <w:t xml:space="preserve"> and </w:t>
      </w:r>
      <w:r w:rsidRPr="00A47499">
        <w:rPr>
          <w:rStyle w:val="hps"/>
          <w:b/>
        </w:rPr>
        <w:t>SH-2</w:t>
      </w:r>
      <w:r w:rsidR="001B1C73">
        <w:rPr>
          <w:rStyle w:val="hps"/>
        </w:rPr>
        <w:t>,</w:t>
      </w:r>
      <w:r w:rsidR="00831DAF">
        <w:rPr>
          <w:rStyle w:val="hps"/>
        </w:rPr>
        <w:t xml:space="preserve"> the leader and </w:t>
      </w:r>
      <w:r w:rsidR="00687314">
        <w:rPr>
          <w:rStyle w:val="hps"/>
        </w:rPr>
        <w:t>its main supplier</w:t>
      </w:r>
      <w:r w:rsidR="00831DAF">
        <w:rPr>
          <w:rStyle w:val="hps"/>
        </w:rPr>
        <w:t xml:space="preserve">, respectively. </w:t>
      </w:r>
      <w:r w:rsidR="001B1C73">
        <w:rPr>
          <w:rStyle w:val="hps"/>
        </w:rPr>
        <w:t>I</w:t>
      </w:r>
      <w:r w:rsidR="00D20999">
        <w:rPr>
          <w:rStyle w:val="hps"/>
        </w:rPr>
        <w:t>nformation</w:t>
      </w:r>
      <w:r w:rsidR="001B1C73">
        <w:rPr>
          <w:rStyle w:val="hps"/>
        </w:rPr>
        <w:t>, such as,</w:t>
      </w:r>
      <w:r w:rsidR="00D20999">
        <w:rPr>
          <w:rStyle w:val="hps"/>
        </w:rPr>
        <w:t xml:space="preserve"> </w:t>
      </w:r>
      <w:r w:rsidR="008D2672">
        <w:rPr>
          <w:rStyle w:val="hps"/>
        </w:rPr>
        <w:t xml:space="preserve">strategy, employees involved, description of activities, </w:t>
      </w:r>
      <w:r w:rsidR="003D7968">
        <w:rPr>
          <w:rStyle w:val="hps"/>
        </w:rPr>
        <w:t>pre</w:t>
      </w:r>
      <w:r w:rsidR="008D2672">
        <w:rPr>
          <w:rStyle w:val="hps"/>
        </w:rPr>
        <w:t xml:space="preserve">vious collaboration agreements, </w:t>
      </w:r>
      <w:r w:rsidR="00C41EFE">
        <w:rPr>
          <w:rStyle w:val="hps"/>
        </w:rPr>
        <w:t xml:space="preserve">and </w:t>
      </w:r>
      <w:r w:rsidR="001B1C73">
        <w:rPr>
          <w:rStyle w:val="hps"/>
        </w:rPr>
        <w:t>results of the collaboration are</w:t>
      </w:r>
      <w:r w:rsidR="008D2672">
        <w:rPr>
          <w:rStyle w:val="hps"/>
        </w:rPr>
        <w:t xml:space="preserve"> collected. </w:t>
      </w:r>
    </w:p>
    <w:p w14:paraId="2CF8386B" w14:textId="2046A15B" w:rsidR="008D2672" w:rsidRDefault="001B1C73" w:rsidP="00D61F60">
      <w:pPr>
        <w:pStyle w:val="ListParagraph"/>
        <w:numPr>
          <w:ilvl w:val="0"/>
          <w:numId w:val="9"/>
        </w:numPr>
        <w:spacing w:line="276" w:lineRule="auto"/>
        <w:rPr>
          <w:rStyle w:val="hps"/>
        </w:rPr>
      </w:pPr>
      <w:r>
        <w:rPr>
          <w:rStyle w:val="hps"/>
        </w:rPr>
        <w:t xml:space="preserve">Employee details, such as contact and roles within the organization </w:t>
      </w:r>
      <w:r w:rsidR="00C41EFE">
        <w:rPr>
          <w:rStyle w:val="hps"/>
        </w:rPr>
        <w:t xml:space="preserve">for each stakeholder is </w:t>
      </w:r>
      <w:r>
        <w:rPr>
          <w:rStyle w:val="hps"/>
        </w:rPr>
        <w:t>collected</w:t>
      </w:r>
      <w:r w:rsidR="00C41EFE">
        <w:rPr>
          <w:rStyle w:val="hps"/>
        </w:rPr>
        <w:t xml:space="preserve"> </w:t>
      </w:r>
      <w:r>
        <w:rPr>
          <w:rStyle w:val="hps"/>
        </w:rPr>
        <w:t>(</w:t>
      </w:r>
      <w:r w:rsidR="009D4F1D" w:rsidRPr="00A47499">
        <w:rPr>
          <w:rStyle w:val="hps"/>
          <w:b/>
        </w:rPr>
        <w:t>EP</w:t>
      </w:r>
      <w:r w:rsidR="003D7968" w:rsidRPr="00A47499">
        <w:rPr>
          <w:rStyle w:val="hps"/>
          <w:b/>
        </w:rPr>
        <w:t>-1</w:t>
      </w:r>
      <w:r w:rsidR="00A47499">
        <w:rPr>
          <w:rStyle w:val="hps"/>
          <w:b/>
        </w:rPr>
        <w:t xml:space="preserve"> </w:t>
      </w:r>
      <w:r w:rsidR="003D7968">
        <w:rPr>
          <w:rStyle w:val="hps"/>
        </w:rPr>
        <w:t xml:space="preserve">to </w:t>
      </w:r>
      <w:r w:rsidR="003D7968" w:rsidRPr="00A47499">
        <w:rPr>
          <w:rStyle w:val="hps"/>
          <w:b/>
        </w:rPr>
        <w:t>EP-9</w:t>
      </w:r>
      <w:r>
        <w:rPr>
          <w:rStyle w:val="hps"/>
          <w:b/>
        </w:rPr>
        <w:t>)</w:t>
      </w:r>
      <w:r w:rsidR="00C41EFE">
        <w:rPr>
          <w:rStyle w:val="hps"/>
        </w:rPr>
        <w:t xml:space="preserve">. </w:t>
      </w:r>
    </w:p>
    <w:p w14:paraId="4A25C927" w14:textId="26C01385" w:rsidR="00C41EFE" w:rsidRDefault="00433012" w:rsidP="00073ED7">
      <w:pPr>
        <w:pStyle w:val="ListParagraph"/>
        <w:numPr>
          <w:ilvl w:val="0"/>
          <w:numId w:val="9"/>
        </w:numPr>
        <w:spacing w:line="276" w:lineRule="auto"/>
        <w:rPr>
          <w:rStyle w:val="hps"/>
        </w:rPr>
      </w:pPr>
      <w:r>
        <w:rPr>
          <w:rStyle w:val="hps"/>
        </w:rPr>
        <w:t>O</w:t>
      </w:r>
      <w:r w:rsidR="00C41EFE">
        <w:rPr>
          <w:rStyle w:val="hps"/>
        </w:rPr>
        <w:t xml:space="preserve">rganizational units </w:t>
      </w:r>
      <w:r>
        <w:rPr>
          <w:rStyle w:val="hps"/>
        </w:rPr>
        <w:t>are defined</w:t>
      </w:r>
      <w:r w:rsidR="00C41EFE">
        <w:rPr>
          <w:rStyle w:val="hps"/>
        </w:rPr>
        <w:t xml:space="preserve"> </w:t>
      </w:r>
      <w:r>
        <w:rPr>
          <w:rStyle w:val="hps"/>
        </w:rPr>
        <w:t>based</w:t>
      </w:r>
      <w:r w:rsidR="00C41EFE">
        <w:rPr>
          <w:rStyle w:val="hps"/>
        </w:rPr>
        <w:t xml:space="preserve"> on the employees involved and the role that each employee is going to perform in the joint process. It may or </w:t>
      </w:r>
      <w:r>
        <w:rPr>
          <w:rStyle w:val="hps"/>
        </w:rPr>
        <w:t xml:space="preserve">may </w:t>
      </w:r>
      <w:r w:rsidR="00C41EFE">
        <w:rPr>
          <w:rStyle w:val="hps"/>
        </w:rPr>
        <w:t xml:space="preserve">not </w:t>
      </w:r>
      <w:r>
        <w:rPr>
          <w:rStyle w:val="hps"/>
        </w:rPr>
        <w:t xml:space="preserve">be </w:t>
      </w:r>
      <w:r w:rsidR="00C41EFE">
        <w:rPr>
          <w:rStyle w:val="hps"/>
        </w:rPr>
        <w:t xml:space="preserve">the same </w:t>
      </w:r>
      <w:r w:rsidR="00264818">
        <w:rPr>
          <w:rStyle w:val="hps"/>
        </w:rPr>
        <w:t>roles</w:t>
      </w:r>
      <w:r w:rsidR="00C41EFE">
        <w:rPr>
          <w:rStyle w:val="hps"/>
        </w:rPr>
        <w:t xml:space="preserve"> th</w:t>
      </w:r>
      <w:r>
        <w:rPr>
          <w:rStyle w:val="hps"/>
        </w:rPr>
        <w:t>ey</w:t>
      </w:r>
      <w:r w:rsidR="00C41EFE">
        <w:rPr>
          <w:rStyle w:val="hps"/>
        </w:rPr>
        <w:t xml:space="preserve"> </w:t>
      </w:r>
      <w:r>
        <w:rPr>
          <w:rStyle w:val="hps"/>
        </w:rPr>
        <w:t>have</w:t>
      </w:r>
      <w:r w:rsidR="00C41EFE">
        <w:rPr>
          <w:rStyle w:val="hps"/>
        </w:rPr>
        <w:t xml:space="preserve"> in his/her own organization</w:t>
      </w:r>
      <w:r>
        <w:rPr>
          <w:rStyle w:val="hps"/>
        </w:rPr>
        <w:t>,</w:t>
      </w:r>
      <w:r w:rsidR="00C41EFE">
        <w:rPr>
          <w:rStyle w:val="hps"/>
        </w:rPr>
        <w:t xml:space="preserve"> but it would depend on the needs to fulfill the goals in the collaboration, using his/her skills and knowledge to accomplish the common objectives</w:t>
      </w:r>
      <w:r w:rsidR="009D4F1D">
        <w:rPr>
          <w:rStyle w:val="hps"/>
        </w:rPr>
        <w:t>.</w:t>
      </w:r>
      <w:r w:rsidR="003D7968">
        <w:rPr>
          <w:rStyle w:val="hps"/>
        </w:rPr>
        <w:t xml:space="preserve"> </w:t>
      </w:r>
      <w:r w:rsidR="003D7968" w:rsidRPr="00A47499">
        <w:rPr>
          <w:rStyle w:val="hps"/>
          <w:b/>
        </w:rPr>
        <w:t>OU</w:t>
      </w:r>
      <w:r w:rsidR="009D4F1D" w:rsidRPr="00A47499">
        <w:rPr>
          <w:rStyle w:val="hps"/>
          <w:b/>
        </w:rPr>
        <w:t>-</w:t>
      </w:r>
      <w:r w:rsidR="003D7968" w:rsidRPr="00A47499">
        <w:rPr>
          <w:rStyle w:val="hps"/>
          <w:b/>
        </w:rPr>
        <w:t>1</w:t>
      </w:r>
      <w:r w:rsidR="009D4F1D">
        <w:rPr>
          <w:rStyle w:val="hps"/>
        </w:rPr>
        <w:t xml:space="preserve"> (Enterprise architecture designer),   </w:t>
      </w:r>
      <w:r w:rsidR="009D4F1D" w:rsidRPr="00A47499">
        <w:rPr>
          <w:rStyle w:val="hps"/>
          <w:b/>
        </w:rPr>
        <w:t>OU-2</w:t>
      </w:r>
      <w:r w:rsidR="009D4F1D">
        <w:rPr>
          <w:rStyle w:val="hps"/>
        </w:rPr>
        <w:t xml:space="preserve"> (R</w:t>
      </w:r>
      <w:r w:rsidR="009D4F1D" w:rsidRPr="009D4F1D">
        <w:rPr>
          <w:rStyle w:val="hps"/>
        </w:rPr>
        <w:t xml:space="preserve">esponsible management </w:t>
      </w:r>
      <w:r w:rsidR="009D4F1D">
        <w:rPr>
          <w:rStyle w:val="hps"/>
        </w:rPr>
        <w:t xml:space="preserve">cell), </w:t>
      </w:r>
      <w:r w:rsidR="009D4F1D" w:rsidRPr="00A47499">
        <w:rPr>
          <w:rStyle w:val="hps"/>
          <w:b/>
        </w:rPr>
        <w:t>OU-3</w:t>
      </w:r>
      <w:r w:rsidR="009D4F1D">
        <w:rPr>
          <w:rStyle w:val="hps"/>
        </w:rPr>
        <w:t xml:space="preserve"> (Responsible IS/IT cell)</w:t>
      </w:r>
      <w:r w:rsidR="00073ED7">
        <w:rPr>
          <w:rStyle w:val="hps"/>
        </w:rPr>
        <w:t xml:space="preserve">, </w:t>
      </w:r>
      <w:r w:rsidR="00073ED7" w:rsidRPr="00A47499">
        <w:rPr>
          <w:rStyle w:val="hps"/>
          <w:b/>
        </w:rPr>
        <w:t>OU</w:t>
      </w:r>
      <w:r w:rsidR="009D4F1D" w:rsidRPr="00A47499">
        <w:rPr>
          <w:rStyle w:val="hps"/>
          <w:b/>
        </w:rPr>
        <w:t>-4</w:t>
      </w:r>
      <w:r w:rsidR="009D4F1D">
        <w:rPr>
          <w:rStyle w:val="hps"/>
        </w:rPr>
        <w:t xml:space="preserve"> (Responsible </w:t>
      </w:r>
      <w:r w:rsidR="009D4F1D">
        <w:rPr>
          <w:rStyle w:val="hps"/>
        </w:rPr>
        <w:lastRenderedPageBreak/>
        <w:t xml:space="preserve">performance </w:t>
      </w:r>
      <w:r w:rsidR="00073ED7">
        <w:rPr>
          <w:rStyle w:val="hps"/>
        </w:rPr>
        <w:t>assessment)</w:t>
      </w:r>
      <w:r w:rsidR="009D4F1D">
        <w:rPr>
          <w:rStyle w:val="hps"/>
        </w:rPr>
        <w:t xml:space="preserve">,   </w:t>
      </w:r>
      <w:r w:rsidR="009D4F1D" w:rsidRPr="00A47499">
        <w:rPr>
          <w:rStyle w:val="hps"/>
          <w:b/>
        </w:rPr>
        <w:t>OU-5</w:t>
      </w:r>
      <w:r w:rsidR="009D4F1D">
        <w:rPr>
          <w:rStyle w:val="hps"/>
        </w:rPr>
        <w:t xml:space="preserve"> (Planning manager), </w:t>
      </w:r>
      <w:r w:rsidR="009D4F1D" w:rsidRPr="00A47499">
        <w:rPr>
          <w:rStyle w:val="hps"/>
          <w:b/>
        </w:rPr>
        <w:t>OU-6</w:t>
      </w:r>
      <w:r w:rsidR="009D4F1D">
        <w:rPr>
          <w:rStyle w:val="hps"/>
        </w:rPr>
        <w:t xml:space="preserve"> (Head buyer), </w:t>
      </w:r>
      <w:r w:rsidR="009D4F1D" w:rsidRPr="00A47499">
        <w:rPr>
          <w:rStyle w:val="hps"/>
          <w:b/>
        </w:rPr>
        <w:t>OU-</w:t>
      </w:r>
      <w:r w:rsidR="00073ED7" w:rsidRPr="00A47499">
        <w:rPr>
          <w:rStyle w:val="hps"/>
          <w:b/>
        </w:rPr>
        <w:t>7</w:t>
      </w:r>
      <w:r w:rsidR="009D4F1D">
        <w:rPr>
          <w:rStyle w:val="hps"/>
        </w:rPr>
        <w:t xml:space="preserve"> (</w:t>
      </w:r>
      <w:r w:rsidR="00073ED7" w:rsidRPr="00073ED7">
        <w:rPr>
          <w:rStyle w:val="hps"/>
        </w:rPr>
        <w:t>Head national commercial management</w:t>
      </w:r>
      <w:r w:rsidR="009D4F1D">
        <w:rPr>
          <w:rStyle w:val="hps"/>
        </w:rPr>
        <w:t xml:space="preserve">),   </w:t>
      </w:r>
      <w:r w:rsidR="009D4F1D" w:rsidRPr="00A47499">
        <w:rPr>
          <w:rStyle w:val="hps"/>
          <w:b/>
        </w:rPr>
        <w:t>OU-</w:t>
      </w:r>
      <w:r w:rsidR="00073ED7" w:rsidRPr="00A47499">
        <w:rPr>
          <w:rStyle w:val="hps"/>
          <w:b/>
        </w:rPr>
        <w:t>8</w:t>
      </w:r>
      <w:r w:rsidR="009D4F1D">
        <w:rPr>
          <w:rStyle w:val="hps"/>
        </w:rPr>
        <w:t xml:space="preserve"> (</w:t>
      </w:r>
      <w:r w:rsidR="00073ED7" w:rsidRPr="00073ED7">
        <w:rPr>
          <w:rStyle w:val="hps"/>
        </w:rPr>
        <w:t>Head coating production plant</w:t>
      </w:r>
      <w:r w:rsidR="00073ED7">
        <w:rPr>
          <w:rStyle w:val="hps"/>
        </w:rPr>
        <w:t xml:space="preserve">) and </w:t>
      </w:r>
      <w:r w:rsidR="00073ED7" w:rsidRPr="00A47499">
        <w:rPr>
          <w:rStyle w:val="hps"/>
          <w:b/>
        </w:rPr>
        <w:t>OU-9</w:t>
      </w:r>
      <w:r w:rsidR="009D4F1D">
        <w:rPr>
          <w:rStyle w:val="hps"/>
        </w:rPr>
        <w:t xml:space="preserve"> (</w:t>
      </w:r>
      <w:r w:rsidR="00073ED7" w:rsidRPr="00073ED7">
        <w:rPr>
          <w:rStyle w:val="hps"/>
        </w:rPr>
        <w:t>Head pavement production plant</w:t>
      </w:r>
      <w:r w:rsidR="00073ED7">
        <w:rPr>
          <w:rStyle w:val="hps"/>
        </w:rPr>
        <w:t>)</w:t>
      </w:r>
      <w:r w:rsidR="00EF3FC2">
        <w:rPr>
          <w:rStyle w:val="hps"/>
        </w:rPr>
        <w:t xml:space="preserve">. For each unit </w:t>
      </w:r>
      <w:r>
        <w:rPr>
          <w:rStyle w:val="hps"/>
        </w:rPr>
        <w:t>the</w:t>
      </w:r>
      <w:r w:rsidR="00EF3FC2">
        <w:rPr>
          <w:rStyle w:val="hps"/>
        </w:rPr>
        <w:t xml:space="preserve"> roles and capacities are assigned</w:t>
      </w:r>
      <w:r w:rsidR="00073ED7">
        <w:rPr>
          <w:rStyle w:val="hps"/>
        </w:rPr>
        <w:t>.</w:t>
      </w:r>
    </w:p>
    <w:p w14:paraId="7DD585CC" w14:textId="17E844DA" w:rsidR="00C41EFE" w:rsidRDefault="00C41EFE" w:rsidP="00073ED7">
      <w:pPr>
        <w:pStyle w:val="ListParagraph"/>
        <w:numPr>
          <w:ilvl w:val="0"/>
          <w:numId w:val="9"/>
        </w:numPr>
        <w:spacing w:line="276" w:lineRule="auto"/>
        <w:rPr>
          <w:rStyle w:val="hps"/>
        </w:rPr>
      </w:pPr>
      <w:r>
        <w:rPr>
          <w:rStyle w:val="hps"/>
        </w:rPr>
        <w:t xml:space="preserve"> </w:t>
      </w:r>
      <w:r w:rsidR="00022FB3">
        <w:rPr>
          <w:rStyle w:val="hps"/>
        </w:rPr>
        <w:t>The o</w:t>
      </w:r>
      <w:r w:rsidR="009D4F1D">
        <w:rPr>
          <w:rStyle w:val="hps"/>
        </w:rPr>
        <w:t xml:space="preserve">rganizational </w:t>
      </w:r>
      <w:r w:rsidR="00073ED7">
        <w:rPr>
          <w:rStyle w:val="hps"/>
        </w:rPr>
        <w:t xml:space="preserve">cells </w:t>
      </w:r>
      <w:r w:rsidR="00022FB3">
        <w:rPr>
          <w:rStyle w:val="hps"/>
        </w:rPr>
        <w:t>are defined</w:t>
      </w:r>
      <w:r w:rsidR="00073ED7">
        <w:rPr>
          <w:rStyle w:val="hps"/>
        </w:rPr>
        <w:t xml:space="preserve"> </w:t>
      </w:r>
      <w:r w:rsidR="00022FB3">
        <w:rPr>
          <w:rStyle w:val="hps"/>
        </w:rPr>
        <w:t>taking</w:t>
      </w:r>
      <w:r w:rsidR="00073ED7">
        <w:rPr>
          <w:rStyle w:val="hps"/>
        </w:rPr>
        <w:t xml:space="preserve"> into account that each cell has to </w:t>
      </w:r>
      <w:r w:rsidR="00022FB3" w:rsidRPr="00073ED7">
        <w:rPr>
          <w:rStyle w:val="hps"/>
        </w:rPr>
        <w:t>synergistically</w:t>
      </w:r>
      <w:r w:rsidR="00022FB3">
        <w:rPr>
          <w:rStyle w:val="hps"/>
        </w:rPr>
        <w:t xml:space="preserve"> </w:t>
      </w:r>
      <w:r w:rsidR="00073ED7">
        <w:rPr>
          <w:rStyle w:val="hps"/>
        </w:rPr>
        <w:t xml:space="preserve">accomplish the common objectives.  Each </w:t>
      </w:r>
      <w:r w:rsidR="00A47499">
        <w:rPr>
          <w:rStyle w:val="hps"/>
        </w:rPr>
        <w:t>cell</w:t>
      </w:r>
      <w:r w:rsidR="00073ED7">
        <w:rPr>
          <w:rStyle w:val="hps"/>
        </w:rPr>
        <w:t xml:space="preserve"> has its own </w:t>
      </w:r>
      <w:r w:rsidR="00A47499">
        <w:rPr>
          <w:rStyle w:val="hps"/>
        </w:rPr>
        <w:t>responsibilities</w:t>
      </w:r>
      <w:r w:rsidR="00073ED7">
        <w:rPr>
          <w:rStyle w:val="hps"/>
        </w:rPr>
        <w:t xml:space="preserve"> and </w:t>
      </w:r>
      <w:r w:rsidR="00A47499">
        <w:rPr>
          <w:rStyle w:val="hps"/>
        </w:rPr>
        <w:t xml:space="preserve">is made up </w:t>
      </w:r>
      <w:r w:rsidR="00D57E69">
        <w:rPr>
          <w:rStyle w:val="hps"/>
        </w:rPr>
        <w:t>of</w:t>
      </w:r>
      <w:r w:rsidR="00A47499">
        <w:rPr>
          <w:rStyle w:val="hps"/>
        </w:rPr>
        <w:t xml:space="preserve"> the organizational units defined in the previous step. </w:t>
      </w:r>
      <w:r w:rsidR="00A47499" w:rsidRPr="00A47499">
        <w:rPr>
          <w:rStyle w:val="hps"/>
          <w:b/>
        </w:rPr>
        <w:t>OC-1</w:t>
      </w:r>
      <w:r w:rsidR="00A47499">
        <w:rPr>
          <w:rStyle w:val="hps"/>
        </w:rPr>
        <w:t xml:space="preserve"> (Management cell), </w:t>
      </w:r>
      <w:r w:rsidR="00A47499" w:rsidRPr="00A47499">
        <w:rPr>
          <w:rStyle w:val="hps"/>
          <w:b/>
        </w:rPr>
        <w:t>OC-2</w:t>
      </w:r>
      <w:r w:rsidR="00A47499">
        <w:rPr>
          <w:rStyle w:val="hps"/>
        </w:rPr>
        <w:t xml:space="preserve"> (IT cell) and </w:t>
      </w:r>
      <w:r w:rsidR="00A47499" w:rsidRPr="00A47499">
        <w:rPr>
          <w:rStyle w:val="hps"/>
          <w:b/>
        </w:rPr>
        <w:t>OC-3</w:t>
      </w:r>
      <w:r w:rsidR="00A47499">
        <w:rPr>
          <w:rStyle w:val="hps"/>
        </w:rPr>
        <w:t xml:space="preserve"> (Planning cell).</w:t>
      </w:r>
      <w:r w:rsidR="00EF3FC2">
        <w:rPr>
          <w:rStyle w:val="hps"/>
        </w:rPr>
        <w:t xml:space="preserve"> </w:t>
      </w:r>
    </w:p>
    <w:p w14:paraId="42AD4995" w14:textId="3EF6D416" w:rsidR="00A47499" w:rsidRDefault="00A47499" w:rsidP="00073ED7">
      <w:pPr>
        <w:pStyle w:val="ListParagraph"/>
        <w:numPr>
          <w:ilvl w:val="0"/>
          <w:numId w:val="9"/>
        </w:numPr>
        <w:spacing w:line="276" w:lineRule="auto"/>
        <w:rPr>
          <w:rStyle w:val="hps"/>
        </w:rPr>
      </w:pPr>
      <w:r>
        <w:rPr>
          <w:rStyle w:val="hps"/>
        </w:rPr>
        <w:t xml:space="preserve">The cells OC-1 and OC-2 define the business strategy </w:t>
      </w:r>
      <w:r w:rsidR="003012D4">
        <w:rPr>
          <w:rStyle w:val="hps"/>
        </w:rPr>
        <w:t>(</w:t>
      </w:r>
      <w:r w:rsidRPr="00A47499">
        <w:rPr>
          <w:rStyle w:val="hps"/>
          <w:b/>
        </w:rPr>
        <w:t>BS-1</w:t>
      </w:r>
      <w:r w:rsidR="003012D4" w:rsidRPr="00FF4FC5">
        <w:rPr>
          <w:rStyle w:val="hps"/>
        </w:rPr>
        <w:t>)</w:t>
      </w:r>
      <w:r>
        <w:rPr>
          <w:rStyle w:val="hps"/>
        </w:rPr>
        <w:t xml:space="preserve">, which </w:t>
      </w:r>
      <w:r w:rsidR="003012D4">
        <w:rPr>
          <w:rStyle w:val="hps"/>
        </w:rPr>
        <w:t>captures</w:t>
      </w:r>
      <w:r>
        <w:rPr>
          <w:rStyle w:val="hps"/>
        </w:rPr>
        <w:t xml:space="preserve"> information about </w:t>
      </w:r>
      <w:r w:rsidR="003012D4">
        <w:rPr>
          <w:rStyle w:val="hps"/>
        </w:rPr>
        <w:t xml:space="preserve">the </w:t>
      </w:r>
      <w:r w:rsidR="00705058">
        <w:rPr>
          <w:rStyle w:val="hps"/>
        </w:rPr>
        <w:t>conceptual definition of</w:t>
      </w:r>
      <w:r w:rsidR="003012D4">
        <w:rPr>
          <w:rStyle w:val="hps"/>
        </w:rPr>
        <w:t>, for example,</w:t>
      </w:r>
      <w:r w:rsidR="00705058">
        <w:rPr>
          <w:rStyle w:val="hps"/>
        </w:rPr>
        <w:t xml:space="preserve"> vision, mission, and values. It is also important to define how this strategy is related and aligned </w:t>
      </w:r>
      <w:r w:rsidR="003012D4">
        <w:rPr>
          <w:rStyle w:val="hps"/>
        </w:rPr>
        <w:t>to</w:t>
      </w:r>
      <w:r w:rsidR="00705058">
        <w:rPr>
          <w:rStyle w:val="hps"/>
        </w:rPr>
        <w:t xml:space="preserve"> the IT strategy. </w:t>
      </w:r>
    </w:p>
    <w:p w14:paraId="01EBE396" w14:textId="1875DB19" w:rsidR="005C5146" w:rsidRDefault="005C5146" w:rsidP="005C5146">
      <w:pPr>
        <w:pStyle w:val="ListParagraph"/>
        <w:numPr>
          <w:ilvl w:val="0"/>
          <w:numId w:val="9"/>
        </w:numPr>
        <w:spacing w:line="276" w:lineRule="auto"/>
        <w:rPr>
          <w:rStyle w:val="hps"/>
        </w:rPr>
      </w:pPr>
      <w:r>
        <w:rPr>
          <w:rStyle w:val="hps"/>
        </w:rPr>
        <w:t xml:space="preserve">The cells OC-1 and OC-2 define the IS/IT strategy </w:t>
      </w:r>
      <w:r w:rsidR="00FF4FC5" w:rsidRPr="00FF4FC5">
        <w:rPr>
          <w:rStyle w:val="hps"/>
        </w:rPr>
        <w:t>(</w:t>
      </w:r>
      <w:r>
        <w:rPr>
          <w:rStyle w:val="hps"/>
          <w:b/>
        </w:rPr>
        <w:t>I</w:t>
      </w:r>
      <w:r w:rsidRPr="00A47499">
        <w:rPr>
          <w:rStyle w:val="hps"/>
          <w:b/>
        </w:rPr>
        <w:t>S-1</w:t>
      </w:r>
      <w:r w:rsidR="00FF4FC5" w:rsidRPr="00FF4FC5">
        <w:rPr>
          <w:rStyle w:val="hps"/>
        </w:rPr>
        <w:t>)</w:t>
      </w:r>
      <w:r>
        <w:rPr>
          <w:rStyle w:val="hps"/>
        </w:rPr>
        <w:t xml:space="preserve">, which </w:t>
      </w:r>
      <w:r w:rsidR="00FF4FC5">
        <w:rPr>
          <w:rStyle w:val="hps"/>
        </w:rPr>
        <w:t>captures</w:t>
      </w:r>
      <w:r>
        <w:rPr>
          <w:rStyle w:val="hps"/>
        </w:rPr>
        <w:t xml:space="preserve"> information about </w:t>
      </w:r>
      <w:r w:rsidR="00FF4FC5">
        <w:rPr>
          <w:rStyle w:val="hps"/>
        </w:rPr>
        <w:t xml:space="preserve">the </w:t>
      </w:r>
      <w:r>
        <w:rPr>
          <w:rStyle w:val="hps"/>
        </w:rPr>
        <w:t xml:space="preserve">conceptual definition of </w:t>
      </w:r>
      <w:r w:rsidR="00942350">
        <w:rPr>
          <w:rStyle w:val="hps"/>
        </w:rPr>
        <w:t xml:space="preserve">the </w:t>
      </w:r>
      <w:r w:rsidR="009E31C5">
        <w:rPr>
          <w:rStyle w:val="hps"/>
        </w:rPr>
        <w:t>technology</w:t>
      </w:r>
      <w:r w:rsidR="00942350">
        <w:rPr>
          <w:rStyle w:val="hps"/>
        </w:rPr>
        <w:t xml:space="preserve"> strategy,</w:t>
      </w:r>
      <w:r w:rsidR="009E31C5">
        <w:rPr>
          <w:rStyle w:val="hps"/>
        </w:rPr>
        <w:t xml:space="preserve"> </w:t>
      </w:r>
      <w:r w:rsidR="00942350">
        <w:rPr>
          <w:rStyle w:val="hps"/>
        </w:rPr>
        <w:t>the aims and objectives.</w:t>
      </w:r>
      <w:r w:rsidR="009E31C5">
        <w:rPr>
          <w:rStyle w:val="hps"/>
        </w:rPr>
        <w:t xml:space="preserve"> </w:t>
      </w:r>
      <w:r w:rsidR="00BC511D">
        <w:rPr>
          <w:rStyle w:val="hps"/>
        </w:rPr>
        <w:t>It also define</w:t>
      </w:r>
      <w:r w:rsidR="00942350">
        <w:rPr>
          <w:rStyle w:val="hps"/>
        </w:rPr>
        <w:t>s</w:t>
      </w:r>
      <w:r w:rsidR="00BC511D">
        <w:rPr>
          <w:rStyle w:val="hps"/>
        </w:rPr>
        <w:t xml:space="preserve"> questions about alignment between both strategies and space to </w:t>
      </w:r>
      <w:r w:rsidR="00942350">
        <w:rPr>
          <w:rStyle w:val="hps"/>
        </w:rPr>
        <w:t>consider</w:t>
      </w:r>
      <w:r w:rsidR="00BC511D">
        <w:rPr>
          <w:rStyle w:val="hps"/>
        </w:rPr>
        <w:t xml:space="preserve"> improvement</w:t>
      </w:r>
      <w:r w:rsidR="00942350">
        <w:rPr>
          <w:rStyle w:val="hps"/>
        </w:rPr>
        <w:t>s</w:t>
      </w:r>
      <w:r w:rsidR="00BC511D">
        <w:rPr>
          <w:rStyle w:val="hps"/>
        </w:rPr>
        <w:t>.</w:t>
      </w:r>
    </w:p>
    <w:p w14:paraId="3B28CC4D" w14:textId="0A22A13D" w:rsidR="00BC511D" w:rsidRDefault="00697EA5" w:rsidP="00073ED7">
      <w:pPr>
        <w:pStyle w:val="ListParagraph"/>
        <w:numPr>
          <w:ilvl w:val="0"/>
          <w:numId w:val="9"/>
        </w:numPr>
        <w:spacing w:line="276" w:lineRule="auto"/>
        <w:rPr>
          <w:rStyle w:val="hps"/>
        </w:rPr>
      </w:pPr>
      <w:r>
        <w:rPr>
          <w:rStyle w:val="hps"/>
        </w:rPr>
        <w:t>Base</w:t>
      </w:r>
      <w:r w:rsidR="00E86AD8">
        <w:rPr>
          <w:rStyle w:val="hps"/>
        </w:rPr>
        <w:t>d</w:t>
      </w:r>
      <w:r>
        <w:rPr>
          <w:rStyle w:val="hps"/>
        </w:rPr>
        <w:t xml:space="preserve"> on the business and IS/IT strategies</w:t>
      </w:r>
      <w:r w:rsidR="00BC511D">
        <w:rPr>
          <w:rStyle w:val="hps"/>
        </w:rPr>
        <w:t xml:space="preserve"> in the context of the collaborative domain</w:t>
      </w:r>
      <w:r>
        <w:rPr>
          <w:rStyle w:val="hps"/>
        </w:rPr>
        <w:t xml:space="preserve"> </w:t>
      </w:r>
      <w:r w:rsidR="00BC511D">
        <w:rPr>
          <w:rStyle w:val="hps"/>
        </w:rPr>
        <w:t xml:space="preserve">the </w:t>
      </w:r>
      <w:r w:rsidR="00E86AD8">
        <w:rPr>
          <w:rStyle w:val="hps"/>
        </w:rPr>
        <w:t xml:space="preserve">defined </w:t>
      </w:r>
      <w:r w:rsidR="00BC511D">
        <w:rPr>
          <w:rStyle w:val="hps"/>
        </w:rPr>
        <w:t xml:space="preserve">objectives are: </w:t>
      </w:r>
      <w:r w:rsidR="00BC511D" w:rsidRPr="00BC511D">
        <w:rPr>
          <w:rStyle w:val="hps"/>
          <w:b/>
        </w:rPr>
        <w:t>OB-1</w:t>
      </w:r>
      <w:r w:rsidR="00BC511D">
        <w:rPr>
          <w:rStyle w:val="hps"/>
          <w:b/>
        </w:rPr>
        <w:t xml:space="preserve"> </w:t>
      </w:r>
      <w:r w:rsidR="00BC511D" w:rsidRPr="00BC511D">
        <w:rPr>
          <w:rStyle w:val="hps"/>
        </w:rPr>
        <w:t>(Improve unexpected events handling process)</w:t>
      </w:r>
      <w:r w:rsidR="00BC511D">
        <w:rPr>
          <w:rStyle w:val="hps"/>
        </w:rPr>
        <w:t>,</w:t>
      </w:r>
      <w:r w:rsidR="00BC511D" w:rsidRPr="00BC511D">
        <w:rPr>
          <w:rStyle w:val="hps"/>
          <w:b/>
        </w:rPr>
        <w:t xml:space="preserve"> OB-</w:t>
      </w:r>
      <w:r w:rsidR="00BC511D">
        <w:rPr>
          <w:rStyle w:val="hps"/>
          <w:b/>
        </w:rPr>
        <w:t xml:space="preserve">2 </w:t>
      </w:r>
      <w:r w:rsidR="00BC511D" w:rsidRPr="00BC511D">
        <w:rPr>
          <w:rStyle w:val="hps"/>
        </w:rPr>
        <w:t>(</w:t>
      </w:r>
      <w:r w:rsidR="00BC511D">
        <w:rPr>
          <w:rStyle w:val="hps"/>
        </w:rPr>
        <w:t>Reduce supply chain costs</w:t>
      </w:r>
      <w:r w:rsidR="00BC511D" w:rsidRPr="00BC511D">
        <w:rPr>
          <w:rStyle w:val="hps"/>
        </w:rPr>
        <w:t>)</w:t>
      </w:r>
      <w:r w:rsidR="00BC511D">
        <w:rPr>
          <w:rStyle w:val="hps"/>
        </w:rPr>
        <w:t xml:space="preserve">, </w:t>
      </w:r>
      <w:r w:rsidR="00BC511D" w:rsidRPr="00BC511D">
        <w:rPr>
          <w:rStyle w:val="hps"/>
          <w:b/>
        </w:rPr>
        <w:t>OB-3</w:t>
      </w:r>
      <w:r w:rsidR="00BC511D">
        <w:rPr>
          <w:rStyle w:val="hps"/>
        </w:rPr>
        <w:t xml:space="preserve"> </w:t>
      </w:r>
      <w:r w:rsidR="00BC511D" w:rsidRPr="00BC511D">
        <w:rPr>
          <w:rStyle w:val="hps"/>
        </w:rPr>
        <w:t xml:space="preserve">(Improve </w:t>
      </w:r>
      <w:r w:rsidR="00BC511D">
        <w:rPr>
          <w:rStyle w:val="hps"/>
        </w:rPr>
        <w:t xml:space="preserve">customer service and responsiveness) and </w:t>
      </w:r>
      <w:r w:rsidR="00BC511D" w:rsidRPr="00BC511D">
        <w:rPr>
          <w:rStyle w:val="hps"/>
          <w:b/>
        </w:rPr>
        <w:t>OB-</w:t>
      </w:r>
      <w:r w:rsidR="00BC511D">
        <w:rPr>
          <w:rStyle w:val="hps"/>
          <w:b/>
        </w:rPr>
        <w:t xml:space="preserve">4 </w:t>
      </w:r>
      <w:r w:rsidR="00BC511D" w:rsidRPr="00BC511D">
        <w:rPr>
          <w:rStyle w:val="hps"/>
        </w:rPr>
        <w:t>(</w:t>
      </w:r>
      <w:r w:rsidR="00BC511D">
        <w:rPr>
          <w:rStyle w:val="hps"/>
        </w:rPr>
        <w:t>Improve collaboration between companies</w:t>
      </w:r>
      <w:r w:rsidR="00BC511D" w:rsidRPr="00BC511D">
        <w:rPr>
          <w:rStyle w:val="hps"/>
        </w:rPr>
        <w:t>)</w:t>
      </w:r>
      <w:r w:rsidR="00BC511D">
        <w:rPr>
          <w:rStyle w:val="hps"/>
        </w:rPr>
        <w:t>.</w:t>
      </w:r>
    </w:p>
    <w:p w14:paraId="2B11EC88" w14:textId="3A3AE827" w:rsidR="005C5146" w:rsidRDefault="00CE4DB1" w:rsidP="00073ED7">
      <w:pPr>
        <w:pStyle w:val="ListParagraph"/>
        <w:numPr>
          <w:ilvl w:val="0"/>
          <w:numId w:val="9"/>
        </w:numPr>
        <w:spacing w:line="276" w:lineRule="auto"/>
        <w:rPr>
          <w:rStyle w:val="hps"/>
        </w:rPr>
      </w:pPr>
      <w:r>
        <w:rPr>
          <w:rStyle w:val="hps"/>
        </w:rPr>
        <w:t xml:space="preserve">Each company maintains its own resources in order to </w:t>
      </w:r>
      <w:r w:rsidR="00E86AD8">
        <w:rPr>
          <w:rStyle w:val="hps"/>
        </w:rPr>
        <w:t>continue with the dail</w:t>
      </w:r>
      <w:r>
        <w:rPr>
          <w:rStyle w:val="hps"/>
        </w:rPr>
        <w:t>y process</w:t>
      </w:r>
      <w:r w:rsidR="00E86AD8">
        <w:rPr>
          <w:rStyle w:val="hps"/>
        </w:rPr>
        <w:t>es</w:t>
      </w:r>
      <w:r>
        <w:rPr>
          <w:rStyle w:val="hps"/>
        </w:rPr>
        <w:t xml:space="preserve">. </w:t>
      </w:r>
      <w:r w:rsidR="00E86AD8">
        <w:rPr>
          <w:rStyle w:val="hps"/>
        </w:rPr>
        <w:t>During the process of modelling the current issue</w:t>
      </w:r>
      <w:r>
        <w:rPr>
          <w:rStyle w:val="hps"/>
        </w:rPr>
        <w:t xml:space="preserve">, </w:t>
      </w:r>
      <w:r w:rsidR="00E86AD8">
        <w:rPr>
          <w:rStyle w:val="hps"/>
        </w:rPr>
        <w:t>it is necessary to create space</w:t>
      </w:r>
      <w:r>
        <w:rPr>
          <w:rStyle w:val="hps"/>
        </w:rPr>
        <w:t xml:space="preserve"> to share and to agree</w:t>
      </w:r>
      <w:r w:rsidR="00E86AD8">
        <w:rPr>
          <w:rStyle w:val="hps"/>
        </w:rPr>
        <w:t xml:space="preserve"> objectives. I</w:t>
      </w:r>
      <w:r>
        <w:rPr>
          <w:rStyle w:val="hps"/>
        </w:rPr>
        <w:t xml:space="preserve">t is also important to </w:t>
      </w:r>
      <w:r w:rsidR="00E86AD8">
        <w:rPr>
          <w:rStyle w:val="hps"/>
        </w:rPr>
        <w:t>identify</w:t>
      </w:r>
      <w:r>
        <w:rPr>
          <w:rStyle w:val="hps"/>
        </w:rPr>
        <w:t xml:space="preserve"> where the data is going to be gathered </w:t>
      </w:r>
      <w:r w:rsidR="00E86AD8">
        <w:rPr>
          <w:rStyle w:val="hps"/>
        </w:rPr>
        <w:t xml:space="preserve">from </w:t>
      </w:r>
      <w:r>
        <w:rPr>
          <w:rStyle w:val="hps"/>
        </w:rPr>
        <w:t xml:space="preserve">and </w:t>
      </w:r>
      <w:r w:rsidR="00324E44">
        <w:rPr>
          <w:rStyle w:val="hps"/>
        </w:rPr>
        <w:t>where the results of the modeling are going</w:t>
      </w:r>
      <w:r w:rsidR="00E86AD8">
        <w:rPr>
          <w:rStyle w:val="hps"/>
        </w:rPr>
        <w:t xml:space="preserve"> to be shared. Therefore</w:t>
      </w:r>
      <w:r w:rsidR="00324E44">
        <w:rPr>
          <w:rStyle w:val="hps"/>
        </w:rPr>
        <w:t xml:space="preserve"> the resources needed are: </w:t>
      </w:r>
      <w:r w:rsidR="00324E44" w:rsidRPr="00324E44">
        <w:rPr>
          <w:rStyle w:val="hps"/>
          <w:b/>
        </w:rPr>
        <w:t>RE-1</w:t>
      </w:r>
      <w:r>
        <w:rPr>
          <w:rStyle w:val="hps"/>
        </w:rPr>
        <w:t xml:space="preserve"> </w:t>
      </w:r>
      <w:r w:rsidR="00324E44">
        <w:rPr>
          <w:rStyle w:val="hps"/>
        </w:rPr>
        <w:t xml:space="preserve">(Conference room), </w:t>
      </w:r>
      <w:r w:rsidR="00324E44" w:rsidRPr="00324E44">
        <w:rPr>
          <w:rStyle w:val="hps"/>
          <w:b/>
        </w:rPr>
        <w:t>RE-2</w:t>
      </w:r>
      <w:r w:rsidR="00324E44">
        <w:rPr>
          <w:rStyle w:val="hps"/>
        </w:rPr>
        <w:t xml:space="preserve"> (Database) and </w:t>
      </w:r>
      <w:r w:rsidR="00324E44" w:rsidRPr="00324E44">
        <w:rPr>
          <w:rStyle w:val="hps"/>
          <w:b/>
        </w:rPr>
        <w:t>RE-3</w:t>
      </w:r>
      <w:r w:rsidR="00324E44">
        <w:rPr>
          <w:rStyle w:val="hps"/>
        </w:rPr>
        <w:t xml:space="preserve"> (Online repository).</w:t>
      </w:r>
    </w:p>
    <w:p w14:paraId="3AAE41BC" w14:textId="4C678CAA" w:rsidR="00310344" w:rsidRDefault="00310344" w:rsidP="00073ED7">
      <w:pPr>
        <w:pStyle w:val="ListParagraph"/>
        <w:numPr>
          <w:ilvl w:val="0"/>
          <w:numId w:val="9"/>
        </w:numPr>
        <w:spacing w:line="276" w:lineRule="auto"/>
        <w:rPr>
          <w:rStyle w:val="hps"/>
        </w:rPr>
      </w:pPr>
      <w:r>
        <w:rPr>
          <w:rStyle w:val="hps"/>
        </w:rPr>
        <w:t xml:space="preserve">The companies </w:t>
      </w:r>
      <w:r w:rsidR="00A3568D">
        <w:rPr>
          <w:rStyle w:val="hps"/>
        </w:rPr>
        <w:t xml:space="preserve">have </w:t>
      </w:r>
      <w:r>
        <w:rPr>
          <w:rStyle w:val="hps"/>
        </w:rPr>
        <w:t xml:space="preserve">already started a collaborative process in </w:t>
      </w:r>
      <w:r w:rsidR="00A3568D">
        <w:rPr>
          <w:rStyle w:val="hps"/>
        </w:rPr>
        <w:t xml:space="preserve">the </w:t>
      </w:r>
      <w:r w:rsidR="00164A07">
        <w:rPr>
          <w:rStyle w:val="hps"/>
        </w:rPr>
        <w:t>hierarchical production planning</w:t>
      </w:r>
      <w:r>
        <w:rPr>
          <w:rStyle w:val="hps"/>
        </w:rPr>
        <w:t xml:space="preserve"> process, </w:t>
      </w:r>
      <w:r w:rsidR="00A3568D">
        <w:rPr>
          <w:rStyle w:val="hps"/>
        </w:rPr>
        <w:t>therefore</w:t>
      </w:r>
      <w:r>
        <w:rPr>
          <w:rStyle w:val="hps"/>
        </w:rPr>
        <w:t xml:space="preserve"> it is not necessary to collect information about AS-IS process, because they are already operating in the CN processes for this specific domain. </w:t>
      </w:r>
    </w:p>
    <w:p w14:paraId="4172EDF6" w14:textId="7BF07874" w:rsidR="00324E44" w:rsidRDefault="00310344" w:rsidP="00073ED7">
      <w:pPr>
        <w:pStyle w:val="ListParagraph"/>
        <w:numPr>
          <w:ilvl w:val="0"/>
          <w:numId w:val="9"/>
        </w:numPr>
        <w:spacing w:line="276" w:lineRule="auto"/>
        <w:rPr>
          <w:rStyle w:val="hps"/>
        </w:rPr>
      </w:pPr>
      <w:r>
        <w:rPr>
          <w:rStyle w:val="hps"/>
        </w:rPr>
        <w:t xml:space="preserve"> </w:t>
      </w:r>
      <w:r w:rsidR="001864E7">
        <w:rPr>
          <w:rStyle w:val="hps"/>
        </w:rPr>
        <w:t>In addition to</w:t>
      </w:r>
      <w:r w:rsidR="00A248BA">
        <w:rPr>
          <w:rStyle w:val="hps"/>
        </w:rPr>
        <w:t xml:space="preserve"> the previous step, the companies are </w:t>
      </w:r>
      <w:r w:rsidR="001864E7">
        <w:rPr>
          <w:rStyle w:val="hps"/>
        </w:rPr>
        <w:t xml:space="preserve">already </w:t>
      </w:r>
      <w:r w:rsidR="00A248BA">
        <w:rPr>
          <w:rStyle w:val="hps"/>
        </w:rPr>
        <w:t xml:space="preserve">using </w:t>
      </w:r>
      <w:r w:rsidR="001864E7">
        <w:rPr>
          <w:rStyle w:val="hps"/>
        </w:rPr>
        <w:t xml:space="preserve">the </w:t>
      </w:r>
      <w:r w:rsidR="00A248BA">
        <w:rPr>
          <w:rStyle w:val="hps"/>
        </w:rPr>
        <w:t xml:space="preserve">application portfolio to fulfill the need of the CN process and </w:t>
      </w:r>
      <w:r w:rsidR="001864E7">
        <w:rPr>
          <w:rStyle w:val="hps"/>
        </w:rPr>
        <w:t>therefore</w:t>
      </w:r>
      <w:r w:rsidR="00A248BA">
        <w:rPr>
          <w:rStyle w:val="hps"/>
        </w:rPr>
        <w:t xml:space="preserve"> for this case study</w:t>
      </w:r>
      <w:r w:rsidR="001864E7">
        <w:rPr>
          <w:rStyle w:val="hps"/>
        </w:rPr>
        <w:t>,</w:t>
      </w:r>
      <w:r w:rsidR="00A248BA">
        <w:rPr>
          <w:rStyle w:val="hps"/>
        </w:rPr>
        <w:t xml:space="preserve"> it is not necessary to accomplish this step.</w:t>
      </w:r>
    </w:p>
    <w:p w14:paraId="1428E9BE" w14:textId="2308C843" w:rsidR="00A248BA" w:rsidRDefault="00C30405" w:rsidP="00C30405">
      <w:pPr>
        <w:pStyle w:val="ListParagraph"/>
        <w:numPr>
          <w:ilvl w:val="0"/>
          <w:numId w:val="9"/>
        </w:numPr>
        <w:spacing w:line="276" w:lineRule="auto"/>
        <w:rPr>
          <w:rStyle w:val="hps"/>
        </w:rPr>
      </w:pPr>
      <w:r>
        <w:rPr>
          <w:rStyle w:val="hps"/>
        </w:rPr>
        <w:t xml:space="preserve">The </w:t>
      </w:r>
      <w:r w:rsidR="00DA7A73">
        <w:rPr>
          <w:rStyle w:val="hps"/>
        </w:rPr>
        <w:t xml:space="preserve">defined CN </w:t>
      </w:r>
      <w:r>
        <w:rPr>
          <w:rStyle w:val="hps"/>
        </w:rPr>
        <w:t xml:space="preserve">processes are: </w:t>
      </w:r>
      <w:r w:rsidRPr="002523D7">
        <w:rPr>
          <w:rStyle w:val="hps"/>
          <w:b/>
        </w:rPr>
        <w:t>CP-1</w:t>
      </w:r>
      <w:r>
        <w:rPr>
          <w:rStyle w:val="hps"/>
        </w:rPr>
        <w:t xml:space="preserve"> (Demand management), </w:t>
      </w:r>
      <w:r w:rsidRPr="002523D7">
        <w:rPr>
          <w:rStyle w:val="hps"/>
          <w:b/>
        </w:rPr>
        <w:t>CP-2</w:t>
      </w:r>
      <w:r>
        <w:rPr>
          <w:rStyle w:val="hps"/>
        </w:rPr>
        <w:t xml:space="preserve"> (Order management), </w:t>
      </w:r>
      <w:r w:rsidRPr="002523D7">
        <w:rPr>
          <w:rStyle w:val="hps"/>
          <w:b/>
        </w:rPr>
        <w:t>CP-3</w:t>
      </w:r>
      <w:r>
        <w:rPr>
          <w:rStyle w:val="hps"/>
        </w:rPr>
        <w:t xml:space="preserve"> (Order commitment) and </w:t>
      </w:r>
      <w:r w:rsidRPr="002523D7">
        <w:rPr>
          <w:rStyle w:val="hps"/>
          <w:b/>
        </w:rPr>
        <w:t>CP-4</w:t>
      </w:r>
      <w:r>
        <w:rPr>
          <w:rStyle w:val="hps"/>
        </w:rPr>
        <w:t xml:space="preserve"> (Order delivery)</w:t>
      </w:r>
      <w:r w:rsidR="00DA7A73">
        <w:rPr>
          <w:rStyle w:val="hps"/>
        </w:rPr>
        <w:t>. E</w:t>
      </w:r>
      <w:r>
        <w:rPr>
          <w:rStyle w:val="hps"/>
        </w:rPr>
        <w:t xml:space="preserve">ach process has its own inputs, outputs, restrictions and </w:t>
      </w:r>
      <w:r w:rsidRPr="00C30405">
        <w:rPr>
          <w:rStyle w:val="hps"/>
        </w:rPr>
        <w:t>dependencies</w:t>
      </w:r>
      <w:r>
        <w:rPr>
          <w:rStyle w:val="hps"/>
        </w:rPr>
        <w:t>.</w:t>
      </w:r>
    </w:p>
    <w:p w14:paraId="21135E89" w14:textId="38792BBD" w:rsidR="00C30405" w:rsidRDefault="00C30405" w:rsidP="00C30405">
      <w:pPr>
        <w:pStyle w:val="ListParagraph"/>
        <w:numPr>
          <w:ilvl w:val="0"/>
          <w:numId w:val="9"/>
        </w:numPr>
        <w:spacing w:line="276" w:lineRule="auto"/>
        <w:rPr>
          <w:rStyle w:val="hps"/>
        </w:rPr>
      </w:pPr>
      <w:r>
        <w:rPr>
          <w:rStyle w:val="hps"/>
        </w:rPr>
        <w:t xml:space="preserve">The CN-TS </w:t>
      </w:r>
      <w:r w:rsidR="00DA7A73">
        <w:rPr>
          <w:rStyle w:val="hps"/>
        </w:rPr>
        <w:t xml:space="preserve">supports </w:t>
      </w:r>
      <w:r>
        <w:rPr>
          <w:rStyle w:val="hps"/>
        </w:rPr>
        <w:t xml:space="preserve">merging all the systems </w:t>
      </w:r>
      <w:r w:rsidR="00DA7A73">
        <w:rPr>
          <w:rStyle w:val="hps"/>
        </w:rPr>
        <w:t>in</w:t>
      </w:r>
      <w:r>
        <w:rPr>
          <w:rStyle w:val="hps"/>
        </w:rPr>
        <w:t xml:space="preserve">to </w:t>
      </w:r>
      <w:r w:rsidR="002523D7">
        <w:rPr>
          <w:rStyle w:val="hps"/>
        </w:rPr>
        <w:t>a</w:t>
      </w:r>
      <w:r>
        <w:rPr>
          <w:rStyle w:val="hps"/>
        </w:rPr>
        <w:t xml:space="preserve"> unique ERP</w:t>
      </w:r>
      <w:r w:rsidR="00DA7A73">
        <w:rPr>
          <w:rStyle w:val="hps"/>
        </w:rPr>
        <w:t>,</w:t>
      </w:r>
      <w:r>
        <w:rPr>
          <w:rStyle w:val="hps"/>
        </w:rPr>
        <w:t xml:space="preserve"> in order to support all the process in one system. </w:t>
      </w:r>
      <w:r w:rsidR="00DA7A73">
        <w:rPr>
          <w:rStyle w:val="hps"/>
        </w:rPr>
        <w:t xml:space="preserve">It is necessary to have </w:t>
      </w:r>
      <w:r w:rsidR="00264818">
        <w:rPr>
          <w:rStyle w:val="hps"/>
        </w:rPr>
        <w:t>decision support systems</w:t>
      </w:r>
      <w:r w:rsidR="00DA7A73">
        <w:rPr>
          <w:rStyle w:val="hps"/>
        </w:rPr>
        <w:t xml:space="preserve"> to </w:t>
      </w:r>
      <w:r>
        <w:rPr>
          <w:rStyle w:val="hps"/>
        </w:rPr>
        <w:t>handl</w:t>
      </w:r>
      <w:r w:rsidR="00DA7A73">
        <w:rPr>
          <w:rStyle w:val="hps"/>
        </w:rPr>
        <w:t>e</w:t>
      </w:r>
      <w:r>
        <w:rPr>
          <w:rStyle w:val="hps"/>
        </w:rPr>
        <w:t xml:space="preserve"> unexpected events </w:t>
      </w:r>
      <w:r w:rsidR="00DA7A73">
        <w:rPr>
          <w:rStyle w:val="hps"/>
        </w:rPr>
        <w:t>centrally</w:t>
      </w:r>
      <w:r>
        <w:rPr>
          <w:rStyle w:val="hps"/>
        </w:rPr>
        <w:t xml:space="preserve">. </w:t>
      </w:r>
      <w:r w:rsidR="002523D7">
        <w:rPr>
          <w:rStyle w:val="hps"/>
        </w:rPr>
        <w:t xml:space="preserve">The CN applications </w:t>
      </w:r>
      <w:r w:rsidR="003C5CFB">
        <w:rPr>
          <w:rStyle w:val="hps"/>
        </w:rPr>
        <w:t>portfolio is</w:t>
      </w:r>
      <w:r w:rsidR="002523D7">
        <w:rPr>
          <w:rStyle w:val="hps"/>
        </w:rPr>
        <w:t xml:space="preserve">: </w:t>
      </w:r>
      <w:r w:rsidR="002523D7" w:rsidRPr="002523D7">
        <w:rPr>
          <w:rStyle w:val="hps"/>
          <w:b/>
        </w:rPr>
        <w:t>PC</w:t>
      </w:r>
      <w:r w:rsidR="002523D7">
        <w:rPr>
          <w:rStyle w:val="hps"/>
        </w:rPr>
        <w:t xml:space="preserve">-1 (ERP-SAP) and </w:t>
      </w:r>
      <w:r w:rsidR="002523D7" w:rsidRPr="002523D7">
        <w:rPr>
          <w:rStyle w:val="hps"/>
          <w:b/>
        </w:rPr>
        <w:t>PC-2</w:t>
      </w:r>
      <w:r w:rsidR="002523D7">
        <w:rPr>
          <w:rStyle w:val="hps"/>
        </w:rPr>
        <w:t xml:space="preserve"> (DSS-Handling events).</w:t>
      </w:r>
    </w:p>
    <w:p w14:paraId="383F9024" w14:textId="1BD67420" w:rsidR="00A167F6" w:rsidRDefault="002523D7" w:rsidP="00A167F6">
      <w:pPr>
        <w:pStyle w:val="ListParagraph"/>
        <w:numPr>
          <w:ilvl w:val="0"/>
          <w:numId w:val="9"/>
        </w:numPr>
        <w:spacing w:line="276" w:lineRule="auto"/>
        <w:rPr>
          <w:rStyle w:val="hps"/>
        </w:rPr>
      </w:pPr>
      <w:r>
        <w:rPr>
          <w:rStyle w:val="hps"/>
        </w:rPr>
        <w:t>Base</w:t>
      </w:r>
      <w:r w:rsidR="00DA7A73">
        <w:rPr>
          <w:rStyle w:val="hps"/>
        </w:rPr>
        <w:t>d</w:t>
      </w:r>
      <w:r>
        <w:rPr>
          <w:rStyle w:val="hps"/>
        </w:rPr>
        <w:t xml:space="preserve"> on the process and set objectives, the performance assessment is defined. </w:t>
      </w:r>
      <w:r w:rsidR="00C0408B">
        <w:rPr>
          <w:rStyle w:val="hps"/>
        </w:rPr>
        <w:t xml:space="preserve">The </w:t>
      </w:r>
      <w:r w:rsidR="00DA7A73">
        <w:rPr>
          <w:rStyle w:val="hps"/>
        </w:rPr>
        <w:t xml:space="preserve">defined </w:t>
      </w:r>
      <w:r w:rsidR="00C0408B">
        <w:rPr>
          <w:rStyle w:val="hps"/>
        </w:rPr>
        <w:t xml:space="preserve">key performance indicators are: </w:t>
      </w:r>
      <w:r w:rsidR="00C0408B" w:rsidRPr="003C5CFB">
        <w:rPr>
          <w:rStyle w:val="hps"/>
          <w:b/>
        </w:rPr>
        <w:t>PI-1</w:t>
      </w:r>
      <w:r w:rsidR="00C0408B">
        <w:rPr>
          <w:rStyle w:val="hps"/>
        </w:rPr>
        <w:t xml:space="preserve"> (</w:t>
      </w:r>
      <w:r w:rsidR="003C5CFB">
        <w:rPr>
          <w:rStyle w:val="hps"/>
        </w:rPr>
        <w:t xml:space="preserve">Customer satisfaction), </w:t>
      </w:r>
      <w:r w:rsidR="003C5CFB" w:rsidRPr="003C5CFB">
        <w:rPr>
          <w:rStyle w:val="hps"/>
          <w:b/>
        </w:rPr>
        <w:t xml:space="preserve">PI-2 </w:t>
      </w:r>
      <w:r w:rsidR="003C5CFB">
        <w:rPr>
          <w:rStyle w:val="hps"/>
        </w:rPr>
        <w:t>(</w:t>
      </w:r>
      <w:r w:rsidR="003C5CFB" w:rsidRPr="003C5CFB">
        <w:rPr>
          <w:rStyle w:val="hps"/>
        </w:rPr>
        <w:t xml:space="preserve">Number </w:t>
      </w:r>
      <w:r w:rsidR="003C5CFB" w:rsidRPr="003C5CFB">
        <w:rPr>
          <w:rStyle w:val="hps"/>
        </w:rPr>
        <w:lastRenderedPageBreak/>
        <w:t>of customer complaints</w:t>
      </w:r>
      <w:r w:rsidR="003C5CFB">
        <w:rPr>
          <w:rStyle w:val="hps"/>
        </w:rPr>
        <w:t xml:space="preserve">), </w:t>
      </w:r>
      <w:r w:rsidR="003C5CFB" w:rsidRPr="003C5CFB">
        <w:rPr>
          <w:rStyle w:val="hps"/>
          <w:b/>
        </w:rPr>
        <w:t>PI-3</w:t>
      </w:r>
      <w:r w:rsidR="003C5CFB">
        <w:rPr>
          <w:rStyle w:val="hps"/>
          <w:b/>
        </w:rPr>
        <w:t xml:space="preserve"> </w:t>
      </w:r>
      <w:r w:rsidR="003C5CFB">
        <w:rPr>
          <w:rStyle w:val="hps"/>
        </w:rPr>
        <w:t xml:space="preserve">(Total costs), </w:t>
      </w:r>
      <w:r w:rsidR="003C5CFB" w:rsidRPr="003C5CFB">
        <w:rPr>
          <w:rStyle w:val="hps"/>
          <w:b/>
        </w:rPr>
        <w:t>PI-</w:t>
      </w:r>
      <w:r w:rsidR="003C5CFB">
        <w:rPr>
          <w:rStyle w:val="hps"/>
          <w:b/>
        </w:rPr>
        <w:t xml:space="preserve">4 </w:t>
      </w:r>
      <w:r w:rsidR="003C5CFB" w:rsidRPr="003C5CFB">
        <w:rPr>
          <w:rStyle w:val="hps"/>
        </w:rPr>
        <w:t>(Level of buyer-supplier collaboration</w:t>
      </w:r>
      <w:r w:rsidR="003C5CFB">
        <w:rPr>
          <w:rStyle w:val="hps"/>
        </w:rPr>
        <w:t xml:space="preserve">), </w:t>
      </w:r>
      <w:r w:rsidR="003C5CFB" w:rsidRPr="003C5CFB">
        <w:rPr>
          <w:rStyle w:val="hps"/>
          <w:b/>
        </w:rPr>
        <w:t>PI-</w:t>
      </w:r>
      <w:r w:rsidR="003C5CFB">
        <w:rPr>
          <w:rStyle w:val="hps"/>
          <w:b/>
        </w:rPr>
        <w:t xml:space="preserve">5 </w:t>
      </w:r>
      <w:r w:rsidR="003C5CFB" w:rsidRPr="003C5CFB">
        <w:rPr>
          <w:rStyle w:val="hps"/>
        </w:rPr>
        <w:t>(</w:t>
      </w:r>
      <w:r w:rsidR="003C5CFB">
        <w:rPr>
          <w:rStyle w:val="hps"/>
        </w:rPr>
        <w:t xml:space="preserve">Responsiveness to unexpected events). The frequency of </w:t>
      </w:r>
      <w:r w:rsidR="003C5CFB" w:rsidRPr="003C5CFB">
        <w:rPr>
          <w:rStyle w:val="hps"/>
        </w:rPr>
        <w:t>measurement of indicators</w:t>
      </w:r>
      <w:r w:rsidR="003C5CFB">
        <w:rPr>
          <w:rStyle w:val="hps"/>
        </w:rPr>
        <w:t xml:space="preserve"> is also stablished.</w:t>
      </w:r>
    </w:p>
    <w:p w14:paraId="1992F187" w14:textId="2AF32255" w:rsidR="00A167F6" w:rsidRPr="002F12D4" w:rsidRDefault="006E63BF" w:rsidP="00A167F6">
      <w:pPr>
        <w:pStyle w:val="ListParagraph"/>
        <w:numPr>
          <w:ilvl w:val="0"/>
          <w:numId w:val="9"/>
        </w:numPr>
        <w:spacing w:line="276" w:lineRule="auto"/>
        <w:rPr>
          <w:rStyle w:val="hps"/>
        </w:rPr>
      </w:pPr>
      <w:r>
        <w:rPr>
          <w:rStyle w:val="hps"/>
        </w:rPr>
        <w:t>It is necessary to extend</w:t>
      </w:r>
      <w:r w:rsidR="00A167F6">
        <w:rPr>
          <w:rStyle w:val="hps"/>
        </w:rPr>
        <w:t xml:space="preserve"> this </w:t>
      </w:r>
      <w:r w:rsidR="006B43E6">
        <w:rPr>
          <w:rStyle w:val="hps"/>
        </w:rPr>
        <w:t>step</w:t>
      </w:r>
      <w:r w:rsidR="00A167F6">
        <w:rPr>
          <w:rStyle w:val="hps"/>
        </w:rPr>
        <w:t xml:space="preserve"> because </w:t>
      </w:r>
      <w:r w:rsidR="006B43E6">
        <w:rPr>
          <w:rStyle w:val="hps"/>
        </w:rPr>
        <w:t>it</w:t>
      </w:r>
      <w:r>
        <w:rPr>
          <w:rStyle w:val="hps"/>
        </w:rPr>
        <w:t xml:space="preserve"> </w:t>
      </w:r>
      <w:r w:rsidR="00A167F6">
        <w:rPr>
          <w:rStyle w:val="hps"/>
        </w:rPr>
        <w:t xml:space="preserve">is the focus of </w:t>
      </w:r>
      <w:r>
        <w:rPr>
          <w:rStyle w:val="hps"/>
        </w:rPr>
        <w:t>the current</w:t>
      </w:r>
      <w:r w:rsidR="00A167F6">
        <w:rPr>
          <w:rStyle w:val="hps"/>
        </w:rPr>
        <w:t xml:space="preserve"> research. </w:t>
      </w:r>
      <w:r w:rsidR="006B43E6">
        <w:rPr>
          <w:rStyle w:val="hps"/>
        </w:rPr>
        <w:t>I</w:t>
      </w:r>
      <w:r w:rsidR="00A167F6">
        <w:rPr>
          <w:rStyle w:val="hps"/>
        </w:rPr>
        <w:t>nformation collect</w:t>
      </w:r>
      <w:r w:rsidR="006B43E6">
        <w:rPr>
          <w:rStyle w:val="hps"/>
        </w:rPr>
        <w:t>ed</w:t>
      </w:r>
      <w:r w:rsidR="00A167F6">
        <w:rPr>
          <w:rStyle w:val="hps"/>
        </w:rPr>
        <w:t xml:space="preserve"> through surveys with different managers </w:t>
      </w:r>
      <w:r w:rsidR="00814178">
        <w:rPr>
          <w:rStyle w:val="hps"/>
        </w:rPr>
        <w:t>from</w:t>
      </w:r>
      <w:r w:rsidR="00A167F6">
        <w:rPr>
          <w:rStyle w:val="hps"/>
        </w:rPr>
        <w:t xml:space="preserve"> the CN-TS</w:t>
      </w:r>
      <w:r w:rsidR="00814178">
        <w:rPr>
          <w:rStyle w:val="hps"/>
        </w:rPr>
        <w:t>,</w:t>
      </w:r>
      <w:r w:rsidR="00A167F6">
        <w:rPr>
          <w:rStyle w:val="hps"/>
        </w:rPr>
        <w:t xml:space="preserve"> allowed us to identify different kind</w:t>
      </w:r>
      <w:r w:rsidR="006B43E6">
        <w:rPr>
          <w:rStyle w:val="hps"/>
        </w:rPr>
        <w:t>s</w:t>
      </w:r>
      <w:r w:rsidR="00A167F6">
        <w:rPr>
          <w:rStyle w:val="hps"/>
        </w:rPr>
        <w:t xml:space="preserve"> of events</w:t>
      </w:r>
      <w:r w:rsidR="00814178">
        <w:rPr>
          <w:rStyle w:val="hps"/>
        </w:rPr>
        <w:t>, not previously included</w:t>
      </w:r>
      <w:r w:rsidR="00A167F6">
        <w:rPr>
          <w:rStyle w:val="hps"/>
        </w:rPr>
        <w:t>. The extension is reported in Table 1. The current unexpected events handling in the CN-TS</w:t>
      </w:r>
      <w:r w:rsidR="00A167F6" w:rsidRPr="002F12D4">
        <w:rPr>
          <w:rStyle w:val="hps"/>
        </w:rPr>
        <w:t xml:space="preserve"> is treated quite differently according to the event source, the source can be: customer, supplier, production or resources. Below is a description of how CN-TS </w:t>
      </w:r>
      <w:r w:rsidR="006B43E6">
        <w:rPr>
          <w:rStyle w:val="hps"/>
        </w:rPr>
        <w:t xml:space="preserve">handles </w:t>
      </w:r>
      <w:r w:rsidR="00A167F6" w:rsidRPr="002F12D4">
        <w:rPr>
          <w:rStyle w:val="hps"/>
        </w:rPr>
        <w:t>each kind of event and wh</w:t>
      </w:r>
      <w:r w:rsidR="006B43E6">
        <w:rPr>
          <w:rStyle w:val="hps"/>
        </w:rPr>
        <w:t>ich</w:t>
      </w:r>
      <w:r w:rsidR="00A167F6" w:rsidRPr="002F12D4">
        <w:rPr>
          <w:rStyle w:val="hps"/>
        </w:rPr>
        <w:t xml:space="preserve"> organizational units </w:t>
      </w:r>
      <w:r w:rsidR="006B43E6">
        <w:rPr>
          <w:rStyle w:val="hps"/>
        </w:rPr>
        <w:t xml:space="preserve">are </w:t>
      </w:r>
      <w:r w:rsidR="00A167F6" w:rsidRPr="002F12D4">
        <w:rPr>
          <w:rStyle w:val="hps"/>
        </w:rPr>
        <w:t>involved in the solution of the event:</w:t>
      </w:r>
    </w:p>
    <w:p w14:paraId="35487D8B" w14:textId="3DEE2DE6" w:rsidR="00A167F6" w:rsidRPr="002F12D4" w:rsidRDefault="00A167F6" w:rsidP="006E63BF">
      <w:pPr>
        <w:pStyle w:val="ListParagraph"/>
        <w:numPr>
          <w:ilvl w:val="0"/>
          <w:numId w:val="6"/>
        </w:numPr>
        <w:spacing w:line="276" w:lineRule="auto"/>
        <w:ind w:left="0" w:firstLine="0"/>
        <w:rPr>
          <w:rStyle w:val="hps"/>
        </w:rPr>
      </w:pPr>
      <w:r w:rsidRPr="002F12D4">
        <w:rPr>
          <w:rStyle w:val="hps"/>
        </w:rPr>
        <w:t>Event caused by a c</w:t>
      </w:r>
      <w:r w:rsidR="006E63BF">
        <w:rPr>
          <w:rStyle w:val="hps"/>
        </w:rPr>
        <w:t>ustomer</w:t>
      </w:r>
      <w:r w:rsidRPr="002F12D4">
        <w:rPr>
          <w:rStyle w:val="hps"/>
        </w:rPr>
        <w:t xml:space="preserve">: If a customer returns a product or cancels an order or changes an order, the person directly responsible for resolving the event is the Commercial Manager. Each of the events that fall within this category should be treated differently, for example if </w:t>
      </w:r>
      <w:r w:rsidR="006E63BF">
        <w:rPr>
          <w:rStyle w:val="hps"/>
        </w:rPr>
        <w:t>there is a</w:t>
      </w:r>
      <w:r w:rsidRPr="002F12D4">
        <w:rPr>
          <w:rStyle w:val="hps"/>
        </w:rPr>
        <w:t xml:space="preserve"> refund for quality problems in the product, </w:t>
      </w:r>
      <w:r w:rsidR="006E63BF">
        <w:rPr>
          <w:rStyle w:val="hps"/>
        </w:rPr>
        <w:t>it is necessary to open</w:t>
      </w:r>
      <w:r w:rsidRPr="002F12D4">
        <w:rPr>
          <w:rStyle w:val="hps"/>
        </w:rPr>
        <w:t xml:space="preserve"> a nonconformity </w:t>
      </w:r>
      <w:r w:rsidR="006E63BF">
        <w:rPr>
          <w:rStyle w:val="hps"/>
        </w:rPr>
        <w:t>that is</w:t>
      </w:r>
      <w:r w:rsidRPr="002F12D4">
        <w:rPr>
          <w:rStyle w:val="hps"/>
        </w:rPr>
        <w:t xml:space="preserve"> systematically documented until </w:t>
      </w:r>
      <w:r w:rsidR="006E63BF">
        <w:rPr>
          <w:rStyle w:val="hps"/>
        </w:rPr>
        <w:t xml:space="preserve">the </w:t>
      </w:r>
      <w:r w:rsidRPr="002F12D4">
        <w:rPr>
          <w:rStyle w:val="hps"/>
        </w:rPr>
        <w:t xml:space="preserve">solution is </w:t>
      </w:r>
      <w:r w:rsidR="00B316B8">
        <w:rPr>
          <w:rStyle w:val="hps"/>
        </w:rPr>
        <w:t>provided</w:t>
      </w:r>
      <w:r w:rsidRPr="002F12D4">
        <w:rPr>
          <w:rStyle w:val="hps"/>
        </w:rPr>
        <w:t xml:space="preserve">.  All members of the organization who are involved in the resolution of the incident, should document the actions that provide solutions </w:t>
      </w:r>
      <w:r w:rsidR="006E63BF">
        <w:rPr>
          <w:rStyle w:val="hps"/>
        </w:rPr>
        <w:t>into the</w:t>
      </w:r>
      <w:r w:rsidRPr="002F12D4">
        <w:rPr>
          <w:rStyle w:val="hps"/>
        </w:rPr>
        <w:t xml:space="preserve"> system. </w:t>
      </w:r>
    </w:p>
    <w:p w14:paraId="6B4CE756" w14:textId="62159C36" w:rsidR="006A07B7" w:rsidRPr="002F12D4" w:rsidRDefault="00A167F6" w:rsidP="006A07B7">
      <w:pPr>
        <w:pStyle w:val="ListParagraph"/>
        <w:numPr>
          <w:ilvl w:val="0"/>
          <w:numId w:val="6"/>
        </w:numPr>
        <w:spacing w:line="276" w:lineRule="auto"/>
        <w:ind w:left="0" w:firstLine="0"/>
        <w:rPr>
          <w:rStyle w:val="hps"/>
        </w:rPr>
      </w:pPr>
      <w:r w:rsidRPr="002F12D4">
        <w:rPr>
          <w:rStyle w:val="hps"/>
        </w:rPr>
        <w:t>Event caused by a supplier: The events originate from a supplier</w:t>
      </w:r>
      <w:r w:rsidR="00334CC3">
        <w:rPr>
          <w:rStyle w:val="hps"/>
        </w:rPr>
        <w:t xml:space="preserve"> and</w:t>
      </w:r>
      <w:r w:rsidRPr="002F12D4">
        <w:rPr>
          <w:rStyle w:val="hps"/>
        </w:rPr>
        <w:t xml:space="preserve"> can be categorized into two different types: </w:t>
      </w:r>
      <w:r w:rsidR="00334CC3">
        <w:rPr>
          <w:rStyle w:val="hps"/>
        </w:rPr>
        <w:t>failure to deliver</w:t>
      </w:r>
      <w:r w:rsidRPr="002F12D4">
        <w:rPr>
          <w:rStyle w:val="hps"/>
        </w:rPr>
        <w:t xml:space="preserve"> or nonconformities in the material supplied. If a supplier cannot meet a deadline, the supplier reports the event to the purchasing manager, who then decides how to handle the incident depending on their relevance in terms of duration of the impact and how this affects planning and missing production. On the other hand, if the supplied materials exhibit </w:t>
      </w:r>
      <w:r w:rsidR="00334CC3" w:rsidRPr="002F12D4">
        <w:rPr>
          <w:rStyle w:val="hps"/>
        </w:rPr>
        <w:t>nonconformity</w:t>
      </w:r>
      <w:r w:rsidRPr="002F12D4">
        <w:rPr>
          <w:rStyle w:val="hps"/>
        </w:rPr>
        <w:t xml:space="preserve"> recorded at the time of receipt </w:t>
      </w:r>
      <w:r w:rsidR="00334CC3">
        <w:rPr>
          <w:rStyle w:val="hps"/>
        </w:rPr>
        <w:t xml:space="preserve">of </w:t>
      </w:r>
      <w:r w:rsidRPr="002F12D4">
        <w:rPr>
          <w:rStyle w:val="hps"/>
        </w:rPr>
        <w:t>the goods by quality</w:t>
      </w:r>
      <w:r w:rsidR="007C455D">
        <w:rPr>
          <w:rStyle w:val="hps"/>
        </w:rPr>
        <w:t xml:space="preserve"> area</w:t>
      </w:r>
      <w:r w:rsidRPr="002F12D4">
        <w:rPr>
          <w:rStyle w:val="hps"/>
        </w:rPr>
        <w:t xml:space="preserve">, </w:t>
      </w:r>
      <w:r w:rsidR="00334CC3" w:rsidRPr="002F12D4">
        <w:rPr>
          <w:rStyle w:val="hps"/>
        </w:rPr>
        <w:t>nonconformity</w:t>
      </w:r>
      <w:r w:rsidRPr="002F12D4">
        <w:rPr>
          <w:rStyle w:val="hps"/>
        </w:rPr>
        <w:t xml:space="preserve"> is communicated to </w:t>
      </w:r>
      <w:r w:rsidR="006A07B7">
        <w:rPr>
          <w:rStyle w:val="hps"/>
        </w:rPr>
        <w:t>purchasing</w:t>
      </w:r>
      <w:r w:rsidRPr="002F12D4">
        <w:rPr>
          <w:rStyle w:val="hps"/>
        </w:rPr>
        <w:t xml:space="preserve"> area </w:t>
      </w:r>
      <w:r w:rsidR="00334CC3" w:rsidRPr="002F12D4">
        <w:rPr>
          <w:rStyle w:val="hps"/>
        </w:rPr>
        <w:t>that</w:t>
      </w:r>
      <w:r w:rsidRPr="002F12D4">
        <w:rPr>
          <w:rStyle w:val="hps"/>
        </w:rPr>
        <w:t xml:space="preserve"> is responsible for conducting the respective management </w:t>
      </w:r>
      <w:r w:rsidR="006A07B7">
        <w:rPr>
          <w:rStyle w:val="hps"/>
        </w:rPr>
        <w:t xml:space="preserve">with the supplier in order to reprocess materials, </w:t>
      </w:r>
      <w:r w:rsidRPr="002F12D4">
        <w:rPr>
          <w:rStyle w:val="hps"/>
        </w:rPr>
        <w:t>material re</w:t>
      </w:r>
      <w:r w:rsidR="006A07B7">
        <w:rPr>
          <w:rStyle w:val="hps"/>
        </w:rPr>
        <w:t xml:space="preserve">plenishment, </w:t>
      </w:r>
      <w:r w:rsidR="00334CC3">
        <w:rPr>
          <w:rStyle w:val="hps"/>
        </w:rPr>
        <w:t xml:space="preserve">or </w:t>
      </w:r>
      <w:r w:rsidR="006A07B7">
        <w:rPr>
          <w:rStyle w:val="hps"/>
        </w:rPr>
        <w:t>order cancelation to the supplier and/or generat</w:t>
      </w:r>
      <w:r w:rsidR="00334CC3">
        <w:rPr>
          <w:rStyle w:val="hps"/>
        </w:rPr>
        <w:t>e</w:t>
      </w:r>
      <w:r w:rsidR="006A07B7">
        <w:rPr>
          <w:rStyle w:val="hps"/>
        </w:rPr>
        <w:t xml:space="preserve"> a new order</w:t>
      </w:r>
      <w:r w:rsidR="00334CC3">
        <w:rPr>
          <w:rStyle w:val="hps"/>
        </w:rPr>
        <w:t xml:space="preserve">. </w:t>
      </w:r>
      <w:r w:rsidR="006A07B7">
        <w:rPr>
          <w:rStyle w:val="hps"/>
        </w:rPr>
        <w:t xml:space="preserve"> </w:t>
      </w:r>
    </w:p>
    <w:p w14:paraId="1196E45A" w14:textId="12DD98B2" w:rsidR="00A167F6" w:rsidRPr="002F12D4" w:rsidRDefault="00A167F6" w:rsidP="006E63BF">
      <w:pPr>
        <w:pStyle w:val="ListParagraph"/>
        <w:numPr>
          <w:ilvl w:val="0"/>
          <w:numId w:val="6"/>
        </w:numPr>
        <w:spacing w:line="276" w:lineRule="auto"/>
        <w:ind w:left="0" w:firstLine="0"/>
        <w:rPr>
          <w:rStyle w:val="hps"/>
        </w:rPr>
      </w:pPr>
      <w:r w:rsidRPr="002F12D4">
        <w:rPr>
          <w:rStyle w:val="hps"/>
        </w:rPr>
        <w:t>Event generated in production: in this category quality problems or variations are included in the processing times of the production line. The quality control process is quite rigorous in the CN-TS; the products depending on the process are classified into three different qualities and sold to different types of customers depending on product quality. However, due to the high quality standards that are sti</w:t>
      </w:r>
      <w:r w:rsidR="006A07B7">
        <w:rPr>
          <w:rStyle w:val="hps"/>
        </w:rPr>
        <w:t>ll in the production</w:t>
      </w:r>
      <w:r w:rsidR="00334CC3" w:rsidRPr="00334CC3">
        <w:rPr>
          <w:rStyle w:val="hps"/>
        </w:rPr>
        <w:t xml:space="preserve"> </w:t>
      </w:r>
      <w:r w:rsidR="00334CC3">
        <w:rPr>
          <w:rStyle w:val="hps"/>
        </w:rPr>
        <w:t>process</w:t>
      </w:r>
      <w:r w:rsidR="006A07B7">
        <w:rPr>
          <w:rStyle w:val="hps"/>
        </w:rPr>
        <w:t xml:space="preserve">, it </w:t>
      </w:r>
      <w:r w:rsidRPr="002F12D4">
        <w:rPr>
          <w:rStyle w:val="hps"/>
        </w:rPr>
        <w:t xml:space="preserve">is very difficult to have too </w:t>
      </w:r>
      <w:r w:rsidR="00334CC3">
        <w:rPr>
          <w:rStyle w:val="hps"/>
        </w:rPr>
        <w:t>many</w:t>
      </w:r>
      <w:r w:rsidRPr="002F12D4">
        <w:rPr>
          <w:rStyle w:val="hps"/>
        </w:rPr>
        <w:t xml:space="preserve"> low quality produ</w:t>
      </w:r>
      <w:r w:rsidR="006A07B7">
        <w:rPr>
          <w:rStyle w:val="hps"/>
        </w:rPr>
        <w:t>cts</w:t>
      </w:r>
      <w:r w:rsidRPr="002F12D4">
        <w:rPr>
          <w:rStyle w:val="hps"/>
        </w:rPr>
        <w:t xml:space="preserve">. According to recent statistics the high quality product is approximately 97% of current production. </w:t>
      </w:r>
      <w:r w:rsidR="006A07B7">
        <w:rPr>
          <w:rStyle w:val="hps"/>
        </w:rPr>
        <w:t xml:space="preserve">There is no evidence of </w:t>
      </w:r>
      <w:r w:rsidR="002374FC">
        <w:rPr>
          <w:rStyle w:val="hps"/>
        </w:rPr>
        <w:t>past records of events in this category. However, it is recommended to start collecting this information into the events template.</w:t>
      </w:r>
    </w:p>
    <w:p w14:paraId="3B89D7B9" w14:textId="4976DAB9" w:rsidR="00946867" w:rsidRDefault="00E90021" w:rsidP="00946867">
      <w:pPr>
        <w:pStyle w:val="ListParagraph"/>
        <w:numPr>
          <w:ilvl w:val="0"/>
          <w:numId w:val="6"/>
        </w:numPr>
        <w:spacing w:line="276" w:lineRule="auto"/>
        <w:ind w:left="0" w:firstLine="0"/>
        <w:rPr>
          <w:rStyle w:val="hps"/>
        </w:rPr>
      </w:pPr>
      <w:r>
        <w:rPr>
          <w:rStyle w:val="hps"/>
        </w:rPr>
        <w:t>Event generated by resources: The r</w:t>
      </w:r>
      <w:r w:rsidR="00A167F6" w:rsidRPr="002F12D4">
        <w:rPr>
          <w:rStyle w:val="hps"/>
        </w:rPr>
        <w:t>esources taken into account in defini</w:t>
      </w:r>
      <w:r>
        <w:rPr>
          <w:rStyle w:val="hps"/>
        </w:rPr>
        <w:t>ng</w:t>
      </w:r>
      <w:r w:rsidR="00A167F6" w:rsidRPr="002F12D4">
        <w:rPr>
          <w:rStyle w:val="hps"/>
        </w:rPr>
        <w:t xml:space="preserve"> </w:t>
      </w:r>
      <w:r>
        <w:rPr>
          <w:rStyle w:val="hps"/>
        </w:rPr>
        <w:t>the</w:t>
      </w:r>
      <w:r w:rsidR="00A167F6" w:rsidRPr="002F12D4">
        <w:rPr>
          <w:rStyle w:val="hps"/>
        </w:rPr>
        <w:t xml:space="preserve"> architecture are physical resources</w:t>
      </w:r>
      <w:r>
        <w:rPr>
          <w:rStyle w:val="hps"/>
        </w:rPr>
        <w:t>,</w:t>
      </w:r>
      <w:r w:rsidR="00A167F6" w:rsidRPr="002F12D4">
        <w:rPr>
          <w:rStyle w:val="hps"/>
        </w:rPr>
        <w:t xml:space="preserve"> such as machines and tools</w:t>
      </w:r>
      <w:r w:rsidR="006A07B7">
        <w:rPr>
          <w:rStyle w:val="hps"/>
        </w:rPr>
        <w:t xml:space="preserve"> and human resources</w:t>
      </w:r>
      <w:r w:rsidR="00A167F6" w:rsidRPr="002F12D4">
        <w:rPr>
          <w:rStyle w:val="hps"/>
        </w:rPr>
        <w:t xml:space="preserve">. </w:t>
      </w:r>
      <w:r w:rsidR="00A2478E">
        <w:rPr>
          <w:rStyle w:val="hps"/>
        </w:rPr>
        <w:t>A maintenance plan for machines and tools is tightly controlled to ensure that unexpected events are managed. On the other hand,</w:t>
      </w:r>
      <w:r w:rsidR="00A167F6" w:rsidRPr="002F12D4">
        <w:rPr>
          <w:rStyle w:val="hps"/>
        </w:rPr>
        <w:t xml:space="preserve"> currently there are no risks </w:t>
      </w:r>
      <w:r w:rsidR="00A2478E">
        <w:rPr>
          <w:rStyle w:val="hps"/>
        </w:rPr>
        <w:t>for</w:t>
      </w:r>
      <w:r w:rsidR="00A167F6" w:rsidRPr="002F12D4">
        <w:rPr>
          <w:rStyle w:val="hps"/>
        </w:rPr>
        <w:t xml:space="preserve"> labor problems, due to the economic situation in the country</w:t>
      </w:r>
      <w:r w:rsidR="00A2478E">
        <w:rPr>
          <w:rStyle w:val="hps"/>
        </w:rPr>
        <w:t>;</w:t>
      </w:r>
      <w:r w:rsidR="00A167F6" w:rsidRPr="002F12D4">
        <w:rPr>
          <w:rStyle w:val="hps"/>
        </w:rPr>
        <w:t xml:space="preserve"> workers are very committed and the </w:t>
      </w:r>
      <w:r w:rsidR="00A167F6" w:rsidRPr="002F12D4">
        <w:rPr>
          <w:rStyle w:val="hps"/>
        </w:rPr>
        <w:lastRenderedPageBreak/>
        <w:t xml:space="preserve">possibility of a strike by workers </w:t>
      </w:r>
      <w:r w:rsidR="002374FC">
        <w:rPr>
          <w:rStyle w:val="hps"/>
        </w:rPr>
        <w:t xml:space="preserve">or </w:t>
      </w:r>
      <w:r w:rsidR="00A167F6" w:rsidRPr="002F12D4">
        <w:rPr>
          <w:rStyle w:val="hps"/>
        </w:rPr>
        <w:t xml:space="preserve">working below their expected </w:t>
      </w:r>
      <w:r w:rsidR="002374FC">
        <w:rPr>
          <w:rStyle w:val="hps"/>
        </w:rPr>
        <w:t xml:space="preserve">performance </w:t>
      </w:r>
      <w:r w:rsidR="00A167F6" w:rsidRPr="002F12D4">
        <w:rPr>
          <w:rStyle w:val="hps"/>
        </w:rPr>
        <w:t>is almost zero</w:t>
      </w:r>
      <w:r w:rsidR="00A2478E">
        <w:rPr>
          <w:rStyle w:val="hps"/>
        </w:rPr>
        <w:t>. Even</w:t>
      </w:r>
      <w:r w:rsidR="002374FC">
        <w:rPr>
          <w:rStyle w:val="hps"/>
        </w:rPr>
        <w:t xml:space="preserve"> given these conditions, it is recommended to keep track of this kind of events</w:t>
      </w:r>
      <w:r w:rsidR="00946867">
        <w:rPr>
          <w:rStyle w:val="hps"/>
        </w:rPr>
        <w:t>.</w:t>
      </w:r>
      <w:r w:rsidR="002374FC">
        <w:rPr>
          <w:rStyle w:val="hps"/>
        </w:rPr>
        <w:t xml:space="preserve"> </w:t>
      </w:r>
    </w:p>
    <w:p w14:paraId="502F2A1A" w14:textId="1E5FDAA4" w:rsidR="006A07B7" w:rsidRPr="005B44AC" w:rsidRDefault="00CC6619" w:rsidP="00946867">
      <w:pPr>
        <w:pStyle w:val="ListParagraph"/>
        <w:spacing w:line="276" w:lineRule="auto"/>
        <w:ind w:left="0" w:firstLine="360"/>
        <w:rPr>
          <w:lang w:val="en-GB"/>
        </w:rPr>
      </w:pPr>
      <w:r>
        <w:rPr>
          <w:color w:val="000000"/>
          <w:szCs w:val="20"/>
          <w:lang w:val="en-GB"/>
        </w:rPr>
        <w:t>All event data is</w:t>
      </w:r>
      <w:r w:rsidR="002374FC" w:rsidRPr="005B44AC">
        <w:rPr>
          <w:color w:val="000000"/>
          <w:szCs w:val="20"/>
          <w:lang w:val="en-GB"/>
        </w:rPr>
        <w:t xml:space="preserve"> </w:t>
      </w:r>
      <w:r>
        <w:rPr>
          <w:color w:val="000000"/>
          <w:szCs w:val="20"/>
          <w:lang w:val="en-GB"/>
        </w:rPr>
        <w:t xml:space="preserve">currently </w:t>
      </w:r>
      <w:r w:rsidR="005B44AC" w:rsidRPr="005B44AC">
        <w:rPr>
          <w:color w:val="000000"/>
          <w:szCs w:val="20"/>
          <w:lang w:val="en-GB"/>
        </w:rPr>
        <w:t>being</w:t>
      </w:r>
      <w:r w:rsidR="002374FC" w:rsidRPr="005B44AC">
        <w:rPr>
          <w:color w:val="000000"/>
          <w:szCs w:val="20"/>
          <w:lang w:val="en-GB"/>
        </w:rPr>
        <w:t xml:space="preserve"> </w:t>
      </w:r>
      <w:r>
        <w:rPr>
          <w:color w:val="000000"/>
          <w:szCs w:val="20"/>
          <w:lang w:val="en-GB"/>
        </w:rPr>
        <w:t>managed in different areas</w:t>
      </w:r>
      <w:r w:rsidR="001C6CFF">
        <w:rPr>
          <w:color w:val="000000"/>
          <w:szCs w:val="20"/>
          <w:lang w:val="en-GB"/>
        </w:rPr>
        <w:t>, and</w:t>
      </w:r>
      <w:r>
        <w:rPr>
          <w:color w:val="000000"/>
          <w:szCs w:val="20"/>
          <w:lang w:val="en-GB"/>
        </w:rPr>
        <w:t xml:space="preserve"> the analysis of that information is still ongoing. </w:t>
      </w:r>
    </w:p>
    <w:p w14:paraId="6AECCE5C" w14:textId="6053029B" w:rsidR="002523D7" w:rsidRDefault="005B44AC" w:rsidP="003C5CFB">
      <w:pPr>
        <w:pStyle w:val="ListParagraph"/>
        <w:numPr>
          <w:ilvl w:val="0"/>
          <w:numId w:val="9"/>
        </w:numPr>
        <w:spacing w:line="276" w:lineRule="auto"/>
        <w:rPr>
          <w:rStyle w:val="hps"/>
        </w:rPr>
      </w:pPr>
      <w:r>
        <w:rPr>
          <w:rStyle w:val="hps"/>
        </w:rPr>
        <w:t xml:space="preserve">The decision model for </w:t>
      </w:r>
      <w:r w:rsidR="00164A07">
        <w:rPr>
          <w:rStyle w:val="hps"/>
        </w:rPr>
        <w:t>hierarchical production planning</w:t>
      </w:r>
      <w:r>
        <w:rPr>
          <w:rStyle w:val="hps"/>
        </w:rPr>
        <w:t xml:space="preserve"> </w:t>
      </w:r>
      <w:r w:rsidR="00921E2A">
        <w:rPr>
          <w:rStyle w:val="hps"/>
        </w:rPr>
        <w:t>has been applied to</w:t>
      </w:r>
      <w:r w:rsidR="00CE6406">
        <w:rPr>
          <w:rStyle w:val="hps"/>
        </w:rPr>
        <w:t xml:space="preserve"> </w:t>
      </w:r>
      <w:r w:rsidR="00921E2A">
        <w:rPr>
          <w:rStyle w:val="hps"/>
        </w:rPr>
        <w:t>the case study</w:t>
      </w:r>
      <w:r>
        <w:rPr>
          <w:rStyle w:val="hps"/>
        </w:rPr>
        <w:t xml:space="preserve">. Alemany </w:t>
      </w:r>
      <w:sdt>
        <w:sdtPr>
          <w:rPr>
            <w:rStyle w:val="hps"/>
          </w:rPr>
          <w:id w:val="-242646704"/>
          <w:citation/>
        </w:sdtPr>
        <w:sdtEndPr>
          <w:rPr>
            <w:rStyle w:val="hps"/>
          </w:rPr>
        </w:sdtEndPr>
        <w:sdtContent>
          <w:r w:rsidR="002F19B1">
            <w:rPr>
              <w:rStyle w:val="hps"/>
            </w:rPr>
            <w:fldChar w:fldCharType="begin"/>
          </w:r>
          <w:r w:rsidR="002F19B1">
            <w:rPr>
              <w:rStyle w:val="hps"/>
              <w:lang w:val="en-GB"/>
            </w:rPr>
            <w:instrText xml:space="preserve"> CITATION Ale03 \l 2057 </w:instrText>
          </w:r>
          <w:r w:rsidR="002F19B1">
            <w:rPr>
              <w:rStyle w:val="hps"/>
            </w:rPr>
            <w:fldChar w:fldCharType="separate"/>
          </w:r>
          <w:r w:rsidR="008504E2" w:rsidRPr="008504E2">
            <w:rPr>
              <w:noProof/>
              <w:lang w:val="en-GB"/>
            </w:rPr>
            <w:t>[3]</w:t>
          </w:r>
          <w:r w:rsidR="002F19B1">
            <w:rPr>
              <w:rStyle w:val="hps"/>
            </w:rPr>
            <w:fldChar w:fldCharType="end"/>
          </w:r>
        </w:sdtContent>
      </w:sdt>
      <w:r w:rsidR="002F19B1">
        <w:rPr>
          <w:rStyle w:val="hps"/>
        </w:rPr>
        <w:t xml:space="preserve"> </w:t>
      </w:r>
      <w:r w:rsidR="00921E2A">
        <w:rPr>
          <w:rStyle w:val="hps"/>
        </w:rPr>
        <w:t>gives a detailed description of</w:t>
      </w:r>
      <w:r>
        <w:rPr>
          <w:rStyle w:val="hps"/>
        </w:rPr>
        <w:t xml:space="preserve"> the application of this system in CN-TS. </w:t>
      </w:r>
      <w:r w:rsidR="00921E2A">
        <w:rPr>
          <w:rStyle w:val="hps"/>
        </w:rPr>
        <w:t xml:space="preserve">As our </w:t>
      </w:r>
      <w:r>
        <w:rPr>
          <w:rStyle w:val="hps"/>
        </w:rPr>
        <w:t>focus</w:t>
      </w:r>
      <w:r w:rsidR="00921E2A">
        <w:rPr>
          <w:rStyle w:val="hps"/>
        </w:rPr>
        <w:t xml:space="preserve"> is on</w:t>
      </w:r>
      <w:r>
        <w:rPr>
          <w:rStyle w:val="hps"/>
        </w:rPr>
        <w:t xml:space="preserve"> </w:t>
      </w:r>
      <w:r w:rsidR="00921E2A">
        <w:rPr>
          <w:rStyle w:val="hps"/>
        </w:rPr>
        <w:t>handling</w:t>
      </w:r>
      <w:r>
        <w:rPr>
          <w:rStyle w:val="hps"/>
        </w:rPr>
        <w:t xml:space="preserve"> unexpected events</w:t>
      </w:r>
      <w:r w:rsidR="002F19B1">
        <w:rPr>
          <w:rStyle w:val="hps"/>
        </w:rPr>
        <w:t>,</w:t>
      </w:r>
      <w:r>
        <w:rPr>
          <w:rStyle w:val="hps"/>
        </w:rPr>
        <w:t xml:space="preserve"> the decision model</w:t>
      </w:r>
      <w:r w:rsidR="002F19B1">
        <w:rPr>
          <w:rStyle w:val="hps"/>
        </w:rPr>
        <w:t xml:space="preserve"> </w:t>
      </w:r>
      <w:r w:rsidR="002F19B1" w:rsidRPr="002F19B1">
        <w:rPr>
          <w:rStyle w:val="hps"/>
          <w:b/>
        </w:rPr>
        <w:t>DM-1</w:t>
      </w:r>
      <w:r w:rsidR="002F19B1">
        <w:rPr>
          <w:rStyle w:val="hps"/>
          <w:b/>
        </w:rPr>
        <w:t xml:space="preserve"> </w:t>
      </w:r>
      <w:r w:rsidR="002F19B1" w:rsidRPr="002F19B1">
        <w:rPr>
          <w:rStyle w:val="hps"/>
        </w:rPr>
        <w:t>(</w:t>
      </w:r>
      <w:r w:rsidR="002F19B1">
        <w:rPr>
          <w:rStyle w:val="hps"/>
        </w:rPr>
        <w:t>Decision model to handle unexpected events)</w:t>
      </w:r>
      <w:r>
        <w:rPr>
          <w:rStyle w:val="hps"/>
        </w:rPr>
        <w:t xml:space="preserve"> for this problem </w:t>
      </w:r>
      <w:r w:rsidR="00921E2A">
        <w:rPr>
          <w:rStyle w:val="hps"/>
        </w:rPr>
        <w:t>uses</w:t>
      </w:r>
      <w:r>
        <w:rPr>
          <w:rStyle w:val="hps"/>
        </w:rPr>
        <w:t xml:space="preserve"> </w:t>
      </w:r>
      <w:r w:rsidR="002F19B1">
        <w:rPr>
          <w:rStyle w:val="hps"/>
        </w:rPr>
        <w:t>case base</w:t>
      </w:r>
      <w:r w:rsidR="00921E2A">
        <w:rPr>
          <w:rStyle w:val="hps"/>
        </w:rPr>
        <w:t>d</w:t>
      </w:r>
      <w:r w:rsidR="002F19B1">
        <w:rPr>
          <w:rStyle w:val="hps"/>
        </w:rPr>
        <w:t xml:space="preserve"> reasoning and is linked with the CN process and the unexpected events definition. </w:t>
      </w:r>
    </w:p>
    <w:p w14:paraId="5C4DF46D" w14:textId="3CFCB4C0" w:rsidR="003C5CFB" w:rsidRDefault="002F19B1" w:rsidP="003C5CFB">
      <w:pPr>
        <w:pStyle w:val="ListParagraph"/>
        <w:numPr>
          <w:ilvl w:val="0"/>
          <w:numId w:val="9"/>
        </w:numPr>
        <w:spacing w:line="276" w:lineRule="auto"/>
        <w:rPr>
          <w:rStyle w:val="hps"/>
        </w:rPr>
      </w:pPr>
      <w:r>
        <w:rPr>
          <w:rStyle w:val="hps"/>
        </w:rPr>
        <w:t xml:space="preserve">The data modeling </w:t>
      </w:r>
      <w:r w:rsidRPr="00587022">
        <w:rPr>
          <w:rStyle w:val="hps"/>
          <w:b/>
        </w:rPr>
        <w:t>DA</w:t>
      </w:r>
      <w:r w:rsidR="00587022">
        <w:rPr>
          <w:rStyle w:val="hps"/>
          <w:b/>
        </w:rPr>
        <w:t>-1</w:t>
      </w:r>
      <w:r>
        <w:rPr>
          <w:rStyle w:val="hps"/>
        </w:rPr>
        <w:t xml:space="preserve"> (Data modelling to handle unexpected events</w:t>
      </w:r>
      <w:r w:rsidR="00587022">
        <w:rPr>
          <w:rStyle w:val="hps"/>
        </w:rPr>
        <w:t>)</w:t>
      </w:r>
      <w:r>
        <w:rPr>
          <w:rStyle w:val="hps"/>
        </w:rPr>
        <w:t xml:space="preserve"> is linked with the decision model and the data that has been collected into the unexpected events building block. This data provides the </w:t>
      </w:r>
      <w:r w:rsidR="009A099B">
        <w:rPr>
          <w:rStyle w:val="hps"/>
        </w:rPr>
        <w:t xml:space="preserve">required </w:t>
      </w:r>
      <w:r>
        <w:rPr>
          <w:rStyle w:val="hps"/>
        </w:rPr>
        <w:t xml:space="preserve">information </w:t>
      </w:r>
      <w:r w:rsidR="000338FC">
        <w:rPr>
          <w:rStyle w:val="hps"/>
        </w:rPr>
        <w:t>for</w:t>
      </w:r>
      <w:r>
        <w:rPr>
          <w:rStyle w:val="hps"/>
        </w:rPr>
        <w:t xml:space="preserve"> the decision maker</w:t>
      </w:r>
      <w:r w:rsidR="009A099B">
        <w:rPr>
          <w:rStyle w:val="hps"/>
        </w:rPr>
        <w:t xml:space="preserve"> to identify </w:t>
      </w:r>
      <w:r>
        <w:rPr>
          <w:rStyle w:val="hps"/>
        </w:rPr>
        <w:t xml:space="preserve">alternative </w:t>
      </w:r>
      <w:r w:rsidR="009A099B">
        <w:rPr>
          <w:rStyle w:val="hps"/>
        </w:rPr>
        <w:t>solutions for</w:t>
      </w:r>
      <w:r>
        <w:rPr>
          <w:rStyle w:val="hps"/>
        </w:rPr>
        <w:t xml:space="preserve"> </w:t>
      </w:r>
      <w:r w:rsidR="009A099B">
        <w:rPr>
          <w:rStyle w:val="hps"/>
        </w:rPr>
        <w:t xml:space="preserve">the </w:t>
      </w:r>
      <w:r>
        <w:rPr>
          <w:rStyle w:val="hps"/>
        </w:rPr>
        <w:t>different kind</w:t>
      </w:r>
      <w:r w:rsidR="009A099B">
        <w:rPr>
          <w:rStyle w:val="hps"/>
        </w:rPr>
        <w:t>s</w:t>
      </w:r>
      <w:r>
        <w:rPr>
          <w:rStyle w:val="hps"/>
        </w:rPr>
        <w:t xml:space="preserve"> of unexpected events</w:t>
      </w:r>
      <w:r w:rsidR="009A099B">
        <w:rPr>
          <w:rStyle w:val="hps"/>
        </w:rPr>
        <w:t>,</w:t>
      </w:r>
      <w:r>
        <w:rPr>
          <w:rStyle w:val="hps"/>
        </w:rPr>
        <w:t xml:space="preserve"> base</w:t>
      </w:r>
      <w:r w:rsidR="009A099B">
        <w:rPr>
          <w:rStyle w:val="hps"/>
        </w:rPr>
        <w:t>d</w:t>
      </w:r>
      <w:r>
        <w:rPr>
          <w:rStyle w:val="hps"/>
        </w:rPr>
        <w:t xml:space="preserve"> on past experiences </w:t>
      </w:r>
      <w:r w:rsidR="009A099B">
        <w:rPr>
          <w:rStyle w:val="hps"/>
        </w:rPr>
        <w:t>and historical</w:t>
      </w:r>
      <w:r>
        <w:rPr>
          <w:rStyle w:val="hps"/>
        </w:rPr>
        <w:t xml:space="preserve"> </w:t>
      </w:r>
      <w:r w:rsidR="009A099B">
        <w:rPr>
          <w:rStyle w:val="hps"/>
        </w:rPr>
        <w:t>data to gain a</w:t>
      </w:r>
      <w:r>
        <w:rPr>
          <w:rStyle w:val="hps"/>
        </w:rPr>
        <w:t xml:space="preserve"> better understanding of the whole </w:t>
      </w:r>
      <w:r w:rsidR="009A099B">
        <w:rPr>
          <w:rStyle w:val="hps"/>
        </w:rPr>
        <w:t>situation</w:t>
      </w:r>
      <w:r>
        <w:rPr>
          <w:rStyle w:val="hps"/>
        </w:rPr>
        <w:t>.</w:t>
      </w:r>
    </w:p>
    <w:p w14:paraId="529965BA" w14:textId="7CEF62EB" w:rsidR="003C5CFB" w:rsidRDefault="00587022" w:rsidP="003C5CFB">
      <w:pPr>
        <w:pStyle w:val="ListParagraph"/>
        <w:numPr>
          <w:ilvl w:val="0"/>
          <w:numId w:val="9"/>
        </w:numPr>
        <w:spacing w:line="276" w:lineRule="auto"/>
        <w:rPr>
          <w:rStyle w:val="hps"/>
        </w:rPr>
      </w:pPr>
      <w:r>
        <w:rPr>
          <w:rStyle w:val="hps"/>
        </w:rPr>
        <w:t xml:space="preserve">The analysis model </w:t>
      </w:r>
      <w:r w:rsidRPr="00587022">
        <w:rPr>
          <w:rStyle w:val="hps"/>
          <w:b/>
        </w:rPr>
        <w:t>AM-1</w:t>
      </w:r>
      <w:r>
        <w:rPr>
          <w:rStyle w:val="hps"/>
        </w:rPr>
        <w:t xml:space="preserve"> (</w:t>
      </w:r>
      <w:r w:rsidR="00962456">
        <w:rPr>
          <w:rStyle w:val="hps"/>
        </w:rPr>
        <w:t>Analysis modelling to handle unexpected events)</w:t>
      </w:r>
      <w:r>
        <w:rPr>
          <w:rStyle w:val="hps"/>
        </w:rPr>
        <w:t xml:space="preserve"> </w:t>
      </w:r>
      <w:r w:rsidR="00233969">
        <w:rPr>
          <w:rStyle w:val="hps"/>
        </w:rPr>
        <w:t>focusses on how</w:t>
      </w:r>
      <w:r>
        <w:rPr>
          <w:rStyle w:val="hps"/>
        </w:rPr>
        <w:t xml:space="preserve"> decisions makers are able to get to the information </w:t>
      </w:r>
      <w:r w:rsidR="00962456">
        <w:rPr>
          <w:rStyle w:val="hps"/>
        </w:rPr>
        <w:t>provided by the decision modelling and data modelling supported</w:t>
      </w:r>
      <w:r w:rsidR="00634BF0">
        <w:rPr>
          <w:rStyle w:val="hps"/>
        </w:rPr>
        <w:t>,</w:t>
      </w:r>
      <w:r w:rsidR="00962456">
        <w:rPr>
          <w:rStyle w:val="hps"/>
        </w:rPr>
        <w:t xml:space="preserve"> by the applications portfolio. </w:t>
      </w:r>
    </w:p>
    <w:p w14:paraId="74672B22" w14:textId="61A2554A" w:rsidR="003C5CFB" w:rsidRDefault="00962456" w:rsidP="007C6726">
      <w:pPr>
        <w:pStyle w:val="ListParagraph"/>
        <w:numPr>
          <w:ilvl w:val="0"/>
          <w:numId w:val="9"/>
        </w:numPr>
        <w:spacing w:line="276" w:lineRule="auto"/>
        <w:rPr>
          <w:rStyle w:val="hps"/>
        </w:rPr>
      </w:pPr>
      <w:r>
        <w:rPr>
          <w:rStyle w:val="hps"/>
        </w:rPr>
        <w:t>Finally</w:t>
      </w:r>
      <w:r w:rsidR="005F3027">
        <w:rPr>
          <w:rStyle w:val="hps"/>
        </w:rPr>
        <w:t>,</w:t>
      </w:r>
      <w:r>
        <w:rPr>
          <w:rStyle w:val="hps"/>
        </w:rPr>
        <w:t xml:space="preserve"> our </w:t>
      </w:r>
      <w:r w:rsidR="00846669">
        <w:rPr>
          <w:rStyle w:val="hps"/>
        </w:rPr>
        <w:t>intention</w:t>
      </w:r>
      <w:r w:rsidR="005F3027">
        <w:rPr>
          <w:rStyle w:val="hps"/>
        </w:rPr>
        <w:t xml:space="preserve"> is to communicate </w:t>
      </w:r>
      <w:r w:rsidR="00846669">
        <w:rPr>
          <w:rStyle w:val="hps"/>
        </w:rPr>
        <w:t>the</w:t>
      </w:r>
      <w:r w:rsidR="005F3027">
        <w:rPr>
          <w:rStyle w:val="hps"/>
        </w:rPr>
        <w:t xml:space="preserve"> modelling to </w:t>
      </w:r>
      <w:r w:rsidR="00B40137">
        <w:rPr>
          <w:rStyle w:val="hps"/>
        </w:rPr>
        <w:t>everyone</w:t>
      </w:r>
      <w:r w:rsidR="005F3027">
        <w:rPr>
          <w:rStyle w:val="hps"/>
        </w:rPr>
        <w:t xml:space="preserve"> involved in the process</w:t>
      </w:r>
      <w:r w:rsidR="007C6726">
        <w:rPr>
          <w:rStyle w:val="hps"/>
        </w:rPr>
        <w:t xml:space="preserve"> </w:t>
      </w:r>
      <w:r w:rsidR="00B40137">
        <w:rPr>
          <w:rStyle w:val="hps"/>
        </w:rPr>
        <w:t>of</w:t>
      </w:r>
      <w:r w:rsidR="007C6726">
        <w:rPr>
          <w:rStyle w:val="hps"/>
        </w:rPr>
        <w:t xml:space="preserve"> evaluating the implementation. </w:t>
      </w:r>
      <w:r w:rsidR="005F3027">
        <w:rPr>
          <w:rStyle w:val="hps"/>
        </w:rPr>
        <w:t xml:space="preserve">However, it is </w:t>
      </w:r>
      <w:r w:rsidR="007C6726">
        <w:rPr>
          <w:rStyle w:val="hps"/>
        </w:rPr>
        <w:t xml:space="preserve">also </w:t>
      </w:r>
      <w:r w:rsidR="005F3027">
        <w:rPr>
          <w:rStyle w:val="hps"/>
        </w:rPr>
        <w:t xml:space="preserve">necessary to prepare the </w:t>
      </w:r>
      <w:r w:rsidR="00396160">
        <w:rPr>
          <w:rStyle w:val="hps"/>
        </w:rPr>
        <w:t xml:space="preserve">training </w:t>
      </w:r>
      <w:r w:rsidR="005F3027">
        <w:rPr>
          <w:rStyle w:val="hps"/>
        </w:rPr>
        <w:t>material</w:t>
      </w:r>
      <w:r w:rsidR="00396160">
        <w:rPr>
          <w:rStyle w:val="hps"/>
        </w:rPr>
        <w:t>s</w:t>
      </w:r>
      <w:r w:rsidR="005F3027">
        <w:rPr>
          <w:rStyle w:val="hps"/>
        </w:rPr>
        <w:t xml:space="preserve"> </w:t>
      </w:r>
      <w:r w:rsidR="00BF7255">
        <w:rPr>
          <w:rStyle w:val="hps"/>
        </w:rPr>
        <w:t>and communicat</w:t>
      </w:r>
      <w:r w:rsidR="00396160">
        <w:rPr>
          <w:rStyle w:val="hps"/>
        </w:rPr>
        <w:t xml:space="preserve">ions </w:t>
      </w:r>
      <w:r w:rsidR="00B40137">
        <w:rPr>
          <w:rStyle w:val="hps"/>
        </w:rPr>
        <w:t>about</w:t>
      </w:r>
      <w:r w:rsidR="005F3027">
        <w:rPr>
          <w:rStyle w:val="hps"/>
        </w:rPr>
        <w:t xml:space="preserve"> the use of </w:t>
      </w:r>
      <w:r w:rsidR="00B40137">
        <w:rPr>
          <w:rStyle w:val="hps"/>
        </w:rPr>
        <w:t>the proposed conceptual model</w:t>
      </w:r>
      <w:r w:rsidR="005F3027">
        <w:rPr>
          <w:rStyle w:val="hps"/>
        </w:rPr>
        <w:t xml:space="preserve"> and how to get the best out</w:t>
      </w:r>
      <w:r w:rsidR="00B40137">
        <w:rPr>
          <w:rStyle w:val="hps"/>
        </w:rPr>
        <w:t>comes</w:t>
      </w:r>
      <w:r w:rsidR="005F3027">
        <w:rPr>
          <w:rStyle w:val="hps"/>
        </w:rPr>
        <w:t xml:space="preserve"> for the </w:t>
      </w:r>
      <w:r w:rsidR="00B40137">
        <w:rPr>
          <w:rStyle w:val="hps"/>
        </w:rPr>
        <w:t>collaborative networks</w:t>
      </w:r>
      <w:r w:rsidR="005F3027">
        <w:rPr>
          <w:rStyle w:val="hps"/>
        </w:rPr>
        <w:t xml:space="preserve"> deal</w:t>
      </w:r>
      <w:r w:rsidR="00B40137">
        <w:rPr>
          <w:rStyle w:val="hps"/>
        </w:rPr>
        <w:t>ing</w:t>
      </w:r>
      <w:r w:rsidR="005F3027">
        <w:rPr>
          <w:rStyle w:val="hps"/>
        </w:rPr>
        <w:t xml:space="preserve"> with the arrival of unexpected events that affect production planning.</w:t>
      </w:r>
    </w:p>
    <w:p w14:paraId="6A1AE86F" w14:textId="75507921" w:rsidR="004928D0" w:rsidRPr="002F12D4" w:rsidRDefault="005F3027" w:rsidP="00D46AF9">
      <w:pPr>
        <w:spacing w:line="276" w:lineRule="auto"/>
        <w:ind w:firstLine="284"/>
        <w:rPr>
          <w:lang w:val="en-GB"/>
        </w:rPr>
      </w:pPr>
      <w:r>
        <w:rPr>
          <w:rStyle w:val="hps"/>
        </w:rPr>
        <w:t xml:space="preserve">The </w:t>
      </w:r>
      <w:r w:rsidR="00A54319">
        <w:rPr>
          <w:rStyle w:val="hps"/>
        </w:rPr>
        <w:t xml:space="preserve">initial </w:t>
      </w:r>
      <w:r>
        <w:rPr>
          <w:rStyle w:val="hps"/>
        </w:rPr>
        <w:t>finding</w:t>
      </w:r>
      <w:r w:rsidR="007F66F8">
        <w:rPr>
          <w:rStyle w:val="hps"/>
        </w:rPr>
        <w:t>s</w:t>
      </w:r>
      <w:r>
        <w:rPr>
          <w:rStyle w:val="hps"/>
        </w:rPr>
        <w:t xml:space="preserve"> of this case study are promising.</w:t>
      </w:r>
      <w:r w:rsidR="007F66F8">
        <w:rPr>
          <w:rStyle w:val="hps"/>
        </w:rPr>
        <w:t xml:space="preserve"> The proposed methodology has helped to validate the use of </w:t>
      </w:r>
      <w:r w:rsidR="00113426">
        <w:rPr>
          <w:rStyle w:val="hps"/>
        </w:rPr>
        <w:t>the proposed conceptual model</w:t>
      </w:r>
      <w:r w:rsidR="007F66F8">
        <w:rPr>
          <w:rStyle w:val="hps"/>
        </w:rPr>
        <w:t xml:space="preserve"> through the use </w:t>
      </w:r>
      <w:r w:rsidR="00113426">
        <w:rPr>
          <w:rStyle w:val="hps"/>
        </w:rPr>
        <w:t xml:space="preserve">of </w:t>
      </w:r>
      <w:r w:rsidR="007F66F8">
        <w:rPr>
          <w:rStyle w:val="hps"/>
        </w:rPr>
        <w:t xml:space="preserve">the building blocks and their respective templates, in </w:t>
      </w:r>
      <w:r w:rsidR="00A90957">
        <w:rPr>
          <w:rStyle w:val="hps"/>
        </w:rPr>
        <w:t>the</w:t>
      </w:r>
      <w:r w:rsidR="007F66F8">
        <w:rPr>
          <w:rStyle w:val="hps"/>
        </w:rPr>
        <w:t xml:space="preserve"> CN-TS. The methodology has been adapted to the conditions of the specific industry</w:t>
      </w:r>
      <w:r w:rsidR="00113426">
        <w:rPr>
          <w:rStyle w:val="hps"/>
        </w:rPr>
        <w:t xml:space="preserve"> based case study</w:t>
      </w:r>
      <w:r w:rsidR="007F66F8">
        <w:rPr>
          <w:rStyle w:val="hps"/>
        </w:rPr>
        <w:t>.</w:t>
      </w:r>
      <w:r>
        <w:rPr>
          <w:rStyle w:val="hps"/>
        </w:rPr>
        <w:t xml:space="preserve"> </w:t>
      </w:r>
      <w:r w:rsidR="00A90957">
        <w:rPr>
          <w:rStyle w:val="hps"/>
        </w:rPr>
        <w:t>From the initial study t</w:t>
      </w:r>
      <w:r w:rsidR="00113426">
        <w:rPr>
          <w:rStyle w:val="hps"/>
        </w:rPr>
        <w:t xml:space="preserve">he participants in the </w:t>
      </w:r>
      <w:r>
        <w:rPr>
          <w:rStyle w:val="hps"/>
        </w:rPr>
        <w:t xml:space="preserve">collaboration domain </w:t>
      </w:r>
      <w:r w:rsidR="00A90957">
        <w:rPr>
          <w:rStyle w:val="hps"/>
        </w:rPr>
        <w:t>agree</w:t>
      </w:r>
      <w:r>
        <w:rPr>
          <w:rStyle w:val="hps"/>
        </w:rPr>
        <w:t xml:space="preserve"> that </w:t>
      </w:r>
      <w:r w:rsidR="00113426">
        <w:rPr>
          <w:rStyle w:val="hps"/>
        </w:rPr>
        <w:t>these</w:t>
      </w:r>
      <w:r>
        <w:rPr>
          <w:rStyle w:val="hps"/>
        </w:rPr>
        <w:t xml:space="preserve"> tools </w:t>
      </w:r>
      <w:r w:rsidR="00113426">
        <w:rPr>
          <w:rStyle w:val="hps"/>
        </w:rPr>
        <w:t>support</w:t>
      </w:r>
      <w:r>
        <w:rPr>
          <w:rStyle w:val="hps"/>
        </w:rPr>
        <w:t xml:space="preserve"> better</w:t>
      </w:r>
      <w:r w:rsidR="00A90957">
        <w:rPr>
          <w:rStyle w:val="hps"/>
        </w:rPr>
        <w:t xml:space="preserve"> and timelier</w:t>
      </w:r>
      <w:r>
        <w:rPr>
          <w:rStyle w:val="hps"/>
        </w:rPr>
        <w:t xml:space="preserve"> decision</w:t>
      </w:r>
      <w:r w:rsidR="00A54319">
        <w:rPr>
          <w:rStyle w:val="hps"/>
        </w:rPr>
        <w:t xml:space="preserve"> making</w:t>
      </w:r>
      <w:r w:rsidR="00113426">
        <w:rPr>
          <w:rStyle w:val="hps"/>
        </w:rPr>
        <w:t xml:space="preserve"> for unexpected event</w:t>
      </w:r>
      <w:r w:rsidR="00A90957">
        <w:rPr>
          <w:rStyle w:val="hps"/>
        </w:rPr>
        <w:t>s</w:t>
      </w:r>
      <w:r w:rsidR="00113426">
        <w:rPr>
          <w:rStyle w:val="hps"/>
        </w:rPr>
        <w:t xml:space="preserve">. </w:t>
      </w:r>
      <w:r w:rsidR="007F66F8">
        <w:rPr>
          <w:rStyle w:val="hps"/>
        </w:rPr>
        <w:t xml:space="preserve"> </w:t>
      </w:r>
      <w:r w:rsidR="00A90957">
        <w:rPr>
          <w:rStyle w:val="hps"/>
        </w:rPr>
        <w:t>The</w:t>
      </w:r>
      <w:r w:rsidR="007F66F8">
        <w:rPr>
          <w:rStyle w:val="hps"/>
        </w:rPr>
        <w:t xml:space="preserve"> </w:t>
      </w:r>
      <w:r w:rsidR="009A711F">
        <w:rPr>
          <w:rStyle w:val="hps"/>
        </w:rPr>
        <w:t xml:space="preserve">data collected from the range unexpected events </w:t>
      </w:r>
      <w:r w:rsidR="004D09AE">
        <w:rPr>
          <w:rStyle w:val="hps"/>
        </w:rPr>
        <w:t>will enable</w:t>
      </w:r>
      <w:r w:rsidR="009A711F">
        <w:rPr>
          <w:rStyle w:val="hps"/>
        </w:rPr>
        <w:t xml:space="preserve"> the development of a </w:t>
      </w:r>
      <w:r w:rsidR="007F66F8">
        <w:rPr>
          <w:rStyle w:val="hps"/>
        </w:rPr>
        <w:t>consolidate</w:t>
      </w:r>
      <w:r w:rsidR="009A711F">
        <w:rPr>
          <w:rStyle w:val="hps"/>
        </w:rPr>
        <w:t>d</w:t>
      </w:r>
      <w:r w:rsidR="007F66F8">
        <w:rPr>
          <w:rStyle w:val="hps"/>
        </w:rPr>
        <w:t xml:space="preserve"> </w:t>
      </w:r>
      <w:r w:rsidR="00A90957">
        <w:rPr>
          <w:rStyle w:val="hps"/>
        </w:rPr>
        <w:t xml:space="preserve">data </w:t>
      </w:r>
      <w:r w:rsidR="007F66F8">
        <w:rPr>
          <w:rStyle w:val="hps"/>
        </w:rPr>
        <w:t xml:space="preserve">repository needed </w:t>
      </w:r>
      <w:r w:rsidR="009A711F">
        <w:rPr>
          <w:rStyle w:val="hps"/>
        </w:rPr>
        <w:t>for</w:t>
      </w:r>
      <w:r w:rsidR="007F66F8">
        <w:rPr>
          <w:rStyle w:val="hps"/>
        </w:rPr>
        <w:t xml:space="preserve"> real time </w:t>
      </w:r>
      <w:r w:rsidR="009A711F">
        <w:rPr>
          <w:rStyle w:val="hps"/>
        </w:rPr>
        <w:t xml:space="preserve">decision making, by using historical information and </w:t>
      </w:r>
      <w:r w:rsidR="007F66F8">
        <w:rPr>
          <w:rStyle w:val="hps"/>
        </w:rPr>
        <w:t xml:space="preserve">the degree of success or quality of </w:t>
      </w:r>
      <w:r w:rsidR="009A711F">
        <w:rPr>
          <w:rStyle w:val="hps"/>
        </w:rPr>
        <w:t>past</w:t>
      </w:r>
      <w:r w:rsidR="007F66F8">
        <w:rPr>
          <w:rStyle w:val="hps"/>
        </w:rPr>
        <w:t xml:space="preserve"> decisions. However, it is </w:t>
      </w:r>
      <w:r w:rsidR="00B148F5">
        <w:rPr>
          <w:rStyle w:val="hps"/>
        </w:rPr>
        <w:t xml:space="preserve">also </w:t>
      </w:r>
      <w:r w:rsidR="007F66F8">
        <w:rPr>
          <w:rStyle w:val="hps"/>
        </w:rPr>
        <w:t xml:space="preserve">necessary to analyze </w:t>
      </w:r>
      <w:r w:rsidR="00B148F5">
        <w:rPr>
          <w:rStyle w:val="hps"/>
        </w:rPr>
        <w:t>scenarios</w:t>
      </w:r>
      <w:r w:rsidR="007F66F8">
        <w:rPr>
          <w:rStyle w:val="hps"/>
        </w:rPr>
        <w:t xml:space="preserve"> where there is no information about past events and </w:t>
      </w:r>
      <w:r w:rsidR="007F66F8" w:rsidRPr="007F66F8">
        <w:rPr>
          <w:rStyle w:val="hps"/>
        </w:rPr>
        <w:t>therefore</w:t>
      </w:r>
      <w:r w:rsidR="007F66F8">
        <w:rPr>
          <w:rStyle w:val="hps"/>
        </w:rPr>
        <w:t xml:space="preserve"> no </w:t>
      </w:r>
      <w:r w:rsidR="00A54319">
        <w:rPr>
          <w:rStyle w:val="hps"/>
        </w:rPr>
        <w:t xml:space="preserve">historical </w:t>
      </w:r>
      <w:r w:rsidR="007F66F8">
        <w:rPr>
          <w:rStyle w:val="hps"/>
        </w:rPr>
        <w:t xml:space="preserve">data to </w:t>
      </w:r>
      <w:r w:rsidR="00E504D6">
        <w:rPr>
          <w:rStyle w:val="hps"/>
        </w:rPr>
        <w:t xml:space="preserve">support </w:t>
      </w:r>
      <w:r w:rsidR="007F66F8">
        <w:rPr>
          <w:rStyle w:val="hps"/>
        </w:rPr>
        <w:t xml:space="preserve">the decision maker. </w:t>
      </w:r>
    </w:p>
    <w:p w14:paraId="53C92FE7" w14:textId="1EDF1B52" w:rsidR="00F764D1" w:rsidRPr="00BF7255" w:rsidRDefault="00BF7255" w:rsidP="00BF7968">
      <w:pPr>
        <w:pStyle w:val="Heading1"/>
        <w:tabs>
          <w:tab w:val="num" w:pos="360"/>
        </w:tabs>
        <w:spacing w:line="276" w:lineRule="auto"/>
        <w:ind w:left="302" w:hanging="302"/>
        <w:rPr>
          <w:lang w:val="en-GB"/>
        </w:rPr>
      </w:pPr>
      <w:r>
        <w:rPr>
          <w:lang w:val="en-GB"/>
        </w:rPr>
        <w:t xml:space="preserve">Conclusions </w:t>
      </w:r>
    </w:p>
    <w:p w14:paraId="1F343E78" w14:textId="631DE9F8" w:rsidR="0063500B" w:rsidRDefault="00D57B1A" w:rsidP="00D61F60">
      <w:pPr>
        <w:spacing w:line="276" w:lineRule="auto"/>
        <w:rPr>
          <w:rStyle w:val="hps"/>
        </w:rPr>
      </w:pPr>
      <w:r>
        <w:rPr>
          <w:rStyle w:val="hps"/>
        </w:rPr>
        <w:t>This paper reports the need</w:t>
      </w:r>
      <w:r w:rsidR="00F764D1" w:rsidRPr="002F12D4">
        <w:rPr>
          <w:rStyle w:val="hps"/>
        </w:rPr>
        <w:t xml:space="preserve"> for a</w:t>
      </w:r>
      <w:r w:rsidR="004D09AE">
        <w:rPr>
          <w:rStyle w:val="hps"/>
        </w:rPr>
        <w:t>n</w:t>
      </w:r>
      <w:r w:rsidR="00F764D1" w:rsidRPr="002F12D4">
        <w:rPr>
          <w:rStyle w:val="hps"/>
        </w:rPr>
        <w:t xml:space="preserve"> </w:t>
      </w:r>
      <w:r w:rsidR="004D09AE">
        <w:rPr>
          <w:rStyle w:val="hps"/>
        </w:rPr>
        <w:t>inter-e</w:t>
      </w:r>
      <w:r>
        <w:rPr>
          <w:rStyle w:val="hps"/>
        </w:rPr>
        <w:t xml:space="preserve">nterprise </w:t>
      </w:r>
      <w:r w:rsidR="004D09AE">
        <w:rPr>
          <w:rStyle w:val="hps"/>
        </w:rPr>
        <w:t>a</w:t>
      </w:r>
      <w:r>
        <w:rPr>
          <w:rStyle w:val="hps"/>
        </w:rPr>
        <w:t>rchitecture</w:t>
      </w:r>
      <w:r w:rsidR="00D61F60">
        <w:rPr>
          <w:rStyle w:val="hps"/>
        </w:rPr>
        <w:t xml:space="preserve"> that allows </w:t>
      </w:r>
      <w:r>
        <w:rPr>
          <w:rStyle w:val="hps"/>
        </w:rPr>
        <w:t xml:space="preserve">decision makers </w:t>
      </w:r>
      <w:r w:rsidR="00D61F60">
        <w:rPr>
          <w:rStyle w:val="hps"/>
        </w:rPr>
        <w:t xml:space="preserve">to model the problem of unexpected events handling in </w:t>
      </w:r>
      <w:r w:rsidR="00D46AF9">
        <w:rPr>
          <w:rStyle w:val="hps"/>
        </w:rPr>
        <w:t>h</w:t>
      </w:r>
      <w:r w:rsidR="00164A07">
        <w:rPr>
          <w:rStyle w:val="hps"/>
        </w:rPr>
        <w:t>ierarchical production planning</w:t>
      </w:r>
      <w:r w:rsidR="00D61F60">
        <w:rPr>
          <w:rStyle w:val="hps"/>
        </w:rPr>
        <w:t xml:space="preserve"> that can be used by </w:t>
      </w:r>
      <w:r w:rsidR="004D09AE">
        <w:rPr>
          <w:rStyle w:val="hps"/>
        </w:rPr>
        <w:t>c</w:t>
      </w:r>
      <w:r>
        <w:rPr>
          <w:rStyle w:val="hps"/>
        </w:rPr>
        <w:t xml:space="preserve">ollaborative </w:t>
      </w:r>
      <w:r w:rsidR="004D09AE">
        <w:rPr>
          <w:rStyle w:val="hps"/>
        </w:rPr>
        <w:t>n</w:t>
      </w:r>
      <w:r>
        <w:rPr>
          <w:rStyle w:val="hps"/>
        </w:rPr>
        <w:t>etworks</w:t>
      </w:r>
      <w:r w:rsidR="00D61F60">
        <w:rPr>
          <w:rStyle w:val="hps"/>
        </w:rPr>
        <w:t xml:space="preserve"> </w:t>
      </w:r>
      <w:r>
        <w:rPr>
          <w:rStyle w:val="hps"/>
        </w:rPr>
        <w:t xml:space="preserve">to </w:t>
      </w:r>
      <w:r w:rsidR="00957F2A">
        <w:rPr>
          <w:rStyle w:val="hps"/>
        </w:rPr>
        <w:t>support</w:t>
      </w:r>
      <w:r w:rsidR="00D61F60">
        <w:rPr>
          <w:rStyle w:val="hps"/>
        </w:rPr>
        <w:t xml:space="preserve"> better and more efficient decisions. </w:t>
      </w:r>
      <w:r w:rsidR="00957F2A">
        <w:rPr>
          <w:rStyle w:val="hps"/>
        </w:rPr>
        <w:t>The proposed conceptual model</w:t>
      </w:r>
      <w:r w:rsidR="00AA3EB8">
        <w:rPr>
          <w:rStyle w:val="hps"/>
        </w:rPr>
        <w:t xml:space="preserve"> </w:t>
      </w:r>
      <w:r w:rsidR="00957F2A">
        <w:rPr>
          <w:rStyle w:val="hps"/>
        </w:rPr>
        <w:t>includes</w:t>
      </w:r>
      <w:r w:rsidR="00AA3EB8">
        <w:rPr>
          <w:rStyle w:val="hps"/>
        </w:rPr>
        <w:t xml:space="preserve">: a </w:t>
      </w:r>
      <w:r w:rsidR="00AD4EEC">
        <w:rPr>
          <w:rStyle w:val="hps"/>
        </w:rPr>
        <w:t xml:space="preserve">partial </w:t>
      </w:r>
      <w:r w:rsidR="00AA3EB8">
        <w:rPr>
          <w:rStyle w:val="hps"/>
        </w:rPr>
        <w:t xml:space="preserve">framework that is </w:t>
      </w:r>
      <w:r w:rsidR="00957F2A">
        <w:rPr>
          <w:rStyle w:val="hps"/>
        </w:rPr>
        <w:t>an</w:t>
      </w:r>
      <w:r w:rsidR="00AA3EB8">
        <w:rPr>
          <w:rStyle w:val="hps"/>
        </w:rPr>
        <w:t xml:space="preserve"> extension of </w:t>
      </w:r>
      <w:r w:rsidR="00BF7255">
        <w:rPr>
          <w:rStyle w:val="hps"/>
        </w:rPr>
        <w:t xml:space="preserve">the general framework </w:t>
      </w:r>
      <w:r w:rsidR="00BF7255" w:rsidRPr="00D46AF9">
        <w:rPr>
          <w:rStyle w:val="hps"/>
        </w:rPr>
        <w:t xml:space="preserve">IE-GIP </w:t>
      </w:r>
      <w:r w:rsidR="00957F2A">
        <w:rPr>
          <w:rStyle w:val="hps"/>
        </w:rPr>
        <w:t>to resolve</w:t>
      </w:r>
      <w:r w:rsidR="00BF7255" w:rsidRPr="00D46AF9">
        <w:rPr>
          <w:rStyle w:val="hps"/>
        </w:rPr>
        <w:t xml:space="preserve"> specific problem</w:t>
      </w:r>
      <w:r w:rsidR="00957F2A">
        <w:rPr>
          <w:rStyle w:val="hps"/>
        </w:rPr>
        <w:t>s</w:t>
      </w:r>
      <w:r w:rsidR="00BF7255" w:rsidRPr="00D46AF9">
        <w:rPr>
          <w:rStyle w:val="hps"/>
        </w:rPr>
        <w:t xml:space="preserve"> of unexpected </w:t>
      </w:r>
      <w:r w:rsidR="00BF7255" w:rsidRPr="00D46AF9">
        <w:rPr>
          <w:rStyle w:val="hps"/>
        </w:rPr>
        <w:lastRenderedPageBreak/>
        <w:t xml:space="preserve">events handling in </w:t>
      </w:r>
      <w:r w:rsidRPr="00D46AF9">
        <w:rPr>
          <w:rStyle w:val="hps"/>
        </w:rPr>
        <w:t>the</w:t>
      </w:r>
      <w:r w:rsidR="00BF7255" w:rsidRPr="00D46AF9">
        <w:rPr>
          <w:rStyle w:val="hps"/>
        </w:rPr>
        <w:t xml:space="preserve"> context of </w:t>
      </w:r>
      <w:r w:rsidR="00164A07" w:rsidRPr="00D46AF9">
        <w:rPr>
          <w:rStyle w:val="hps"/>
        </w:rPr>
        <w:t>hierarchical production planning</w:t>
      </w:r>
      <w:r w:rsidR="00BF7255" w:rsidRPr="00D46AF9">
        <w:rPr>
          <w:rStyle w:val="hps"/>
        </w:rPr>
        <w:t xml:space="preserve">. </w:t>
      </w:r>
      <w:r w:rsidRPr="00D46AF9">
        <w:rPr>
          <w:rStyle w:val="hps"/>
        </w:rPr>
        <w:t>The modelling language is based on the definition of the building blocks that co</w:t>
      </w:r>
      <w:r>
        <w:rPr>
          <w:rStyle w:val="hps"/>
        </w:rPr>
        <w:t>ntain all the information about the different elements in the specific domain, and how the building blocks are inter-related. F</w:t>
      </w:r>
      <w:r w:rsidR="00AD4EEC">
        <w:rPr>
          <w:rStyle w:val="hps"/>
        </w:rPr>
        <w:t xml:space="preserve">inally </w:t>
      </w:r>
      <w:r w:rsidR="004A4236">
        <w:rPr>
          <w:rStyle w:val="hps"/>
        </w:rPr>
        <w:t xml:space="preserve">the </w:t>
      </w:r>
      <w:r w:rsidR="00AD4EEC">
        <w:rPr>
          <w:rStyle w:val="hps"/>
        </w:rPr>
        <w:t>metho</w:t>
      </w:r>
      <w:r w:rsidR="0063500B">
        <w:rPr>
          <w:rStyle w:val="hps"/>
        </w:rPr>
        <w:t>do</w:t>
      </w:r>
      <w:r w:rsidR="00AD4EEC">
        <w:rPr>
          <w:rStyle w:val="hps"/>
        </w:rPr>
        <w:t xml:space="preserve">logy </w:t>
      </w:r>
      <w:r w:rsidR="004A4236">
        <w:rPr>
          <w:rStyle w:val="hps"/>
        </w:rPr>
        <w:t>identifies the steps for navigating</w:t>
      </w:r>
      <w:r w:rsidR="0063500B">
        <w:rPr>
          <w:rStyle w:val="hps"/>
        </w:rPr>
        <w:t xml:space="preserve"> through the framework </w:t>
      </w:r>
      <w:r w:rsidR="004A4236">
        <w:rPr>
          <w:rStyle w:val="hps"/>
        </w:rPr>
        <w:t xml:space="preserve">with the integrated building blocks </w:t>
      </w:r>
      <w:r w:rsidR="00957F2A">
        <w:rPr>
          <w:rStyle w:val="hps"/>
        </w:rPr>
        <w:t>to</w:t>
      </w:r>
      <w:r w:rsidR="004A4236">
        <w:rPr>
          <w:rStyle w:val="hps"/>
        </w:rPr>
        <w:t xml:space="preserve"> </w:t>
      </w:r>
      <w:r w:rsidR="0063500B">
        <w:rPr>
          <w:rStyle w:val="hps"/>
        </w:rPr>
        <w:t xml:space="preserve">model unexpected events handling in </w:t>
      </w:r>
      <w:r w:rsidR="00164A07" w:rsidRPr="00D46AF9">
        <w:rPr>
          <w:rStyle w:val="hps"/>
        </w:rPr>
        <w:t>hierarchical production planning</w:t>
      </w:r>
      <w:r w:rsidR="00BF7255" w:rsidRPr="00D46AF9">
        <w:rPr>
          <w:rStyle w:val="hps"/>
        </w:rPr>
        <w:t>.</w:t>
      </w:r>
    </w:p>
    <w:p w14:paraId="396B01B5" w14:textId="5767001B" w:rsidR="00F764D1" w:rsidRPr="002F12D4" w:rsidRDefault="00957F2A" w:rsidP="004D09AE">
      <w:pPr>
        <w:spacing w:line="276" w:lineRule="auto"/>
        <w:ind w:firstLine="284"/>
        <w:rPr>
          <w:rStyle w:val="hps"/>
        </w:rPr>
      </w:pPr>
      <w:r>
        <w:rPr>
          <w:rStyle w:val="hps"/>
        </w:rPr>
        <w:t>The</w:t>
      </w:r>
      <w:r w:rsidR="0063500B">
        <w:rPr>
          <w:rStyle w:val="hps"/>
        </w:rPr>
        <w:t xml:space="preserve"> </w:t>
      </w:r>
      <w:r w:rsidR="004A4236">
        <w:rPr>
          <w:rStyle w:val="hps"/>
        </w:rPr>
        <w:t>proposed conceptual model was</w:t>
      </w:r>
      <w:r w:rsidR="0063500B">
        <w:rPr>
          <w:rStyle w:val="hps"/>
        </w:rPr>
        <w:t xml:space="preserve"> applied to a </w:t>
      </w:r>
      <w:r w:rsidR="00164A07">
        <w:rPr>
          <w:rStyle w:val="hps"/>
        </w:rPr>
        <w:t>collaborative network</w:t>
      </w:r>
      <w:r w:rsidR="0063500B">
        <w:rPr>
          <w:rStyle w:val="hps"/>
        </w:rPr>
        <w:t xml:space="preserve"> in the Spanish ceramic tile sector. </w:t>
      </w:r>
      <w:r w:rsidR="004D09AE">
        <w:rPr>
          <w:color w:val="000000"/>
          <w:szCs w:val="20"/>
          <w:lang w:val="en-GB"/>
        </w:rPr>
        <w:t xml:space="preserve">All </w:t>
      </w:r>
      <w:r w:rsidR="00870267">
        <w:rPr>
          <w:color w:val="000000"/>
          <w:szCs w:val="20"/>
          <w:lang w:val="en-GB"/>
        </w:rPr>
        <w:t xml:space="preserve">unexpected </w:t>
      </w:r>
      <w:r w:rsidR="004D09AE">
        <w:rPr>
          <w:color w:val="000000"/>
          <w:szCs w:val="20"/>
          <w:lang w:val="en-GB"/>
        </w:rPr>
        <w:t>event</w:t>
      </w:r>
      <w:r w:rsidR="00E531A8">
        <w:rPr>
          <w:color w:val="000000"/>
          <w:szCs w:val="20"/>
          <w:lang w:val="en-GB"/>
        </w:rPr>
        <w:t>s</w:t>
      </w:r>
      <w:r w:rsidR="004D09AE">
        <w:rPr>
          <w:color w:val="000000"/>
          <w:szCs w:val="20"/>
          <w:lang w:val="en-GB"/>
        </w:rPr>
        <w:t xml:space="preserve"> data is</w:t>
      </w:r>
      <w:r w:rsidR="004D09AE" w:rsidRPr="005B44AC">
        <w:rPr>
          <w:color w:val="000000"/>
          <w:szCs w:val="20"/>
          <w:lang w:val="en-GB"/>
        </w:rPr>
        <w:t xml:space="preserve"> </w:t>
      </w:r>
      <w:r w:rsidR="004D09AE">
        <w:rPr>
          <w:color w:val="000000"/>
          <w:szCs w:val="20"/>
          <w:lang w:val="en-GB"/>
        </w:rPr>
        <w:t xml:space="preserve">currently </w:t>
      </w:r>
      <w:r w:rsidR="004D09AE" w:rsidRPr="005B44AC">
        <w:rPr>
          <w:color w:val="000000"/>
          <w:szCs w:val="20"/>
          <w:lang w:val="en-GB"/>
        </w:rPr>
        <w:t xml:space="preserve">being </w:t>
      </w:r>
      <w:r w:rsidR="004D09AE">
        <w:rPr>
          <w:color w:val="000000"/>
          <w:szCs w:val="20"/>
          <w:lang w:val="en-GB"/>
        </w:rPr>
        <w:t xml:space="preserve">managed in </w:t>
      </w:r>
      <w:r w:rsidR="00E531A8">
        <w:rPr>
          <w:color w:val="000000"/>
          <w:szCs w:val="20"/>
          <w:lang w:val="en-GB"/>
        </w:rPr>
        <w:t xml:space="preserve">different non-centralised </w:t>
      </w:r>
      <w:r w:rsidR="004D09AE">
        <w:rPr>
          <w:color w:val="000000"/>
          <w:szCs w:val="20"/>
          <w:lang w:val="en-GB"/>
        </w:rPr>
        <w:t>areas</w:t>
      </w:r>
      <w:r>
        <w:rPr>
          <w:color w:val="000000"/>
          <w:szCs w:val="20"/>
          <w:lang w:val="en-GB"/>
        </w:rPr>
        <w:t>. T</w:t>
      </w:r>
      <w:r w:rsidR="00870267">
        <w:rPr>
          <w:color w:val="000000"/>
          <w:szCs w:val="20"/>
          <w:lang w:val="en-GB"/>
        </w:rPr>
        <w:t>herefore</w:t>
      </w:r>
      <w:r>
        <w:rPr>
          <w:color w:val="000000"/>
          <w:szCs w:val="20"/>
          <w:lang w:val="en-GB"/>
        </w:rPr>
        <w:t>,</w:t>
      </w:r>
      <w:r w:rsidR="00870267">
        <w:rPr>
          <w:color w:val="000000"/>
          <w:szCs w:val="20"/>
          <w:lang w:val="en-GB"/>
        </w:rPr>
        <w:t xml:space="preserve"> </w:t>
      </w:r>
      <w:r w:rsidR="00E531A8">
        <w:rPr>
          <w:color w:val="000000"/>
          <w:szCs w:val="20"/>
          <w:lang w:val="en-GB"/>
        </w:rPr>
        <w:t xml:space="preserve">further </w:t>
      </w:r>
      <w:r w:rsidR="004D09AE">
        <w:rPr>
          <w:color w:val="000000"/>
          <w:szCs w:val="20"/>
          <w:lang w:val="en-GB"/>
        </w:rPr>
        <w:t>analysis of that information is still ongoing</w:t>
      </w:r>
      <w:r w:rsidR="00870267">
        <w:rPr>
          <w:color w:val="000000"/>
          <w:szCs w:val="20"/>
          <w:lang w:val="en-GB"/>
        </w:rPr>
        <w:t xml:space="preserve">. </w:t>
      </w:r>
      <w:r>
        <w:rPr>
          <w:color w:val="000000"/>
          <w:szCs w:val="20"/>
          <w:lang w:val="en-GB"/>
        </w:rPr>
        <w:t>However, even at this early</w:t>
      </w:r>
      <w:r w:rsidR="005D0AEF">
        <w:rPr>
          <w:color w:val="000000"/>
          <w:szCs w:val="20"/>
          <w:lang w:val="en-GB"/>
        </w:rPr>
        <w:t xml:space="preserve"> stage</w:t>
      </w:r>
      <w:r>
        <w:rPr>
          <w:color w:val="000000"/>
          <w:szCs w:val="20"/>
          <w:lang w:val="en-GB"/>
        </w:rPr>
        <w:t xml:space="preserve">, </w:t>
      </w:r>
      <w:r w:rsidR="00870267">
        <w:rPr>
          <w:color w:val="000000"/>
          <w:szCs w:val="20"/>
          <w:lang w:val="en-GB"/>
        </w:rPr>
        <w:t xml:space="preserve">the application of the proposed conceptual model </w:t>
      </w:r>
      <w:r>
        <w:rPr>
          <w:color w:val="000000"/>
          <w:szCs w:val="20"/>
          <w:lang w:val="en-GB"/>
        </w:rPr>
        <w:t>demonstrates</w:t>
      </w:r>
      <w:r w:rsidR="00870267">
        <w:rPr>
          <w:color w:val="000000"/>
          <w:szCs w:val="20"/>
          <w:lang w:val="en-GB"/>
        </w:rPr>
        <w:t xml:space="preserve"> its flexibility to adapt to partial information and its potenti</w:t>
      </w:r>
      <w:r>
        <w:rPr>
          <w:color w:val="000000"/>
          <w:szCs w:val="20"/>
          <w:lang w:val="en-GB"/>
        </w:rPr>
        <w:t>al</w:t>
      </w:r>
      <w:r w:rsidR="00870267">
        <w:rPr>
          <w:color w:val="000000"/>
          <w:szCs w:val="20"/>
          <w:lang w:val="en-GB"/>
        </w:rPr>
        <w:t xml:space="preserve"> </w:t>
      </w:r>
      <w:r>
        <w:rPr>
          <w:color w:val="000000"/>
          <w:szCs w:val="20"/>
          <w:lang w:val="en-GB"/>
        </w:rPr>
        <w:t>for</w:t>
      </w:r>
      <w:r w:rsidR="00870267">
        <w:rPr>
          <w:color w:val="000000"/>
          <w:szCs w:val="20"/>
          <w:lang w:val="en-GB"/>
        </w:rPr>
        <w:t xml:space="preserve"> modelling</w:t>
      </w:r>
      <w:r>
        <w:rPr>
          <w:color w:val="000000"/>
          <w:szCs w:val="20"/>
          <w:lang w:val="en-GB"/>
        </w:rPr>
        <w:t xml:space="preserve"> and addressing the</w:t>
      </w:r>
      <w:r w:rsidR="00870267">
        <w:rPr>
          <w:color w:val="000000"/>
          <w:szCs w:val="20"/>
          <w:lang w:val="en-GB"/>
        </w:rPr>
        <w:t xml:space="preserve"> problem </w:t>
      </w:r>
      <w:r>
        <w:rPr>
          <w:color w:val="000000"/>
          <w:szCs w:val="20"/>
          <w:lang w:val="en-GB"/>
        </w:rPr>
        <w:t>holistically</w:t>
      </w:r>
      <w:r w:rsidR="00870267">
        <w:rPr>
          <w:color w:val="000000"/>
          <w:szCs w:val="20"/>
          <w:lang w:val="en-GB"/>
        </w:rPr>
        <w:t xml:space="preserve">. </w:t>
      </w:r>
      <w:r w:rsidR="003764D7">
        <w:rPr>
          <w:color w:val="000000"/>
          <w:szCs w:val="20"/>
          <w:lang w:val="en-GB"/>
        </w:rPr>
        <w:t>Further work will include complete analysis of the information on unexpected events; enhancement of the conceptual model; operationalising the model; and fully document and prepare communications.</w:t>
      </w:r>
    </w:p>
    <w:p w14:paraId="4DAE382D" w14:textId="77777777" w:rsidR="007343B9" w:rsidRPr="002F12D4" w:rsidRDefault="007343B9" w:rsidP="00BF7968">
      <w:pPr>
        <w:pStyle w:val="Heading1"/>
        <w:numPr>
          <w:ilvl w:val="0"/>
          <w:numId w:val="0"/>
        </w:numPr>
        <w:spacing w:line="276" w:lineRule="auto"/>
        <w:rPr>
          <w:lang w:val="en-GB"/>
        </w:rPr>
      </w:pPr>
      <w:r w:rsidRPr="002F12D4">
        <w:rPr>
          <w:lang w:val="en-GB"/>
        </w:rPr>
        <w:t>Acknowledgments</w:t>
      </w:r>
    </w:p>
    <w:p w14:paraId="2FADF129" w14:textId="50AC91EB" w:rsidR="007343B9" w:rsidRPr="002514A0" w:rsidRDefault="007343B9" w:rsidP="007343B9">
      <w:pPr>
        <w:pStyle w:val="Text"/>
        <w:rPr>
          <w:lang w:val="en-GB"/>
        </w:rPr>
      </w:pPr>
      <w:r w:rsidRPr="002F12D4">
        <w:rPr>
          <w:lang w:val="en-GB"/>
        </w:rPr>
        <w:t>This paper has been developed as a result of a mobility stay funded by the Erasmus</w:t>
      </w:r>
      <w:r w:rsidR="00D70C85">
        <w:rPr>
          <w:lang w:val="en-GB"/>
        </w:rPr>
        <w:t xml:space="preserve"> +</w:t>
      </w:r>
      <w:r w:rsidRPr="002F12D4">
        <w:rPr>
          <w:lang w:val="en-GB"/>
        </w:rPr>
        <w:t xml:space="preserve"> Mundus</w:t>
      </w:r>
      <w:r w:rsidR="00D70C85">
        <w:rPr>
          <w:lang w:val="en-GB"/>
        </w:rPr>
        <w:t xml:space="preserve"> in framework of </w:t>
      </w:r>
      <w:r w:rsidR="00D70C85" w:rsidRPr="00D70C85">
        <w:rPr>
          <w:lang w:val="en-GB"/>
        </w:rPr>
        <w:t>T</w:t>
      </w:r>
      <w:r w:rsidR="00D70C85">
        <w:rPr>
          <w:lang w:val="en-GB"/>
        </w:rPr>
        <w:t xml:space="preserve">raineeship Program. </w:t>
      </w:r>
      <w:r w:rsidR="00D70C85" w:rsidRPr="00D70C85">
        <w:rPr>
          <w:lang w:val="en-GB"/>
        </w:rPr>
        <w:t>This research has been carried out in the framework of the project ADENPRO-PJP (Ref. PAID-06-21) funded by the Universitat Politècnica de València</w:t>
      </w:r>
    </w:p>
    <w:p w14:paraId="3F09916E" w14:textId="77777777" w:rsidR="007343B9" w:rsidRPr="002514A0" w:rsidRDefault="007343B9" w:rsidP="007343B9">
      <w:pPr>
        <w:pStyle w:val="Text"/>
        <w:rPr>
          <w:lang w:val="en-GB"/>
        </w:rPr>
      </w:pPr>
    </w:p>
    <w:p w14:paraId="44BAB63F" w14:textId="77777777" w:rsidR="003D224B" w:rsidRDefault="007343B9" w:rsidP="00691908">
      <w:pPr>
        <w:pStyle w:val="Heading1"/>
        <w:numPr>
          <w:ilvl w:val="0"/>
          <w:numId w:val="0"/>
        </w:numPr>
        <w:spacing w:before="0" w:line="240" w:lineRule="auto"/>
        <w:rPr>
          <w:lang w:val="en-GB"/>
        </w:rPr>
      </w:pPr>
      <w:r w:rsidRPr="002514A0">
        <w:rPr>
          <w:lang w:val="en-GB"/>
        </w:rPr>
        <w:t>References</w:t>
      </w:r>
    </w:p>
    <w:p w14:paraId="33EC0D5E" w14:textId="77777777" w:rsidR="00BA226D" w:rsidRDefault="00BA226D" w:rsidP="00BA226D">
      <w:pPr>
        <w:rPr>
          <w:lang w:val="en-GB"/>
        </w:rPr>
      </w:pPr>
    </w:p>
    <w:p w14:paraId="5867F54E" w14:textId="77777777" w:rsidR="00BA226D" w:rsidRPr="002C44C2" w:rsidRDefault="00BA226D" w:rsidP="00BA226D">
      <w:pPr>
        <w:spacing w:after="120" w:line="240" w:lineRule="auto"/>
        <w:rPr>
          <w:sz w:val="16"/>
          <w:lang w:val="en-GB"/>
        </w:rPr>
      </w:pPr>
      <w:r w:rsidRPr="002C44C2">
        <w:rPr>
          <w:sz w:val="16"/>
          <w:lang w:val="en-GB"/>
        </w:rPr>
        <w:t xml:space="preserve">[1] </w:t>
      </w:r>
      <w:r w:rsidRPr="002C44C2">
        <w:rPr>
          <w:sz w:val="16"/>
          <w:lang w:val="en-GB"/>
        </w:rPr>
        <w:tab/>
        <w:t xml:space="preserve">A. Vargas, A. </w:t>
      </w:r>
      <w:r>
        <w:rPr>
          <w:sz w:val="16"/>
          <w:lang w:val="en-GB"/>
        </w:rPr>
        <w:t xml:space="preserve">Boza, L. Cuenca and I. Sacala, </w:t>
      </w:r>
      <w:r w:rsidRPr="002C44C2">
        <w:rPr>
          <w:sz w:val="16"/>
          <w:lang w:val="en-GB"/>
        </w:rPr>
        <w:t>Inter-Enterprise Architecture and Internet of the Future, Technological Innovation for the Intern</w:t>
      </w:r>
      <w:r>
        <w:rPr>
          <w:sz w:val="16"/>
          <w:lang w:val="en-GB"/>
        </w:rPr>
        <w:t>et of Things, 394</w:t>
      </w:r>
      <w:r w:rsidRPr="002C44C2">
        <w:rPr>
          <w:sz w:val="16"/>
          <w:lang w:val="en-GB"/>
        </w:rPr>
        <w:t xml:space="preserve"> </w:t>
      </w:r>
      <w:r>
        <w:rPr>
          <w:sz w:val="16"/>
          <w:lang w:val="en-GB"/>
        </w:rPr>
        <w:t xml:space="preserve"> (</w:t>
      </w:r>
      <w:r w:rsidRPr="002C44C2">
        <w:rPr>
          <w:sz w:val="16"/>
          <w:lang w:val="en-GB"/>
        </w:rPr>
        <w:t>2013</w:t>
      </w:r>
      <w:r>
        <w:rPr>
          <w:sz w:val="16"/>
          <w:lang w:val="en-GB"/>
        </w:rPr>
        <w:t xml:space="preserve">) </w:t>
      </w:r>
      <w:r w:rsidRPr="002C44C2">
        <w:rPr>
          <w:sz w:val="16"/>
          <w:lang w:val="en-GB"/>
        </w:rPr>
        <w:t>25-32.</w:t>
      </w:r>
    </w:p>
    <w:p w14:paraId="273AA421" w14:textId="77777777" w:rsidR="00BA226D" w:rsidRPr="002C44C2" w:rsidRDefault="00BA226D" w:rsidP="00BA226D">
      <w:pPr>
        <w:spacing w:after="120" w:line="240" w:lineRule="auto"/>
        <w:rPr>
          <w:sz w:val="16"/>
          <w:lang w:val="en-GB"/>
        </w:rPr>
      </w:pPr>
      <w:r w:rsidRPr="002C44C2">
        <w:rPr>
          <w:sz w:val="16"/>
          <w:lang w:val="en-GB"/>
        </w:rPr>
        <w:t xml:space="preserve">[2] </w:t>
      </w:r>
      <w:r w:rsidRPr="002C44C2">
        <w:rPr>
          <w:sz w:val="16"/>
          <w:lang w:val="en-GB"/>
        </w:rPr>
        <w:tab/>
        <w:t>L.</w:t>
      </w:r>
      <w:r>
        <w:rPr>
          <w:sz w:val="16"/>
          <w:lang w:val="en-GB"/>
        </w:rPr>
        <w:t xml:space="preserve"> Cuenca, A. Boza and A. Ortiz, </w:t>
      </w:r>
      <w:r w:rsidRPr="002C44C2">
        <w:rPr>
          <w:sz w:val="16"/>
          <w:lang w:val="en-GB"/>
        </w:rPr>
        <w:t>Architecting Business and IS/IT strategic ali</w:t>
      </w:r>
      <w:r>
        <w:rPr>
          <w:sz w:val="16"/>
          <w:lang w:val="en-GB"/>
        </w:rPr>
        <w:t>gnment for extended enterprises,</w:t>
      </w:r>
      <w:r w:rsidRPr="002C44C2">
        <w:rPr>
          <w:sz w:val="16"/>
          <w:lang w:val="en-GB"/>
        </w:rPr>
        <w:t xml:space="preserve"> Studies in Informatics and Control, 20</w:t>
      </w:r>
      <w:r>
        <w:rPr>
          <w:sz w:val="16"/>
          <w:lang w:val="en-GB"/>
        </w:rPr>
        <w:t xml:space="preserve"> (</w:t>
      </w:r>
      <w:r w:rsidRPr="002C44C2">
        <w:rPr>
          <w:sz w:val="16"/>
          <w:lang w:val="en-GB"/>
        </w:rPr>
        <w:t>1</w:t>
      </w:r>
      <w:r>
        <w:rPr>
          <w:sz w:val="16"/>
          <w:lang w:val="en-GB"/>
        </w:rPr>
        <w:t>)</w:t>
      </w:r>
      <w:r w:rsidRPr="002C44C2">
        <w:rPr>
          <w:sz w:val="16"/>
          <w:lang w:val="en-GB"/>
        </w:rPr>
        <w:t xml:space="preserve"> </w:t>
      </w:r>
      <w:r>
        <w:rPr>
          <w:sz w:val="16"/>
          <w:lang w:val="en-GB"/>
        </w:rPr>
        <w:t>(</w:t>
      </w:r>
      <w:r w:rsidRPr="002C44C2">
        <w:rPr>
          <w:sz w:val="16"/>
          <w:lang w:val="en-GB"/>
        </w:rPr>
        <w:t>2011</w:t>
      </w:r>
      <w:r>
        <w:rPr>
          <w:sz w:val="16"/>
          <w:lang w:val="en-GB"/>
        </w:rPr>
        <w:t>) 7-18</w:t>
      </w:r>
      <w:r w:rsidRPr="002C44C2">
        <w:rPr>
          <w:sz w:val="16"/>
          <w:lang w:val="en-GB"/>
        </w:rPr>
        <w:t xml:space="preserve">. </w:t>
      </w:r>
    </w:p>
    <w:p w14:paraId="0FB743F5" w14:textId="77777777" w:rsidR="00BA226D" w:rsidRPr="009806D3" w:rsidRDefault="00BA226D" w:rsidP="00BA226D">
      <w:pPr>
        <w:spacing w:after="120" w:line="240" w:lineRule="auto"/>
        <w:rPr>
          <w:sz w:val="16"/>
          <w:lang w:val="es-ES_tradnl"/>
        </w:rPr>
      </w:pPr>
      <w:r w:rsidRPr="002C44C2">
        <w:rPr>
          <w:sz w:val="16"/>
          <w:lang w:val="es-ES_tradnl"/>
        </w:rPr>
        <w:t xml:space="preserve">[3] </w:t>
      </w:r>
      <w:r w:rsidRPr="002C44C2">
        <w:rPr>
          <w:sz w:val="16"/>
          <w:lang w:val="es-ES_tradnl"/>
        </w:rPr>
        <w:tab/>
        <w:t>M. Ale</w:t>
      </w:r>
      <w:r>
        <w:rPr>
          <w:sz w:val="16"/>
          <w:lang w:val="es-ES_tradnl"/>
        </w:rPr>
        <w:t xml:space="preserve">many, </w:t>
      </w:r>
      <w:r w:rsidRPr="002C44C2">
        <w:rPr>
          <w:sz w:val="16"/>
          <w:lang w:val="es-ES_tradnl"/>
        </w:rPr>
        <w:t xml:space="preserve">Metodología y Modelos para el Diseño y Operación de los Sistemas de Planificación Jerárquica de la Producción. </w:t>
      </w:r>
      <w:r w:rsidRPr="009806D3">
        <w:rPr>
          <w:sz w:val="16"/>
          <w:lang w:val="es-ES_tradnl"/>
        </w:rPr>
        <w:t>Aplicación a una Empresa del Sector Cerámico,  (PhD Thesis) Universidad Politécnica de Valencia,  2003.</w:t>
      </w:r>
    </w:p>
    <w:p w14:paraId="04B6C9CD" w14:textId="77777777" w:rsidR="00BA226D" w:rsidRPr="002C44C2" w:rsidRDefault="00BA226D" w:rsidP="00BA226D">
      <w:pPr>
        <w:spacing w:after="120" w:line="240" w:lineRule="auto"/>
        <w:rPr>
          <w:sz w:val="16"/>
          <w:lang w:val="en-GB"/>
        </w:rPr>
      </w:pPr>
      <w:r w:rsidRPr="002C44C2">
        <w:rPr>
          <w:sz w:val="16"/>
          <w:lang w:val="en-GB"/>
        </w:rPr>
        <w:t xml:space="preserve">[4] </w:t>
      </w:r>
      <w:r w:rsidRPr="002C44C2">
        <w:rPr>
          <w:sz w:val="16"/>
          <w:lang w:val="en-GB"/>
        </w:rPr>
        <w:tab/>
        <w:t xml:space="preserve">A. </w:t>
      </w:r>
      <w:r>
        <w:rPr>
          <w:sz w:val="16"/>
          <w:lang w:val="en-GB"/>
        </w:rPr>
        <w:t xml:space="preserve">Vargas, A. Boza and L. Cuenca, </w:t>
      </w:r>
      <w:r w:rsidRPr="002C44C2">
        <w:rPr>
          <w:sz w:val="16"/>
          <w:lang w:val="en-GB"/>
        </w:rPr>
        <w:t>Towards Interoperability Through Inter-Enterpri</w:t>
      </w:r>
      <w:r>
        <w:rPr>
          <w:sz w:val="16"/>
          <w:lang w:val="en-GB"/>
        </w:rPr>
        <w:t>se Collaboration Architectures,</w:t>
      </w:r>
      <w:r w:rsidRPr="002C44C2">
        <w:rPr>
          <w:sz w:val="16"/>
          <w:lang w:val="en-GB"/>
        </w:rPr>
        <w:t xml:space="preserve"> OTM 2011 Workshops</w:t>
      </w:r>
      <w:r>
        <w:rPr>
          <w:sz w:val="16"/>
          <w:lang w:val="en-GB"/>
        </w:rPr>
        <w:t xml:space="preserve">,  </w:t>
      </w:r>
      <w:r w:rsidRPr="002C44C2">
        <w:rPr>
          <w:sz w:val="16"/>
          <w:lang w:val="en-GB"/>
        </w:rPr>
        <w:t xml:space="preserve"> </w:t>
      </w:r>
      <w:r>
        <w:rPr>
          <w:sz w:val="16"/>
          <w:lang w:val="en-GB"/>
        </w:rPr>
        <w:t>V</w:t>
      </w:r>
      <w:r w:rsidRPr="002C44C2">
        <w:rPr>
          <w:sz w:val="16"/>
          <w:lang w:val="en-GB"/>
        </w:rPr>
        <w:t>ol. 7046</w:t>
      </w:r>
      <w:r>
        <w:rPr>
          <w:sz w:val="16"/>
          <w:lang w:val="en-GB"/>
        </w:rPr>
        <w:t xml:space="preserve"> of </w:t>
      </w:r>
      <w:r w:rsidRPr="002C44C2">
        <w:rPr>
          <w:sz w:val="16"/>
          <w:lang w:val="en-GB"/>
        </w:rPr>
        <w:t>LNCS,  Springer, 2011, pp. 102-111.</w:t>
      </w:r>
    </w:p>
    <w:p w14:paraId="73686EFF" w14:textId="77777777" w:rsidR="00BA226D" w:rsidRPr="002C44C2" w:rsidRDefault="00BA226D" w:rsidP="00BA226D">
      <w:pPr>
        <w:spacing w:after="120" w:line="240" w:lineRule="auto"/>
        <w:rPr>
          <w:sz w:val="16"/>
          <w:lang w:val="en-GB"/>
        </w:rPr>
      </w:pPr>
      <w:r>
        <w:rPr>
          <w:sz w:val="16"/>
          <w:lang w:val="en-GB"/>
        </w:rPr>
        <w:t xml:space="preserve">[5] </w:t>
      </w:r>
      <w:r>
        <w:rPr>
          <w:sz w:val="16"/>
          <w:lang w:val="en-GB"/>
        </w:rPr>
        <w:tab/>
        <w:t xml:space="preserve">K. Kosanke, </w:t>
      </w:r>
      <w:r w:rsidRPr="002C44C2">
        <w:rPr>
          <w:sz w:val="16"/>
          <w:lang w:val="en-GB"/>
        </w:rPr>
        <w:t>CIMOSA Primer on key concep</w:t>
      </w:r>
      <w:r>
        <w:rPr>
          <w:sz w:val="16"/>
          <w:lang w:val="en-GB"/>
        </w:rPr>
        <w:t>ts, purpose and business value,</w:t>
      </w:r>
      <w:r w:rsidRPr="002C44C2">
        <w:rPr>
          <w:sz w:val="16"/>
          <w:lang w:val="en-GB"/>
        </w:rPr>
        <w:t xml:space="preserve"> 1996. </w:t>
      </w:r>
    </w:p>
    <w:p w14:paraId="08772F51" w14:textId="77777777" w:rsidR="00BA226D" w:rsidRPr="002C44C2" w:rsidRDefault="00BA226D" w:rsidP="00BA226D">
      <w:pPr>
        <w:spacing w:after="120" w:line="240" w:lineRule="auto"/>
        <w:rPr>
          <w:sz w:val="16"/>
          <w:lang w:val="en-GB"/>
        </w:rPr>
      </w:pPr>
      <w:r w:rsidRPr="002C44C2">
        <w:rPr>
          <w:sz w:val="16"/>
          <w:lang w:val="en-GB"/>
        </w:rPr>
        <w:t xml:space="preserve">[6] </w:t>
      </w:r>
      <w:r w:rsidRPr="002C44C2">
        <w:rPr>
          <w:sz w:val="16"/>
          <w:lang w:val="en-GB"/>
        </w:rPr>
        <w:tab/>
        <w:t>D. Chen, B</w:t>
      </w:r>
      <w:r>
        <w:rPr>
          <w:sz w:val="16"/>
          <w:lang w:val="en-GB"/>
        </w:rPr>
        <w:t xml:space="preserve">. Vallespir and G. Doumeingts, </w:t>
      </w:r>
      <w:r w:rsidRPr="002C44C2">
        <w:rPr>
          <w:sz w:val="16"/>
          <w:lang w:val="en-GB"/>
        </w:rPr>
        <w:t>GRAI integrated methodology and its mapping onto generic enterprise referenc</w:t>
      </w:r>
      <w:r>
        <w:rPr>
          <w:sz w:val="16"/>
          <w:lang w:val="en-GB"/>
        </w:rPr>
        <w:t>e architecture and methodology,</w:t>
      </w:r>
      <w:r w:rsidRPr="002C44C2">
        <w:rPr>
          <w:sz w:val="16"/>
          <w:lang w:val="en-GB"/>
        </w:rPr>
        <w:t xml:space="preserve"> Computers in Industry, 33</w:t>
      </w:r>
      <w:r>
        <w:rPr>
          <w:sz w:val="16"/>
          <w:lang w:val="en-GB"/>
        </w:rPr>
        <w:t xml:space="preserve"> (</w:t>
      </w:r>
      <w:r w:rsidRPr="002C44C2">
        <w:rPr>
          <w:sz w:val="16"/>
          <w:lang w:val="en-GB"/>
        </w:rPr>
        <w:t>1997</w:t>
      </w:r>
      <w:r>
        <w:rPr>
          <w:sz w:val="16"/>
          <w:lang w:val="en-GB"/>
        </w:rPr>
        <w:t>) 387-394.</w:t>
      </w:r>
    </w:p>
    <w:p w14:paraId="5F5EE182" w14:textId="77777777" w:rsidR="00BA226D" w:rsidRPr="002C44C2" w:rsidRDefault="00BA226D" w:rsidP="00BA226D">
      <w:pPr>
        <w:spacing w:after="120" w:line="240" w:lineRule="auto"/>
        <w:rPr>
          <w:sz w:val="16"/>
          <w:lang w:val="en-GB"/>
        </w:rPr>
      </w:pPr>
      <w:r>
        <w:rPr>
          <w:sz w:val="16"/>
          <w:lang w:val="en-GB"/>
        </w:rPr>
        <w:t xml:space="preserve">[7] </w:t>
      </w:r>
      <w:r>
        <w:rPr>
          <w:sz w:val="16"/>
          <w:lang w:val="en-GB"/>
        </w:rPr>
        <w:tab/>
        <w:t xml:space="preserve">T. Williams and H. Li, </w:t>
      </w:r>
      <w:r w:rsidRPr="002C44C2">
        <w:rPr>
          <w:sz w:val="16"/>
          <w:lang w:val="en-GB"/>
        </w:rPr>
        <w:t>PERA and GERAM enterprise reference architect</w:t>
      </w:r>
      <w:r>
        <w:rPr>
          <w:sz w:val="16"/>
          <w:lang w:val="en-GB"/>
        </w:rPr>
        <w:t>ures in enterprise integration,</w:t>
      </w:r>
      <w:r w:rsidRPr="002C44C2">
        <w:rPr>
          <w:sz w:val="16"/>
          <w:lang w:val="en-GB"/>
        </w:rPr>
        <w:t xml:space="preserve"> Information Infrastruct</w:t>
      </w:r>
      <w:r>
        <w:rPr>
          <w:sz w:val="16"/>
          <w:lang w:val="en-GB"/>
        </w:rPr>
        <w:t xml:space="preserve">ure Systems for Manufacturing </w:t>
      </w:r>
      <w:r w:rsidRPr="002C44C2">
        <w:rPr>
          <w:sz w:val="16"/>
          <w:lang w:val="en-GB"/>
        </w:rPr>
        <w:t xml:space="preserve">, </w:t>
      </w:r>
      <w:r>
        <w:rPr>
          <w:sz w:val="16"/>
          <w:lang w:val="en-GB"/>
        </w:rPr>
        <w:t>(</w:t>
      </w:r>
      <w:r w:rsidRPr="002C44C2">
        <w:rPr>
          <w:sz w:val="16"/>
          <w:lang w:val="en-GB"/>
        </w:rPr>
        <w:t>1998</w:t>
      </w:r>
      <w:r>
        <w:rPr>
          <w:sz w:val="16"/>
          <w:lang w:val="en-GB"/>
        </w:rPr>
        <w:t>)</w:t>
      </w:r>
      <w:r w:rsidRPr="002C44C2">
        <w:rPr>
          <w:sz w:val="16"/>
          <w:lang w:val="en-GB"/>
        </w:rPr>
        <w:t xml:space="preserve"> 3-30,. </w:t>
      </w:r>
    </w:p>
    <w:p w14:paraId="55FE2313" w14:textId="77777777" w:rsidR="00BA226D" w:rsidRPr="009806D3" w:rsidRDefault="00BA226D" w:rsidP="00BA226D">
      <w:pPr>
        <w:spacing w:after="120" w:line="240" w:lineRule="auto"/>
        <w:rPr>
          <w:sz w:val="16"/>
          <w:lang w:val="en-GB"/>
        </w:rPr>
      </w:pPr>
      <w:r>
        <w:rPr>
          <w:sz w:val="16"/>
          <w:lang w:val="en-GB"/>
        </w:rPr>
        <w:t xml:space="preserve">[8] </w:t>
      </w:r>
      <w:r>
        <w:rPr>
          <w:sz w:val="16"/>
          <w:lang w:val="en-GB"/>
        </w:rPr>
        <w:tab/>
        <w:t xml:space="preserve">FORCE, IFIP-IFAC Task, </w:t>
      </w:r>
      <w:r w:rsidRPr="002C44C2">
        <w:rPr>
          <w:sz w:val="16"/>
          <w:lang w:val="en-GB"/>
        </w:rPr>
        <w:t>GERAM: Generalised Enterprise Reference Archi</w:t>
      </w:r>
      <w:r>
        <w:rPr>
          <w:sz w:val="16"/>
          <w:lang w:val="en-GB"/>
        </w:rPr>
        <w:t>tecture and Methodology, 1998.</w:t>
      </w:r>
    </w:p>
    <w:p w14:paraId="11946A7E" w14:textId="77777777" w:rsidR="00BA226D" w:rsidRPr="009806D3" w:rsidRDefault="00BA226D" w:rsidP="00BA226D">
      <w:pPr>
        <w:spacing w:after="120" w:line="240" w:lineRule="auto"/>
        <w:rPr>
          <w:sz w:val="16"/>
          <w:lang w:val="es-ES_tradnl"/>
        </w:rPr>
      </w:pPr>
      <w:r w:rsidRPr="002C44C2">
        <w:rPr>
          <w:sz w:val="16"/>
          <w:lang w:val="es-ES_tradnl"/>
        </w:rPr>
        <w:t xml:space="preserve">[9] </w:t>
      </w:r>
      <w:r w:rsidRPr="002C44C2">
        <w:rPr>
          <w:sz w:val="16"/>
          <w:lang w:val="es-ES_tradnl"/>
        </w:rPr>
        <w:tab/>
        <w:t xml:space="preserve">A. Ortiz, Propuesta para el Desarrollo de Programas de Integración Empresarial en Empresas Industriales. </w:t>
      </w:r>
      <w:r w:rsidRPr="009806D3">
        <w:rPr>
          <w:sz w:val="16"/>
          <w:lang w:val="es-ES_tradnl"/>
        </w:rPr>
        <w:t>Aplicación a una Empresa del Sector Cerámico, (PhD Thesis) Universidad Politécnica de Valencia</w:t>
      </w:r>
      <w:r>
        <w:rPr>
          <w:sz w:val="16"/>
          <w:lang w:val="es-ES_tradnl"/>
        </w:rPr>
        <w:t>,</w:t>
      </w:r>
      <w:r w:rsidRPr="009806D3">
        <w:rPr>
          <w:sz w:val="16"/>
          <w:lang w:val="es-ES_tradnl"/>
        </w:rPr>
        <w:t xml:space="preserve"> 1998. </w:t>
      </w:r>
    </w:p>
    <w:p w14:paraId="05C62E68" w14:textId="77777777" w:rsidR="00BA226D" w:rsidRPr="002C44C2" w:rsidRDefault="00BA226D" w:rsidP="00BA226D">
      <w:pPr>
        <w:spacing w:after="120" w:line="240" w:lineRule="auto"/>
        <w:rPr>
          <w:sz w:val="16"/>
          <w:lang w:val="en-GB"/>
        </w:rPr>
      </w:pPr>
      <w:r w:rsidRPr="002C44C2">
        <w:rPr>
          <w:sz w:val="16"/>
          <w:lang w:val="en-GB"/>
        </w:rPr>
        <w:lastRenderedPageBreak/>
        <w:t xml:space="preserve">[10] </w:t>
      </w:r>
      <w:r w:rsidRPr="002C44C2">
        <w:rPr>
          <w:sz w:val="16"/>
          <w:lang w:val="en-GB"/>
        </w:rPr>
        <w:tab/>
      </w:r>
      <w:r>
        <w:rPr>
          <w:sz w:val="16"/>
          <w:lang w:val="en-GB"/>
        </w:rPr>
        <w:t xml:space="preserve">A. Ortiz, F. Lario and L. Ros, </w:t>
      </w:r>
      <w:r w:rsidRPr="002C44C2">
        <w:rPr>
          <w:sz w:val="16"/>
          <w:lang w:val="en-GB"/>
        </w:rPr>
        <w:t>Enterprise Integration—Business Processes Integrated Management: a proposal for a methodology to develop E</w:t>
      </w:r>
      <w:r>
        <w:rPr>
          <w:sz w:val="16"/>
          <w:lang w:val="en-GB"/>
        </w:rPr>
        <w:t>nterprise Integration Programs,</w:t>
      </w:r>
      <w:r w:rsidRPr="002C44C2">
        <w:rPr>
          <w:sz w:val="16"/>
          <w:lang w:val="en-GB"/>
        </w:rPr>
        <w:t xml:space="preserve"> Computers in Industry, </w:t>
      </w:r>
      <w:r>
        <w:rPr>
          <w:sz w:val="16"/>
          <w:lang w:val="en-GB"/>
        </w:rPr>
        <w:t>40 (</w:t>
      </w:r>
      <w:r w:rsidRPr="002C44C2">
        <w:rPr>
          <w:sz w:val="16"/>
          <w:lang w:val="en-GB"/>
        </w:rPr>
        <w:t>1999</w:t>
      </w:r>
      <w:r>
        <w:rPr>
          <w:sz w:val="16"/>
          <w:lang w:val="en-GB"/>
        </w:rPr>
        <w:t>) 155-171.</w:t>
      </w:r>
    </w:p>
    <w:p w14:paraId="1EEEFBF6" w14:textId="77777777" w:rsidR="00BA226D" w:rsidRPr="009806D3" w:rsidRDefault="00BA226D" w:rsidP="00BA226D">
      <w:pPr>
        <w:spacing w:after="120" w:line="240" w:lineRule="auto"/>
        <w:rPr>
          <w:sz w:val="16"/>
          <w:lang w:val="es-ES_tradnl"/>
        </w:rPr>
      </w:pPr>
      <w:r w:rsidRPr="002C44C2">
        <w:rPr>
          <w:sz w:val="16"/>
          <w:lang w:val="es-ES_tradnl"/>
        </w:rPr>
        <w:t xml:space="preserve">[11] </w:t>
      </w:r>
      <w:r w:rsidRPr="002C44C2">
        <w:rPr>
          <w:sz w:val="16"/>
          <w:lang w:val="es-ES_tradnl"/>
        </w:rPr>
        <w:tab/>
        <w:t xml:space="preserve">L. Cuenca, Marco arquitectónico para la propuesta IE-GIP. Extensión de la arquitectura CIMOSA. </w:t>
      </w:r>
      <w:r w:rsidRPr="009806D3">
        <w:rPr>
          <w:sz w:val="16"/>
          <w:lang w:val="es-ES_tradnl"/>
        </w:rPr>
        <w:t>Aplicación a una empresa del sector cerámico, (PhD Thesis) Universidad Politécnica de Valencia</w:t>
      </w:r>
      <w:r>
        <w:rPr>
          <w:sz w:val="16"/>
          <w:lang w:val="es-ES_tradnl"/>
        </w:rPr>
        <w:t>,</w:t>
      </w:r>
      <w:r w:rsidRPr="009806D3">
        <w:rPr>
          <w:sz w:val="16"/>
          <w:lang w:val="es-ES_tradnl"/>
        </w:rPr>
        <w:t xml:space="preserve"> 2009. </w:t>
      </w:r>
    </w:p>
    <w:p w14:paraId="1CAE961A" w14:textId="70AABCC3" w:rsidR="0008293B" w:rsidRDefault="00BA226D" w:rsidP="00BA226D">
      <w:pPr>
        <w:spacing w:after="120" w:line="240" w:lineRule="auto"/>
        <w:rPr>
          <w:lang w:val="en-GB"/>
        </w:rPr>
      </w:pPr>
      <w:r w:rsidRPr="002C44C2">
        <w:rPr>
          <w:sz w:val="16"/>
          <w:lang w:val="en-GB"/>
        </w:rPr>
        <w:t xml:space="preserve">[12] </w:t>
      </w:r>
      <w:r w:rsidRPr="002C44C2">
        <w:rPr>
          <w:sz w:val="16"/>
          <w:lang w:val="en-GB"/>
        </w:rPr>
        <w:tab/>
        <w:t>L.</w:t>
      </w:r>
      <w:r>
        <w:rPr>
          <w:sz w:val="16"/>
          <w:lang w:val="en-GB"/>
        </w:rPr>
        <w:t xml:space="preserve"> Cuenca, A. Boza and A. Ortiz, </w:t>
      </w:r>
      <w:r w:rsidRPr="002C44C2">
        <w:rPr>
          <w:sz w:val="16"/>
          <w:lang w:val="en-GB"/>
        </w:rPr>
        <w:t>An enterprise engineering approach for the alignment of business and i</w:t>
      </w:r>
      <w:r>
        <w:rPr>
          <w:sz w:val="16"/>
          <w:lang w:val="en-GB"/>
        </w:rPr>
        <w:t>nformation technology strategy,</w:t>
      </w:r>
      <w:r w:rsidRPr="002C44C2">
        <w:rPr>
          <w:sz w:val="16"/>
          <w:lang w:val="en-GB"/>
        </w:rPr>
        <w:t xml:space="preserve"> Int. J. Computer Integrated Manufacturing, 24</w:t>
      </w:r>
      <w:r>
        <w:rPr>
          <w:sz w:val="16"/>
          <w:lang w:val="en-GB"/>
        </w:rPr>
        <w:t xml:space="preserve"> (</w:t>
      </w:r>
      <w:r w:rsidRPr="002C44C2">
        <w:rPr>
          <w:sz w:val="16"/>
          <w:lang w:val="en-GB"/>
        </w:rPr>
        <w:t>11</w:t>
      </w:r>
      <w:r>
        <w:rPr>
          <w:sz w:val="16"/>
          <w:lang w:val="en-GB"/>
        </w:rPr>
        <w:t>) (2011)</w:t>
      </w:r>
      <w:r w:rsidRPr="002C44C2">
        <w:rPr>
          <w:sz w:val="16"/>
          <w:lang w:val="en-GB"/>
        </w:rPr>
        <w:t>, 974-992</w:t>
      </w:r>
      <w:r>
        <w:rPr>
          <w:sz w:val="16"/>
          <w:lang w:val="en-GB"/>
        </w:rPr>
        <w:t>.</w:t>
      </w:r>
      <w:r w:rsidRPr="00BA226D">
        <w:rPr>
          <w:lang w:val="en-GB"/>
        </w:rPr>
        <w:t xml:space="preserve"> </w:t>
      </w:r>
    </w:p>
    <w:p w14:paraId="52A59712" w14:textId="38858488" w:rsidR="00BA226D" w:rsidRPr="00BA226D" w:rsidRDefault="00BA226D" w:rsidP="00BA226D">
      <w:pPr>
        <w:spacing w:after="120" w:line="240" w:lineRule="auto"/>
        <w:rPr>
          <w:sz w:val="16"/>
          <w:lang w:val="en-GB"/>
        </w:rPr>
      </w:pPr>
      <w:r w:rsidRPr="00BA226D">
        <w:rPr>
          <w:sz w:val="16"/>
          <w:lang w:val="en-GB"/>
        </w:rPr>
        <w:t>[13</w:t>
      </w:r>
      <w:r>
        <w:rPr>
          <w:sz w:val="16"/>
          <w:lang w:val="en-GB"/>
        </w:rPr>
        <w:t xml:space="preserve">] </w:t>
      </w:r>
      <w:r>
        <w:rPr>
          <w:sz w:val="16"/>
          <w:lang w:val="en-GB"/>
        </w:rPr>
        <w:tab/>
        <w:t xml:space="preserve">A. Scheer and K. Schneider, </w:t>
      </w:r>
      <w:r w:rsidRPr="00BA226D">
        <w:rPr>
          <w:sz w:val="16"/>
          <w:lang w:val="en-GB"/>
        </w:rPr>
        <w:t>ARIS – Architec</w:t>
      </w:r>
      <w:r>
        <w:rPr>
          <w:sz w:val="16"/>
          <w:lang w:val="en-GB"/>
        </w:rPr>
        <w:t>ture of Integrated Information,</w:t>
      </w:r>
      <w:r w:rsidRPr="00BA226D">
        <w:rPr>
          <w:sz w:val="16"/>
          <w:lang w:val="en-GB"/>
        </w:rPr>
        <w:t xml:space="preserve"> Handbook on architectures of information systems, 3</w:t>
      </w:r>
      <w:r>
        <w:rPr>
          <w:sz w:val="16"/>
          <w:lang w:val="en-GB"/>
        </w:rPr>
        <w:t xml:space="preserve"> (</w:t>
      </w:r>
      <w:r w:rsidRPr="00BA226D">
        <w:rPr>
          <w:sz w:val="16"/>
          <w:lang w:val="en-GB"/>
        </w:rPr>
        <w:t>2006</w:t>
      </w:r>
      <w:r>
        <w:rPr>
          <w:sz w:val="16"/>
          <w:lang w:val="en-GB"/>
        </w:rPr>
        <w:t>), 605-623.</w:t>
      </w:r>
    </w:p>
    <w:p w14:paraId="35A15F49" w14:textId="75B0232B" w:rsidR="00BA226D" w:rsidRPr="00BA226D" w:rsidRDefault="00BA226D" w:rsidP="00BA226D">
      <w:pPr>
        <w:spacing w:after="120" w:line="240" w:lineRule="auto"/>
        <w:rPr>
          <w:sz w:val="16"/>
          <w:lang w:val="en-GB"/>
        </w:rPr>
      </w:pPr>
      <w:r>
        <w:rPr>
          <w:sz w:val="16"/>
          <w:lang w:val="en-GB"/>
        </w:rPr>
        <w:t xml:space="preserve">[14] </w:t>
      </w:r>
      <w:r>
        <w:rPr>
          <w:sz w:val="16"/>
          <w:lang w:val="en-GB"/>
        </w:rPr>
        <w:tab/>
        <w:t>The Open Group, TOGAF® Version 9.1, 2011.</w:t>
      </w:r>
    </w:p>
    <w:p w14:paraId="0AD153E2" w14:textId="6A7B0619" w:rsidR="00BA226D" w:rsidRPr="00BA226D" w:rsidRDefault="00BA226D" w:rsidP="00BA226D">
      <w:pPr>
        <w:spacing w:after="120" w:line="240" w:lineRule="auto"/>
        <w:rPr>
          <w:sz w:val="16"/>
          <w:lang w:val="en-GB"/>
        </w:rPr>
      </w:pPr>
      <w:r w:rsidRPr="00BA226D">
        <w:rPr>
          <w:sz w:val="16"/>
          <w:lang w:val="en-GB"/>
        </w:rPr>
        <w:t xml:space="preserve">[15] </w:t>
      </w:r>
      <w:r w:rsidRPr="00BA226D">
        <w:rPr>
          <w:sz w:val="16"/>
          <w:lang w:val="en-GB"/>
        </w:rPr>
        <w:tab/>
        <w:t>A. Vargas, A.</w:t>
      </w:r>
      <w:r>
        <w:rPr>
          <w:sz w:val="16"/>
          <w:lang w:val="en-GB"/>
        </w:rPr>
        <w:t xml:space="preserve"> Boza, A. Cuenca and A. Ortiz, </w:t>
      </w:r>
      <w:r w:rsidRPr="00BA226D">
        <w:rPr>
          <w:sz w:val="16"/>
          <w:lang w:val="en-GB"/>
        </w:rPr>
        <w:t>Towards a Framework for Inter-Enterprise Architecture t</w:t>
      </w:r>
      <w:r>
        <w:rPr>
          <w:sz w:val="16"/>
          <w:lang w:val="en-GB"/>
        </w:rPr>
        <w:t>o Boost Collaborative Networks,</w:t>
      </w:r>
      <w:r w:rsidRPr="00BA226D">
        <w:rPr>
          <w:sz w:val="16"/>
          <w:lang w:val="en-GB"/>
        </w:rPr>
        <w:t xml:space="preserve"> On the Move to Meaningful Internet Systems: OTM 2013 Workshops. vol. 8186</w:t>
      </w:r>
      <w:r>
        <w:rPr>
          <w:sz w:val="16"/>
          <w:lang w:val="en-GB"/>
        </w:rPr>
        <w:t xml:space="preserve"> of  LNCS,</w:t>
      </w:r>
      <w:r w:rsidRPr="00BA226D">
        <w:rPr>
          <w:sz w:val="16"/>
          <w:lang w:val="en-GB"/>
        </w:rPr>
        <w:t xml:space="preserve"> </w:t>
      </w:r>
      <w:r>
        <w:rPr>
          <w:sz w:val="16"/>
          <w:lang w:val="en-GB"/>
        </w:rPr>
        <w:t>Springer, 2013</w:t>
      </w:r>
      <w:r w:rsidRPr="002C44C2">
        <w:rPr>
          <w:sz w:val="16"/>
          <w:lang w:val="en-GB"/>
        </w:rPr>
        <w:t xml:space="preserve">, pp. </w:t>
      </w:r>
      <w:r w:rsidRPr="00BA226D">
        <w:rPr>
          <w:sz w:val="16"/>
          <w:lang w:val="en-GB"/>
        </w:rPr>
        <w:t xml:space="preserve"> 179-188.</w:t>
      </w:r>
    </w:p>
    <w:p w14:paraId="1B8BA8D8" w14:textId="77777777" w:rsidR="00BA226D" w:rsidRPr="00BA226D" w:rsidRDefault="00BA226D" w:rsidP="00BA226D">
      <w:pPr>
        <w:spacing w:after="120" w:line="240" w:lineRule="auto"/>
        <w:rPr>
          <w:sz w:val="16"/>
          <w:lang w:val="en-GB"/>
        </w:rPr>
      </w:pPr>
      <w:r w:rsidRPr="00BA226D">
        <w:rPr>
          <w:sz w:val="16"/>
          <w:lang w:val="en-GB"/>
        </w:rPr>
        <w:t xml:space="preserve">[16] </w:t>
      </w:r>
      <w:r w:rsidRPr="00BA226D">
        <w:rPr>
          <w:sz w:val="16"/>
          <w:lang w:val="en-GB"/>
        </w:rPr>
        <w:tab/>
        <w:t xml:space="preserve">S. Bernard, An introduction to enterprise architecture, AuthorHouse, 2012. </w:t>
      </w:r>
    </w:p>
    <w:p w14:paraId="57D93298" w14:textId="69599FCB" w:rsidR="00BA226D" w:rsidRPr="00BA226D" w:rsidRDefault="00BA226D" w:rsidP="00BA226D">
      <w:pPr>
        <w:spacing w:after="120" w:line="240" w:lineRule="auto"/>
        <w:rPr>
          <w:sz w:val="16"/>
          <w:lang w:val="en-GB"/>
        </w:rPr>
      </w:pPr>
      <w:r w:rsidRPr="00BA226D">
        <w:rPr>
          <w:sz w:val="16"/>
          <w:lang w:val="en-GB"/>
        </w:rPr>
        <w:t xml:space="preserve">[17] </w:t>
      </w:r>
      <w:r w:rsidRPr="00BA226D">
        <w:rPr>
          <w:sz w:val="16"/>
          <w:lang w:val="en-GB"/>
        </w:rPr>
        <w:tab/>
        <w:t xml:space="preserve">J. Mula, R. </w:t>
      </w:r>
      <w:r>
        <w:rPr>
          <w:sz w:val="16"/>
          <w:lang w:val="en-GB"/>
        </w:rPr>
        <w:t xml:space="preserve">Poler, J. García and F. Lario, </w:t>
      </w:r>
      <w:r w:rsidRPr="00BA226D">
        <w:rPr>
          <w:sz w:val="16"/>
          <w:lang w:val="en-GB"/>
        </w:rPr>
        <w:t>Models for production planning un</w:t>
      </w:r>
      <w:r>
        <w:rPr>
          <w:sz w:val="16"/>
          <w:lang w:val="en-GB"/>
        </w:rPr>
        <w:t>der uncertainty: A review,</w:t>
      </w:r>
      <w:r w:rsidRPr="00BA226D">
        <w:rPr>
          <w:sz w:val="16"/>
          <w:lang w:val="en-GB"/>
        </w:rPr>
        <w:t xml:space="preserve"> International Journal of Production Economics,</w:t>
      </w:r>
      <w:r>
        <w:rPr>
          <w:sz w:val="16"/>
          <w:lang w:val="en-GB"/>
        </w:rPr>
        <w:t xml:space="preserve"> </w:t>
      </w:r>
      <w:r w:rsidRPr="00BA226D">
        <w:rPr>
          <w:sz w:val="16"/>
          <w:lang w:val="en-GB"/>
        </w:rPr>
        <w:t>103</w:t>
      </w:r>
      <w:r>
        <w:rPr>
          <w:sz w:val="16"/>
          <w:lang w:val="en-GB"/>
        </w:rPr>
        <w:t xml:space="preserve"> (</w:t>
      </w:r>
      <w:r w:rsidRPr="00BA226D">
        <w:rPr>
          <w:sz w:val="16"/>
          <w:lang w:val="en-GB"/>
        </w:rPr>
        <w:t>1</w:t>
      </w:r>
      <w:r>
        <w:rPr>
          <w:sz w:val="16"/>
          <w:lang w:val="en-GB"/>
        </w:rPr>
        <w:t xml:space="preserve">) (2006) </w:t>
      </w:r>
      <w:r w:rsidRPr="00BA226D">
        <w:rPr>
          <w:sz w:val="16"/>
          <w:lang w:val="en-GB"/>
        </w:rPr>
        <w:t xml:space="preserve"> 271–285</w:t>
      </w:r>
      <w:r>
        <w:rPr>
          <w:sz w:val="16"/>
          <w:lang w:val="en-GB"/>
        </w:rPr>
        <w:t>.</w:t>
      </w:r>
      <w:r w:rsidRPr="00BA226D">
        <w:rPr>
          <w:sz w:val="16"/>
          <w:lang w:val="en-GB"/>
        </w:rPr>
        <w:t xml:space="preserve"> </w:t>
      </w:r>
    </w:p>
    <w:p w14:paraId="4276E00A" w14:textId="512A77CE" w:rsidR="00BA226D" w:rsidRPr="00BA226D" w:rsidRDefault="00BA226D" w:rsidP="00BA226D">
      <w:pPr>
        <w:spacing w:after="120" w:line="240" w:lineRule="auto"/>
        <w:rPr>
          <w:sz w:val="16"/>
          <w:lang w:val="es-ES_tradnl"/>
        </w:rPr>
      </w:pPr>
      <w:r w:rsidRPr="00BA226D">
        <w:rPr>
          <w:sz w:val="16"/>
          <w:lang w:val="es-ES_tradnl"/>
        </w:rPr>
        <w:t xml:space="preserve">[18] </w:t>
      </w:r>
      <w:r w:rsidRPr="00BA226D">
        <w:rPr>
          <w:sz w:val="16"/>
          <w:lang w:val="es-ES_tradnl"/>
        </w:rPr>
        <w:tab/>
        <w:t>A. Boza, Propuesta de un Sistema de Información de Ayuda para la Toma de Decisiones en Planificación</w:t>
      </w:r>
      <w:r>
        <w:rPr>
          <w:sz w:val="16"/>
          <w:lang w:val="es-ES_tradnl"/>
        </w:rPr>
        <w:t xml:space="preserve"> Jerárquica de la Producción, </w:t>
      </w:r>
      <w:r w:rsidRPr="009806D3">
        <w:rPr>
          <w:sz w:val="16"/>
          <w:lang w:val="es-ES_tradnl"/>
        </w:rPr>
        <w:t>(PhD Thesis) Universidad Politécnica de Valencia</w:t>
      </w:r>
      <w:r>
        <w:rPr>
          <w:sz w:val="16"/>
          <w:lang w:val="es-ES_tradnl"/>
        </w:rPr>
        <w:t>,</w:t>
      </w:r>
      <w:r w:rsidRPr="00BA226D">
        <w:rPr>
          <w:sz w:val="16"/>
          <w:lang w:val="es-ES_tradnl"/>
        </w:rPr>
        <w:t>.</w:t>
      </w:r>
    </w:p>
    <w:p w14:paraId="657DABE8" w14:textId="5D5442E6" w:rsidR="00BA226D" w:rsidRPr="00BA226D" w:rsidRDefault="00BA226D" w:rsidP="00BA226D">
      <w:pPr>
        <w:spacing w:after="120" w:line="240" w:lineRule="auto"/>
        <w:rPr>
          <w:sz w:val="16"/>
          <w:lang w:val="en-GB"/>
        </w:rPr>
      </w:pPr>
      <w:r w:rsidRPr="00BA226D">
        <w:rPr>
          <w:sz w:val="16"/>
          <w:lang w:val="en-GB"/>
        </w:rPr>
        <w:t xml:space="preserve">[19] </w:t>
      </w:r>
      <w:r w:rsidRPr="00BA226D">
        <w:rPr>
          <w:sz w:val="16"/>
          <w:lang w:val="en-GB"/>
        </w:rPr>
        <w:tab/>
        <w:t xml:space="preserve">A. Boza, A. </w:t>
      </w:r>
      <w:r>
        <w:rPr>
          <w:sz w:val="16"/>
          <w:lang w:val="en-GB"/>
        </w:rPr>
        <w:t xml:space="preserve">Ortiz, E. Vicens and R. Poler, </w:t>
      </w:r>
      <w:r w:rsidRPr="00BA226D">
        <w:rPr>
          <w:sz w:val="16"/>
          <w:lang w:val="en-GB"/>
        </w:rPr>
        <w:t>A Framework for a Decision Support System in a Hierarchical Extend</w:t>
      </w:r>
      <w:r>
        <w:rPr>
          <w:sz w:val="16"/>
          <w:lang w:val="en-GB"/>
        </w:rPr>
        <w:t>ed Enterprise Decision Context,</w:t>
      </w:r>
      <w:r w:rsidRPr="00BA226D">
        <w:rPr>
          <w:sz w:val="16"/>
          <w:lang w:val="en-GB"/>
        </w:rPr>
        <w:t xml:space="preserve"> Enterprise Interoperability. Lecture Notes in </w:t>
      </w:r>
      <w:r>
        <w:rPr>
          <w:sz w:val="16"/>
          <w:lang w:val="en-GB"/>
        </w:rPr>
        <w:t>Business Information Processing</w:t>
      </w:r>
      <w:r w:rsidRPr="00BA226D">
        <w:rPr>
          <w:sz w:val="16"/>
          <w:lang w:val="en-GB"/>
        </w:rPr>
        <w:t>,. 38, 2009</w:t>
      </w:r>
      <w:r>
        <w:rPr>
          <w:sz w:val="16"/>
          <w:lang w:val="en-GB"/>
        </w:rPr>
        <w:t>, pp. 113-124</w:t>
      </w:r>
      <w:r w:rsidRPr="00BA226D">
        <w:rPr>
          <w:sz w:val="16"/>
          <w:lang w:val="en-GB"/>
        </w:rPr>
        <w:t xml:space="preserve">. </w:t>
      </w:r>
    </w:p>
    <w:p w14:paraId="2138E00A" w14:textId="76B59674" w:rsidR="00BA226D" w:rsidRPr="00BA226D" w:rsidRDefault="00BA226D" w:rsidP="00BA226D">
      <w:pPr>
        <w:spacing w:after="120" w:line="240" w:lineRule="auto"/>
        <w:rPr>
          <w:sz w:val="16"/>
          <w:lang w:val="en-GB"/>
        </w:rPr>
      </w:pPr>
      <w:r w:rsidRPr="00BA226D">
        <w:rPr>
          <w:sz w:val="16"/>
          <w:lang w:val="en-GB"/>
        </w:rPr>
        <w:t xml:space="preserve">[20] </w:t>
      </w:r>
      <w:r w:rsidRPr="00BA226D">
        <w:rPr>
          <w:sz w:val="16"/>
          <w:lang w:val="en-GB"/>
        </w:rPr>
        <w:tab/>
        <w:t>E. Vicens, M. Ale</w:t>
      </w:r>
      <w:r>
        <w:rPr>
          <w:sz w:val="16"/>
          <w:lang w:val="en-GB"/>
        </w:rPr>
        <w:t xml:space="preserve">many, C. Andrés and J. Guarch, </w:t>
      </w:r>
      <w:r w:rsidRPr="00BA226D">
        <w:rPr>
          <w:sz w:val="16"/>
          <w:lang w:val="en-GB"/>
        </w:rPr>
        <w:t xml:space="preserve">A design and application methodology for hierarchical production planning decision support systems in an </w:t>
      </w:r>
      <w:r>
        <w:rPr>
          <w:sz w:val="16"/>
          <w:lang w:val="en-GB"/>
        </w:rPr>
        <w:t>enterprise integration context,</w:t>
      </w:r>
      <w:r w:rsidRPr="00BA226D">
        <w:rPr>
          <w:sz w:val="16"/>
          <w:lang w:val="en-GB"/>
        </w:rPr>
        <w:t xml:space="preserve"> International Journal of Production Economics, 74</w:t>
      </w:r>
      <w:r>
        <w:rPr>
          <w:sz w:val="16"/>
          <w:lang w:val="en-GB"/>
        </w:rPr>
        <w:t xml:space="preserve"> (</w:t>
      </w:r>
      <w:r w:rsidRPr="00BA226D">
        <w:rPr>
          <w:sz w:val="16"/>
          <w:lang w:val="en-GB"/>
        </w:rPr>
        <w:t>1</w:t>
      </w:r>
      <w:r>
        <w:rPr>
          <w:sz w:val="16"/>
          <w:lang w:val="en-GB"/>
        </w:rPr>
        <w:t>) (2001)  5-20.</w:t>
      </w:r>
    </w:p>
    <w:p w14:paraId="1DF7A3AC" w14:textId="77777777" w:rsidR="00BA226D" w:rsidRPr="00BA226D" w:rsidRDefault="00BA226D" w:rsidP="00BA226D">
      <w:pPr>
        <w:spacing w:after="120" w:line="240" w:lineRule="auto"/>
        <w:rPr>
          <w:sz w:val="16"/>
          <w:lang w:val="en-GB"/>
        </w:rPr>
      </w:pPr>
      <w:r w:rsidRPr="00BA226D">
        <w:rPr>
          <w:sz w:val="16"/>
          <w:lang w:val="en-GB"/>
        </w:rPr>
        <w:t xml:space="preserve">[21] </w:t>
      </w:r>
      <w:r w:rsidRPr="00BA226D">
        <w:rPr>
          <w:sz w:val="16"/>
          <w:lang w:val="en-GB"/>
        </w:rPr>
        <w:tab/>
        <w:t xml:space="preserve">J. Acevedo and G. Mejia, Programación Reactiva y Robusta de la Producción en un Ambiente Sistema de Manufactura Flexible: Llegada de Nuevas Órdenes y Cambios en la Prioridad de las Órdenes de Trabajo, 2006. </w:t>
      </w:r>
    </w:p>
    <w:p w14:paraId="404EAE43" w14:textId="109849FB" w:rsidR="00BA226D" w:rsidRPr="00BA226D" w:rsidRDefault="00BA226D" w:rsidP="00BA226D">
      <w:pPr>
        <w:spacing w:after="120" w:line="240" w:lineRule="auto"/>
        <w:rPr>
          <w:sz w:val="16"/>
          <w:lang w:val="en-GB"/>
        </w:rPr>
      </w:pPr>
      <w:r w:rsidRPr="00BA226D">
        <w:rPr>
          <w:sz w:val="16"/>
          <w:lang w:val="en-GB"/>
        </w:rPr>
        <w:t xml:space="preserve">[22] </w:t>
      </w:r>
      <w:r w:rsidRPr="00BA226D">
        <w:rPr>
          <w:sz w:val="16"/>
          <w:lang w:val="en-GB"/>
        </w:rPr>
        <w:tab/>
        <w:t>E. Alvarez</w:t>
      </w:r>
      <w:r>
        <w:rPr>
          <w:sz w:val="16"/>
          <w:lang w:val="en-GB"/>
        </w:rPr>
        <w:t xml:space="preserve">, </w:t>
      </w:r>
      <w:r w:rsidRPr="00BA226D">
        <w:rPr>
          <w:sz w:val="16"/>
          <w:lang w:val="en-GB"/>
        </w:rPr>
        <w:t>Multi-plant</w:t>
      </w:r>
      <w:r>
        <w:rPr>
          <w:sz w:val="16"/>
          <w:lang w:val="en-GB"/>
        </w:rPr>
        <w:t xml:space="preserve"> production scheduling in SMEs,</w:t>
      </w:r>
      <w:r w:rsidRPr="00BA226D">
        <w:rPr>
          <w:sz w:val="16"/>
          <w:lang w:val="en-GB"/>
        </w:rPr>
        <w:t xml:space="preserve"> Robotics and Computer-Integrated Manufacturing, </w:t>
      </w:r>
      <w:r>
        <w:rPr>
          <w:sz w:val="16"/>
          <w:lang w:val="en-GB"/>
        </w:rPr>
        <w:t>23 (2007)</w:t>
      </w:r>
      <w:r w:rsidRPr="00BA226D">
        <w:rPr>
          <w:sz w:val="16"/>
          <w:lang w:val="en-GB"/>
        </w:rPr>
        <w:t xml:space="preserve"> 608-613</w:t>
      </w:r>
      <w:r>
        <w:rPr>
          <w:sz w:val="16"/>
          <w:lang w:val="en-GB"/>
        </w:rPr>
        <w:t>.</w:t>
      </w:r>
      <w:r w:rsidRPr="00BA226D">
        <w:rPr>
          <w:sz w:val="16"/>
          <w:lang w:val="en-GB"/>
        </w:rPr>
        <w:t xml:space="preserve"> </w:t>
      </w:r>
    </w:p>
    <w:p w14:paraId="258023B2" w14:textId="21623CFF" w:rsidR="00BA226D" w:rsidRPr="00BA226D" w:rsidRDefault="00BA226D" w:rsidP="00BA226D">
      <w:pPr>
        <w:spacing w:after="120" w:line="240" w:lineRule="auto"/>
        <w:rPr>
          <w:sz w:val="16"/>
          <w:lang w:val="en-GB"/>
        </w:rPr>
      </w:pPr>
      <w:r w:rsidRPr="00BA226D">
        <w:rPr>
          <w:sz w:val="16"/>
          <w:lang w:val="en-GB"/>
        </w:rPr>
        <w:t xml:space="preserve">[23] </w:t>
      </w:r>
      <w:r w:rsidRPr="00BA226D">
        <w:rPr>
          <w:sz w:val="16"/>
          <w:lang w:val="en-GB"/>
        </w:rPr>
        <w:tab/>
        <w:t>W. Van Weze</w:t>
      </w:r>
      <w:r>
        <w:rPr>
          <w:sz w:val="16"/>
          <w:lang w:val="en-GB"/>
        </w:rPr>
        <w:t xml:space="preserve">l, D. Van Donk and G. Gaalman, </w:t>
      </w:r>
      <w:r w:rsidRPr="00BA226D">
        <w:rPr>
          <w:sz w:val="16"/>
          <w:lang w:val="en-GB"/>
        </w:rPr>
        <w:t>The planning flexibility bottleneck</w:t>
      </w:r>
      <w:r>
        <w:rPr>
          <w:sz w:val="16"/>
          <w:lang w:val="en-GB"/>
        </w:rPr>
        <w:t xml:space="preserve"> in food processing industries,</w:t>
      </w:r>
      <w:r w:rsidRPr="00BA226D">
        <w:rPr>
          <w:sz w:val="16"/>
          <w:lang w:val="en-GB"/>
        </w:rPr>
        <w:t xml:space="preserve"> Journal</w:t>
      </w:r>
      <w:r w:rsidR="00E82372">
        <w:rPr>
          <w:sz w:val="16"/>
          <w:lang w:val="en-GB"/>
        </w:rPr>
        <w:t xml:space="preserve"> of Operations Management , 24 (2006)  </w:t>
      </w:r>
      <w:r w:rsidRPr="00BA226D">
        <w:rPr>
          <w:sz w:val="16"/>
          <w:lang w:val="en-GB"/>
        </w:rPr>
        <w:t xml:space="preserve"> 287–300</w:t>
      </w:r>
      <w:r w:rsidR="00E82372">
        <w:rPr>
          <w:sz w:val="16"/>
          <w:lang w:val="en-GB"/>
        </w:rPr>
        <w:t>.</w:t>
      </w:r>
    </w:p>
    <w:p w14:paraId="3FE637F5" w14:textId="703E2473" w:rsidR="00BA226D" w:rsidRPr="00E82372" w:rsidRDefault="00BA226D" w:rsidP="00BA226D">
      <w:pPr>
        <w:spacing w:after="120" w:line="240" w:lineRule="auto"/>
        <w:rPr>
          <w:sz w:val="16"/>
          <w:lang w:val="es-ES_tradnl"/>
        </w:rPr>
      </w:pPr>
      <w:r w:rsidRPr="00E82372">
        <w:rPr>
          <w:sz w:val="16"/>
          <w:lang w:val="es-ES_tradnl"/>
        </w:rPr>
        <w:t>[24</w:t>
      </w:r>
      <w:r w:rsidR="00E82372">
        <w:rPr>
          <w:sz w:val="16"/>
          <w:lang w:val="es-ES_tradnl"/>
        </w:rPr>
        <w:t xml:space="preserve">] </w:t>
      </w:r>
      <w:r w:rsidR="00E82372">
        <w:rPr>
          <w:sz w:val="16"/>
          <w:lang w:val="es-ES_tradnl"/>
        </w:rPr>
        <w:tab/>
        <w:t xml:space="preserve">M. Palacios and M. Álvarez, </w:t>
      </w:r>
      <w:r w:rsidRPr="00E82372">
        <w:rPr>
          <w:sz w:val="16"/>
          <w:lang w:val="es-ES_tradnl"/>
        </w:rPr>
        <w:t>Una herramienta de planificación de la producción para agilizar la gestión de la cadena de valor</w:t>
      </w:r>
      <w:r w:rsidR="00E82372">
        <w:rPr>
          <w:sz w:val="16"/>
          <w:lang w:val="es-ES_tradnl"/>
        </w:rPr>
        <w:t>,</w:t>
      </w:r>
      <w:r w:rsidRPr="00E82372">
        <w:rPr>
          <w:sz w:val="16"/>
          <w:lang w:val="es-ES_tradnl"/>
        </w:rPr>
        <w:t xml:space="preserve"> Primer Congreso de Logística y Gestión de la Cadena de Suministro, Zaragoza, España, 2007. </w:t>
      </w:r>
    </w:p>
    <w:p w14:paraId="7DFD991A" w14:textId="4C7834B4" w:rsidR="00BA226D" w:rsidRPr="00BA226D" w:rsidRDefault="00BA226D" w:rsidP="00BA226D">
      <w:pPr>
        <w:spacing w:after="120" w:line="240" w:lineRule="auto"/>
        <w:rPr>
          <w:sz w:val="16"/>
          <w:lang w:val="en-GB"/>
        </w:rPr>
      </w:pPr>
      <w:r w:rsidRPr="00BA226D">
        <w:rPr>
          <w:sz w:val="16"/>
          <w:lang w:val="en-GB"/>
        </w:rPr>
        <w:t xml:space="preserve">[25] </w:t>
      </w:r>
      <w:r w:rsidRPr="00BA226D">
        <w:rPr>
          <w:sz w:val="16"/>
          <w:lang w:val="en-GB"/>
        </w:rPr>
        <w:tab/>
        <w:t>S. Darmoul, H. Pier</w:t>
      </w:r>
      <w:r w:rsidR="00E82372">
        <w:rPr>
          <w:sz w:val="16"/>
          <w:lang w:val="en-GB"/>
        </w:rPr>
        <w:t xml:space="preserve">reval and S. Hajri–Gabouj, </w:t>
      </w:r>
      <w:r w:rsidRPr="00BA226D">
        <w:rPr>
          <w:sz w:val="16"/>
          <w:lang w:val="en-GB"/>
        </w:rPr>
        <w:t xml:space="preserve">Handling disruptions in manufacturing </w:t>
      </w:r>
      <w:r w:rsidR="00E82372">
        <w:rPr>
          <w:sz w:val="16"/>
          <w:lang w:val="en-GB"/>
        </w:rPr>
        <w:t>systems: An immune perspective,</w:t>
      </w:r>
      <w:r w:rsidRPr="00BA226D">
        <w:rPr>
          <w:sz w:val="16"/>
          <w:lang w:val="en-GB"/>
        </w:rPr>
        <w:t xml:space="preserve"> Engineering Applications of Artificial Intelligence, 26 </w:t>
      </w:r>
      <w:r w:rsidR="00E82372">
        <w:rPr>
          <w:sz w:val="16"/>
          <w:lang w:val="en-GB"/>
        </w:rPr>
        <w:t>(2013) 110–121.</w:t>
      </w:r>
    </w:p>
    <w:p w14:paraId="04E77841" w14:textId="7E757539" w:rsidR="00BA226D" w:rsidRPr="00BA226D" w:rsidRDefault="00BA226D" w:rsidP="00BA226D">
      <w:pPr>
        <w:spacing w:after="120" w:line="240" w:lineRule="auto"/>
        <w:rPr>
          <w:sz w:val="16"/>
          <w:lang w:val="en-GB"/>
        </w:rPr>
      </w:pPr>
      <w:r w:rsidRPr="00BA226D">
        <w:rPr>
          <w:sz w:val="16"/>
          <w:lang w:val="en-GB"/>
        </w:rPr>
        <w:t xml:space="preserve">[26] </w:t>
      </w:r>
      <w:r w:rsidRPr="00BA226D">
        <w:rPr>
          <w:sz w:val="16"/>
          <w:lang w:val="en-GB"/>
        </w:rPr>
        <w:tab/>
        <w:t>L. Bearzott</w:t>
      </w:r>
      <w:r w:rsidR="00E82372">
        <w:rPr>
          <w:sz w:val="16"/>
          <w:lang w:val="en-GB"/>
        </w:rPr>
        <w:t xml:space="preserve">i, E. Salomone and O. Chiotti, </w:t>
      </w:r>
      <w:r w:rsidRPr="00BA226D">
        <w:rPr>
          <w:sz w:val="16"/>
          <w:lang w:val="en-GB"/>
        </w:rPr>
        <w:t xml:space="preserve">An autonomous multi-agent approach to </w:t>
      </w:r>
      <w:r w:rsidR="00E82372">
        <w:rPr>
          <w:sz w:val="16"/>
          <w:lang w:val="en-GB"/>
        </w:rPr>
        <w:t xml:space="preserve">supply chain event management, </w:t>
      </w:r>
      <w:r w:rsidRPr="00BA226D">
        <w:rPr>
          <w:sz w:val="16"/>
          <w:lang w:val="en-GB"/>
        </w:rPr>
        <w:t xml:space="preserve">International Journal of Production Economics, </w:t>
      </w:r>
      <w:r w:rsidR="00E82372">
        <w:rPr>
          <w:sz w:val="16"/>
          <w:lang w:val="en-GB"/>
        </w:rPr>
        <w:t>135 (</w:t>
      </w:r>
      <w:r w:rsidRPr="00BA226D">
        <w:rPr>
          <w:sz w:val="16"/>
          <w:lang w:val="en-GB"/>
        </w:rPr>
        <w:t>1</w:t>
      </w:r>
      <w:r w:rsidR="00E82372">
        <w:rPr>
          <w:sz w:val="16"/>
          <w:lang w:val="en-GB"/>
        </w:rPr>
        <w:t>) (2012), 468–478.</w:t>
      </w:r>
    </w:p>
    <w:p w14:paraId="3EFD0831" w14:textId="37478CB0" w:rsidR="00BA226D" w:rsidRPr="00BA226D" w:rsidRDefault="00BA226D" w:rsidP="00BA226D">
      <w:pPr>
        <w:spacing w:after="120" w:line="240" w:lineRule="auto"/>
        <w:rPr>
          <w:sz w:val="16"/>
          <w:lang w:val="en-GB"/>
        </w:rPr>
      </w:pPr>
      <w:r w:rsidRPr="00BA226D">
        <w:rPr>
          <w:sz w:val="16"/>
          <w:lang w:val="en-GB"/>
        </w:rPr>
        <w:t xml:space="preserve">[27] </w:t>
      </w:r>
      <w:r w:rsidRPr="00BA226D">
        <w:rPr>
          <w:sz w:val="16"/>
          <w:lang w:val="en-GB"/>
        </w:rPr>
        <w:tab/>
        <w:t>J. Váncza, L. Monostori, D. Lutters, S. Kumara, M. Tseng, P. Va</w:t>
      </w:r>
      <w:r w:rsidR="00E82372">
        <w:rPr>
          <w:sz w:val="16"/>
          <w:lang w:val="en-GB"/>
        </w:rPr>
        <w:t xml:space="preserve">lckenaersf and H. Van Brussel, </w:t>
      </w:r>
      <w:r w:rsidRPr="00BA226D">
        <w:rPr>
          <w:sz w:val="16"/>
          <w:lang w:val="en-GB"/>
        </w:rPr>
        <w:t>Cooperative and responsive m</w:t>
      </w:r>
      <w:r w:rsidR="00E82372">
        <w:rPr>
          <w:sz w:val="16"/>
          <w:lang w:val="en-GB"/>
        </w:rPr>
        <w:t>anufacturing enterprises,</w:t>
      </w:r>
      <w:r w:rsidRPr="00BA226D">
        <w:rPr>
          <w:sz w:val="16"/>
          <w:lang w:val="en-GB"/>
        </w:rPr>
        <w:t xml:space="preserve"> CIRP Annals - Manufacturing Technology, 60</w:t>
      </w:r>
      <w:r w:rsidR="00E82372">
        <w:rPr>
          <w:sz w:val="16"/>
          <w:lang w:val="en-GB"/>
        </w:rPr>
        <w:t xml:space="preserve"> (</w:t>
      </w:r>
      <w:r w:rsidRPr="00BA226D">
        <w:rPr>
          <w:sz w:val="16"/>
          <w:lang w:val="en-GB"/>
        </w:rPr>
        <w:t>2</w:t>
      </w:r>
      <w:r w:rsidR="00E82372">
        <w:rPr>
          <w:sz w:val="16"/>
          <w:lang w:val="en-GB"/>
        </w:rPr>
        <w:t>) (2011), p. 797–820</w:t>
      </w:r>
      <w:r w:rsidRPr="00BA226D">
        <w:rPr>
          <w:sz w:val="16"/>
          <w:lang w:val="en-GB"/>
        </w:rPr>
        <w:t xml:space="preserve">. </w:t>
      </w:r>
    </w:p>
    <w:p w14:paraId="0C300A95" w14:textId="2FD9A711" w:rsidR="00BA226D" w:rsidRPr="00BA226D" w:rsidRDefault="00BA226D" w:rsidP="00BA226D">
      <w:pPr>
        <w:spacing w:after="120" w:line="240" w:lineRule="auto"/>
        <w:rPr>
          <w:sz w:val="16"/>
          <w:lang w:val="en-GB"/>
        </w:rPr>
      </w:pPr>
      <w:r w:rsidRPr="00BA226D">
        <w:rPr>
          <w:sz w:val="16"/>
          <w:lang w:val="en-GB"/>
        </w:rPr>
        <w:t xml:space="preserve">[28] </w:t>
      </w:r>
      <w:r w:rsidRPr="00BA226D">
        <w:rPr>
          <w:sz w:val="16"/>
          <w:lang w:val="en-GB"/>
        </w:rPr>
        <w:tab/>
        <w:t>L. Mono</w:t>
      </w:r>
      <w:r w:rsidR="00E82372">
        <w:rPr>
          <w:sz w:val="16"/>
          <w:lang w:val="en-GB"/>
        </w:rPr>
        <w:t xml:space="preserve">stori, E. Szelke and B. Kádár, </w:t>
      </w:r>
      <w:r w:rsidRPr="00BA226D">
        <w:rPr>
          <w:sz w:val="16"/>
          <w:lang w:val="en-GB"/>
        </w:rPr>
        <w:t>Management of changes and disturb</w:t>
      </w:r>
      <w:r w:rsidR="00E82372">
        <w:rPr>
          <w:sz w:val="16"/>
          <w:lang w:val="en-GB"/>
        </w:rPr>
        <w:t>ances in manufacturing systems,</w:t>
      </w:r>
      <w:r w:rsidRPr="00BA226D">
        <w:rPr>
          <w:sz w:val="16"/>
          <w:lang w:val="en-GB"/>
        </w:rPr>
        <w:t xml:space="preserve"> Annual Reviews in Control, 22</w:t>
      </w:r>
      <w:r w:rsidR="00E82372">
        <w:rPr>
          <w:sz w:val="16"/>
          <w:lang w:val="en-GB"/>
        </w:rPr>
        <w:t xml:space="preserve"> (1998)</w:t>
      </w:r>
      <w:r w:rsidRPr="00BA226D">
        <w:rPr>
          <w:sz w:val="16"/>
          <w:lang w:val="en-GB"/>
        </w:rPr>
        <w:t xml:space="preserve"> 85-97</w:t>
      </w:r>
      <w:r w:rsidR="00E82372">
        <w:rPr>
          <w:sz w:val="16"/>
          <w:lang w:val="en-GB"/>
        </w:rPr>
        <w:t>.</w:t>
      </w:r>
    </w:p>
    <w:p w14:paraId="2A12B43F" w14:textId="6A96EDCE" w:rsidR="00BA226D" w:rsidRPr="00BA226D" w:rsidRDefault="00BA226D" w:rsidP="00BA226D">
      <w:pPr>
        <w:spacing w:after="120" w:line="240" w:lineRule="auto"/>
        <w:rPr>
          <w:sz w:val="16"/>
          <w:lang w:val="en-GB"/>
        </w:rPr>
      </w:pPr>
      <w:r w:rsidRPr="00BA226D">
        <w:rPr>
          <w:sz w:val="16"/>
          <w:lang w:val="en-GB"/>
        </w:rPr>
        <w:t xml:space="preserve">[29] </w:t>
      </w:r>
      <w:r w:rsidRPr="00BA226D">
        <w:rPr>
          <w:sz w:val="16"/>
          <w:lang w:val="en-GB"/>
        </w:rPr>
        <w:tab/>
        <w:t xml:space="preserve">B. </w:t>
      </w:r>
      <w:r w:rsidR="00E82372">
        <w:rPr>
          <w:sz w:val="16"/>
          <w:lang w:val="en-GB"/>
        </w:rPr>
        <w:t xml:space="preserve">Grabot, J. Blanc and C. Binda, </w:t>
      </w:r>
      <w:r w:rsidRPr="00BA226D">
        <w:rPr>
          <w:sz w:val="16"/>
          <w:lang w:val="en-GB"/>
        </w:rPr>
        <w:t>A decision support system for production activity control,” Decision Support Systems,</w:t>
      </w:r>
      <w:r w:rsidR="003E0BBF">
        <w:rPr>
          <w:sz w:val="16"/>
          <w:lang w:val="en-GB"/>
        </w:rPr>
        <w:t xml:space="preserve"> 16 (1996)</w:t>
      </w:r>
      <w:r w:rsidRPr="00BA226D">
        <w:rPr>
          <w:sz w:val="16"/>
          <w:lang w:val="en-GB"/>
        </w:rPr>
        <w:t xml:space="preserve"> 87-101</w:t>
      </w:r>
      <w:r w:rsidR="003E0BBF">
        <w:rPr>
          <w:sz w:val="16"/>
          <w:lang w:val="en-GB"/>
        </w:rPr>
        <w:t>.</w:t>
      </w:r>
      <w:r w:rsidRPr="00BA226D">
        <w:rPr>
          <w:sz w:val="16"/>
          <w:lang w:val="en-GB"/>
        </w:rPr>
        <w:t xml:space="preserve"> </w:t>
      </w:r>
    </w:p>
    <w:p w14:paraId="2A999E9E" w14:textId="0146C788" w:rsidR="00BA226D" w:rsidRPr="00BA226D" w:rsidRDefault="003E0BBF" w:rsidP="00BA226D">
      <w:pPr>
        <w:spacing w:after="120" w:line="240" w:lineRule="auto"/>
        <w:rPr>
          <w:sz w:val="16"/>
          <w:lang w:val="en-GB"/>
        </w:rPr>
      </w:pPr>
      <w:r>
        <w:rPr>
          <w:sz w:val="16"/>
          <w:lang w:val="en-GB"/>
        </w:rPr>
        <w:t xml:space="preserve">[30] </w:t>
      </w:r>
      <w:r>
        <w:rPr>
          <w:sz w:val="16"/>
          <w:lang w:val="en-GB"/>
        </w:rPr>
        <w:tab/>
        <w:t xml:space="preserve">X. Xu and G. Roland, </w:t>
      </w:r>
      <w:r w:rsidR="00BA226D" w:rsidRPr="00BA226D">
        <w:rPr>
          <w:sz w:val="16"/>
          <w:lang w:val="en-GB"/>
        </w:rPr>
        <w:t>Beyond Automation and Control: Manufacturing Information System</w:t>
      </w:r>
      <w:r>
        <w:rPr>
          <w:sz w:val="16"/>
          <w:lang w:val="en-GB"/>
        </w:rPr>
        <w:t>s from a Strategic Perspective,</w:t>
      </w:r>
      <w:r w:rsidR="00BA226D" w:rsidRPr="00BA226D">
        <w:rPr>
          <w:sz w:val="16"/>
          <w:lang w:val="en-GB"/>
        </w:rPr>
        <w:t xml:space="preserve"> International Journal of</w:t>
      </w:r>
      <w:r>
        <w:rPr>
          <w:sz w:val="16"/>
          <w:lang w:val="en-GB"/>
        </w:rPr>
        <w:t xml:space="preserve"> </w:t>
      </w:r>
      <w:r w:rsidR="00BA226D" w:rsidRPr="00BA226D">
        <w:rPr>
          <w:sz w:val="16"/>
          <w:lang w:val="en-GB"/>
        </w:rPr>
        <w:t xml:space="preserve">lnformation Management, </w:t>
      </w:r>
      <w:r>
        <w:rPr>
          <w:sz w:val="16"/>
          <w:lang w:val="en-GB"/>
        </w:rPr>
        <w:t>17 (6)</w:t>
      </w:r>
      <w:r w:rsidR="00BA226D" w:rsidRPr="00BA226D">
        <w:rPr>
          <w:sz w:val="16"/>
          <w:lang w:val="en-GB"/>
        </w:rPr>
        <w:t xml:space="preserve"> 437-449. </w:t>
      </w:r>
    </w:p>
    <w:p w14:paraId="6266E30C" w14:textId="728F4619" w:rsidR="00BA226D" w:rsidRPr="00BA226D" w:rsidRDefault="00BA226D" w:rsidP="00BA226D">
      <w:pPr>
        <w:spacing w:after="120" w:line="240" w:lineRule="auto"/>
        <w:rPr>
          <w:sz w:val="16"/>
          <w:lang w:val="en-GB"/>
        </w:rPr>
      </w:pPr>
      <w:r w:rsidRPr="00BA226D">
        <w:rPr>
          <w:sz w:val="16"/>
          <w:lang w:val="en-GB"/>
        </w:rPr>
        <w:lastRenderedPageBreak/>
        <w:t xml:space="preserve">[31] </w:t>
      </w:r>
      <w:r w:rsidRPr="00BA226D">
        <w:rPr>
          <w:sz w:val="16"/>
          <w:lang w:val="en-GB"/>
        </w:rPr>
        <w:tab/>
        <w:t>M. Fox</w:t>
      </w:r>
      <w:r w:rsidR="003E0BBF">
        <w:rPr>
          <w:sz w:val="16"/>
          <w:lang w:val="en-GB"/>
        </w:rPr>
        <w:t xml:space="preserve">, M. Barbuceanu and R. Teigen, </w:t>
      </w:r>
      <w:r w:rsidRPr="00BA226D">
        <w:rPr>
          <w:sz w:val="16"/>
          <w:lang w:val="en-GB"/>
        </w:rPr>
        <w:t>Agent-Ori</w:t>
      </w:r>
      <w:r w:rsidR="003E0BBF">
        <w:rPr>
          <w:sz w:val="16"/>
          <w:lang w:val="en-GB"/>
        </w:rPr>
        <w:t>ented Supply-Chain Management,</w:t>
      </w:r>
      <w:r w:rsidRPr="00BA226D">
        <w:rPr>
          <w:sz w:val="16"/>
          <w:lang w:val="en-GB"/>
        </w:rPr>
        <w:t xml:space="preserve"> Information-Based Manufacturing, </w:t>
      </w:r>
      <w:r w:rsidR="003E0BBF">
        <w:rPr>
          <w:sz w:val="16"/>
          <w:lang w:val="en-GB"/>
        </w:rPr>
        <w:t xml:space="preserve"> (</w:t>
      </w:r>
      <w:r w:rsidRPr="00BA226D">
        <w:rPr>
          <w:sz w:val="16"/>
          <w:lang w:val="en-GB"/>
        </w:rPr>
        <w:t>2001</w:t>
      </w:r>
      <w:r w:rsidR="003E0BBF">
        <w:rPr>
          <w:sz w:val="16"/>
          <w:lang w:val="en-GB"/>
        </w:rPr>
        <w:t xml:space="preserve">) </w:t>
      </w:r>
      <w:r w:rsidRPr="00BA226D">
        <w:rPr>
          <w:sz w:val="16"/>
          <w:lang w:val="en-GB"/>
        </w:rPr>
        <w:t xml:space="preserve"> 81-104.</w:t>
      </w:r>
    </w:p>
    <w:p w14:paraId="2021206C" w14:textId="0401278F" w:rsidR="00BA226D" w:rsidRPr="003E0BBF" w:rsidRDefault="00BA226D" w:rsidP="00BA226D">
      <w:pPr>
        <w:spacing w:after="120" w:line="240" w:lineRule="auto"/>
        <w:rPr>
          <w:sz w:val="16"/>
          <w:lang w:val="es-ES_tradnl"/>
        </w:rPr>
      </w:pPr>
      <w:r w:rsidRPr="003E0BBF">
        <w:rPr>
          <w:sz w:val="16"/>
          <w:lang w:val="es-ES_tradnl"/>
        </w:rPr>
        <w:t xml:space="preserve">[32] </w:t>
      </w:r>
      <w:r w:rsidR="003E0BBF" w:rsidRPr="003E0BBF">
        <w:rPr>
          <w:sz w:val="16"/>
          <w:lang w:val="es-ES_tradnl"/>
        </w:rPr>
        <w:tab/>
        <w:t xml:space="preserve">E. Álvarez and F. Zubillaga, </w:t>
      </w:r>
      <w:r w:rsidRPr="003E0BBF">
        <w:rPr>
          <w:sz w:val="16"/>
          <w:lang w:val="es-ES_tradnl"/>
        </w:rPr>
        <w:t>Análisis Comparativo de Métodos de Secuenciación para la Programa</w:t>
      </w:r>
      <w:r w:rsidR="003E0BBF">
        <w:rPr>
          <w:sz w:val="16"/>
          <w:lang w:val="es-ES_tradnl"/>
        </w:rPr>
        <w:t>ción Dinámica de Operaciones,</w:t>
      </w:r>
      <w:r w:rsidRPr="003E0BBF">
        <w:rPr>
          <w:sz w:val="16"/>
          <w:lang w:val="es-ES_tradnl"/>
        </w:rPr>
        <w:t xml:space="preserve"> VIII Congreso de Ingeniería de Organización , Leganes, España, 2004. </w:t>
      </w:r>
    </w:p>
    <w:p w14:paraId="31E599A4" w14:textId="0B17D596" w:rsidR="00BA226D" w:rsidRPr="00BA226D" w:rsidRDefault="00BA226D" w:rsidP="00BA226D">
      <w:pPr>
        <w:spacing w:after="120" w:line="240" w:lineRule="auto"/>
        <w:rPr>
          <w:sz w:val="16"/>
          <w:lang w:val="en-GB"/>
        </w:rPr>
      </w:pPr>
      <w:r w:rsidRPr="00BA226D">
        <w:rPr>
          <w:sz w:val="16"/>
          <w:lang w:val="en-GB"/>
        </w:rPr>
        <w:t xml:space="preserve">[33] </w:t>
      </w:r>
      <w:r w:rsidRPr="00BA226D">
        <w:rPr>
          <w:sz w:val="16"/>
          <w:lang w:val="en-GB"/>
        </w:rPr>
        <w:tab/>
        <w:t xml:space="preserve">B. Kádár, A. Pfeiffer and L. Monostori, Discrete event simulation for supporting production planning and scheduling </w:t>
      </w:r>
      <w:r w:rsidR="003E0BBF">
        <w:rPr>
          <w:sz w:val="16"/>
          <w:lang w:val="en-GB"/>
        </w:rPr>
        <w:t>decisions in digital factories,</w:t>
      </w:r>
      <w:r w:rsidRPr="00BA226D">
        <w:rPr>
          <w:sz w:val="16"/>
          <w:lang w:val="en-GB"/>
        </w:rPr>
        <w:t xml:space="preserve"> Proceedings of the 37th CIRP International Seminar on Manufacturing Systems, Budapest, Hungary, 2004. </w:t>
      </w:r>
    </w:p>
    <w:p w14:paraId="5043EA37" w14:textId="45543E8C" w:rsidR="00BA226D" w:rsidRPr="00BA226D" w:rsidRDefault="00BA226D" w:rsidP="00BA226D">
      <w:pPr>
        <w:spacing w:after="120" w:line="240" w:lineRule="auto"/>
        <w:rPr>
          <w:sz w:val="16"/>
          <w:lang w:val="en-GB"/>
        </w:rPr>
      </w:pPr>
      <w:r w:rsidRPr="00BA226D">
        <w:rPr>
          <w:sz w:val="16"/>
          <w:lang w:val="en-GB"/>
        </w:rPr>
        <w:t xml:space="preserve">[34] </w:t>
      </w:r>
      <w:r w:rsidRPr="00BA226D">
        <w:rPr>
          <w:sz w:val="16"/>
          <w:lang w:val="en-GB"/>
        </w:rPr>
        <w:tab/>
        <w:t>M. Palacios, E. Álvarez, M. Álv</w:t>
      </w:r>
      <w:r w:rsidR="003E0BBF">
        <w:rPr>
          <w:sz w:val="16"/>
          <w:lang w:val="en-GB"/>
        </w:rPr>
        <w:t xml:space="preserve">arez and J. Santamaría, </w:t>
      </w:r>
      <w:r w:rsidRPr="00BA226D">
        <w:rPr>
          <w:sz w:val="16"/>
          <w:lang w:val="en-GB"/>
        </w:rPr>
        <w:t>Lessons learned for building agile and flexible scheduling tool for turbulent environme</w:t>
      </w:r>
      <w:r w:rsidR="003E0BBF">
        <w:rPr>
          <w:sz w:val="16"/>
          <w:lang w:val="en-GB"/>
        </w:rPr>
        <w:t>nts in the extended enterprise,</w:t>
      </w:r>
      <w:r w:rsidRPr="00BA226D">
        <w:rPr>
          <w:sz w:val="16"/>
          <w:lang w:val="en-GB"/>
        </w:rPr>
        <w:t xml:space="preserve"> Robotics and Com</w:t>
      </w:r>
      <w:r w:rsidR="003E0BBF">
        <w:rPr>
          <w:sz w:val="16"/>
          <w:lang w:val="en-GB"/>
        </w:rPr>
        <w:t>puter-Integrated Manufacturing, 22 (</w:t>
      </w:r>
      <w:r w:rsidRPr="00BA226D">
        <w:rPr>
          <w:sz w:val="16"/>
          <w:lang w:val="en-GB"/>
        </w:rPr>
        <w:t>5</w:t>
      </w:r>
      <w:r w:rsidR="003E0BBF">
        <w:rPr>
          <w:sz w:val="16"/>
          <w:lang w:val="en-GB"/>
        </w:rPr>
        <w:t>) (2006) 485-</w:t>
      </w:r>
      <w:r w:rsidRPr="00BA226D">
        <w:rPr>
          <w:sz w:val="16"/>
          <w:lang w:val="en-GB"/>
        </w:rPr>
        <w:t>492</w:t>
      </w:r>
      <w:r w:rsidR="003E0BBF">
        <w:rPr>
          <w:sz w:val="16"/>
          <w:lang w:val="en-GB"/>
        </w:rPr>
        <w:t>.</w:t>
      </w:r>
      <w:r w:rsidRPr="00BA226D">
        <w:rPr>
          <w:sz w:val="16"/>
          <w:lang w:val="en-GB"/>
        </w:rPr>
        <w:t xml:space="preserve"> </w:t>
      </w:r>
    </w:p>
    <w:p w14:paraId="587D1E50" w14:textId="04FD0E54" w:rsidR="00BA226D" w:rsidRPr="00BA226D" w:rsidRDefault="00BA226D" w:rsidP="00BA226D">
      <w:pPr>
        <w:spacing w:after="120" w:line="240" w:lineRule="auto"/>
        <w:rPr>
          <w:sz w:val="16"/>
          <w:lang w:val="en-GB"/>
        </w:rPr>
      </w:pPr>
      <w:r w:rsidRPr="00BA226D">
        <w:rPr>
          <w:sz w:val="16"/>
          <w:lang w:val="en-GB"/>
        </w:rPr>
        <w:t xml:space="preserve">[35] </w:t>
      </w:r>
      <w:r w:rsidRPr="00BA226D">
        <w:rPr>
          <w:sz w:val="16"/>
          <w:lang w:val="en-GB"/>
        </w:rPr>
        <w:tab/>
        <w:t>W. Shen, Q. Hao, H. Yo</w:t>
      </w:r>
      <w:r w:rsidR="003E0BBF">
        <w:rPr>
          <w:sz w:val="16"/>
          <w:lang w:val="en-GB"/>
        </w:rPr>
        <w:t xml:space="preserve">on and D. Norrie, </w:t>
      </w:r>
      <w:r w:rsidRPr="00BA226D">
        <w:rPr>
          <w:sz w:val="16"/>
          <w:lang w:val="en-GB"/>
        </w:rPr>
        <w:t>Applications of agent-based systems in intelligent ma</w:t>
      </w:r>
      <w:r w:rsidR="003E0BBF">
        <w:rPr>
          <w:sz w:val="16"/>
          <w:lang w:val="en-GB"/>
        </w:rPr>
        <w:t>nufacturing: An updated review,</w:t>
      </w:r>
      <w:r w:rsidRPr="00BA226D">
        <w:rPr>
          <w:sz w:val="16"/>
          <w:lang w:val="en-GB"/>
        </w:rPr>
        <w:t xml:space="preserve"> Advanced Engineering Informatics, 20</w:t>
      </w:r>
      <w:r w:rsidR="003E0BBF">
        <w:rPr>
          <w:sz w:val="16"/>
          <w:lang w:val="en-GB"/>
        </w:rPr>
        <w:t xml:space="preserve"> (</w:t>
      </w:r>
      <w:r w:rsidRPr="00BA226D">
        <w:rPr>
          <w:sz w:val="16"/>
          <w:lang w:val="en-GB"/>
        </w:rPr>
        <w:t>4</w:t>
      </w:r>
      <w:r w:rsidR="003E0BBF">
        <w:rPr>
          <w:sz w:val="16"/>
          <w:lang w:val="en-GB"/>
        </w:rPr>
        <w:t>) (2006)</w:t>
      </w:r>
      <w:r w:rsidRPr="00BA226D">
        <w:rPr>
          <w:sz w:val="16"/>
          <w:lang w:val="en-GB"/>
        </w:rPr>
        <w:t xml:space="preserve"> 415</w:t>
      </w:r>
      <w:r w:rsidR="003E0BBF">
        <w:rPr>
          <w:sz w:val="16"/>
          <w:lang w:val="en-GB"/>
        </w:rPr>
        <w:t>-</w:t>
      </w:r>
      <w:r w:rsidRPr="00BA226D">
        <w:rPr>
          <w:sz w:val="16"/>
          <w:lang w:val="en-GB"/>
        </w:rPr>
        <w:t>431</w:t>
      </w:r>
      <w:r w:rsidR="003E0BBF">
        <w:rPr>
          <w:sz w:val="16"/>
          <w:lang w:val="en-GB"/>
        </w:rPr>
        <w:t>.</w:t>
      </w:r>
      <w:r w:rsidRPr="00BA226D">
        <w:rPr>
          <w:sz w:val="16"/>
          <w:lang w:val="en-GB"/>
        </w:rPr>
        <w:t xml:space="preserve"> </w:t>
      </w:r>
    </w:p>
    <w:p w14:paraId="5300D733" w14:textId="0DEB86C5" w:rsidR="00BA226D" w:rsidRPr="003E0BBF" w:rsidRDefault="00BA226D" w:rsidP="00BA226D">
      <w:pPr>
        <w:spacing w:after="120" w:line="240" w:lineRule="auto"/>
        <w:rPr>
          <w:sz w:val="16"/>
          <w:lang w:val="es-ES_tradnl"/>
        </w:rPr>
      </w:pPr>
      <w:r w:rsidRPr="003E0BBF">
        <w:rPr>
          <w:sz w:val="16"/>
          <w:lang w:val="es-ES_tradnl"/>
        </w:rPr>
        <w:t xml:space="preserve">[36] </w:t>
      </w:r>
      <w:r w:rsidRPr="003E0BBF">
        <w:rPr>
          <w:sz w:val="16"/>
          <w:lang w:val="es-ES_tradnl"/>
        </w:rPr>
        <w:tab/>
        <w:t>K. Katra</w:t>
      </w:r>
      <w:r w:rsidR="003E0BBF" w:rsidRPr="003E0BBF">
        <w:rPr>
          <w:sz w:val="16"/>
          <w:lang w:val="es-ES_tradnl"/>
        </w:rPr>
        <w:t xml:space="preserve">gjini, E. Vallada and R. Ruiz, </w:t>
      </w:r>
      <w:r w:rsidRPr="003E0BBF">
        <w:rPr>
          <w:sz w:val="16"/>
          <w:lang w:val="es-ES_tradnl"/>
        </w:rPr>
        <w:t>Resecuenciación en talleres de flujo c</w:t>
      </w:r>
      <w:r w:rsidR="003E0BBF">
        <w:rPr>
          <w:sz w:val="16"/>
          <w:lang w:val="es-ES_tradnl"/>
        </w:rPr>
        <w:t>onsiderando múltiples eventos,</w:t>
      </w:r>
      <w:r w:rsidRPr="003E0BBF">
        <w:rPr>
          <w:sz w:val="16"/>
          <w:lang w:val="es-ES_tradnl"/>
        </w:rPr>
        <w:t xml:space="preserve"> XIII Congreso de Ingeniería de Organización, Barcelona, España, 2009. </w:t>
      </w:r>
    </w:p>
    <w:p w14:paraId="624CAE32" w14:textId="6071F0B3" w:rsidR="00BA226D" w:rsidRPr="00BA226D" w:rsidRDefault="00BA226D" w:rsidP="00BA226D">
      <w:pPr>
        <w:spacing w:after="120" w:line="240" w:lineRule="auto"/>
        <w:rPr>
          <w:sz w:val="16"/>
          <w:lang w:val="en-GB"/>
        </w:rPr>
      </w:pPr>
      <w:r w:rsidRPr="00BA226D">
        <w:rPr>
          <w:sz w:val="16"/>
          <w:lang w:val="en-GB"/>
        </w:rPr>
        <w:t xml:space="preserve">[37] </w:t>
      </w:r>
      <w:r w:rsidRPr="00BA226D">
        <w:rPr>
          <w:sz w:val="16"/>
          <w:lang w:val="en-GB"/>
        </w:rPr>
        <w:tab/>
        <w:t>L. Monostori, G. Erdos, B. Kádár, T. Kis, A. Ková</w:t>
      </w:r>
      <w:r w:rsidR="003E0BBF">
        <w:rPr>
          <w:sz w:val="16"/>
          <w:lang w:val="en-GB"/>
        </w:rPr>
        <w:t xml:space="preserve">cs, A. Pfeiffer and J. Váncza, </w:t>
      </w:r>
      <w:r w:rsidRPr="00BA226D">
        <w:rPr>
          <w:sz w:val="16"/>
          <w:lang w:val="en-GB"/>
        </w:rPr>
        <w:t>Digital enterprise solution for integrated production plann</w:t>
      </w:r>
      <w:r w:rsidR="003E0BBF">
        <w:rPr>
          <w:sz w:val="16"/>
          <w:lang w:val="en-GB"/>
        </w:rPr>
        <w:t>ing and control,</w:t>
      </w:r>
      <w:r w:rsidRPr="00BA226D">
        <w:rPr>
          <w:sz w:val="16"/>
          <w:lang w:val="en-GB"/>
        </w:rPr>
        <w:t xml:space="preserve"> Computers in Industry, 61</w:t>
      </w:r>
      <w:r w:rsidR="003E0BBF">
        <w:rPr>
          <w:sz w:val="16"/>
          <w:lang w:val="en-GB"/>
        </w:rPr>
        <w:t xml:space="preserve"> (</w:t>
      </w:r>
      <w:r w:rsidRPr="00BA226D">
        <w:rPr>
          <w:sz w:val="16"/>
          <w:lang w:val="en-GB"/>
        </w:rPr>
        <w:t>2</w:t>
      </w:r>
      <w:r w:rsidR="003E0BBF">
        <w:rPr>
          <w:sz w:val="16"/>
          <w:lang w:val="en-GB"/>
        </w:rPr>
        <w:t>) (2010)</w:t>
      </w:r>
      <w:r w:rsidRPr="00BA226D">
        <w:rPr>
          <w:sz w:val="16"/>
          <w:lang w:val="en-GB"/>
        </w:rPr>
        <w:t xml:space="preserve"> 112-126</w:t>
      </w:r>
      <w:r w:rsidR="003E0BBF">
        <w:rPr>
          <w:sz w:val="16"/>
          <w:lang w:val="en-GB"/>
        </w:rPr>
        <w:t>.</w:t>
      </w:r>
      <w:r w:rsidRPr="00BA226D">
        <w:rPr>
          <w:sz w:val="16"/>
          <w:lang w:val="en-GB"/>
        </w:rPr>
        <w:t xml:space="preserve"> </w:t>
      </w:r>
    </w:p>
    <w:p w14:paraId="32C398DE" w14:textId="3384FCA1" w:rsidR="00BA226D" w:rsidRPr="00BA226D" w:rsidRDefault="00BA226D" w:rsidP="00BA226D">
      <w:pPr>
        <w:spacing w:after="120" w:line="240" w:lineRule="auto"/>
        <w:rPr>
          <w:sz w:val="16"/>
          <w:lang w:val="en-GB"/>
        </w:rPr>
      </w:pPr>
      <w:r w:rsidRPr="00BA226D">
        <w:rPr>
          <w:sz w:val="16"/>
          <w:lang w:val="en-GB"/>
        </w:rPr>
        <w:t xml:space="preserve">[38] </w:t>
      </w:r>
      <w:r w:rsidRPr="00BA226D">
        <w:rPr>
          <w:sz w:val="16"/>
          <w:lang w:val="en-GB"/>
        </w:rPr>
        <w:tab/>
        <w:t>W</w:t>
      </w:r>
      <w:r w:rsidR="00FF4C4C">
        <w:rPr>
          <w:sz w:val="16"/>
          <w:lang w:val="en-GB"/>
        </w:rPr>
        <w:t xml:space="preserve">. Zhang and C. Van Luttervelt, </w:t>
      </w:r>
      <w:r w:rsidRPr="00BA226D">
        <w:rPr>
          <w:sz w:val="16"/>
          <w:lang w:val="en-GB"/>
        </w:rPr>
        <w:t xml:space="preserve">Toward a </w:t>
      </w:r>
      <w:r w:rsidR="00FF4C4C">
        <w:rPr>
          <w:sz w:val="16"/>
          <w:lang w:val="en-GB"/>
        </w:rPr>
        <w:t>resilient manufacturing system,</w:t>
      </w:r>
      <w:r w:rsidRPr="00BA226D">
        <w:rPr>
          <w:sz w:val="16"/>
          <w:lang w:val="en-GB"/>
        </w:rPr>
        <w:t xml:space="preserve"> CIRP Annals - Manufacturing Technology, 60</w:t>
      </w:r>
      <w:r w:rsidR="00FF4C4C">
        <w:rPr>
          <w:sz w:val="16"/>
          <w:lang w:val="en-GB"/>
        </w:rPr>
        <w:t xml:space="preserve"> (1) (2011) </w:t>
      </w:r>
      <w:r w:rsidRPr="00BA226D">
        <w:rPr>
          <w:sz w:val="16"/>
          <w:lang w:val="en-GB"/>
        </w:rPr>
        <w:t>469–472</w:t>
      </w:r>
      <w:r w:rsidR="00FF4C4C">
        <w:rPr>
          <w:sz w:val="16"/>
          <w:lang w:val="en-GB"/>
        </w:rPr>
        <w:t>.</w:t>
      </w:r>
      <w:r w:rsidRPr="00BA226D">
        <w:rPr>
          <w:sz w:val="16"/>
          <w:lang w:val="en-GB"/>
        </w:rPr>
        <w:t xml:space="preserve"> </w:t>
      </w:r>
    </w:p>
    <w:p w14:paraId="14CC5B49" w14:textId="1BC8479B" w:rsidR="00BA226D" w:rsidRPr="00BA226D" w:rsidRDefault="00BA226D" w:rsidP="00BA226D">
      <w:pPr>
        <w:spacing w:after="120" w:line="240" w:lineRule="auto"/>
        <w:rPr>
          <w:sz w:val="16"/>
          <w:lang w:val="en-GB"/>
        </w:rPr>
      </w:pPr>
      <w:r w:rsidRPr="00BA226D">
        <w:rPr>
          <w:sz w:val="16"/>
          <w:lang w:val="en-GB"/>
        </w:rPr>
        <w:t xml:space="preserve">[39] </w:t>
      </w:r>
      <w:r w:rsidRPr="00BA226D">
        <w:rPr>
          <w:sz w:val="16"/>
          <w:lang w:val="en-GB"/>
        </w:rPr>
        <w:tab/>
        <w:t>J. Shim, M. Warkentin, J. Courtney, D. Pow</w:t>
      </w:r>
      <w:r w:rsidR="00FF4C4C">
        <w:rPr>
          <w:sz w:val="16"/>
          <w:lang w:val="en-GB"/>
        </w:rPr>
        <w:t xml:space="preserve">er, R. Sharda and C. Carlsson, </w:t>
      </w:r>
      <w:r w:rsidRPr="00BA226D">
        <w:rPr>
          <w:sz w:val="16"/>
          <w:lang w:val="en-GB"/>
        </w:rPr>
        <w:t xml:space="preserve">Past, present, and future </w:t>
      </w:r>
      <w:r w:rsidR="00FF4C4C">
        <w:rPr>
          <w:sz w:val="16"/>
          <w:lang w:val="en-GB"/>
        </w:rPr>
        <w:t>of decision support technology, Decision Support Systems, 33 (2002)</w:t>
      </w:r>
      <w:r w:rsidRPr="00BA226D">
        <w:rPr>
          <w:sz w:val="16"/>
          <w:lang w:val="en-GB"/>
        </w:rPr>
        <w:t xml:space="preserve"> 111-126</w:t>
      </w:r>
      <w:r w:rsidR="00FF4C4C">
        <w:rPr>
          <w:sz w:val="16"/>
          <w:lang w:val="en-GB"/>
        </w:rPr>
        <w:t>.</w:t>
      </w:r>
    </w:p>
    <w:p w14:paraId="7ED6C2CD" w14:textId="49A8FD43" w:rsidR="00BA226D" w:rsidRPr="00BA226D" w:rsidRDefault="00BA226D" w:rsidP="00BA226D">
      <w:pPr>
        <w:spacing w:after="120" w:line="240" w:lineRule="auto"/>
        <w:rPr>
          <w:sz w:val="16"/>
          <w:lang w:val="en-GB"/>
        </w:rPr>
      </w:pPr>
      <w:r w:rsidRPr="00BA226D">
        <w:rPr>
          <w:sz w:val="16"/>
          <w:lang w:val="en-GB"/>
        </w:rPr>
        <w:t xml:space="preserve">[40] </w:t>
      </w:r>
      <w:r w:rsidRPr="00BA226D">
        <w:rPr>
          <w:sz w:val="16"/>
          <w:lang w:val="en-GB"/>
        </w:rPr>
        <w:tab/>
        <w:t>B. Dengiz, T. Bektas and A. E. Ultanir, Simulation optimization based DSS application: A diamond too</w:t>
      </w:r>
      <w:r w:rsidR="00FF4C4C">
        <w:rPr>
          <w:sz w:val="16"/>
          <w:lang w:val="en-GB"/>
        </w:rPr>
        <w:t xml:space="preserve">l production line in industry, </w:t>
      </w:r>
      <w:r w:rsidRPr="00BA226D">
        <w:rPr>
          <w:sz w:val="16"/>
          <w:lang w:val="en-GB"/>
        </w:rPr>
        <w:t xml:space="preserve">Simulation Modelling Practice and Theory, </w:t>
      </w:r>
      <w:r w:rsidR="00FF4C4C">
        <w:rPr>
          <w:sz w:val="16"/>
          <w:lang w:val="en-GB"/>
        </w:rPr>
        <w:t>14 (2006)</w:t>
      </w:r>
      <w:r w:rsidRPr="00BA226D">
        <w:rPr>
          <w:sz w:val="16"/>
          <w:lang w:val="en-GB"/>
        </w:rPr>
        <w:t xml:space="preserve"> 296-312</w:t>
      </w:r>
      <w:r w:rsidR="00FF4C4C">
        <w:rPr>
          <w:sz w:val="16"/>
          <w:lang w:val="en-GB"/>
        </w:rPr>
        <w:t>.</w:t>
      </w:r>
      <w:r w:rsidRPr="00BA226D">
        <w:rPr>
          <w:sz w:val="16"/>
          <w:lang w:val="en-GB"/>
        </w:rPr>
        <w:t xml:space="preserve"> </w:t>
      </w:r>
    </w:p>
    <w:p w14:paraId="0FFC3706" w14:textId="77777777" w:rsidR="00BA226D" w:rsidRPr="00BA226D" w:rsidRDefault="00BA226D" w:rsidP="00BA226D">
      <w:pPr>
        <w:spacing w:after="120" w:line="240" w:lineRule="auto"/>
        <w:rPr>
          <w:sz w:val="16"/>
          <w:lang w:val="en-GB"/>
        </w:rPr>
      </w:pPr>
      <w:r w:rsidRPr="00BA226D">
        <w:rPr>
          <w:sz w:val="16"/>
          <w:lang w:val="en-GB"/>
        </w:rPr>
        <w:t xml:space="preserve">[41] </w:t>
      </w:r>
      <w:r w:rsidRPr="00BA226D">
        <w:rPr>
          <w:sz w:val="16"/>
          <w:lang w:val="en-GB"/>
        </w:rPr>
        <w:tab/>
        <w:t xml:space="preserve">E. Turban, J. Aronson and T. Liang, Decision Support Systems and Intelligent Systems, Prentice, 2005. </w:t>
      </w:r>
    </w:p>
    <w:p w14:paraId="59D7A118" w14:textId="07825784" w:rsidR="00BA226D" w:rsidRPr="00BA226D" w:rsidRDefault="00FF4C4C" w:rsidP="00BA226D">
      <w:pPr>
        <w:spacing w:after="120" w:line="240" w:lineRule="auto"/>
        <w:rPr>
          <w:sz w:val="16"/>
          <w:lang w:val="en-GB"/>
        </w:rPr>
      </w:pPr>
      <w:r>
        <w:rPr>
          <w:sz w:val="16"/>
          <w:lang w:val="en-GB"/>
        </w:rPr>
        <w:t xml:space="preserve">[42] </w:t>
      </w:r>
      <w:r>
        <w:rPr>
          <w:sz w:val="16"/>
          <w:lang w:val="en-GB"/>
        </w:rPr>
        <w:tab/>
        <w:t xml:space="preserve">D. Power and R. Sharda, </w:t>
      </w:r>
      <w:r w:rsidR="00523C9E">
        <w:rPr>
          <w:sz w:val="16"/>
          <w:lang w:val="en-GB"/>
        </w:rPr>
        <w:t>Decision Support Systems,</w:t>
      </w:r>
      <w:r w:rsidR="00BA226D" w:rsidRPr="00BA226D">
        <w:rPr>
          <w:sz w:val="16"/>
          <w:lang w:val="en-GB"/>
        </w:rPr>
        <w:t xml:space="preserve"> </w:t>
      </w:r>
      <w:r w:rsidR="00523C9E">
        <w:rPr>
          <w:sz w:val="16"/>
          <w:lang w:val="en-GB"/>
        </w:rPr>
        <w:t>H</w:t>
      </w:r>
      <w:r w:rsidR="00BA226D" w:rsidRPr="00BA226D">
        <w:rPr>
          <w:sz w:val="16"/>
          <w:lang w:val="en-GB"/>
        </w:rPr>
        <w:t xml:space="preserve">andbook of automation, </w:t>
      </w:r>
      <w:r w:rsidR="00523C9E">
        <w:rPr>
          <w:sz w:val="16"/>
          <w:lang w:val="en-GB"/>
        </w:rPr>
        <w:t>87 (</w:t>
      </w:r>
      <w:r w:rsidR="00BA226D" w:rsidRPr="00BA226D">
        <w:rPr>
          <w:sz w:val="16"/>
          <w:lang w:val="en-GB"/>
        </w:rPr>
        <w:t>2009</w:t>
      </w:r>
      <w:r w:rsidR="00523C9E">
        <w:rPr>
          <w:sz w:val="16"/>
          <w:lang w:val="en-GB"/>
        </w:rPr>
        <w:t>)</w:t>
      </w:r>
      <w:r w:rsidR="00BA226D" w:rsidRPr="00BA226D">
        <w:rPr>
          <w:sz w:val="16"/>
          <w:lang w:val="en-GB"/>
        </w:rPr>
        <w:t xml:space="preserve"> 1539-1548.</w:t>
      </w:r>
    </w:p>
    <w:p w14:paraId="404BED3C" w14:textId="0319BBFD" w:rsidR="00BA226D" w:rsidRPr="00BA226D" w:rsidRDefault="00BA226D" w:rsidP="00BA226D">
      <w:pPr>
        <w:spacing w:after="120" w:line="240" w:lineRule="auto"/>
        <w:rPr>
          <w:sz w:val="16"/>
          <w:lang w:val="en-GB"/>
        </w:rPr>
      </w:pPr>
      <w:r w:rsidRPr="00BA226D">
        <w:rPr>
          <w:sz w:val="16"/>
          <w:lang w:val="en-GB"/>
        </w:rPr>
        <w:t xml:space="preserve">[43] </w:t>
      </w:r>
      <w:r w:rsidRPr="00BA226D">
        <w:rPr>
          <w:sz w:val="16"/>
          <w:lang w:val="en-GB"/>
        </w:rPr>
        <w:tab/>
        <w:t>J. Al-Kassab, Z. Ouer</w:t>
      </w:r>
      <w:r w:rsidR="00523C9E">
        <w:rPr>
          <w:sz w:val="16"/>
          <w:lang w:val="en-GB"/>
        </w:rPr>
        <w:t xml:space="preserve">tani, G. Schiuma and A. Neely, </w:t>
      </w:r>
      <w:r w:rsidRPr="00BA226D">
        <w:rPr>
          <w:sz w:val="16"/>
          <w:lang w:val="en-GB"/>
        </w:rPr>
        <w:t>Information visualization t</w:t>
      </w:r>
      <w:r w:rsidR="00523C9E">
        <w:rPr>
          <w:sz w:val="16"/>
          <w:lang w:val="en-GB"/>
        </w:rPr>
        <w:t>o support management decisions,</w:t>
      </w:r>
      <w:r w:rsidRPr="00BA226D">
        <w:rPr>
          <w:sz w:val="16"/>
          <w:lang w:val="en-GB"/>
        </w:rPr>
        <w:t xml:space="preserve"> International Journal of Information Technology &amp; Decision Making , </w:t>
      </w:r>
      <w:r w:rsidR="00523C9E">
        <w:rPr>
          <w:sz w:val="16"/>
          <w:lang w:val="en-GB"/>
        </w:rPr>
        <w:t>13(</w:t>
      </w:r>
      <w:r w:rsidRPr="00BA226D">
        <w:rPr>
          <w:sz w:val="16"/>
          <w:lang w:val="en-GB"/>
        </w:rPr>
        <w:t>2</w:t>
      </w:r>
      <w:r w:rsidR="00523C9E">
        <w:rPr>
          <w:sz w:val="16"/>
          <w:lang w:val="en-GB"/>
        </w:rPr>
        <w:t>)</w:t>
      </w:r>
      <w:r w:rsidR="00523C9E" w:rsidRPr="00523C9E">
        <w:rPr>
          <w:sz w:val="16"/>
          <w:lang w:val="en-GB"/>
        </w:rPr>
        <w:t xml:space="preserve"> </w:t>
      </w:r>
      <w:r w:rsidR="00523C9E">
        <w:rPr>
          <w:sz w:val="16"/>
          <w:lang w:val="en-GB"/>
        </w:rPr>
        <w:t>(2014)</w:t>
      </w:r>
      <w:r w:rsidR="00523C9E" w:rsidRPr="00BA226D">
        <w:rPr>
          <w:sz w:val="16"/>
          <w:lang w:val="en-GB"/>
        </w:rPr>
        <w:t xml:space="preserve">. </w:t>
      </w:r>
      <w:r w:rsidR="00523C9E">
        <w:rPr>
          <w:sz w:val="16"/>
          <w:lang w:val="en-GB"/>
        </w:rPr>
        <w:t xml:space="preserve"> </w:t>
      </w:r>
      <w:r w:rsidR="00523C9E" w:rsidRPr="00523C9E">
        <w:rPr>
          <w:sz w:val="16"/>
          <w:lang w:val="en-GB"/>
        </w:rPr>
        <w:t>407-428.</w:t>
      </w:r>
      <w:r w:rsidR="00523C9E">
        <w:rPr>
          <w:sz w:val="16"/>
          <w:lang w:val="en-GB"/>
        </w:rPr>
        <w:t xml:space="preserve"> </w:t>
      </w:r>
    </w:p>
    <w:p w14:paraId="3BD8F6A1" w14:textId="30F800A7" w:rsidR="00BA226D" w:rsidRPr="00BA226D" w:rsidRDefault="00BA226D" w:rsidP="00BA226D">
      <w:pPr>
        <w:spacing w:after="120" w:line="240" w:lineRule="auto"/>
        <w:rPr>
          <w:sz w:val="16"/>
          <w:lang w:val="en-GB"/>
        </w:rPr>
      </w:pPr>
      <w:r w:rsidRPr="00BA226D">
        <w:rPr>
          <w:sz w:val="16"/>
          <w:lang w:val="en-GB"/>
        </w:rPr>
        <w:t xml:space="preserve">[44] </w:t>
      </w:r>
      <w:r w:rsidRPr="00BA226D">
        <w:rPr>
          <w:sz w:val="16"/>
          <w:lang w:val="en-GB"/>
        </w:rPr>
        <w:tab/>
        <w:t>W. van der Aal</w:t>
      </w:r>
      <w:r w:rsidR="00523C9E">
        <w:rPr>
          <w:sz w:val="16"/>
          <w:lang w:val="en-GB"/>
        </w:rPr>
        <w:t xml:space="preserve">st, M. Weske and D. Grünbauer, </w:t>
      </w:r>
      <w:r w:rsidRPr="00BA226D">
        <w:rPr>
          <w:sz w:val="16"/>
          <w:lang w:val="en-GB"/>
        </w:rPr>
        <w:t>Case handling: a new paradigm for business process suppo</w:t>
      </w:r>
      <w:r w:rsidR="00523C9E">
        <w:rPr>
          <w:sz w:val="16"/>
          <w:lang w:val="en-GB"/>
        </w:rPr>
        <w:t>rt,</w:t>
      </w:r>
      <w:r w:rsidRPr="00BA226D">
        <w:rPr>
          <w:sz w:val="16"/>
          <w:lang w:val="en-GB"/>
        </w:rPr>
        <w:t xml:space="preserve"> Data &amp; Knowledge Engineering,</w:t>
      </w:r>
      <w:r w:rsidR="00523C9E">
        <w:rPr>
          <w:sz w:val="16"/>
          <w:lang w:val="en-GB"/>
        </w:rPr>
        <w:t xml:space="preserve"> </w:t>
      </w:r>
      <w:r w:rsidRPr="00BA226D">
        <w:rPr>
          <w:sz w:val="16"/>
          <w:lang w:val="en-GB"/>
        </w:rPr>
        <w:t>53</w:t>
      </w:r>
      <w:r w:rsidR="00523C9E">
        <w:rPr>
          <w:sz w:val="16"/>
          <w:lang w:val="en-GB"/>
        </w:rPr>
        <w:t xml:space="preserve"> (</w:t>
      </w:r>
      <w:r w:rsidRPr="00BA226D">
        <w:rPr>
          <w:sz w:val="16"/>
          <w:lang w:val="en-GB"/>
        </w:rPr>
        <w:t>2</w:t>
      </w:r>
      <w:r w:rsidR="00523C9E">
        <w:rPr>
          <w:sz w:val="16"/>
          <w:lang w:val="en-GB"/>
        </w:rPr>
        <w:t>)</w:t>
      </w:r>
      <w:r w:rsidRPr="00BA226D">
        <w:rPr>
          <w:sz w:val="16"/>
          <w:lang w:val="en-GB"/>
        </w:rPr>
        <w:t xml:space="preserve"> </w:t>
      </w:r>
      <w:r w:rsidR="00523C9E">
        <w:rPr>
          <w:sz w:val="16"/>
          <w:lang w:val="en-GB"/>
        </w:rPr>
        <w:t>(2005)</w:t>
      </w:r>
      <w:r w:rsidRPr="00BA226D">
        <w:rPr>
          <w:sz w:val="16"/>
          <w:lang w:val="en-GB"/>
        </w:rPr>
        <w:t xml:space="preserve"> 129-162</w:t>
      </w:r>
      <w:r w:rsidR="00523C9E">
        <w:rPr>
          <w:sz w:val="16"/>
          <w:lang w:val="en-GB"/>
        </w:rPr>
        <w:t>.</w:t>
      </w:r>
    </w:p>
    <w:p w14:paraId="0D7A648B" w14:textId="7F60D908" w:rsidR="00BA226D" w:rsidRPr="00BA226D" w:rsidRDefault="00523C9E" w:rsidP="00BA226D">
      <w:pPr>
        <w:spacing w:after="120" w:line="240" w:lineRule="auto"/>
        <w:rPr>
          <w:sz w:val="16"/>
          <w:lang w:val="en-GB"/>
        </w:rPr>
      </w:pPr>
      <w:r>
        <w:rPr>
          <w:sz w:val="16"/>
          <w:lang w:val="en-GB"/>
        </w:rPr>
        <w:t xml:space="preserve">[45] </w:t>
      </w:r>
      <w:r>
        <w:rPr>
          <w:sz w:val="16"/>
          <w:lang w:val="en-GB"/>
        </w:rPr>
        <w:tab/>
        <w:t xml:space="preserve">A. Hax and H. Meal, </w:t>
      </w:r>
      <w:r w:rsidR="00BA226D" w:rsidRPr="00BA226D">
        <w:rPr>
          <w:sz w:val="16"/>
          <w:lang w:val="en-GB"/>
        </w:rPr>
        <w:t>Hierarchical Integration of Prod</w:t>
      </w:r>
      <w:r>
        <w:rPr>
          <w:sz w:val="16"/>
          <w:lang w:val="en-GB"/>
        </w:rPr>
        <w:t>uction Planning and Scheduling,</w:t>
      </w:r>
      <w:r w:rsidR="00BA226D" w:rsidRPr="00BA226D">
        <w:rPr>
          <w:sz w:val="16"/>
          <w:lang w:val="en-GB"/>
        </w:rPr>
        <w:t xml:space="preserve"> 1973.</w:t>
      </w:r>
    </w:p>
    <w:p w14:paraId="2B6FEB1C" w14:textId="05AA33D5" w:rsidR="00BA226D" w:rsidRPr="00BA226D" w:rsidRDefault="00BA226D" w:rsidP="00BA226D">
      <w:pPr>
        <w:spacing w:after="120" w:line="240" w:lineRule="auto"/>
        <w:rPr>
          <w:sz w:val="16"/>
          <w:lang w:val="en-GB"/>
        </w:rPr>
      </w:pPr>
      <w:r w:rsidRPr="00BA226D">
        <w:rPr>
          <w:sz w:val="16"/>
          <w:lang w:val="en-GB"/>
        </w:rPr>
        <w:t>[4</w:t>
      </w:r>
      <w:r w:rsidR="00523C9E">
        <w:rPr>
          <w:sz w:val="16"/>
          <w:lang w:val="en-GB"/>
        </w:rPr>
        <w:t xml:space="preserve">6] </w:t>
      </w:r>
      <w:r w:rsidR="00523C9E">
        <w:rPr>
          <w:sz w:val="16"/>
          <w:lang w:val="en-GB"/>
        </w:rPr>
        <w:tab/>
        <w:t xml:space="preserve">L. Weinstein and C. Chung, </w:t>
      </w:r>
      <w:r w:rsidRPr="00BA226D">
        <w:rPr>
          <w:sz w:val="16"/>
          <w:lang w:val="en-GB"/>
        </w:rPr>
        <w:t>Integrating maintenance and production decision in a hierarchical production planning environment,” Computers &amp; Operation Research, 26</w:t>
      </w:r>
      <w:r w:rsidR="00523C9E">
        <w:rPr>
          <w:sz w:val="16"/>
          <w:lang w:val="en-GB"/>
        </w:rPr>
        <w:t xml:space="preserve"> (</w:t>
      </w:r>
      <w:r w:rsidRPr="00BA226D">
        <w:rPr>
          <w:sz w:val="16"/>
          <w:lang w:val="en-GB"/>
        </w:rPr>
        <w:t>10</w:t>
      </w:r>
      <w:r w:rsidR="00523C9E">
        <w:rPr>
          <w:sz w:val="16"/>
          <w:lang w:val="en-GB"/>
        </w:rPr>
        <w:t>) (1999)</w:t>
      </w:r>
      <w:r w:rsidRPr="00BA226D">
        <w:rPr>
          <w:sz w:val="16"/>
          <w:lang w:val="en-GB"/>
        </w:rPr>
        <w:t xml:space="preserve"> 1059-1074</w:t>
      </w:r>
      <w:r w:rsidR="00523C9E">
        <w:rPr>
          <w:sz w:val="16"/>
          <w:lang w:val="en-GB"/>
        </w:rPr>
        <w:t>.</w:t>
      </w:r>
    </w:p>
    <w:p w14:paraId="7F9B5700" w14:textId="20D6B9C2" w:rsidR="00BA226D" w:rsidRPr="00BA226D" w:rsidRDefault="00BA226D" w:rsidP="00BA226D">
      <w:pPr>
        <w:spacing w:after="120" w:line="240" w:lineRule="auto"/>
        <w:rPr>
          <w:sz w:val="16"/>
          <w:lang w:val="en-GB"/>
        </w:rPr>
      </w:pPr>
      <w:r w:rsidRPr="00BA226D">
        <w:rPr>
          <w:sz w:val="16"/>
          <w:lang w:val="en-GB"/>
        </w:rPr>
        <w:t>[47</w:t>
      </w:r>
      <w:r w:rsidR="00523C9E">
        <w:rPr>
          <w:sz w:val="16"/>
          <w:lang w:val="en-GB"/>
        </w:rPr>
        <w:t xml:space="preserve">] </w:t>
      </w:r>
      <w:r w:rsidR="00523C9E">
        <w:rPr>
          <w:sz w:val="16"/>
          <w:lang w:val="en-GB"/>
        </w:rPr>
        <w:tab/>
        <w:t xml:space="preserve">H. Yan, X. Zhang and X. Ma, </w:t>
      </w:r>
      <w:r w:rsidRPr="00BA226D">
        <w:rPr>
          <w:sz w:val="16"/>
          <w:lang w:val="en-GB"/>
        </w:rPr>
        <w:t xml:space="preserve">Karmarkar’s and interaction/prediction algorithms for hierarchical production planning for the highest </w:t>
      </w:r>
      <w:r w:rsidR="00523C9E">
        <w:rPr>
          <w:sz w:val="16"/>
          <w:lang w:val="en-GB"/>
        </w:rPr>
        <w:t>business benefit,</w:t>
      </w:r>
      <w:r w:rsidRPr="00BA226D">
        <w:rPr>
          <w:sz w:val="16"/>
          <w:lang w:val="en-GB"/>
        </w:rPr>
        <w:t xml:space="preserve"> Computers in Industry, </w:t>
      </w:r>
      <w:r w:rsidR="00523C9E">
        <w:rPr>
          <w:sz w:val="16"/>
          <w:lang w:val="en-GB"/>
        </w:rPr>
        <w:t>49 (</w:t>
      </w:r>
      <w:r w:rsidRPr="00BA226D">
        <w:rPr>
          <w:sz w:val="16"/>
          <w:lang w:val="en-GB"/>
        </w:rPr>
        <w:t>2</w:t>
      </w:r>
      <w:r w:rsidR="00523C9E">
        <w:rPr>
          <w:sz w:val="16"/>
          <w:lang w:val="en-GB"/>
        </w:rPr>
        <w:t>) (2002)</w:t>
      </w:r>
      <w:r w:rsidRPr="00BA226D">
        <w:rPr>
          <w:sz w:val="16"/>
          <w:lang w:val="en-GB"/>
        </w:rPr>
        <w:t xml:space="preserve"> 141-155</w:t>
      </w:r>
      <w:r w:rsidR="00523C9E">
        <w:rPr>
          <w:sz w:val="16"/>
          <w:lang w:val="en-GB"/>
        </w:rPr>
        <w:t>.</w:t>
      </w:r>
      <w:r w:rsidRPr="00BA226D">
        <w:rPr>
          <w:sz w:val="16"/>
          <w:lang w:val="en-GB"/>
        </w:rPr>
        <w:t xml:space="preserve"> </w:t>
      </w:r>
    </w:p>
    <w:p w14:paraId="0565A64C" w14:textId="3D690BD5" w:rsidR="00BA226D" w:rsidRPr="00BA226D" w:rsidRDefault="00BA226D" w:rsidP="00BA226D">
      <w:pPr>
        <w:spacing w:after="120" w:line="240" w:lineRule="auto"/>
        <w:rPr>
          <w:sz w:val="16"/>
          <w:lang w:val="en-GB"/>
        </w:rPr>
      </w:pPr>
      <w:r w:rsidRPr="00BA226D">
        <w:rPr>
          <w:sz w:val="16"/>
          <w:lang w:val="en-GB"/>
        </w:rPr>
        <w:t xml:space="preserve">[48] </w:t>
      </w:r>
      <w:r w:rsidRPr="00BA226D">
        <w:rPr>
          <w:sz w:val="16"/>
          <w:lang w:val="en-GB"/>
        </w:rPr>
        <w:tab/>
        <w:t>S. Hurtub</w:t>
      </w:r>
      <w:r w:rsidR="00523C9E">
        <w:rPr>
          <w:sz w:val="16"/>
          <w:lang w:val="en-GB"/>
        </w:rPr>
        <w:t xml:space="preserve">ise, C. Olivier and A. Gharbi, </w:t>
      </w:r>
      <w:r w:rsidRPr="00BA226D">
        <w:rPr>
          <w:sz w:val="16"/>
          <w:lang w:val="en-GB"/>
        </w:rPr>
        <w:t>Planning tools</w:t>
      </w:r>
      <w:r w:rsidR="00523C9E">
        <w:rPr>
          <w:sz w:val="16"/>
          <w:lang w:val="en-GB"/>
        </w:rPr>
        <w:t xml:space="preserve"> for managing the supply chain,</w:t>
      </w:r>
      <w:r w:rsidRPr="00BA226D">
        <w:rPr>
          <w:sz w:val="16"/>
          <w:lang w:val="en-GB"/>
        </w:rPr>
        <w:t xml:space="preserve"> Computers &amp; Industrial Engineering, </w:t>
      </w:r>
      <w:r w:rsidR="00523C9E">
        <w:rPr>
          <w:sz w:val="16"/>
          <w:lang w:val="en-GB"/>
        </w:rPr>
        <w:t>46 (</w:t>
      </w:r>
      <w:r w:rsidRPr="00BA226D">
        <w:rPr>
          <w:sz w:val="16"/>
          <w:lang w:val="en-GB"/>
        </w:rPr>
        <w:t>4</w:t>
      </w:r>
      <w:r w:rsidR="00523C9E">
        <w:rPr>
          <w:sz w:val="16"/>
          <w:lang w:val="en-GB"/>
        </w:rPr>
        <w:t>) (2004)</w:t>
      </w:r>
      <w:r w:rsidRPr="00BA226D">
        <w:rPr>
          <w:sz w:val="16"/>
          <w:lang w:val="en-GB"/>
        </w:rPr>
        <w:t xml:space="preserve"> 763-779</w:t>
      </w:r>
      <w:r w:rsidR="00523C9E">
        <w:rPr>
          <w:sz w:val="16"/>
          <w:lang w:val="en-GB"/>
        </w:rPr>
        <w:t>.</w:t>
      </w:r>
      <w:r w:rsidRPr="00BA226D">
        <w:rPr>
          <w:sz w:val="16"/>
          <w:lang w:val="en-GB"/>
        </w:rPr>
        <w:t xml:space="preserve"> </w:t>
      </w:r>
    </w:p>
    <w:p w14:paraId="27A95880" w14:textId="2A805A76" w:rsidR="00BA226D" w:rsidRPr="00BA226D" w:rsidRDefault="00BA226D" w:rsidP="00BA226D">
      <w:pPr>
        <w:spacing w:after="120" w:line="240" w:lineRule="auto"/>
        <w:rPr>
          <w:sz w:val="16"/>
          <w:lang w:val="en-GB"/>
        </w:rPr>
      </w:pPr>
      <w:r w:rsidRPr="00BA226D">
        <w:rPr>
          <w:sz w:val="16"/>
          <w:lang w:val="en-GB"/>
        </w:rPr>
        <w:t xml:space="preserve">[49] </w:t>
      </w:r>
      <w:r w:rsidRPr="00BA226D">
        <w:rPr>
          <w:sz w:val="16"/>
          <w:lang w:val="en-GB"/>
        </w:rPr>
        <w:tab/>
        <w:t>J. Veste</w:t>
      </w:r>
      <w:r w:rsidR="00523C9E">
        <w:rPr>
          <w:sz w:val="16"/>
          <w:lang w:val="en-GB"/>
        </w:rPr>
        <w:t xml:space="preserve">rager, M. Tølle and P. Bernus, </w:t>
      </w:r>
      <w:r w:rsidRPr="00BA226D">
        <w:rPr>
          <w:sz w:val="16"/>
          <w:lang w:val="en-GB"/>
        </w:rPr>
        <w:t>VERA: Vi</w:t>
      </w:r>
      <w:r w:rsidR="00523C9E">
        <w:rPr>
          <w:sz w:val="16"/>
          <w:lang w:val="en-GB"/>
        </w:rPr>
        <w:t>rtual Enterprise Reference.,</w:t>
      </w:r>
      <w:r w:rsidRPr="00BA226D">
        <w:rPr>
          <w:sz w:val="16"/>
          <w:lang w:val="en-GB"/>
        </w:rPr>
        <w:t xml:space="preserve"> GMNBook, GLOBEMEN final plenary, 2002. </w:t>
      </w:r>
    </w:p>
    <w:p w14:paraId="26B4E465" w14:textId="5CA9D874" w:rsidR="00BA226D" w:rsidRPr="00BA226D" w:rsidRDefault="00BA226D" w:rsidP="00BA226D">
      <w:pPr>
        <w:spacing w:after="120" w:line="240" w:lineRule="auto"/>
        <w:rPr>
          <w:sz w:val="16"/>
          <w:lang w:val="en-GB"/>
        </w:rPr>
      </w:pPr>
      <w:r w:rsidRPr="00BA226D">
        <w:rPr>
          <w:sz w:val="16"/>
          <w:lang w:val="en-GB"/>
        </w:rPr>
        <w:t xml:space="preserve">[50] </w:t>
      </w:r>
      <w:r w:rsidRPr="00BA226D">
        <w:rPr>
          <w:sz w:val="16"/>
          <w:lang w:val="en-GB"/>
        </w:rPr>
        <w:tab/>
        <w:t>O. Adam, A. Hofer, S. Zang, C. Hammer, M.</w:t>
      </w:r>
      <w:r w:rsidR="00523C9E">
        <w:rPr>
          <w:sz w:val="16"/>
          <w:lang w:val="en-GB"/>
        </w:rPr>
        <w:t xml:space="preserve"> Jerrentrup and S. Leinenbach, </w:t>
      </w:r>
      <w:r w:rsidRPr="00BA226D">
        <w:rPr>
          <w:sz w:val="16"/>
          <w:lang w:val="en-GB"/>
        </w:rPr>
        <w:t>A Collaboration Framework for Cross-enterprise Business Proces</w:t>
      </w:r>
      <w:r w:rsidR="00523C9E">
        <w:rPr>
          <w:sz w:val="16"/>
          <w:lang w:val="en-GB"/>
        </w:rPr>
        <w:t>s Management,</w:t>
      </w:r>
      <w:r w:rsidRPr="00BA226D">
        <w:rPr>
          <w:sz w:val="16"/>
          <w:lang w:val="en-GB"/>
        </w:rPr>
        <w:t xml:space="preserve"> in First International Conference on Interoperability of Enterprise Software and Application, Geneva, 2005. </w:t>
      </w:r>
    </w:p>
    <w:p w14:paraId="04AAAB85" w14:textId="1F443EA8" w:rsidR="00BA226D" w:rsidRPr="00BA226D" w:rsidRDefault="00523C9E" w:rsidP="00BA226D">
      <w:pPr>
        <w:spacing w:after="120" w:line="240" w:lineRule="auto"/>
        <w:rPr>
          <w:sz w:val="16"/>
          <w:lang w:val="en-GB"/>
        </w:rPr>
      </w:pPr>
      <w:r>
        <w:rPr>
          <w:sz w:val="16"/>
          <w:lang w:val="en-GB"/>
        </w:rPr>
        <w:t xml:space="preserve">[51] </w:t>
      </w:r>
      <w:r>
        <w:rPr>
          <w:sz w:val="16"/>
          <w:lang w:val="en-GB"/>
        </w:rPr>
        <w:tab/>
        <w:t xml:space="preserve">J. Schekkerman, </w:t>
      </w:r>
      <w:r w:rsidR="00BA226D" w:rsidRPr="00BA226D">
        <w:rPr>
          <w:sz w:val="16"/>
          <w:lang w:val="en-GB"/>
        </w:rPr>
        <w:t>Extended Enterprise Architecture Framework Essentials Guide,” 2006</w:t>
      </w:r>
      <w:r>
        <w:rPr>
          <w:sz w:val="16"/>
          <w:lang w:val="en-GB"/>
        </w:rPr>
        <w:t>.</w:t>
      </w:r>
    </w:p>
    <w:p w14:paraId="2282C2F8" w14:textId="37CAC126" w:rsidR="00BA226D" w:rsidRPr="00BA226D" w:rsidRDefault="00BA226D" w:rsidP="00BA226D">
      <w:pPr>
        <w:spacing w:after="120" w:line="240" w:lineRule="auto"/>
        <w:rPr>
          <w:sz w:val="16"/>
          <w:lang w:val="en-GB"/>
        </w:rPr>
      </w:pPr>
      <w:r w:rsidRPr="00BA226D">
        <w:rPr>
          <w:sz w:val="16"/>
          <w:lang w:val="en-GB"/>
        </w:rPr>
        <w:lastRenderedPageBreak/>
        <w:t xml:space="preserve">[52] </w:t>
      </w:r>
      <w:r w:rsidRPr="00BA226D">
        <w:rPr>
          <w:sz w:val="16"/>
          <w:lang w:val="en-GB"/>
        </w:rPr>
        <w:tab/>
        <w:t>A.</w:t>
      </w:r>
      <w:r w:rsidR="00523C9E">
        <w:rPr>
          <w:sz w:val="16"/>
          <w:lang w:val="en-GB"/>
        </w:rPr>
        <w:t xml:space="preserve"> Boza, A. Ortiz and L. Cuenca, </w:t>
      </w:r>
      <w:r w:rsidRPr="00BA226D">
        <w:rPr>
          <w:sz w:val="16"/>
          <w:lang w:val="en-GB"/>
        </w:rPr>
        <w:t>A Framework for Developing a Web-Based Optimization Decision Support System for Intra/Inter-organizationa</w:t>
      </w:r>
      <w:r w:rsidR="00523C9E">
        <w:rPr>
          <w:sz w:val="16"/>
          <w:lang w:val="en-GB"/>
        </w:rPr>
        <w:t>l Decision-Making Processes,</w:t>
      </w:r>
      <w:r w:rsidRPr="00BA226D">
        <w:rPr>
          <w:sz w:val="16"/>
          <w:lang w:val="en-GB"/>
        </w:rPr>
        <w:t xml:space="preserve"> Balanced Automation Systems for Future Manufacturing Networks, 322</w:t>
      </w:r>
      <w:r w:rsidR="00523C9E">
        <w:rPr>
          <w:sz w:val="16"/>
          <w:lang w:val="en-GB"/>
        </w:rPr>
        <w:t xml:space="preserve"> (</w:t>
      </w:r>
      <w:r w:rsidRPr="00BA226D">
        <w:rPr>
          <w:sz w:val="16"/>
          <w:lang w:val="en-GB"/>
        </w:rPr>
        <w:t>2010</w:t>
      </w:r>
      <w:r w:rsidR="00523C9E">
        <w:rPr>
          <w:sz w:val="16"/>
          <w:lang w:val="en-GB"/>
        </w:rPr>
        <w:t>)</w:t>
      </w:r>
      <w:r w:rsidRPr="00BA226D">
        <w:rPr>
          <w:sz w:val="16"/>
          <w:lang w:val="en-GB"/>
        </w:rPr>
        <w:t xml:space="preserve"> 121-128.</w:t>
      </w:r>
    </w:p>
    <w:p w14:paraId="61187142" w14:textId="0D7E59AC" w:rsidR="00BA226D" w:rsidRPr="00BA226D" w:rsidRDefault="00BA226D" w:rsidP="00BA226D">
      <w:pPr>
        <w:spacing w:after="120" w:line="240" w:lineRule="auto"/>
        <w:rPr>
          <w:sz w:val="16"/>
          <w:lang w:val="en-GB"/>
        </w:rPr>
      </w:pPr>
      <w:r w:rsidRPr="00BA226D">
        <w:rPr>
          <w:sz w:val="16"/>
          <w:lang w:val="en-GB"/>
        </w:rPr>
        <w:t xml:space="preserve">[53] </w:t>
      </w:r>
      <w:r w:rsidRPr="00BA226D">
        <w:rPr>
          <w:sz w:val="16"/>
          <w:lang w:val="en-GB"/>
        </w:rPr>
        <w:tab/>
        <w:t>ISO/CEN 19440, Enterprise integration - Constructs for enterprise modelling, 2008.</w:t>
      </w:r>
    </w:p>
    <w:p w14:paraId="01BDEAE4" w14:textId="77777777" w:rsidR="00BA226D" w:rsidRPr="00BA226D" w:rsidRDefault="00BA226D" w:rsidP="00BA226D">
      <w:pPr>
        <w:spacing w:after="120" w:line="240" w:lineRule="auto"/>
        <w:rPr>
          <w:sz w:val="16"/>
          <w:lang w:val="en-GB"/>
        </w:rPr>
      </w:pPr>
    </w:p>
    <w:sectPr w:rsidR="00BA226D" w:rsidRPr="00BA226D" w:rsidSect="00B87BF9">
      <w:headerReference w:type="even" r:id="rId16"/>
      <w:headerReference w:type="default" r:id="rId17"/>
      <w:headerReference w:type="first" r:id="rId18"/>
      <w:footerReference w:type="first" r:id="rId19"/>
      <w:footnotePr>
        <w:numFmt w:val="chicago"/>
      </w:footnotePr>
      <w:pgSz w:w="11909" w:h="16834" w:code="9"/>
      <w:pgMar w:top="2664" w:right="2362" w:bottom="2650" w:left="2347" w:header="2664" w:footer="218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33385" w14:textId="77777777" w:rsidR="00667547" w:rsidRDefault="00667547" w:rsidP="007343B9">
      <w:pPr>
        <w:spacing w:line="240" w:lineRule="auto"/>
      </w:pPr>
      <w:r>
        <w:separator/>
      </w:r>
    </w:p>
  </w:endnote>
  <w:endnote w:type="continuationSeparator" w:id="0">
    <w:p w14:paraId="2E1BC9BA" w14:textId="77777777" w:rsidR="00667547" w:rsidRDefault="00667547" w:rsidP="007343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notTrueType/>
    <w:pitch w:val="variable"/>
    <w:sig w:usb0="00000001" w:usb1="080E0000" w:usb2="00000010" w:usb3="00000000" w:csb0="00040000"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13619B" w14:textId="77777777" w:rsidR="00BA226D" w:rsidRDefault="00BA226D" w:rsidP="00164238">
    <w:pPr>
      <w:jc w:val="center"/>
    </w:pPr>
    <w:r>
      <w:rPr>
        <w:rStyle w:val="PageNumber"/>
        <w:rFonts w:eastAsia="SimSun"/>
        <w:sz w:val="16"/>
      </w:rPr>
      <w:fldChar w:fldCharType="begin"/>
    </w:r>
    <w:r>
      <w:rPr>
        <w:rStyle w:val="PageNumber"/>
        <w:rFonts w:eastAsia="SimSun"/>
        <w:sz w:val="16"/>
      </w:rPr>
      <w:instrText xml:space="preserve"> PAGE </w:instrText>
    </w:r>
    <w:r>
      <w:rPr>
        <w:rStyle w:val="PageNumber"/>
        <w:rFonts w:eastAsia="SimSun"/>
        <w:sz w:val="16"/>
      </w:rPr>
      <w:fldChar w:fldCharType="separate"/>
    </w:r>
    <w:r w:rsidR="00A64569">
      <w:rPr>
        <w:rStyle w:val="PageNumber"/>
        <w:rFonts w:eastAsia="SimSun"/>
        <w:noProof/>
        <w:sz w:val="16"/>
      </w:rPr>
      <w:t>1</w:t>
    </w:r>
    <w:r>
      <w:rPr>
        <w:rStyle w:val="PageNumber"/>
        <w:rFonts w:eastAsia="SimSun"/>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7DC6D6" w14:textId="77777777" w:rsidR="00667547" w:rsidRDefault="00667547" w:rsidP="007343B9">
      <w:pPr>
        <w:spacing w:line="240" w:lineRule="auto"/>
      </w:pPr>
      <w:r>
        <w:separator/>
      </w:r>
    </w:p>
  </w:footnote>
  <w:footnote w:type="continuationSeparator" w:id="0">
    <w:p w14:paraId="6961628F" w14:textId="77777777" w:rsidR="00667547" w:rsidRDefault="00667547" w:rsidP="007343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F4B64C" w14:textId="77777777" w:rsidR="00BA226D" w:rsidRPr="001B41D8" w:rsidRDefault="00BA226D" w:rsidP="00164238">
    <w:pPr>
      <w:pStyle w:val="Header"/>
      <w:rPr>
        <w:position w:val="4"/>
      </w:rPr>
    </w:pPr>
    <w:r>
      <w:rPr>
        <w:i w:val="0"/>
        <w:noProof/>
        <w:position w:val="4"/>
        <w:lang w:val="en-GB" w:eastAsia="en-GB"/>
      </w:rPr>
      <mc:AlternateContent>
        <mc:Choice Requires="wpg">
          <w:drawing>
            <wp:anchor distT="0" distB="0" distL="114300" distR="114300" simplePos="0" relativeHeight="251661312" behindDoc="1" locked="1" layoutInCell="1" allowOverlap="1" wp14:anchorId="2237CE3A" wp14:editId="51EF4CAE">
              <wp:simplePos x="0" y="0"/>
              <wp:positionH relativeFrom="page">
                <wp:align>center</wp:align>
              </wp:positionH>
              <wp:positionV relativeFrom="page">
                <wp:align>center</wp:align>
              </wp:positionV>
              <wp:extent cx="6668770" cy="9638665"/>
              <wp:effectExtent l="1905" t="4445" r="9525" b="889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8770" cy="9638665"/>
                        <a:chOff x="691" y="819"/>
                        <a:chExt cx="10502" cy="15179"/>
                      </a:xfrm>
                    </wpg:grpSpPr>
                    <wpg:grpSp>
                      <wpg:cNvPr id="33" name="Group 33"/>
                      <wpg:cNvGrpSpPr>
                        <a:grpSpLocks/>
                      </wpg:cNvGrpSpPr>
                      <wpg:grpSpPr bwMode="auto">
                        <a:xfrm>
                          <a:off x="691" y="819"/>
                          <a:ext cx="10502" cy="576"/>
                          <a:chOff x="693" y="819"/>
                          <a:chExt cx="10502" cy="576"/>
                        </a:xfrm>
                      </wpg:grpSpPr>
                      <wpg:grpSp>
                        <wpg:cNvPr id="34" name="Group 34"/>
                        <wpg:cNvGrpSpPr>
                          <a:grpSpLocks/>
                        </wpg:cNvGrpSpPr>
                        <wpg:grpSpPr bwMode="auto">
                          <a:xfrm>
                            <a:off x="693" y="819"/>
                            <a:ext cx="582" cy="576"/>
                            <a:chOff x="691" y="821"/>
                            <a:chExt cx="582" cy="576"/>
                          </a:xfrm>
                        </wpg:grpSpPr>
                        <wps:wsp>
                          <wps:cNvPr id="35" name="Line 35"/>
                          <wps:cNvCnPr/>
                          <wps:spPr bwMode="auto">
                            <a:xfrm flipV="1">
                              <a:off x="1273" y="821"/>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1" name="Line 36"/>
                          <wps:cNvCnPr/>
                          <wps:spPr bwMode="auto">
                            <a:xfrm rot="16200000" flipV="1">
                              <a:off x="907" y="1181"/>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37" name="Group 37"/>
                        <wpg:cNvGrpSpPr>
                          <a:grpSpLocks/>
                        </wpg:cNvGrpSpPr>
                        <wpg:grpSpPr bwMode="auto">
                          <a:xfrm flipH="1">
                            <a:off x="10613" y="819"/>
                            <a:ext cx="582" cy="576"/>
                            <a:chOff x="691" y="821"/>
                            <a:chExt cx="582" cy="576"/>
                          </a:xfrm>
                        </wpg:grpSpPr>
                        <wps:wsp>
                          <wps:cNvPr id="38" name="Line 38"/>
                          <wps:cNvCnPr/>
                          <wps:spPr bwMode="auto">
                            <a:xfrm flipV="1">
                              <a:off x="1273" y="821"/>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9" name="Line 39"/>
                          <wps:cNvCnPr/>
                          <wps:spPr bwMode="auto">
                            <a:xfrm rot="16200000" flipV="1">
                              <a:off x="907" y="1181"/>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40" name="Group 40"/>
                      <wpg:cNvGrpSpPr>
                        <a:grpSpLocks/>
                      </wpg:cNvGrpSpPr>
                      <wpg:grpSpPr bwMode="auto">
                        <a:xfrm flipV="1">
                          <a:off x="691" y="15422"/>
                          <a:ext cx="10502" cy="576"/>
                          <a:chOff x="693" y="819"/>
                          <a:chExt cx="10502" cy="576"/>
                        </a:xfrm>
                      </wpg:grpSpPr>
                      <wpg:grpSp>
                        <wpg:cNvPr id="41" name="Group 41"/>
                        <wpg:cNvGrpSpPr>
                          <a:grpSpLocks/>
                        </wpg:cNvGrpSpPr>
                        <wpg:grpSpPr bwMode="auto">
                          <a:xfrm>
                            <a:off x="693" y="819"/>
                            <a:ext cx="582" cy="576"/>
                            <a:chOff x="691" y="821"/>
                            <a:chExt cx="582" cy="576"/>
                          </a:xfrm>
                        </wpg:grpSpPr>
                        <wps:wsp>
                          <wps:cNvPr id="42" name="Line 42"/>
                          <wps:cNvCnPr/>
                          <wps:spPr bwMode="auto">
                            <a:xfrm flipV="1">
                              <a:off x="1273" y="821"/>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3" name="Line 43"/>
                          <wps:cNvCnPr/>
                          <wps:spPr bwMode="auto">
                            <a:xfrm rot="16200000" flipV="1">
                              <a:off x="907" y="1181"/>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4" name="Group 44"/>
                        <wpg:cNvGrpSpPr>
                          <a:grpSpLocks/>
                        </wpg:cNvGrpSpPr>
                        <wpg:grpSpPr bwMode="auto">
                          <a:xfrm flipH="1">
                            <a:off x="10613" y="819"/>
                            <a:ext cx="582" cy="576"/>
                            <a:chOff x="691" y="821"/>
                            <a:chExt cx="582" cy="576"/>
                          </a:xfrm>
                        </wpg:grpSpPr>
                        <wps:wsp>
                          <wps:cNvPr id="45" name="Line 45"/>
                          <wps:cNvCnPr/>
                          <wps:spPr bwMode="auto">
                            <a:xfrm flipV="1">
                              <a:off x="1273" y="821"/>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 name="Line 46"/>
                          <wps:cNvCnPr/>
                          <wps:spPr bwMode="auto">
                            <a:xfrm rot="16200000" flipV="1">
                              <a:off x="907" y="1181"/>
                              <a:ext cx="0" cy="432"/>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2" o:spid="_x0000_s1026" style="position:absolute;margin-left:0;margin-top:0;width:525.1pt;height:758.95pt;z-index:-251655168;mso-position-horizontal:center;mso-position-horizontal-relative:page;mso-position-vertical:center;mso-position-vertical-relative:page" coordorigin="691,819" coordsize="10502,15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">
              <v:group id="Group 33" o:spid="_x0000_s1027" style="position:absolute;left:691;top:819;width:10502;height:576" coordorigin="693,819" coordsize="1050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Group 34" o:spid="_x0000_s1028" style="position:absolute;left:693;top:819;width:582;height:576" coordorigin="691,821" coordsize="58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line id="Line 35" o:spid="_x0000_s1029" style="position:absolute;flip:y;visibility:visible;mso-wrap-style:square" from="1273,821" to="1273,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Q+cQAAADbAAAADwAAAGRycy9kb3ducmV2LnhtbESPwU7DMBBE75X4B2srcamoQwooCnUr&#10;QEpVuJHCfRUvTmi8jmy3DX+PK1XqcTQ7b3aW69H24kg+dI4V3M8zEMSN0x0bBV+76q4AESKyxt4x&#10;KfijAOvVzWSJpXYn/qRjHY1IEA4lKmhjHEopQ9OSxTB3A3Hyfpy3GJP0RmqPpwS3vcyz7Ela7Dg1&#10;tDjQW0vNvj7Y9Mb7rige9Ic3rzNT/ebfebUpNkrdTseXZxCRxng9vqS3WsHiEc5bEgD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cND5xAAAANsAAAAPAAAAAAAAAAAA&#10;AAAAAKECAABkcnMvZG93bnJldi54bWxQSwUGAAAAAAQABAD5AAAAkgMAAAAA&#10;" strokeweight=".25pt"/>
                  <v:line id="Line 36" o:spid="_x0000_s1030" style="position:absolute;rotation:90;flip:y;visibility:visible;mso-wrap-style:square" from="907,1181" to="907,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BOPcEAAADaAAAADwAAAGRycy9kb3ducmV2LnhtbERPTYvCMBC9C/6HMIIX0VRlF6lGWRZE&#10;3cOCrRdvQzO21WZSm6j13xthYU/D433OYtWaStypcaVlBeNRBII4s7rkXMEhXQ9nIJxH1lhZJgVP&#10;crBadjsLjLV98J7uic9FCGEXo4LC+zqW0mUFGXQjWxMH7mQbgz7AJpe6wUcIN5WcRNGnNFhyaCiw&#10;pu+CsktyMwpKd7zud5N0/HP+yH7NJp2mm8FUqX6v/ZqD8NT6f/Gfe6vDfHi/8r5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wE49wQAAANoAAAAPAAAAAAAAAAAAAAAA&#10;AKECAABkcnMvZG93bnJldi54bWxQSwUGAAAAAAQABAD5AAAAjwMAAAAA&#10;" strokeweight=".25pt"/>
                </v:group>
                <v:group id="Group 37" o:spid="_x0000_s1031" style="position:absolute;left:10613;top:819;width:582;height:576;flip:x" coordorigin="691,821" coordsize="58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u2YiTCAAAA2wAAAA8A&#10;AAAAAAAAAAAAAAAAqgIAAGRycy9kb3ducmV2LnhtbFBLBQYAAAAABAAEAPoAAACZAwAAAAA=&#10;">
                  <v:line id="Line 38" o:spid="_x0000_s1032" style="position:absolute;flip:y;visibility:visible;mso-wrap-style:square" from="1273,821" to="1273,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F/Z8MAAADbAAAADwAAAGRycy9kb3ducmV2LnhtbESPwU7DMAyG70h7h8iTuCCWUhCqumXT&#10;QOoE3NjY3WpMWtY4VRK28vb4gMTR+v1//rzaTH5QZ4qpD2zgblGAIm6D7dkZ+Dg0txWolJEtDoHJ&#10;wA8l2KxnVyusbbjwO5332SmBcKrRQJfzWGud2o48pkUYiSX7DNFjljE6bSNeBO4HXRbFo/bYs1zo&#10;cKTnjtrT/tuLxuuhqh7sW3RPN675Ko9ls6t2xlzPp+0SVKYp/y//tV+sgXuRlV8EAHr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xf2fDAAAA2wAAAA8AAAAAAAAAAAAA&#10;AAAAoQIAAGRycy9kb3ducmV2LnhtbFBLBQYAAAAABAAEAPkAAACRAwAAAAA=&#10;" strokeweight=".25pt"/>
                  <v:line id="Line 39" o:spid="_x0000_s1033" style="position:absolute;rotation:90;flip:y;visibility:visible;mso-wrap-style:square" from="907,1181" to="907,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M5cYAAADbAAAADwAAAGRycy9kb3ducmV2LnhtbESPQWvCQBSE7wX/w/KEXopuNCiaugml&#10;UKweCiZevD2yr0na7Ns0u9X037uC0OMwM98wm2wwrThT7xrLCmbTCARxaXXDlYJj8TZZgXAeWWNr&#10;mRT8kYMsHT1sMNH2wgc6574SAcIuQQW1910ipStrMuimtiMO3qftDfog+0rqHi8Bblo5j6KlNNhw&#10;WKixo9eayu/81yho3OnnsJsXs/3Xovww2yIutk+xUo/j4eUZhKfB/4fv7XetIF7D7Uv4AT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TOXGAAAA2wAAAA8AAAAAAAAA&#10;AAAAAAAAoQIAAGRycy9kb3ducmV2LnhtbFBLBQYAAAAABAAEAPkAAACUAwAAAAA=&#10;" strokeweight=".25pt"/>
                </v:group>
              </v:group>
              <v:group id="Group 40" o:spid="_x0000_s1034" style="position:absolute;left:691;top:15422;width:10502;height:576;flip:y" coordorigin="693,819" coordsize="1050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">
                <v:group id="Group 41" o:spid="_x0000_s1035" style="position:absolute;left:693;top:819;width:582;height:576" coordorigin="691,821" coordsize="58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line id="Line 42" o:spid="_x0000_s1036" style="position:absolute;flip:y;visibility:visible;mso-wrap-style:square" from="1273,821" to="1273,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878MMAAADbAAAADwAAAGRycy9kb3ducmV2LnhtbESPzWrDMBCE74W+g9hALiWRY0IwbpSQ&#10;Bhza3PJ3X6yt7NZaGUlJ3LevAoUeh9n5Zme5HmwnbuRD61jBbJqBIK6dbtkoOJ+qSQEiRGSNnWNS&#10;8EMB1qvnpyWW2t35QLdjNCJBOJSooImxL6UMdUMWw9T1xMn7dN5iTNIbqT3eE9x2Ms+yhbTYcmpo&#10;sKdtQ/X38WrTGx+nopjrvTdvL6b6yi95tSt2So1Hw+YVRKQh/h//pd+1gnkOjy0JAHL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fO/DDAAAA2wAAAA8AAAAAAAAAAAAA&#10;AAAAoQIAAGRycy9kb3ducmV2LnhtbFBLBQYAAAAABAAEAPkAAACRAwAAAAA=&#10;" strokeweight=".25pt"/>
                  <v:line id="Line 43" o:spid="_x0000_s1037" style="position:absolute;rotation:90;flip:y;visibility:visible;mso-wrap-style:square" from="907,1181" to="907,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QIcsYAAADbAAAADwAAAGRycy9kb3ducmV2LnhtbESPQWvCQBSE7wX/w/KEXopuNCqSugml&#10;UKweCiZevD2yr0na7Ns0u9X037uC0OMwM98wm2wwrThT7xrLCmbTCARxaXXDlYJj8TZZg3AeWWNr&#10;mRT8kYMsHT1sMNH2wgc6574SAcIuQQW1910ipStrMuimtiMO3qftDfog+0rqHi8Bblo5j6KVNNhw&#10;WKixo9eayu/81yho3OnnsJsXs/3Xsvww2yIutk+xUo/j4eUZhKfB/4fv7XetYBHD7Uv4ATK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ECHLGAAAA2wAAAA8AAAAAAAAA&#10;AAAAAAAAoQIAAGRycy9kb3ducmV2LnhtbFBLBQYAAAAABAAEAPkAAACUAwAAAAA=&#10;" strokeweight=".25pt"/>
                </v:group>
                <v:group id="Group 44" o:spid="_x0000_s1038" style="position:absolute;left:10613;top:819;width:582;height:576;flip:x" coordorigin="691,821" coordsize="582,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ijy7CAAAA2wAAAA8A&#10;AAAAAAAAAAAAAAAAqgIAAGRycy9kb3ducmV2LnhtbFBLBQYAAAAABAAEAPoAAACZAwAAAAA=&#10;">
                  <v:line id="Line 45" o:spid="_x0000_s1039" style="position:absolute;flip:y;visibility:visible;mso-wrap-style:square" from="1273,821" to="1273,12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ajhMQAAADbAAAADwAAAGRycy9kb3ducmV2LnhtbESPQWsCMRCF7wX/QxihF6nZLirL1ii2&#10;sKK9qe192EyzWzeTJUl1+++NUOjx8eZ9b95yPdhOXMiH1rGC52kGgrh2umWj4ONUPRUgQkTW2Dkm&#10;Bb8UYL0aPSyx1O7KB7ocoxEJwqFEBU2MfSllqBuyGKauJ07el/MWY5LeSO3xmuC2k3mWLaTFllND&#10;gz29NVSfjz82vbE/FcVMv3vzOjHVd/6ZV9tiq9TjeNi8gIg0xP/jv/ROK5jN4b4lAUC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qOExAAAANsAAAAPAAAAAAAAAAAA&#10;AAAAAKECAABkcnMvZG93bnJldi54bWxQSwUGAAAAAAQABAD5AAAAkgMAAAAA&#10;" strokeweight=".25pt"/>
                  <v:line id="Line 46" o:spid="_x0000_s1040" style="position:absolute;rotation:90;flip:y;visibility:visible;mso-wrap-style:square" from="907,1181" to="907,1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Or6sUAAADbAAAADwAAAGRycy9kb3ducmV2LnhtbESPQYvCMBSE74L/ITxhL6KpuopUo8jC&#10;ou5B0Hrx9miebbV5qU1W6783Cwseh5n5hpkvG1OKO9WusKxg0I9AEKdWF5wpOCbfvSkI55E1lpZJ&#10;wZMcLBft1hxjbR+8p/vBZyJA2MWoIPe+iqV0aU4GXd9WxME729qgD7LOpK7xEeCmlMMomkiDBYeF&#10;HCv6yim9Hn6NgsKdbvvtMBn8XMbpzqyTUbLujpT66DSrGQhPjX+H/9sbreBzAn9fwg+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Or6sUAAADbAAAADwAAAAAAAAAA&#10;AAAAAAChAgAAZHJzL2Rvd25yZXYueG1sUEsFBgAAAAAEAAQA+QAAAJMDAAAAAA==&#10;" strokeweight=".25pt"/>
                </v:group>
              </v:group>
              <w10:wrap anchorx="page" anchory="page"/>
              <w10:anchorlock/>
            </v:group>
          </w:pict>
        </mc:Fallback>
      </mc:AlternateContent>
    </w:r>
    <w:r w:rsidRPr="000E0481">
      <w:rPr>
        <w:rStyle w:val="PageNumber"/>
        <w:rFonts w:eastAsia="SimSun"/>
        <w:i w:val="0"/>
        <w:position w:val="4"/>
      </w:rPr>
      <w:fldChar w:fldCharType="begin"/>
    </w:r>
    <w:r w:rsidRPr="000E0481">
      <w:rPr>
        <w:rStyle w:val="PageNumber"/>
        <w:rFonts w:eastAsia="SimSun"/>
        <w:i w:val="0"/>
        <w:position w:val="4"/>
      </w:rPr>
      <w:instrText xml:space="preserve"> PAGE </w:instrText>
    </w:r>
    <w:r w:rsidRPr="000E0481">
      <w:rPr>
        <w:rStyle w:val="PageNumber"/>
        <w:rFonts w:eastAsia="SimSun"/>
        <w:i w:val="0"/>
        <w:position w:val="4"/>
      </w:rPr>
      <w:fldChar w:fldCharType="separate"/>
    </w:r>
    <w:r>
      <w:rPr>
        <w:rStyle w:val="PageNumber"/>
        <w:rFonts w:eastAsia="SimSun"/>
        <w:i w:val="0"/>
        <w:noProof/>
        <w:position w:val="4"/>
      </w:rPr>
      <w:t>16</w:t>
    </w:r>
    <w:r w:rsidRPr="000E0481">
      <w:rPr>
        <w:rStyle w:val="PageNumber"/>
        <w:rFonts w:eastAsia="SimSun"/>
        <w:i w:val="0"/>
        <w:position w:val="4"/>
      </w:rPr>
      <w:fldChar w:fldCharType="end"/>
    </w:r>
    <w:r>
      <w:rPr>
        <w:rStyle w:val="PageNumber"/>
        <w:rFonts w:eastAsia="SimSun"/>
        <w:i w:val="0"/>
        <w:position w:val="4"/>
      </w:rPr>
      <w:t>     </w:t>
    </w:r>
    <w:r w:rsidRPr="001B41D8">
      <w:rPr>
        <w:position w:val="4"/>
      </w:rPr>
      <w:t>Author Names</w:t>
    </w:r>
  </w:p>
  <w:p w14:paraId="110251F0" w14:textId="77777777" w:rsidR="00BA226D" w:rsidRPr="005D2A3F" w:rsidRDefault="00BA226D" w:rsidP="001642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0B90E" w14:textId="77777777" w:rsidR="00BA226D" w:rsidRPr="00A113F7" w:rsidRDefault="00BA226D" w:rsidP="00164238">
    <w:pPr>
      <w:pStyle w:val="Header"/>
      <w:jc w:val="right"/>
    </w:pPr>
  </w:p>
  <w:p w14:paraId="23981319" w14:textId="77777777" w:rsidR="00BA226D" w:rsidRPr="00000161" w:rsidRDefault="00BA226D" w:rsidP="00164238">
    <w:pPr>
      <w:spacing w:line="200" w:lineRule="exact"/>
      <w:rPr>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1E15A" w14:textId="3B806ED9" w:rsidR="00BA226D" w:rsidRPr="00882FDA" w:rsidRDefault="00BA226D" w:rsidP="00164238">
    <w:pPr>
      <w:pStyle w:val="Header"/>
      <w:jc w:val="left"/>
      <w:rPr>
        <w:i w:val="0"/>
        <w:position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6021E"/>
    <w:multiLevelType w:val="hybridMultilevel"/>
    <w:tmpl w:val="AF90C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2BD0B87"/>
    <w:multiLevelType w:val="hybridMultilevel"/>
    <w:tmpl w:val="E0D050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5DA032F"/>
    <w:multiLevelType w:val="hybridMultilevel"/>
    <w:tmpl w:val="A78AC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F455F64"/>
    <w:multiLevelType w:val="hybridMultilevel"/>
    <w:tmpl w:val="AB78C72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29C6B47"/>
    <w:multiLevelType w:val="hybridMultilevel"/>
    <w:tmpl w:val="A3ACAA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nsid w:val="53D30028"/>
    <w:multiLevelType w:val="hybridMultilevel"/>
    <w:tmpl w:val="BCEC34A2"/>
    <w:lvl w:ilvl="0" w:tplc="6C767E1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8701417"/>
    <w:multiLevelType w:val="hybridMultilevel"/>
    <w:tmpl w:val="B5540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66981FEA"/>
    <w:multiLevelType w:val="multilevel"/>
    <w:tmpl w:val="1520CD38"/>
    <w:lvl w:ilvl="0">
      <w:start w:val="1"/>
      <w:numFmt w:val="decimal"/>
      <w:pStyle w:val="Heading1"/>
      <w:suff w:val="nothing"/>
      <w:lvlText w:val="%1.   "/>
      <w:lvlJc w:val="left"/>
      <w:pPr>
        <w:ind w:left="360" w:hanging="360"/>
      </w:pPr>
      <w:rPr>
        <w:rFonts w:ascii="Times New Roman" w:hAnsi="Times New Roman" w:hint="default"/>
        <w:b/>
        <w:i w:val="0"/>
        <w:sz w:val="20"/>
      </w:rPr>
    </w:lvl>
    <w:lvl w:ilvl="1">
      <w:start w:val="1"/>
      <w:numFmt w:val="decimal"/>
      <w:pStyle w:val="Heading2"/>
      <w:suff w:val="nothing"/>
      <w:lvlText w:val="%1.%2.   "/>
      <w:lvlJc w:val="left"/>
      <w:pPr>
        <w:ind w:left="360" w:hanging="360"/>
      </w:pPr>
      <w:rPr>
        <w:rFonts w:hint="default"/>
        <w:b/>
        <w:i w:val="0"/>
      </w:rPr>
    </w:lvl>
    <w:lvl w:ilvl="2">
      <w:start w:val="1"/>
      <w:numFmt w:val="decimal"/>
      <w:pStyle w:val="Heading3"/>
      <w:suff w:val="nothing"/>
      <w:lvlText w:val="%1.%2.%3.   "/>
      <w:lvlJc w:val="left"/>
      <w:pPr>
        <w:ind w:left="720" w:hanging="720"/>
      </w:pPr>
      <w:rPr>
        <w:rFonts w:ascii="Times New Roman" w:hAnsi="Times New Roman" w:hint="default"/>
        <w:b w:val="0"/>
        <w:i w:val="0"/>
        <w:sz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nsid w:val="7BE83802"/>
    <w:multiLevelType w:val="hybridMultilevel"/>
    <w:tmpl w:val="A2981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7CBE4DE0"/>
    <w:multiLevelType w:val="hybridMultilevel"/>
    <w:tmpl w:val="7E108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1"/>
  </w:num>
  <w:num w:numId="4">
    <w:abstractNumId w:val="8"/>
  </w:num>
  <w:num w:numId="5">
    <w:abstractNumId w:val="9"/>
  </w:num>
  <w:num w:numId="6">
    <w:abstractNumId w:val="5"/>
  </w:num>
  <w:num w:numId="7">
    <w:abstractNumId w:val="6"/>
  </w:num>
  <w:num w:numId="8">
    <w:abstractNumId w:val="3"/>
  </w:num>
  <w:num w:numId="9">
    <w:abstractNumId w:val="4"/>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efaultTabStop w:val="720"/>
  <w:characterSpacingControl w:val="doNotCompress"/>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3B9"/>
    <w:rsid w:val="0000685F"/>
    <w:rsid w:val="00011C69"/>
    <w:rsid w:val="0001493C"/>
    <w:rsid w:val="00022FB3"/>
    <w:rsid w:val="00025A4A"/>
    <w:rsid w:val="000338FC"/>
    <w:rsid w:val="0003664C"/>
    <w:rsid w:val="00056506"/>
    <w:rsid w:val="00061182"/>
    <w:rsid w:val="0006219C"/>
    <w:rsid w:val="000719AF"/>
    <w:rsid w:val="00073ED7"/>
    <w:rsid w:val="0008293B"/>
    <w:rsid w:val="00086248"/>
    <w:rsid w:val="000A714F"/>
    <w:rsid w:val="000C12B5"/>
    <w:rsid w:val="000C3A97"/>
    <w:rsid w:val="000C5D62"/>
    <w:rsid w:val="000E2F85"/>
    <w:rsid w:val="000E792A"/>
    <w:rsid w:val="0010158C"/>
    <w:rsid w:val="00102CB9"/>
    <w:rsid w:val="00110503"/>
    <w:rsid w:val="00113426"/>
    <w:rsid w:val="00125279"/>
    <w:rsid w:val="00164238"/>
    <w:rsid w:val="00164A07"/>
    <w:rsid w:val="001654AE"/>
    <w:rsid w:val="001668F6"/>
    <w:rsid w:val="00182C84"/>
    <w:rsid w:val="001864E7"/>
    <w:rsid w:val="001A2623"/>
    <w:rsid w:val="001A4D71"/>
    <w:rsid w:val="001B1C73"/>
    <w:rsid w:val="001B52F7"/>
    <w:rsid w:val="001C6CFF"/>
    <w:rsid w:val="001D5878"/>
    <w:rsid w:val="001E58C7"/>
    <w:rsid w:val="001F62BB"/>
    <w:rsid w:val="0020737F"/>
    <w:rsid w:val="00216284"/>
    <w:rsid w:val="002220F6"/>
    <w:rsid w:val="00222A85"/>
    <w:rsid w:val="00233969"/>
    <w:rsid w:val="00235B0E"/>
    <w:rsid w:val="002369E2"/>
    <w:rsid w:val="00236A89"/>
    <w:rsid w:val="002374FC"/>
    <w:rsid w:val="00240DA6"/>
    <w:rsid w:val="00241256"/>
    <w:rsid w:val="002514A0"/>
    <w:rsid w:val="0025193C"/>
    <w:rsid w:val="002523D7"/>
    <w:rsid w:val="00262B2E"/>
    <w:rsid w:val="00264818"/>
    <w:rsid w:val="00270F81"/>
    <w:rsid w:val="00271647"/>
    <w:rsid w:val="00271C45"/>
    <w:rsid w:val="002776DA"/>
    <w:rsid w:val="0029597B"/>
    <w:rsid w:val="00295DBA"/>
    <w:rsid w:val="002C0217"/>
    <w:rsid w:val="002D01A0"/>
    <w:rsid w:val="002D2A9D"/>
    <w:rsid w:val="002D36C0"/>
    <w:rsid w:val="002E5CAF"/>
    <w:rsid w:val="002F12D4"/>
    <w:rsid w:val="002F19B1"/>
    <w:rsid w:val="002F6F9B"/>
    <w:rsid w:val="003012D4"/>
    <w:rsid w:val="00310344"/>
    <w:rsid w:val="00311A7A"/>
    <w:rsid w:val="00324E44"/>
    <w:rsid w:val="0032727E"/>
    <w:rsid w:val="00334CC3"/>
    <w:rsid w:val="003519D3"/>
    <w:rsid w:val="0035662A"/>
    <w:rsid w:val="00361E19"/>
    <w:rsid w:val="003649ED"/>
    <w:rsid w:val="0036694C"/>
    <w:rsid w:val="003764D7"/>
    <w:rsid w:val="003944B2"/>
    <w:rsid w:val="00396160"/>
    <w:rsid w:val="003B767A"/>
    <w:rsid w:val="003C5CFB"/>
    <w:rsid w:val="003C6719"/>
    <w:rsid w:val="003D224B"/>
    <w:rsid w:val="003D4F98"/>
    <w:rsid w:val="003D7968"/>
    <w:rsid w:val="003E0BBF"/>
    <w:rsid w:val="003F0180"/>
    <w:rsid w:val="00402C4F"/>
    <w:rsid w:val="004120A4"/>
    <w:rsid w:val="00412829"/>
    <w:rsid w:val="0042181A"/>
    <w:rsid w:val="004246C2"/>
    <w:rsid w:val="00433012"/>
    <w:rsid w:val="00470843"/>
    <w:rsid w:val="00471AF1"/>
    <w:rsid w:val="00480208"/>
    <w:rsid w:val="004928D0"/>
    <w:rsid w:val="00494564"/>
    <w:rsid w:val="004A4236"/>
    <w:rsid w:val="004B3570"/>
    <w:rsid w:val="004D09AE"/>
    <w:rsid w:val="004E7D3B"/>
    <w:rsid w:val="004F2759"/>
    <w:rsid w:val="00510BD9"/>
    <w:rsid w:val="00516AFC"/>
    <w:rsid w:val="00523C9E"/>
    <w:rsid w:val="00527B47"/>
    <w:rsid w:val="005479BF"/>
    <w:rsid w:val="005509B6"/>
    <w:rsid w:val="00564A3A"/>
    <w:rsid w:val="00584C0B"/>
    <w:rsid w:val="0058666F"/>
    <w:rsid w:val="00587022"/>
    <w:rsid w:val="00593064"/>
    <w:rsid w:val="00593A85"/>
    <w:rsid w:val="005A2E9B"/>
    <w:rsid w:val="005A3936"/>
    <w:rsid w:val="005B09E7"/>
    <w:rsid w:val="005B44AC"/>
    <w:rsid w:val="005C5146"/>
    <w:rsid w:val="005D0AEF"/>
    <w:rsid w:val="005D15A5"/>
    <w:rsid w:val="005D3664"/>
    <w:rsid w:val="005D416D"/>
    <w:rsid w:val="005F3027"/>
    <w:rsid w:val="005F4E48"/>
    <w:rsid w:val="006070BE"/>
    <w:rsid w:val="00612B52"/>
    <w:rsid w:val="00623228"/>
    <w:rsid w:val="0062466D"/>
    <w:rsid w:val="00631805"/>
    <w:rsid w:val="00634BF0"/>
    <w:rsid w:val="0063500B"/>
    <w:rsid w:val="00643585"/>
    <w:rsid w:val="006466D3"/>
    <w:rsid w:val="00667547"/>
    <w:rsid w:val="00687314"/>
    <w:rsid w:val="006873C3"/>
    <w:rsid w:val="00691908"/>
    <w:rsid w:val="00697EA5"/>
    <w:rsid w:val="006A07B7"/>
    <w:rsid w:val="006A22FA"/>
    <w:rsid w:val="006B439A"/>
    <w:rsid w:val="006B43E6"/>
    <w:rsid w:val="006B6083"/>
    <w:rsid w:val="006C0330"/>
    <w:rsid w:val="006D4E31"/>
    <w:rsid w:val="006D6C52"/>
    <w:rsid w:val="006E63BF"/>
    <w:rsid w:val="006F2344"/>
    <w:rsid w:val="006F7A94"/>
    <w:rsid w:val="00705058"/>
    <w:rsid w:val="00713002"/>
    <w:rsid w:val="007232B7"/>
    <w:rsid w:val="007343B9"/>
    <w:rsid w:val="00734794"/>
    <w:rsid w:val="00760EFE"/>
    <w:rsid w:val="0076203C"/>
    <w:rsid w:val="00762D3A"/>
    <w:rsid w:val="0076334E"/>
    <w:rsid w:val="00765916"/>
    <w:rsid w:val="00776E9F"/>
    <w:rsid w:val="00780EF5"/>
    <w:rsid w:val="00783894"/>
    <w:rsid w:val="007857B7"/>
    <w:rsid w:val="007C1F24"/>
    <w:rsid w:val="007C2858"/>
    <w:rsid w:val="007C455D"/>
    <w:rsid w:val="007C6726"/>
    <w:rsid w:val="007D106B"/>
    <w:rsid w:val="007D24BE"/>
    <w:rsid w:val="007E24EB"/>
    <w:rsid w:val="007E6001"/>
    <w:rsid w:val="007F66F8"/>
    <w:rsid w:val="00806734"/>
    <w:rsid w:val="00814178"/>
    <w:rsid w:val="00815E73"/>
    <w:rsid w:val="008236EC"/>
    <w:rsid w:val="00824512"/>
    <w:rsid w:val="00831DAF"/>
    <w:rsid w:val="00846669"/>
    <w:rsid w:val="008504E2"/>
    <w:rsid w:val="00870267"/>
    <w:rsid w:val="00881922"/>
    <w:rsid w:val="008B5677"/>
    <w:rsid w:val="008C5A42"/>
    <w:rsid w:val="008D2672"/>
    <w:rsid w:val="008E47E7"/>
    <w:rsid w:val="008F2220"/>
    <w:rsid w:val="00916C53"/>
    <w:rsid w:val="00921E2A"/>
    <w:rsid w:val="0092747E"/>
    <w:rsid w:val="009332C5"/>
    <w:rsid w:val="00934764"/>
    <w:rsid w:val="00937FE8"/>
    <w:rsid w:val="00942350"/>
    <w:rsid w:val="009450D1"/>
    <w:rsid w:val="00946867"/>
    <w:rsid w:val="00953C63"/>
    <w:rsid w:val="0095773A"/>
    <w:rsid w:val="00957F2A"/>
    <w:rsid w:val="009602FD"/>
    <w:rsid w:val="00962456"/>
    <w:rsid w:val="009844A6"/>
    <w:rsid w:val="009855DA"/>
    <w:rsid w:val="0099623B"/>
    <w:rsid w:val="00996B5A"/>
    <w:rsid w:val="009A099B"/>
    <w:rsid w:val="009A711F"/>
    <w:rsid w:val="009B4522"/>
    <w:rsid w:val="009C515C"/>
    <w:rsid w:val="009D4F1D"/>
    <w:rsid w:val="009D7893"/>
    <w:rsid w:val="009E051D"/>
    <w:rsid w:val="009E31C5"/>
    <w:rsid w:val="009F172B"/>
    <w:rsid w:val="00A05733"/>
    <w:rsid w:val="00A167F6"/>
    <w:rsid w:val="00A2478E"/>
    <w:rsid w:val="00A248BA"/>
    <w:rsid w:val="00A268FB"/>
    <w:rsid w:val="00A2759A"/>
    <w:rsid w:val="00A30BD3"/>
    <w:rsid w:val="00A34BD2"/>
    <w:rsid w:val="00A3568D"/>
    <w:rsid w:val="00A36F7C"/>
    <w:rsid w:val="00A37C7E"/>
    <w:rsid w:val="00A47499"/>
    <w:rsid w:val="00A54319"/>
    <w:rsid w:val="00A61DAE"/>
    <w:rsid w:val="00A64569"/>
    <w:rsid w:val="00A70BE7"/>
    <w:rsid w:val="00A748E4"/>
    <w:rsid w:val="00A75C26"/>
    <w:rsid w:val="00A90957"/>
    <w:rsid w:val="00A926FD"/>
    <w:rsid w:val="00A9271A"/>
    <w:rsid w:val="00AA3EB8"/>
    <w:rsid w:val="00AB5BE1"/>
    <w:rsid w:val="00AD4EEC"/>
    <w:rsid w:val="00AE7881"/>
    <w:rsid w:val="00B148F5"/>
    <w:rsid w:val="00B316B8"/>
    <w:rsid w:val="00B3784A"/>
    <w:rsid w:val="00B40137"/>
    <w:rsid w:val="00B40C74"/>
    <w:rsid w:val="00B417DF"/>
    <w:rsid w:val="00B4242C"/>
    <w:rsid w:val="00B55B1E"/>
    <w:rsid w:val="00B57DF7"/>
    <w:rsid w:val="00B61A4C"/>
    <w:rsid w:val="00B73795"/>
    <w:rsid w:val="00B751EE"/>
    <w:rsid w:val="00B75441"/>
    <w:rsid w:val="00B84217"/>
    <w:rsid w:val="00B872E2"/>
    <w:rsid w:val="00B87878"/>
    <w:rsid w:val="00B87BF9"/>
    <w:rsid w:val="00B92D7B"/>
    <w:rsid w:val="00B96D2E"/>
    <w:rsid w:val="00BA226D"/>
    <w:rsid w:val="00BB33F5"/>
    <w:rsid w:val="00BB5F0F"/>
    <w:rsid w:val="00BC511D"/>
    <w:rsid w:val="00BD020C"/>
    <w:rsid w:val="00BD53B1"/>
    <w:rsid w:val="00BD57D8"/>
    <w:rsid w:val="00BD5BFE"/>
    <w:rsid w:val="00BE6D96"/>
    <w:rsid w:val="00BF6BA6"/>
    <w:rsid w:val="00BF7255"/>
    <w:rsid w:val="00BF7968"/>
    <w:rsid w:val="00C03B62"/>
    <w:rsid w:val="00C0408B"/>
    <w:rsid w:val="00C11B32"/>
    <w:rsid w:val="00C14231"/>
    <w:rsid w:val="00C22A67"/>
    <w:rsid w:val="00C259A9"/>
    <w:rsid w:val="00C30405"/>
    <w:rsid w:val="00C41EFE"/>
    <w:rsid w:val="00C73848"/>
    <w:rsid w:val="00C747BB"/>
    <w:rsid w:val="00C76ED4"/>
    <w:rsid w:val="00C82289"/>
    <w:rsid w:val="00C85F0D"/>
    <w:rsid w:val="00C86C5B"/>
    <w:rsid w:val="00C96B05"/>
    <w:rsid w:val="00CA0628"/>
    <w:rsid w:val="00CB241C"/>
    <w:rsid w:val="00CC6619"/>
    <w:rsid w:val="00CD48E2"/>
    <w:rsid w:val="00CD4A1D"/>
    <w:rsid w:val="00CE4DB1"/>
    <w:rsid w:val="00CE6406"/>
    <w:rsid w:val="00CE6F53"/>
    <w:rsid w:val="00CF6A6C"/>
    <w:rsid w:val="00D104B4"/>
    <w:rsid w:val="00D13384"/>
    <w:rsid w:val="00D20999"/>
    <w:rsid w:val="00D239AD"/>
    <w:rsid w:val="00D2690A"/>
    <w:rsid w:val="00D422AB"/>
    <w:rsid w:val="00D46AF9"/>
    <w:rsid w:val="00D477D0"/>
    <w:rsid w:val="00D5608B"/>
    <w:rsid w:val="00D57B1A"/>
    <w:rsid w:val="00D57E69"/>
    <w:rsid w:val="00D61F60"/>
    <w:rsid w:val="00D70C85"/>
    <w:rsid w:val="00D73297"/>
    <w:rsid w:val="00D81E63"/>
    <w:rsid w:val="00D85479"/>
    <w:rsid w:val="00D91E38"/>
    <w:rsid w:val="00D9515A"/>
    <w:rsid w:val="00DA7A73"/>
    <w:rsid w:val="00DB388B"/>
    <w:rsid w:val="00DC45B8"/>
    <w:rsid w:val="00DD04A8"/>
    <w:rsid w:val="00DD3094"/>
    <w:rsid w:val="00DE0E85"/>
    <w:rsid w:val="00DE5B71"/>
    <w:rsid w:val="00DF2755"/>
    <w:rsid w:val="00E01ABA"/>
    <w:rsid w:val="00E01C5A"/>
    <w:rsid w:val="00E026F9"/>
    <w:rsid w:val="00E03E28"/>
    <w:rsid w:val="00E04A35"/>
    <w:rsid w:val="00E14713"/>
    <w:rsid w:val="00E206C1"/>
    <w:rsid w:val="00E240AF"/>
    <w:rsid w:val="00E475CD"/>
    <w:rsid w:val="00E504D6"/>
    <w:rsid w:val="00E531A8"/>
    <w:rsid w:val="00E65F94"/>
    <w:rsid w:val="00E70284"/>
    <w:rsid w:val="00E71510"/>
    <w:rsid w:val="00E82372"/>
    <w:rsid w:val="00E862AD"/>
    <w:rsid w:val="00E86AD8"/>
    <w:rsid w:val="00E90021"/>
    <w:rsid w:val="00E971B5"/>
    <w:rsid w:val="00EA67A4"/>
    <w:rsid w:val="00EC2E58"/>
    <w:rsid w:val="00EE2373"/>
    <w:rsid w:val="00EE2C56"/>
    <w:rsid w:val="00EE73C3"/>
    <w:rsid w:val="00EE7879"/>
    <w:rsid w:val="00EF3FC2"/>
    <w:rsid w:val="00F03565"/>
    <w:rsid w:val="00F1163C"/>
    <w:rsid w:val="00F11E95"/>
    <w:rsid w:val="00F15988"/>
    <w:rsid w:val="00F15F1E"/>
    <w:rsid w:val="00F1636C"/>
    <w:rsid w:val="00F218B0"/>
    <w:rsid w:val="00F3697C"/>
    <w:rsid w:val="00F764D1"/>
    <w:rsid w:val="00F816A4"/>
    <w:rsid w:val="00FA151A"/>
    <w:rsid w:val="00FC0F8A"/>
    <w:rsid w:val="00FD4A82"/>
    <w:rsid w:val="00FE5B1D"/>
    <w:rsid w:val="00FF15B8"/>
    <w:rsid w:val="00FF4C4C"/>
    <w:rsid w:val="00FF4FC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8D98A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3B9"/>
    <w:pPr>
      <w:spacing w:line="260" w:lineRule="exact"/>
      <w:jc w:val="both"/>
    </w:pPr>
    <w:rPr>
      <w:rFonts w:ascii="Times New Roman" w:eastAsia="Times New Roman" w:hAnsi="Times New Roman" w:cs="Times New Roman"/>
      <w:sz w:val="20"/>
    </w:rPr>
  </w:style>
  <w:style w:type="paragraph" w:styleId="Heading1">
    <w:name w:val="heading 1"/>
    <w:aliases w:val="Section"/>
    <w:basedOn w:val="Normal"/>
    <w:next w:val="Normal"/>
    <w:link w:val="Heading1Char"/>
    <w:uiPriority w:val="9"/>
    <w:qFormat/>
    <w:rsid w:val="007343B9"/>
    <w:pPr>
      <w:numPr>
        <w:numId w:val="1"/>
      </w:numPr>
      <w:suppressAutoHyphens/>
      <w:spacing w:before="240" w:after="120"/>
      <w:ind w:left="300" w:right="288" w:hanging="300"/>
      <w:outlineLvl w:val="0"/>
    </w:pPr>
    <w:rPr>
      <w:b/>
      <w:kern w:val="28"/>
    </w:rPr>
  </w:style>
  <w:style w:type="paragraph" w:styleId="Heading2">
    <w:name w:val="heading 2"/>
    <w:aliases w:val="Subsection"/>
    <w:basedOn w:val="Normal"/>
    <w:next w:val="Normal"/>
    <w:link w:val="Heading2Char"/>
    <w:qFormat/>
    <w:rsid w:val="007343B9"/>
    <w:pPr>
      <w:keepNext/>
      <w:numPr>
        <w:ilvl w:val="1"/>
        <w:numId w:val="1"/>
      </w:numPr>
      <w:spacing w:before="240" w:after="120"/>
      <w:ind w:right="360"/>
      <w:outlineLvl w:val="1"/>
    </w:pPr>
    <w:rPr>
      <w:b/>
      <w:i/>
    </w:rPr>
  </w:style>
  <w:style w:type="paragraph" w:styleId="Heading3">
    <w:name w:val="heading 3"/>
    <w:aliases w:val="Subsubsection"/>
    <w:basedOn w:val="Normal"/>
    <w:next w:val="Normal"/>
    <w:link w:val="Heading3Char"/>
    <w:qFormat/>
    <w:rsid w:val="007343B9"/>
    <w:pPr>
      <w:keepNext/>
      <w:keepLines/>
      <w:numPr>
        <w:ilvl w:val="2"/>
        <w:numId w:val="1"/>
      </w:numPr>
      <w:suppressAutoHyphens/>
      <w:spacing w:before="240" w:after="120"/>
      <w:ind w:left="288" w:right="360" w:hanging="288"/>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9"/>
    <w:rsid w:val="007343B9"/>
    <w:rPr>
      <w:rFonts w:ascii="Times New Roman" w:eastAsia="Times New Roman" w:hAnsi="Times New Roman" w:cs="Times New Roman"/>
      <w:b/>
      <w:kern w:val="28"/>
      <w:sz w:val="20"/>
    </w:rPr>
  </w:style>
  <w:style w:type="character" w:customStyle="1" w:styleId="Heading2Char">
    <w:name w:val="Heading 2 Char"/>
    <w:aliases w:val="Subsection Char"/>
    <w:basedOn w:val="DefaultParagraphFont"/>
    <w:link w:val="Heading2"/>
    <w:rsid w:val="007343B9"/>
    <w:rPr>
      <w:rFonts w:ascii="Times New Roman" w:eastAsia="Times New Roman" w:hAnsi="Times New Roman" w:cs="Times New Roman"/>
      <w:b/>
      <w:i/>
      <w:sz w:val="20"/>
    </w:rPr>
  </w:style>
  <w:style w:type="character" w:customStyle="1" w:styleId="Heading3Char">
    <w:name w:val="Heading 3 Char"/>
    <w:aliases w:val="Subsubsection Char"/>
    <w:basedOn w:val="DefaultParagraphFont"/>
    <w:link w:val="Heading3"/>
    <w:rsid w:val="007343B9"/>
    <w:rPr>
      <w:rFonts w:ascii="Times New Roman" w:eastAsia="Times New Roman" w:hAnsi="Times New Roman" w:cs="Times New Roman"/>
      <w:i/>
      <w:sz w:val="20"/>
    </w:rPr>
  </w:style>
  <w:style w:type="paragraph" w:styleId="BalloonText">
    <w:name w:val="Balloon Text"/>
    <w:basedOn w:val="Normal"/>
    <w:link w:val="BalloonTextChar"/>
    <w:uiPriority w:val="99"/>
    <w:semiHidden/>
    <w:unhideWhenUsed/>
    <w:rsid w:val="007343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43B9"/>
    <w:rPr>
      <w:rFonts w:ascii="Lucida Grande" w:hAnsi="Lucida Grande" w:cs="Lucida Grande"/>
      <w:sz w:val="18"/>
      <w:szCs w:val="18"/>
    </w:rPr>
  </w:style>
  <w:style w:type="paragraph" w:styleId="Header">
    <w:name w:val="header"/>
    <w:basedOn w:val="Normal"/>
    <w:link w:val="HeaderChar"/>
    <w:rsid w:val="007343B9"/>
    <w:pPr>
      <w:spacing w:line="200" w:lineRule="exact"/>
    </w:pPr>
    <w:rPr>
      <w:i/>
      <w:sz w:val="16"/>
      <w:szCs w:val="16"/>
    </w:rPr>
  </w:style>
  <w:style w:type="character" w:customStyle="1" w:styleId="HeaderChar">
    <w:name w:val="Header Char"/>
    <w:basedOn w:val="DefaultParagraphFont"/>
    <w:link w:val="Header"/>
    <w:rsid w:val="007343B9"/>
    <w:rPr>
      <w:rFonts w:ascii="Times New Roman" w:eastAsia="Times New Roman" w:hAnsi="Times New Roman" w:cs="Times New Roman"/>
      <w:i/>
      <w:sz w:val="16"/>
      <w:szCs w:val="16"/>
    </w:rPr>
  </w:style>
  <w:style w:type="paragraph" w:customStyle="1" w:styleId="Text">
    <w:name w:val="Text"/>
    <w:basedOn w:val="Normal"/>
    <w:rsid w:val="007343B9"/>
    <w:pPr>
      <w:tabs>
        <w:tab w:val="right" w:pos="7200"/>
      </w:tabs>
    </w:pPr>
  </w:style>
  <w:style w:type="paragraph" w:customStyle="1" w:styleId="Abstract">
    <w:name w:val="Abstract"/>
    <w:basedOn w:val="Text"/>
    <w:rsid w:val="007343B9"/>
    <w:pPr>
      <w:spacing w:line="200" w:lineRule="exact"/>
      <w:ind w:left="360" w:right="360"/>
    </w:pPr>
    <w:rPr>
      <w:snapToGrid w:val="0"/>
      <w:sz w:val="16"/>
    </w:rPr>
  </w:style>
  <w:style w:type="paragraph" w:customStyle="1" w:styleId="keywords">
    <w:name w:val="keywords"/>
    <w:basedOn w:val="Abstract"/>
    <w:rsid w:val="007343B9"/>
    <w:pPr>
      <w:spacing w:before="120"/>
    </w:pPr>
    <w:rPr>
      <w:szCs w:val="20"/>
    </w:rPr>
  </w:style>
  <w:style w:type="character" w:styleId="PageNumber">
    <w:name w:val="page number"/>
    <w:basedOn w:val="DefaultParagraphFont"/>
    <w:rsid w:val="007343B9"/>
  </w:style>
  <w:style w:type="paragraph" w:customStyle="1" w:styleId="heading01">
    <w:name w:val="heading_01"/>
    <w:basedOn w:val="Normal"/>
    <w:link w:val="heading010"/>
    <w:qFormat/>
    <w:rsid w:val="007343B9"/>
    <w:pPr>
      <w:spacing w:line="480" w:lineRule="auto"/>
    </w:pPr>
    <w:rPr>
      <w:rFonts w:eastAsia="SimSun"/>
      <w:b/>
      <w:spacing w:val="-1"/>
      <w:sz w:val="22"/>
      <w:szCs w:val="22"/>
      <w:lang w:val="en-GB"/>
    </w:rPr>
  </w:style>
  <w:style w:type="character" w:customStyle="1" w:styleId="heading010">
    <w:name w:val="heading_01 字元"/>
    <w:link w:val="heading01"/>
    <w:rsid w:val="007343B9"/>
    <w:rPr>
      <w:rFonts w:ascii="Times New Roman" w:eastAsia="SimSun" w:hAnsi="Times New Roman" w:cs="Times New Roman"/>
      <w:b/>
      <w:spacing w:val="-1"/>
      <w:sz w:val="22"/>
      <w:szCs w:val="22"/>
      <w:lang w:val="en-GB"/>
    </w:rPr>
  </w:style>
  <w:style w:type="paragraph" w:styleId="ListParagraph">
    <w:name w:val="List Paragraph"/>
    <w:basedOn w:val="Normal"/>
    <w:link w:val="ListParagraphChar"/>
    <w:uiPriority w:val="34"/>
    <w:qFormat/>
    <w:rsid w:val="007343B9"/>
    <w:pPr>
      <w:ind w:left="720"/>
      <w:contextualSpacing/>
    </w:pPr>
  </w:style>
  <w:style w:type="character" w:customStyle="1" w:styleId="ListParagraphChar">
    <w:name w:val="List Paragraph Char"/>
    <w:basedOn w:val="DefaultParagraphFont"/>
    <w:link w:val="ListParagraph"/>
    <w:uiPriority w:val="34"/>
    <w:rsid w:val="007343B9"/>
    <w:rPr>
      <w:rFonts w:ascii="Times New Roman" w:eastAsia="Times New Roman" w:hAnsi="Times New Roman" w:cs="Times New Roman"/>
      <w:sz w:val="20"/>
    </w:rPr>
  </w:style>
  <w:style w:type="paragraph" w:styleId="Bibliography">
    <w:name w:val="Bibliography"/>
    <w:basedOn w:val="Normal"/>
    <w:next w:val="Normal"/>
    <w:uiPriority w:val="37"/>
    <w:unhideWhenUsed/>
    <w:rsid w:val="007343B9"/>
  </w:style>
  <w:style w:type="paragraph" w:customStyle="1" w:styleId="p1a">
    <w:name w:val="p1a"/>
    <w:basedOn w:val="Normal"/>
    <w:next w:val="Normal"/>
    <w:link w:val="p1aCar"/>
    <w:uiPriority w:val="99"/>
    <w:rsid w:val="007343B9"/>
    <w:pPr>
      <w:overflowPunct w:val="0"/>
      <w:autoSpaceDE w:val="0"/>
      <w:autoSpaceDN w:val="0"/>
      <w:adjustRightInd w:val="0"/>
      <w:spacing w:line="240" w:lineRule="atLeast"/>
      <w:textAlignment w:val="baseline"/>
    </w:pPr>
    <w:rPr>
      <w:rFonts w:ascii="Times" w:hAnsi="Times"/>
      <w:sz w:val="24"/>
      <w:lang w:eastAsia="de-DE"/>
    </w:rPr>
  </w:style>
  <w:style w:type="character" w:customStyle="1" w:styleId="p1aCar">
    <w:name w:val="p1a Car"/>
    <w:basedOn w:val="DefaultParagraphFont"/>
    <w:link w:val="p1a"/>
    <w:uiPriority w:val="99"/>
    <w:rsid w:val="007343B9"/>
    <w:rPr>
      <w:rFonts w:ascii="Times" w:eastAsia="Times New Roman" w:hAnsi="Times" w:cs="Times New Roman"/>
      <w:lang w:eastAsia="de-DE"/>
    </w:rPr>
  </w:style>
  <w:style w:type="character" w:customStyle="1" w:styleId="hps">
    <w:name w:val="hps"/>
    <w:basedOn w:val="DefaultParagraphFont"/>
    <w:rsid w:val="007343B9"/>
  </w:style>
  <w:style w:type="table" w:styleId="TableGrid">
    <w:name w:val="Table Grid"/>
    <w:basedOn w:val="TableNormal"/>
    <w:uiPriority w:val="59"/>
    <w:rsid w:val="007343B9"/>
    <w:rPr>
      <w:rFonts w:ascii="Arial" w:eastAsiaTheme="minorHAnsi"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343B9"/>
    <w:pPr>
      <w:tabs>
        <w:tab w:val="center" w:pos="4320"/>
        <w:tab w:val="right" w:pos="8640"/>
      </w:tabs>
      <w:spacing w:line="240" w:lineRule="auto"/>
    </w:pPr>
  </w:style>
  <w:style w:type="character" w:customStyle="1" w:styleId="FooterChar">
    <w:name w:val="Footer Char"/>
    <w:basedOn w:val="DefaultParagraphFont"/>
    <w:link w:val="Footer"/>
    <w:uiPriority w:val="99"/>
    <w:rsid w:val="007343B9"/>
    <w:rPr>
      <w:rFonts w:ascii="Times New Roman" w:eastAsia="Times New Roman" w:hAnsi="Times New Roman" w:cs="Times New Roman"/>
      <w:sz w:val="20"/>
    </w:rPr>
  </w:style>
  <w:style w:type="paragraph" w:customStyle="1" w:styleId="FigureLegend">
    <w:name w:val="Figure Legend"/>
    <w:basedOn w:val="Normal"/>
    <w:next w:val="Normal"/>
    <w:uiPriority w:val="99"/>
    <w:rsid w:val="001A4D71"/>
    <w:pPr>
      <w:keepLines/>
      <w:overflowPunct w:val="0"/>
      <w:autoSpaceDE w:val="0"/>
      <w:autoSpaceDN w:val="0"/>
      <w:adjustRightInd w:val="0"/>
      <w:spacing w:before="120" w:after="240" w:line="200" w:lineRule="atLeast"/>
      <w:textAlignment w:val="baseline"/>
    </w:pPr>
    <w:rPr>
      <w:rFonts w:ascii="Times" w:hAnsi="Times" w:cs="Times"/>
      <w:sz w:val="17"/>
      <w:szCs w:val="17"/>
      <w:lang w:eastAsia="de-DE"/>
    </w:rPr>
  </w:style>
  <w:style w:type="character" w:styleId="Hyperlink">
    <w:name w:val="Hyperlink"/>
    <w:basedOn w:val="DefaultParagraphFont"/>
    <w:uiPriority w:val="99"/>
    <w:unhideWhenUsed/>
    <w:rsid w:val="007232B7"/>
    <w:rPr>
      <w:color w:val="0000FF"/>
      <w:u w:val="single"/>
    </w:rPr>
  </w:style>
  <w:style w:type="paragraph" w:styleId="NormalWeb">
    <w:name w:val="Normal (Web)"/>
    <w:basedOn w:val="Normal"/>
    <w:uiPriority w:val="99"/>
    <w:unhideWhenUsed/>
    <w:rsid w:val="008F2220"/>
    <w:pPr>
      <w:spacing w:before="100" w:beforeAutospacing="1" w:after="100" w:afterAutospacing="1" w:line="240" w:lineRule="auto"/>
      <w:jc w:val="left"/>
    </w:pPr>
    <w:rPr>
      <w:sz w:val="24"/>
      <w:lang w:val="es-ES" w:eastAsia="es-ES"/>
    </w:rPr>
  </w:style>
  <w:style w:type="character" w:styleId="CommentReference">
    <w:name w:val="annotation reference"/>
    <w:basedOn w:val="DefaultParagraphFont"/>
    <w:uiPriority w:val="99"/>
    <w:semiHidden/>
    <w:unhideWhenUsed/>
    <w:rsid w:val="00691908"/>
    <w:rPr>
      <w:sz w:val="16"/>
      <w:szCs w:val="16"/>
    </w:rPr>
  </w:style>
  <w:style w:type="paragraph" w:styleId="CommentText">
    <w:name w:val="annotation text"/>
    <w:basedOn w:val="Normal"/>
    <w:link w:val="CommentTextChar"/>
    <w:uiPriority w:val="99"/>
    <w:semiHidden/>
    <w:unhideWhenUsed/>
    <w:rsid w:val="00691908"/>
    <w:pPr>
      <w:spacing w:line="240" w:lineRule="auto"/>
    </w:pPr>
    <w:rPr>
      <w:szCs w:val="20"/>
    </w:rPr>
  </w:style>
  <w:style w:type="character" w:customStyle="1" w:styleId="CommentTextChar">
    <w:name w:val="Comment Text Char"/>
    <w:basedOn w:val="DefaultParagraphFont"/>
    <w:link w:val="CommentText"/>
    <w:uiPriority w:val="99"/>
    <w:semiHidden/>
    <w:rsid w:val="006919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91908"/>
    <w:rPr>
      <w:b/>
      <w:bCs/>
    </w:rPr>
  </w:style>
  <w:style w:type="character" w:customStyle="1" w:styleId="CommentSubjectChar">
    <w:name w:val="Comment Subject Char"/>
    <w:basedOn w:val="CommentTextChar"/>
    <w:link w:val="CommentSubject"/>
    <w:uiPriority w:val="99"/>
    <w:semiHidden/>
    <w:rsid w:val="00691908"/>
    <w:rPr>
      <w:rFonts w:ascii="Times New Roman" w:eastAsia="Times New Roman" w:hAnsi="Times New Roman" w:cs="Times New Roman"/>
      <w:b/>
      <w:bCs/>
      <w:sz w:val="20"/>
      <w:szCs w:val="20"/>
    </w:rPr>
  </w:style>
  <w:style w:type="character" w:styleId="Emphasis">
    <w:name w:val="Emphasis"/>
    <w:basedOn w:val="DefaultParagraphFont"/>
    <w:uiPriority w:val="20"/>
    <w:qFormat/>
    <w:rsid w:val="00D46AF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3B9"/>
    <w:pPr>
      <w:spacing w:line="260" w:lineRule="exact"/>
      <w:jc w:val="both"/>
    </w:pPr>
    <w:rPr>
      <w:rFonts w:ascii="Times New Roman" w:eastAsia="Times New Roman" w:hAnsi="Times New Roman" w:cs="Times New Roman"/>
      <w:sz w:val="20"/>
    </w:rPr>
  </w:style>
  <w:style w:type="paragraph" w:styleId="Heading1">
    <w:name w:val="heading 1"/>
    <w:aliases w:val="Section"/>
    <w:basedOn w:val="Normal"/>
    <w:next w:val="Normal"/>
    <w:link w:val="Heading1Char"/>
    <w:uiPriority w:val="9"/>
    <w:qFormat/>
    <w:rsid w:val="007343B9"/>
    <w:pPr>
      <w:numPr>
        <w:numId w:val="1"/>
      </w:numPr>
      <w:suppressAutoHyphens/>
      <w:spacing w:before="240" w:after="120"/>
      <w:ind w:left="300" w:right="288" w:hanging="300"/>
      <w:outlineLvl w:val="0"/>
    </w:pPr>
    <w:rPr>
      <w:b/>
      <w:kern w:val="28"/>
    </w:rPr>
  </w:style>
  <w:style w:type="paragraph" w:styleId="Heading2">
    <w:name w:val="heading 2"/>
    <w:aliases w:val="Subsection"/>
    <w:basedOn w:val="Normal"/>
    <w:next w:val="Normal"/>
    <w:link w:val="Heading2Char"/>
    <w:qFormat/>
    <w:rsid w:val="007343B9"/>
    <w:pPr>
      <w:keepNext/>
      <w:numPr>
        <w:ilvl w:val="1"/>
        <w:numId w:val="1"/>
      </w:numPr>
      <w:spacing w:before="240" w:after="120"/>
      <w:ind w:right="360"/>
      <w:outlineLvl w:val="1"/>
    </w:pPr>
    <w:rPr>
      <w:b/>
      <w:i/>
    </w:rPr>
  </w:style>
  <w:style w:type="paragraph" w:styleId="Heading3">
    <w:name w:val="heading 3"/>
    <w:aliases w:val="Subsubsection"/>
    <w:basedOn w:val="Normal"/>
    <w:next w:val="Normal"/>
    <w:link w:val="Heading3Char"/>
    <w:qFormat/>
    <w:rsid w:val="007343B9"/>
    <w:pPr>
      <w:keepNext/>
      <w:keepLines/>
      <w:numPr>
        <w:ilvl w:val="2"/>
        <w:numId w:val="1"/>
      </w:numPr>
      <w:suppressAutoHyphens/>
      <w:spacing w:before="240" w:after="120"/>
      <w:ind w:left="288" w:right="360" w:hanging="288"/>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
    <w:basedOn w:val="DefaultParagraphFont"/>
    <w:link w:val="Heading1"/>
    <w:uiPriority w:val="9"/>
    <w:rsid w:val="007343B9"/>
    <w:rPr>
      <w:rFonts w:ascii="Times New Roman" w:eastAsia="Times New Roman" w:hAnsi="Times New Roman" w:cs="Times New Roman"/>
      <w:b/>
      <w:kern w:val="28"/>
      <w:sz w:val="20"/>
    </w:rPr>
  </w:style>
  <w:style w:type="character" w:customStyle="1" w:styleId="Heading2Char">
    <w:name w:val="Heading 2 Char"/>
    <w:aliases w:val="Subsection Char"/>
    <w:basedOn w:val="DefaultParagraphFont"/>
    <w:link w:val="Heading2"/>
    <w:rsid w:val="007343B9"/>
    <w:rPr>
      <w:rFonts w:ascii="Times New Roman" w:eastAsia="Times New Roman" w:hAnsi="Times New Roman" w:cs="Times New Roman"/>
      <w:b/>
      <w:i/>
      <w:sz w:val="20"/>
    </w:rPr>
  </w:style>
  <w:style w:type="character" w:customStyle="1" w:styleId="Heading3Char">
    <w:name w:val="Heading 3 Char"/>
    <w:aliases w:val="Subsubsection Char"/>
    <w:basedOn w:val="DefaultParagraphFont"/>
    <w:link w:val="Heading3"/>
    <w:rsid w:val="007343B9"/>
    <w:rPr>
      <w:rFonts w:ascii="Times New Roman" w:eastAsia="Times New Roman" w:hAnsi="Times New Roman" w:cs="Times New Roman"/>
      <w:i/>
      <w:sz w:val="20"/>
    </w:rPr>
  </w:style>
  <w:style w:type="paragraph" w:styleId="BalloonText">
    <w:name w:val="Balloon Text"/>
    <w:basedOn w:val="Normal"/>
    <w:link w:val="BalloonTextChar"/>
    <w:uiPriority w:val="99"/>
    <w:semiHidden/>
    <w:unhideWhenUsed/>
    <w:rsid w:val="007343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43B9"/>
    <w:rPr>
      <w:rFonts w:ascii="Lucida Grande" w:hAnsi="Lucida Grande" w:cs="Lucida Grande"/>
      <w:sz w:val="18"/>
      <w:szCs w:val="18"/>
    </w:rPr>
  </w:style>
  <w:style w:type="paragraph" w:styleId="Header">
    <w:name w:val="header"/>
    <w:basedOn w:val="Normal"/>
    <w:link w:val="HeaderChar"/>
    <w:rsid w:val="007343B9"/>
    <w:pPr>
      <w:spacing w:line="200" w:lineRule="exact"/>
    </w:pPr>
    <w:rPr>
      <w:i/>
      <w:sz w:val="16"/>
      <w:szCs w:val="16"/>
    </w:rPr>
  </w:style>
  <w:style w:type="character" w:customStyle="1" w:styleId="HeaderChar">
    <w:name w:val="Header Char"/>
    <w:basedOn w:val="DefaultParagraphFont"/>
    <w:link w:val="Header"/>
    <w:rsid w:val="007343B9"/>
    <w:rPr>
      <w:rFonts w:ascii="Times New Roman" w:eastAsia="Times New Roman" w:hAnsi="Times New Roman" w:cs="Times New Roman"/>
      <w:i/>
      <w:sz w:val="16"/>
      <w:szCs w:val="16"/>
    </w:rPr>
  </w:style>
  <w:style w:type="paragraph" w:customStyle="1" w:styleId="Text">
    <w:name w:val="Text"/>
    <w:basedOn w:val="Normal"/>
    <w:rsid w:val="007343B9"/>
    <w:pPr>
      <w:tabs>
        <w:tab w:val="right" w:pos="7200"/>
      </w:tabs>
    </w:pPr>
  </w:style>
  <w:style w:type="paragraph" w:customStyle="1" w:styleId="Abstract">
    <w:name w:val="Abstract"/>
    <w:basedOn w:val="Text"/>
    <w:rsid w:val="007343B9"/>
    <w:pPr>
      <w:spacing w:line="200" w:lineRule="exact"/>
      <w:ind w:left="360" w:right="360"/>
    </w:pPr>
    <w:rPr>
      <w:snapToGrid w:val="0"/>
      <w:sz w:val="16"/>
    </w:rPr>
  </w:style>
  <w:style w:type="paragraph" w:customStyle="1" w:styleId="keywords">
    <w:name w:val="keywords"/>
    <w:basedOn w:val="Abstract"/>
    <w:rsid w:val="007343B9"/>
    <w:pPr>
      <w:spacing w:before="120"/>
    </w:pPr>
    <w:rPr>
      <w:szCs w:val="20"/>
    </w:rPr>
  </w:style>
  <w:style w:type="character" w:styleId="PageNumber">
    <w:name w:val="page number"/>
    <w:basedOn w:val="DefaultParagraphFont"/>
    <w:rsid w:val="007343B9"/>
  </w:style>
  <w:style w:type="paragraph" w:customStyle="1" w:styleId="heading01">
    <w:name w:val="heading_01"/>
    <w:basedOn w:val="Normal"/>
    <w:link w:val="heading010"/>
    <w:qFormat/>
    <w:rsid w:val="007343B9"/>
    <w:pPr>
      <w:spacing w:line="480" w:lineRule="auto"/>
    </w:pPr>
    <w:rPr>
      <w:rFonts w:eastAsia="SimSun"/>
      <w:b/>
      <w:spacing w:val="-1"/>
      <w:sz w:val="22"/>
      <w:szCs w:val="22"/>
      <w:lang w:val="en-GB"/>
    </w:rPr>
  </w:style>
  <w:style w:type="character" w:customStyle="1" w:styleId="heading010">
    <w:name w:val="heading_01 字元"/>
    <w:link w:val="heading01"/>
    <w:rsid w:val="007343B9"/>
    <w:rPr>
      <w:rFonts w:ascii="Times New Roman" w:eastAsia="SimSun" w:hAnsi="Times New Roman" w:cs="Times New Roman"/>
      <w:b/>
      <w:spacing w:val="-1"/>
      <w:sz w:val="22"/>
      <w:szCs w:val="22"/>
      <w:lang w:val="en-GB"/>
    </w:rPr>
  </w:style>
  <w:style w:type="paragraph" w:styleId="ListParagraph">
    <w:name w:val="List Paragraph"/>
    <w:basedOn w:val="Normal"/>
    <w:link w:val="ListParagraphChar"/>
    <w:uiPriority w:val="34"/>
    <w:qFormat/>
    <w:rsid w:val="007343B9"/>
    <w:pPr>
      <w:ind w:left="720"/>
      <w:contextualSpacing/>
    </w:pPr>
  </w:style>
  <w:style w:type="character" w:customStyle="1" w:styleId="ListParagraphChar">
    <w:name w:val="List Paragraph Char"/>
    <w:basedOn w:val="DefaultParagraphFont"/>
    <w:link w:val="ListParagraph"/>
    <w:uiPriority w:val="34"/>
    <w:rsid w:val="007343B9"/>
    <w:rPr>
      <w:rFonts w:ascii="Times New Roman" w:eastAsia="Times New Roman" w:hAnsi="Times New Roman" w:cs="Times New Roman"/>
      <w:sz w:val="20"/>
    </w:rPr>
  </w:style>
  <w:style w:type="paragraph" w:styleId="Bibliography">
    <w:name w:val="Bibliography"/>
    <w:basedOn w:val="Normal"/>
    <w:next w:val="Normal"/>
    <w:uiPriority w:val="37"/>
    <w:unhideWhenUsed/>
    <w:rsid w:val="007343B9"/>
  </w:style>
  <w:style w:type="paragraph" w:customStyle="1" w:styleId="p1a">
    <w:name w:val="p1a"/>
    <w:basedOn w:val="Normal"/>
    <w:next w:val="Normal"/>
    <w:link w:val="p1aCar"/>
    <w:uiPriority w:val="99"/>
    <w:rsid w:val="007343B9"/>
    <w:pPr>
      <w:overflowPunct w:val="0"/>
      <w:autoSpaceDE w:val="0"/>
      <w:autoSpaceDN w:val="0"/>
      <w:adjustRightInd w:val="0"/>
      <w:spacing w:line="240" w:lineRule="atLeast"/>
      <w:textAlignment w:val="baseline"/>
    </w:pPr>
    <w:rPr>
      <w:rFonts w:ascii="Times" w:hAnsi="Times"/>
      <w:sz w:val="24"/>
      <w:lang w:eastAsia="de-DE"/>
    </w:rPr>
  </w:style>
  <w:style w:type="character" w:customStyle="1" w:styleId="p1aCar">
    <w:name w:val="p1a Car"/>
    <w:basedOn w:val="DefaultParagraphFont"/>
    <w:link w:val="p1a"/>
    <w:uiPriority w:val="99"/>
    <w:rsid w:val="007343B9"/>
    <w:rPr>
      <w:rFonts w:ascii="Times" w:eastAsia="Times New Roman" w:hAnsi="Times" w:cs="Times New Roman"/>
      <w:lang w:eastAsia="de-DE"/>
    </w:rPr>
  </w:style>
  <w:style w:type="character" w:customStyle="1" w:styleId="hps">
    <w:name w:val="hps"/>
    <w:basedOn w:val="DefaultParagraphFont"/>
    <w:rsid w:val="007343B9"/>
  </w:style>
  <w:style w:type="table" w:styleId="TableGrid">
    <w:name w:val="Table Grid"/>
    <w:basedOn w:val="TableNormal"/>
    <w:uiPriority w:val="59"/>
    <w:rsid w:val="007343B9"/>
    <w:rPr>
      <w:rFonts w:ascii="Arial" w:eastAsiaTheme="minorHAnsi" w:hAnsi="Arial" w:cs="Arial"/>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343B9"/>
    <w:pPr>
      <w:tabs>
        <w:tab w:val="center" w:pos="4320"/>
        <w:tab w:val="right" w:pos="8640"/>
      </w:tabs>
      <w:spacing w:line="240" w:lineRule="auto"/>
    </w:pPr>
  </w:style>
  <w:style w:type="character" w:customStyle="1" w:styleId="FooterChar">
    <w:name w:val="Footer Char"/>
    <w:basedOn w:val="DefaultParagraphFont"/>
    <w:link w:val="Footer"/>
    <w:uiPriority w:val="99"/>
    <w:rsid w:val="007343B9"/>
    <w:rPr>
      <w:rFonts w:ascii="Times New Roman" w:eastAsia="Times New Roman" w:hAnsi="Times New Roman" w:cs="Times New Roman"/>
      <w:sz w:val="20"/>
    </w:rPr>
  </w:style>
  <w:style w:type="paragraph" w:customStyle="1" w:styleId="FigureLegend">
    <w:name w:val="Figure Legend"/>
    <w:basedOn w:val="Normal"/>
    <w:next w:val="Normal"/>
    <w:uiPriority w:val="99"/>
    <w:rsid w:val="001A4D71"/>
    <w:pPr>
      <w:keepLines/>
      <w:overflowPunct w:val="0"/>
      <w:autoSpaceDE w:val="0"/>
      <w:autoSpaceDN w:val="0"/>
      <w:adjustRightInd w:val="0"/>
      <w:spacing w:before="120" w:after="240" w:line="200" w:lineRule="atLeast"/>
      <w:textAlignment w:val="baseline"/>
    </w:pPr>
    <w:rPr>
      <w:rFonts w:ascii="Times" w:hAnsi="Times" w:cs="Times"/>
      <w:sz w:val="17"/>
      <w:szCs w:val="17"/>
      <w:lang w:eastAsia="de-DE"/>
    </w:rPr>
  </w:style>
  <w:style w:type="character" w:styleId="Hyperlink">
    <w:name w:val="Hyperlink"/>
    <w:basedOn w:val="DefaultParagraphFont"/>
    <w:uiPriority w:val="99"/>
    <w:unhideWhenUsed/>
    <w:rsid w:val="007232B7"/>
    <w:rPr>
      <w:color w:val="0000FF"/>
      <w:u w:val="single"/>
    </w:rPr>
  </w:style>
  <w:style w:type="paragraph" w:styleId="NormalWeb">
    <w:name w:val="Normal (Web)"/>
    <w:basedOn w:val="Normal"/>
    <w:uiPriority w:val="99"/>
    <w:unhideWhenUsed/>
    <w:rsid w:val="008F2220"/>
    <w:pPr>
      <w:spacing w:before="100" w:beforeAutospacing="1" w:after="100" w:afterAutospacing="1" w:line="240" w:lineRule="auto"/>
      <w:jc w:val="left"/>
    </w:pPr>
    <w:rPr>
      <w:sz w:val="24"/>
      <w:lang w:val="es-ES" w:eastAsia="es-ES"/>
    </w:rPr>
  </w:style>
  <w:style w:type="character" w:styleId="CommentReference">
    <w:name w:val="annotation reference"/>
    <w:basedOn w:val="DefaultParagraphFont"/>
    <w:uiPriority w:val="99"/>
    <w:semiHidden/>
    <w:unhideWhenUsed/>
    <w:rsid w:val="00691908"/>
    <w:rPr>
      <w:sz w:val="16"/>
      <w:szCs w:val="16"/>
    </w:rPr>
  </w:style>
  <w:style w:type="paragraph" w:styleId="CommentText">
    <w:name w:val="annotation text"/>
    <w:basedOn w:val="Normal"/>
    <w:link w:val="CommentTextChar"/>
    <w:uiPriority w:val="99"/>
    <w:semiHidden/>
    <w:unhideWhenUsed/>
    <w:rsid w:val="00691908"/>
    <w:pPr>
      <w:spacing w:line="240" w:lineRule="auto"/>
    </w:pPr>
    <w:rPr>
      <w:szCs w:val="20"/>
    </w:rPr>
  </w:style>
  <w:style w:type="character" w:customStyle="1" w:styleId="CommentTextChar">
    <w:name w:val="Comment Text Char"/>
    <w:basedOn w:val="DefaultParagraphFont"/>
    <w:link w:val="CommentText"/>
    <w:uiPriority w:val="99"/>
    <w:semiHidden/>
    <w:rsid w:val="00691908"/>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91908"/>
    <w:rPr>
      <w:b/>
      <w:bCs/>
    </w:rPr>
  </w:style>
  <w:style w:type="character" w:customStyle="1" w:styleId="CommentSubjectChar">
    <w:name w:val="Comment Subject Char"/>
    <w:basedOn w:val="CommentTextChar"/>
    <w:link w:val="CommentSubject"/>
    <w:uiPriority w:val="99"/>
    <w:semiHidden/>
    <w:rsid w:val="00691908"/>
    <w:rPr>
      <w:rFonts w:ascii="Times New Roman" w:eastAsia="Times New Roman" w:hAnsi="Times New Roman" w:cs="Times New Roman"/>
      <w:b/>
      <w:bCs/>
      <w:sz w:val="20"/>
      <w:szCs w:val="20"/>
    </w:rPr>
  </w:style>
  <w:style w:type="character" w:styleId="Emphasis">
    <w:name w:val="Emphasis"/>
    <w:basedOn w:val="DefaultParagraphFont"/>
    <w:uiPriority w:val="20"/>
    <w:qFormat/>
    <w:rsid w:val="00D46A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45133">
      <w:bodyDiv w:val="1"/>
      <w:marLeft w:val="0"/>
      <w:marRight w:val="0"/>
      <w:marTop w:val="0"/>
      <w:marBottom w:val="0"/>
      <w:divBdr>
        <w:top w:val="none" w:sz="0" w:space="0" w:color="auto"/>
        <w:left w:val="none" w:sz="0" w:space="0" w:color="auto"/>
        <w:bottom w:val="none" w:sz="0" w:space="0" w:color="auto"/>
        <w:right w:val="none" w:sz="0" w:space="0" w:color="auto"/>
      </w:divBdr>
    </w:div>
    <w:div w:id="106238411">
      <w:bodyDiv w:val="1"/>
      <w:marLeft w:val="0"/>
      <w:marRight w:val="0"/>
      <w:marTop w:val="0"/>
      <w:marBottom w:val="0"/>
      <w:divBdr>
        <w:top w:val="none" w:sz="0" w:space="0" w:color="auto"/>
        <w:left w:val="none" w:sz="0" w:space="0" w:color="auto"/>
        <w:bottom w:val="none" w:sz="0" w:space="0" w:color="auto"/>
        <w:right w:val="none" w:sz="0" w:space="0" w:color="auto"/>
      </w:divBdr>
    </w:div>
    <w:div w:id="106971686">
      <w:bodyDiv w:val="1"/>
      <w:marLeft w:val="0"/>
      <w:marRight w:val="0"/>
      <w:marTop w:val="0"/>
      <w:marBottom w:val="0"/>
      <w:divBdr>
        <w:top w:val="none" w:sz="0" w:space="0" w:color="auto"/>
        <w:left w:val="none" w:sz="0" w:space="0" w:color="auto"/>
        <w:bottom w:val="none" w:sz="0" w:space="0" w:color="auto"/>
        <w:right w:val="none" w:sz="0" w:space="0" w:color="auto"/>
      </w:divBdr>
    </w:div>
    <w:div w:id="480193464">
      <w:bodyDiv w:val="1"/>
      <w:marLeft w:val="0"/>
      <w:marRight w:val="0"/>
      <w:marTop w:val="0"/>
      <w:marBottom w:val="0"/>
      <w:divBdr>
        <w:top w:val="none" w:sz="0" w:space="0" w:color="auto"/>
        <w:left w:val="none" w:sz="0" w:space="0" w:color="auto"/>
        <w:bottom w:val="none" w:sz="0" w:space="0" w:color="auto"/>
        <w:right w:val="none" w:sz="0" w:space="0" w:color="auto"/>
      </w:divBdr>
    </w:div>
    <w:div w:id="696659025">
      <w:bodyDiv w:val="1"/>
      <w:marLeft w:val="0"/>
      <w:marRight w:val="0"/>
      <w:marTop w:val="0"/>
      <w:marBottom w:val="0"/>
      <w:divBdr>
        <w:top w:val="none" w:sz="0" w:space="0" w:color="auto"/>
        <w:left w:val="none" w:sz="0" w:space="0" w:color="auto"/>
        <w:bottom w:val="none" w:sz="0" w:space="0" w:color="auto"/>
        <w:right w:val="none" w:sz="0" w:space="0" w:color="auto"/>
      </w:divBdr>
    </w:div>
    <w:div w:id="8898504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Var1</b:Tag>
    <b:SourceType>BookSection</b:SourceType>
    <b:Guid>{BDAA7154-4D2B-B04D-BAA7-268CA8221704}</b:Guid>
    <b:Author>
      <b:Author>
        <b:NameList>
          <b:Person>
            <b:Last>Vargas</b:Last>
            <b:First>A.</b:First>
          </b:Person>
          <b:Person>
            <b:Last>Boza</b:Last>
            <b:First>A.</b:First>
          </b:Person>
          <b:Person>
            <b:Last>Cuenca</b:Last>
            <b:First>L.</b:First>
          </b:Person>
          <b:Person>
            <b:Last>Sacala</b:Last>
            <b:First>I.</b:First>
          </b:Person>
        </b:NameList>
      </b:Author>
    </b:Author>
    <b:Title>Inter-Enterprise Architecture and Internet of the Future</b:Title>
    <b:JournalName>Technological Innovation for the Internet of Things</b:JournalName>
    <b:Volume>394</b:Volume>
    <b:Publisher>Springer Berlin Heidelberg</b:Publisher>
    <b:Year>2013</b:Year>
    <b:Pages>25-32</b:Pages>
    <b:BookTitle>Technological Innovation for the Internet of Things</b:BookTitle>
    <b:RefOrder>1</b:RefOrder>
  </b:Source>
  <b:Source>
    <b:Tag>Cue11</b:Tag>
    <b:SourceType>JournalArticle</b:SourceType>
    <b:Guid>{870042C6-2BE3-4DE1-A961-31CCEB7C0CC0}</b:Guid>
    <b:Title>Architecting Business and IS/IT strategic aligment for extended enterprises</b:Title>
    <b:Year>2011</b:Year>
    <b:Author>
      <b:Author>
        <b:NameList>
          <b:Person>
            <b:Last>Cuenca</b:Last>
            <b:First>LL.</b:First>
          </b:Person>
          <b:Person>
            <b:Last>Boza</b:Last>
            <b:First>A.</b:First>
          </b:Person>
          <b:Person>
            <b:Last>Ortiz</b:Last>
            <b:First>A.</b:First>
          </b:Person>
        </b:NameList>
      </b:Author>
    </b:Author>
    <b:Volume>20</b:Volume>
    <b:Issue>1</b:Issue>
    <b:JournalName>Studies in Informatics and Control</b:JournalName>
    <b:RefOrder>2</b:RefOrder>
  </b:Source>
  <b:Source>
    <b:Tag>Ale03</b:Tag>
    <b:SourceType>Report</b:SourceType>
    <b:Guid>{642B6AFC-531E-7A40-AB1E-7B3F259189D2}</b:Guid>
    <b:Title>Metodología  y  Modelos  para  el  Diseño  y  Operación  de  los  Sistemas  de Planificación Jerárquica de la Producción. Aplicación a una Empresa del Sector Cerámico</b:Title>
    <b:Year>2003</b:Year>
    <b:Author>
      <b:Author>
        <b:NameList>
          <b:Person>
            <b:Last>Alemany</b:Last>
            <b:First>M.</b:First>
          </b:Person>
        </b:NameList>
      </b:Author>
    </b:Author>
    <b:PublicationTitle>Tesis Doctoral. Universidad Politécnica de Valencia</b:PublicationTitle>
    <b:Institution>Universidad Politécnica de Valencia</b:Institution>
    <b:ThesisType>Tesis Doctoral</b:ThesisType>
    <b:RefOrder>3</b:RefOrder>
  </b:Source>
  <b:Source>
    <b:Tag>CIM96</b:Tag>
    <b:SourceType>DocumentFromInternetSite</b:SourceType>
    <b:Guid>{8A9200EF-D087-4419-9CED-22313439DB3F}</b:Guid>
    <b:LCID>uz-Cyrl-UZ</b:LCID>
    <b:Title>CIMOSA Primer on key concepts, purpose and business value</b:Title>
    <b:Year>1996</b:Year>
    <b:InternetSiteTitle>CIMOSA Association</b:InternetSiteTitle>
    <b:YearAccessed>2011</b:YearAccessed>
    <b:MonthAccessed>Abril</b:MonthAccessed>
    <b:DayAccessed>23</b:DayAccessed>
    <b:URL>http://cimosa.cnt.pl/</b:URL>
    <b:Author>
      <b:Author>
        <b:NameList>
          <b:Person>
            <b:Last>Kosanke</b:Last>
            <b:First>K</b:First>
          </b:Person>
        </b:NameList>
      </b:Author>
    </b:Author>
    <b:RefOrder>5</b:RefOrder>
  </b:Source>
  <b:Source>
    <b:Tag>Che97</b:Tag>
    <b:SourceType>JournalArticle</b:SourceType>
    <b:Guid>{7DD944E6-ABDA-4AC5-8491-D2E17F7F195D}</b:Guid>
    <b:LCID>uz-Cyrl-UZ</b:LCID>
    <b:Author>
      <b:Author>
        <b:NameList>
          <b:Person>
            <b:Last>Chen</b:Last>
            <b:First>D.</b:First>
          </b:Person>
          <b:Person>
            <b:Last>Vallespir</b:Last>
            <b:First>B.</b:First>
          </b:Person>
          <b:Person>
            <b:Last>Doumeingts</b:Last>
            <b:First>G.</b:First>
          </b:Person>
        </b:NameList>
      </b:Author>
    </b:Author>
    <b:Title>GRAI  integrated  methodology   and  its  mapping  onto  generic enterprise  reference  architecture   and  methodology</b:Title>
    <b:JournalName>Computers in Industry</b:JournalName>
    <b:Year>1997</b:Year>
    <b:Pages>387-394</b:Pages>
    <b:Volume>33</b:Volume>
    <b:RefOrder>6</b:RefOrder>
  </b:Source>
  <b:Source>
    <b:Tag>Wil98</b:Tag>
    <b:SourceType>JournalArticle</b:SourceType>
    <b:Guid>{70DCF4CD-D050-224E-A1C1-C5E8AEDDF244}</b:Guid>
    <b:LCID>uz-Cyrl-UZ</b:LCID>
    <b:Author>
      <b:Author>
        <b:NameList>
          <b:Person>
            <b:Last>Williams</b:Last>
            <b:First>T.</b:First>
          </b:Person>
          <b:Person>
            <b:Last>Li</b:Last>
            <b:First>H.</b:First>
          </b:Person>
        </b:NameList>
      </b:Author>
      <b:Editor>
        <b:NameList>
          <b:Person>
            <b:Last>US</b:Last>
            <b:First>Springer</b:First>
          </b:Person>
        </b:NameList>
      </b:Editor>
    </b:Author>
    <b:Title>PERA and GERAM enterprise reference architectures in enterprise integration</b:Title>
    <b:JournalName>Information Infrastructure Systems for Manufacturing II</b:JournalName>
    <b:Year>1998</b:Year>
    <b:Pages>3-30</b:Pages>
    <b:RefOrder>7</b:RefOrder>
  </b:Source>
  <b:Source>
    <b:Tag>Placeholder5</b:Tag>
    <b:SourceType>DocumentFromInternetSite</b:SourceType>
    <b:Guid>{5B8967FD-CC33-204C-8686-A3DA544F8BC8}</b:Guid>
    <b:LCID>uz-Cyrl-UZ</b:LCID>
    <b:Author>
      <b:Author>
        <b:Corporate>FORCE, IFIP-IFAC Task</b:Corporate>
      </b:Author>
    </b:Author>
    <b:Title>GERAM: Generalised Enterprise Reference Architecture and Methodology</b:Title>
    <b:InternetSiteTitle>International Federation for Information Processing</b:InternetSiteTitle>
    <b:Year>1998</b:Year>
    <b:Version>1.2</b:Version>
    <b:RefOrder>8</b:RefOrder>
  </b:Source>
  <b:Source>
    <b:Tag>Ort88</b:Tag>
    <b:SourceType>Misc</b:SourceType>
    <b:Guid>{6E5FB431-EF59-44DF-A005-FEB7BA94C54B}</b:Guid>
    <b:LCID>uz-Cyrl-UZ</b:LCID>
    <b:Author>
      <b:Author>
        <b:NameList>
          <b:Person>
            <b:Last>Ortiz</b:Last>
            <b:First>A</b:First>
          </b:Person>
        </b:NameList>
      </b:Author>
    </b:Author>
    <b:Title>Propuesta  para  el  Desarrollo  de  Programas  de  Integración Empresarial   en   Empresas   Industriales.   Aplicación   a   una   Empresa   del   Sector Cerámico</b:Title>
    <b:Year>1998</b:Year>
    <b:PublicationTitle>Tesis Doctoral  Universidad Politécnica de Valencia</b:PublicationTitle>
    <b:RefOrder>9</b:RefOrder>
  </b:Source>
  <b:Source>
    <b:Tag>Ort99</b:Tag>
    <b:SourceType>JournalArticle</b:SourceType>
    <b:Guid>{3273A303-28C3-43E2-BD85-6229C08323D5}</b:Guid>
    <b:LCID>uz-Cyrl-UZ</b:LCID>
    <b:Author>
      <b:Author>
        <b:NameList>
          <b:Person>
            <b:Last>Ortiz</b:Last>
            <b:First>A.</b:First>
          </b:Person>
          <b:Person>
            <b:Last>Lario</b:Last>
            <b:First>F.</b:First>
          </b:Person>
          <b:Person>
            <b:Last>Ros</b:Last>
            <b:First>L.</b:First>
          </b:Person>
        </b:NameList>
      </b:Author>
    </b:Author>
    <b:Title>Enterprise Integration—Business Processes  Integrated Management: a proposal for a methodology to develop Enterprise Integration Programs</b:Title>
    <b:JournalName>Computers in Industry</b:JournalName>
    <b:Year>1999</b:Year>
    <b:Pages>155-171</b:Pages>
    <b:Volume>40</b:Volume>
    <b:RefOrder>10</b:RefOrder>
  </b:Source>
  <b:Source>
    <b:Tag>Cue09</b:Tag>
    <b:SourceType>Misc</b:SourceType>
    <b:Guid>{18BFF67B-65B5-4CCE-9569-310DEF3799F6}</b:Guid>
    <b:LCID>uz-Cyrl-UZ</b:LCID>
    <b:Author>
      <b:Author>
        <b:NameList>
          <b:Person>
            <b:Last>Cuenca</b:Last>
            <b:First>L</b:First>
          </b:Person>
        </b:NameList>
      </b:Author>
    </b:Author>
    <b:Title>Marco arquitectónico para la propuesta IE-GIP. Extensión de la arquitectura CIMOSA. Aplicación a una  empresa del sector cerámico</b:Title>
    <b:Year>2009</b:Year>
    <b:PublicationTitle>Tesis Doctoral Universidad Politecnica de Valencia</b:PublicationTitle>
    <b:RefOrder>11</b:RefOrder>
  </b:Source>
  <b:Source>
    <b:Tag>Placeholder8</b:Tag>
    <b:SourceType>JournalArticle</b:SourceType>
    <b:Guid>{0856CDD5-E546-204C-8404-A8FD96E6CE49}</b:Guid>
    <b:Author>
      <b:Author>
        <b:NameList>
          <b:Person>
            <b:Last>Cuenca</b:Last>
            <b:First>L.</b:First>
          </b:Person>
          <b:Person>
            <b:Last>Boza</b:Last>
            <b:First>A.</b:First>
          </b:Person>
          <b:Person>
            <b:Last>Ortiz</b:Last>
            <b:First>A.</b:First>
          </b:Person>
        </b:NameList>
      </b:Author>
    </b:Author>
    <b:Title>An enterprise engineering approach for the alignment of business and information technology strategy</b:Title>
    <b:Year>2011a</b:Year>
    <b:LCID>en-US</b:LCID>
    <b:Volume>24</b:Volume>
    <b:Issue>11</b:Issue>
    <b:JournalName>Int. J. Computer Integrated Manufacturing</b:JournalName>
    <b:Pages>974-992</b:Pages>
    <b:RefOrder>12</b:RefOrder>
  </b:Source>
  <b:Source>
    <b:Tag>Sch061</b:Tag>
    <b:SourceType>JournalArticle</b:SourceType>
    <b:Guid>{3941F4EF-9399-3949-8D1B-48D1F2EC827F}</b:Guid>
    <b:LCID>uz-Cyrl-UZ</b:LCID>
    <b:Author>
      <b:Author>
        <b:NameList>
          <b:Person>
            <b:Last>Scheer</b:Last>
            <b:First>A.</b:First>
          </b:Person>
          <b:Person>
            <b:Last>Schneider</b:Last>
            <b:First>K.</b:First>
          </b:Person>
        </b:NameList>
      </b:Author>
    </b:Author>
    <b:Title>ARIS – Architecture of Integrated Information</b:Title>
    <b:Year>2006</b:Year>
    <b:PublicationTitle>Handbook on Architectures of Information Systems</b:PublicationTitle>
    <b:Publisher> Springer Berlin Heidelberg</b:Publisher>
    <b:Pages>605-623</b:Pages>
    <b:Issue>3</b:Issue>
    <b:JournalName>Handbook on architectures of information systems</b:JournalName>
    <b:RefOrder>13</b:RefOrder>
  </b:Source>
  <b:Source>
    <b:Tag>The111</b:Tag>
    <b:SourceType>DocumentFromInternetSite</b:SourceType>
    <b:Guid>{90D5F901-CC88-BD43-B03A-D0CD7D5891F4}</b:Guid>
    <b:LCID>uz-Cyrl-UZ</b:LCID>
    <b:Author>
      <b:Author>
        <b:Corporate>The Open Group</b:Corporate>
      </b:Author>
    </b:Author>
    <b:Title>TOGAF® Version 9.1</b:Title>
    <b:Year>2011</b:Year>
    <b:YearAccessed>2013</b:YearAccessed>
    <b:MonthAccessed>October</b:MonthAccessed>
    <b:DayAccessed>1</b:DayAccessed>
    <b:URL>http://pubs.opengroup.org/architecture/togaf9-doc/arch/</b:URL>
    <b:RefOrder>14</b:RefOrder>
  </b:Source>
  <b:Source>
    <b:Tag>Var3b</b:Tag>
    <b:SourceType>BookSection</b:SourceType>
    <b:Guid>{2E1352D0-7CEC-9947-873E-7AE1AE892219}</b:Guid>
    <b:Title>Towards a Framework for Inter-Enterprise Architecture to Boost Collaborative Networks</b:Title>
    <b:Year>2013b</b:Year>
    <b:Pages>179-188</b:Pages>
    <b:Author>
      <b:Author>
        <b:NameList>
          <b:Person>
            <b:Last>Vargas</b:Last>
            <b:First>A.</b:First>
          </b:Person>
          <b:Person>
            <b:Last>Boza</b:Last>
            <b:First>A.</b:First>
          </b:Person>
          <b:Person>
            <b:Last>Cuenca</b:Last>
            <b:First>A,</b:First>
          </b:Person>
          <b:Person>
            <b:Last>Ortiz</b:Last>
            <b:First>A.</b:First>
          </b:Person>
        </b:NameList>
      </b:Author>
    </b:Author>
    <b:Volume>8186</b:Volume>
    <b:BookTitle>On the Move to Meaningful Internet Systems: OTM 2013 Workshops. LNCS.</b:BookTitle>
    <b:RefOrder>15</b:RefOrder>
  </b:Source>
  <b:Source>
    <b:Tag>Ber05</b:Tag>
    <b:SourceType>Book</b:SourceType>
    <b:Guid>{5616B680-DB67-404E-991A-7D1C6B420715}</b:Guid>
    <b:LCID>uz-Cyrl-UZ</b:LCID>
    <b:Author>
      <b:Author>
        <b:NameList>
          <b:Person>
            <b:Last>Bernard</b:Last>
            <b:First>S.</b:First>
          </b:Person>
        </b:NameList>
      </b:Author>
    </b:Author>
    <b:Title>An introduction to enterprise architecture</b:Title>
    <b:Year>2012</b:Year>
    <b:Publisher>AuthorHouse</b:Publisher>
    <b:RefOrder>16</b:RefOrder>
  </b:Source>
  <b:Source>
    <b:Tag>Mul06</b:Tag>
    <b:SourceType>JournalArticle</b:SourceType>
    <b:Guid>{EACF3AC4-8514-444F-82FD-D338425A46A9}</b:Guid>
    <b:Author>
      <b:Author>
        <b:NameList>
          <b:Person>
            <b:Last>Mula</b:Last>
            <b:First>J.</b:First>
          </b:Person>
          <b:Person>
            <b:Last>Poler</b:Last>
            <b:First>R.</b:First>
          </b:Person>
          <b:Person>
            <b:Last>García</b:Last>
            <b:First>J.</b:First>
          </b:Person>
          <b:Person>
            <b:Last>Lario</b:Last>
            <b:First>F.</b:First>
          </b:Person>
        </b:NameList>
      </b:Author>
    </b:Author>
    <b:Title>Models for production planning under uncertainty: A review</b:Title>
    <b:JournalName>International Journal of Production Economics</b:JournalName>
    <b:Year>2006</b:Year>
    <b:Volume>103</b:Volume>
    <b:Pages>271–285</b:Pages>
    <b:Issue>1</b:Issue>
    <b:RefOrder>17</b:RefOrder>
  </b:Source>
  <b:Source>
    <b:Tag>Boz09</b:Tag>
    <b:SourceType>JournalArticle</b:SourceType>
    <b:Guid>{206B9D82-A185-CD44-BFEB-283B6C3B3BD3}</b:Guid>
    <b:Author>
      <b:Author>
        <b:NameList>
          <b:Person>
            <b:Last>Boza</b:Last>
            <b:First>A.</b:First>
          </b:Person>
          <b:Person>
            <b:Last>Ortiz</b:Last>
            <b:First>A.</b:First>
          </b:Person>
          <b:Person>
            <b:Last>Vicens</b:Last>
            <b:First>E.</b:First>
          </b:Person>
          <b:Person>
            <b:Last>Poler</b:Last>
            <b:First>R.</b:First>
          </b:Person>
        </b:NameList>
      </b:Author>
    </b:Author>
    <b:Title>A Framework for a Decision Support System in a Hierarchical Extended Enterprise Decision Context</b:Title>
    <b:JournalName>Enterprise Interoperability. Lecture Notes in Business Information Processing.</b:JournalName>
    <b:Year>2009</b:Year>
    <b:Volume>38</b:Volume>
    <b:Pages>113-124</b:Pages>
    <b:RefOrder>19</b:RefOrder>
  </b:Source>
  <b:Source>
    <b:Tag>Vic01</b:Tag>
    <b:SourceType>JournalArticle</b:SourceType>
    <b:Guid>{C05EBD20-AD03-3146-8805-6F3B8E3666F4}</b:Guid>
    <b:Author>
      <b:Author>
        <b:NameList>
          <b:Person>
            <b:Last>Vicens</b:Last>
            <b:First>E.</b:First>
          </b:Person>
          <b:Person>
            <b:Last>Alemany</b:Last>
            <b:First>M.</b:First>
          </b:Person>
          <b:Person>
            <b:Last>Andrés</b:Last>
            <b:First>C.</b:First>
          </b:Person>
          <b:Person>
            <b:Last>Guarch</b:Last>
            <b:First>J.</b:First>
          </b:Person>
        </b:NameList>
      </b:Author>
    </b:Author>
    <b:Title>A design and application methodology for hierarchical production planning decision support systems in an enterprise integration context</b:Title>
    <b:Volume>74</b:Volume>
    <b:Year>2001</b:Year>
    <b:Pages>5-20</b:Pages>
    <b:JournalName>International Journal of Production Economics</b:JournalName>
    <b:Issue>1</b:Issue>
    <b:RefOrder>20</b:RefOrder>
  </b:Source>
  <b:Source>
    <b:Tag>Ace06</b:Tag>
    <b:SourceType>Misc</b:SourceType>
    <b:Guid>{7AE67927-FD40-3047-A0F1-893644B44BD4}</b:Guid>
    <b:Author>
      <b:Author>
        <b:NameList>
          <b:Person>
            <b:Last>Acevedo</b:Last>
            <b:First>J.</b:First>
          </b:Person>
          <b:Person>
            <b:Last>Mejia</b:Last>
            <b:First>G.</b:First>
          </b:Person>
        </b:NameList>
      </b:Author>
    </b:Author>
    <b:Title>Programación Reactiva y Robusta de la Producción en un Ambiente Sistema de Manufactura Flexible: Llegada de Nuevas Órdenes y Cambios en la Prioridad de las Órdenes de Trabajo</b:Title>
    <b:Year>2006</b:Year>
    <b:PublicationTitle>Universidad de los Andes. Memos de Investigación.</b:PublicationTitle>
    <b:RefOrder>21</b:RefOrder>
  </b:Source>
  <b:Source>
    <b:Tag>Alv07</b:Tag>
    <b:SourceType>JournalArticle</b:SourceType>
    <b:Guid>{3EA24A18-B894-5945-A131-1347D9CA3AD1}</b:Guid>
    <b:Author>
      <b:Author>
        <b:NameList>
          <b:Person>
            <b:Last>Alvarez</b:Last>
            <b:First>E</b:First>
          </b:Person>
        </b:NameList>
      </b:Author>
    </b:Author>
    <b:Title>Multi-plant production scheduling in SMEs </b:Title>
    <b:JournalName>Robotics and Computer-Integrated Manufacturing</b:JournalName>
    <b:Year>2007</b:Year>
    <b:Volume>23</b:Volume>
    <b:Pages>608-613</b:Pages>
    <b:RefOrder>22</b:RefOrder>
  </b:Source>
  <b:Source>
    <b:Tag>Placeholder12</b:Tag>
    <b:SourceType>JournalArticle</b:SourceType>
    <b:Guid>{D3B94BBF-1DC9-5343-8D2A-861D6BA81A2A}</b:Guid>
    <b:Author>
      <b:Author>
        <b:NameList>
          <b:Person>
            <b:Last>Van Wezel</b:Last>
            <b:First>W.</b:First>
          </b:Person>
          <b:Person>
            <b:Last>Van Donk</b:Last>
            <b:First>D.</b:First>
          </b:Person>
          <b:Person>
            <b:Last>Gaalman</b:Last>
            <b:First>G.</b:First>
          </b:Person>
        </b:NameList>
      </b:Author>
    </b:Author>
    <b:Title>The planning flexibility bottleneck in food processing industries</b:Title>
    <b:JournalName>Journal of Operations Management </b:JournalName>
    <b:Year>2006</b:Year>
    <b:Volume>24 </b:Volume>
    <b:Pages>287–300 </b:Pages>
    <b:RefOrder>23</b:RefOrder>
  </b:Source>
  <b:Source>
    <b:Tag>MarcadorDePosición1</b:Tag>
    <b:SourceType>ConferenceProceedings</b:SourceType>
    <b:Guid>{37635CF2-7702-4AA9-B705-DD3DF0624FAA}</b:Guid>
    <b:Author>
      <b:Author>
        <b:NameList>
          <b:Person>
            <b:Last>Palacios</b:Last>
            <b:First>M.</b:First>
          </b:Person>
          <b:Person>
            <b:Last>Álvarez</b:Last>
            <b:First>M.</b:First>
          </b:Person>
        </b:NameList>
      </b:Author>
    </b:Author>
    <b:Title>Una herramienta de planificación de la producción para agilizar la gestión de la cadena de valor</b:Title>
    <b:City>Zaragoza, España</b:City>
    <b:ConferenceName>Primer Congreso de Logística y Gestión de la Cadena de Suministro</b:ConferenceName>
    <b:Year>2007</b:Year>
    <b:RefOrder>24</b:RefOrder>
  </b:Source>
  <b:Source>
    <b:Tag>Dar13</b:Tag>
    <b:SourceType>JournalArticle</b:SourceType>
    <b:Guid>{241E8EE5-2DC7-9549-BEBC-DE9CEF8F58E6}</b:Guid>
    <b:Author>
      <b:Author>
        <b:NameList>
          <b:Person>
            <b:Last>Darmoul</b:Last>
            <b:First>S.</b:First>
          </b:Person>
          <b:Person>
            <b:Last>Pierreval</b:Last>
            <b:First>H,</b:First>
          </b:Person>
          <b:Person>
            <b:Last>Hajri–Gabouj</b:Last>
            <b:First>S.</b:First>
          </b:Person>
        </b:NameList>
      </b:Author>
    </b:Author>
    <b:Title>Handling disruptions in manufacturing systems: An immune perspective</b:Title>
    <b:JournalName>Engineering Applications of Artificial Intelligence</b:JournalName>
    <b:Year>2013</b:Year>
    <b:Volume>26  </b:Volume>
    <b:Pages>110–121</b:Pages>
    <b:RefOrder>25</b:RefOrder>
  </b:Source>
  <b:Source>
    <b:Tag>Ván11</b:Tag>
    <b:SourceType>JournalArticle</b:SourceType>
    <b:Guid>{AA55DA71-494E-254E-94DB-B9BDFE1FB844}</b:Guid>
    <b:Author>
      <b:Author>
        <b:NameList>
          <b:Person>
            <b:Last>Váncza</b:Last>
            <b:First>J.</b:First>
          </b:Person>
          <b:Person>
            <b:Last>Monostori</b:Last>
            <b:First>L.</b:First>
          </b:Person>
          <b:Person>
            <b:Last>Lutters</b:Last>
            <b:First>D.</b:First>
          </b:Person>
          <b:Person>
            <b:Last>Kumara</b:Last>
            <b:First>S.</b:First>
          </b:Person>
          <b:Person>
            <b:Last>Tseng</b:Last>
            <b:First>M.</b:First>
          </b:Person>
          <b:Person>
            <b:Last>Valckenaersf</b:Last>
            <b:First>P.</b:First>
          </b:Person>
          <b:Person>
            <b:Last>Van Brussel</b:Last>
            <b:First>H.</b:First>
          </b:Person>
        </b:NameList>
      </b:Author>
    </b:Author>
    <b:Title>Cooperative and responsive manufacturing enterprises</b:Title>
    <b:JournalName>CIRP Annals - Manufacturing Technology</b:JournalName>
    <b:Year>2011</b:Year>
    <b:Volume>60</b:Volume>
    <b:Pages>797–820</b:Pages>
    <b:LCID>uz-Cyrl-UZ</b:LCID>
    <b:Issue>2</b:Issue>
    <b:RefOrder>27</b:RefOrder>
  </b:Source>
  <b:Source>
    <b:Tag>Mon98</b:Tag>
    <b:SourceType>JournalArticle</b:SourceType>
    <b:Guid>{9086396B-CB2B-554B-98CB-C78D267EF50F}</b:Guid>
    <b:Author>
      <b:Author>
        <b:NameList>
          <b:Person>
            <b:Last>Monostori</b:Last>
            <b:First>L.</b:First>
          </b:Person>
          <b:Person>
            <b:Last>Szelke</b:Last>
            <b:First>E.</b:First>
          </b:Person>
          <b:Person>
            <b:Last>Kádár</b:Last>
            <b:First>B.</b:First>
          </b:Person>
        </b:NameList>
      </b:Author>
    </b:Author>
    <b:Title>Management of changes and disturbances in manufacturing systems</b:Title>
    <b:JournalName>Annual Reviews in Control</b:JournalName>
    <b:Year>1998</b:Year>
    <b:Volume>22</b:Volume>
    <b:Pages>85-97</b:Pages>
    <b:RefOrder>28</b:RefOrder>
  </b:Source>
  <b:Source>
    <b:Tag>Gra96</b:Tag>
    <b:SourceType>JournalArticle</b:SourceType>
    <b:Guid>{D4FD52C6-10B0-814B-B849-77FBAA823510}</b:Guid>
    <b:Author>
      <b:Author>
        <b:NameList>
          <b:Person>
            <b:Last>Grabot</b:Last>
            <b:First>B.</b:First>
          </b:Person>
          <b:Person>
            <b:Last>Blanc</b:Last>
            <b:First>J.</b:First>
          </b:Person>
          <b:Person>
            <b:Last>Binda</b:Last>
            <b:First>C.</b:First>
          </b:Person>
        </b:NameList>
      </b:Author>
    </b:Author>
    <b:Title>A decision support system for production activity control</b:Title>
    <b:JournalName>Decision Support Systems</b:JournalName>
    <b:Year>1996</b:Year>
    <b:Volume>16</b:Volume>
    <b:Pages>87-101</b:Pages>
    <b:RefOrder>32</b:RefOrder>
  </b:Source>
  <b:Source>
    <b:Tag>XuX</b:Tag>
    <b:SourceType>JournalArticle</b:SourceType>
    <b:Guid>{9C464AA7-133E-0F4F-A797-4C9720B54279}</b:Guid>
    <b:Author>
      <b:Author>
        <b:NameList>
          <b:Person>
            <b:Last>Xu</b:Last>
            <b:First>X.</b:First>
          </b:Person>
          <b:Person>
            <b:Last>Roland</b:Last>
            <b:First>G.</b:First>
          </b:Person>
        </b:NameList>
      </b:Author>
    </b:Author>
    <b:Title>Beyond Automation and Control: Manufacturing Information Systems from a Strategic Perspective</b:Title>
    <b:JournalName>International Journal oflnformation Management</b:JournalName>
    <b:Volume>17</b:Volume>
    <b:Issue>6</b:Issue>
    <b:Pages>437-449</b:Pages>
    <b:RefOrder>29</b:RefOrder>
  </b:Source>
  <b:Source>
    <b:Tag>Fox00</b:Tag>
    <b:SourceType>BookSection</b:SourceType>
    <b:Guid>{E6EC7FD0-BECD-D040-A52B-398730510CD7}</b:Guid>
    <b:Author>
      <b:Author>
        <b:NameList>
          <b:Person>
            <b:Last>Fox</b:Last>
            <b:First>M.</b:First>
          </b:Person>
          <b:Person>
            <b:Last>Barbuceanu</b:Last>
            <b:First>M.</b:First>
          </b:Person>
          <b:Person>
            <b:Last>Teigen</b:Last>
            <b:First>R.</b:First>
          </b:Person>
        </b:NameList>
      </b:Author>
    </b:Author>
    <b:Title>Agent-Oriented Supply-Chain Management</b:Title>
    <b:JournalName>Information-Based Manufacturing</b:JournalName>
    <b:Year>2001</b:Year>
    <b:Pages>81-104</b:Pages>
    <b:Publisher>Springer US</b:Publisher>
    <b:BookTitle>Information-Based Manufacturing</b:BookTitle>
    <b:RefOrder>48</b:RefOrder>
  </b:Source>
  <b:Source>
    <b:Tag>Alv04</b:Tag>
    <b:SourceType>ConferenceProceedings</b:SourceType>
    <b:Guid>{D91E39CF-D0AF-8541-AD82-1F3613AFB9F1}</b:Guid>
    <b:Author>
      <b:Author>
        <b:NameList>
          <b:Person>
            <b:Last>Álvarez</b:Last>
            <b:First>E.</b:First>
          </b:Person>
          <b:Person>
            <b:Last>Zubillaga</b:Last>
            <b:First>F</b:First>
          </b:Person>
        </b:NameList>
      </b:Author>
    </b:Author>
    <b:Title>Análisis Comparativo de Métodos de Secuenciación para la Programación Dinámica de Operaciones</b:Title>
    <b:City>Leganes, España</b:City>
    <b:Year>2004</b:Year>
    <b:ConferenceName>VIII Congreso de Ingeniería de Organización </b:ConferenceName>
    <b:RefOrder>49</b:RefOrder>
  </b:Source>
  <b:Source>
    <b:Tag>Kád04</b:Tag>
    <b:SourceType>ConferenceProceedings</b:SourceType>
    <b:Guid>{BFDD03A4-4D42-0B44-90E2-17476002F5EA}</b:Guid>
    <b:Author>
      <b:Author>
        <b:NameList>
          <b:Person>
            <b:Last>Kádár</b:Last>
            <b:First>B.</b:First>
          </b:Person>
          <b:Person>
            <b:Last>Pfeiffer</b:Last>
            <b:First>A.</b:First>
          </b:Person>
          <b:Person>
            <b:Last>Monostori</b:Last>
            <b:First>L.</b:First>
          </b:Person>
        </b:NameList>
      </b:Author>
    </b:Author>
    <b:Title>Discrete event simulation for supporting production planning and scheduling decisions in digital factories</b:Title>
    <b:ConferenceName>Proceedings of the 37th CIRP International Seminar on Manufacturing Systems</b:ConferenceName>
    <b:City>Budapest, Hungary</b:City>
    <b:Year>2004</b:Year>
    <b:Pages>444-448</b:Pages>
    <b:RefOrder>50</b:RefOrder>
  </b:Source>
  <b:Source>
    <b:Tag>Pal06</b:Tag>
    <b:SourceType>JournalArticle</b:SourceType>
    <b:Guid>{BFDE3C85-338B-274E-8718-8EF314F538FF}</b:Guid>
    <b:Author>
      <b:Author>
        <b:NameList>
          <b:Person>
            <b:Last>Palacios</b:Last>
            <b:First>M.</b:First>
          </b:Person>
          <b:Person>
            <b:Last>Álvarez</b:Last>
            <b:First>E.</b:First>
          </b:Person>
          <b:Person>
            <b:Last>Álvarez</b:Last>
            <b:First>M.</b:First>
          </b:Person>
          <b:Person>
            <b:Last>Santamaría</b:Last>
            <b:First>J.</b:First>
          </b:Person>
        </b:NameList>
      </b:Author>
    </b:Author>
    <b:Title>Lessons learned for building agile and flexible scheduling tool for turbulent environments in the extended enterprise</b:Title>
    <b:JournalName>Robotics and Computer-Integrated Manufacturing</b:JournalName>
    <b:Year>2006</b:Year>
    <b:Volume>22</b:Volume>
    <b:Pages>485–492</b:Pages>
    <b:Issue>5</b:Issue>
    <b:RefOrder>51</b:RefOrder>
  </b:Source>
  <b:Source>
    <b:Tag>She06</b:Tag>
    <b:SourceType>JournalArticle</b:SourceType>
    <b:Guid>{E33EAACA-7B4F-1E4F-BC8E-4859608DADEA}</b:Guid>
    <b:Author>
      <b:Author>
        <b:NameList>
          <b:Person>
            <b:Last>Shen</b:Last>
            <b:First>W.</b:First>
          </b:Person>
          <b:Person>
            <b:Last>Hao</b:Last>
            <b:First>Q.</b:First>
          </b:Person>
          <b:Person>
            <b:Last>Yoon</b:Last>
            <b:First>H.</b:First>
          </b:Person>
          <b:Person>
            <b:Last>Norrie</b:Last>
            <b:First>D.</b:First>
          </b:Person>
        </b:NameList>
      </b:Author>
    </b:Author>
    <b:Title>Applications of agent-based systems in intelligent manufacturing: An updated review</b:Title>
    <b:JournalName>Advanced Engineering Informatics</b:JournalName>
    <b:Year>2006</b:Year>
    <b:Volume>20</b:Volume>
    <b:Pages>415–431</b:Pages>
    <b:Issue>4</b:Issue>
    <b:RefOrder>52</b:RefOrder>
  </b:Source>
  <b:Source>
    <b:Tag>Kat09</b:Tag>
    <b:SourceType>ConferenceProceedings</b:SourceType>
    <b:Guid>{434234D8-61A9-1D42-8E4A-DAA47151EE5C}</b:Guid>
    <b:Author>
      <b:Author>
        <b:NameList>
          <b:Person>
            <b:Last>Katragjini</b:Last>
            <b:First>K.</b:First>
          </b:Person>
          <b:Person>
            <b:Last>Vallada</b:Last>
            <b:First>E.</b:First>
          </b:Person>
          <b:Person>
            <b:Last>Ruiz</b:Last>
            <b:First>R.</b:First>
          </b:Person>
        </b:NameList>
      </b:Author>
    </b:Author>
    <b:Title>Resecuenciación en talleres de flujo considerando múltiples eventos</b:Title>
    <b:City>Barcelona, España</b:City>
    <b:Year>2009</b:Year>
    <b:ConferenceName>XIII Congreso de Ingeniería de Organización</b:ConferenceName>
    <b:Pages>1041-1050</b:Pages>
    <b:RefOrder>30</b:RefOrder>
  </b:Source>
  <b:Source>
    <b:Tag>Mon10</b:Tag>
    <b:SourceType>JournalArticle</b:SourceType>
    <b:Guid>{CF6CC043-E8A9-3243-AC19-BC061B72E5E6}</b:Guid>
    <b:Author>
      <b:Author>
        <b:NameList>
          <b:Person>
            <b:Last>Monostori</b:Last>
            <b:First>L.</b:First>
          </b:Person>
          <b:Person>
            <b:Last>Erdos</b:Last>
            <b:First>G.</b:First>
          </b:Person>
          <b:Person>
            <b:Last>Kádár</b:Last>
            <b:First>B.</b:First>
          </b:Person>
          <b:Person>
            <b:Last>Kis</b:Last>
            <b:First>T.</b:First>
          </b:Person>
          <b:Person>
            <b:Last>Kovács</b:Last>
            <b:First>A.</b:First>
          </b:Person>
          <b:Person>
            <b:Last>Pfeiffer</b:Last>
            <b:First>A.</b:First>
          </b:Person>
          <b:Person>
            <b:Last>Váncza</b:Last>
            <b:First>J.</b:First>
          </b:Person>
        </b:NameList>
      </b:Author>
    </b:Author>
    <b:Title>Digital enterprise solution for integrated production planning and control</b:Title>
    <b:Year>2010</b:Year>
    <b:Volume>61</b:Volume>
    <b:Pages>112-126</b:Pages>
    <b:JournalName>Computers in Industry</b:JournalName>
    <b:LCID>uz-Cyrl-UZ</b:LCID>
    <b:Issue>2</b:Issue>
    <b:RefOrder>31</b:RefOrder>
  </b:Source>
  <b:Source>
    <b:Tag>Zha11</b:Tag>
    <b:SourceType>JournalArticle</b:SourceType>
    <b:Guid>{497B843E-68E9-2E42-B4D7-D3AE219AC4F5}</b:Guid>
    <b:Author>
      <b:Author>
        <b:NameList>
          <b:Person>
            <b:Last>Zhang</b:Last>
            <b:First>W.</b:First>
          </b:Person>
          <b:Person>
            <b:Last>Van Luttervelt</b:Last>
            <b:First>C.</b:First>
          </b:Person>
        </b:NameList>
      </b:Author>
    </b:Author>
    <b:Title>Toward a resilient manufacturing system</b:Title>
    <b:JournalName>CIRP Annals - Manufacturing Technology</b:JournalName>
    <b:Year>2011</b:Year>
    <b:Volume>60</b:Volume>
    <b:Pages>469–472</b:Pages>
    <b:Issue>1</b:Issue>
    <b:RefOrder>53</b:RefOrder>
  </b:Source>
  <b:Source>
    <b:Tag>Bea12</b:Tag>
    <b:SourceType>JournalArticle</b:SourceType>
    <b:Guid>{FF907498-0304-0549-9B38-755B2B439E61}</b:Guid>
    <b:Author>
      <b:Author>
        <b:NameList>
          <b:Person>
            <b:Last>Bearzotti</b:Last>
            <b:First>L.</b:First>
          </b:Person>
          <b:Person>
            <b:Last>Salomone</b:Last>
            <b:First>E.</b:First>
          </b:Person>
          <b:Person>
            <b:Last>Chiotti</b:Last>
            <b:First>O.</b:First>
          </b:Person>
        </b:NameList>
      </b:Author>
    </b:Author>
    <b:Title>An autonomous multi-agent approach to supply chain event management</b:Title>
    <b:Year>2012</b:Year>
    <b:Pages>468–478</b:Pages>
    <b:Volume>135</b:Volume>
    <b:JournalName>International Journal of Production Economics</b:JournalName>
    <b:Issue>1</b:Issue>
    <b:RefOrder>26</b:RefOrder>
  </b:Source>
  <b:Source>
    <b:Tag>Placeholder15</b:Tag>
    <b:SourceType>JournalArticle</b:SourceType>
    <b:Guid>{AC621DC1-371E-47DC-9587-236B717EB7FF}</b:Guid>
    <b:Author>
      <b:Author>
        <b:NameList>
          <b:Person>
            <b:Last>Shim</b:Last>
            <b:First>J.</b:First>
          </b:Person>
          <b:Person>
            <b:Last>Warkentin</b:Last>
            <b:First>M.</b:First>
          </b:Person>
          <b:Person>
            <b:Last>Courtney</b:Last>
            <b:First>J.</b:First>
          </b:Person>
          <b:Person>
            <b:Last>Power</b:Last>
            <b:First>D.</b:First>
          </b:Person>
          <b:Person>
            <b:Last>Sharda</b:Last>
            <b:First>R.</b:First>
          </b:Person>
          <b:Person>
            <b:Last>Carlsson</b:Last>
            <b:First>C.</b:First>
          </b:Person>
        </b:NameList>
      </b:Author>
    </b:Author>
    <b:Title>Past, present, and future of decision support technology</b:Title>
    <b:JournalName>Decision Support Systems</b:JournalName>
    <b:Year>2002</b:Year>
    <b:Volume>33</b:Volume>
    <b:Pages>111-126</b:Pages>
    <b:LCID>uz-Cyrl-UZ</b:LCID>
    <b:RefOrder>33</b:RefOrder>
  </b:Source>
  <b:Source>
    <b:Tag>Placeholder16</b:Tag>
    <b:SourceType>JournalArticle</b:SourceType>
    <b:Guid>{91FEDC4F-955E-E048-B428-49F4373A09F4}</b:Guid>
    <b:Author>
      <b:Author>
        <b:NameList>
          <b:Person>
            <b:Last>Dengiz</b:Last>
            <b:First>B.</b:First>
          </b:Person>
          <b:Person>
            <b:Last>Bektas</b:Last>
            <b:First>T.</b:First>
          </b:Person>
          <b:Person>
            <b:Last>Ultanir</b:Last>
            <b:First>A.</b:First>
            <b:Middle>Eren</b:Middle>
          </b:Person>
        </b:NameList>
      </b:Author>
    </b:Author>
    <b:Title>Simulation optimization based DSS application: A diamond tool production line in industry </b:Title>
    <b:JournalName>Simulation Modelling Practice and Theory</b:JournalName>
    <b:Year>2006</b:Year>
    <b:Volume>14</b:Volume>
    <b:Pages>296-312</b:Pages>
    <b:RefOrder>34</b:RefOrder>
  </b:Source>
  <b:Source>
    <b:Tag>Placeholder18</b:Tag>
    <b:SourceType>Book</b:SourceType>
    <b:Guid>{67760876-5B96-B249-ADF0-DC407FB5DC8A}</b:Guid>
    <b:Author>
      <b:Author>
        <b:NameList>
          <b:Person>
            <b:Last>Turban</b:Last>
            <b:First>E.</b:First>
          </b:Person>
          <b:Person>
            <b:Last>Aronson</b:Last>
            <b:First>J.</b:First>
          </b:Person>
          <b:Person>
            <b:Last>Liang</b:Last>
            <b:First>T.</b:First>
          </b:Person>
        </b:NameList>
      </b:Author>
    </b:Author>
    <b:Title>Decision Support Systems and Intelligent Systems</b:Title>
    <b:Publisher>Prentice</b:Publisher>
    <b:Year>2005</b:Year>
    <b:RefOrder>35</b:RefOrder>
  </b:Source>
  <b:Source>
    <b:Tag>MarcadorDePosición2</b:Tag>
    <b:SourceType>BookSection</b:SourceType>
    <b:Guid>{A4AD8853-AAF4-1C49-B207-450CD739F31D}</b:Guid>
    <b:Author>
      <b:Author>
        <b:NameList>
          <b:Person>
            <b:Last>Power</b:Last>
            <b:First>D.</b:First>
          </b:Person>
          <b:Person>
            <b:Last>Sharda</b:Last>
            <b:First>R.</b:First>
          </b:Person>
        </b:NameList>
      </b:Author>
    </b:Author>
    <b:Title>Decision Support Systems</b:Title>
    <b:Publisher>Springer</b:Publisher>
    <b:Pages>1539-1548</b:Pages>
    <b:Year>2009</b:Year>
    <b:Volume>87</b:Volume>
    <b:BookTitle>Springer handbook of automation</b:BookTitle>
    <b:RefOrder>36</b:RefOrder>
  </b:Source>
  <b:Source>
    <b:Tag>AlK14</b:Tag>
    <b:SourceType>JournalArticle</b:SourceType>
    <b:Guid>{7C7ACB36-2A15-144F-96EC-BB499D1ED32B}</b:Guid>
    <b:Title>Information visualization to support management decisions</b:Title>
    <b:Volume>13</b:Volume>
    <b:Year>2014</b:Year>
    <b:StandardNumber> DOI: 10.1142/S0219622014500497 </b:StandardNumber>
    <b:Author>
      <b:Author>
        <b:NameList>
          <b:Person>
            <b:Last>Al-Kassab</b:Last>
            <b:First>Jasser</b:First>
          </b:Person>
          <b:Person>
            <b:Last>Ouertani</b:Last>
            <b:First>Zied</b:First>
          </b:Person>
          <b:Person>
            <b:Last>Schiuma</b:Last>
            <b:First>Giovanni</b:First>
          </b:Person>
          <b:Person>
            <b:Last>Neely</b:Last>
            <b:First>Andy</b:First>
          </b:Person>
        </b:NameList>
      </b:Author>
    </b:Author>
    <b:JournalName>International Journal of Information Technology &amp; Decision Making </b:JournalName>
    <b:Issue>2</b:Issue>
    <b:RefOrder>37</b:RefOrder>
  </b:Source>
  <b:Source>
    <b:Tag>Hax73</b:Tag>
    <b:SourceType>Report</b:SourceType>
    <b:Guid>{2F920FD0-7088-1545-A810-A199F4CABF1B}</b:Guid>
    <b:Author>
      <b:Author>
        <b:NameList>
          <b:Person>
            <b:Last>Hax</b:Last>
            <b:First>A.</b:First>
          </b:Person>
          <b:Person>
            <b:Last>Meal</b:Last>
            <b:First>H.</b:First>
          </b:Person>
        </b:NameList>
      </b:Author>
    </b:Author>
    <b:Title>Hierarchical Integration of Production Planning and Scheduling</b:Title>
    <b:JournalName>Sloan    Working    Papers</b:JournalName>
    <b:Year>1973</b:Year>
    <b:Issue>656-73</b:Issue>
    <b:Institution>Massachusetts Institute of Technology (MIT) Cambridge Operations Research Center</b:Institution>
    <b:RefOrder>39</b:RefOrder>
  </b:Source>
  <b:Source>
    <b:Tag>Wei99</b:Tag>
    <b:SourceType>JournalArticle</b:SourceType>
    <b:Guid>{17FA6499-EB29-9B48-BBCA-58183BCFE10E}</b:Guid>
    <b:LCID>uz-Cyrl-UZ</b:LCID>
    <b:Author>
      <b:Author>
        <b:NameList>
          <b:Person>
            <b:Last>Weinstein</b:Last>
            <b:First>L.</b:First>
          </b:Person>
          <b:Person>
            <b:Last>Chung</b:Last>
            <b:First>C.</b:First>
          </b:Person>
        </b:NameList>
      </b:Author>
    </b:Author>
    <b:Title>Integrating  maintenance  and  production decision in a hierarchical  production  planning  environment</b:Title>
    <b:JournalName>Computers  &amp;  Operation  Research</b:JournalName>
    <b:Year>1999</b:Year>
    <b:Pages>1059-1074</b:Pages>
    <b:Volume>26</b:Volume>
    <b:Issue>10</b:Issue>
    <b:RefOrder>40</b:RefOrder>
  </b:Source>
  <b:Source>
    <b:Tag>HYa02</b:Tag>
    <b:SourceType>JournalArticle</b:SourceType>
    <b:Guid>{0CF3369F-9609-0046-BD8D-773704C43856}</b:Guid>
    <b:Author>
      <b:Author>
        <b:NameList>
          <b:Person>
            <b:Last>Yan</b:Last>
            <b:First>H.</b:First>
          </b:Person>
          <b:Person>
            <b:Last>Zhang</b:Last>
            <b:First>X.</b:First>
          </b:Person>
          <b:Person>
            <b:Last>Ma</b:Last>
            <b:First>X.</b:First>
          </b:Person>
        </b:NameList>
      </b:Author>
    </b:Author>
    <b:Title>Karmarkar’s and interaction/prediction algorithms for hierarchical  production  planning  for  the  highest  business  benefit</b:Title>
    <b:JournalName>Computers in Industry</b:JournalName>
    <b:Year>2002</b:Year>
    <b:Pages>141-155</b:Pages>
    <b:Volume>49</b:Volume>
    <b:Issue>2</b:Issue>
    <b:RefOrder>41</b:RefOrder>
  </b:Source>
  <b:Source>
    <b:Tag>Hur04</b:Tag>
    <b:SourceType>JournalArticle</b:SourceType>
    <b:Guid>{B77D9CF4-CC3A-1C46-B0D9-49FB35E6270E}</b:Guid>
    <b:LCID>uz-Cyrl-UZ</b:LCID>
    <b:Author>
      <b:Author>
        <b:NameList>
          <b:Person>
            <b:Last>Hurtubise</b:Last>
            <b:First>S.</b:First>
          </b:Person>
          <b:Person>
            <b:Last>Olivier</b:Last>
            <b:First>C.</b:First>
          </b:Person>
          <b:Person>
            <b:Last>Gharbi</b:Last>
            <b:First>A.</b:First>
          </b:Person>
        </b:NameList>
      </b:Author>
    </b:Author>
    <b:Title>Planning tools for managing the supply chain</b:Title>
    <b:JournalName>Computers &amp; Industrial Engineering</b:JournalName>
    <b:Year>2004</b:Year>
    <b:Pages>763-779</b:Pages>
    <b:Volume>46</b:Volume>
    <b:Issue>4</b:Issue>
    <b:RefOrder>42</b:RefOrder>
  </b:Source>
  <b:Source>
    <b:Tag>MarcadorDePosición6</b:Tag>
    <b:SourceType>Misc</b:SourceType>
    <b:Guid>{B0589724-CBD6-48AE-858A-8B9D65DA2D44}</b:Guid>
    <b:LCID>uz-Cyrl-UZ</b:LCID>
    <b:Author>
      <b:Author>
        <b:Corporate>ISO/CEN 19440</b:Corporate>
      </b:Author>
    </b:Author>
    <b:Title>Enterprise integration - Constructs for enterprise modelling</b:Title>
    <b:Year>2008</b:Year>
    <b:RefOrder>47</b:RefOrder>
  </b:Source>
  <b:Source>
    <b:Tag>Boz06</b:Tag>
    <b:SourceType>Report</b:SourceType>
    <b:Guid>{DC31D09A-FE90-9045-8D12-789EA5C37BD9}</b:Guid>
    <b:Author>
      <b:Author>
        <b:NameList>
          <b:Person>
            <b:Last>Boza</b:Last>
            <b:First>A.</b:First>
          </b:Person>
        </b:NameList>
      </b:Author>
    </b:Author>
    <b:Title>Propuesta de un Sistema de Información de Ayuda para la Toma de Decisiones en Planificación Jerárquica de la Producción</b:Title>
    <b:Year>2006</b:Year>
    <b:Institution>Ph.D Dissertation. Universidad Politecnica de Valencia</b:Institution>
    <b:RefOrder>18</b:RefOrder>
  </b:Source>
  <b:Source>
    <b:Tag>Var</b:Tag>
    <b:SourceType>BookSection</b:SourceType>
    <b:Guid>{0D414BFF-4C68-A747-8CA8-506176876BA4}</b:Guid>
    <b:Title>Towards Interoperability Through Inter-Enterprise Collaboration Architectures</b:Title>
    <b:Publisher>Springer</b:Publisher>
    <b:Volume>7046</b:Volume>
    <b:Pages>102-111</b:Pages>
    <b:Author>
      <b:Author>
        <b:NameList>
          <b:Person>
            <b:Last>Vargas</b:Last>
            <b:First>A.</b:First>
          </b:Person>
          <b:Person>
            <b:Last>Boza</b:Last>
            <b:First>A.</b:First>
          </b:Person>
          <b:Person>
            <b:Last>Cuenca</b:Last>
            <b:First>Ll.</b:First>
          </b:Person>
        </b:NameList>
      </b:Author>
    </b:Author>
    <b:BookTitle>OTM 2011 Workshops LNCS</b:BookTitle>
    <b:CountryRegion>Berlin</b:CountryRegion>
    <b:Year>2011</b:Year>
    <b:RefOrder>4</b:RefOrder>
  </b:Source>
  <b:Source>
    <b:Tag>Ves02</b:Tag>
    <b:SourceType>BookSection</b:SourceType>
    <b:Guid>{09AA6B9D-C318-5F40-B578-AC13F0EE29A9}</b:Guid>
    <b:Title>VERA: Virtual Enterprise Reference.</b:Title>
    <b:Year>2002</b:Year>
    <b:Author>
      <b:Author>
        <b:NameList>
          <b:Person>
            <b:Last>Vesterager</b:Last>
            <b:First>J.</b:First>
          </b:Person>
          <b:Person>
            <b:Last>Tølle</b:Last>
            <b:First>M.</b:First>
          </b:Person>
          <b:Person>
            <b:Last>Bernus</b:Last>
            <b:First>P.</b:First>
          </b:Person>
        </b:NameList>
      </b:Author>
    </b:Author>
    <b:BookTitle>GMNBook, GLOBEMEN final plenary</b:BookTitle>
    <b:RefOrder>43</b:RefOrder>
  </b:Source>
  <b:Source>
    <b:Tag>Ada05</b:Tag>
    <b:SourceType>ConferenceProceedings</b:SourceType>
    <b:Guid>{952490FE-3EFF-4D0C-9B1B-E8E69D346679}</b:Guid>
    <b:LCID>uz-Cyrl-UZ</b:LCID>
    <b:Author>
      <b:Author>
        <b:NameList>
          <b:Person>
            <b:Last>Adam</b:Last>
            <b:First>O.</b:First>
          </b:Person>
          <b:Person>
            <b:Last>Hofer</b:Last>
            <b:First>A</b:First>
          </b:Person>
          <b:Person>
            <b:Last>Zang</b:Last>
            <b:First>S.</b:First>
          </b:Person>
          <b:Person>
            <b:Last>Hammer</b:Last>
            <b:First>C.</b:First>
          </b:Person>
          <b:Person>
            <b:Last>Jerrentrup</b:Last>
            <b:First>M.</b:First>
          </b:Person>
          <b:Person>
            <b:Last>Leinenbach</b:Last>
            <b:First>S.</b:First>
          </b:Person>
        </b:NameList>
      </b:Author>
    </b:Author>
    <b:Title>A Collaboration Framework for Cross-enterprise Business Process Management</b:Title>
    <b:Year>2005</b:Year>
    <b:City>Geneva</b:City>
    <b:ConferenceName>First International Conference on Interoperability of Enterprise Software and Application</b:ConferenceName>
    <b:RefOrder>44</b:RefOrder>
  </b:Source>
  <b:Source>
    <b:Tag>Sch6b</b:Tag>
    <b:SourceType>DocumentFromInternetSite</b:SourceType>
    <b:Guid>{A81017BF-57AB-4669-AF0A-5F75FD1CC780}</b:Guid>
    <b:LCID>uz-Cyrl-UZ</b:LCID>
    <b:Author>
      <b:Author>
        <b:NameList>
          <b:Person>
            <b:Last>Schekkerman</b:Last>
            <b:First>J</b:First>
          </b:Person>
        </b:NameList>
      </b:Author>
    </b:Author>
    <b:Title>Extended Enterprise Architecture  Framework Essentials Guide</b:Title>
    <b:Year>2006b</b:Year>
    <b:Pages>1-26</b:Pages>
    <b:InternetSiteTitle>Institute For Enterprise Architecture Developments (IFEAD)</b:InternetSiteTitle>
    <b:YearAccessed>2011</b:YearAccessed>
    <b:MonthAccessed>Marzo</b:MonthAccessed>
    <b:DayAccessed>31</b:DayAccessed>
    <b:URL>http://www.enterprise-architecture.info/index.htm</b:URL>
    <b:RefOrder>45</b:RefOrder>
  </b:Source>
  <b:Source>
    <b:Tag>Boz10</b:Tag>
    <b:SourceType>BookSection</b:SourceType>
    <b:Guid>{925EBF52-D1C0-BA41-BF22-B7DEE405703E}</b:Guid>
    <b:Author>
      <b:Author>
        <b:NameList>
          <b:Person>
            <b:Last>Boza</b:Last>
            <b:First>A.</b:First>
          </b:Person>
          <b:Person>
            <b:Last>Ortiz</b:Last>
            <b:First>A.</b:First>
          </b:Person>
          <b:Person>
            <b:Last>Cuenca</b:Last>
            <b:First>L.</b:First>
          </b:Person>
        </b:NameList>
      </b:Author>
    </b:Author>
    <b:Title>A Framework for Developing a Web-Based Optimization Decision Support System for Intra/Inter-organizational Decision-Making Processes </b:Title>
    <b:Publisher>Springer</b:Publisher>
    <b:Year>2010</b:Year>
    <b:Volume>322</b:Volume>
    <b:Pages>121-128</b:Pages>
    <b:BookTitle>Balanced Automation Systems for Future Manufacturing Networks</b:BookTitle>
    <b:RefOrder>46</b:RefOrder>
  </b:Source>
  <b:Source>
    <b:Tag>van05</b:Tag>
    <b:SourceType>JournalArticle</b:SourceType>
    <b:Guid>{8161039B-8497-EF45-B90B-6B1A4F5E1C2F}</b:Guid>
    <b:Title>Case handling: a new paradigm for business process support</b:Title>
    <b:Volume>53</b:Volume>
    <b:Year>2005</b:Year>
    <b:Pages>129-162</b:Pages>
    <b:StandardNumber>http://dx.doi.org/10.1016/j.datak.2004.07.003</b:StandardNumber>
    <b:Author>
      <b:Author>
        <b:NameList>
          <b:Person>
            <b:Last>van der Aalst</b:Last>
            <b:First>W.</b:First>
          </b:Person>
          <b:Person>
            <b:Last>Weske</b:Last>
            <b:First>M.</b:First>
          </b:Person>
          <b:Person>
            <b:Last>Grünbauer</b:Last>
            <b:First>D.</b:First>
          </b:Person>
        </b:NameList>
      </b:Author>
    </b:Author>
    <b:JournalName>Data &amp; Knowledge Engineering</b:JournalName>
    <b:Issue>2</b:Issue>
    <b:RefOrder>38</b:RefOrder>
  </b:Source>
</b:Sources>
</file>

<file path=customXml/itemProps1.xml><?xml version="1.0" encoding="utf-8"?>
<ds:datastoreItem xmlns:ds="http://schemas.openxmlformats.org/officeDocument/2006/customXml" ds:itemID="{E9FD3174-2650-4341-9670-6A706D311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9554</Words>
  <Characters>54458</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63885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ALIX VARGAS</dc:creator>
  <cp:lastModifiedBy>shushma</cp:lastModifiedBy>
  <cp:revision>2</cp:revision>
  <cp:lastPrinted>2015-02-24T12:33:00Z</cp:lastPrinted>
  <dcterms:created xsi:type="dcterms:W3CDTF">2017-06-14T17:27:00Z</dcterms:created>
  <dcterms:modified xsi:type="dcterms:W3CDTF">2017-06-14T17:27:00Z</dcterms:modified>
</cp:coreProperties>
</file>