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7B5AA1" w14:textId="77777777" w:rsidR="005A30D1" w:rsidRDefault="007D5158">
      <w:pPr>
        <w:pStyle w:val="Body"/>
        <w:rPr>
          <w:rFonts w:ascii="Arial" w:eastAsia="Arial" w:hAnsi="Arial" w:cs="Arial"/>
          <w:b/>
          <w:bCs/>
          <w:sz w:val="28"/>
          <w:szCs w:val="28"/>
        </w:rPr>
      </w:pPr>
      <w:r>
        <w:rPr>
          <w:rFonts w:ascii="Arial" w:hAnsi="Arial"/>
          <w:b/>
          <w:bCs/>
          <w:sz w:val="28"/>
          <w:szCs w:val="28"/>
        </w:rPr>
        <w:t>Electronic Cigarettes</w:t>
      </w:r>
    </w:p>
    <w:p w14:paraId="3F509F84" w14:textId="77777777" w:rsidR="005A30D1" w:rsidRPr="007D5158" w:rsidRDefault="002B7383">
      <w:pPr>
        <w:pStyle w:val="Body"/>
        <w:rPr>
          <w:rFonts w:ascii="Arial" w:eastAsia="Arial" w:hAnsi="Arial" w:cs="Arial"/>
          <w:b/>
          <w:bCs/>
          <w:sz w:val="24"/>
          <w:szCs w:val="24"/>
        </w:rPr>
      </w:pPr>
      <w:r>
        <w:rPr>
          <w:rFonts w:ascii="Arial" w:hAnsi="Arial"/>
          <w:b/>
          <w:bCs/>
          <w:sz w:val="24"/>
          <w:szCs w:val="24"/>
        </w:rPr>
        <w:t>By Lynne Dawkins and Hayden McRobbie</w:t>
      </w:r>
    </w:p>
    <w:p w14:paraId="13045A4E" w14:textId="77777777" w:rsidR="005A30D1" w:rsidRDefault="002B7383">
      <w:pPr>
        <w:pStyle w:val="Body"/>
        <w:jc w:val="both"/>
        <w:rPr>
          <w:rFonts w:ascii="Arial" w:eastAsia="Arial" w:hAnsi="Arial" w:cs="Arial"/>
        </w:rPr>
      </w:pPr>
      <w:r>
        <w:rPr>
          <w:rFonts w:ascii="Arial" w:hAnsi="Arial"/>
        </w:rPr>
        <w:t>Smoking is one of the largest causes of death and disease in the developed world, responsible for 96,000 deaths per year in the UK</w:t>
      </w:r>
      <w:r>
        <w:rPr>
          <w:rFonts w:ascii="Arial" w:hAnsi="Arial"/>
          <w:vertAlign w:val="superscript"/>
        </w:rPr>
        <w:t>1</w:t>
      </w:r>
      <w:r>
        <w:rPr>
          <w:rFonts w:ascii="Arial" w:hAnsi="Arial"/>
        </w:rPr>
        <w:t>.  If current trends continue, it is estimated that globally, a billion lives will be lost to smoking-related diseases by the end of the 21</w:t>
      </w:r>
      <w:r>
        <w:rPr>
          <w:rFonts w:ascii="Arial" w:hAnsi="Arial"/>
          <w:vertAlign w:val="superscript"/>
        </w:rPr>
        <w:t>st</w:t>
      </w:r>
      <w:r>
        <w:rPr>
          <w:rFonts w:ascii="Arial" w:hAnsi="Arial"/>
        </w:rPr>
        <w:t xml:space="preserve"> Century</w:t>
      </w:r>
      <w:r>
        <w:rPr>
          <w:rFonts w:ascii="Arial" w:hAnsi="Arial"/>
          <w:vertAlign w:val="superscript"/>
        </w:rPr>
        <w:t>2</w:t>
      </w:r>
      <w:r>
        <w:rPr>
          <w:rFonts w:ascii="Arial" w:hAnsi="Arial"/>
        </w:rPr>
        <w:t xml:space="preserve">.  This briefing </w:t>
      </w:r>
      <w:proofErr w:type="spellStart"/>
      <w:r>
        <w:rPr>
          <w:rFonts w:ascii="Arial" w:hAnsi="Arial"/>
        </w:rPr>
        <w:t>summarises</w:t>
      </w:r>
      <w:proofErr w:type="spellEnd"/>
      <w:r>
        <w:rPr>
          <w:rFonts w:ascii="Arial" w:hAnsi="Arial"/>
        </w:rPr>
        <w:t xml:space="preserve"> the facts and figures around smoking cessation and the use of e-cigarettes for </w:t>
      </w:r>
      <w:proofErr w:type="spellStart"/>
      <w:r>
        <w:rPr>
          <w:rFonts w:ascii="Arial" w:hAnsi="Arial"/>
        </w:rPr>
        <w:t>behaviour</w:t>
      </w:r>
      <w:proofErr w:type="spellEnd"/>
      <w:r>
        <w:rPr>
          <w:rFonts w:ascii="Arial" w:hAnsi="Arial"/>
        </w:rPr>
        <w:t xml:space="preserve"> change </w:t>
      </w:r>
      <w:r w:rsidR="00054986">
        <w:rPr>
          <w:rFonts w:ascii="Arial" w:hAnsi="Arial"/>
        </w:rPr>
        <w:t xml:space="preserve">in adults </w:t>
      </w:r>
      <w:r>
        <w:rPr>
          <w:rFonts w:ascii="Arial" w:hAnsi="Arial"/>
        </w:rPr>
        <w:t xml:space="preserve">followed by public policy recommendations to facilitate smoking cessation. </w:t>
      </w:r>
    </w:p>
    <w:p w14:paraId="29092386" w14:textId="77777777" w:rsidR="005A30D1" w:rsidRDefault="005A30D1">
      <w:pPr>
        <w:pStyle w:val="Body"/>
        <w:rPr>
          <w:rFonts w:ascii="Arial" w:eastAsia="Arial" w:hAnsi="Arial" w:cs="Arial"/>
        </w:rPr>
      </w:pPr>
    </w:p>
    <w:p w14:paraId="5EA4A691" w14:textId="77777777" w:rsidR="005A30D1" w:rsidRDefault="002B7383">
      <w:pPr>
        <w:pStyle w:val="Body"/>
        <w:jc w:val="both"/>
        <w:rPr>
          <w:rFonts w:ascii="Arial" w:eastAsia="Arial" w:hAnsi="Arial" w:cs="Arial"/>
          <w:b/>
          <w:bCs/>
        </w:rPr>
      </w:pPr>
      <w:r>
        <w:rPr>
          <w:rFonts w:ascii="Arial" w:hAnsi="Arial"/>
          <w:b/>
          <w:bCs/>
        </w:rPr>
        <w:t>The Background</w:t>
      </w:r>
    </w:p>
    <w:p w14:paraId="6D96EF2D" w14:textId="77777777" w:rsidR="005A30D1" w:rsidRDefault="002B7383">
      <w:pPr>
        <w:pStyle w:val="Body"/>
        <w:jc w:val="both"/>
        <w:rPr>
          <w:rFonts w:ascii="Arial" w:eastAsia="Arial" w:hAnsi="Arial" w:cs="Arial"/>
        </w:rPr>
      </w:pPr>
      <w:r>
        <w:rPr>
          <w:rFonts w:ascii="Arial" w:hAnsi="Arial"/>
        </w:rPr>
        <w:t>On an individual level, a long-term regular smoker loses an average of 10 years of their life</w:t>
      </w:r>
      <w:r>
        <w:rPr>
          <w:rFonts w:ascii="Arial" w:hAnsi="Arial"/>
          <w:vertAlign w:val="superscript"/>
        </w:rPr>
        <w:t>3</w:t>
      </w:r>
      <w:r>
        <w:rPr>
          <w:rFonts w:ascii="Arial" w:hAnsi="Arial"/>
        </w:rPr>
        <w:t>. The combined direct medical and indirect costs (e.g. loss of productivity) to the NHS are estimated to be £13.9 billion annually</w:t>
      </w:r>
      <w:r>
        <w:rPr>
          <w:rFonts w:ascii="Arial" w:hAnsi="Arial"/>
          <w:vertAlign w:val="superscript"/>
        </w:rPr>
        <w:t>4</w:t>
      </w:r>
      <w:r>
        <w:rPr>
          <w:rFonts w:ascii="Arial" w:hAnsi="Arial"/>
        </w:rPr>
        <w:t>.</w:t>
      </w:r>
    </w:p>
    <w:p w14:paraId="52627DC5" w14:textId="77777777" w:rsidR="005A30D1" w:rsidRDefault="002B7383">
      <w:pPr>
        <w:pStyle w:val="Body"/>
        <w:jc w:val="both"/>
        <w:rPr>
          <w:rFonts w:ascii="Arial" w:eastAsia="Arial" w:hAnsi="Arial" w:cs="Arial"/>
        </w:rPr>
      </w:pPr>
      <w:r>
        <w:rPr>
          <w:rFonts w:ascii="Arial" w:hAnsi="Arial"/>
        </w:rPr>
        <w:t>Most people who smoke want to quit and around a third make a quit attempt each year</w:t>
      </w:r>
      <w:r>
        <w:rPr>
          <w:rFonts w:ascii="Arial" w:hAnsi="Arial"/>
          <w:vertAlign w:val="superscript"/>
        </w:rPr>
        <w:t>5</w:t>
      </w:r>
      <w:r>
        <w:rPr>
          <w:rFonts w:ascii="Arial" w:hAnsi="Arial"/>
        </w:rPr>
        <w:t>. Around half of these people will try to quit unassisted, but many are now reaching for electronic cigarettes to help them stop smoking. In fact, e-cigarettes are more likely to be used by smokers (33%) compared with nicotine replacement therapy (NRT) purchased over the counter (11%), prescription stop smoking medicines (9%) and NHS stop smoking services (&lt; 5%)</w:t>
      </w:r>
      <w:r>
        <w:rPr>
          <w:rFonts w:ascii="Arial" w:hAnsi="Arial"/>
          <w:vertAlign w:val="superscript"/>
        </w:rPr>
        <w:t>6</w:t>
      </w:r>
      <w:r>
        <w:rPr>
          <w:rFonts w:ascii="Arial" w:hAnsi="Arial"/>
        </w:rPr>
        <w:t>.</w:t>
      </w:r>
    </w:p>
    <w:p w14:paraId="277FC21D" w14:textId="77777777" w:rsidR="005A30D1" w:rsidRDefault="005A30D1">
      <w:pPr>
        <w:pStyle w:val="Body"/>
        <w:jc w:val="both"/>
        <w:rPr>
          <w:rFonts w:ascii="Arial" w:eastAsia="Arial" w:hAnsi="Arial" w:cs="Arial"/>
        </w:rPr>
      </w:pPr>
    </w:p>
    <w:p w14:paraId="6B469A50" w14:textId="77777777" w:rsidR="005A30D1" w:rsidRDefault="002B7383">
      <w:pPr>
        <w:pStyle w:val="Body"/>
        <w:jc w:val="both"/>
        <w:rPr>
          <w:rFonts w:ascii="Arial" w:eastAsia="Arial" w:hAnsi="Arial" w:cs="Arial"/>
          <w:b/>
          <w:bCs/>
        </w:rPr>
      </w:pPr>
      <w:r>
        <w:rPr>
          <w:rFonts w:ascii="Arial" w:hAnsi="Arial"/>
          <w:b/>
          <w:bCs/>
        </w:rPr>
        <w:t>The Challenge</w:t>
      </w:r>
    </w:p>
    <w:p w14:paraId="0E9AEFB8" w14:textId="77777777" w:rsidR="005A30D1" w:rsidRDefault="002B7383">
      <w:pPr>
        <w:pStyle w:val="Body"/>
        <w:jc w:val="both"/>
        <w:rPr>
          <w:rFonts w:ascii="Arial" w:eastAsia="Arial" w:hAnsi="Arial" w:cs="Arial"/>
        </w:rPr>
      </w:pPr>
      <w:r>
        <w:rPr>
          <w:rFonts w:ascii="Arial" w:hAnsi="Arial"/>
        </w:rPr>
        <w:t>Smoking prevalence in the UK is currently 1</w:t>
      </w:r>
      <w:r w:rsidR="008710A3">
        <w:rPr>
          <w:rFonts w:ascii="Arial" w:hAnsi="Arial"/>
        </w:rPr>
        <w:t>5.8</w:t>
      </w:r>
      <w:r>
        <w:rPr>
          <w:rFonts w:ascii="Arial" w:hAnsi="Arial"/>
        </w:rPr>
        <w:t>%</w:t>
      </w:r>
      <w:r>
        <w:rPr>
          <w:rFonts w:ascii="Arial" w:hAnsi="Arial"/>
          <w:vertAlign w:val="superscript"/>
        </w:rPr>
        <w:t>7</w:t>
      </w:r>
      <w:r>
        <w:rPr>
          <w:rFonts w:ascii="Arial" w:hAnsi="Arial"/>
        </w:rPr>
        <w:t>.  Although prevalence has been steadily declining since the 197</w:t>
      </w:r>
      <w:r w:rsidR="005C0A79">
        <w:rPr>
          <w:rFonts w:ascii="Arial" w:hAnsi="Arial"/>
        </w:rPr>
        <w:t>0s, the rate of decline is slow</w:t>
      </w:r>
      <w:r>
        <w:rPr>
          <w:rFonts w:ascii="Arial" w:hAnsi="Arial"/>
          <w:vertAlign w:val="superscript"/>
        </w:rPr>
        <w:t>5</w:t>
      </w:r>
      <w:r>
        <w:rPr>
          <w:rFonts w:ascii="Arial" w:hAnsi="Arial"/>
        </w:rPr>
        <w:t>. Tobacco control strategies aim to reduce smoking prevalence by:</w:t>
      </w:r>
    </w:p>
    <w:p w14:paraId="68EB14AC" w14:textId="77777777" w:rsidR="005A30D1" w:rsidRDefault="002B7383">
      <w:pPr>
        <w:pStyle w:val="Body"/>
        <w:jc w:val="both"/>
        <w:rPr>
          <w:rFonts w:ascii="Arial" w:eastAsia="Arial" w:hAnsi="Arial" w:cs="Arial"/>
        </w:rPr>
      </w:pPr>
      <w:r>
        <w:rPr>
          <w:rFonts w:ascii="Arial" w:hAnsi="Arial"/>
        </w:rPr>
        <w:t xml:space="preserve"> a) </w:t>
      </w:r>
      <w:proofErr w:type="gramStart"/>
      <w:r>
        <w:rPr>
          <w:rFonts w:ascii="Arial" w:hAnsi="Arial"/>
        </w:rPr>
        <w:t>deterring</w:t>
      </w:r>
      <w:proofErr w:type="gramEnd"/>
      <w:r>
        <w:rPr>
          <w:rFonts w:ascii="Arial" w:hAnsi="Arial"/>
        </w:rPr>
        <w:t xml:space="preserve"> smoking uptake, </w:t>
      </w:r>
    </w:p>
    <w:p w14:paraId="1D84F87B" w14:textId="77777777" w:rsidR="005A30D1" w:rsidRDefault="002B7383">
      <w:pPr>
        <w:pStyle w:val="Body"/>
        <w:jc w:val="both"/>
        <w:rPr>
          <w:rFonts w:ascii="Arial" w:eastAsia="Arial" w:hAnsi="Arial" w:cs="Arial"/>
        </w:rPr>
      </w:pPr>
      <w:r>
        <w:rPr>
          <w:rFonts w:ascii="Arial" w:hAnsi="Arial"/>
        </w:rPr>
        <w:t xml:space="preserve">b) </w:t>
      </w:r>
      <w:proofErr w:type="gramStart"/>
      <w:r>
        <w:rPr>
          <w:rFonts w:ascii="Arial" w:hAnsi="Arial"/>
        </w:rPr>
        <w:t>increasing</w:t>
      </w:r>
      <w:proofErr w:type="gramEnd"/>
      <w:r>
        <w:rPr>
          <w:rFonts w:ascii="Arial" w:hAnsi="Arial"/>
        </w:rPr>
        <w:t xml:space="preserve"> the number of quit attempts, and </w:t>
      </w:r>
    </w:p>
    <w:p w14:paraId="113D530A" w14:textId="77777777" w:rsidR="005A30D1" w:rsidRDefault="002B7383">
      <w:pPr>
        <w:pStyle w:val="Body"/>
        <w:jc w:val="both"/>
        <w:rPr>
          <w:rFonts w:ascii="Arial" w:eastAsia="Arial" w:hAnsi="Arial" w:cs="Arial"/>
        </w:rPr>
      </w:pPr>
      <w:r>
        <w:rPr>
          <w:rFonts w:ascii="Arial" w:hAnsi="Arial"/>
        </w:rPr>
        <w:t xml:space="preserve">c) </w:t>
      </w:r>
      <w:proofErr w:type="gramStart"/>
      <w:r>
        <w:rPr>
          <w:rFonts w:ascii="Arial" w:hAnsi="Arial"/>
        </w:rPr>
        <w:t>increasing</w:t>
      </w:r>
      <w:proofErr w:type="gramEnd"/>
      <w:r>
        <w:rPr>
          <w:rFonts w:ascii="Arial" w:hAnsi="Arial"/>
        </w:rPr>
        <w:t xml:space="preserve"> the success rates of those attempts. </w:t>
      </w:r>
    </w:p>
    <w:p w14:paraId="78A75DA1" w14:textId="77777777" w:rsidR="005A30D1" w:rsidRDefault="002B7383">
      <w:pPr>
        <w:pStyle w:val="Body"/>
        <w:jc w:val="both"/>
        <w:rPr>
          <w:rFonts w:ascii="Arial" w:eastAsia="Arial" w:hAnsi="Arial" w:cs="Arial"/>
        </w:rPr>
      </w:pPr>
      <w:r>
        <w:rPr>
          <w:rFonts w:ascii="Arial" w:hAnsi="Arial"/>
        </w:rPr>
        <w:t>Yet success rates in those attempting to quit, even with the use of proven effective methods such as Nicotine Replacement Therapy (NRT) or other pharmacotherapies (e.g. bupropion, varenicline), remains very low. The NHS Stop Smoking Services (SSS; established in England and Wales in 2000) evidence the highest level of success with 4 week quit rates of 53% translating to 15% at one year</w:t>
      </w:r>
      <w:r w:rsidR="00506353">
        <w:rPr>
          <w:rFonts w:ascii="Arial" w:hAnsi="Arial"/>
          <w:vertAlign w:val="superscript"/>
        </w:rPr>
        <w:t>8</w:t>
      </w:r>
      <w:proofErr w:type="gramStart"/>
      <w:r w:rsidR="00506353">
        <w:rPr>
          <w:rFonts w:ascii="Arial" w:hAnsi="Arial"/>
          <w:vertAlign w:val="superscript"/>
        </w:rPr>
        <w:t>,9</w:t>
      </w:r>
      <w:proofErr w:type="gramEnd"/>
      <w:r>
        <w:rPr>
          <w:rFonts w:ascii="Arial" w:hAnsi="Arial"/>
        </w:rPr>
        <w:t>.  Since 2012 however, the number of people attending has fallen and continues to decline</w:t>
      </w:r>
      <w:r w:rsidR="00506353">
        <w:rPr>
          <w:rFonts w:ascii="Arial" w:hAnsi="Arial"/>
          <w:vertAlign w:val="superscript"/>
        </w:rPr>
        <w:t>9</w:t>
      </w:r>
      <w:r>
        <w:rPr>
          <w:rFonts w:ascii="Arial" w:hAnsi="Arial"/>
        </w:rPr>
        <w:t xml:space="preserve">.  </w:t>
      </w:r>
    </w:p>
    <w:p w14:paraId="47BFCFC4" w14:textId="77777777" w:rsidR="005A30D1" w:rsidRDefault="002B7383">
      <w:pPr>
        <w:pStyle w:val="Body"/>
        <w:jc w:val="both"/>
        <w:rPr>
          <w:rFonts w:ascii="Arial" w:eastAsia="Arial" w:hAnsi="Arial" w:cs="Arial"/>
        </w:rPr>
      </w:pPr>
      <w:r>
        <w:rPr>
          <w:rFonts w:ascii="Arial" w:hAnsi="Arial"/>
        </w:rPr>
        <w:t xml:space="preserve">Quitting smoking and nicotine use completely is the best way to improve health however many smokers find abrupt quitting extremely difficult. Reducing the harm associated with smoking even though this may involve continued use of nicotine (tobacco harm reduction) is a potentially useful goal that has recently been introduced in the UK.  It has been recommended by the National Institute for Health and Care Excellence (NICE) in relation to </w:t>
      </w:r>
      <w:r>
        <w:rPr>
          <w:rFonts w:ascii="Arial" w:hAnsi="Arial"/>
        </w:rPr>
        <w:lastRenderedPageBreak/>
        <w:t>NRT</w:t>
      </w:r>
      <w:r>
        <w:rPr>
          <w:rFonts w:ascii="Arial" w:hAnsi="Arial"/>
          <w:vertAlign w:val="superscript"/>
        </w:rPr>
        <w:t>1</w:t>
      </w:r>
      <w:r w:rsidR="00506353">
        <w:rPr>
          <w:rFonts w:ascii="Arial" w:hAnsi="Arial"/>
          <w:vertAlign w:val="superscript"/>
        </w:rPr>
        <w:t>0</w:t>
      </w:r>
      <w:r>
        <w:rPr>
          <w:rFonts w:ascii="Arial" w:hAnsi="Arial"/>
        </w:rPr>
        <w:t xml:space="preserve"> but there are other new and emerging nicotine delivery products. Among these, e-cigarettes are the most popular and have the potential to both boost the number of quit attempts and increase success rates</w:t>
      </w:r>
      <w:r w:rsidR="007E4F27">
        <w:rPr>
          <w:rFonts w:ascii="Arial" w:hAnsi="Arial"/>
          <w:vertAlign w:val="superscript"/>
        </w:rPr>
        <w:t>6</w:t>
      </w:r>
      <w:proofErr w:type="gramStart"/>
      <w:r w:rsidR="007E4F27">
        <w:rPr>
          <w:rFonts w:ascii="Arial" w:hAnsi="Arial"/>
          <w:vertAlign w:val="superscript"/>
        </w:rPr>
        <w:t>,38</w:t>
      </w:r>
      <w:proofErr w:type="gramEnd"/>
      <w:r>
        <w:rPr>
          <w:rFonts w:ascii="Arial" w:hAnsi="Arial"/>
        </w:rPr>
        <w:t xml:space="preserve"> although data vary across countries</w:t>
      </w:r>
      <w:r w:rsidR="00506353">
        <w:rPr>
          <w:rFonts w:ascii="Arial" w:hAnsi="Arial"/>
          <w:vertAlign w:val="superscript"/>
        </w:rPr>
        <w:t>11</w:t>
      </w:r>
      <w:r w:rsidR="00506353">
        <w:rPr>
          <w:rFonts w:ascii="Arial" w:hAnsi="Arial"/>
        </w:rPr>
        <w:t>.</w:t>
      </w:r>
      <w:r>
        <w:rPr>
          <w:rFonts w:ascii="Arial" w:eastAsia="Arial" w:hAnsi="Arial" w:cs="Arial"/>
        </w:rPr>
        <w:br/>
      </w:r>
      <w:commentRangeStart w:id="0"/>
    </w:p>
    <w:p w14:paraId="249269CC" w14:textId="77777777" w:rsidR="005A30D1" w:rsidRDefault="002B7383">
      <w:pPr>
        <w:pStyle w:val="Body"/>
        <w:jc w:val="both"/>
        <w:rPr>
          <w:rFonts w:ascii="Arial" w:eastAsia="Arial" w:hAnsi="Arial" w:cs="Arial"/>
        </w:rPr>
      </w:pPr>
      <w:r>
        <w:rPr>
          <w:rFonts w:ascii="Arial" w:hAnsi="Arial"/>
        </w:rPr>
        <w:t>E-cigarettes are battery-powered devices that heat a nicotine containing liquid to produce an aerosol that is inhaled.  Physical appearance varies considerably, from small closed-system disposable devices resembling cigarettes (</w:t>
      </w:r>
      <w:proofErr w:type="spellStart"/>
      <w:r>
        <w:rPr>
          <w:rFonts w:ascii="Arial" w:hAnsi="Arial"/>
        </w:rPr>
        <w:t>cigalikes</w:t>
      </w:r>
      <w:proofErr w:type="spellEnd"/>
      <w:r>
        <w:rPr>
          <w:rFonts w:ascii="Arial" w:hAnsi="Arial"/>
        </w:rPr>
        <w:t xml:space="preserve"> or first generation devices) to larger, modular open-system devices with refillable tanks (newer generation devices).  </w:t>
      </w:r>
      <w:r>
        <w:rPr>
          <w:rFonts w:ascii="Arial" w:hAnsi="Arial"/>
          <w:b/>
          <w:bCs/>
          <w:lang w:val="de-DE"/>
        </w:rPr>
        <w:t>[INSERT FIG. 1 AROUND HERE]</w:t>
      </w:r>
      <w:r>
        <w:rPr>
          <w:rFonts w:ascii="Arial" w:hAnsi="Arial"/>
        </w:rPr>
        <w:t xml:space="preserve"> Although not completely safe, they are estimated to reduce the harms associated with smoking by around 95%</w:t>
      </w:r>
      <w:r>
        <w:rPr>
          <w:rFonts w:ascii="Arial" w:hAnsi="Arial"/>
          <w:vertAlign w:val="superscript"/>
        </w:rPr>
        <w:t>12,13</w:t>
      </w:r>
      <w:r>
        <w:rPr>
          <w:rFonts w:ascii="Arial" w:hAnsi="Arial"/>
        </w:rPr>
        <w:t xml:space="preserve"> since, under normal usage conditions, they are associated with far lower toxic emissions compared with burning tobacco</w:t>
      </w:r>
      <w:r>
        <w:rPr>
          <w:rFonts w:ascii="Arial" w:hAnsi="Arial"/>
          <w:vertAlign w:val="superscript"/>
        </w:rPr>
        <w:t>14,15</w:t>
      </w:r>
      <w:r>
        <w:rPr>
          <w:rFonts w:ascii="Arial" w:hAnsi="Arial"/>
        </w:rPr>
        <w:t xml:space="preserve"> and people who use them reduce their exposure to a range of toxicants and carcinogens</w:t>
      </w:r>
      <w:r w:rsidR="001E5CA1">
        <w:rPr>
          <w:rFonts w:ascii="Arial" w:hAnsi="Arial"/>
          <w:vertAlign w:val="superscript"/>
        </w:rPr>
        <w:t>16-18</w:t>
      </w:r>
      <w:r w:rsidR="00AD1672">
        <w:rPr>
          <w:rFonts w:ascii="Arial" w:hAnsi="Arial"/>
        </w:rPr>
        <w:t>.  There are approximately 2.9</w:t>
      </w:r>
      <w:r>
        <w:rPr>
          <w:rFonts w:ascii="Arial" w:hAnsi="Arial"/>
        </w:rPr>
        <w:t>m people currently using e-</w:t>
      </w:r>
      <w:r w:rsidR="00AD1672">
        <w:rPr>
          <w:rFonts w:ascii="Arial" w:hAnsi="Arial"/>
        </w:rPr>
        <w:t>cigarettes in Britain of whom 45</w:t>
      </w:r>
      <w:r>
        <w:rPr>
          <w:rFonts w:ascii="Arial" w:hAnsi="Arial"/>
        </w:rPr>
        <w:t>% a</w:t>
      </w:r>
      <w:r w:rsidR="00AD1672">
        <w:rPr>
          <w:rFonts w:ascii="Arial" w:hAnsi="Arial"/>
        </w:rPr>
        <w:t>re smokers (‘dual users’) and 52</w:t>
      </w:r>
      <w:r>
        <w:rPr>
          <w:rFonts w:ascii="Arial" w:hAnsi="Arial"/>
        </w:rPr>
        <w:t>% are ex-smokers</w:t>
      </w:r>
      <w:r w:rsidR="00AD1672">
        <w:rPr>
          <w:rFonts w:ascii="Arial" w:hAnsi="Arial"/>
          <w:vertAlign w:val="superscript"/>
        </w:rPr>
        <w:t>1</w:t>
      </w:r>
      <w:r w:rsidR="007E4F27">
        <w:rPr>
          <w:rFonts w:ascii="Arial" w:hAnsi="Arial"/>
          <w:vertAlign w:val="superscript"/>
        </w:rPr>
        <w:t>9</w:t>
      </w:r>
      <w:r>
        <w:rPr>
          <w:rFonts w:ascii="Arial" w:hAnsi="Arial"/>
        </w:rPr>
        <w:t>, and e-cigarettes are now the most popular method for quitting smoking</w:t>
      </w:r>
      <w:r>
        <w:rPr>
          <w:rFonts w:ascii="Arial" w:hAnsi="Arial"/>
          <w:vertAlign w:val="superscript"/>
        </w:rPr>
        <w:t>6</w:t>
      </w:r>
      <w:r>
        <w:rPr>
          <w:rFonts w:ascii="Arial" w:hAnsi="Arial"/>
        </w:rPr>
        <w:t>.  Nevertheless, whilst there is emerging evidence to suggest they may be effective for smoking cessation (see below), many smokers continue to smoke alongside e-cigarette use</w:t>
      </w:r>
      <w:r w:rsidR="007E4F27">
        <w:rPr>
          <w:rFonts w:ascii="Arial" w:hAnsi="Arial"/>
          <w:vertAlign w:val="superscript"/>
        </w:rPr>
        <w:t>19,20</w:t>
      </w:r>
      <w:r>
        <w:rPr>
          <w:rFonts w:ascii="Arial" w:hAnsi="Arial"/>
        </w:rPr>
        <w:t xml:space="preserve"> or report that e-cigarettes are not a satisfying alternative to smoking</w:t>
      </w:r>
      <w:r w:rsidR="007E4F27">
        <w:rPr>
          <w:rFonts w:ascii="Arial" w:hAnsi="Arial"/>
          <w:vertAlign w:val="superscript"/>
        </w:rPr>
        <w:t>19,21</w:t>
      </w:r>
      <w:r w:rsidR="00AD1672">
        <w:rPr>
          <w:rFonts w:ascii="Arial" w:hAnsi="Arial"/>
        </w:rPr>
        <w:t>.  Twenty-six</w:t>
      </w:r>
      <w:r>
        <w:rPr>
          <w:rFonts w:ascii="Arial" w:hAnsi="Arial"/>
        </w:rPr>
        <w:t xml:space="preserve"> percent, moreover, erroneously believe that e-cigarettes are as harmful or more harmful than smoking</w:t>
      </w:r>
      <w:r w:rsidR="007E4F27">
        <w:rPr>
          <w:rFonts w:ascii="Arial" w:hAnsi="Arial"/>
          <w:vertAlign w:val="superscript"/>
        </w:rPr>
        <w:t>19</w:t>
      </w:r>
      <w:r>
        <w:rPr>
          <w:rFonts w:ascii="Arial" w:hAnsi="Arial"/>
        </w:rPr>
        <w:t>.</w:t>
      </w:r>
      <w:commentRangeEnd w:id="0"/>
      <w:r>
        <w:commentReference w:id="0"/>
      </w:r>
    </w:p>
    <w:p w14:paraId="1FF1778D" w14:textId="77777777" w:rsidR="005A30D1" w:rsidRDefault="002B7383">
      <w:pPr>
        <w:pStyle w:val="Body"/>
        <w:jc w:val="both"/>
        <w:rPr>
          <w:rFonts w:ascii="Arial" w:eastAsia="Arial" w:hAnsi="Arial" w:cs="Arial"/>
        </w:rPr>
      </w:pPr>
      <w:r>
        <w:rPr>
          <w:rFonts w:ascii="Arial" w:hAnsi="Arial"/>
        </w:rPr>
        <w:t>Increasing the number of people attempting to quit and improving the success rates of those attempts is a clear priority for public health.  This means encouraging smoking cessation via any means but given their increasing popularity and the emerging evidence for smoking cessation, e-cigarettes have</w:t>
      </w:r>
      <w:r w:rsidR="00054986">
        <w:rPr>
          <w:rFonts w:ascii="Arial" w:hAnsi="Arial"/>
        </w:rPr>
        <w:t xml:space="preserve"> the </w:t>
      </w:r>
      <w:r>
        <w:rPr>
          <w:rFonts w:ascii="Arial" w:hAnsi="Arial"/>
        </w:rPr>
        <w:t xml:space="preserve">potential to help meet this goal.  How can we harness this potential? What are the barriers and opportunities for </w:t>
      </w:r>
      <w:proofErr w:type="spellStart"/>
      <w:r>
        <w:rPr>
          <w:rFonts w:ascii="Arial" w:hAnsi="Arial"/>
        </w:rPr>
        <w:t>behaviour</w:t>
      </w:r>
      <w:proofErr w:type="spellEnd"/>
      <w:r>
        <w:rPr>
          <w:rFonts w:ascii="Arial" w:hAnsi="Arial"/>
        </w:rPr>
        <w:t xml:space="preserve"> change?</w:t>
      </w:r>
    </w:p>
    <w:p w14:paraId="0D8417CB" w14:textId="77777777" w:rsidR="005A30D1" w:rsidRDefault="005A30D1">
      <w:pPr>
        <w:pStyle w:val="Body"/>
        <w:jc w:val="both"/>
        <w:rPr>
          <w:rFonts w:ascii="Arial" w:eastAsia="Arial" w:hAnsi="Arial" w:cs="Arial"/>
        </w:rPr>
      </w:pPr>
    </w:p>
    <w:p w14:paraId="1F9189BC" w14:textId="77777777" w:rsidR="005A30D1" w:rsidRDefault="002B7383">
      <w:pPr>
        <w:pStyle w:val="Body"/>
        <w:jc w:val="both"/>
        <w:rPr>
          <w:rFonts w:ascii="Arial" w:eastAsia="Arial" w:hAnsi="Arial" w:cs="Arial"/>
          <w:b/>
          <w:bCs/>
        </w:rPr>
      </w:pPr>
      <w:r>
        <w:rPr>
          <w:rFonts w:ascii="Arial" w:hAnsi="Arial"/>
          <w:b/>
          <w:bCs/>
        </w:rPr>
        <w:t xml:space="preserve">The Psychology </w:t>
      </w:r>
    </w:p>
    <w:p w14:paraId="2D5DB39C" w14:textId="77777777" w:rsidR="005A30D1" w:rsidRDefault="002B7383">
      <w:pPr>
        <w:pStyle w:val="Body"/>
        <w:jc w:val="both"/>
        <w:rPr>
          <w:rFonts w:ascii="Arial" w:eastAsia="Arial" w:hAnsi="Arial" w:cs="Arial"/>
          <w:b/>
          <w:bCs/>
          <w:i/>
          <w:iCs/>
        </w:rPr>
      </w:pPr>
      <w:r>
        <w:rPr>
          <w:rFonts w:ascii="Arial" w:hAnsi="Arial"/>
          <w:b/>
          <w:bCs/>
          <w:i/>
          <w:iCs/>
        </w:rPr>
        <w:t>Smoking</w:t>
      </w:r>
    </w:p>
    <w:p w14:paraId="7EC037FE" w14:textId="77777777" w:rsidR="005A30D1" w:rsidRDefault="002B7383">
      <w:pPr>
        <w:pStyle w:val="Body"/>
        <w:jc w:val="both"/>
        <w:rPr>
          <w:rFonts w:ascii="Arial" w:eastAsia="Arial" w:hAnsi="Arial" w:cs="Arial"/>
        </w:rPr>
      </w:pPr>
      <w:r>
        <w:rPr>
          <w:rFonts w:ascii="Arial" w:hAnsi="Arial"/>
        </w:rPr>
        <w:t xml:space="preserve">Smoking is a </w:t>
      </w:r>
      <w:proofErr w:type="spellStart"/>
      <w:r>
        <w:rPr>
          <w:rFonts w:ascii="Arial" w:hAnsi="Arial"/>
        </w:rPr>
        <w:t>behaviour</w:t>
      </w:r>
      <w:proofErr w:type="spellEnd"/>
      <w:r>
        <w:rPr>
          <w:rFonts w:ascii="Arial" w:hAnsi="Arial"/>
        </w:rPr>
        <w:t xml:space="preserve"> influenced by a wide range of factors including nicotine addiction and psychological factors such as expectancies, belief</w:t>
      </w:r>
      <w:r w:rsidR="00107BB1">
        <w:rPr>
          <w:rFonts w:ascii="Arial" w:hAnsi="Arial"/>
        </w:rPr>
        <w:t>s, drives, motives and impulses</w:t>
      </w:r>
      <w:r w:rsidR="007E4F27">
        <w:rPr>
          <w:rFonts w:ascii="Arial" w:hAnsi="Arial"/>
          <w:vertAlign w:val="superscript"/>
        </w:rPr>
        <w:t>22</w:t>
      </w:r>
      <w:r>
        <w:rPr>
          <w:rFonts w:ascii="Arial" w:hAnsi="Arial"/>
        </w:rPr>
        <w:t xml:space="preserve"> as well as sensory components and aspects of the </w:t>
      </w:r>
      <w:proofErr w:type="spellStart"/>
      <w:r>
        <w:rPr>
          <w:rFonts w:ascii="Arial" w:hAnsi="Arial"/>
        </w:rPr>
        <w:t>behaviour</w:t>
      </w:r>
      <w:proofErr w:type="spellEnd"/>
      <w:r>
        <w:rPr>
          <w:rFonts w:ascii="Arial" w:hAnsi="Arial"/>
        </w:rPr>
        <w:t xml:space="preserve"> itself (e.g. holding the cigarette, feeling the smoke in the mouth and throat, or </w:t>
      </w:r>
      <w:r w:rsidR="00054986">
        <w:rPr>
          <w:rFonts w:ascii="Arial" w:hAnsi="Arial"/>
        </w:rPr>
        <w:t xml:space="preserve">to facilitate </w:t>
      </w:r>
      <w:r>
        <w:rPr>
          <w:rFonts w:ascii="Arial" w:hAnsi="Arial"/>
        </w:rPr>
        <w:t xml:space="preserve">social interaction).  Cigarette smoking delivers a high level of nicotine to the brain very quickly (10 – 20 sec), an effect which immediately activates the brain chemical, dopamine </w:t>
      </w:r>
      <w:r w:rsidR="007E4F27">
        <w:rPr>
          <w:rFonts w:ascii="Arial" w:hAnsi="Arial"/>
          <w:vertAlign w:val="superscript"/>
        </w:rPr>
        <w:t>23</w:t>
      </w:r>
      <w:proofErr w:type="gramStart"/>
      <w:r w:rsidR="007E4F27">
        <w:rPr>
          <w:rFonts w:ascii="Arial" w:hAnsi="Arial"/>
          <w:vertAlign w:val="superscript"/>
        </w:rPr>
        <w:t>,24</w:t>
      </w:r>
      <w:proofErr w:type="gramEnd"/>
      <w:r>
        <w:rPr>
          <w:rFonts w:ascii="Arial" w:hAnsi="Arial"/>
        </w:rPr>
        <w:t xml:space="preserve">.   Because other stimuli (e.g. the handling of the cigarette, the ‘catch’ of smoke in the throat) are associated with this effect of nicotine, they too can become pleasurable in their own right, contributing to smoking addiction.   </w:t>
      </w:r>
    </w:p>
    <w:p w14:paraId="2F3100B0" w14:textId="77777777" w:rsidR="005A30D1" w:rsidRDefault="002B7383">
      <w:pPr>
        <w:pStyle w:val="Body"/>
        <w:jc w:val="both"/>
        <w:rPr>
          <w:rFonts w:ascii="Arial" w:eastAsia="Arial" w:hAnsi="Arial" w:cs="Arial"/>
        </w:rPr>
      </w:pPr>
      <w:r>
        <w:rPr>
          <w:rFonts w:ascii="Arial" w:hAnsi="Arial"/>
        </w:rPr>
        <w:t xml:space="preserve">NRT and other drug based therapies address the nicotine addiction but they lack the speed of delivery and do not address the important psychological (sensory and </w:t>
      </w:r>
      <w:proofErr w:type="spellStart"/>
      <w:r>
        <w:rPr>
          <w:rFonts w:ascii="Arial" w:hAnsi="Arial"/>
        </w:rPr>
        <w:t>behavioural</w:t>
      </w:r>
      <w:proofErr w:type="spellEnd"/>
      <w:r>
        <w:rPr>
          <w:rFonts w:ascii="Arial" w:hAnsi="Arial"/>
        </w:rPr>
        <w:t xml:space="preserve">) cues that have become a fundamental part of cigarette smoking.  An electronic device that can deliver nicotine without the harmful ingredients associated with tobacco smoke (carbon monoxide and tar) and which provides some of the psychological effects of smoking (i.e. mimicking the hand-mouth action, providing the feeling of </w:t>
      </w:r>
      <w:proofErr w:type="spellStart"/>
      <w:r>
        <w:rPr>
          <w:rFonts w:ascii="Arial" w:hAnsi="Arial"/>
        </w:rPr>
        <w:t>vapour</w:t>
      </w:r>
      <w:proofErr w:type="spellEnd"/>
      <w:r>
        <w:rPr>
          <w:rFonts w:ascii="Arial" w:hAnsi="Arial"/>
        </w:rPr>
        <w:t xml:space="preserve"> in the mouth) may be </w:t>
      </w:r>
      <w:r>
        <w:rPr>
          <w:rFonts w:ascii="Arial" w:hAnsi="Arial"/>
        </w:rPr>
        <w:lastRenderedPageBreak/>
        <w:t xml:space="preserve">appealing for </w:t>
      </w:r>
      <w:proofErr w:type="spellStart"/>
      <w:r>
        <w:rPr>
          <w:rFonts w:ascii="Arial" w:hAnsi="Arial"/>
        </w:rPr>
        <w:t>behaviour</w:t>
      </w:r>
      <w:proofErr w:type="spellEnd"/>
      <w:r>
        <w:rPr>
          <w:rFonts w:ascii="Arial" w:hAnsi="Arial"/>
        </w:rPr>
        <w:t xml:space="preserve"> change since it can address both the physical and psychological aspects of the addiction.  </w:t>
      </w:r>
    </w:p>
    <w:p w14:paraId="05F42BB2" w14:textId="77777777" w:rsidR="005A30D1" w:rsidRDefault="002B7383">
      <w:pPr>
        <w:pStyle w:val="Body"/>
        <w:jc w:val="both"/>
        <w:rPr>
          <w:rFonts w:ascii="Arial" w:eastAsia="Arial" w:hAnsi="Arial" w:cs="Arial"/>
        </w:rPr>
      </w:pPr>
      <w:r>
        <w:rPr>
          <w:rFonts w:ascii="Arial" w:hAnsi="Arial"/>
        </w:rPr>
        <w:t xml:space="preserve">Nevertheless, whilst smoking involves only a cigarette and a lighter, e-cigarette use (to varying degrees, depending on the device) involves charging, replacing and refilling along with some knowledge of how to use and store the device.  Psychology tells </w:t>
      </w:r>
      <w:r w:rsidR="00107BB1">
        <w:rPr>
          <w:rFonts w:ascii="Arial" w:hAnsi="Arial"/>
        </w:rPr>
        <w:t xml:space="preserve">us that the easier something is </w:t>
      </w:r>
      <w:r>
        <w:rPr>
          <w:rFonts w:ascii="Arial" w:hAnsi="Arial"/>
        </w:rPr>
        <w:t xml:space="preserve">the more likely people are to change their </w:t>
      </w:r>
      <w:proofErr w:type="spellStart"/>
      <w:r>
        <w:rPr>
          <w:rFonts w:ascii="Arial" w:hAnsi="Arial"/>
        </w:rPr>
        <w:t>behaviour</w:t>
      </w:r>
      <w:proofErr w:type="spellEnd"/>
      <w:r>
        <w:rPr>
          <w:rFonts w:ascii="Arial" w:hAnsi="Arial"/>
        </w:rPr>
        <w:t>. However, in a survey by ASH (2016)</w:t>
      </w:r>
      <w:r>
        <w:rPr>
          <w:rFonts w:ascii="Arial" w:hAnsi="Arial"/>
          <w:vertAlign w:val="superscript"/>
        </w:rPr>
        <w:t>1</w:t>
      </w:r>
      <w:r w:rsidR="007E4F27">
        <w:rPr>
          <w:rFonts w:ascii="Arial" w:hAnsi="Arial"/>
          <w:vertAlign w:val="superscript"/>
        </w:rPr>
        <w:t>9</w:t>
      </w:r>
      <w:r>
        <w:rPr>
          <w:rFonts w:ascii="Arial" w:hAnsi="Arial"/>
        </w:rPr>
        <w:t xml:space="preserve"> 8% of those who had stopped using an e-cigarette reported doing so due to difficulties such as refilling, replacing components, or leaking.  Newer generation devices have been described as ‘bulky’ or ‘scary’</w:t>
      </w:r>
      <w:r>
        <w:rPr>
          <w:rFonts w:ascii="Arial" w:hAnsi="Arial"/>
          <w:vertAlign w:val="superscript"/>
        </w:rPr>
        <w:t>2</w:t>
      </w:r>
      <w:r w:rsidR="007E4F27">
        <w:rPr>
          <w:rFonts w:ascii="Arial" w:hAnsi="Arial"/>
          <w:vertAlign w:val="superscript"/>
        </w:rPr>
        <w:t>5</w:t>
      </w:r>
      <w:r>
        <w:rPr>
          <w:rFonts w:ascii="Arial" w:hAnsi="Arial"/>
        </w:rPr>
        <w:t xml:space="preserve">. This may explain why many smokers start </w:t>
      </w:r>
      <w:proofErr w:type="spellStart"/>
      <w:r>
        <w:rPr>
          <w:rFonts w:ascii="Arial" w:hAnsi="Arial"/>
        </w:rPr>
        <w:t>vaping</w:t>
      </w:r>
      <w:proofErr w:type="spellEnd"/>
      <w:r>
        <w:rPr>
          <w:rFonts w:ascii="Arial" w:hAnsi="Arial"/>
        </w:rPr>
        <w:t xml:space="preserve"> with a </w:t>
      </w:r>
      <w:proofErr w:type="spellStart"/>
      <w:r>
        <w:rPr>
          <w:rFonts w:ascii="Arial" w:hAnsi="Arial"/>
        </w:rPr>
        <w:t>cigalike</w:t>
      </w:r>
      <w:proofErr w:type="spellEnd"/>
      <w:r>
        <w:rPr>
          <w:rFonts w:ascii="Arial" w:hAnsi="Arial"/>
        </w:rPr>
        <w:t xml:space="preserve"> product</w:t>
      </w:r>
      <w:r w:rsidR="00506353">
        <w:rPr>
          <w:rFonts w:ascii="Arial" w:hAnsi="Arial"/>
          <w:vertAlign w:val="superscript"/>
        </w:rPr>
        <w:t>12,</w:t>
      </w:r>
      <w:r>
        <w:rPr>
          <w:rFonts w:ascii="Arial" w:hAnsi="Arial"/>
          <w:vertAlign w:val="superscript"/>
        </w:rPr>
        <w:t>2</w:t>
      </w:r>
      <w:r w:rsidR="007E4F27">
        <w:rPr>
          <w:rFonts w:ascii="Arial" w:hAnsi="Arial"/>
          <w:vertAlign w:val="superscript"/>
        </w:rPr>
        <w:t>5</w:t>
      </w:r>
      <w:r w:rsidR="00506353">
        <w:rPr>
          <w:rFonts w:ascii="Arial" w:hAnsi="Arial"/>
          <w:vertAlign w:val="superscript"/>
        </w:rPr>
        <w:t>,2</w:t>
      </w:r>
      <w:r w:rsidR="007E4F27">
        <w:rPr>
          <w:rFonts w:ascii="Arial" w:hAnsi="Arial"/>
          <w:vertAlign w:val="superscript"/>
        </w:rPr>
        <w:t>6</w:t>
      </w:r>
      <w:r>
        <w:rPr>
          <w:rFonts w:ascii="Arial" w:hAnsi="Arial"/>
        </w:rPr>
        <w:t xml:space="preserve"> which are easy to use and more readily available in shops but may be less effective than newer and larger tank-like models</w:t>
      </w:r>
      <w:r w:rsidR="00506353">
        <w:rPr>
          <w:rFonts w:ascii="Arial" w:hAnsi="Arial"/>
          <w:vertAlign w:val="superscript"/>
        </w:rPr>
        <w:t>2</w:t>
      </w:r>
      <w:r w:rsidR="007E4F27">
        <w:rPr>
          <w:rFonts w:ascii="Arial" w:hAnsi="Arial"/>
          <w:vertAlign w:val="superscript"/>
        </w:rPr>
        <w:t>7</w:t>
      </w:r>
      <w:r>
        <w:rPr>
          <w:rFonts w:ascii="Arial" w:hAnsi="Arial"/>
        </w:rPr>
        <w:t xml:space="preserve"> which deliver nicotine more efficiently</w:t>
      </w:r>
      <w:r w:rsidR="007E4F27">
        <w:rPr>
          <w:rFonts w:ascii="Arial" w:hAnsi="Arial"/>
          <w:vertAlign w:val="superscript"/>
        </w:rPr>
        <w:t>28,29</w:t>
      </w:r>
      <w:r>
        <w:rPr>
          <w:rFonts w:ascii="Arial" w:hAnsi="Arial"/>
        </w:rPr>
        <w:t xml:space="preserve">.  To what extent e-cigarettes can promote successful smoking cessation, for whom, and under what circumstances, remain unclear. </w:t>
      </w:r>
    </w:p>
    <w:p w14:paraId="033CF148" w14:textId="77777777" w:rsidR="005A30D1" w:rsidRDefault="002B7383">
      <w:pPr>
        <w:pStyle w:val="Body"/>
        <w:jc w:val="both"/>
        <w:rPr>
          <w:rFonts w:ascii="Arial" w:eastAsia="Arial" w:hAnsi="Arial" w:cs="Arial"/>
        </w:rPr>
      </w:pPr>
      <w:r>
        <w:rPr>
          <w:rFonts w:ascii="Arial" w:eastAsia="Arial" w:hAnsi="Arial" w:cs="Arial"/>
        </w:rPr>
        <w:br/>
      </w:r>
    </w:p>
    <w:p w14:paraId="540111AD" w14:textId="77777777" w:rsidR="005A30D1" w:rsidRDefault="002B7383">
      <w:pPr>
        <w:pStyle w:val="Body"/>
        <w:jc w:val="both"/>
        <w:rPr>
          <w:rFonts w:ascii="Arial" w:eastAsia="Arial" w:hAnsi="Arial" w:cs="Arial"/>
          <w:b/>
          <w:bCs/>
        </w:rPr>
      </w:pPr>
      <w:r>
        <w:rPr>
          <w:rFonts w:ascii="Arial" w:hAnsi="Arial"/>
          <w:b/>
          <w:bCs/>
        </w:rPr>
        <w:t>The evidence</w:t>
      </w:r>
      <w:r>
        <w:rPr>
          <w:rFonts w:ascii="Arial" w:hAnsi="Arial"/>
          <w:b/>
          <w:bCs/>
          <w:i/>
          <w:iCs/>
        </w:rPr>
        <w:t>–what works?</w:t>
      </w:r>
    </w:p>
    <w:p w14:paraId="480FEE5E" w14:textId="77777777" w:rsidR="005A30D1" w:rsidRDefault="002B7383">
      <w:pPr>
        <w:pStyle w:val="Body"/>
        <w:jc w:val="both"/>
        <w:rPr>
          <w:rFonts w:ascii="Arial" w:eastAsia="Arial" w:hAnsi="Arial" w:cs="Arial"/>
          <w:b/>
          <w:bCs/>
          <w:i/>
          <w:iCs/>
        </w:rPr>
      </w:pPr>
      <w:r>
        <w:rPr>
          <w:rFonts w:ascii="Arial" w:hAnsi="Arial"/>
          <w:b/>
          <w:bCs/>
          <w:i/>
          <w:iCs/>
        </w:rPr>
        <w:t xml:space="preserve">Smoking Cessation </w:t>
      </w:r>
    </w:p>
    <w:p w14:paraId="263878CC" w14:textId="77777777" w:rsidR="005A30D1" w:rsidRDefault="002B7383">
      <w:pPr>
        <w:pStyle w:val="Body"/>
        <w:jc w:val="both"/>
        <w:rPr>
          <w:rFonts w:ascii="Arial" w:eastAsia="Arial" w:hAnsi="Arial" w:cs="Arial"/>
        </w:rPr>
      </w:pPr>
      <w:r>
        <w:rPr>
          <w:rFonts w:ascii="Arial" w:hAnsi="Arial"/>
          <w:b/>
          <w:bCs/>
        </w:rPr>
        <w:t>Policy interventions</w:t>
      </w:r>
      <w:r>
        <w:rPr>
          <w:rFonts w:ascii="Arial" w:hAnsi="Arial"/>
        </w:rPr>
        <w:t xml:space="preserve"> delivered at a population level such as mass media campaigns</w:t>
      </w:r>
      <w:r w:rsidR="007E4F27">
        <w:rPr>
          <w:rFonts w:ascii="Arial" w:hAnsi="Arial"/>
          <w:vertAlign w:val="superscript"/>
        </w:rPr>
        <w:t>32</w:t>
      </w:r>
      <w:r>
        <w:rPr>
          <w:rFonts w:ascii="Arial" w:hAnsi="Arial"/>
        </w:rPr>
        <w:t xml:space="preserve"> and fiscal and legislative measures</w:t>
      </w:r>
      <w:r w:rsidR="00506353">
        <w:rPr>
          <w:rFonts w:ascii="Arial" w:hAnsi="Arial"/>
          <w:vertAlign w:val="superscript"/>
        </w:rPr>
        <w:t>3</w:t>
      </w:r>
      <w:r w:rsidR="00C92657">
        <w:rPr>
          <w:rFonts w:ascii="Arial" w:hAnsi="Arial"/>
          <w:vertAlign w:val="superscript"/>
        </w:rPr>
        <w:t>3</w:t>
      </w:r>
      <w:r>
        <w:rPr>
          <w:rFonts w:ascii="Arial" w:hAnsi="Arial"/>
        </w:rPr>
        <w:t xml:space="preserve"> can provide the opportunity, and enhance the motivation, for change and have been shown to be effective in prompting pe</w:t>
      </w:r>
      <w:r w:rsidR="000406B8">
        <w:rPr>
          <w:rFonts w:ascii="Arial" w:hAnsi="Arial"/>
        </w:rPr>
        <w:t>ople to quit smoking</w:t>
      </w:r>
      <w:r>
        <w:rPr>
          <w:rFonts w:ascii="Arial" w:hAnsi="Arial"/>
          <w:vertAlign w:val="superscript"/>
        </w:rPr>
        <w:t>3</w:t>
      </w:r>
      <w:r w:rsidR="00C92657">
        <w:rPr>
          <w:rFonts w:ascii="Arial" w:hAnsi="Arial"/>
          <w:vertAlign w:val="superscript"/>
        </w:rPr>
        <w:t>4</w:t>
      </w:r>
      <w:r>
        <w:rPr>
          <w:rFonts w:ascii="Arial" w:hAnsi="Arial"/>
        </w:rPr>
        <w:t xml:space="preserve">.  </w:t>
      </w:r>
    </w:p>
    <w:p w14:paraId="5F7EEC1F" w14:textId="77777777" w:rsidR="005A30D1" w:rsidRDefault="002B7383">
      <w:pPr>
        <w:pStyle w:val="Body"/>
        <w:jc w:val="both"/>
        <w:rPr>
          <w:rFonts w:ascii="Arial" w:eastAsia="Arial" w:hAnsi="Arial" w:cs="Arial"/>
        </w:rPr>
      </w:pPr>
      <w:r>
        <w:rPr>
          <w:rFonts w:ascii="Arial" w:hAnsi="Arial"/>
          <w:b/>
          <w:bCs/>
        </w:rPr>
        <w:t xml:space="preserve">Support Services: </w:t>
      </w:r>
      <w:r>
        <w:rPr>
          <w:rFonts w:ascii="Arial" w:hAnsi="Arial"/>
        </w:rPr>
        <w:t>Among the various aids to help people quit, the UK Stop Smoking Services (SSS) currently produce the highest smoking cessation rates</w:t>
      </w:r>
      <w:r w:rsidR="00506353">
        <w:rPr>
          <w:rFonts w:ascii="Arial" w:hAnsi="Arial"/>
          <w:vertAlign w:val="superscript"/>
        </w:rPr>
        <w:t>8</w:t>
      </w:r>
      <w:proofErr w:type="gramStart"/>
      <w:r w:rsidR="00506353">
        <w:rPr>
          <w:rFonts w:ascii="Arial" w:hAnsi="Arial"/>
          <w:vertAlign w:val="superscript"/>
        </w:rPr>
        <w:t>,9</w:t>
      </w:r>
      <w:proofErr w:type="gramEnd"/>
      <w:r>
        <w:rPr>
          <w:rFonts w:ascii="Arial" w:hAnsi="Arial"/>
        </w:rPr>
        <w:t xml:space="preserve"> and provide pharmacological and</w:t>
      </w:r>
      <w:r w:rsidR="000406B8">
        <w:rPr>
          <w:rFonts w:ascii="Arial" w:hAnsi="Arial"/>
        </w:rPr>
        <w:t xml:space="preserve"> psychological</w:t>
      </w:r>
      <w:r>
        <w:rPr>
          <w:rFonts w:ascii="Arial" w:hAnsi="Arial"/>
        </w:rPr>
        <w:t xml:space="preserve"> support.  </w:t>
      </w:r>
      <w:r w:rsidR="00B54F0C">
        <w:rPr>
          <w:rFonts w:ascii="Arial" w:hAnsi="Arial"/>
        </w:rPr>
        <w:t xml:space="preserve">Psychological </w:t>
      </w:r>
      <w:r>
        <w:rPr>
          <w:rFonts w:ascii="Arial" w:hAnsi="Arial"/>
        </w:rPr>
        <w:t xml:space="preserve">support, provided in an individual or group format, includes a variety of evidence-based strategies including goal-setting and feedback (e.g. CO monitoring), education (provision of health-related information), training (e.g. how to deal with a lapse), </w:t>
      </w:r>
      <w:proofErr w:type="spellStart"/>
      <w:r>
        <w:rPr>
          <w:rFonts w:ascii="Arial" w:hAnsi="Arial"/>
        </w:rPr>
        <w:t>incentivisation</w:t>
      </w:r>
      <w:proofErr w:type="spellEnd"/>
      <w:r>
        <w:rPr>
          <w:rFonts w:ascii="Arial" w:hAnsi="Arial"/>
        </w:rPr>
        <w:t xml:space="preserve"> (e.g. money saved, or in certain cases, provision of vouchers) and instilling a non-smoker identity</w:t>
      </w:r>
      <w:r w:rsidR="00C92657">
        <w:rPr>
          <w:rFonts w:ascii="Arial" w:hAnsi="Arial"/>
          <w:vertAlign w:val="superscript"/>
        </w:rPr>
        <w:t>31</w:t>
      </w:r>
      <w:proofErr w:type="gramStart"/>
      <w:r w:rsidR="00C92657">
        <w:rPr>
          <w:rFonts w:ascii="Arial" w:hAnsi="Arial"/>
          <w:vertAlign w:val="superscript"/>
        </w:rPr>
        <w:t>,35</w:t>
      </w:r>
      <w:proofErr w:type="gramEnd"/>
      <w:r>
        <w:rPr>
          <w:rFonts w:ascii="Arial" w:hAnsi="Arial"/>
        </w:rPr>
        <w:t>.  Providing smoking cessation support at SSS is estimated to generate 24,400 additional life years annually</w:t>
      </w:r>
      <w:r w:rsidR="00C92657">
        <w:rPr>
          <w:rFonts w:ascii="Arial" w:hAnsi="Arial"/>
          <w:vertAlign w:val="superscript"/>
        </w:rPr>
        <w:t>36</w:t>
      </w:r>
      <w:r>
        <w:rPr>
          <w:rFonts w:ascii="Arial" w:hAnsi="Arial"/>
        </w:rPr>
        <w:t xml:space="preserve"> costing less than £1000 for each Quality Adjusted Life Year gained</w:t>
      </w:r>
      <w:r w:rsidR="00506353">
        <w:rPr>
          <w:rFonts w:ascii="Arial" w:hAnsi="Arial"/>
          <w:vertAlign w:val="superscript"/>
          <w:lang w:val="ru-RU"/>
        </w:rPr>
        <w:t>3</w:t>
      </w:r>
      <w:r w:rsidR="00C92657">
        <w:rPr>
          <w:rFonts w:ascii="Arial" w:hAnsi="Arial"/>
          <w:vertAlign w:val="superscript"/>
          <w:lang w:val="en-GB"/>
        </w:rPr>
        <w:t>7</w:t>
      </w:r>
      <w:r>
        <w:rPr>
          <w:rFonts w:ascii="Arial" w:hAnsi="Arial"/>
        </w:rPr>
        <w:t>.  However, numbers are dwindling and success rates various markedly between local authorities</w:t>
      </w:r>
      <w:r w:rsidR="00506353">
        <w:rPr>
          <w:rFonts w:ascii="Arial" w:hAnsi="Arial"/>
          <w:vertAlign w:val="superscript"/>
        </w:rPr>
        <w:t>9</w:t>
      </w:r>
      <w:r>
        <w:rPr>
          <w:rFonts w:ascii="Arial" w:hAnsi="Arial"/>
        </w:rPr>
        <w:t>.</w:t>
      </w:r>
    </w:p>
    <w:p w14:paraId="23353C14" w14:textId="77777777" w:rsidR="000406B8" w:rsidRDefault="000406B8">
      <w:pPr>
        <w:pStyle w:val="Body"/>
        <w:jc w:val="both"/>
        <w:rPr>
          <w:rFonts w:ascii="Arial" w:hAnsi="Arial"/>
          <w:b/>
          <w:bCs/>
          <w:i/>
          <w:iCs/>
        </w:rPr>
      </w:pPr>
    </w:p>
    <w:p w14:paraId="4C4E846F" w14:textId="77777777" w:rsidR="005A30D1" w:rsidRDefault="002B7383">
      <w:pPr>
        <w:pStyle w:val="Body"/>
        <w:jc w:val="both"/>
        <w:rPr>
          <w:rFonts w:ascii="Arial" w:eastAsia="Arial" w:hAnsi="Arial" w:cs="Arial"/>
          <w:b/>
          <w:bCs/>
          <w:i/>
          <w:iCs/>
        </w:rPr>
      </w:pPr>
      <w:r>
        <w:rPr>
          <w:rFonts w:ascii="Arial" w:hAnsi="Arial"/>
          <w:b/>
          <w:bCs/>
          <w:i/>
          <w:iCs/>
        </w:rPr>
        <w:t>Smoking Cessation and E-Cigarettes</w:t>
      </w:r>
    </w:p>
    <w:p w14:paraId="7B3B86DD" w14:textId="45EC6F42" w:rsidR="005A30D1" w:rsidRDefault="002B7383">
      <w:pPr>
        <w:pStyle w:val="Body"/>
        <w:jc w:val="both"/>
        <w:rPr>
          <w:rFonts w:ascii="Arial" w:eastAsia="Arial" w:hAnsi="Arial" w:cs="Arial"/>
        </w:rPr>
      </w:pPr>
      <w:r>
        <w:rPr>
          <w:rFonts w:ascii="Arial" w:hAnsi="Arial"/>
        </w:rPr>
        <w:t xml:space="preserve">Compared to the wealth of evidence for NRT on smoking cessation, very few studies have explored the effectiveness of e-cigarettes for quitting although emerging reports are generally encouraging. A </w:t>
      </w:r>
      <w:r w:rsidR="006F4810">
        <w:rPr>
          <w:rFonts w:ascii="Arial" w:hAnsi="Arial"/>
        </w:rPr>
        <w:t xml:space="preserve">2016 </w:t>
      </w:r>
      <w:r>
        <w:rPr>
          <w:rFonts w:ascii="Arial" w:hAnsi="Arial"/>
        </w:rPr>
        <w:t>report estimated that 2.5 per cent of smokers who used an e</w:t>
      </w:r>
      <w:r w:rsidR="00B54F0C">
        <w:rPr>
          <w:rFonts w:ascii="Arial" w:hAnsi="Arial"/>
        </w:rPr>
        <w:t>-</w:t>
      </w:r>
      <w:r>
        <w:rPr>
          <w:rFonts w:ascii="Arial" w:hAnsi="Arial"/>
        </w:rPr>
        <w:t>cigarette in their quit attempt (22,000 people) succeeded where they would have failed if they had used nothing or a licensed nicotine product purchased over the counter</w:t>
      </w:r>
      <w:r w:rsidR="00C92657">
        <w:rPr>
          <w:rFonts w:ascii="Arial" w:hAnsi="Arial"/>
          <w:vertAlign w:val="superscript"/>
        </w:rPr>
        <w:t>38</w:t>
      </w:r>
      <w:r>
        <w:rPr>
          <w:rFonts w:ascii="Arial" w:hAnsi="Arial"/>
        </w:rPr>
        <w:t>.</w:t>
      </w:r>
    </w:p>
    <w:p w14:paraId="35B1C5BF" w14:textId="613176A5" w:rsidR="005A30D1" w:rsidRDefault="002B7383">
      <w:pPr>
        <w:pStyle w:val="Body"/>
        <w:jc w:val="both"/>
        <w:rPr>
          <w:rFonts w:ascii="Arial" w:eastAsia="Arial" w:hAnsi="Arial" w:cs="Arial"/>
        </w:rPr>
      </w:pPr>
      <w:r>
        <w:rPr>
          <w:rFonts w:ascii="Arial" w:hAnsi="Arial"/>
        </w:rPr>
        <w:t xml:space="preserve">Data from the 2014 </w:t>
      </w:r>
      <w:proofErr w:type="spellStart"/>
      <w:r>
        <w:rPr>
          <w:rFonts w:ascii="Arial" w:hAnsi="Arial"/>
        </w:rPr>
        <w:t>Eurobarometer</w:t>
      </w:r>
      <w:proofErr w:type="spellEnd"/>
      <w:r>
        <w:rPr>
          <w:rFonts w:ascii="Arial" w:hAnsi="Arial"/>
        </w:rPr>
        <w:t xml:space="preserve"> on smoking and electronic cigarettes</w:t>
      </w:r>
      <w:r w:rsidR="00C92657">
        <w:rPr>
          <w:rFonts w:ascii="Arial" w:hAnsi="Arial"/>
          <w:vertAlign w:val="superscript"/>
        </w:rPr>
        <w:t>20</w:t>
      </w:r>
      <w:r>
        <w:rPr>
          <w:rFonts w:ascii="Arial" w:hAnsi="Arial"/>
        </w:rPr>
        <w:t xml:space="preserve"> reveal that of the 7.5 million current e-cigarette users, 35.1% reported smoking cessation due to e-cigarettes and an additional 32.2% reported reduced smoking consumption.  Extrapolating to the EU population suggests in excess of six million smokers in the European Union have quit </w:t>
      </w:r>
      <w:r>
        <w:rPr>
          <w:rFonts w:ascii="Arial" w:hAnsi="Arial"/>
        </w:rPr>
        <w:lastRenderedPageBreak/>
        <w:t xml:space="preserve">completely and 9 million have reduced their cigarette consumption using e-cigarettes.  </w:t>
      </w:r>
      <w:r w:rsidR="006F4810">
        <w:rPr>
          <w:rFonts w:ascii="Arial" w:hAnsi="Arial"/>
        </w:rPr>
        <w:t>More recently, population data from the US suggest that the increase in e-cigarette use is associated with an increase in the population cessation rate</w:t>
      </w:r>
      <w:r w:rsidR="004C5FE3">
        <w:rPr>
          <w:rFonts w:ascii="Arial" w:hAnsi="Arial"/>
          <w:vertAlign w:val="superscript"/>
        </w:rPr>
        <w:t>39</w:t>
      </w:r>
      <w:r w:rsidR="006F4810">
        <w:rPr>
          <w:rFonts w:ascii="Arial" w:hAnsi="Arial"/>
        </w:rPr>
        <w:t>.</w:t>
      </w:r>
    </w:p>
    <w:p w14:paraId="7FFBF4CB" w14:textId="12024E68" w:rsidR="005A30D1" w:rsidRDefault="002223BD">
      <w:pPr>
        <w:pStyle w:val="Body"/>
        <w:jc w:val="both"/>
        <w:rPr>
          <w:rFonts w:ascii="Arial" w:eastAsia="Arial" w:hAnsi="Arial" w:cs="Arial"/>
        </w:rPr>
      </w:pPr>
      <w:r>
        <w:rPr>
          <w:rFonts w:ascii="Arial" w:hAnsi="Arial"/>
        </w:rPr>
        <w:t>E</w:t>
      </w:r>
      <w:r w:rsidR="002B7383">
        <w:rPr>
          <w:rFonts w:ascii="Arial" w:hAnsi="Arial"/>
        </w:rPr>
        <w:t>vidence from clinical trials also suggest</w:t>
      </w:r>
      <w:r w:rsidR="000406B8">
        <w:rPr>
          <w:rFonts w:ascii="Arial" w:hAnsi="Arial"/>
        </w:rPr>
        <w:t>s</w:t>
      </w:r>
      <w:r w:rsidR="002B7383">
        <w:rPr>
          <w:rFonts w:ascii="Arial" w:hAnsi="Arial"/>
        </w:rPr>
        <w:t xml:space="preserve"> that e-cigarettes can aid smoking cessation.  The Cochrane review</w:t>
      </w:r>
      <w:r w:rsidR="004C5FE3">
        <w:rPr>
          <w:rFonts w:ascii="Arial" w:hAnsi="Arial"/>
          <w:vertAlign w:val="superscript"/>
        </w:rPr>
        <w:t>40</w:t>
      </w:r>
      <w:r w:rsidR="002B7383">
        <w:rPr>
          <w:rFonts w:ascii="Arial" w:hAnsi="Arial"/>
        </w:rPr>
        <w:t xml:space="preserve"> of e-cigarettes for smoking cessation found that smokers were twice as likely to quit with </w:t>
      </w:r>
      <w:proofErr w:type="gramStart"/>
      <w:r w:rsidR="002B7383">
        <w:rPr>
          <w:rFonts w:ascii="Arial" w:hAnsi="Arial"/>
        </w:rPr>
        <w:t>a nicotine</w:t>
      </w:r>
      <w:proofErr w:type="gramEnd"/>
      <w:r w:rsidR="002B7383">
        <w:rPr>
          <w:rFonts w:ascii="Arial" w:hAnsi="Arial"/>
        </w:rPr>
        <w:t xml:space="preserve"> vs. a placebo e-cigarette. Nevertheless, the quality of the overall evidence was rated as low; although the studies were well-conducted, the results were based on only a small number of studies.  E-cigarettes have also evolved and improved markedly since these early trials were conducted highlighting a need for more studies exploring the effects of e-cigarettes for smoking cessation.</w:t>
      </w:r>
    </w:p>
    <w:p w14:paraId="7FEB09BA" w14:textId="32CEBF2C" w:rsidR="005A30D1" w:rsidRDefault="002B7383">
      <w:pPr>
        <w:pStyle w:val="Body"/>
        <w:jc w:val="both"/>
        <w:rPr>
          <w:rFonts w:ascii="Arial" w:eastAsia="Arial" w:hAnsi="Arial" w:cs="Arial"/>
        </w:rPr>
      </w:pPr>
      <w:r>
        <w:rPr>
          <w:rFonts w:ascii="Arial" w:hAnsi="Arial"/>
        </w:rPr>
        <w:t>Another meta-analysis which included a greater range of other studies (e.g. cross-sectional and prospective cohort studies</w:t>
      </w:r>
      <w:proofErr w:type="gramStart"/>
      <w:r>
        <w:rPr>
          <w:rFonts w:ascii="Arial" w:hAnsi="Arial"/>
        </w:rPr>
        <w:t>)</w:t>
      </w:r>
      <w:r w:rsidR="00C92657">
        <w:rPr>
          <w:rFonts w:ascii="Arial" w:hAnsi="Arial"/>
          <w:vertAlign w:val="superscript"/>
        </w:rPr>
        <w:t>4</w:t>
      </w:r>
      <w:r w:rsidR="004C5FE3">
        <w:rPr>
          <w:rFonts w:ascii="Arial" w:hAnsi="Arial"/>
          <w:vertAlign w:val="superscript"/>
        </w:rPr>
        <w:t>1</w:t>
      </w:r>
      <w:proofErr w:type="gramEnd"/>
      <w:r>
        <w:rPr>
          <w:rFonts w:ascii="Arial" w:hAnsi="Arial"/>
        </w:rPr>
        <w:t xml:space="preserve"> recently concluded that there is no evidence to show e-cigarettes help people quit, or that they may even undermine quitting. However a problem with some of these studies was that they excluded people who may have already quit smoking using e-cigarettes. Added to this limitation, most of the included studies were not designed to examine the efficacy of interventions and so the results are difficult to interpret. </w:t>
      </w:r>
    </w:p>
    <w:p w14:paraId="76E119AE" w14:textId="77777777" w:rsidR="005A30D1" w:rsidRDefault="002B7383">
      <w:pPr>
        <w:pStyle w:val="Body"/>
        <w:jc w:val="both"/>
        <w:rPr>
          <w:rFonts w:ascii="Arial" w:eastAsia="Arial" w:hAnsi="Arial" w:cs="Arial"/>
        </w:rPr>
      </w:pPr>
      <w:r>
        <w:rPr>
          <w:rFonts w:ascii="Arial" w:hAnsi="Arial"/>
        </w:rPr>
        <w:t>The effects of e-cigarettes for smoking cessation may also depend on the regulatory environment.  A recent report published this year (2017)</w:t>
      </w:r>
      <w:r w:rsidR="003E78CD">
        <w:rPr>
          <w:rFonts w:ascii="Arial" w:hAnsi="Arial"/>
          <w:vertAlign w:val="superscript"/>
        </w:rPr>
        <w:t>11</w:t>
      </w:r>
      <w:r>
        <w:rPr>
          <w:rFonts w:ascii="Arial" w:hAnsi="Arial"/>
        </w:rPr>
        <w:t xml:space="preserve"> compared the real-world effectiveness of e-cigarettes for adult smokers in two countries with restrictive policies towards e-cigarettes (Canada and Australia) with two countries with less restrictive policies (USA and UK). Compared with quitting unaided, smokers using e-cigarettes to quit in less restrictive policy environments were more likely to quit</w:t>
      </w:r>
      <w:r w:rsidR="000406B8">
        <w:rPr>
          <w:rFonts w:ascii="Arial" w:hAnsi="Arial"/>
        </w:rPr>
        <w:t>,</w:t>
      </w:r>
      <w:r>
        <w:rPr>
          <w:rFonts w:ascii="Arial" w:hAnsi="Arial"/>
        </w:rPr>
        <w:t xml:space="preserve"> whereas those using e-cigarettes to quit in more restrictive policy environments were less likely to quit.</w:t>
      </w:r>
    </w:p>
    <w:p w14:paraId="34A324D1" w14:textId="77777777" w:rsidR="005A30D1" w:rsidRDefault="002B7383">
      <w:pPr>
        <w:pStyle w:val="Body"/>
        <w:jc w:val="both"/>
        <w:rPr>
          <w:rFonts w:ascii="Arial" w:eastAsia="Arial" w:hAnsi="Arial" w:cs="Arial"/>
        </w:rPr>
      </w:pPr>
      <w:r>
        <w:rPr>
          <w:rFonts w:ascii="Arial" w:hAnsi="Arial"/>
        </w:rPr>
        <w:t xml:space="preserve">Although e-cigarettes provide nicotine and address some of the psychological (ritualistic and </w:t>
      </w:r>
      <w:proofErr w:type="spellStart"/>
      <w:r>
        <w:rPr>
          <w:rFonts w:ascii="Arial" w:hAnsi="Arial"/>
        </w:rPr>
        <w:t>sensori</w:t>
      </w:r>
      <w:proofErr w:type="spellEnd"/>
      <w:r>
        <w:rPr>
          <w:rFonts w:ascii="Arial" w:hAnsi="Arial"/>
        </w:rPr>
        <w:t>-motor) aspects of smoking, for many they are still not as satisfying as smoking. Between 30-60% of e-cigarette users continue to smoke whilst using e-cigarettes</w:t>
      </w:r>
      <w:r w:rsidR="00C92657">
        <w:rPr>
          <w:rFonts w:ascii="Arial" w:hAnsi="Arial"/>
          <w:vertAlign w:val="superscript"/>
        </w:rPr>
        <w:t>7</w:t>
      </w:r>
      <w:proofErr w:type="gramStart"/>
      <w:r w:rsidR="00C92657">
        <w:rPr>
          <w:rFonts w:ascii="Arial" w:hAnsi="Arial"/>
          <w:vertAlign w:val="superscript"/>
        </w:rPr>
        <w:t>,19,20</w:t>
      </w:r>
      <w:proofErr w:type="gramEnd"/>
      <w:r>
        <w:rPr>
          <w:rFonts w:ascii="Arial" w:hAnsi="Arial"/>
        </w:rPr>
        <w:t>. Forty-five to 58% of smokers who try e-cigarettes don’t continue to use due to lack of satisfaction (e.g. less enjoyable than cigarettes, didn’t feel like smoking or poor craving reduction</w:t>
      </w:r>
      <w:r>
        <w:rPr>
          <w:rFonts w:ascii="Arial" w:hAnsi="Arial"/>
          <w:vertAlign w:val="superscript"/>
        </w:rPr>
        <w:t>1</w:t>
      </w:r>
      <w:r w:rsidR="00C92657">
        <w:rPr>
          <w:rFonts w:ascii="Arial" w:hAnsi="Arial"/>
          <w:vertAlign w:val="superscript"/>
        </w:rPr>
        <w:t>9,21</w:t>
      </w:r>
      <w:r>
        <w:rPr>
          <w:rFonts w:ascii="Arial" w:hAnsi="Arial"/>
        </w:rPr>
        <w:t>) and a further 8% stop using due to practical difficulties/technical faults</w:t>
      </w:r>
      <w:r w:rsidR="00C92657">
        <w:rPr>
          <w:rFonts w:ascii="Arial" w:hAnsi="Arial"/>
          <w:vertAlign w:val="superscript"/>
        </w:rPr>
        <w:t>19</w:t>
      </w:r>
      <w:r>
        <w:rPr>
          <w:rFonts w:ascii="Arial" w:hAnsi="Arial"/>
        </w:rPr>
        <w:t xml:space="preserve">. </w:t>
      </w:r>
    </w:p>
    <w:p w14:paraId="71C84276" w14:textId="75712D2D" w:rsidR="005A30D1" w:rsidRDefault="002B7383">
      <w:pPr>
        <w:pStyle w:val="Body"/>
        <w:jc w:val="both"/>
        <w:rPr>
          <w:rFonts w:ascii="Arial" w:eastAsia="Arial" w:hAnsi="Arial" w:cs="Arial"/>
        </w:rPr>
      </w:pPr>
      <w:r>
        <w:rPr>
          <w:rFonts w:ascii="Arial" w:hAnsi="Arial"/>
        </w:rPr>
        <w:t xml:space="preserve">Alongside </w:t>
      </w:r>
      <w:proofErr w:type="spellStart"/>
      <w:r>
        <w:rPr>
          <w:rFonts w:ascii="Arial" w:hAnsi="Arial"/>
        </w:rPr>
        <w:t>behavioural</w:t>
      </w:r>
      <w:proofErr w:type="spellEnd"/>
      <w:r>
        <w:rPr>
          <w:rFonts w:ascii="Arial" w:hAnsi="Arial"/>
        </w:rPr>
        <w:t xml:space="preserve"> factors, nicotine delivery is generally regarded as a main driver for tobacco smoking</w:t>
      </w:r>
      <w:r w:rsidR="004C5FE3">
        <w:rPr>
          <w:rFonts w:ascii="Arial" w:hAnsi="Arial"/>
          <w:vertAlign w:val="superscript"/>
        </w:rPr>
        <w:t>42</w:t>
      </w:r>
      <w:r>
        <w:rPr>
          <w:rFonts w:ascii="Arial" w:hAnsi="Arial"/>
        </w:rPr>
        <w:t>. Although early studies suggested inefficient nicotine delivery from e-cigarettes</w:t>
      </w:r>
      <w:r w:rsidR="004C5FE3">
        <w:rPr>
          <w:rFonts w:ascii="Arial" w:hAnsi="Arial"/>
          <w:vertAlign w:val="superscript"/>
        </w:rPr>
        <w:t>43</w:t>
      </w:r>
      <w:proofErr w:type="gramStart"/>
      <w:r w:rsidR="004C5FE3">
        <w:rPr>
          <w:rFonts w:ascii="Arial" w:hAnsi="Arial"/>
          <w:vertAlign w:val="superscript"/>
        </w:rPr>
        <w:t>,44</w:t>
      </w:r>
      <w:proofErr w:type="gramEnd"/>
      <w:r>
        <w:rPr>
          <w:rFonts w:ascii="Arial" w:hAnsi="Arial"/>
        </w:rPr>
        <w:t xml:space="preserve"> products have evolved and improved naturally over time and recent studies have demonstrated rapid nicotine delivery simi</w:t>
      </w:r>
      <w:r w:rsidR="00DE1C4A">
        <w:rPr>
          <w:rFonts w:ascii="Arial" w:hAnsi="Arial"/>
        </w:rPr>
        <w:t>lar to cigarette smoking</w:t>
      </w:r>
      <w:bookmarkStart w:id="1" w:name="_GoBack"/>
      <w:bookmarkEnd w:id="1"/>
      <w:r w:rsidR="004C5FE3">
        <w:rPr>
          <w:rFonts w:ascii="Arial" w:hAnsi="Arial"/>
          <w:vertAlign w:val="superscript"/>
        </w:rPr>
        <w:t>29,45</w:t>
      </w:r>
      <w:r>
        <w:rPr>
          <w:rFonts w:ascii="Arial" w:hAnsi="Arial"/>
        </w:rPr>
        <w:t>.  However, devices vary markedly with some devices delivering higher levels of nicotine than others</w:t>
      </w:r>
      <w:r w:rsidR="004C5FE3">
        <w:rPr>
          <w:rFonts w:ascii="Arial" w:hAnsi="Arial"/>
          <w:vertAlign w:val="superscript"/>
        </w:rPr>
        <w:t>46</w:t>
      </w:r>
      <w:r>
        <w:rPr>
          <w:rFonts w:ascii="Arial" w:hAnsi="Arial"/>
        </w:rPr>
        <w:t>.  Given the high number of ‘dual users’ and lack of satisfaction from many smokers</w:t>
      </w:r>
      <w:r>
        <w:rPr>
          <w:rFonts w:ascii="Arial" w:hAnsi="Arial"/>
          <w:vertAlign w:val="superscript"/>
        </w:rPr>
        <w:t>1</w:t>
      </w:r>
      <w:r w:rsidR="00C92657">
        <w:rPr>
          <w:rFonts w:ascii="Arial" w:hAnsi="Arial"/>
          <w:vertAlign w:val="superscript"/>
        </w:rPr>
        <w:t>9,21</w:t>
      </w:r>
      <w:r>
        <w:rPr>
          <w:rFonts w:ascii="Arial" w:hAnsi="Arial"/>
        </w:rPr>
        <w:t>, allowing further product development and the sale of higher nicotine concentration e-liquid should assist smokers to fully transition to e-cigarettes.    E-cigarettes have also improved over time in other areas (increased battery life, less leaking and over-heating)</w:t>
      </w:r>
      <w:proofErr w:type="gramStart"/>
      <w:r>
        <w:rPr>
          <w:rFonts w:ascii="Arial" w:hAnsi="Arial"/>
        </w:rPr>
        <w:t>,</w:t>
      </w:r>
      <w:proofErr w:type="gramEnd"/>
      <w:r>
        <w:rPr>
          <w:rFonts w:ascii="Arial" w:hAnsi="Arial"/>
        </w:rPr>
        <w:t xml:space="preserve"> however, there is still some way to go. Continued innovation producing low cost, simple to use devices that are effective in delivering nicotine, along with clear and consistent information, easy access and assistance where needed (e.g. via the SSS), are all necessary in order to encourage more smokers to quit smoking using e-cigarettes. </w:t>
      </w:r>
    </w:p>
    <w:p w14:paraId="2AAA8F39" w14:textId="77777777" w:rsidR="005A30D1" w:rsidRDefault="005A30D1">
      <w:pPr>
        <w:pStyle w:val="Body"/>
        <w:rPr>
          <w:rFonts w:ascii="Arial" w:eastAsia="Arial" w:hAnsi="Arial" w:cs="Arial"/>
          <w:b/>
          <w:bCs/>
        </w:rPr>
      </w:pPr>
    </w:p>
    <w:p w14:paraId="6C4535FA" w14:textId="77777777" w:rsidR="007A2212" w:rsidRDefault="007A2212">
      <w:pPr>
        <w:pStyle w:val="Body"/>
        <w:rPr>
          <w:rFonts w:ascii="Arial" w:eastAsia="Arial" w:hAnsi="Arial" w:cs="Arial"/>
          <w:b/>
          <w:bCs/>
        </w:rPr>
      </w:pPr>
    </w:p>
    <w:p w14:paraId="3634A178" w14:textId="77777777" w:rsidR="005A30D1" w:rsidRDefault="002B7383">
      <w:pPr>
        <w:pStyle w:val="Body"/>
        <w:rPr>
          <w:rFonts w:ascii="Arial" w:eastAsia="Arial" w:hAnsi="Arial" w:cs="Arial"/>
          <w:b/>
          <w:bCs/>
        </w:rPr>
      </w:pPr>
      <w:r>
        <w:rPr>
          <w:rFonts w:ascii="Arial" w:hAnsi="Arial"/>
          <w:b/>
          <w:bCs/>
        </w:rPr>
        <w:t>Summary /Recommendations</w:t>
      </w:r>
    </w:p>
    <w:p w14:paraId="1C2356EE" w14:textId="77777777" w:rsidR="005A30D1" w:rsidRDefault="002B7383">
      <w:pPr>
        <w:pStyle w:val="Body"/>
        <w:jc w:val="both"/>
        <w:rPr>
          <w:rFonts w:ascii="Arial" w:eastAsia="Arial" w:hAnsi="Arial" w:cs="Arial"/>
        </w:rPr>
      </w:pPr>
      <w:r>
        <w:rPr>
          <w:rFonts w:ascii="Arial" w:hAnsi="Arial"/>
        </w:rPr>
        <w:t xml:space="preserve">Many intervention functions and policy measures designed more generally to promote smoking cessation (e.g. stop smoking services, </w:t>
      </w:r>
      <w:proofErr w:type="spellStart"/>
      <w:r>
        <w:rPr>
          <w:rFonts w:ascii="Arial" w:hAnsi="Arial"/>
        </w:rPr>
        <w:t>behavioural</w:t>
      </w:r>
      <w:proofErr w:type="spellEnd"/>
      <w:r>
        <w:rPr>
          <w:rFonts w:ascii="Arial" w:hAnsi="Arial"/>
        </w:rPr>
        <w:t xml:space="preserve"> support, tobacco price increases) are also applicable to quitting smoking using e-cigarettes.  However, facilitating e-cigarette use for smoking cessation requires some more specific recommendations. </w:t>
      </w:r>
    </w:p>
    <w:p w14:paraId="12CAB63D" w14:textId="6681E4A6" w:rsidR="005A30D1" w:rsidRDefault="002B7383">
      <w:pPr>
        <w:pStyle w:val="Body"/>
        <w:jc w:val="both"/>
        <w:rPr>
          <w:rFonts w:ascii="Arial" w:eastAsia="Arial" w:hAnsi="Arial" w:cs="Arial"/>
        </w:rPr>
      </w:pPr>
      <w:r>
        <w:rPr>
          <w:rFonts w:ascii="Arial" w:hAnsi="Arial"/>
        </w:rPr>
        <w:t>In order for e-cigarettes to be more effective in facilitating transition to non-smoker status they need to address the psychological as well as the biological factors associated with smoking addiction.  Drawing on the COM-B model</w:t>
      </w:r>
      <w:r w:rsidR="00D15F3F">
        <w:rPr>
          <w:rFonts w:ascii="Arial" w:hAnsi="Arial"/>
        </w:rPr>
        <w:t xml:space="preserve"> of behavior change</w:t>
      </w:r>
      <w:r w:rsidR="00DE1C4A">
        <w:rPr>
          <w:rFonts w:ascii="Arial" w:hAnsi="Arial"/>
          <w:vertAlign w:val="superscript"/>
        </w:rPr>
        <w:t>30</w:t>
      </w:r>
      <w:proofErr w:type="gramStart"/>
      <w:r w:rsidR="00DE1C4A">
        <w:rPr>
          <w:rFonts w:ascii="Arial" w:hAnsi="Arial"/>
          <w:vertAlign w:val="superscript"/>
        </w:rPr>
        <w:t>,31</w:t>
      </w:r>
      <w:proofErr w:type="gramEnd"/>
      <w:r>
        <w:rPr>
          <w:rFonts w:ascii="Arial" w:hAnsi="Arial"/>
        </w:rPr>
        <w:t xml:space="preserve"> these include capabilities </w:t>
      </w:r>
      <w:r w:rsidRPr="000D1096">
        <w:rPr>
          <w:rFonts w:ascii="Arial" w:hAnsi="Arial"/>
        </w:rPr>
        <w:t>(</w:t>
      </w:r>
      <w:r w:rsidRPr="000D1096">
        <w:rPr>
          <w:rFonts w:ascii="Arial" w:hAnsi="Arial"/>
          <w:bCs/>
        </w:rPr>
        <w:t xml:space="preserve">easier to use), </w:t>
      </w:r>
      <w:r w:rsidRPr="000D1096">
        <w:rPr>
          <w:rFonts w:ascii="Arial" w:hAnsi="Arial"/>
        </w:rPr>
        <w:t>opportunities (</w:t>
      </w:r>
      <w:r w:rsidRPr="000D1096">
        <w:rPr>
          <w:rFonts w:ascii="Arial" w:hAnsi="Arial"/>
          <w:bCs/>
        </w:rPr>
        <w:t>more available)</w:t>
      </w:r>
      <w:r w:rsidRPr="000D1096">
        <w:rPr>
          <w:rFonts w:ascii="Arial" w:hAnsi="Arial"/>
        </w:rPr>
        <w:t xml:space="preserve"> and motivation (</w:t>
      </w:r>
      <w:r w:rsidRPr="000D1096">
        <w:rPr>
          <w:rFonts w:ascii="Arial" w:hAnsi="Arial"/>
          <w:bCs/>
        </w:rPr>
        <w:t>more appealing).</w:t>
      </w:r>
      <w:r w:rsidRPr="000D1096">
        <w:rPr>
          <w:rFonts w:ascii="Arial" w:hAnsi="Arial"/>
        </w:rPr>
        <w:t xml:space="preserve">  C</w:t>
      </w:r>
      <w:r w:rsidRPr="000D1096">
        <w:rPr>
          <w:rFonts w:ascii="Arial" w:hAnsi="Arial"/>
          <w:bCs/>
        </w:rPr>
        <w:t xml:space="preserve">orrectly and appropriately informing </w:t>
      </w:r>
      <w:r w:rsidRPr="000D1096">
        <w:rPr>
          <w:rFonts w:ascii="Arial" w:hAnsi="Arial"/>
        </w:rPr>
        <w:t>t</w:t>
      </w:r>
      <w:r>
        <w:rPr>
          <w:rFonts w:ascii="Arial" w:hAnsi="Arial"/>
        </w:rPr>
        <w:t>he general population</w:t>
      </w:r>
      <w:r>
        <w:rPr>
          <w:rFonts w:ascii="Arial" w:hAnsi="Arial"/>
          <w:b/>
          <w:bCs/>
        </w:rPr>
        <w:t xml:space="preserve"> </w:t>
      </w:r>
      <w:r>
        <w:rPr>
          <w:rFonts w:ascii="Arial" w:hAnsi="Arial"/>
        </w:rPr>
        <w:t xml:space="preserve">about effects on smoking cessation and relative risks should also impact on motivation to use in a quit attempt.  </w:t>
      </w:r>
    </w:p>
    <w:p w14:paraId="05BE0A78" w14:textId="77777777" w:rsidR="005A30D1" w:rsidRDefault="002B7383">
      <w:pPr>
        <w:pStyle w:val="Body"/>
        <w:jc w:val="both"/>
        <w:rPr>
          <w:rFonts w:ascii="Arial" w:eastAsia="Arial" w:hAnsi="Arial" w:cs="Arial"/>
          <w:b/>
          <w:bCs/>
        </w:rPr>
      </w:pPr>
      <w:r>
        <w:rPr>
          <w:rFonts w:ascii="Arial" w:hAnsi="Arial"/>
        </w:rPr>
        <w:t xml:space="preserve">The Society makes the following specific recommendations: </w:t>
      </w:r>
    </w:p>
    <w:p w14:paraId="66A45BEF" w14:textId="77777777" w:rsidR="005A30D1" w:rsidRDefault="002B7383">
      <w:pPr>
        <w:pStyle w:val="ListParagraph"/>
        <w:numPr>
          <w:ilvl w:val="0"/>
          <w:numId w:val="4"/>
        </w:numPr>
        <w:jc w:val="both"/>
        <w:rPr>
          <w:rFonts w:ascii="Arial" w:eastAsia="Arial" w:hAnsi="Arial" w:cs="Arial"/>
        </w:rPr>
      </w:pPr>
      <w:r>
        <w:rPr>
          <w:rFonts w:ascii="Arial" w:hAnsi="Arial"/>
          <w:b/>
          <w:bCs/>
          <w:i/>
          <w:iCs/>
        </w:rPr>
        <w:t xml:space="preserve">Improve education </w:t>
      </w:r>
      <w:r>
        <w:rPr>
          <w:rFonts w:ascii="Arial" w:hAnsi="Arial"/>
        </w:rPr>
        <w:t xml:space="preserve">about the relative harms of smoking, nicotine and e-cigarettes.  Use public messaging campaigns to </w:t>
      </w:r>
      <w:r>
        <w:rPr>
          <w:rFonts w:ascii="Arial" w:hAnsi="Arial"/>
          <w:b/>
          <w:bCs/>
          <w:i/>
          <w:iCs/>
        </w:rPr>
        <w:t xml:space="preserve">disseminate correct evidence-based information </w:t>
      </w:r>
      <w:r>
        <w:rPr>
          <w:rFonts w:ascii="Arial" w:hAnsi="Arial"/>
        </w:rPr>
        <w:t>about the harms of smoking/reduced health risk of e-cigarettes and the potential benefit of e-cigarettes for smoking cessation.  Likewise, provide guidance on relative risk, efficacy and nicotine delivery for health professionals.</w:t>
      </w:r>
    </w:p>
    <w:p w14:paraId="4A67BE75" w14:textId="77777777" w:rsidR="005A30D1" w:rsidRDefault="002B7383">
      <w:pPr>
        <w:pStyle w:val="ListParagraph"/>
        <w:numPr>
          <w:ilvl w:val="0"/>
          <w:numId w:val="4"/>
        </w:numPr>
        <w:jc w:val="both"/>
        <w:rPr>
          <w:rFonts w:ascii="Arial" w:eastAsia="Arial" w:hAnsi="Arial" w:cs="Arial"/>
        </w:rPr>
      </w:pPr>
      <w:r>
        <w:rPr>
          <w:rFonts w:ascii="Arial" w:hAnsi="Arial"/>
          <w:b/>
          <w:bCs/>
          <w:i/>
          <w:iCs/>
        </w:rPr>
        <w:t xml:space="preserve">Combine existing best practice (NHS SSS) with the most popular quitting method (e-cigarettes) </w:t>
      </w:r>
      <w:r>
        <w:rPr>
          <w:rFonts w:ascii="Arial" w:hAnsi="Arial"/>
        </w:rPr>
        <w:t>to increase attractiveness of the SSS and further boost success rate.  Offer e-cigarettes and technical support as part of the SSS and fund the services to support smokers to quit.</w:t>
      </w:r>
    </w:p>
    <w:p w14:paraId="09027828" w14:textId="77777777" w:rsidR="005A30D1" w:rsidRDefault="002B7383">
      <w:pPr>
        <w:pStyle w:val="ListParagraph"/>
        <w:numPr>
          <w:ilvl w:val="0"/>
          <w:numId w:val="4"/>
        </w:numPr>
        <w:jc w:val="both"/>
        <w:rPr>
          <w:rFonts w:ascii="Arial" w:eastAsia="Arial" w:hAnsi="Arial" w:cs="Arial"/>
        </w:rPr>
      </w:pPr>
      <w:r>
        <w:rPr>
          <w:rFonts w:ascii="Arial" w:hAnsi="Arial"/>
          <w:b/>
          <w:bCs/>
          <w:i/>
          <w:iCs/>
        </w:rPr>
        <w:t>Use policy interventions and fiscal measures to</w:t>
      </w:r>
      <w:r>
        <w:rPr>
          <w:rFonts w:ascii="Arial" w:hAnsi="Arial"/>
        </w:rPr>
        <w:t xml:space="preserve"> </w:t>
      </w:r>
      <w:r>
        <w:rPr>
          <w:rFonts w:ascii="Arial" w:hAnsi="Arial"/>
          <w:b/>
          <w:bCs/>
          <w:i/>
          <w:iCs/>
        </w:rPr>
        <w:t xml:space="preserve">raise the cost of smoking and reduce the cost of e-cigarettes.  </w:t>
      </w:r>
      <w:r>
        <w:rPr>
          <w:rFonts w:ascii="Arial" w:hAnsi="Arial"/>
        </w:rPr>
        <w:t>Continue to increase taxes, smoke-free regulation and purchasing barriers for cigarettes but</w:t>
      </w:r>
      <w:r>
        <w:rPr>
          <w:rFonts w:ascii="Arial" w:hAnsi="Arial"/>
          <w:b/>
          <w:bCs/>
          <w:i/>
          <w:iCs/>
        </w:rPr>
        <w:t xml:space="preserve"> </w:t>
      </w:r>
      <w:r>
        <w:rPr>
          <w:rFonts w:ascii="Arial" w:hAnsi="Arial"/>
        </w:rPr>
        <w:t>regulate the reduced risk product less heavily.  For e-cigarettes, avoid taxation and ‘</w:t>
      </w:r>
      <w:proofErr w:type="spellStart"/>
      <w:r>
        <w:rPr>
          <w:rFonts w:ascii="Arial" w:hAnsi="Arial"/>
        </w:rPr>
        <w:t>vape</w:t>
      </w:r>
      <w:proofErr w:type="spellEnd"/>
      <w:r>
        <w:rPr>
          <w:rFonts w:ascii="Arial" w:hAnsi="Arial"/>
        </w:rPr>
        <w:t xml:space="preserve">-free’ legislation and promote unrestricted advertising of factual information. </w:t>
      </w:r>
    </w:p>
    <w:p w14:paraId="3EC84E5A" w14:textId="77777777" w:rsidR="005A30D1" w:rsidRDefault="002B7383">
      <w:pPr>
        <w:pStyle w:val="ListParagraph"/>
        <w:numPr>
          <w:ilvl w:val="0"/>
          <w:numId w:val="4"/>
        </w:numPr>
        <w:jc w:val="both"/>
        <w:rPr>
          <w:rFonts w:ascii="Arial" w:eastAsia="Arial" w:hAnsi="Arial" w:cs="Arial"/>
        </w:rPr>
      </w:pPr>
      <w:r>
        <w:rPr>
          <w:rFonts w:ascii="Arial" w:hAnsi="Arial"/>
          <w:b/>
          <w:bCs/>
          <w:i/>
          <w:iCs/>
        </w:rPr>
        <w:t xml:space="preserve">Regulate to promote product development – </w:t>
      </w:r>
      <w:r>
        <w:rPr>
          <w:rFonts w:ascii="Arial" w:hAnsi="Arial"/>
        </w:rPr>
        <w:t xml:space="preserve">allow e-cigarettes to further evolve and improve so they are safer, more appealing and satisfying for more smokers.  This means allowing higher nicotine strength e-liquid to remain on the market where there is no evidence to suggest harms, and avoid unnecessary burdensome and costly procedures for manufacturers so they can focus on improving the safety and efficacy of their products.  </w:t>
      </w:r>
    </w:p>
    <w:p w14:paraId="2572B8E6" w14:textId="77777777" w:rsidR="005A30D1" w:rsidRDefault="002B7383">
      <w:pPr>
        <w:pStyle w:val="ListParagraph"/>
        <w:numPr>
          <w:ilvl w:val="0"/>
          <w:numId w:val="4"/>
        </w:numPr>
        <w:jc w:val="both"/>
        <w:rPr>
          <w:rFonts w:ascii="Arial" w:eastAsia="Arial" w:hAnsi="Arial" w:cs="Arial"/>
          <w:i/>
          <w:iCs/>
        </w:rPr>
      </w:pPr>
      <w:r>
        <w:rPr>
          <w:rFonts w:ascii="Arial" w:hAnsi="Arial"/>
          <w:b/>
          <w:bCs/>
          <w:i/>
          <w:iCs/>
        </w:rPr>
        <w:t>Invest in research</w:t>
      </w:r>
      <w:r>
        <w:rPr>
          <w:rFonts w:ascii="Arial" w:hAnsi="Arial"/>
          <w:i/>
          <w:iCs/>
        </w:rPr>
        <w:t xml:space="preserve"> </w:t>
      </w:r>
      <w:r>
        <w:rPr>
          <w:rFonts w:ascii="Arial" w:hAnsi="Arial"/>
        </w:rPr>
        <w:t>to continue to explore the effects of e-cigarettes on smoking cessation to determine which devices offer the best potential for quitting, for whom and under what circumstances.</w:t>
      </w:r>
      <w:r>
        <w:rPr>
          <w:rFonts w:ascii="Arial" w:hAnsi="Arial"/>
          <w:i/>
          <w:iCs/>
        </w:rPr>
        <w:t xml:space="preserve">  </w:t>
      </w:r>
    </w:p>
    <w:p w14:paraId="3D2C201A" w14:textId="77777777" w:rsidR="001E5CA1" w:rsidRDefault="001E5CA1">
      <w:pPr>
        <w:pStyle w:val="Body"/>
        <w:rPr>
          <w:rFonts w:ascii="Arial" w:eastAsia="Arial" w:hAnsi="Arial" w:cs="Arial"/>
        </w:rPr>
      </w:pPr>
    </w:p>
    <w:p w14:paraId="60D86966" w14:textId="77777777" w:rsidR="001E5CA1" w:rsidRDefault="001E5CA1">
      <w:pPr>
        <w:pStyle w:val="Body"/>
        <w:rPr>
          <w:rFonts w:ascii="Arial" w:eastAsia="Arial" w:hAnsi="Arial" w:cs="Arial"/>
        </w:rPr>
      </w:pPr>
    </w:p>
    <w:p w14:paraId="695053BB" w14:textId="77777777" w:rsidR="001E5CA1" w:rsidRDefault="001E5CA1" w:rsidP="001E5CA1">
      <w:pPr>
        <w:pStyle w:val="ListParagraph"/>
        <w:spacing w:after="240"/>
        <w:ind w:hanging="360"/>
        <w:rPr>
          <w:rFonts w:ascii="Arial" w:hAnsi="Arial" w:cs="Arial"/>
        </w:rPr>
      </w:pPr>
      <w:r>
        <w:rPr>
          <w:rFonts w:ascii="Arial" w:hAnsi="Arial" w:cs="Arial"/>
        </w:rPr>
        <w:lastRenderedPageBreak/>
        <w:t xml:space="preserve">Note: This briefing was produced using the best evidence available at the time of writing (August 2017).    </w:t>
      </w:r>
    </w:p>
    <w:p w14:paraId="49A9196E" w14:textId="77777777" w:rsidR="005A30D1" w:rsidRDefault="002B7383">
      <w:pPr>
        <w:pStyle w:val="Body"/>
        <w:rPr>
          <w:rFonts w:ascii="Arial" w:eastAsia="Arial" w:hAnsi="Arial" w:cs="Arial"/>
        </w:rPr>
      </w:pPr>
      <w:r>
        <w:rPr>
          <w:rFonts w:ascii="Arial" w:eastAsia="Arial" w:hAnsi="Arial" w:cs="Arial"/>
        </w:rPr>
        <w:br/>
      </w:r>
    </w:p>
    <w:p w14:paraId="77416B65" w14:textId="77777777" w:rsidR="005A30D1" w:rsidRDefault="002B7383">
      <w:pPr>
        <w:pStyle w:val="Body"/>
        <w:rPr>
          <w:rFonts w:ascii="Arial" w:eastAsia="Arial" w:hAnsi="Arial" w:cs="Arial"/>
          <w:b/>
          <w:bCs/>
        </w:rPr>
      </w:pPr>
      <w:r>
        <w:rPr>
          <w:rFonts w:ascii="Arial" w:hAnsi="Arial"/>
          <w:b/>
          <w:bCs/>
          <w:lang w:val="fr-FR"/>
        </w:rPr>
        <w:t>References</w:t>
      </w:r>
    </w:p>
    <w:p w14:paraId="23C20B1D" w14:textId="77777777" w:rsidR="005A30D1" w:rsidRDefault="00CD2852">
      <w:pPr>
        <w:pStyle w:val="Body"/>
        <w:rPr>
          <w:rFonts w:ascii="Arial" w:eastAsia="Arial" w:hAnsi="Arial" w:cs="Arial"/>
        </w:rPr>
      </w:pPr>
      <w:r>
        <w:rPr>
          <w:rFonts w:ascii="Arial" w:hAnsi="Arial"/>
        </w:rPr>
        <w:t xml:space="preserve">1. </w:t>
      </w:r>
      <w:r w:rsidR="002B7383">
        <w:rPr>
          <w:rFonts w:ascii="Arial" w:hAnsi="Arial"/>
        </w:rPr>
        <w:t xml:space="preserve">ASH Fact Sheet 2 (2016). Smoking Statistics:  Illness and Death. </w:t>
      </w:r>
      <w:hyperlink r:id="rId9" w:history="1">
        <w:r w:rsidR="002B7383">
          <w:rPr>
            <w:rStyle w:val="Hyperlink0"/>
          </w:rPr>
          <w:t>http://www.ash.org.uk/files/documents/ASH_107.pdf</w:t>
        </w:r>
      </w:hyperlink>
    </w:p>
    <w:p w14:paraId="6631101B" w14:textId="77777777" w:rsidR="005A30D1" w:rsidRDefault="002B7383">
      <w:pPr>
        <w:pStyle w:val="Body"/>
        <w:rPr>
          <w:rFonts w:ascii="Arial" w:eastAsia="Arial" w:hAnsi="Arial" w:cs="Arial"/>
        </w:rPr>
      </w:pPr>
      <w:r>
        <w:rPr>
          <w:rFonts w:ascii="Arial" w:hAnsi="Arial"/>
        </w:rPr>
        <w:t xml:space="preserve">2. </w:t>
      </w:r>
      <w:proofErr w:type="spellStart"/>
      <w:r>
        <w:rPr>
          <w:rFonts w:ascii="Arial" w:hAnsi="Arial"/>
        </w:rPr>
        <w:t>Jha</w:t>
      </w:r>
      <w:proofErr w:type="spellEnd"/>
      <w:r>
        <w:rPr>
          <w:rFonts w:ascii="Arial" w:hAnsi="Arial"/>
        </w:rPr>
        <w:t xml:space="preserve"> P. </w:t>
      </w:r>
      <w:r w:rsidR="007A2212">
        <w:rPr>
          <w:rFonts w:ascii="Arial" w:hAnsi="Arial"/>
        </w:rPr>
        <w:t xml:space="preserve">(2012). </w:t>
      </w:r>
      <w:r>
        <w:rPr>
          <w:rFonts w:ascii="Arial" w:hAnsi="Arial"/>
        </w:rPr>
        <w:t>Avoidable deaths from smoking: a global per</w:t>
      </w:r>
      <w:r w:rsidR="007A2212">
        <w:rPr>
          <w:rFonts w:ascii="Arial" w:hAnsi="Arial"/>
        </w:rPr>
        <w:t xml:space="preserve">spective.  </w:t>
      </w:r>
      <w:r w:rsidR="007A2212" w:rsidRPr="001E5CA1">
        <w:rPr>
          <w:rFonts w:ascii="Arial" w:hAnsi="Arial"/>
          <w:i/>
        </w:rPr>
        <w:t xml:space="preserve">Public Health Reviews, </w:t>
      </w:r>
      <w:r w:rsidRPr="001E5CA1">
        <w:rPr>
          <w:rFonts w:ascii="Arial" w:hAnsi="Arial"/>
          <w:i/>
        </w:rPr>
        <w:t>33</w:t>
      </w:r>
      <w:r>
        <w:rPr>
          <w:rFonts w:ascii="Arial" w:hAnsi="Arial"/>
        </w:rPr>
        <w:t>: 569-600.</w:t>
      </w:r>
    </w:p>
    <w:p w14:paraId="0343BAF9" w14:textId="77777777" w:rsidR="005A30D1" w:rsidRDefault="002B7383">
      <w:pPr>
        <w:pStyle w:val="Body"/>
        <w:rPr>
          <w:rFonts w:ascii="Arial" w:eastAsia="Arial" w:hAnsi="Arial" w:cs="Arial"/>
        </w:rPr>
      </w:pPr>
      <w:r>
        <w:rPr>
          <w:rFonts w:ascii="Arial" w:hAnsi="Arial"/>
        </w:rPr>
        <w:t xml:space="preserve">3. Doll, R., </w:t>
      </w:r>
      <w:proofErr w:type="spellStart"/>
      <w:r>
        <w:rPr>
          <w:rFonts w:ascii="Arial" w:hAnsi="Arial"/>
        </w:rPr>
        <w:t>Peto</w:t>
      </w:r>
      <w:proofErr w:type="spellEnd"/>
      <w:r>
        <w:rPr>
          <w:rFonts w:ascii="Arial" w:hAnsi="Arial"/>
        </w:rPr>
        <w:t xml:space="preserve">, R., </w:t>
      </w:r>
      <w:proofErr w:type="spellStart"/>
      <w:r>
        <w:rPr>
          <w:rFonts w:ascii="Arial" w:hAnsi="Arial"/>
        </w:rPr>
        <w:t>Boreham</w:t>
      </w:r>
      <w:proofErr w:type="spellEnd"/>
      <w:r>
        <w:rPr>
          <w:rFonts w:ascii="Arial" w:hAnsi="Arial"/>
        </w:rPr>
        <w:t xml:space="preserve"> J. et al., (2004).  </w:t>
      </w:r>
      <w:proofErr w:type="spellStart"/>
      <w:r>
        <w:rPr>
          <w:rFonts w:ascii="Arial" w:hAnsi="Arial"/>
        </w:rPr>
        <w:t>Mortaility</w:t>
      </w:r>
      <w:proofErr w:type="spellEnd"/>
      <w:r>
        <w:rPr>
          <w:rFonts w:ascii="Arial" w:hAnsi="Arial"/>
        </w:rPr>
        <w:t xml:space="preserve"> in relation to smoking:  50 years' observation on male British doctors.  </w:t>
      </w:r>
      <w:r>
        <w:rPr>
          <w:rFonts w:ascii="Arial" w:hAnsi="Arial"/>
          <w:i/>
          <w:iCs/>
        </w:rPr>
        <w:t xml:space="preserve">BMJ, 328, </w:t>
      </w:r>
      <w:r>
        <w:rPr>
          <w:rFonts w:ascii="Arial" w:hAnsi="Arial"/>
        </w:rPr>
        <w:t>1519-33.</w:t>
      </w:r>
    </w:p>
    <w:p w14:paraId="586889CB" w14:textId="77777777" w:rsidR="005A30D1" w:rsidRDefault="002B7383">
      <w:pPr>
        <w:pStyle w:val="Body"/>
        <w:rPr>
          <w:rFonts w:ascii="Arial" w:eastAsia="Arial" w:hAnsi="Arial" w:cs="Arial"/>
          <w:shd w:val="clear" w:color="auto" w:fill="FFFFFF"/>
        </w:rPr>
      </w:pPr>
      <w:r>
        <w:rPr>
          <w:rFonts w:ascii="Arial" w:hAnsi="Arial"/>
          <w:shd w:val="clear" w:color="auto" w:fill="FFFFFF"/>
          <w:lang w:val="de-DE"/>
        </w:rPr>
        <w:t>4. R</w:t>
      </w:r>
      <w:r w:rsidR="00426FF5">
        <w:rPr>
          <w:rFonts w:ascii="Arial" w:hAnsi="Arial"/>
          <w:shd w:val="clear" w:color="auto" w:fill="FFFFFF"/>
          <w:lang w:val="de-DE"/>
        </w:rPr>
        <w:t>eckoner, A</w:t>
      </w:r>
      <w:r>
        <w:rPr>
          <w:rFonts w:ascii="Arial" w:hAnsi="Arial"/>
          <w:shd w:val="clear" w:color="auto" w:fill="FFFFFF"/>
          <w:lang w:val="de-DE"/>
        </w:rPr>
        <w:t xml:space="preserve">R. (2015).  </w:t>
      </w:r>
      <w:r>
        <w:rPr>
          <w:rFonts w:ascii="Arial" w:hAnsi="Arial"/>
          <w:i/>
          <w:iCs/>
          <w:shd w:val="clear" w:color="auto" w:fill="FFFFFF"/>
        </w:rPr>
        <w:t xml:space="preserve">The local cost of tobacco.  </w:t>
      </w:r>
      <w:proofErr w:type="gramStart"/>
      <w:r>
        <w:rPr>
          <w:rFonts w:ascii="Arial" w:hAnsi="Arial"/>
          <w:shd w:val="clear" w:color="auto" w:fill="FFFFFF"/>
        </w:rPr>
        <w:t xml:space="preserve">Action on Smoking and Health and </w:t>
      </w:r>
      <w:proofErr w:type="spellStart"/>
      <w:r>
        <w:rPr>
          <w:rFonts w:ascii="Arial" w:hAnsi="Arial"/>
          <w:shd w:val="clear" w:color="auto" w:fill="FFFFFF"/>
        </w:rPr>
        <w:t>LeLan</w:t>
      </w:r>
      <w:proofErr w:type="spellEnd"/>
      <w:r>
        <w:rPr>
          <w:rFonts w:ascii="Arial" w:hAnsi="Arial"/>
          <w:shd w:val="clear" w:color="auto" w:fill="FFFFFF"/>
        </w:rPr>
        <w:t xml:space="preserve"> Solutions.</w:t>
      </w:r>
      <w:proofErr w:type="gramEnd"/>
      <w:r>
        <w:rPr>
          <w:rFonts w:ascii="Arial" w:hAnsi="Arial"/>
          <w:shd w:val="clear" w:color="auto" w:fill="FFFFFF"/>
        </w:rPr>
        <w:t xml:space="preserve">  </w:t>
      </w:r>
    </w:p>
    <w:p w14:paraId="3D7B1873" w14:textId="77777777" w:rsidR="005A30D1" w:rsidRDefault="005C0A79">
      <w:pPr>
        <w:pStyle w:val="Body"/>
        <w:rPr>
          <w:rStyle w:val="Hyperlink0"/>
        </w:rPr>
      </w:pPr>
      <w:r>
        <w:rPr>
          <w:rFonts w:ascii="Arial" w:hAnsi="Arial"/>
          <w:shd w:val="clear" w:color="auto" w:fill="FFFFFF"/>
        </w:rPr>
        <w:t>5. West, R. &amp; Brown, J. (2017</w:t>
      </w:r>
      <w:r w:rsidR="002B7383">
        <w:rPr>
          <w:rFonts w:ascii="Arial" w:hAnsi="Arial"/>
          <w:shd w:val="clear" w:color="auto" w:fill="FFFFFF"/>
        </w:rPr>
        <w:t xml:space="preserve">). </w:t>
      </w:r>
      <w:proofErr w:type="gramStart"/>
      <w:r w:rsidR="002B7383">
        <w:rPr>
          <w:rFonts w:ascii="Arial" w:hAnsi="Arial"/>
          <w:shd w:val="clear" w:color="auto" w:fill="FFFFFF"/>
        </w:rPr>
        <w:t xml:space="preserve">Top Line Findings from the </w:t>
      </w:r>
      <w:r w:rsidR="002B7383">
        <w:rPr>
          <w:rFonts w:ascii="Arial" w:hAnsi="Arial"/>
        </w:rPr>
        <w:t>Smoking Toolkit Study.</w:t>
      </w:r>
      <w:proofErr w:type="gramEnd"/>
      <w:r w:rsidR="002B7383">
        <w:rPr>
          <w:rFonts w:ascii="Arial" w:hAnsi="Arial"/>
        </w:rPr>
        <w:t xml:space="preserve">  STS140721. </w:t>
      </w:r>
      <w:hyperlink r:id="rId10" w:history="1">
        <w:r w:rsidR="002B7383">
          <w:rPr>
            <w:rStyle w:val="Hyperlink0"/>
          </w:rPr>
          <w:t>http://www.smokinginengland.info/latest-statistics/</w:t>
        </w:r>
      </w:hyperlink>
    </w:p>
    <w:p w14:paraId="3665CD3E" w14:textId="77777777" w:rsidR="005A30D1" w:rsidRDefault="002B7383">
      <w:pPr>
        <w:pStyle w:val="Body"/>
        <w:rPr>
          <w:rStyle w:val="Hyperlink0"/>
        </w:rPr>
      </w:pPr>
      <w:r>
        <w:rPr>
          <w:rFonts w:ascii="Arial" w:hAnsi="Arial"/>
          <w:shd w:val="clear" w:color="auto" w:fill="FFFFFF"/>
        </w:rPr>
        <w:t xml:space="preserve">6. West, R., Beard, E. &amp; Brown, J. (2016).  Smoking Toolkit Study:  Electronic Cigarettes in England – </w:t>
      </w:r>
      <w:r>
        <w:rPr>
          <w:rFonts w:ascii="Arial" w:hAnsi="Arial"/>
          <w:shd w:val="clear" w:color="auto" w:fill="FFFFFF"/>
          <w:lang w:val="pt-PT"/>
        </w:rPr>
        <w:t xml:space="preserve">Latest Trends. STS140122. </w:t>
      </w:r>
      <w:hyperlink r:id="rId11" w:history="1">
        <w:r>
          <w:rPr>
            <w:rStyle w:val="Hyperlink1"/>
          </w:rPr>
          <w:t>http://www.smokinginengland.info/latest-statistics/</w:t>
        </w:r>
      </w:hyperlink>
    </w:p>
    <w:p w14:paraId="7A7F98B7" w14:textId="77777777" w:rsidR="005C0A79" w:rsidRDefault="002B7383" w:rsidP="00426FF5">
      <w:pPr>
        <w:pStyle w:val="Body"/>
        <w:rPr>
          <w:rFonts w:ascii="Arial" w:hAnsi="Arial"/>
          <w:shd w:val="clear" w:color="auto" w:fill="FFFFFF"/>
        </w:rPr>
      </w:pPr>
      <w:r>
        <w:rPr>
          <w:rFonts w:ascii="Arial" w:hAnsi="Arial"/>
          <w:shd w:val="clear" w:color="auto" w:fill="FFFFFF"/>
        </w:rPr>
        <w:t>7. Office for National Statistics (ONS) (201</w:t>
      </w:r>
      <w:r w:rsidR="000D1096">
        <w:rPr>
          <w:rFonts w:ascii="Arial" w:hAnsi="Arial"/>
          <w:shd w:val="clear" w:color="auto" w:fill="FFFFFF"/>
        </w:rPr>
        <w:t>7</w:t>
      </w:r>
      <w:r>
        <w:rPr>
          <w:rFonts w:ascii="Arial" w:hAnsi="Arial"/>
          <w:shd w:val="clear" w:color="auto" w:fill="FFFFFF"/>
        </w:rPr>
        <w:t xml:space="preserve">).  Adult smoking habits in </w:t>
      </w:r>
      <w:r w:rsidR="000D1096">
        <w:rPr>
          <w:rFonts w:ascii="Arial" w:hAnsi="Arial"/>
          <w:shd w:val="clear" w:color="auto" w:fill="FFFFFF"/>
        </w:rPr>
        <w:t xml:space="preserve">the </w:t>
      </w:r>
      <w:proofErr w:type="gramStart"/>
      <w:r w:rsidR="000D1096">
        <w:rPr>
          <w:rFonts w:ascii="Arial" w:hAnsi="Arial"/>
          <w:shd w:val="clear" w:color="auto" w:fill="FFFFFF"/>
        </w:rPr>
        <w:t xml:space="preserve">UK </w:t>
      </w:r>
      <w:r>
        <w:rPr>
          <w:rFonts w:ascii="Arial" w:hAnsi="Arial"/>
          <w:shd w:val="clear" w:color="auto" w:fill="FFFFFF"/>
        </w:rPr>
        <w:t>:</w:t>
      </w:r>
      <w:proofErr w:type="gramEnd"/>
      <w:r>
        <w:rPr>
          <w:rFonts w:ascii="Arial" w:hAnsi="Arial"/>
          <w:shd w:val="clear" w:color="auto" w:fill="FFFFFF"/>
        </w:rPr>
        <w:t xml:space="preserve"> 201</w:t>
      </w:r>
      <w:r w:rsidR="005C0A79">
        <w:rPr>
          <w:rFonts w:ascii="Arial" w:hAnsi="Arial"/>
          <w:shd w:val="clear" w:color="auto" w:fill="FFFFFF"/>
        </w:rPr>
        <w:t>6</w:t>
      </w:r>
      <w:r w:rsidR="000D1096">
        <w:rPr>
          <w:rFonts w:ascii="Arial" w:hAnsi="Arial"/>
          <w:shd w:val="clear" w:color="auto" w:fill="FFFFFF"/>
        </w:rPr>
        <w:t xml:space="preserve"> </w:t>
      </w:r>
      <w:hyperlink r:id="rId12" w:history="1">
        <w:r w:rsidR="005C0A79" w:rsidRPr="00975162">
          <w:rPr>
            <w:rStyle w:val="Hyperlink"/>
            <w:rFonts w:ascii="Arial" w:hAnsi="Arial"/>
            <w:shd w:val="clear" w:color="auto" w:fill="FFFFFF"/>
          </w:rPr>
          <w:t>https://www.ons.gov.uk/peoplepopulationandcommunity/healthandsocialcare/healthandlifeexpectancies/bulletins/adultsmokinghabitsingreatbritain/2016</w:t>
        </w:r>
      </w:hyperlink>
    </w:p>
    <w:p w14:paraId="0C12927B" w14:textId="77777777" w:rsidR="005A30D1" w:rsidRDefault="00426FF5">
      <w:pPr>
        <w:pStyle w:val="Body"/>
        <w:rPr>
          <w:rFonts w:ascii="Arial" w:eastAsia="Arial" w:hAnsi="Arial" w:cs="Arial"/>
        </w:rPr>
      </w:pPr>
      <w:r>
        <w:rPr>
          <w:rFonts w:ascii="Arial" w:hAnsi="Arial"/>
        </w:rPr>
        <w:t>8</w:t>
      </w:r>
      <w:r w:rsidR="002B7383">
        <w:rPr>
          <w:rFonts w:ascii="Arial" w:hAnsi="Arial"/>
        </w:rPr>
        <w:t xml:space="preserve">. Bauld, L., Bell, K., McCullough, L., Richardson, L. &amp; Greaves, L. (2010); The effectiveness of NHS smoking cessation services: a systematic review. </w:t>
      </w:r>
      <w:r w:rsidR="002B7383">
        <w:rPr>
          <w:rFonts w:ascii="Arial" w:hAnsi="Arial"/>
          <w:i/>
          <w:iCs/>
        </w:rPr>
        <w:t xml:space="preserve">Journal of Public Health, </w:t>
      </w:r>
      <w:r w:rsidR="002B7383">
        <w:rPr>
          <w:rFonts w:ascii="Arial" w:hAnsi="Arial"/>
        </w:rPr>
        <w:t>32  (1):  71-82.</w:t>
      </w:r>
    </w:p>
    <w:p w14:paraId="3F8A1EAC" w14:textId="77777777" w:rsidR="005A30D1" w:rsidRDefault="00426FF5">
      <w:pPr>
        <w:pStyle w:val="Body"/>
        <w:rPr>
          <w:rStyle w:val="Hyperlink1"/>
        </w:rPr>
      </w:pPr>
      <w:r>
        <w:rPr>
          <w:rFonts w:ascii="Arial" w:hAnsi="Arial"/>
        </w:rPr>
        <w:t>9</w:t>
      </w:r>
      <w:r w:rsidR="002B7383">
        <w:rPr>
          <w:rFonts w:ascii="Arial" w:hAnsi="Arial"/>
        </w:rPr>
        <w:t xml:space="preserve">. </w:t>
      </w:r>
      <w:r w:rsidR="002B7383">
        <w:rPr>
          <w:rFonts w:ascii="Arial" w:hAnsi="Arial"/>
          <w:shd w:val="clear" w:color="auto" w:fill="FFFFFF"/>
        </w:rPr>
        <w:t xml:space="preserve">Health and Social Care Information Centre (HSCIC) (2014) Statistics on NHS Stop Smoking Services: England, April 2013 to March 2014.  </w:t>
      </w:r>
      <w:hyperlink r:id="rId13" w:history="1">
        <w:r w:rsidR="002B7383">
          <w:rPr>
            <w:rStyle w:val="Hyperlink1"/>
          </w:rPr>
          <w:t>http://www.hscic.gov.uk/pubs/sssapr13mar14</w:t>
        </w:r>
      </w:hyperlink>
    </w:p>
    <w:p w14:paraId="30C789D9" w14:textId="77777777" w:rsidR="005A30D1" w:rsidRDefault="00426FF5">
      <w:pPr>
        <w:pStyle w:val="Body"/>
        <w:rPr>
          <w:rFonts w:ascii="Arial" w:hAnsi="Arial"/>
          <w:shd w:val="clear" w:color="auto" w:fill="FFFFFF"/>
        </w:rPr>
      </w:pPr>
      <w:r>
        <w:rPr>
          <w:rFonts w:ascii="Arial" w:hAnsi="Arial"/>
          <w:shd w:val="clear" w:color="auto" w:fill="FFFFFF"/>
        </w:rPr>
        <w:t>10</w:t>
      </w:r>
      <w:r w:rsidR="002B7383">
        <w:rPr>
          <w:rFonts w:ascii="Arial" w:hAnsi="Arial"/>
          <w:shd w:val="clear" w:color="auto" w:fill="FFFFFF"/>
        </w:rPr>
        <w:t>. NICE (2013).  Tobacco: harm reduction approaches to smoking.  June 2013.  Nice public health guidance 45.  Guidance.nice.org.uk/ph45</w:t>
      </w:r>
    </w:p>
    <w:p w14:paraId="720009BE" w14:textId="77777777" w:rsidR="00426FF5" w:rsidRPr="00B35C50" w:rsidRDefault="00426FF5">
      <w:pPr>
        <w:pStyle w:val="Body"/>
        <w:rPr>
          <w:rFonts w:ascii="Arial" w:hAnsi="Arial"/>
          <w:b/>
          <w:bCs/>
          <w:shd w:val="clear" w:color="auto" w:fill="FFFFFF"/>
          <w:lang w:val="en-GB"/>
        </w:rPr>
      </w:pPr>
      <w:r>
        <w:rPr>
          <w:rFonts w:ascii="Arial" w:hAnsi="Arial"/>
          <w:shd w:val="clear" w:color="auto" w:fill="FFFFFF"/>
        </w:rPr>
        <w:t xml:space="preserve">11. Yong, HH, </w:t>
      </w:r>
      <w:proofErr w:type="spellStart"/>
      <w:r>
        <w:rPr>
          <w:rFonts w:ascii="Arial" w:hAnsi="Arial"/>
          <w:shd w:val="clear" w:color="auto" w:fill="FFFFFF"/>
        </w:rPr>
        <w:t>Hitchman</w:t>
      </w:r>
      <w:proofErr w:type="spellEnd"/>
      <w:r>
        <w:rPr>
          <w:rFonts w:ascii="Arial" w:hAnsi="Arial"/>
          <w:shd w:val="clear" w:color="auto" w:fill="FFFFFF"/>
        </w:rPr>
        <w:t xml:space="preserve">, SC, Cummings, KM, Borland, R, Gravely, SM, </w:t>
      </w:r>
      <w:proofErr w:type="spellStart"/>
      <w:r>
        <w:rPr>
          <w:rFonts w:ascii="Arial" w:hAnsi="Arial"/>
          <w:shd w:val="clear" w:color="auto" w:fill="FFFFFF"/>
        </w:rPr>
        <w:t>McNiell</w:t>
      </w:r>
      <w:proofErr w:type="spellEnd"/>
      <w:r>
        <w:rPr>
          <w:rFonts w:ascii="Arial" w:hAnsi="Arial"/>
          <w:shd w:val="clear" w:color="auto" w:fill="FFFFFF"/>
        </w:rPr>
        <w:t xml:space="preserve">, A. &amp; Fong, GR. (2017). </w:t>
      </w:r>
      <w:r w:rsidRPr="00426FF5">
        <w:rPr>
          <w:rFonts w:ascii="Arial" w:hAnsi="Arial"/>
          <w:bCs/>
          <w:shd w:val="clear" w:color="auto" w:fill="FFFFFF"/>
          <w:lang w:val="en-GB"/>
        </w:rPr>
        <w:t>Does the regulatory environment for e-cigarettes influence the effectiveness of e-cigarettes for smoking cessation</w:t>
      </w:r>
      <w:proofErr w:type="gramStart"/>
      <w:r w:rsidRPr="00426FF5">
        <w:rPr>
          <w:rFonts w:ascii="Arial" w:hAnsi="Arial"/>
          <w:bCs/>
          <w:shd w:val="clear" w:color="auto" w:fill="FFFFFF"/>
          <w:lang w:val="en-GB"/>
        </w:rPr>
        <w:t>?:</w:t>
      </w:r>
      <w:proofErr w:type="gramEnd"/>
      <w:r w:rsidRPr="00426FF5">
        <w:rPr>
          <w:rFonts w:ascii="Arial" w:hAnsi="Arial"/>
          <w:bCs/>
          <w:shd w:val="clear" w:color="auto" w:fill="FFFFFF"/>
          <w:lang w:val="en-GB"/>
        </w:rPr>
        <w:t xml:space="preserve"> Longitudinal findings from the ITC Four Country Survey.</w:t>
      </w:r>
      <w:r>
        <w:rPr>
          <w:rFonts w:ascii="Arial" w:hAnsi="Arial"/>
          <w:b/>
          <w:bCs/>
          <w:shd w:val="clear" w:color="auto" w:fill="FFFFFF"/>
          <w:lang w:val="en-GB"/>
        </w:rPr>
        <w:t xml:space="preserve"> </w:t>
      </w:r>
      <w:r>
        <w:rPr>
          <w:rFonts w:ascii="Arial" w:hAnsi="Arial"/>
          <w:i/>
          <w:shd w:val="clear" w:color="auto" w:fill="FFFFFF"/>
        </w:rPr>
        <w:t xml:space="preserve">Nicotine and Tobacco Research, </w:t>
      </w:r>
      <w:r w:rsidRPr="00426FF5">
        <w:rPr>
          <w:rFonts w:ascii="Arial" w:hAnsi="Arial"/>
          <w:i/>
          <w:shd w:val="clear" w:color="auto" w:fill="FFFFFF"/>
        </w:rPr>
        <w:t xml:space="preserve">Mar 4. </w:t>
      </w:r>
      <w:proofErr w:type="spellStart"/>
      <w:proofErr w:type="gramStart"/>
      <w:r w:rsidRPr="00B35C50">
        <w:rPr>
          <w:rFonts w:ascii="Arial" w:hAnsi="Arial"/>
          <w:shd w:val="clear" w:color="auto" w:fill="FFFFFF"/>
        </w:rPr>
        <w:t>doi</w:t>
      </w:r>
      <w:proofErr w:type="spellEnd"/>
      <w:proofErr w:type="gramEnd"/>
      <w:r w:rsidRPr="00B35C50">
        <w:rPr>
          <w:rFonts w:ascii="Arial" w:hAnsi="Arial"/>
          <w:shd w:val="clear" w:color="auto" w:fill="FFFFFF"/>
        </w:rPr>
        <w:t>: 10.1093/</w:t>
      </w:r>
      <w:proofErr w:type="spellStart"/>
      <w:r w:rsidRPr="00B35C50">
        <w:rPr>
          <w:rFonts w:ascii="Arial" w:hAnsi="Arial"/>
          <w:shd w:val="clear" w:color="auto" w:fill="FFFFFF"/>
        </w:rPr>
        <w:t>ntr</w:t>
      </w:r>
      <w:proofErr w:type="spellEnd"/>
      <w:r w:rsidRPr="00B35C50">
        <w:rPr>
          <w:rFonts w:ascii="Arial" w:hAnsi="Arial"/>
          <w:shd w:val="clear" w:color="auto" w:fill="FFFFFF"/>
        </w:rPr>
        <w:t>/ntx056. [</w:t>
      </w:r>
      <w:proofErr w:type="spellStart"/>
      <w:r w:rsidRPr="00B35C50">
        <w:rPr>
          <w:rFonts w:ascii="Arial" w:hAnsi="Arial"/>
          <w:shd w:val="clear" w:color="auto" w:fill="FFFFFF"/>
        </w:rPr>
        <w:t>Epub</w:t>
      </w:r>
      <w:proofErr w:type="spellEnd"/>
      <w:r w:rsidRPr="00B35C50">
        <w:rPr>
          <w:rFonts w:ascii="Arial" w:hAnsi="Arial"/>
          <w:shd w:val="clear" w:color="auto" w:fill="FFFFFF"/>
        </w:rPr>
        <w:t xml:space="preserve"> ahead of print]</w:t>
      </w:r>
    </w:p>
    <w:p w14:paraId="0682BBE8" w14:textId="77777777" w:rsidR="005A30D1" w:rsidRDefault="002B7383">
      <w:pPr>
        <w:pStyle w:val="Body"/>
        <w:rPr>
          <w:rFonts w:ascii="Arial" w:eastAsia="Arial" w:hAnsi="Arial" w:cs="Arial"/>
          <w:shd w:val="clear" w:color="auto" w:fill="FFFFFF"/>
        </w:rPr>
      </w:pPr>
      <w:r>
        <w:rPr>
          <w:rFonts w:ascii="Arial" w:hAnsi="Arial"/>
          <w:shd w:val="clear" w:color="auto" w:fill="FFFFFF"/>
        </w:rPr>
        <w:t xml:space="preserve">12. McNeill, A., Brose, L., Calder, R., </w:t>
      </w:r>
      <w:proofErr w:type="spellStart"/>
      <w:r>
        <w:rPr>
          <w:rFonts w:ascii="Arial" w:hAnsi="Arial"/>
          <w:shd w:val="clear" w:color="auto" w:fill="FFFFFF"/>
        </w:rPr>
        <w:t>Hitchman</w:t>
      </w:r>
      <w:proofErr w:type="spellEnd"/>
      <w:r>
        <w:rPr>
          <w:rFonts w:ascii="Arial" w:hAnsi="Arial"/>
          <w:shd w:val="clear" w:color="auto" w:fill="FFFFFF"/>
        </w:rPr>
        <w:t xml:space="preserve">, SR., Hajek, P. &amp; McRobbie, H. (2015).  E-cigarettes: An Evidence Update. A report commissioned by Public Health England.   </w:t>
      </w:r>
    </w:p>
    <w:p w14:paraId="606F6CC0" w14:textId="77777777" w:rsidR="005A30D1" w:rsidRDefault="002B7383">
      <w:pPr>
        <w:pStyle w:val="Body"/>
        <w:rPr>
          <w:rFonts w:ascii="Arial" w:eastAsia="Arial" w:hAnsi="Arial" w:cs="Arial"/>
          <w:shd w:val="clear" w:color="auto" w:fill="FFFFFF"/>
        </w:rPr>
      </w:pPr>
      <w:r>
        <w:rPr>
          <w:rFonts w:ascii="Arial" w:hAnsi="Arial"/>
          <w:shd w:val="clear" w:color="auto" w:fill="FFFFFF"/>
        </w:rPr>
        <w:t xml:space="preserve">13. Royal College of Physicians (2016).  Nicotine without smoke: Tobacco harm reduction. </w:t>
      </w:r>
      <w:proofErr w:type="gramStart"/>
      <w:r>
        <w:rPr>
          <w:rFonts w:ascii="Arial" w:hAnsi="Arial"/>
          <w:shd w:val="clear" w:color="auto" w:fill="FFFFFF"/>
        </w:rPr>
        <w:t>A report by the Tobacco Advisory Group of the Royal College of Physicians.</w:t>
      </w:r>
      <w:proofErr w:type="gramEnd"/>
      <w:r>
        <w:rPr>
          <w:rFonts w:ascii="Arial" w:hAnsi="Arial"/>
          <w:shd w:val="clear" w:color="auto" w:fill="FFFFFF"/>
        </w:rPr>
        <w:t xml:space="preserve">  </w:t>
      </w:r>
    </w:p>
    <w:p w14:paraId="2DABE7CE" w14:textId="77777777" w:rsidR="005A30D1" w:rsidRDefault="002B7383">
      <w:pPr>
        <w:pStyle w:val="Body"/>
        <w:rPr>
          <w:rFonts w:ascii="Arial" w:eastAsia="Arial" w:hAnsi="Arial" w:cs="Arial"/>
          <w:i/>
          <w:iCs/>
        </w:rPr>
      </w:pPr>
      <w:r>
        <w:rPr>
          <w:rFonts w:ascii="Arial" w:hAnsi="Arial"/>
        </w:rPr>
        <w:lastRenderedPageBreak/>
        <w:t xml:space="preserve">14. Farsalinos, </w:t>
      </w:r>
      <w:proofErr w:type="gramStart"/>
      <w:r>
        <w:rPr>
          <w:rFonts w:ascii="Arial" w:hAnsi="Arial"/>
        </w:rPr>
        <w:t>KE.,</w:t>
      </w:r>
      <w:proofErr w:type="gramEnd"/>
      <w:r>
        <w:rPr>
          <w:rFonts w:ascii="Arial" w:hAnsi="Arial"/>
        </w:rPr>
        <w:t xml:space="preserve"> </w:t>
      </w:r>
      <w:proofErr w:type="spellStart"/>
      <w:r>
        <w:rPr>
          <w:rFonts w:ascii="Arial" w:hAnsi="Arial"/>
        </w:rPr>
        <w:t>Voudris</w:t>
      </w:r>
      <w:proofErr w:type="spellEnd"/>
      <w:r>
        <w:rPr>
          <w:rFonts w:ascii="Arial" w:hAnsi="Arial"/>
        </w:rPr>
        <w:t xml:space="preserve">, V. &amp; </w:t>
      </w:r>
      <w:proofErr w:type="spellStart"/>
      <w:r>
        <w:rPr>
          <w:rFonts w:ascii="Arial" w:hAnsi="Arial"/>
        </w:rPr>
        <w:t>Poulas</w:t>
      </w:r>
      <w:proofErr w:type="spellEnd"/>
      <w:r>
        <w:rPr>
          <w:rFonts w:ascii="Arial" w:hAnsi="Arial"/>
        </w:rPr>
        <w:t xml:space="preserve">, (2015). E-cigarettes generate high levels of aldehydes only in ‘dry puff’ </w:t>
      </w:r>
      <w:r>
        <w:rPr>
          <w:rFonts w:ascii="Arial" w:hAnsi="Arial"/>
          <w:lang w:val="fr-FR"/>
        </w:rPr>
        <w:t xml:space="preserve">conditions.  </w:t>
      </w:r>
      <w:r>
        <w:rPr>
          <w:rFonts w:ascii="Arial" w:hAnsi="Arial"/>
          <w:i/>
          <w:iCs/>
          <w:lang w:val="fr-FR"/>
        </w:rPr>
        <w:t xml:space="preserve">Addiction </w:t>
      </w:r>
      <w:r>
        <w:rPr>
          <w:rFonts w:ascii="Arial" w:hAnsi="Arial"/>
        </w:rPr>
        <w:t xml:space="preserve">110, 1352–1356 </w:t>
      </w:r>
    </w:p>
    <w:p w14:paraId="36E88C73" w14:textId="77777777" w:rsidR="005A30D1" w:rsidRDefault="002B7383">
      <w:pPr>
        <w:pStyle w:val="desc2"/>
        <w:shd w:val="clear" w:color="auto" w:fill="FFFFFF"/>
        <w:rPr>
          <w:rFonts w:ascii="Arial" w:eastAsia="Arial" w:hAnsi="Arial" w:cs="Arial"/>
          <w:sz w:val="22"/>
          <w:szCs w:val="22"/>
        </w:rPr>
      </w:pPr>
      <w:r>
        <w:rPr>
          <w:rFonts w:ascii="Arial" w:hAnsi="Arial"/>
          <w:sz w:val="22"/>
          <w:szCs w:val="22"/>
          <w:shd w:val="clear" w:color="auto" w:fill="FFFFFF"/>
        </w:rPr>
        <w:t xml:space="preserve">15. </w:t>
      </w:r>
      <w:r>
        <w:rPr>
          <w:rFonts w:ascii="Arial" w:hAnsi="Arial"/>
          <w:sz w:val="22"/>
          <w:szCs w:val="22"/>
        </w:rPr>
        <w:t xml:space="preserve">Goniewicz ML, </w:t>
      </w:r>
      <w:proofErr w:type="spellStart"/>
      <w:r>
        <w:rPr>
          <w:rFonts w:ascii="Arial" w:hAnsi="Arial"/>
          <w:sz w:val="22"/>
          <w:szCs w:val="22"/>
        </w:rPr>
        <w:t>Knysak</w:t>
      </w:r>
      <w:proofErr w:type="spellEnd"/>
      <w:r>
        <w:rPr>
          <w:rFonts w:ascii="Arial" w:hAnsi="Arial"/>
          <w:sz w:val="22"/>
          <w:szCs w:val="22"/>
        </w:rPr>
        <w:t xml:space="preserve"> J, </w:t>
      </w:r>
      <w:proofErr w:type="spellStart"/>
      <w:r>
        <w:rPr>
          <w:rFonts w:ascii="Arial" w:hAnsi="Arial"/>
          <w:sz w:val="22"/>
          <w:szCs w:val="22"/>
        </w:rPr>
        <w:t>Gawron</w:t>
      </w:r>
      <w:proofErr w:type="spellEnd"/>
      <w:r>
        <w:rPr>
          <w:rFonts w:ascii="Arial" w:hAnsi="Arial"/>
          <w:sz w:val="22"/>
          <w:szCs w:val="22"/>
        </w:rPr>
        <w:t xml:space="preserve"> M, </w:t>
      </w:r>
      <w:proofErr w:type="spellStart"/>
      <w:r>
        <w:rPr>
          <w:rFonts w:ascii="Arial" w:hAnsi="Arial"/>
          <w:sz w:val="22"/>
          <w:szCs w:val="22"/>
        </w:rPr>
        <w:t>Kosmider</w:t>
      </w:r>
      <w:proofErr w:type="spellEnd"/>
      <w:r>
        <w:rPr>
          <w:rFonts w:ascii="Arial" w:hAnsi="Arial"/>
          <w:sz w:val="22"/>
          <w:szCs w:val="22"/>
        </w:rPr>
        <w:t xml:space="preserve"> L, </w:t>
      </w:r>
      <w:proofErr w:type="spellStart"/>
      <w:r>
        <w:rPr>
          <w:rFonts w:ascii="Arial" w:hAnsi="Arial"/>
          <w:sz w:val="22"/>
          <w:szCs w:val="22"/>
        </w:rPr>
        <w:t>Sobczak</w:t>
      </w:r>
      <w:proofErr w:type="spellEnd"/>
      <w:r>
        <w:rPr>
          <w:rFonts w:ascii="Arial" w:hAnsi="Arial"/>
          <w:sz w:val="22"/>
          <w:szCs w:val="22"/>
        </w:rPr>
        <w:t xml:space="preserve"> A, </w:t>
      </w:r>
      <w:proofErr w:type="spellStart"/>
      <w:r>
        <w:rPr>
          <w:rFonts w:ascii="Arial" w:hAnsi="Arial"/>
          <w:sz w:val="22"/>
          <w:szCs w:val="22"/>
        </w:rPr>
        <w:t>Kurek</w:t>
      </w:r>
      <w:proofErr w:type="spellEnd"/>
      <w:r>
        <w:rPr>
          <w:rFonts w:ascii="Arial" w:hAnsi="Arial"/>
          <w:sz w:val="22"/>
          <w:szCs w:val="22"/>
        </w:rPr>
        <w:t xml:space="preserve"> J, </w:t>
      </w:r>
      <w:proofErr w:type="spellStart"/>
      <w:r>
        <w:rPr>
          <w:rFonts w:ascii="Arial" w:hAnsi="Arial"/>
          <w:sz w:val="22"/>
          <w:szCs w:val="22"/>
        </w:rPr>
        <w:t>Prokopowicz</w:t>
      </w:r>
      <w:proofErr w:type="spellEnd"/>
      <w:r>
        <w:rPr>
          <w:rFonts w:ascii="Arial" w:hAnsi="Arial"/>
          <w:sz w:val="22"/>
          <w:szCs w:val="22"/>
        </w:rPr>
        <w:t xml:space="preserve"> A, </w:t>
      </w:r>
      <w:proofErr w:type="spellStart"/>
      <w:r>
        <w:rPr>
          <w:rFonts w:ascii="Arial" w:hAnsi="Arial"/>
          <w:sz w:val="22"/>
          <w:szCs w:val="22"/>
        </w:rPr>
        <w:t>Jablonska-Czapla</w:t>
      </w:r>
      <w:proofErr w:type="spellEnd"/>
      <w:r>
        <w:rPr>
          <w:rFonts w:ascii="Arial" w:hAnsi="Arial"/>
          <w:sz w:val="22"/>
          <w:szCs w:val="22"/>
        </w:rPr>
        <w:t xml:space="preserve"> M, </w:t>
      </w:r>
      <w:proofErr w:type="spellStart"/>
      <w:r>
        <w:rPr>
          <w:rFonts w:ascii="Arial" w:hAnsi="Arial"/>
          <w:sz w:val="22"/>
          <w:szCs w:val="22"/>
        </w:rPr>
        <w:t>Rosik-Dulewska</w:t>
      </w:r>
      <w:proofErr w:type="spellEnd"/>
      <w:r>
        <w:rPr>
          <w:rFonts w:ascii="Arial" w:hAnsi="Arial"/>
          <w:sz w:val="22"/>
          <w:szCs w:val="22"/>
        </w:rPr>
        <w:t xml:space="preserve"> C, Havel C, Jacob P 3rd, </w:t>
      </w:r>
      <w:proofErr w:type="spellStart"/>
      <w:r>
        <w:rPr>
          <w:rFonts w:ascii="Arial" w:hAnsi="Arial"/>
          <w:sz w:val="22"/>
          <w:szCs w:val="22"/>
        </w:rPr>
        <w:t>Benowitz</w:t>
      </w:r>
      <w:proofErr w:type="spellEnd"/>
      <w:r>
        <w:rPr>
          <w:rFonts w:ascii="Arial" w:hAnsi="Arial"/>
          <w:sz w:val="22"/>
          <w:szCs w:val="22"/>
        </w:rPr>
        <w:t xml:space="preserve"> N. (2014).  </w:t>
      </w:r>
      <w:proofErr w:type="gramStart"/>
      <w:r>
        <w:rPr>
          <w:rFonts w:ascii="Arial" w:hAnsi="Arial"/>
          <w:sz w:val="22"/>
          <w:szCs w:val="22"/>
        </w:rPr>
        <w:t xml:space="preserve">Levels of selected carcinogens and toxicants in </w:t>
      </w:r>
      <w:proofErr w:type="spellStart"/>
      <w:r>
        <w:rPr>
          <w:rFonts w:ascii="Arial" w:hAnsi="Arial"/>
          <w:sz w:val="22"/>
          <w:szCs w:val="22"/>
        </w:rPr>
        <w:t>vapour</w:t>
      </w:r>
      <w:proofErr w:type="spellEnd"/>
      <w:r>
        <w:rPr>
          <w:rFonts w:ascii="Arial" w:hAnsi="Arial"/>
          <w:sz w:val="22"/>
          <w:szCs w:val="22"/>
        </w:rPr>
        <w:t xml:space="preserve"> from electronic cigarettes.</w:t>
      </w:r>
      <w:proofErr w:type="gramEnd"/>
      <w:r>
        <w:rPr>
          <w:rFonts w:ascii="Arial" w:hAnsi="Arial"/>
          <w:sz w:val="22"/>
          <w:szCs w:val="22"/>
        </w:rPr>
        <w:t xml:space="preserve">  </w:t>
      </w:r>
      <w:proofErr w:type="gramStart"/>
      <w:r>
        <w:rPr>
          <w:rFonts w:ascii="Arial" w:hAnsi="Arial"/>
          <w:i/>
          <w:iCs/>
          <w:sz w:val="22"/>
          <w:szCs w:val="22"/>
        </w:rPr>
        <w:t xml:space="preserve">Tobacco Control, 23 (2), </w:t>
      </w:r>
      <w:r>
        <w:rPr>
          <w:rFonts w:ascii="Arial" w:hAnsi="Arial"/>
          <w:sz w:val="22"/>
          <w:szCs w:val="22"/>
        </w:rPr>
        <w:t>133-9.</w:t>
      </w:r>
      <w:proofErr w:type="gramEnd"/>
      <w:r>
        <w:rPr>
          <w:rFonts w:ascii="Arial" w:hAnsi="Arial"/>
          <w:sz w:val="22"/>
          <w:szCs w:val="22"/>
        </w:rPr>
        <w:t xml:space="preserve"> </w:t>
      </w:r>
    </w:p>
    <w:p w14:paraId="1260DD9D" w14:textId="77777777" w:rsidR="005A30D1" w:rsidRDefault="005A30D1">
      <w:pPr>
        <w:pStyle w:val="desc2"/>
        <w:shd w:val="clear" w:color="auto" w:fill="FFFFFF"/>
        <w:rPr>
          <w:rFonts w:ascii="Arial" w:eastAsia="Arial" w:hAnsi="Arial" w:cs="Arial"/>
          <w:sz w:val="22"/>
          <w:szCs w:val="22"/>
        </w:rPr>
      </w:pPr>
    </w:p>
    <w:p w14:paraId="29228E9A" w14:textId="77777777" w:rsidR="005A30D1" w:rsidRDefault="001C536F">
      <w:pPr>
        <w:pStyle w:val="desc2"/>
        <w:shd w:val="clear" w:color="auto" w:fill="FFFFFF"/>
        <w:rPr>
          <w:rFonts w:ascii="Arial" w:eastAsia="Arial" w:hAnsi="Arial" w:cs="Arial"/>
          <w:sz w:val="22"/>
          <w:szCs w:val="22"/>
        </w:rPr>
      </w:pPr>
      <w:r>
        <w:rPr>
          <w:rFonts w:ascii="Arial" w:hAnsi="Arial"/>
          <w:sz w:val="22"/>
          <w:szCs w:val="22"/>
        </w:rPr>
        <w:t xml:space="preserve">16. McRobbie, H., Phillips, A., </w:t>
      </w:r>
      <w:proofErr w:type="gramStart"/>
      <w:r>
        <w:rPr>
          <w:rFonts w:ascii="Arial" w:hAnsi="Arial"/>
          <w:sz w:val="22"/>
          <w:szCs w:val="22"/>
        </w:rPr>
        <w:t>Goniewicz.,</w:t>
      </w:r>
      <w:proofErr w:type="gramEnd"/>
      <w:r>
        <w:rPr>
          <w:rFonts w:ascii="Arial" w:hAnsi="Arial"/>
          <w:sz w:val="22"/>
          <w:szCs w:val="22"/>
        </w:rPr>
        <w:t xml:space="preserve"> </w:t>
      </w:r>
      <w:proofErr w:type="spellStart"/>
      <w:r>
        <w:rPr>
          <w:rFonts w:ascii="Arial" w:hAnsi="Arial"/>
          <w:sz w:val="22"/>
          <w:szCs w:val="22"/>
        </w:rPr>
        <w:t>Mysers</w:t>
      </w:r>
      <w:proofErr w:type="spellEnd"/>
      <w:r>
        <w:rPr>
          <w:rFonts w:ascii="Arial" w:hAnsi="Arial"/>
          <w:sz w:val="22"/>
          <w:szCs w:val="22"/>
        </w:rPr>
        <w:t xml:space="preserve">-Smith, K., Knight-West, O., </w:t>
      </w:r>
      <w:proofErr w:type="spellStart"/>
      <w:r>
        <w:rPr>
          <w:rFonts w:ascii="Arial" w:hAnsi="Arial"/>
          <w:sz w:val="22"/>
          <w:szCs w:val="22"/>
        </w:rPr>
        <w:t>Przuli</w:t>
      </w:r>
      <w:proofErr w:type="spellEnd"/>
      <w:r>
        <w:rPr>
          <w:rFonts w:ascii="Arial" w:hAnsi="Arial"/>
          <w:sz w:val="22"/>
          <w:szCs w:val="22"/>
        </w:rPr>
        <w:t xml:space="preserve">, D. &amp; Hajek, P. (2015). </w:t>
      </w:r>
      <w:proofErr w:type="gramStart"/>
      <w:r w:rsidR="002B7383">
        <w:rPr>
          <w:rFonts w:ascii="Arial" w:hAnsi="Arial"/>
          <w:sz w:val="22"/>
          <w:szCs w:val="22"/>
        </w:rPr>
        <w:t xml:space="preserve">Effects of Switching to Electronic Cigarettes with and without Concurrent Smoking on Exposure to Nicotine, Carbon Monoxide, and </w:t>
      </w:r>
      <w:proofErr w:type="spellStart"/>
      <w:r w:rsidR="002B7383">
        <w:rPr>
          <w:rFonts w:ascii="Arial" w:hAnsi="Arial"/>
          <w:sz w:val="22"/>
          <w:szCs w:val="22"/>
        </w:rPr>
        <w:t>Acrolein</w:t>
      </w:r>
      <w:proofErr w:type="spellEnd"/>
      <w:r w:rsidR="002B7383">
        <w:rPr>
          <w:rFonts w:ascii="Arial" w:hAnsi="Arial"/>
          <w:sz w:val="22"/>
          <w:szCs w:val="22"/>
        </w:rPr>
        <w:t>.</w:t>
      </w:r>
      <w:proofErr w:type="gramEnd"/>
      <w:r w:rsidR="002B7383">
        <w:rPr>
          <w:rFonts w:ascii="Arial" w:hAnsi="Arial"/>
          <w:sz w:val="22"/>
          <w:szCs w:val="22"/>
        </w:rPr>
        <w:t xml:space="preserve"> </w:t>
      </w:r>
      <w:r w:rsidR="002B7383">
        <w:rPr>
          <w:rFonts w:ascii="Arial" w:hAnsi="Arial"/>
          <w:i/>
          <w:iCs/>
          <w:sz w:val="22"/>
          <w:szCs w:val="22"/>
        </w:rPr>
        <w:t xml:space="preserve">Cancer Prev. Res. </w:t>
      </w:r>
      <w:proofErr w:type="spellStart"/>
      <w:r w:rsidR="002B7383">
        <w:rPr>
          <w:rFonts w:ascii="Arial" w:hAnsi="Arial"/>
          <w:i/>
          <w:iCs/>
          <w:sz w:val="22"/>
          <w:szCs w:val="22"/>
        </w:rPr>
        <w:t>Phila</w:t>
      </w:r>
      <w:proofErr w:type="spellEnd"/>
      <w:r w:rsidR="002B7383">
        <w:rPr>
          <w:rFonts w:ascii="Arial" w:hAnsi="Arial"/>
          <w:i/>
          <w:iCs/>
          <w:sz w:val="22"/>
          <w:szCs w:val="22"/>
        </w:rPr>
        <w:t>. Pa</w:t>
      </w:r>
      <w:r>
        <w:rPr>
          <w:rFonts w:ascii="Arial" w:hAnsi="Arial"/>
          <w:sz w:val="22"/>
          <w:szCs w:val="22"/>
        </w:rPr>
        <w:t xml:space="preserve"> 8, 873–878</w:t>
      </w:r>
      <w:r w:rsidR="002B7383">
        <w:rPr>
          <w:rFonts w:ascii="Arial" w:hAnsi="Arial"/>
          <w:sz w:val="22"/>
          <w:szCs w:val="22"/>
        </w:rPr>
        <w:t>.</w:t>
      </w:r>
    </w:p>
    <w:p w14:paraId="2DC5771F" w14:textId="77777777" w:rsidR="005A30D1" w:rsidRDefault="005A30D1">
      <w:pPr>
        <w:pStyle w:val="desc2"/>
        <w:shd w:val="clear" w:color="auto" w:fill="FFFFFF"/>
        <w:rPr>
          <w:rFonts w:ascii="Arial" w:eastAsia="Arial" w:hAnsi="Arial" w:cs="Arial"/>
          <w:sz w:val="22"/>
          <w:szCs w:val="22"/>
        </w:rPr>
      </w:pPr>
    </w:p>
    <w:p w14:paraId="0B77BD8D" w14:textId="77777777" w:rsidR="005A30D1" w:rsidRDefault="002B7383">
      <w:pPr>
        <w:pStyle w:val="desc2"/>
        <w:shd w:val="clear" w:color="auto" w:fill="FFFFFF"/>
        <w:rPr>
          <w:rFonts w:ascii="Arial" w:eastAsia="Arial" w:hAnsi="Arial" w:cs="Arial"/>
          <w:sz w:val="22"/>
          <w:szCs w:val="22"/>
        </w:rPr>
      </w:pPr>
      <w:r>
        <w:rPr>
          <w:rFonts w:ascii="Arial" w:hAnsi="Arial"/>
          <w:sz w:val="22"/>
          <w:szCs w:val="22"/>
        </w:rPr>
        <w:t xml:space="preserve">17. Goniewicz, M. L. </w:t>
      </w:r>
      <w:r>
        <w:rPr>
          <w:rFonts w:ascii="Arial" w:hAnsi="Arial"/>
          <w:i/>
          <w:iCs/>
          <w:sz w:val="22"/>
          <w:szCs w:val="22"/>
        </w:rPr>
        <w:t>et al.</w:t>
      </w:r>
      <w:r>
        <w:rPr>
          <w:rFonts w:ascii="Arial" w:hAnsi="Arial"/>
          <w:sz w:val="22"/>
          <w:szCs w:val="22"/>
        </w:rPr>
        <w:t xml:space="preserve"> Exposure to Nicotine and Selected Toxicants in Cigarette Smokers Who Switched to Electronic Cigarettes: A Longitudinal Within-Subjects Observational Study. </w:t>
      </w:r>
      <w:proofErr w:type="gramStart"/>
      <w:r>
        <w:rPr>
          <w:rFonts w:ascii="Arial" w:hAnsi="Arial"/>
          <w:i/>
          <w:iCs/>
          <w:sz w:val="22"/>
          <w:szCs w:val="22"/>
        </w:rPr>
        <w:t xml:space="preserve">Nicotine </w:t>
      </w:r>
      <w:proofErr w:type="spellStart"/>
      <w:r>
        <w:rPr>
          <w:rFonts w:ascii="Arial" w:hAnsi="Arial"/>
          <w:i/>
          <w:iCs/>
          <w:sz w:val="22"/>
          <w:szCs w:val="22"/>
        </w:rPr>
        <w:t>Tob</w:t>
      </w:r>
      <w:proofErr w:type="spellEnd"/>
      <w:r>
        <w:rPr>
          <w:rFonts w:ascii="Arial" w:hAnsi="Arial"/>
          <w:i/>
          <w:iCs/>
          <w:sz w:val="22"/>
          <w:szCs w:val="22"/>
        </w:rPr>
        <w:t xml:space="preserve"> Res</w:t>
      </w:r>
      <w:r>
        <w:rPr>
          <w:rFonts w:ascii="Arial" w:hAnsi="Arial"/>
          <w:sz w:val="22"/>
          <w:szCs w:val="22"/>
        </w:rPr>
        <w:t xml:space="preserve"> (2016).</w:t>
      </w:r>
      <w:proofErr w:type="gramEnd"/>
      <w:r>
        <w:rPr>
          <w:rFonts w:ascii="Arial" w:hAnsi="Arial"/>
          <w:sz w:val="22"/>
          <w:szCs w:val="22"/>
        </w:rPr>
        <w:t xml:space="preserve"> </w:t>
      </w:r>
      <w:proofErr w:type="spellStart"/>
      <w:proofErr w:type="gramStart"/>
      <w:r>
        <w:rPr>
          <w:rFonts w:ascii="Arial" w:hAnsi="Arial"/>
          <w:sz w:val="22"/>
          <w:szCs w:val="22"/>
        </w:rPr>
        <w:t>doi:</w:t>
      </w:r>
      <w:proofErr w:type="gramEnd"/>
      <w:r>
        <w:rPr>
          <w:rFonts w:ascii="Arial" w:hAnsi="Arial"/>
          <w:sz w:val="22"/>
          <w:szCs w:val="22"/>
        </w:rPr>
        <w:t>doi</w:t>
      </w:r>
      <w:proofErr w:type="spellEnd"/>
      <w:r>
        <w:rPr>
          <w:rFonts w:ascii="Arial" w:hAnsi="Arial"/>
          <w:sz w:val="22"/>
          <w:szCs w:val="22"/>
        </w:rPr>
        <w:t>: 10.1093/</w:t>
      </w:r>
      <w:proofErr w:type="spellStart"/>
      <w:r>
        <w:rPr>
          <w:rFonts w:ascii="Arial" w:hAnsi="Arial"/>
          <w:sz w:val="22"/>
          <w:szCs w:val="22"/>
        </w:rPr>
        <w:t>ntr</w:t>
      </w:r>
      <w:proofErr w:type="spellEnd"/>
      <w:r>
        <w:rPr>
          <w:rFonts w:ascii="Arial" w:hAnsi="Arial"/>
          <w:sz w:val="22"/>
          <w:szCs w:val="22"/>
        </w:rPr>
        <w:t>/ntw160</w:t>
      </w:r>
    </w:p>
    <w:p w14:paraId="0BAF832C" w14:textId="77777777" w:rsidR="005A30D1" w:rsidRDefault="005A30D1">
      <w:pPr>
        <w:pStyle w:val="desc2"/>
        <w:shd w:val="clear" w:color="auto" w:fill="FFFFFF"/>
        <w:rPr>
          <w:rFonts w:ascii="Arial" w:eastAsia="Arial" w:hAnsi="Arial" w:cs="Arial"/>
          <w:sz w:val="22"/>
          <w:szCs w:val="22"/>
        </w:rPr>
      </w:pPr>
    </w:p>
    <w:p w14:paraId="6747E442" w14:textId="77777777" w:rsidR="001E5CA1" w:rsidRPr="001E5CA1" w:rsidRDefault="001E5CA1">
      <w:pPr>
        <w:pStyle w:val="Body"/>
        <w:rPr>
          <w:rFonts w:ascii="Arial" w:hAnsi="Arial"/>
        </w:rPr>
      </w:pPr>
      <w:r>
        <w:rPr>
          <w:rFonts w:ascii="Arial" w:hAnsi="Arial"/>
        </w:rPr>
        <w:t xml:space="preserve">18. Shahab, L., Goniewicz, ML., Blount, BC., Brown, J., McNeil, A., </w:t>
      </w:r>
      <w:proofErr w:type="spellStart"/>
      <w:r>
        <w:rPr>
          <w:rFonts w:ascii="Arial" w:hAnsi="Arial"/>
        </w:rPr>
        <w:t>Alwis</w:t>
      </w:r>
      <w:proofErr w:type="spellEnd"/>
      <w:r>
        <w:rPr>
          <w:rFonts w:ascii="Arial" w:hAnsi="Arial"/>
        </w:rPr>
        <w:t xml:space="preserve">, U., Feng, J., Wang, L. &amp; West, R. (2017).  </w:t>
      </w:r>
      <w:proofErr w:type="gramStart"/>
      <w:r>
        <w:rPr>
          <w:rFonts w:ascii="Arial" w:hAnsi="Arial"/>
        </w:rPr>
        <w:t>Nicotine, carcinogen, and toxin exposure in long-term e-cigarette and nicotine replacement therapy users.</w:t>
      </w:r>
      <w:proofErr w:type="gramEnd"/>
      <w:r>
        <w:rPr>
          <w:rFonts w:ascii="Arial" w:hAnsi="Arial"/>
        </w:rPr>
        <w:t xml:space="preserve">  </w:t>
      </w:r>
      <w:r>
        <w:rPr>
          <w:rFonts w:ascii="Arial" w:hAnsi="Arial"/>
          <w:i/>
        </w:rPr>
        <w:t xml:space="preserve">Annals of Internal Medicine, 166, </w:t>
      </w:r>
      <w:r>
        <w:rPr>
          <w:rFonts w:ascii="Arial" w:hAnsi="Arial"/>
        </w:rPr>
        <w:t>390-400.</w:t>
      </w:r>
    </w:p>
    <w:p w14:paraId="4C0C976F" w14:textId="77777777" w:rsidR="00AD1672" w:rsidRDefault="001E5CA1">
      <w:pPr>
        <w:pStyle w:val="Body"/>
        <w:rPr>
          <w:rFonts w:ascii="Arial" w:hAnsi="Arial"/>
        </w:rPr>
      </w:pPr>
      <w:r>
        <w:rPr>
          <w:rFonts w:ascii="Arial" w:hAnsi="Arial"/>
        </w:rPr>
        <w:t>19</w:t>
      </w:r>
      <w:r w:rsidR="00AD1672">
        <w:rPr>
          <w:rFonts w:ascii="Arial" w:hAnsi="Arial"/>
        </w:rPr>
        <w:t>. ASH (2017</w:t>
      </w:r>
      <w:proofErr w:type="gramStart"/>
      <w:r w:rsidR="00AD1672">
        <w:rPr>
          <w:rFonts w:ascii="Arial" w:hAnsi="Arial"/>
        </w:rPr>
        <w:t xml:space="preserve">) </w:t>
      </w:r>
      <w:r w:rsidR="002B7383">
        <w:rPr>
          <w:rFonts w:ascii="Arial" w:hAnsi="Arial"/>
        </w:rPr>
        <w:t xml:space="preserve"> Use</w:t>
      </w:r>
      <w:proofErr w:type="gramEnd"/>
      <w:r w:rsidR="002B7383">
        <w:rPr>
          <w:rFonts w:ascii="Arial" w:hAnsi="Arial"/>
        </w:rPr>
        <w:t xml:space="preserve"> of electronic cigarettes (</w:t>
      </w:r>
      <w:proofErr w:type="spellStart"/>
      <w:r w:rsidR="002B7383">
        <w:rPr>
          <w:rFonts w:ascii="Arial" w:hAnsi="Arial"/>
        </w:rPr>
        <w:t>vapourisers</w:t>
      </w:r>
      <w:proofErr w:type="spellEnd"/>
      <w:r w:rsidR="002B7383">
        <w:rPr>
          <w:rFonts w:ascii="Arial" w:hAnsi="Arial"/>
        </w:rPr>
        <w:t xml:space="preserve">) among adults in Great Britain. </w:t>
      </w:r>
      <w:hyperlink r:id="rId14" w:history="1">
        <w:r w:rsidR="00AD1672" w:rsidRPr="00975162">
          <w:rPr>
            <w:rStyle w:val="Hyperlink"/>
            <w:rFonts w:ascii="Arial" w:hAnsi="Arial"/>
          </w:rPr>
          <w:t>http://ash.org.uk/download/use-of-e-cigarettes-among-adults-in-great-britain-2017/</w:t>
        </w:r>
      </w:hyperlink>
    </w:p>
    <w:p w14:paraId="1A1A66E7" w14:textId="77777777" w:rsidR="005A30D1" w:rsidRDefault="001E5CA1">
      <w:pPr>
        <w:pStyle w:val="Body"/>
        <w:rPr>
          <w:rFonts w:ascii="Arial" w:eastAsia="Arial" w:hAnsi="Arial" w:cs="Arial"/>
        </w:rPr>
      </w:pPr>
      <w:r>
        <w:rPr>
          <w:rFonts w:ascii="Arial" w:hAnsi="Arial"/>
        </w:rPr>
        <w:t>20</w:t>
      </w:r>
      <w:r w:rsidR="002B7383">
        <w:rPr>
          <w:rFonts w:ascii="Arial" w:hAnsi="Arial"/>
        </w:rPr>
        <w:t xml:space="preserve">. Farsalinos, </w:t>
      </w:r>
      <w:proofErr w:type="gramStart"/>
      <w:r w:rsidR="002B7383">
        <w:rPr>
          <w:rFonts w:ascii="Arial" w:hAnsi="Arial"/>
        </w:rPr>
        <w:t>KE.,</w:t>
      </w:r>
      <w:proofErr w:type="gramEnd"/>
      <w:r w:rsidR="002B7383">
        <w:rPr>
          <w:rFonts w:ascii="Arial" w:hAnsi="Arial"/>
        </w:rPr>
        <w:t xml:space="preserve"> </w:t>
      </w:r>
      <w:proofErr w:type="spellStart"/>
      <w:r w:rsidR="002B7383">
        <w:rPr>
          <w:rFonts w:ascii="Arial" w:hAnsi="Arial"/>
        </w:rPr>
        <w:t>Poulas</w:t>
      </w:r>
      <w:proofErr w:type="spellEnd"/>
      <w:r w:rsidR="002B7383">
        <w:rPr>
          <w:rFonts w:ascii="Arial" w:hAnsi="Arial"/>
        </w:rPr>
        <w:t xml:space="preserve">, K., </w:t>
      </w:r>
      <w:proofErr w:type="spellStart"/>
      <w:r w:rsidR="002B7383">
        <w:rPr>
          <w:rFonts w:ascii="Arial" w:hAnsi="Arial"/>
        </w:rPr>
        <w:t>Voudris</w:t>
      </w:r>
      <w:proofErr w:type="spellEnd"/>
      <w:r w:rsidR="002B7383">
        <w:rPr>
          <w:rFonts w:ascii="Arial" w:hAnsi="Arial"/>
        </w:rPr>
        <w:t xml:space="preserve">, V. &amp; Le Houezec, J. (2016). Electronic cigarette use in the European Union: analysis of a representative sample of 27,460 Europeans from 28 countries.   </w:t>
      </w:r>
      <w:proofErr w:type="gramStart"/>
      <w:r w:rsidR="002B7383">
        <w:rPr>
          <w:rFonts w:ascii="Arial" w:hAnsi="Arial"/>
          <w:i/>
          <w:iCs/>
        </w:rPr>
        <w:t>Addiction Jun 24 (</w:t>
      </w:r>
      <w:proofErr w:type="spellStart"/>
      <w:r w:rsidR="002B7383">
        <w:rPr>
          <w:rFonts w:ascii="Arial" w:hAnsi="Arial"/>
          <w:i/>
          <w:iCs/>
        </w:rPr>
        <w:t>Epub</w:t>
      </w:r>
      <w:proofErr w:type="spellEnd"/>
      <w:r w:rsidR="002B7383">
        <w:rPr>
          <w:rFonts w:ascii="Arial" w:hAnsi="Arial"/>
          <w:i/>
          <w:iCs/>
        </w:rPr>
        <w:t xml:space="preserve"> ahead of print)</w:t>
      </w:r>
      <w:r w:rsidR="002B7383">
        <w:rPr>
          <w:rFonts w:ascii="Arial" w:hAnsi="Arial"/>
        </w:rPr>
        <w:t>.</w:t>
      </w:r>
      <w:proofErr w:type="gramEnd"/>
      <w:r w:rsidR="002B7383">
        <w:rPr>
          <w:rFonts w:ascii="Arial" w:hAnsi="Arial"/>
        </w:rPr>
        <w:t xml:space="preserve"> </w:t>
      </w:r>
      <w:proofErr w:type="spellStart"/>
      <w:proofErr w:type="gramStart"/>
      <w:r w:rsidR="002B7383">
        <w:rPr>
          <w:rFonts w:ascii="Arial" w:hAnsi="Arial"/>
        </w:rPr>
        <w:t>doi</w:t>
      </w:r>
      <w:proofErr w:type="spellEnd"/>
      <w:proofErr w:type="gramEnd"/>
      <w:r w:rsidR="002B7383">
        <w:rPr>
          <w:rFonts w:ascii="Arial" w:hAnsi="Arial"/>
        </w:rPr>
        <w:t xml:space="preserve">: 10.1111/add.13506. </w:t>
      </w:r>
    </w:p>
    <w:p w14:paraId="01EA5CC6" w14:textId="77777777" w:rsidR="005A30D1" w:rsidRDefault="001E5CA1">
      <w:pPr>
        <w:pStyle w:val="Body"/>
        <w:rPr>
          <w:rFonts w:ascii="Arial" w:eastAsia="Arial" w:hAnsi="Arial" w:cs="Arial"/>
          <w:shd w:val="clear" w:color="auto" w:fill="FFFFFF"/>
        </w:rPr>
      </w:pPr>
      <w:r>
        <w:rPr>
          <w:rFonts w:ascii="Arial" w:hAnsi="Arial"/>
        </w:rPr>
        <w:t>21</w:t>
      </w:r>
      <w:r w:rsidR="002B7383">
        <w:rPr>
          <w:rFonts w:ascii="Arial" w:hAnsi="Arial"/>
        </w:rPr>
        <w:t xml:space="preserve">. </w:t>
      </w:r>
      <w:proofErr w:type="spellStart"/>
      <w:r w:rsidR="002B7383">
        <w:rPr>
          <w:rFonts w:ascii="Arial" w:hAnsi="Arial"/>
          <w:shd w:val="clear" w:color="auto" w:fill="FFFFFF"/>
        </w:rPr>
        <w:t>Pechacek</w:t>
      </w:r>
      <w:proofErr w:type="spellEnd"/>
      <w:r w:rsidR="002B7383">
        <w:rPr>
          <w:rFonts w:ascii="Arial" w:hAnsi="Arial"/>
          <w:shd w:val="clear" w:color="auto" w:fill="FFFFFF"/>
        </w:rPr>
        <w:t xml:space="preserve"> TF, </w:t>
      </w:r>
      <w:proofErr w:type="spellStart"/>
      <w:r w:rsidR="002B7383">
        <w:rPr>
          <w:rFonts w:ascii="Arial" w:hAnsi="Arial"/>
          <w:shd w:val="clear" w:color="auto" w:fill="FFFFFF"/>
        </w:rPr>
        <w:t>Nayak</w:t>
      </w:r>
      <w:proofErr w:type="spellEnd"/>
      <w:r w:rsidR="002B7383">
        <w:rPr>
          <w:rFonts w:ascii="Arial" w:hAnsi="Arial"/>
          <w:shd w:val="clear" w:color="auto" w:fill="FFFFFF"/>
        </w:rPr>
        <w:t xml:space="preserve"> P, Gregory KR, et al. The Potential That Electronic Nicotine Delivery Systems Can </w:t>
      </w:r>
      <w:proofErr w:type="gramStart"/>
      <w:r w:rsidR="002B7383">
        <w:rPr>
          <w:rFonts w:ascii="Arial" w:hAnsi="Arial"/>
          <w:shd w:val="clear" w:color="auto" w:fill="FFFFFF"/>
        </w:rPr>
        <w:t>be</w:t>
      </w:r>
      <w:proofErr w:type="gramEnd"/>
      <w:r w:rsidR="002B7383">
        <w:rPr>
          <w:rFonts w:ascii="Arial" w:hAnsi="Arial"/>
          <w:shd w:val="clear" w:color="auto" w:fill="FFFFFF"/>
        </w:rPr>
        <w:t xml:space="preserve"> a Disruptive Technology: Results From a National Survey. </w:t>
      </w:r>
      <w:r w:rsidR="002B7383">
        <w:rPr>
          <w:rFonts w:ascii="Arial" w:hAnsi="Arial"/>
          <w:i/>
          <w:iCs/>
          <w:shd w:val="clear" w:color="auto" w:fill="FFFFFF"/>
        </w:rPr>
        <w:t xml:space="preserve">Nicotine </w:t>
      </w:r>
      <w:proofErr w:type="spellStart"/>
      <w:r w:rsidR="002B7383">
        <w:rPr>
          <w:rFonts w:ascii="Arial" w:hAnsi="Arial"/>
          <w:i/>
          <w:iCs/>
          <w:shd w:val="clear" w:color="auto" w:fill="FFFFFF"/>
        </w:rPr>
        <w:t>Tob</w:t>
      </w:r>
      <w:proofErr w:type="spellEnd"/>
      <w:r w:rsidR="002B7383">
        <w:rPr>
          <w:rFonts w:ascii="Arial" w:hAnsi="Arial"/>
          <w:i/>
          <w:iCs/>
          <w:shd w:val="clear" w:color="auto" w:fill="FFFFFF"/>
        </w:rPr>
        <w:t xml:space="preserve"> Res </w:t>
      </w:r>
      <w:r w:rsidR="002B7383">
        <w:rPr>
          <w:rFonts w:ascii="Arial" w:hAnsi="Arial"/>
          <w:shd w:val="clear" w:color="auto" w:fill="FFFFFF"/>
        </w:rPr>
        <w:t>Published Online First: 3 May 2016. </w:t>
      </w:r>
    </w:p>
    <w:p w14:paraId="16F5DBE4" w14:textId="77777777" w:rsidR="005A30D1" w:rsidRDefault="001E5CA1">
      <w:pPr>
        <w:pStyle w:val="Body"/>
        <w:rPr>
          <w:rFonts w:ascii="Arial" w:eastAsia="Arial" w:hAnsi="Arial" w:cs="Arial"/>
          <w:shd w:val="clear" w:color="auto" w:fill="FFFFFF"/>
        </w:rPr>
      </w:pPr>
      <w:r>
        <w:rPr>
          <w:rFonts w:ascii="Arial" w:hAnsi="Arial"/>
          <w:shd w:val="clear" w:color="auto" w:fill="FFFFFF"/>
        </w:rPr>
        <w:t>22</w:t>
      </w:r>
      <w:r w:rsidR="002B7383">
        <w:rPr>
          <w:rFonts w:ascii="Arial" w:hAnsi="Arial"/>
          <w:shd w:val="clear" w:color="auto" w:fill="FFFFFF"/>
        </w:rPr>
        <w:t xml:space="preserve">. West, R. (2006).  </w:t>
      </w:r>
      <w:proofErr w:type="gramStart"/>
      <w:r w:rsidR="002B7383">
        <w:rPr>
          <w:rFonts w:ascii="Arial" w:hAnsi="Arial"/>
          <w:i/>
          <w:iCs/>
          <w:shd w:val="clear" w:color="auto" w:fill="FFFFFF"/>
        </w:rPr>
        <w:t>Theory of Addiction</w:t>
      </w:r>
      <w:r w:rsidR="002B7383">
        <w:rPr>
          <w:rFonts w:ascii="Arial" w:hAnsi="Arial"/>
          <w:shd w:val="clear" w:color="auto" w:fill="FFFFFF"/>
        </w:rPr>
        <w:t>.</w:t>
      </w:r>
      <w:proofErr w:type="gramEnd"/>
      <w:r w:rsidR="002B7383">
        <w:rPr>
          <w:rFonts w:ascii="Arial" w:hAnsi="Arial"/>
          <w:shd w:val="clear" w:color="auto" w:fill="FFFFFF"/>
        </w:rPr>
        <w:t xml:space="preserve"> Blackwell Publishing. </w:t>
      </w:r>
    </w:p>
    <w:p w14:paraId="71018A00" w14:textId="77777777" w:rsidR="005A30D1" w:rsidRDefault="001E5CA1">
      <w:pPr>
        <w:pStyle w:val="Body"/>
        <w:rPr>
          <w:rFonts w:ascii="Arial" w:eastAsia="Arial" w:hAnsi="Arial" w:cs="Arial"/>
        </w:rPr>
      </w:pPr>
      <w:r>
        <w:rPr>
          <w:rFonts w:ascii="Arial" w:hAnsi="Arial"/>
          <w:shd w:val="clear" w:color="auto" w:fill="FFFFFF"/>
        </w:rPr>
        <w:t>23</w:t>
      </w:r>
      <w:r w:rsidR="002B7383">
        <w:rPr>
          <w:rFonts w:ascii="Arial" w:hAnsi="Arial"/>
          <w:shd w:val="clear" w:color="auto" w:fill="FFFFFF"/>
        </w:rPr>
        <w:t xml:space="preserve">. </w:t>
      </w:r>
      <w:proofErr w:type="spellStart"/>
      <w:r w:rsidR="002B7383">
        <w:rPr>
          <w:rFonts w:ascii="Arial" w:hAnsi="Arial"/>
        </w:rPr>
        <w:t>Benowitz</w:t>
      </w:r>
      <w:proofErr w:type="spellEnd"/>
      <w:r w:rsidR="002B7383">
        <w:rPr>
          <w:rFonts w:ascii="Arial" w:hAnsi="Arial"/>
        </w:rPr>
        <w:t xml:space="preserve">, NL. (1990). Clinical pharmacology of inhaled drugs of abuse: implications in understanding nicotine dependence.  </w:t>
      </w:r>
      <w:r w:rsidR="002B7383">
        <w:rPr>
          <w:rFonts w:ascii="Arial" w:hAnsi="Arial"/>
          <w:i/>
          <w:iCs/>
        </w:rPr>
        <w:t xml:space="preserve">NIDA Research Monographs, 99: </w:t>
      </w:r>
      <w:r w:rsidR="002B7383">
        <w:rPr>
          <w:rFonts w:ascii="Arial" w:hAnsi="Arial"/>
        </w:rPr>
        <w:t>12-29.</w:t>
      </w:r>
    </w:p>
    <w:p w14:paraId="6318207A" w14:textId="77777777" w:rsidR="005A30D1" w:rsidRDefault="001E5CA1">
      <w:pPr>
        <w:pStyle w:val="Body"/>
        <w:rPr>
          <w:rFonts w:ascii="Arial" w:eastAsia="Arial" w:hAnsi="Arial" w:cs="Arial"/>
        </w:rPr>
      </w:pPr>
      <w:r>
        <w:rPr>
          <w:rFonts w:ascii="Arial" w:hAnsi="Arial"/>
        </w:rPr>
        <w:t>24</w:t>
      </w:r>
      <w:r w:rsidR="002B7383">
        <w:rPr>
          <w:rFonts w:ascii="Arial" w:hAnsi="Arial"/>
        </w:rPr>
        <w:t xml:space="preserve">. </w:t>
      </w:r>
      <w:proofErr w:type="spellStart"/>
      <w:r w:rsidR="002B7383">
        <w:rPr>
          <w:rFonts w:ascii="Arial" w:hAnsi="Arial"/>
        </w:rPr>
        <w:t>Benowitz</w:t>
      </w:r>
      <w:proofErr w:type="spellEnd"/>
      <w:r w:rsidR="002B7383">
        <w:rPr>
          <w:rFonts w:ascii="Arial" w:hAnsi="Arial"/>
        </w:rPr>
        <w:t xml:space="preserve">, NL. (1996).  Pharmacology of nicotine:  addiction and therapeutics.  </w:t>
      </w:r>
      <w:r w:rsidR="002B7383">
        <w:rPr>
          <w:rFonts w:ascii="Arial" w:hAnsi="Arial"/>
          <w:i/>
          <w:iCs/>
        </w:rPr>
        <w:t xml:space="preserve">Annual Review of Pharmacology and Toxicology, 36: </w:t>
      </w:r>
      <w:r w:rsidR="002B7383">
        <w:rPr>
          <w:rFonts w:ascii="Arial" w:hAnsi="Arial"/>
        </w:rPr>
        <w:t>597-613.</w:t>
      </w:r>
    </w:p>
    <w:p w14:paraId="2FA2D98A" w14:textId="77777777" w:rsidR="00B35C50" w:rsidRDefault="001E5CA1" w:rsidP="00B35C50">
      <w:pPr>
        <w:pStyle w:val="Body"/>
        <w:rPr>
          <w:rFonts w:ascii="Arial" w:eastAsia="Arial" w:hAnsi="Arial" w:cs="Arial"/>
          <w:shd w:val="clear" w:color="auto" w:fill="FFFFFF"/>
        </w:rPr>
      </w:pPr>
      <w:r>
        <w:rPr>
          <w:rFonts w:ascii="Arial" w:hAnsi="Arial"/>
        </w:rPr>
        <w:t>25</w:t>
      </w:r>
      <w:r w:rsidR="00B35C50">
        <w:rPr>
          <w:rFonts w:ascii="Arial" w:hAnsi="Arial"/>
        </w:rPr>
        <w:t xml:space="preserve">. </w:t>
      </w:r>
      <w:r w:rsidR="00B35C50">
        <w:rPr>
          <w:rFonts w:ascii="Arial" w:hAnsi="Arial"/>
          <w:shd w:val="clear" w:color="auto" w:fill="FFFFFF"/>
        </w:rPr>
        <w:t xml:space="preserve">Wadsworth, E., Neale, J., McNeill, A. &amp; </w:t>
      </w:r>
      <w:proofErr w:type="spellStart"/>
      <w:r w:rsidR="00B35C50">
        <w:rPr>
          <w:rFonts w:ascii="Arial" w:hAnsi="Arial"/>
          <w:shd w:val="clear" w:color="auto" w:fill="FFFFFF"/>
        </w:rPr>
        <w:t>Hitchman</w:t>
      </w:r>
      <w:proofErr w:type="spellEnd"/>
      <w:r w:rsidR="00B35C50">
        <w:rPr>
          <w:rFonts w:ascii="Arial" w:hAnsi="Arial"/>
          <w:shd w:val="clear" w:color="auto" w:fill="FFFFFF"/>
        </w:rPr>
        <w:t xml:space="preserve">, SC. (2016).  How and why do smokers start using e-cigarettes?  </w:t>
      </w:r>
      <w:proofErr w:type="gramStart"/>
      <w:r w:rsidR="00B35C50">
        <w:rPr>
          <w:rFonts w:ascii="Arial" w:hAnsi="Arial"/>
          <w:shd w:val="clear" w:color="auto" w:fill="FFFFFF"/>
        </w:rPr>
        <w:t xml:space="preserve">Qualitative study of </w:t>
      </w:r>
      <w:proofErr w:type="spellStart"/>
      <w:r w:rsidR="00B35C50">
        <w:rPr>
          <w:rFonts w:ascii="Arial" w:hAnsi="Arial"/>
          <w:shd w:val="clear" w:color="auto" w:fill="FFFFFF"/>
        </w:rPr>
        <w:t>vapers</w:t>
      </w:r>
      <w:proofErr w:type="spellEnd"/>
      <w:r w:rsidR="00B35C50">
        <w:rPr>
          <w:rFonts w:ascii="Arial" w:hAnsi="Arial"/>
          <w:shd w:val="clear" w:color="auto" w:fill="FFFFFF"/>
        </w:rPr>
        <w:t xml:space="preserve"> in London, UK.</w:t>
      </w:r>
      <w:proofErr w:type="gramEnd"/>
      <w:r w:rsidR="00B35C50">
        <w:rPr>
          <w:rFonts w:ascii="Arial" w:hAnsi="Arial"/>
          <w:shd w:val="clear" w:color="auto" w:fill="FFFFFF"/>
        </w:rPr>
        <w:t xml:space="preserve">  </w:t>
      </w:r>
      <w:proofErr w:type="gramStart"/>
      <w:r w:rsidR="00B35C50">
        <w:rPr>
          <w:rFonts w:ascii="Arial" w:hAnsi="Arial"/>
          <w:i/>
          <w:iCs/>
          <w:shd w:val="clear" w:color="auto" w:fill="FFFFFF"/>
        </w:rPr>
        <w:t>International Journal of Environmental Research and Public Health.</w:t>
      </w:r>
      <w:proofErr w:type="gramEnd"/>
      <w:r w:rsidR="00B35C50">
        <w:rPr>
          <w:rFonts w:ascii="Arial" w:hAnsi="Arial"/>
          <w:i/>
          <w:iCs/>
          <w:shd w:val="clear" w:color="auto" w:fill="FFFFFF"/>
        </w:rPr>
        <w:t xml:space="preserve">  13, </w:t>
      </w:r>
      <w:r w:rsidR="00B35C50">
        <w:rPr>
          <w:rFonts w:ascii="Arial" w:hAnsi="Arial"/>
          <w:shd w:val="clear" w:color="auto" w:fill="FFFFFF"/>
        </w:rPr>
        <w:t>661-674.</w:t>
      </w:r>
    </w:p>
    <w:p w14:paraId="15804838" w14:textId="77777777" w:rsidR="00B35C50" w:rsidRDefault="001E5CA1" w:rsidP="00B35C50">
      <w:pPr>
        <w:pStyle w:val="Body"/>
        <w:rPr>
          <w:rFonts w:ascii="Arial" w:eastAsia="Arial" w:hAnsi="Arial" w:cs="Arial"/>
          <w:i/>
          <w:iCs/>
        </w:rPr>
      </w:pPr>
      <w:r>
        <w:rPr>
          <w:rFonts w:ascii="Arial" w:hAnsi="Arial"/>
        </w:rPr>
        <w:t>26</w:t>
      </w:r>
      <w:r w:rsidR="00B35C50">
        <w:rPr>
          <w:rFonts w:ascii="Arial" w:hAnsi="Arial"/>
        </w:rPr>
        <w:t xml:space="preserve">. Farsalinos, </w:t>
      </w:r>
      <w:proofErr w:type="gramStart"/>
      <w:r w:rsidR="00B35C50">
        <w:rPr>
          <w:rFonts w:ascii="Arial" w:hAnsi="Arial"/>
        </w:rPr>
        <w:t>KE.,</w:t>
      </w:r>
      <w:proofErr w:type="gramEnd"/>
      <w:r w:rsidR="00B35C50">
        <w:rPr>
          <w:rFonts w:ascii="Arial" w:hAnsi="Arial"/>
        </w:rPr>
        <w:t xml:space="preserve"> Romagna, G., </w:t>
      </w:r>
      <w:proofErr w:type="spellStart"/>
      <w:r w:rsidR="00B35C50">
        <w:rPr>
          <w:rFonts w:ascii="Arial" w:hAnsi="Arial"/>
        </w:rPr>
        <w:t>Tsiapras</w:t>
      </w:r>
      <w:proofErr w:type="spellEnd"/>
      <w:r w:rsidR="00B35C50">
        <w:rPr>
          <w:rFonts w:ascii="Arial" w:hAnsi="Arial"/>
        </w:rPr>
        <w:t xml:space="preserve">, D., </w:t>
      </w:r>
      <w:proofErr w:type="spellStart"/>
      <w:r w:rsidR="00B35C50">
        <w:rPr>
          <w:rFonts w:ascii="Arial" w:hAnsi="Arial"/>
        </w:rPr>
        <w:t>Kyrzopoulos</w:t>
      </w:r>
      <w:proofErr w:type="spellEnd"/>
      <w:r w:rsidR="00B35C50">
        <w:rPr>
          <w:rFonts w:ascii="Arial" w:hAnsi="Arial"/>
        </w:rPr>
        <w:t xml:space="preserve">, S. &amp; </w:t>
      </w:r>
      <w:proofErr w:type="spellStart"/>
      <w:r w:rsidR="00B35C50">
        <w:rPr>
          <w:rFonts w:ascii="Arial" w:hAnsi="Arial"/>
        </w:rPr>
        <w:t>Voudris</w:t>
      </w:r>
      <w:proofErr w:type="spellEnd"/>
      <w:r w:rsidR="00B35C50">
        <w:rPr>
          <w:rFonts w:ascii="Arial" w:hAnsi="Arial"/>
        </w:rPr>
        <w:t xml:space="preserve">, V. (2014).  Characteristics, perceived side effects and benefits of electronic cigarette use:  A worldwide survey of more than 19,000 consumers.  </w:t>
      </w:r>
      <w:r w:rsidR="00B35C50">
        <w:rPr>
          <w:rFonts w:ascii="Arial" w:hAnsi="Arial"/>
          <w:i/>
          <w:iCs/>
        </w:rPr>
        <w:t>International Journal of Environmental Research and Public Health, 11, 4356-4373.</w:t>
      </w:r>
    </w:p>
    <w:p w14:paraId="755F51F3" w14:textId="77777777" w:rsidR="00B35C50" w:rsidRDefault="001E5CA1" w:rsidP="00B35C50">
      <w:pPr>
        <w:pStyle w:val="Body"/>
        <w:rPr>
          <w:rFonts w:ascii="Arial" w:eastAsia="Arial" w:hAnsi="Arial" w:cs="Arial"/>
          <w:i/>
          <w:iCs/>
        </w:rPr>
      </w:pPr>
      <w:r>
        <w:rPr>
          <w:rFonts w:ascii="Arial" w:hAnsi="Arial"/>
        </w:rPr>
        <w:t>27</w:t>
      </w:r>
      <w:r w:rsidR="00B35C50">
        <w:rPr>
          <w:rFonts w:ascii="Arial" w:hAnsi="Arial"/>
        </w:rPr>
        <w:t xml:space="preserve">. </w:t>
      </w:r>
      <w:proofErr w:type="spellStart"/>
      <w:r w:rsidR="00B35C50">
        <w:rPr>
          <w:rFonts w:ascii="Arial" w:hAnsi="Arial"/>
        </w:rPr>
        <w:t>Hitchman</w:t>
      </w:r>
      <w:proofErr w:type="spellEnd"/>
      <w:r w:rsidR="00B35C50">
        <w:rPr>
          <w:rFonts w:ascii="Arial" w:hAnsi="Arial"/>
        </w:rPr>
        <w:t xml:space="preserve">, SC., Brose, </w:t>
      </w:r>
      <w:proofErr w:type="gramStart"/>
      <w:r w:rsidR="00B35C50">
        <w:rPr>
          <w:rFonts w:ascii="Arial" w:hAnsi="Arial"/>
        </w:rPr>
        <w:t>LS.,</w:t>
      </w:r>
      <w:proofErr w:type="gramEnd"/>
      <w:r w:rsidR="00B35C50">
        <w:rPr>
          <w:rFonts w:ascii="Arial" w:hAnsi="Arial"/>
        </w:rPr>
        <w:t xml:space="preserve"> Brown, J., Robson, D. &amp; McNeill, A. (2015).  Associations between e-cigarette type, frequency of use, and quitting smoking: Findings from a </w:t>
      </w:r>
      <w:r w:rsidR="00B35C50">
        <w:rPr>
          <w:rFonts w:ascii="Arial" w:hAnsi="Arial"/>
        </w:rPr>
        <w:lastRenderedPageBreak/>
        <w:t xml:space="preserve">longitudinal online panel survey in Great Britain.  </w:t>
      </w:r>
      <w:r w:rsidR="00B35C50">
        <w:rPr>
          <w:rFonts w:ascii="Arial" w:hAnsi="Arial"/>
          <w:i/>
          <w:iCs/>
        </w:rPr>
        <w:t>Nicotine and Tobacco Research, 17(10):1187-94.</w:t>
      </w:r>
    </w:p>
    <w:p w14:paraId="64D7CDAA" w14:textId="77777777" w:rsidR="00B35C50" w:rsidRDefault="001E5CA1" w:rsidP="00B35C50">
      <w:pPr>
        <w:pStyle w:val="Body"/>
        <w:rPr>
          <w:rFonts w:ascii="Arial" w:hAnsi="Arial"/>
        </w:rPr>
      </w:pPr>
      <w:r>
        <w:rPr>
          <w:rFonts w:ascii="Arial" w:hAnsi="Arial"/>
        </w:rPr>
        <w:t>28</w:t>
      </w:r>
      <w:r w:rsidR="00B35C50">
        <w:rPr>
          <w:rFonts w:ascii="Arial" w:hAnsi="Arial"/>
        </w:rPr>
        <w:t xml:space="preserve">. Farsalinos, </w:t>
      </w:r>
      <w:proofErr w:type="gramStart"/>
      <w:r w:rsidR="00B35C50">
        <w:rPr>
          <w:rFonts w:ascii="Arial" w:hAnsi="Arial"/>
        </w:rPr>
        <w:t>KE.,</w:t>
      </w:r>
      <w:proofErr w:type="gramEnd"/>
      <w:r w:rsidR="00B35C50">
        <w:rPr>
          <w:rFonts w:ascii="Arial" w:hAnsi="Arial"/>
        </w:rPr>
        <w:t xml:space="preserve"> </w:t>
      </w:r>
      <w:proofErr w:type="spellStart"/>
      <w:r w:rsidR="00B35C50">
        <w:rPr>
          <w:rFonts w:ascii="Arial" w:hAnsi="Arial"/>
        </w:rPr>
        <w:t>Spyrou</w:t>
      </w:r>
      <w:proofErr w:type="spellEnd"/>
      <w:r w:rsidR="00B35C50">
        <w:rPr>
          <w:rFonts w:ascii="Arial" w:hAnsi="Arial"/>
        </w:rPr>
        <w:t xml:space="preserve">, A.  </w:t>
      </w:r>
      <w:proofErr w:type="spellStart"/>
      <w:r w:rsidR="00B35C50">
        <w:rPr>
          <w:rFonts w:ascii="Arial" w:hAnsi="Arial"/>
        </w:rPr>
        <w:t>Tsimopoulou</w:t>
      </w:r>
      <w:proofErr w:type="spellEnd"/>
      <w:r w:rsidR="00B35C50">
        <w:rPr>
          <w:rFonts w:ascii="Arial" w:hAnsi="Arial"/>
        </w:rPr>
        <w:t xml:space="preserve">, K. </w:t>
      </w:r>
      <w:proofErr w:type="spellStart"/>
      <w:r w:rsidR="00B35C50">
        <w:rPr>
          <w:rFonts w:ascii="Arial" w:hAnsi="Arial"/>
        </w:rPr>
        <w:t>Stefopoulos</w:t>
      </w:r>
      <w:proofErr w:type="spellEnd"/>
      <w:r w:rsidR="00B35C50">
        <w:rPr>
          <w:rFonts w:ascii="Arial" w:hAnsi="Arial"/>
        </w:rPr>
        <w:t xml:space="preserve">, C. Romagna, G.  </w:t>
      </w:r>
      <w:proofErr w:type="gramStart"/>
      <w:r w:rsidR="00B35C50">
        <w:rPr>
          <w:rFonts w:ascii="Arial" w:hAnsi="Arial"/>
        </w:rPr>
        <w:t xml:space="preserve">&amp; </w:t>
      </w:r>
      <w:proofErr w:type="spellStart"/>
      <w:r w:rsidR="00B35C50">
        <w:rPr>
          <w:rFonts w:ascii="Arial" w:hAnsi="Arial"/>
        </w:rPr>
        <w:t>Voudris</w:t>
      </w:r>
      <w:proofErr w:type="spellEnd"/>
      <w:r w:rsidR="00B35C50">
        <w:rPr>
          <w:rFonts w:ascii="Arial" w:hAnsi="Arial"/>
        </w:rPr>
        <w:t>, V. (2014).</w:t>
      </w:r>
      <w:proofErr w:type="gramEnd"/>
      <w:r w:rsidR="00B35C50">
        <w:rPr>
          <w:rFonts w:ascii="Arial" w:hAnsi="Arial"/>
        </w:rPr>
        <w:t xml:space="preserve">  Nicotine absorption from electronic cigarette use: comparison between first and new-generation devices. </w:t>
      </w:r>
      <w:proofErr w:type="spellStart"/>
      <w:r w:rsidR="00B35C50">
        <w:rPr>
          <w:rFonts w:ascii="Arial" w:hAnsi="Arial"/>
          <w:i/>
          <w:iCs/>
          <w:lang w:val="fr-FR"/>
        </w:rPr>
        <w:t>Scientific</w:t>
      </w:r>
      <w:proofErr w:type="spellEnd"/>
      <w:r w:rsidR="00B35C50">
        <w:rPr>
          <w:rFonts w:ascii="Arial" w:hAnsi="Arial"/>
          <w:i/>
          <w:iCs/>
          <w:lang w:val="fr-FR"/>
        </w:rPr>
        <w:t xml:space="preserve"> Reports, 4 </w:t>
      </w:r>
      <w:r w:rsidR="00B35C50">
        <w:rPr>
          <w:rFonts w:ascii="Arial" w:hAnsi="Arial"/>
        </w:rPr>
        <w:t>4133-9.</w:t>
      </w:r>
    </w:p>
    <w:p w14:paraId="45F9CC4C" w14:textId="77777777" w:rsidR="00B35C50" w:rsidRDefault="001E5CA1" w:rsidP="00B35C50">
      <w:pPr>
        <w:pStyle w:val="Body"/>
        <w:rPr>
          <w:rFonts w:ascii="Arial" w:eastAsia="Arial" w:hAnsi="Arial" w:cs="Arial"/>
        </w:rPr>
      </w:pPr>
      <w:r>
        <w:rPr>
          <w:rFonts w:ascii="Arial" w:hAnsi="Arial"/>
        </w:rPr>
        <w:t>29</w:t>
      </w:r>
      <w:r w:rsidR="00B35C50">
        <w:rPr>
          <w:rFonts w:ascii="Arial" w:hAnsi="Arial"/>
        </w:rPr>
        <w:t xml:space="preserve">. Dawkins, </w:t>
      </w:r>
      <w:proofErr w:type="gramStart"/>
      <w:r w:rsidR="00B35C50">
        <w:rPr>
          <w:rFonts w:ascii="Arial" w:hAnsi="Arial"/>
        </w:rPr>
        <w:t>LE.,</w:t>
      </w:r>
      <w:proofErr w:type="gramEnd"/>
      <w:r w:rsidR="00B35C50">
        <w:rPr>
          <w:rFonts w:ascii="Arial" w:hAnsi="Arial"/>
        </w:rPr>
        <w:t xml:space="preserve"> Kimber, CF., </w:t>
      </w:r>
      <w:proofErr w:type="spellStart"/>
      <w:r w:rsidR="00B35C50">
        <w:rPr>
          <w:rFonts w:ascii="Arial" w:hAnsi="Arial"/>
        </w:rPr>
        <w:t>Doig</w:t>
      </w:r>
      <w:proofErr w:type="spellEnd"/>
      <w:r w:rsidR="00B35C50">
        <w:rPr>
          <w:rFonts w:ascii="Arial" w:hAnsi="Arial"/>
        </w:rPr>
        <w:t xml:space="preserve">, M., </w:t>
      </w:r>
      <w:proofErr w:type="spellStart"/>
      <w:r w:rsidR="00B35C50">
        <w:rPr>
          <w:rFonts w:ascii="Arial" w:hAnsi="Arial"/>
        </w:rPr>
        <w:t>Feyerabend</w:t>
      </w:r>
      <w:proofErr w:type="spellEnd"/>
      <w:r w:rsidR="00B35C50">
        <w:rPr>
          <w:rFonts w:ascii="Arial" w:hAnsi="Arial"/>
        </w:rPr>
        <w:t>, C. &amp; Corcoran, O. (2016) Self-titration by experienced e-cigarette users: blood nicotine delivery and subjective effects. P</w:t>
      </w:r>
      <w:r w:rsidR="00B35C50">
        <w:rPr>
          <w:rFonts w:ascii="Arial" w:hAnsi="Arial"/>
          <w:i/>
          <w:iCs/>
          <w:lang w:val="it-IT"/>
        </w:rPr>
        <w:t>sychopharmacology</w:t>
      </w:r>
      <w:proofErr w:type="gramStart"/>
      <w:r w:rsidR="00B35C50">
        <w:rPr>
          <w:rFonts w:ascii="Arial" w:hAnsi="Arial"/>
          <w:i/>
          <w:iCs/>
          <w:lang w:val="it-IT"/>
        </w:rPr>
        <w:t>,233</w:t>
      </w:r>
      <w:proofErr w:type="gramEnd"/>
      <w:r w:rsidR="00B35C50">
        <w:rPr>
          <w:rFonts w:ascii="Arial" w:hAnsi="Arial"/>
          <w:i/>
          <w:iCs/>
          <w:lang w:val="it-IT"/>
        </w:rPr>
        <w:t xml:space="preserve"> (15-16) </w:t>
      </w:r>
      <w:r w:rsidR="00B35C50">
        <w:rPr>
          <w:rFonts w:ascii="Arial" w:hAnsi="Arial"/>
        </w:rPr>
        <w:t>2933-41.</w:t>
      </w:r>
    </w:p>
    <w:p w14:paraId="1B1F5BC6" w14:textId="77777777" w:rsidR="00B35C50" w:rsidRDefault="001E5CA1" w:rsidP="00B35C50">
      <w:pPr>
        <w:pStyle w:val="CommentText"/>
        <w:rPr>
          <w:rFonts w:ascii="Arial" w:eastAsia="Arial" w:hAnsi="Arial" w:cs="Arial"/>
          <w:sz w:val="22"/>
          <w:szCs w:val="22"/>
        </w:rPr>
      </w:pPr>
      <w:r>
        <w:rPr>
          <w:rFonts w:ascii="Arial" w:hAnsi="Arial"/>
          <w:shd w:val="clear" w:color="auto" w:fill="FFFFFF"/>
        </w:rPr>
        <w:t>30</w:t>
      </w:r>
      <w:r w:rsidR="00B35C50">
        <w:rPr>
          <w:rFonts w:ascii="Arial" w:hAnsi="Arial"/>
          <w:shd w:val="clear" w:color="auto" w:fill="FFFFFF"/>
        </w:rPr>
        <w:t>.</w:t>
      </w:r>
      <w:r w:rsidR="00B35C50">
        <w:rPr>
          <w:rFonts w:ascii="Arial" w:hAnsi="Arial"/>
          <w:sz w:val="22"/>
          <w:szCs w:val="22"/>
        </w:rPr>
        <w:t xml:space="preserve"> </w:t>
      </w:r>
      <w:proofErr w:type="spellStart"/>
      <w:r w:rsidR="00B35C50">
        <w:rPr>
          <w:rFonts w:ascii="Arial" w:hAnsi="Arial"/>
          <w:sz w:val="22"/>
          <w:szCs w:val="22"/>
        </w:rPr>
        <w:t>Michie</w:t>
      </w:r>
      <w:proofErr w:type="spellEnd"/>
      <w:r w:rsidR="00B35C50">
        <w:rPr>
          <w:rFonts w:ascii="Arial" w:hAnsi="Arial"/>
          <w:sz w:val="22"/>
          <w:szCs w:val="22"/>
        </w:rPr>
        <w:t xml:space="preserve">, S., </w:t>
      </w:r>
      <w:proofErr w:type="spellStart"/>
      <w:r w:rsidR="00B35C50">
        <w:rPr>
          <w:rFonts w:ascii="Arial" w:hAnsi="Arial"/>
          <w:sz w:val="22"/>
          <w:szCs w:val="22"/>
        </w:rPr>
        <w:t>Hyder</w:t>
      </w:r>
      <w:proofErr w:type="spellEnd"/>
      <w:r w:rsidR="00B35C50">
        <w:rPr>
          <w:rFonts w:ascii="Arial" w:hAnsi="Arial"/>
          <w:sz w:val="22"/>
          <w:szCs w:val="22"/>
        </w:rPr>
        <w:t xml:space="preserve">, N., </w:t>
      </w:r>
      <w:proofErr w:type="spellStart"/>
      <w:r w:rsidR="00B35C50">
        <w:rPr>
          <w:rFonts w:ascii="Arial" w:hAnsi="Arial"/>
          <w:sz w:val="22"/>
          <w:szCs w:val="22"/>
        </w:rPr>
        <w:t>Walia</w:t>
      </w:r>
      <w:proofErr w:type="spellEnd"/>
      <w:r w:rsidR="00B35C50">
        <w:rPr>
          <w:rFonts w:ascii="Arial" w:hAnsi="Arial"/>
          <w:sz w:val="22"/>
          <w:szCs w:val="22"/>
        </w:rPr>
        <w:t xml:space="preserve">, A. &amp; West, R.  Development of a taxonomy of </w:t>
      </w:r>
      <w:proofErr w:type="spellStart"/>
      <w:r w:rsidR="00B35C50">
        <w:rPr>
          <w:rFonts w:ascii="Arial" w:hAnsi="Arial"/>
          <w:sz w:val="22"/>
          <w:szCs w:val="22"/>
        </w:rPr>
        <w:t>behaviour</w:t>
      </w:r>
      <w:proofErr w:type="spellEnd"/>
      <w:r w:rsidR="00B35C50">
        <w:rPr>
          <w:rFonts w:ascii="Arial" w:hAnsi="Arial"/>
          <w:sz w:val="22"/>
          <w:szCs w:val="22"/>
        </w:rPr>
        <w:t xml:space="preserve"> change techniques used in individual </w:t>
      </w:r>
      <w:proofErr w:type="spellStart"/>
      <w:r w:rsidR="00B35C50">
        <w:rPr>
          <w:rFonts w:ascii="Arial" w:hAnsi="Arial"/>
          <w:sz w:val="22"/>
          <w:szCs w:val="22"/>
        </w:rPr>
        <w:t>behavioural</w:t>
      </w:r>
      <w:proofErr w:type="spellEnd"/>
      <w:r w:rsidR="00B35C50">
        <w:rPr>
          <w:rFonts w:ascii="Arial" w:hAnsi="Arial"/>
          <w:sz w:val="22"/>
          <w:szCs w:val="22"/>
        </w:rPr>
        <w:t xml:space="preserve"> support for smoking cessation.  </w:t>
      </w:r>
      <w:proofErr w:type="gramStart"/>
      <w:r w:rsidR="00B35C50">
        <w:rPr>
          <w:rFonts w:ascii="Arial" w:hAnsi="Arial"/>
          <w:i/>
          <w:iCs/>
          <w:sz w:val="22"/>
          <w:szCs w:val="22"/>
        </w:rPr>
        <w:t xml:space="preserve">Addictive Behaviors, </w:t>
      </w:r>
      <w:r w:rsidR="00B35C50">
        <w:rPr>
          <w:rFonts w:ascii="Arial" w:hAnsi="Arial"/>
          <w:sz w:val="22"/>
          <w:szCs w:val="22"/>
        </w:rPr>
        <w:t>2011.</w:t>
      </w:r>
      <w:proofErr w:type="gramEnd"/>
      <w:r w:rsidR="00B35C50">
        <w:rPr>
          <w:rFonts w:ascii="Arial" w:hAnsi="Arial"/>
          <w:sz w:val="22"/>
          <w:szCs w:val="22"/>
        </w:rPr>
        <w:t xml:space="preserve">  36(4): 315-9. </w:t>
      </w:r>
    </w:p>
    <w:p w14:paraId="1D107E71" w14:textId="77777777" w:rsidR="00B35C50" w:rsidRDefault="001E5CA1" w:rsidP="00B35C50">
      <w:pPr>
        <w:pStyle w:val="CommentText"/>
        <w:rPr>
          <w:rFonts w:ascii="Arial" w:eastAsia="Arial" w:hAnsi="Arial" w:cs="Arial"/>
          <w:sz w:val="22"/>
          <w:szCs w:val="22"/>
        </w:rPr>
      </w:pPr>
      <w:r>
        <w:rPr>
          <w:rFonts w:ascii="Arial" w:hAnsi="Arial"/>
          <w:sz w:val="22"/>
          <w:szCs w:val="22"/>
        </w:rPr>
        <w:t>31</w:t>
      </w:r>
      <w:r w:rsidR="00B35C50">
        <w:rPr>
          <w:rFonts w:ascii="Arial" w:hAnsi="Arial"/>
          <w:sz w:val="22"/>
          <w:szCs w:val="22"/>
        </w:rPr>
        <w:t xml:space="preserve">. </w:t>
      </w:r>
      <w:proofErr w:type="spellStart"/>
      <w:r w:rsidR="00B35C50">
        <w:rPr>
          <w:rFonts w:ascii="Arial" w:hAnsi="Arial"/>
          <w:sz w:val="22"/>
          <w:szCs w:val="22"/>
        </w:rPr>
        <w:t>Michie</w:t>
      </w:r>
      <w:proofErr w:type="spellEnd"/>
      <w:r w:rsidR="00B35C50">
        <w:rPr>
          <w:rFonts w:ascii="Arial" w:hAnsi="Arial"/>
          <w:sz w:val="22"/>
          <w:szCs w:val="22"/>
        </w:rPr>
        <w:t xml:space="preserve">, S., M.M. van </w:t>
      </w:r>
      <w:proofErr w:type="spellStart"/>
      <w:r w:rsidR="00B35C50">
        <w:rPr>
          <w:rFonts w:ascii="Arial" w:hAnsi="Arial"/>
          <w:sz w:val="22"/>
          <w:szCs w:val="22"/>
        </w:rPr>
        <w:t>Stralen</w:t>
      </w:r>
      <w:proofErr w:type="spellEnd"/>
      <w:r w:rsidR="00B35C50">
        <w:rPr>
          <w:rFonts w:ascii="Arial" w:hAnsi="Arial"/>
          <w:sz w:val="22"/>
          <w:szCs w:val="22"/>
        </w:rPr>
        <w:t xml:space="preserve">, and R. West, (2011). </w:t>
      </w:r>
      <w:r w:rsidR="00B35C50">
        <w:rPr>
          <w:rFonts w:ascii="Arial" w:hAnsi="Arial"/>
          <w:i/>
          <w:iCs/>
          <w:sz w:val="22"/>
          <w:szCs w:val="22"/>
        </w:rPr>
        <w:t xml:space="preserve">The </w:t>
      </w:r>
      <w:proofErr w:type="spellStart"/>
      <w:r w:rsidR="00B35C50">
        <w:rPr>
          <w:rFonts w:ascii="Arial" w:hAnsi="Arial"/>
          <w:i/>
          <w:iCs/>
          <w:sz w:val="22"/>
          <w:szCs w:val="22"/>
        </w:rPr>
        <w:t>Behaviour</w:t>
      </w:r>
      <w:proofErr w:type="spellEnd"/>
      <w:r w:rsidR="00B35C50">
        <w:rPr>
          <w:rFonts w:ascii="Arial" w:hAnsi="Arial"/>
          <w:i/>
          <w:iCs/>
          <w:sz w:val="22"/>
          <w:szCs w:val="22"/>
        </w:rPr>
        <w:t xml:space="preserve"> Change Wheel: a new method for </w:t>
      </w:r>
      <w:proofErr w:type="spellStart"/>
      <w:r w:rsidR="00B35C50">
        <w:rPr>
          <w:rFonts w:ascii="Arial" w:hAnsi="Arial"/>
          <w:i/>
          <w:iCs/>
          <w:sz w:val="22"/>
          <w:szCs w:val="22"/>
        </w:rPr>
        <w:t>characterising</w:t>
      </w:r>
      <w:proofErr w:type="spellEnd"/>
      <w:r w:rsidR="00B35C50">
        <w:rPr>
          <w:rFonts w:ascii="Arial" w:hAnsi="Arial"/>
          <w:i/>
          <w:iCs/>
          <w:sz w:val="22"/>
          <w:szCs w:val="22"/>
        </w:rPr>
        <w:t xml:space="preserve"> and designing </w:t>
      </w:r>
      <w:proofErr w:type="spellStart"/>
      <w:r w:rsidR="00B35C50">
        <w:rPr>
          <w:rFonts w:ascii="Arial" w:hAnsi="Arial"/>
          <w:i/>
          <w:iCs/>
          <w:sz w:val="22"/>
          <w:szCs w:val="22"/>
        </w:rPr>
        <w:t>behaviour</w:t>
      </w:r>
      <w:proofErr w:type="spellEnd"/>
      <w:r w:rsidR="00B35C50">
        <w:rPr>
          <w:rFonts w:ascii="Arial" w:hAnsi="Arial"/>
          <w:i/>
          <w:iCs/>
          <w:sz w:val="22"/>
          <w:szCs w:val="22"/>
        </w:rPr>
        <w:t xml:space="preserve"> change interventions.</w:t>
      </w:r>
      <w:r w:rsidR="00B35C50">
        <w:rPr>
          <w:rFonts w:ascii="Arial" w:hAnsi="Arial"/>
          <w:sz w:val="22"/>
          <w:szCs w:val="22"/>
        </w:rPr>
        <w:t xml:space="preserve"> </w:t>
      </w:r>
      <w:proofErr w:type="gramStart"/>
      <w:r w:rsidR="00B35C50">
        <w:rPr>
          <w:rFonts w:ascii="Arial" w:hAnsi="Arial"/>
          <w:sz w:val="22"/>
          <w:szCs w:val="22"/>
        </w:rPr>
        <w:t>Implementation Science, 6(42).</w:t>
      </w:r>
      <w:proofErr w:type="gramEnd"/>
    </w:p>
    <w:p w14:paraId="1CCF81C8" w14:textId="77777777" w:rsidR="00B35C50" w:rsidRDefault="001E5CA1" w:rsidP="00B35C50">
      <w:pPr>
        <w:pStyle w:val="Body"/>
        <w:rPr>
          <w:rFonts w:ascii="Arial" w:eastAsia="Arial" w:hAnsi="Arial" w:cs="Arial"/>
          <w:i/>
          <w:iCs/>
        </w:rPr>
      </w:pPr>
      <w:r>
        <w:rPr>
          <w:rFonts w:ascii="Arial" w:hAnsi="Arial"/>
        </w:rPr>
        <w:t>32</w:t>
      </w:r>
      <w:r w:rsidR="00B35C50">
        <w:rPr>
          <w:rFonts w:ascii="Arial" w:hAnsi="Arial"/>
        </w:rPr>
        <w:t>. Brown, J. et al., (2014).  How effective and cost-effective was the national mass media smoking cessation campaign ‘</w:t>
      </w:r>
      <w:proofErr w:type="spellStart"/>
      <w:r w:rsidR="00B35C50">
        <w:rPr>
          <w:rFonts w:ascii="Arial" w:hAnsi="Arial"/>
        </w:rPr>
        <w:t>Stoptober</w:t>
      </w:r>
      <w:proofErr w:type="spellEnd"/>
      <w:r w:rsidR="00B35C50">
        <w:rPr>
          <w:rFonts w:ascii="Arial" w:hAnsi="Arial"/>
        </w:rPr>
        <w:t xml:space="preserve">’?  </w:t>
      </w:r>
      <w:r w:rsidR="00B35C50">
        <w:rPr>
          <w:rFonts w:ascii="Arial" w:hAnsi="Arial"/>
          <w:i/>
          <w:iCs/>
        </w:rPr>
        <w:t>Drug and Alcohol Dependence, 135: 52-58.</w:t>
      </w:r>
    </w:p>
    <w:p w14:paraId="5FB28921" w14:textId="77777777" w:rsidR="00B35C50" w:rsidRDefault="001E5CA1" w:rsidP="00B35C50">
      <w:pPr>
        <w:pStyle w:val="Body"/>
        <w:rPr>
          <w:rFonts w:ascii="Arial" w:eastAsia="Arial" w:hAnsi="Arial" w:cs="Arial"/>
        </w:rPr>
      </w:pPr>
      <w:r>
        <w:rPr>
          <w:rFonts w:ascii="Arial" w:hAnsi="Arial"/>
        </w:rPr>
        <w:t>33</w:t>
      </w:r>
      <w:r w:rsidR="00B35C50">
        <w:rPr>
          <w:rFonts w:ascii="Arial" w:hAnsi="Arial"/>
        </w:rPr>
        <w:t xml:space="preserve">. </w:t>
      </w:r>
      <w:proofErr w:type="spellStart"/>
      <w:r w:rsidR="00B35C50">
        <w:rPr>
          <w:rFonts w:ascii="Arial" w:hAnsi="Arial"/>
        </w:rPr>
        <w:t>Asaria</w:t>
      </w:r>
      <w:proofErr w:type="spellEnd"/>
      <w:r w:rsidR="00B35C50">
        <w:rPr>
          <w:rFonts w:ascii="Arial" w:hAnsi="Arial"/>
        </w:rPr>
        <w:t xml:space="preserve">, P., et al. (2007).  Chronic disease prevention: health effects and financial costs of strategies to reduce salt intake and control tobacco use.  </w:t>
      </w:r>
      <w:r w:rsidR="00B35C50">
        <w:rPr>
          <w:rFonts w:ascii="Arial" w:hAnsi="Arial"/>
          <w:i/>
          <w:iCs/>
          <w:lang w:val="fr-FR"/>
        </w:rPr>
        <w:t xml:space="preserve">Lancet, 370: </w:t>
      </w:r>
      <w:r w:rsidR="00B35C50">
        <w:rPr>
          <w:rFonts w:ascii="Arial" w:hAnsi="Arial"/>
        </w:rPr>
        <w:t>2044-2053.</w:t>
      </w:r>
    </w:p>
    <w:p w14:paraId="5F43AF06" w14:textId="77777777" w:rsidR="00B35C50" w:rsidRDefault="001E5CA1" w:rsidP="00B35C50">
      <w:pPr>
        <w:pStyle w:val="Body"/>
        <w:rPr>
          <w:rFonts w:ascii="Arial" w:eastAsia="Arial" w:hAnsi="Arial" w:cs="Arial"/>
          <w:shd w:val="clear" w:color="auto" w:fill="FFFFFF"/>
        </w:rPr>
      </w:pPr>
      <w:r>
        <w:rPr>
          <w:rFonts w:ascii="Arial" w:hAnsi="Arial"/>
          <w:shd w:val="clear" w:color="auto" w:fill="FFFFFF"/>
        </w:rPr>
        <w:t>34</w:t>
      </w:r>
      <w:r w:rsidR="00B35C50">
        <w:rPr>
          <w:rFonts w:ascii="Arial" w:hAnsi="Arial"/>
          <w:shd w:val="clear" w:color="auto" w:fill="FFFFFF"/>
        </w:rPr>
        <w:t>.</w:t>
      </w:r>
      <w:r w:rsidR="00AC6DE5">
        <w:rPr>
          <w:rFonts w:ascii="Arial" w:hAnsi="Arial"/>
          <w:shd w:val="clear" w:color="auto" w:fill="FFFFFF"/>
        </w:rPr>
        <w:t xml:space="preserve"> </w:t>
      </w:r>
      <w:r w:rsidR="00B35C50">
        <w:rPr>
          <w:rFonts w:ascii="Arial" w:hAnsi="Arial"/>
          <w:shd w:val="clear" w:color="auto" w:fill="FFFFFF"/>
        </w:rPr>
        <w:t xml:space="preserve">Reed, H. (2010).  The effects of increasing tobacco taxation: a cost benefit and public finances analysis.  </w:t>
      </w:r>
      <w:r w:rsidR="00B35C50">
        <w:rPr>
          <w:rFonts w:ascii="Arial" w:hAnsi="Arial"/>
          <w:i/>
          <w:iCs/>
          <w:shd w:val="clear" w:color="auto" w:fill="FFFFFF"/>
        </w:rPr>
        <w:t xml:space="preserve">Action on Smoking and Health: London. </w:t>
      </w:r>
      <w:r w:rsidR="00B35C50">
        <w:rPr>
          <w:rFonts w:ascii="Arial" w:hAnsi="Arial"/>
          <w:shd w:val="clear" w:color="auto" w:fill="FFFFFF"/>
        </w:rPr>
        <w:t xml:space="preserve"> </w:t>
      </w:r>
    </w:p>
    <w:p w14:paraId="429E5292" w14:textId="77777777" w:rsidR="00AC6DE5" w:rsidRDefault="001E5CA1" w:rsidP="00AC6DE5">
      <w:pPr>
        <w:pStyle w:val="References"/>
        <w:rPr>
          <w:rFonts w:ascii="Arial" w:eastAsia="Arial" w:hAnsi="Arial" w:cs="Arial"/>
          <w:sz w:val="22"/>
          <w:szCs w:val="22"/>
        </w:rPr>
      </w:pPr>
      <w:r>
        <w:rPr>
          <w:rFonts w:ascii="Arial" w:hAnsi="Arial"/>
          <w:sz w:val="22"/>
          <w:szCs w:val="22"/>
        </w:rPr>
        <w:t>35</w:t>
      </w:r>
      <w:r w:rsidR="00AC6DE5">
        <w:rPr>
          <w:rFonts w:ascii="Arial" w:hAnsi="Arial"/>
          <w:sz w:val="22"/>
          <w:szCs w:val="22"/>
        </w:rPr>
        <w:t xml:space="preserve">. </w:t>
      </w:r>
      <w:proofErr w:type="spellStart"/>
      <w:r w:rsidR="00AC6DE5">
        <w:rPr>
          <w:rFonts w:ascii="Arial" w:hAnsi="Arial"/>
          <w:sz w:val="22"/>
          <w:szCs w:val="22"/>
        </w:rPr>
        <w:t>Michie</w:t>
      </w:r>
      <w:proofErr w:type="spellEnd"/>
      <w:r w:rsidR="00AC6DE5">
        <w:rPr>
          <w:rFonts w:ascii="Arial" w:hAnsi="Arial"/>
          <w:sz w:val="22"/>
          <w:szCs w:val="22"/>
        </w:rPr>
        <w:t xml:space="preserve"> S, Churchill S, West R. 2011. Identifying evidence-based competences required to deliver </w:t>
      </w:r>
      <w:proofErr w:type="spellStart"/>
      <w:r w:rsidR="00AC6DE5">
        <w:rPr>
          <w:rFonts w:ascii="Arial" w:hAnsi="Arial"/>
          <w:sz w:val="22"/>
          <w:szCs w:val="22"/>
        </w:rPr>
        <w:t>behavioural</w:t>
      </w:r>
      <w:proofErr w:type="spellEnd"/>
      <w:r w:rsidR="00AC6DE5">
        <w:rPr>
          <w:rFonts w:ascii="Arial" w:hAnsi="Arial"/>
          <w:sz w:val="22"/>
          <w:szCs w:val="22"/>
        </w:rPr>
        <w:t xml:space="preserve"> support for smoking cessation. </w:t>
      </w:r>
      <w:r w:rsidR="00AC6DE5">
        <w:rPr>
          <w:rFonts w:ascii="Arial" w:hAnsi="Arial"/>
          <w:i/>
          <w:iCs/>
          <w:sz w:val="22"/>
          <w:szCs w:val="22"/>
        </w:rPr>
        <w:t xml:space="preserve">Annals of Behavioral Medicine </w:t>
      </w:r>
      <w:r w:rsidR="00AC6DE5">
        <w:rPr>
          <w:rFonts w:ascii="Arial" w:hAnsi="Arial"/>
          <w:sz w:val="22"/>
          <w:szCs w:val="22"/>
        </w:rPr>
        <w:t>41(1): 59–70.</w:t>
      </w:r>
    </w:p>
    <w:p w14:paraId="4ED27943" w14:textId="77777777" w:rsidR="00AC6DE5" w:rsidRDefault="001E5CA1" w:rsidP="00AC6DE5">
      <w:pPr>
        <w:pStyle w:val="Body"/>
        <w:rPr>
          <w:rFonts w:ascii="Arial" w:eastAsia="Arial" w:hAnsi="Arial" w:cs="Arial"/>
          <w:shd w:val="clear" w:color="auto" w:fill="FFFFFF"/>
        </w:rPr>
      </w:pPr>
      <w:r>
        <w:rPr>
          <w:rFonts w:ascii="Arial" w:hAnsi="Arial"/>
          <w:shd w:val="clear" w:color="auto" w:fill="FFFFFF"/>
        </w:rPr>
        <w:t>36</w:t>
      </w:r>
      <w:r w:rsidR="00AC6DE5">
        <w:rPr>
          <w:rFonts w:ascii="Arial" w:hAnsi="Arial"/>
          <w:shd w:val="clear" w:color="auto" w:fill="FFFFFF"/>
        </w:rPr>
        <w:t xml:space="preserve">. West, R. et al. (2013).  </w:t>
      </w:r>
      <w:proofErr w:type="gramStart"/>
      <w:r w:rsidR="00AC6DE5">
        <w:rPr>
          <w:rFonts w:ascii="Arial" w:hAnsi="Arial"/>
          <w:shd w:val="clear" w:color="auto" w:fill="FFFFFF"/>
        </w:rPr>
        <w:t>Performance of English stop</w:t>
      </w:r>
      <w:proofErr w:type="gramEnd"/>
      <w:r w:rsidR="00AC6DE5">
        <w:rPr>
          <w:rFonts w:ascii="Arial" w:hAnsi="Arial"/>
          <w:shd w:val="clear" w:color="auto" w:fill="FFFFFF"/>
        </w:rPr>
        <w:t xml:space="preserve"> smoking services in the first 10 years: analysis of service monitoring data.  </w:t>
      </w:r>
      <w:proofErr w:type="gramStart"/>
      <w:r w:rsidR="00AC6DE5">
        <w:rPr>
          <w:rFonts w:ascii="Arial" w:hAnsi="Arial"/>
          <w:i/>
          <w:iCs/>
          <w:shd w:val="clear" w:color="auto" w:fill="FFFFFF"/>
        </w:rPr>
        <w:t xml:space="preserve">British Medical Journal, 237 </w:t>
      </w:r>
      <w:r w:rsidR="00AC6DE5">
        <w:rPr>
          <w:rFonts w:ascii="Arial" w:hAnsi="Arial"/>
          <w:shd w:val="clear" w:color="auto" w:fill="FFFFFF"/>
        </w:rPr>
        <w:t>(f4921).</w:t>
      </w:r>
      <w:proofErr w:type="gramEnd"/>
    </w:p>
    <w:p w14:paraId="7B82F174" w14:textId="77777777" w:rsidR="00AC6DE5" w:rsidRDefault="001E5CA1" w:rsidP="00AC6DE5">
      <w:pPr>
        <w:pStyle w:val="Body"/>
        <w:rPr>
          <w:rFonts w:ascii="Arial" w:eastAsia="Arial" w:hAnsi="Arial" w:cs="Arial"/>
        </w:rPr>
      </w:pPr>
      <w:r>
        <w:rPr>
          <w:rFonts w:ascii="Arial" w:hAnsi="Arial"/>
        </w:rPr>
        <w:t>37</w:t>
      </w:r>
      <w:r w:rsidR="00AC6DE5">
        <w:rPr>
          <w:rFonts w:ascii="Arial" w:hAnsi="Arial"/>
        </w:rPr>
        <w:t xml:space="preserve">. APPG on Smoking and Health (2015).  </w:t>
      </w:r>
      <w:r w:rsidR="00AC6DE5">
        <w:rPr>
          <w:rFonts w:ascii="Arial" w:hAnsi="Arial"/>
          <w:i/>
          <w:iCs/>
        </w:rPr>
        <w:t xml:space="preserve">Representation to the 2015 Spending Review.  </w:t>
      </w:r>
      <w:r w:rsidR="00AC6DE5">
        <w:rPr>
          <w:rFonts w:ascii="Arial" w:hAnsi="Arial"/>
        </w:rPr>
        <w:t>All Party Parliamentarian Group on Smoking and Health: London, UK.</w:t>
      </w:r>
    </w:p>
    <w:p w14:paraId="6975E17B" w14:textId="77777777" w:rsidR="00AC6DE5" w:rsidRDefault="001E5CA1" w:rsidP="00AC6DE5">
      <w:pPr>
        <w:pStyle w:val="Body"/>
        <w:rPr>
          <w:rFonts w:ascii="Arial" w:hAnsi="Arial"/>
        </w:rPr>
      </w:pPr>
      <w:r>
        <w:rPr>
          <w:rFonts w:ascii="Arial" w:hAnsi="Arial"/>
        </w:rPr>
        <w:t>38</w:t>
      </w:r>
      <w:r w:rsidR="00AC6DE5">
        <w:rPr>
          <w:rFonts w:ascii="Arial" w:hAnsi="Arial"/>
        </w:rPr>
        <w:t xml:space="preserve">. West R, Shahab L, Brown J. 2016. Estimating the population impact of </w:t>
      </w:r>
      <w:proofErr w:type="spellStart"/>
      <w:r w:rsidR="00AC6DE5">
        <w:rPr>
          <w:rFonts w:ascii="Arial" w:hAnsi="Arial"/>
        </w:rPr>
        <w:t>ecigarettes</w:t>
      </w:r>
      <w:proofErr w:type="spellEnd"/>
      <w:r w:rsidR="00AC6DE5">
        <w:rPr>
          <w:rFonts w:ascii="Arial" w:hAnsi="Arial"/>
        </w:rPr>
        <w:t xml:space="preserve"> on smoking cessation in England. </w:t>
      </w:r>
      <w:r w:rsidR="00AC6DE5">
        <w:rPr>
          <w:rFonts w:ascii="Arial" w:hAnsi="Arial"/>
          <w:i/>
          <w:iCs/>
          <w:lang w:val="fr-FR"/>
        </w:rPr>
        <w:t>Addiction</w:t>
      </w:r>
      <w:r w:rsidR="00AC6DE5">
        <w:rPr>
          <w:rFonts w:ascii="Arial" w:hAnsi="Arial"/>
        </w:rPr>
        <w:t xml:space="preserve"> 111(6): 1118–9. DOI: 10.1111/add.13343</w:t>
      </w:r>
    </w:p>
    <w:p w14:paraId="23C2A6AF" w14:textId="6B135F07" w:rsidR="00F442BD" w:rsidRPr="00F442BD" w:rsidRDefault="00F442BD" w:rsidP="00AC6DE5">
      <w:pPr>
        <w:pStyle w:val="Body"/>
        <w:rPr>
          <w:rFonts w:ascii="Arial" w:eastAsia="Arial" w:hAnsi="Arial" w:cs="Arial"/>
          <w:i/>
        </w:rPr>
      </w:pPr>
      <w:r>
        <w:rPr>
          <w:rFonts w:ascii="Arial" w:hAnsi="Arial"/>
        </w:rPr>
        <w:t xml:space="preserve">39. Zhu, SH., Zhuang, </w:t>
      </w:r>
      <w:proofErr w:type="gramStart"/>
      <w:r>
        <w:rPr>
          <w:rFonts w:ascii="Arial" w:hAnsi="Arial"/>
        </w:rPr>
        <w:t>YL.,</w:t>
      </w:r>
      <w:proofErr w:type="gramEnd"/>
      <w:r>
        <w:rPr>
          <w:rFonts w:ascii="Arial" w:hAnsi="Arial"/>
        </w:rPr>
        <w:t xml:space="preserve"> Wong, S., Cummi</w:t>
      </w:r>
      <w:r w:rsidR="004C5FE3">
        <w:rPr>
          <w:rFonts w:ascii="Arial" w:hAnsi="Arial"/>
        </w:rPr>
        <w:t xml:space="preserve">ns, SE. &amp; </w:t>
      </w:r>
      <w:proofErr w:type="spellStart"/>
      <w:r w:rsidR="004C5FE3">
        <w:rPr>
          <w:rFonts w:ascii="Arial" w:hAnsi="Arial"/>
        </w:rPr>
        <w:t>Tedeschi</w:t>
      </w:r>
      <w:proofErr w:type="spellEnd"/>
      <w:r w:rsidR="004C5FE3">
        <w:rPr>
          <w:rFonts w:ascii="Arial" w:hAnsi="Arial"/>
        </w:rPr>
        <w:t>, GJ. (2017).</w:t>
      </w:r>
      <w:r>
        <w:rPr>
          <w:rFonts w:ascii="Arial" w:hAnsi="Arial"/>
        </w:rPr>
        <w:t xml:space="preserve"> E-cigarette use and associated changes in population smoking cessation: evidence from US current population surveys.  </w:t>
      </w:r>
      <w:r>
        <w:rPr>
          <w:rFonts w:ascii="Arial" w:hAnsi="Arial"/>
          <w:i/>
        </w:rPr>
        <w:t>British Medical Journal</w:t>
      </w:r>
      <w:proofErr w:type="gramStart"/>
      <w:r>
        <w:rPr>
          <w:rFonts w:ascii="Arial" w:hAnsi="Arial"/>
          <w:i/>
        </w:rPr>
        <w:t>,358</w:t>
      </w:r>
      <w:proofErr w:type="gramEnd"/>
      <w:r>
        <w:rPr>
          <w:rFonts w:ascii="Arial" w:hAnsi="Arial"/>
          <w:i/>
        </w:rPr>
        <w:t xml:space="preserve">: </w:t>
      </w:r>
      <w:r>
        <w:rPr>
          <w:rFonts w:ascii="Arial" w:hAnsi="Arial"/>
        </w:rPr>
        <w:t>j3262.</w:t>
      </w:r>
      <w:r>
        <w:rPr>
          <w:rFonts w:ascii="Arial" w:hAnsi="Arial"/>
          <w:i/>
        </w:rPr>
        <w:t xml:space="preserve"> </w:t>
      </w:r>
    </w:p>
    <w:p w14:paraId="6A580CB7" w14:textId="456CDDAD" w:rsidR="00AC6DE5" w:rsidRDefault="004C5FE3" w:rsidP="00AC6DE5">
      <w:pPr>
        <w:pStyle w:val="Body"/>
        <w:rPr>
          <w:rFonts w:ascii="Arial" w:eastAsia="Arial" w:hAnsi="Arial" w:cs="Arial"/>
          <w:b/>
          <w:bCs/>
        </w:rPr>
      </w:pPr>
      <w:r>
        <w:rPr>
          <w:rFonts w:ascii="Arial" w:hAnsi="Arial"/>
        </w:rPr>
        <w:t>40</w:t>
      </w:r>
      <w:r w:rsidR="00AC6DE5">
        <w:rPr>
          <w:rFonts w:ascii="Arial" w:hAnsi="Arial"/>
        </w:rPr>
        <w:t xml:space="preserve">. Hartmann-Boyce J, McRobbie H, </w:t>
      </w:r>
      <w:proofErr w:type="spellStart"/>
      <w:r w:rsidR="00AC6DE5">
        <w:rPr>
          <w:rFonts w:ascii="Arial" w:hAnsi="Arial"/>
        </w:rPr>
        <w:t>Bullen</w:t>
      </w:r>
      <w:proofErr w:type="spellEnd"/>
      <w:r w:rsidR="00AC6DE5">
        <w:rPr>
          <w:rFonts w:ascii="Arial" w:hAnsi="Arial"/>
        </w:rPr>
        <w:t xml:space="preserve"> C, </w:t>
      </w:r>
      <w:proofErr w:type="spellStart"/>
      <w:r w:rsidR="00AC6DE5">
        <w:rPr>
          <w:rFonts w:ascii="Arial" w:hAnsi="Arial"/>
        </w:rPr>
        <w:t>Begh</w:t>
      </w:r>
      <w:proofErr w:type="spellEnd"/>
      <w:r w:rsidR="00AC6DE5">
        <w:rPr>
          <w:rFonts w:ascii="Arial" w:hAnsi="Arial"/>
        </w:rPr>
        <w:t xml:space="preserve"> R, Stead LF, Hajek P. (2016), Electronic cigarettes for smoking cessation. Cochrane Database of Systematic </w:t>
      </w:r>
      <w:proofErr w:type="gramStart"/>
      <w:r w:rsidR="00AC6DE5">
        <w:rPr>
          <w:rFonts w:ascii="Arial" w:hAnsi="Arial"/>
        </w:rPr>
        <w:t>Reviews  Issue</w:t>
      </w:r>
      <w:proofErr w:type="gramEnd"/>
      <w:r w:rsidR="00AC6DE5">
        <w:rPr>
          <w:rFonts w:ascii="Arial" w:hAnsi="Arial"/>
        </w:rPr>
        <w:t xml:space="preserve"> 9. Art. No.: CD010216. DOI: 10.1002/14651858.CD010216.pub3.</w:t>
      </w:r>
    </w:p>
    <w:p w14:paraId="4EECAAF0" w14:textId="09E29770" w:rsidR="00AC6DE5" w:rsidRDefault="004C5FE3" w:rsidP="00AC6DE5">
      <w:pPr>
        <w:pStyle w:val="Body"/>
        <w:rPr>
          <w:rFonts w:ascii="Arial" w:hAnsi="Arial"/>
          <w:i/>
          <w:iCs/>
        </w:rPr>
      </w:pPr>
      <w:r>
        <w:rPr>
          <w:rFonts w:ascii="Arial" w:hAnsi="Arial"/>
        </w:rPr>
        <w:t>41</w:t>
      </w:r>
      <w:r w:rsidR="00AC6DE5">
        <w:rPr>
          <w:rFonts w:ascii="Arial" w:hAnsi="Arial"/>
        </w:rPr>
        <w:t xml:space="preserve">. </w:t>
      </w:r>
      <w:proofErr w:type="spellStart"/>
      <w:r w:rsidR="00AC6DE5">
        <w:rPr>
          <w:rFonts w:ascii="Arial" w:hAnsi="Arial"/>
        </w:rPr>
        <w:t>Kalkhoran</w:t>
      </w:r>
      <w:proofErr w:type="spellEnd"/>
      <w:r w:rsidR="00AC6DE5">
        <w:rPr>
          <w:rFonts w:ascii="Arial" w:hAnsi="Arial"/>
        </w:rPr>
        <w:t xml:space="preserve"> &amp; </w:t>
      </w:r>
      <w:proofErr w:type="spellStart"/>
      <w:r w:rsidR="00AC6DE5">
        <w:rPr>
          <w:rFonts w:ascii="Arial" w:hAnsi="Arial"/>
        </w:rPr>
        <w:t>Glantz</w:t>
      </w:r>
      <w:proofErr w:type="spellEnd"/>
      <w:r w:rsidR="00AC6DE5">
        <w:rPr>
          <w:rFonts w:ascii="Arial" w:hAnsi="Arial"/>
        </w:rPr>
        <w:t>, (2016</w:t>
      </w:r>
      <w:proofErr w:type="gramStart"/>
      <w:r w:rsidR="00AC6DE5">
        <w:rPr>
          <w:rFonts w:ascii="Arial" w:hAnsi="Arial"/>
        </w:rPr>
        <w:t>)  E</w:t>
      </w:r>
      <w:proofErr w:type="gramEnd"/>
      <w:r w:rsidR="00AC6DE5">
        <w:rPr>
          <w:rFonts w:ascii="Arial" w:hAnsi="Arial"/>
        </w:rPr>
        <w:t xml:space="preserve">-cigarettes and smoking cessation in real-world and clinical settings: a systematic review and meta-analysis.  </w:t>
      </w:r>
      <w:r w:rsidR="00AC6DE5">
        <w:rPr>
          <w:rFonts w:ascii="Arial" w:hAnsi="Arial"/>
          <w:i/>
          <w:iCs/>
        </w:rPr>
        <w:t xml:space="preserve">The Lancet Respiratory Medicine, 4, No. 2, p116–128, </w:t>
      </w:r>
    </w:p>
    <w:p w14:paraId="68668696" w14:textId="5CBCB203" w:rsidR="00AC6DE5" w:rsidRDefault="004C5FE3" w:rsidP="00AC6DE5">
      <w:pPr>
        <w:pStyle w:val="Bibliography"/>
        <w:tabs>
          <w:tab w:val="clear" w:pos="260"/>
          <w:tab w:val="left" w:pos="0"/>
        </w:tabs>
        <w:spacing w:line="240" w:lineRule="auto"/>
        <w:ind w:left="0" w:firstLine="0"/>
        <w:rPr>
          <w:rFonts w:ascii="Arial" w:eastAsia="Arial" w:hAnsi="Arial" w:cs="Arial"/>
          <w:shd w:val="clear" w:color="auto" w:fill="FFFFFF"/>
        </w:rPr>
      </w:pPr>
      <w:r>
        <w:rPr>
          <w:rFonts w:ascii="Arial" w:hAnsi="Arial"/>
          <w:shd w:val="clear" w:color="auto" w:fill="FFFFFF"/>
        </w:rPr>
        <w:lastRenderedPageBreak/>
        <w:t>42</w:t>
      </w:r>
      <w:r w:rsidR="00AC6DE5">
        <w:rPr>
          <w:rFonts w:ascii="Arial" w:hAnsi="Arial"/>
          <w:shd w:val="clear" w:color="auto" w:fill="FFFFFF"/>
        </w:rPr>
        <w:t xml:space="preserve">. Balfour, DJK. (2002).  The neurobiology of tobacco dependence: a commentary.  </w:t>
      </w:r>
      <w:proofErr w:type="spellStart"/>
      <w:r w:rsidR="00AC6DE5">
        <w:rPr>
          <w:rFonts w:ascii="Arial" w:hAnsi="Arial"/>
          <w:i/>
          <w:iCs/>
          <w:shd w:val="clear" w:color="auto" w:fill="FFFFFF"/>
        </w:rPr>
        <w:t>Respir</w:t>
      </w:r>
      <w:proofErr w:type="spellEnd"/>
      <w:r w:rsidR="00AC6DE5">
        <w:rPr>
          <w:rFonts w:ascii="Arial" w:hAnsi="Arial"/>
          <w:i/>
          <w:iCs/>
          <w:shd w:val="clear" w:color="auto" w:fill="FFFFFF"/>
        </w:rPr>
        <w:t xml:space="preserve"> Int. Rev. </w:t>
      </w:r>
      <w:proofErr w:type="spellStart"/>
      <w:r w:rsidR="00AC6DE5">
        <w:rPr>
          <w:rFonts w:ascii="Arial" w:hAnsi="Arial"/>
          <w:i/>
          <w:iCs/>
          <w:shd w:val="clear" w:color="auto" w:fill="FFFFFF"/>
        </w:rPr>
        <w:t>Thorac</w:t>
      </w:r>
      <w:proofErr w:type="spellEnd"/>
      <w:r w:rsidR="00AC6DE5">
        <w:rPr>
          <w:rFonts w:ascii="Arial" w:hAnsi="Arial"/>
          <w:i/>
          <w:iCs/>
          <w:shd w:val="clear" w:color="auto" w:fill="FFFFFF"/>
        </w:rPr>
        <w:t xml:space="preserve"> Dis, 69, </w:t>
      </w:r>
      <w:r w:rsidR="00AC6DE5">
        <w:rPr>
          <w:rFonts w:ascii="Arial" w:hAnsi="Arial"/>
          <w:shd w:val="clear" w:color="auto" w:fill="FFFFFF"/>
        </w:rPr>
        <w:t>7-11.</w:t>
      </w:r>
    </w:p>
    <w:p w14:paraId="40461AAF" w14:textId="77777777" w:rsidR="00AC6DE5" w:rsidRDefault="00AC6DE5" w:rsidP="00AC6DE5">
      <w:pPr>
        <w:pStyle w:val="Bibliography"/>
        <w:spacing w:line="240" w:lineRule="auto"/>
        <w:ind w:left="0" w:firstLine="0"/>
        <w:rPr>
          <w:rFonts w:ascii="Arial" w:eastAsia="Arial" w:hAnsi="Arial" w:cs="Arial"/>
          <w:i/>
          <w:iCs/>
        </w:rPr>
      </w:pPr>
    </w:p>
    <w:p w14:paraId="5C7A7E85" w14:textId="3FB7BE7B" w:rsidR="00AC6DE5" w:rsidRDefault="004C5FE3" w:rsidP="00AC6DE5">
      <w:pPr>
        <w:pStyle w:val="Bibliography"/>
        <w:spacing w:line="240" w:lineRule="auto"/>
        <w:ind w:left="0" w:firstLine="0"/>
        <w:rPr>
          <w:rFonts w:ascii="Arial" w:eastAsia="Arial" w:hAnsi="Arial" w:cs="Arial"/>
          <w:shd w:val="clear" w:color="auto" w:fill="FFFFFF"/>
        </w:rPr>
      </w:pPr>
      <w:r>
        <w:rPr>
          <w:rFonts w:ascii="Arial" w:eastAsia="Arial" w:hAnsi="Arial" w:cs="Arial"/>
          <w:iCs/>
        </w:rPr>
        <w:t>43</w:t>
      </w:r>
      <w:r w:rsidR="00AC6DE5">
        <w:rPr>
          <w:rFonts w:ascii="Arial" w:hAnsi="Arial"/>
          <w:shd w:val="clear" w:color="auto" w:fill="FFFFFF"/>
        </w:rPr>
        <w:t xml:space="preserve">. </w:t>
      </w:r>
      <w:proofErr w:type="spellStart"/>
      <w:r w:rsidR="00AC6DE5">
        <w:rPr>
          <w:rFonts w:ascii="Arial" w:hAnsi="Arial"/>
          <w:shd w:val="clear" w:color="auto" w:fill="FFFFFF"/>
        </w:rPr>
        <w:t>Bullen</w:t>
      </w:r>
      <w:proofErr w:type="spellEnd"/>
      <w:r w:rsidR="00AC6DE5">
        <w:rPr>
          <w:rFonts w:ascii="Arial" w:hAnsi="Arial"/>
          <w:shd w:val="clear" w:color="auto" w:fill="FFFFFF"/>
        </w:rPr>
        <w:t xml:space="preserve"> C, McRobbie H, </w:t>
      </w:r>
      <w:proofErr w:type="spellStart"/>
      <w:r w:rsidR="00AC6DE5">
        <w:rPr>
          <w:rFonts w:ascii="Arial" w:hAnsi="Arial"/>
          <w:shd w:val="clear" w:color="auto" w:fill="FFFFFF"/>
        </w:rPr>
        <w:t>Thornley</w:t>
      </w:r>
      <w:proofErr w:type="spellEnd"/>
      <w:r w:rsidR="00AC6DE5">
        <w:rPr>
          <w:rFonts w:ascii="Arial" w:hAnsi="Arial"/>
          <w:shd w:val="clear" w:color="auto" w:fill="FFFFFF"/>
        </w:rPr>
        <w:t xml:space="preserve"> S, Glover M, Lin, R, </w:t>
      </w:r>
      <w:proofErr w:type="spellStart"/>
      <w:r w:rsidR="00AC6DE5">
        <w:rPr>
          <w:rFonts w:ascii="Arial" w:hAnsi="Arial"/>
          <w:shd w:val="clear" w:color="auto" w:fill="FFFFFF"/>
        </w:rPr>
        <w:t>Laugesen</w:t>
      </w:r>
      <w:proofErr w:type="spellEnd"/>
      <w:r w:rsidR="00AC6DE5">
        <w:rPr>
          <w:rFonts w:ascii="Arial" w:hAnsi="Arial"/>
          <w:shd w:val="clear" w:color="auto" w:fill="FFFFFF"/>
        </w:rPr>
        <w:t xml:space="preserve"> M. Effects of an electronic nicotine delivery device (e cigarette) on desire to smoke and withdrawal, user preferences and nicotine delivery: </w:t>
      </w:r>
      <w:proofErr w:type="spellStart"/>
      <w:r w:rsidR="00AC6DE5">
        <w:rPr>
          <w:rFonts w:ascii="Arial" w:hAnsi="Arial"/>
          <w:shd w:val="clear" w:color="auto" w:fill="FFFFFF"/>
        </w:rPr>
        <w:t>randomised</w:t>
      </w:r>
      <w:proofErr w:type="spellEnd"/>
      <w:r w:rsidR="00AC6DE5">
        <w:rPr>
          <w:rFonts w:ascii="Arial" w:hAnsi="Arial"/>
          <w:shd w:val="clear" w:color="auto" w:fill="FFFFFF"/>
        </w:rPr>
        <w:t xml:space="preserve"> cross-over trial. </w:t>
      </w:r>
      <w:proofErr w:type="spellStart"/>
      <w:r w:rsidR="00AC6DE5">
        <w:rPr>
          <w:rFonts w:ascii="Arial" w:hAnsi="Arial"/>
          <w:i/>
          <w:iCs/>
          <w:shd w:val="clear" w:color="auto" w:fill="FFFFFF"/>
        </w:rPr>
        <w:t>Tob</w:t>
      </w:r>
      <w:proofErr w:type="spellEnd"/>
      <w:r w:rsidR="00AC6DE5">
        <w:rPr>
          <w:rFonts w:ascii="Arial" w:hAnsi="Arial"/>
          <w:i/>
          <w:iCs/>
          <w:shd w:val="clear" w:color="auto" w:fill="FFFFFF"/>
        </w:rPr>
        <w:t xml:space="preserve"> Control</w:t>
      </w:r>
      <w:r w:rsidR="00AC6DE5">
        <w:rPr>
          <w:rFonts w:ascii="Arial" w:hAnsi="Arial"/>
          <w:shd w:val="clear" w:color="auto" w:fill="FFFFFF"/>
        </w:rPr>
        <w:t xml:space="preserve"> 2010; </w:t>
      </w:r>
      <w:r w:rsidR="00AC6DE5">
        <w:rPr>
          <w:rFonts w:ascii="Arial" w:hAnsi="Arial"/>
          <w:b/>
          <w:bCs/>
          <w:shd w:val="clear" w:color="auto" w:fill="FFFFFF"/>
        </w:rPr>
        <w:t>19</w:t>
      </w:r>
      <w:r w:rsidR="00AC6DE5">
        <w:rPr>
          <w:rFonts w:ascii="Arial" w:hAnsi="Arial"/>
          <w:shd w:val="clear" w:color="auto" w:fill="FFFFFF"/>
        </w:rPr>
        <w:t xml:space="preserve">: 98-103. </w:t>
      </w:r>
    </w:p>
    <w:p w14:paraId="62549113" w14:textId="77777777" w:rsidR="00AC6DE5" w:rsidRDefault="00AC6DE5" w:rsidP="00AC6DE5">
      <w:pPr>
        <w:pStyle w:val="Bibliography"/>
        <w:spacing w:line="240" w:lineRule="auto"/>
        <w:ind w:left="0" w:firstLine="0"/>
        <w:rPr>
          <w:rFonts w:ascii="Arial" w:eastAsia="Arial" w:hAnsi="Arial" w:cs="Arial"/>
          <w:shd w:val="clear" w:color="auto" w:fill="FFFFFF"/>
        </w:rPr>
      </w:pPr>
    </w:p>
    <w:p w14:paraId="614E8128" w14:textId="5F2142B4" w:rsidR="001E5CA1" w:rsidRDefault="004C5FE3" w:rsidP="001E5CA1">
      <w:pPr>
        <w:pStyle w:val="Bibliography"/>
        <w:spacing w:line="240" w:lineRule="auto"/>
        <w:ind w:left="0" w:firstLine="0"/>
        <w:rPr>
          <w:rFonts w:ascii="Arial" w:hAnsi="Arial"/>
          <w:shd w:val="clear" w:color="auto" w:fill="FFFFFF"/>
        </w:rPr>
      </w:pPr>
      <w:r>
        <w:rPr>
          <w:rFonts w:ascii="Arial" w:eastAsia="Arial" w:hAnsi="Arial" w:cs="Arial"/>
          <w:shd w:val="clear" w:color="auto" w:fill="FFFFFF"/>
        </w:rPr>
        <w:t>44</w:t>
      </w:r>
      <w:r w:rsidR="00AC6DE5">
        <w:rPr>
          <w:rFonts w:ascii="Arial" w:eastAsia="Arial" w:hAnsi="Arial" w:cs="Arial"/>
          <w:shd w:val="clear" w:color="auto" w:fill="FFFFFF"/>
        </w:rPr>
        <w:t xml:space="preserve">. </w:t>
      </w:r>
      <w:proofErr w:type="spellStart"/>
      <w:r w:rsidR="00AC6DE5">
        <w:rPr>
          <w:rFonts w:ascii="Arial" w:hAnsi="Arial"/>
          <w:shd w:val="clear" w:color="auto" w:fill="FFFFFF"/>
        </w:rPr>
        <w:t>Vansickel</w:t>
      </w:r>
      <w:proofErr w:type="spellEnd"/>
      <w:r w:rsidR="00AC6DE5">
        <w:rPr>
          <w:rFonts w:ascii="Arial" w:hAnsi="Arial"/>
          <w:shd w:val="clear" w:color="auto" w:fill="FFFFFF"/>
        </w:rPr>
        <w:t xml:space="preserve"> AR, Cobb CO, Weaver MF, Eissenberg TE. A clinical laboratory model for evaluating the acute effects of electronic ‘cigarettes’: Nicotine delivery profile and cardiovascular and subjective effects. </w:t>
      </w:r>
      <w:r w:rsidR="00AC6DE5">
        <w:rPr>
          <w:rFonts w:ascii="Arial" w:hAnsi="Arial"/>
          <w:i/>
          <w:iCs/>
          <w:shd w:val="clear" w:color="auto" w:fill="FFFFFF"/>
        </w:rPr>
        <w:t xml:space="preserve">Cancer </w:t>
      </w:r>
      <w:proofErr w:type="spellStart"/>
      <w:r w:rsidR="00AC6DE5">
        <w:rPr>
          <w:rFonts w:ascii="Arial" w:hAnsi="Arial"/>
          <w:i/>
          <w:iCs/>
          <w:shd w:val="clear" w:color="auto" w:fill="FFFFFF"/>
        </w:rPr>
        <w:t>Epidemiol</w:t>
      </w:r>
      <w:proofErr w:type="spellEnd"/>
      <w:r w:rsidR="00AC6DE5">
        <w:rPr>
          <w:rFonts w:ascii="Arial" w:hAnsi="Arial"/>
          <w:i/>
          <w:iCs/>
          <w:shd w:val="clear" w:color="auto" w:fill="FFFFFF"/>
        </w:rPr>
        <w:t xml:space="preserve"> Biomarkers </w:t>
      </w:r>
      <w:proofErr w:type="spellStart"/>
      <w:r w:rsidR="00AC6DE5">
        <w:rPr>
          <w:rFonts w:ascii="Arial" w:hAnsi="Arial"/>
          <w:i/>
          <w:iCs/>
          <w:shd w:val="clear" w:color="auto" w:fill="FFFFFF"/>
        </w:rPr>
        <w:t>Prev</w:t>
      </w:r>
      <w:proofErr w:type="spellEnd"/>
      <w:r w:rsidR="00AC6DE5">
        <w:rPr>
          <w:rFonts w:ascii="Arial" w:hAnsi="Arial"/>
          <w:shd w:val="clear" w:color="auto" w:fill="FFFFFF"/>
        </w:rPr>
        <w:t xml:space="preserve"> 2010; </w:t>
      </w:r>
      <w:r w:rsidR="00AC6DE5">
        <w:rPr>
          <w:rFonts w:ascii="Arial" w:hAnsi="Arial"/>
          <w:b/>
          <w:bCs/>
          <w:shd w:val="clear" w:color="auto" w:fill="FFFFFF"/>
        </w:rPr>
        <w:t>19</w:t>
      </w:r>
      <w:r w:rsidR="00AC6DE5">
        <w:rPr>
          <w:rFonts w:ascii="Arial" w:hAnsi="Arial"/>
          <w:shd w:val="clear" w:color="auto" w:fill="FFFFFF"/>
        </w:rPr>
        <w:t xml:space="preserve">: 1945-1953. </w:t>
      </w:r>
    </w:p>
    <w:p w14:paraId="1BBDD405" w14:textId="77777777" w:rsidR="001E5CA1" w:rsidRDefault="001E5CA1" w:rsidP="00896768">
      <w:pPr>
        <w:pStyle w:val="Bibliography"/>
        <w:tabs>
          <w:tab w:val="clear" w:pos="260"/>
          <w:tab w:val="left" w:pos="0"/>
        </w:tabs>
        <w:spacing w:line="240" w:lineRule="auto"/>
        <w:ind w:left="0" w:firstLine="0"/>
      </w:pPr>
    </w:p>
    <w:p w14:paraId="5C7B7A4A" w14:textId="00425549" w:rsidR="00896768" w:rsidRDefault="004C5FE3" w:rsidP="00896768">
      <w:pPr>
        <w:pStyle w:val="Bibliography"/>
        <w:tabs>
          <w:tab w:val="clear" w:pos="260"/>
          <w:tab w:val="left" w:pos="0"/>
        </w:tabs>
        <w:spacing w:line="240" w:lineRule="auto"/>
        <w:ind w:left="0" w:firstLine="0"/>
        <w:rPr>
          <w:rFonts w:ascii="Arial" w:eastAsia="Arial" w:hAnsi="Arial" w:cs="Arial"/>
        </w:rPr>
      </w:pPr>
      <w:r>
        <w:rPr>
          <w:rFonts w:ascii="Arial" w:hAnsi="Arial"/>
        </w:rPr>
        <w:t>45</w:t>
      </w:r>
      <w:r w:rsidR="00896768">
        <w:rPr>
          <w:rFonts w:ascii="Arial" w:hAnsi="Arial"/>
        </w:rPr>
        <w:t xml:space="preserve">. </w:t>
      </w:r>
      <w:proofErr w:type="spellStart"/>
      <w:r w:rsidR="00896768">
        <w:rPr>
          <w:rFonts w:ascii="Arial" w:hAnsi="Arial"/>
        </w:rPr>
        <w:t>Ramoa</w:t>
      </w:r>
      <w:proofErr w:type="spellEnd"/>
      <w:r w:rsidR="00896768">
        <w:rPr>
          <w:rFonts w:ascii="Arial" w:hAnsi="Arial"/>
        </w:rPr>
        <w:t xml:space="preserve">, CP., </w:t>
      </w:r>
      <w:proofErr w:type="spellStart"/>
      <w:r w:rsidR="00896768">
        <w:rPr>
          <w:rFonts w:ascii="Arial" w:hAnsi="Arial"/>
        </w:rPr>
        <w:t>Hiler</w:t>
      </w:r>
      <w:proofErr w:type="spellEnd"/>
      <w:r w:rsidR="00896768">
        <w:rPr>
          <w:rFonts w:ascii="Arial" w:hAnsi="Arial"/>
        </w:rPr>
        <w:t xml:space="preserve">, </w:t>
      </w:r>
      <w:proofErr w:type="gramStart"/>
      <w:r w:rsidR="00896768">
        <w:rPr>
          <w:rFonts w:ascii="Arial" w:hAnsi="Arial"/>
        </w:rPr>
        <w:t>MM.,</w:t>
      </w:r>
      <w:proofErr w:type="gramEnd"/>
      <w:r w:rsidR="00896768">
        <w:rPr>
          <w:rFonts w:ascii="Arial" w:hAnsi="Arial"/>
        </w:rPr>
        <w:t xml:space="preserve"> Spindle, TR., Lopez, AA., </w:t>
      </w:r>
      <w:proofErr w:type="spellStart"/>
      <w:r w:rsidR="00896768">
        <w:rPr>
          <w:rFonts w:ascii="Arial" w:hAnsi="Arial"/>
        </w:rPr>
        <w:t>Karaoghlanian</w:t>
      </w:r>
      <w:proofErr w:type="spellEnd"/>
      <w:r w:rsidR="00896768">
        <w:rPr>
          <w:rFonts w:ascii="Arial" w:hAnsi="Arial"/>
        </w:rPr>
        <w:t xml:space="preserve">, N., </w:t>
      </w:r>
      <w:proofErr w:type="spellStart"/>
      <w:r w:rsidR="00896768">
        <w:rPr>
          <w:rFonts w:ascii="Arial" w:hAnsi="Arial"/>
        </w:rPr>
        <w:t>Lipato</w:t>
      </w:r>
      <w:proofErr w:type="spellEnd"/>
      <w:r w:rsidR="00896768">
        <w:rPr>
          <w:rFonts w:ascii="Arial" w:hAnsi="Arial"/>
        </w:rPr>
        <w:t xml:space="preserve">, R., </w:t>
      </w:r>
      <w:proofErr w:type="spellStart"/>
      <w:r w:rsidR="00896768">
        <w:rPr>
          <w:rFonts w:ascii="Arial" w:hAnsi="Arial"/>
        </w:rPr>
        <w:t>Breland</w:t>
      </w:r>
      <w:proofErr w:type="spellEnd"/>
      <w:r w:rsidR="00896768">
        <w:rPr>
          <w:rFonts w:ascii="Arial" w:hAnsi="Arial"/>
        </w:rPr>
        <w:t xml:space="preserve">, AB., </w:t>
      </w:r>
      <w:proofErr w:type="spellStart"/>
      <w:r w:rsidR="00896768">
        <w:rPr>
          <w:rFonts w:ascii="Arial" w:hAnsi="Arial"/>
        </w:rPr>
        <w:t>Shihadeh</w:t>
      </w:r>
      <w:proofErr w:type="spellEnd"/>
      <w:r w:rsidR="00896768">
        <w:rPr>
          <w:rFonts w:ascii="Arial" w:hAnsi="Arial"/>
        </w:rPr>
        <w:t xml:space="preserve">, A. &amp; Eissenberg, T. (2016).  Electronic cigarette nicotine delivery can exceed that of combustible cigarettes: a preliminary report.  </w:t>
      </w:r>
      <w:r w:rsidR="00896768">
        <w:rPr>
          <w:rFonts w:ascii="Arial" w:hAnsi="Arial"/>
          <w:i/>
          <w:iCs/>
        </w:rPr>
        <w:t xml:space="preserve">Tobacco Control, 25 (e1): </w:t>
      </w:r>
      <w:r w:rsidR="00896768">
        <w:rPr>
          <w:rFonts w:ascii="Arial" w:hAnsi="Arial"/>
        </w:rPr>
        <w:t>e6-9.</w:t>
      </w:r>
    </w:p>
    <w:p w14:paraId="080F44C0" w14:textId="77777777" w:rsidR="00896768" w:rsidRDefault="00896768" w:rsidP="00896768">
      <w:pPr>
        <w:pStyle w:val="Body"/>
        <w:spacing w:after="0"/>
      </w:pPr>
    </w:p>
    <w:p w14:paraId="37134560" w14:textId="77777777" w:rsidR="00E11F88" w:rsidRPr="00E11F88" w:rsidRDefault="00896768" w:rsidP="00E11F88">
      <w:pPr>
        <w:pStyle w:val="Body"/>
        <w:rPr>
          <w:rFonts w:ascii="Arial" w:hAnsi="Arial"/>
        </w:rPr>
      </w:pPr>
      <w:r>
        <w:rPr>
          <w:rFonts w:ascii="Arial" w:hAnsi="Arial"/>
        </w:rPr>
        <w:t>4</w:t>
      </w:r>
      <w:r w:rsidR="004C5FE3">
        <w:rPr>
          <w:rFonts w:ascii="Arial" w:hAnsi="Arial"/>
        </w:rPr>
        <w:t>6</w:t>
      </w:r>
      <w:r>
        <w:rPr>
          <w:rFonts w:ascii="Arial" w:hAnsi="Arial"/>
        </w:rPr>
        <w:t xml:space="preserve">. </w:t>
      </w:r>
      <w:r w:rsidR="00E11F88" w:rsidRPr="00E11F88">
        <w:rPr>
          <w:rFonts w:ascii="Arial" w:hAnsi="Arial"/>
        </w:rPr>
        <w:t xml:space="preserve">Hajek, P., </w:t>
      </w:r>
      <w:proofErr w:type="spellStart"/>
      <w:r w:rsidR="00E11F88" w:rsidRPr="00E11F88">
        <w:rPr>
          <w:rFonts w:ascii="Arial" w:hAnsi="Arial"/>
        </w:rPr>
        <w:t>Przuli</w:t>
      </w:r>
      <w:proofErr w:type="spellEnd"/>
      <w:r w:rsidR="00E11F88" w:rsidRPr="00E11F88">
        <w:rPr>
          <w:rFonts w:ascii="Arial" w:hAnsi="Arial"/>
        </w:rPr>
        <w:t xml:space="preserve">, D., Phillips, A., Anderson, R. &amp; McRobbie (2017).  </w:t>
      </w:r>
      <w:proofErr w:type="gramStart"/>
      <w:r w:rsidR="00E11F88" w:rsidRPr="00E11F88">
        <w:rPr>
          <w:rFonts w:ascii="Arial" w:hAnsi="Arial"/>
        </w:rPr>
        <w:t>Nicotine delivery to users from cigarettes and from different types of e-cigarettes.</w:t>
      </w:r>
      <w:proofErr w:type="gramEnd"/>
      <w:r w:rsidR="00E11F88" w:rsidRPr="00E11F88">
        <w:rPr>
          <w:rFonts w:ascii="Arial" w:hAnsi="Arial"/>
        </w:rPr>
        <w:t xml:space="preserve">  </w:t>
      </w:r>
      <w:r w:rsidR="00E11F88" w:rsidRPr="00E11F88">
        <w:rPr>
          <w:rFonts w:ascii="Arial" w:hAnsi="Arial"/>
          <w:i/>
          <w:iCs/>
        </w:rPr>
        <w:t xml:space="preserve">Psychopharmacology, 234 (5), </w:t>
      </w:r>
      <w:r w:rsidR="00E11F88" w:rsidRPr="00E11F88">
        <w:rPr>
          <w:rFonts w:ascii="Arial" w:hAnsi="Arial"/>
        </w:rPr>
        <w:t>773-779.</w:t>
      </w:r>
    </w:p>
    <w:p w14:paraId="4CCD2163" w14:textId="0EB3CD28" w:rsidR="00896768" w:rsidRDefault="00896768" w:rsidP="00896768">
      <w:pPr>
        <w:pStyle w:val="Body"/>
        <w:rPr>
          <w:rFonts w:ascii="Arial" w:eastAsia="Arial" w:hAnsi="Arial" w:cs="Arial"/>
          <w:i/>
          <w:iCs/>
        </w:rPr>
      </w:pPr>
    </w:p>
    <w:p w14:paraId="7486B02C" w14:textId="77777777" w:rsidR="00896768" w:rsidRPr="00896768" w:rsidRDefault="00896768" w:rsidP="00896768">
      <w:pPr>
        <w:pStyle w:val="Body"/>
      </w:pPr>
    </w:p>
    <w:p w14:paraId="6E2186B0" w14:textId="77777777" w:rsidR="00AC6DE5" w:rsidRDefault="00AC6DE5" w:rsidP="00AC6DE5">
      <w:pPr>
        <w:pStyle w:val="Body"/>
        <w:rPr>
          <w:rFonts w:ascii="Arial" w:eastAsia="Arial" w:hAnsi="Arial" w:cs="Arial"/>
          <w:i/>
          <w:iCs/>
        </w:rPr>
      </w:pPr>
    </w:p>
    <w:p w14:paraId="1738EDC6" w14:textId="77777777" w:rsidR="00B35C50" w:rsidRDefault="00B35C50" w:rsidP="00B35C50">
      <w:pPr>
        <w:pStyle w:val="Body"/>
        <w:rPr>
          <w:rFonts w:ascii="Arial" w:eastAsia="Arial" w:hAnsi="Arial" w:cs="Arial"/>
        </w:rPr>
      </w:pPr>
    </w:p>
    <w:p w14:paraId="7E0684B1" w14:textId="77777777" w:rsidR="00896768" w:rsidRDefault="00896768" w:rsidP="00B35C50">
      <w:pPr>
        <w:pStyle w:val="Body"/>
        <w:rPr>
          <w:rFonts w:ascii="Arial" w:eastAsia="Arial" w:hAnsi="Arial" w:cs="Arial"/>
        </w:rPr>
      </w:pPr>
    </w:p>
    <w:p w14:paraId="5B1D6A3E" w14:textId="77777777" w:rsidR="00896768" w:rsidRDefault="00896768" w:rsidP="00B35C50">
      <w:pPr>
        <w:pStyle w:val="Body"/>
        <w:rPr>
          <w:rFonts w:ascii="Arial" w:eastAsia="Arial" w:hAnsi="Arial" w:cs="Arial"/>
        </w:rPr>
      </w:pPr>
    </w:p>
    <w:p w14:paraId="1281B4C0" w14:textId="77777777" w:rsidR="00B35C50" w:rsidRDefault="00B35C50" w:rsidP="00B35C50">
      <w:pPr>
        <w:pStyle w:val="Body"/>
        <w:rPr>
          <w:rFonts w:ascii="Arial" w:eastAsia="Arial" w:hAnsi="Arial" w:cs="Arial"/>
        </w:rPr>
      </w:pPr>
    </w:p>
    <w:p w14:paraId="14FFF6A1" w14:textId="77777777" w:rsidR="00B35C50" w:rsidRDefault="00B35C50">
      <w:pPr>
        <w:pStyle w:val="Body"/>
        <w:rPr>
          <w:rFonts w:ascii="Arial" w:hAnsi="Arial"/>
          <w:lang w:val="nl-NL"/>
        </w:rPr>
      </w:pPr>
    </w:p>
    <w:p w14:paraId="3AA53FE7" w14:textId="77777777" w:rsidR="005A30D1" w:rsidRDefault="005A30D1">
      <w:pPr>
        <w:pStyle w:val="Body"/>
        <w:rPr>
          <w:rFonts w:ascii="Arial" w:eastAsia="Arial" w:hAnsi="Arial" w:cs="Arial"/>
          <w:shd w:val="clear" w:color="auto" w:fill="FFFFFF"/>
        </w:rPr>
      </w:pPr>
    </w:p>
    <w:p w14:paraId="70914A58" w14:textId="77777777" w:rsidR="005A30D1" w:rsidRDefault="005A30D1">
      <w:pPr>
        <w:pStyle w:val="CommentText"/>
        <w:rPr>
          <w:b/>
          <w:bCs/>
        </w:rPr>
      </w:pPr>
    </w:p>
    <w:p w14:paraId="10DE1279" w14:textId="77777777" w:rsidR="005A30D1" w:rsidRDefault="005A30D1">
      <w:pPr>
        <w:pStyle w:val="Body"/>
        <w:rPr>
          <w:rFonts w:ascii="Arial" w:eastAsia="Arial" w:hAnsi="Arial" w:cs="Arial"/>
        </w:rPr>
      </w:pPr>
    </w:p>
    <w:p w14:paraId="32777337" w14:textId="77777777" w:rsidR="005A30D1" w:rsidRDefault="002B7383">
      <w:pPr>
        <w:pStyle w:val="Body"/>
      </w:pPr>
      <w:r>
        <w:rPr>
          <w:rFonts w:ascii="Arial Unicode MS" w:eastAsia="Arial Unicode MS" w:hAnsi="Arial Unicode MS" w:cs="Arial Unicode MS"/>
        </w:rPr>
        <w:br w:type="page"/>
      </w:r>
    </w:p>
    <w:p w14:paraId="2B8BD4DB" w14:textId="77777777" w:rsidR="005A30D1" w:rsidRDefault="002B7383">
      <w:pPr>
        <w:pStyle w:val="Body"/>
        <w:rPr>
          <w:rFonts w:ascii="Arial" w:eastAsia="Arial" w:hAnsi="Arial" w:cs="Arial"/>
          <w:b/>
          <w:bCs/>
        </w:rPr>
      </w:pPr>
      <w:r>
        <w:rPr>
          <w:rFonts w:ascii="Arial" w:hAnsi="Arial"/>
          <w:b/>
          <w:bCs/>
        </w:rPr>
        <w:lastRenderedPageBreak/>
        <w:t>Fig. 1. E-cigarette types</w:t>
      </w:r>
    </w:p>
    <w:p w14:paraId="2E71A12A" w14:textId="77777777" w:rsidR="005A30D1" w:rsidRDefault="002B7383">
      <w:pPr>
        <w:pStyle w:val="Body"/>
        <w:rPr>
          <w:rFonts w:ascii="Arial" w:eastAsia="Arial" w:hAnsi="Arial" w:cs="Arial"/>
        </w:rPr>
      </w:pPr>
      <w:r>
        <w:rPr>
          <w:rFonts w:ascii="Arial" w:hAnsi="Arial"/>
        </w:rPr>
        <w:t xml:space="preserve">(a) First generation </w:t>
      </w:r>
      <w:r>
        <w:rPr>
          <w:rFonts w:ascii="Arial" w:hAnsi="Arial"/>
        </w:rPr>
        <w:tab/>
      </w:r>
      <w:r>
        <w:rPr>
          <w:rFonts w:ascii="Arial" w:hAnsi="Arial"/>
        </w:rPr>
        <w:tab/>
        <w:t xml:space="preserve">    (b) Second generation</w:t>
      </w:r>
      <w:r>
        <w:rPr>
          <w:rFonts w:ascii="Arial" w:hAnsi="Arial"/>
        </w:rPr>
        <w:tab/>
      </w:r>
      <w:r>
        <w:rPr>
          <w:rFonts w:ascii="Arial" w:hAnsi="Arial"/>
        </w:rPr>
        <w:tab/>
        <w:t>(c) Third generation</w:t>
      </w:r>
    </w:p>
    <w:p w14:paraId="5840864C" w14:textId="77777777" w:rsidR="005A30D1" w:rsidRDefault="005A30D1">
      <w:pPr>
        <w:pStyle w:val="Body"/>
        <w:rPr>
          <w:rFonts w:ascii="Arial" w:eastAsia="Arial" w:hAnsi="Arial" w:cs="Arial"/>
        </w:rPr>
      </w:pPr>
    </w:p>
    <w:p w14:paraId="3E6CFABC" w14:textId="77777777" w:rsidR="005A30D1" w:rsidRDefault="002B7383">
      <w:pPr>
        <w:pStyle w:val="Body"/>
        <w:rPr>
          <w:rFonts w:ascii="Arial" w:eastAsia="Arial" w:hAnsi="Arial" w:cs="Arial"/>
        </w:rPr>
      </w:pPr>
      <w:r>
        <w:rPr>
          <w:rFonts w:ascii="Arial" w:eastAsia="Arial" w:hAnsi="Arial" w:cs="Arial"/>
          <w:noProof/>
          <w:lang w:val="en-GB"/>
        </w:rPr>
        <w:drawing>
          <wp:inline distT="0" distB="0" distL="0" distR="0" wp14:anchorId="11269E87" wp14:editId="119C4F0D">
            <wp:extent cx="1679575" cy="2101215"/>
            <wp:effectExtent l="0" t="0" r="0" b="0"/>
            <wp:docPr id="1073741825" name="officeArt object" descr="Picture 4"/>
            <wp:cNvGraphicFramePr/>
            <a:graphic xmlns:a="http://schemas.openxmlformats.org/drawingml/2006/main">
              <a:graphicData uri="http://schemas.openxmlformats.org/drawingml/2006/picture">
                <pic:pic xmlns:pic="http://schemas.openxmlformats.org/drawingml/2006/picture">
                  <pic:nvPicPr>
                    <pic:cNvPr id="1073741825" name="Picture 4" descr="Picture 4"/>
                    <pic:cNvPicPr>
                      <a:picLocks noChangeAspect="1"/>
                    </pic:cNvPicPr>
                  </pic:nvPicPr>
                  <pic:blipFill>
                    <a:blip r:embed="rId15">
                      <a:extLst/>
                    </a:blip>
                    <a:srcRect l="15658" r="24176"/>
                    <a:stretch>
                      <a:fillRect/>
                    </a:stretch>
                  </pic:blipFill>
                  <pic:spPr>
                    <a:xfrm>
                      <a:off x="0" y="0"/>
                      <a:ext cx="1679575" cy="2101215"/>
                    </a:xfrm>
                    <a:prstGeom prst="rect">
                      <a:avLst/>
                    </a:prstGeom>
                    <a:ln w="12700" cap="flat">
                      <a:noFill/>
                      <a:miter lim="400000"/>
                    </a:ln>
                    <a:effectLst/>
                  </pic:spPr>
                </pic:pic>
              </a:graphicData>
            </a:graphic>
          </wp:inline>
        </w:drawing>
      </w:r>
      <w:r>
        <w:rPr>
          <w:rFonts w:ascii="Arial" w:hAnsi="Arial"/>
        </w:rPr>
        <w:t xml:space="preserve">  </w:t>
      </w:r>
      <w:r>
        <w:rPr>
          <w:rFonts w:ascii="Arial" w:eastAsia="Arial" w:hAnsi="Arial" w:cs="Arial"/>
          <w:noProof/>
          <w:lang w:val="en-GB"/>
        </w:rPr>
        <w:drawing>
          <wp:inline distT="0" distB="0" distL="0" distR="0" wp14:anchorId="34916D6E" wp14:editId="4A1FE848">
            <wp:extent cx="1699261" cy="2113915"/>
            <wp:effectExtent l="0" t="0" r="0" b="0"/>
            <wp:docPr id="1073741826" name="officeArt object" descr="Picture 5"/>
            <wp:cNvGraphicFramePr/>
            <a:graphic xmlns:a="http://schemas.openxmlformats.org/drawingml/2006/main">
              <a:graphicData uri="http://schemas.openxmlformats.org/drawingml/2006/picture">
                <pic:pic xmlns:pic="http://schemas.openxmlformats.org/drawingml/2006/picture">
                  <pic:nvPicPr>
                    <pic:cNvPr id="1073741826" name="Picture 5" descr="Picture 5"/>
                    <pic:cNvPicPr>
                      <a:picLocks noChangeAspect="1"/>
                    </pic:cNvPicPr>
                  </pic:nvPicPr>
                  <pic:blipFill>
                    <a:blip r:embed="rId16">
                      <a:extLst/>
                    </a:blip>
                    <a:srcRect l="19368" r="20467"/>
                    <a:stretch>
                      <a:fillRect/>
                    </a:stretch>
                  </pic:blipFill>
                  <pic:spPr>
                    <a:xfrm>
                      <a:off x="0" y="0"/>
                      <a:ext cx="1699261" cy="2113915"/>
                    </a:xfrm>
                    <a:prstGeom prst="rect">
                      <a:avLst/>
                    </a:prstGeom>
                    <a:ln w="12700" cap="flat">
                      <a:noFill/>
                      <a:miter lim="400000"/>
                    </a:ln>
                    <a:effectLst/>
                  </pic:spPr>
                </pic:pic>
              </a:graphicData>
            </a:graphic>
          </wp:inline>
        </w:drawing>
      </w:r>
      <w:r>
        <w:rPr>
          <w:rFonts w:ascii="Arial" w:hAnsi="Arial"/>
        </w:rPr>
        <w:t xml:space="preserve">  </w:t>
      </w:r>
      <w:r>
        <w:rPr>
          <w:rFonts w:ascii="Arial" w:eastAsia="Arial" w:hAnsi="Arial" w:cs="Arial"/>
          <w:noProof/>
          <w:lang w:val="en-GB"/>
        </w:rPr>
        <w:drawing>
          <wp:inline distT="0" distB="0" distL="0" distR="0" wp14:anchorId="451EEB65" wp14:editId="4E396858">
            <wp:extent cx="1659890" cy="2101215"/>
            <wp:effectExtent l="0" t="0" r="0" b="0"/>
            <wp:docPr id="1073741827" name="officeArt object" descr="Picture 6"/>
            <wp:cNvGraphicFramePr/>
            <a:graphic xmlns:a="http://schemas.openxmlformats.org/drawingml/2006/main">
              <a:graphicData uri="http://schemas.openxmlformats.org/drawingml/2006/picture">
                <pic:pic xmlns:pic="http://schemas.openxmlformats.org/drawingml/2006/picture">
                  <pic:nvPicPr>
                    <pic:cNvPr id="1073741827" name="Picture 6" descr="Picture 6"/>
                    <pic:cNvPicPr>
                      <a:picLocks noChangeAspect="1"/>
                    </pic:cNvPicPr>
                  </pic:nvPicPr>
                  <pic:blipFill>
                    <a:blip r:embed="rId17">
                      <a:extLst/>
                    </a:blip>
                    <a:srcRect l="22272" r="18790"/>
                    <a:stretch>
                      <a:fillRect/>
                    </a:stretch>
                  </pic:blipFill>
                  <pic:spPr>
                    <a:xfrm>
                      <a:off x="0" y="0"/>
                      <a:ext cx="1659890" cy="2101215"/>
                    </a:xfrm>
                    <a:prstGeom prst="rect">
                      <a:avLst/>
                    </a:prstGeom>
                    <a:ln w="12700" cap="flat">
                      <a:noFill/>
                      <a:miter lim="400000"/>
                    </a:ln>
                    <a:effectLst/>
                  </pic:spPr>
                </pic:pic>
              </a:graphicData>
            </a:graphic>
          </wp:inline>
        </w:drawing>
      </w:r>
    </w:p>
    <w:p w14:paraId="75DBD210" w14:textId="77777777" w:rsidR="005A30D1" w:rsidRDefault="002B7383">
      <w:pPr>
        <w:pStyle w:val="Body"/>
        <w:outlineLvl w:val="0"/>
        <w:rPr>
          <w:rFonts w:ascii="Arial" w:eastAsia="Arial" w:hAnsi="Arial" w:cs="Arial"/>
          <w:sz w:val="18"/>
          <w:szCs w:val="18"/>
        </w:rPr>
      </w:pPr>
      <w:r>
        <w:rPr>
          <w:rFonts w:ascii="Arial" w:hAnsi="Arial"/>
          <w:sz w:val="18"/>
          <w:szCs w:val="18"/>
        </w:rPr>
        <w:t>Images courtesy of Anna Phillips</w:t>
      </w:r>
    </w:p>
    <w:p w14:paraId="0D16B2DE" w14:textId="77777777" w:rsidR="005A30D1" w:rsidRDefault="005A30D1">
      <w:pPr>
        <w:pStyle w:val="Body"/>
        <w:widowControl w:val="0"/>
        <w:tabs>
          <w:tab w:val="left" w:pos="243"/>
          <w:tab w:val="left" w:pos="486"/>
          <w:tab w:val="left" w:pos="729"/>
          <w:tab w:val="left" w:pos="972"/>
          <w:tab w:val="left" w:pos="1215"/>
          <w:tab w:val="left" w:pos="1458"/>
          <w:tab w:val="right" w:pos="7406"/>
        </w:tabs>
        <w:spacing w:after="0" w:line="260" w:lineRule="exact"/>
        <w:outlineLvl w:val="0"/>
        <w:rPr>
          <w:rFonts w:ascii="Arial" w:eastAsia="Arial" w:hAnsi="Arial" w:cs="Arial"/>
          <w:color w:val="171513"/>
          <w:sz w:val="28"/>
          <w:szCs w:val="28"/>
          <w:u w:color="171513"/>
        </w:rPr>
      </w:pPr>
    </w:p>
    <w:p w14:paraId="3AD89649" w14:textId="77777777" w:rsidR="005A30D1" w:rsidRDefault="005A30D1">
      <w:pPr>
        <w:pStyle w:val="Body"/>
        <w:rPr>
          <w:rFonts w:ascii="Arial" w:eastAsia="Arial" w:hAnsi="Arial" w:cs="Arial"/>
        </w:rPr>
      </w:pPr>
    </w:p>
    <w:p w14:paraId="220A4BBC" w14:textId="77777777" w:rsidR="005A30D1" w:rsidRDefault="005A30D1">
      <w:pPr>
        <w:pStyle w:val="Body"/>
        <w:rPr>
          <w:rFonts w:ascii="Arial" w:eastAsia="Arial" w:hAnsi="Arial" w:cs="Arial"/>
        </w:rPr>
      </w:pPr>
    </w:p>
    <w:p w14:paraId="00081D47" w14:textId="77777777" w:rsidR="005A30D1" w:rsidRDefault="005A30D1">
      <w:pPr>
        <w:pStyle w:val="Body"/>
        <w:rPr>
          <w:rFonts w:ascii="Arial" w:eastAsia="Arial" w:hAnsi="Arial" w:cs="Arial"/>
        </w:rPr>
      </w:pPr>
    </w:p>
    <w:p w14:paraId="5257E630" w14:textId="77777777" w:rsidR="005A30D1" w:rsidRDefault="005A30D1">
      <w:pPr>
        <w:pStyle w:val="Body"/>
      </w:pPr>
    </w:p>
    <w:sectPr w:rsidR="005A30D1">
      <w:headerReference w:type="default" r:id="rId18"/>
      <w:footerReference w:type="default" r:id="rId19"/>
      <w:pgSz w:w="11900" w:h="16840"/>
      <w:pgMar w:top="1440" w:right="1440" w:bottom="1440" w:left="1440" w:header="708" w:footer="708"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awkins, Lynne 3" w:date="2017-08-14T09:37:00Z" w:initials="">
    <w:p w14:paraId="0B64CBF8" w14:textId="77777777" w:rsidR="005A30D1" w:rsidRDefault="005A30D1">
      <w:pPr>
        <w:pStyle w:val="Default"/>
      </w:pPr>
    </w:p>
    <w:p w14:paraId="736B9CD3" w14:textId="768420D4" w:rsidR="006F4810" w:rsidRPr="006F4810" w:rsidRDefault="00F442BD">
      <w:pPr>
        <w:pStyle w:val="Default"/>
        <w:rPr>
          <w:rFonts w:eastAsia="Arial Unicode MS" w:cs="Arial Unicode MS"/>
        </w:rPr>
      </w:pPr>
      <w:r>
        <w:rPr>
          <w:rFonts w:eastAsia="Arial Unicode MS" w:cs="Arial Unicode MS"/>
        </w:rPr>
        <w:t>Boxed text on e-cigs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C62C9" w14:textId="77777777" w:rsidR="00293B74" w:rsidRDefault="002B7383">
      <w:r>
        <w:separator/>
      </w:r>
    </w:p>
  </w:endnote>
  <w:endnote w:type="continuationSeparator" w:id="0">
    <w:p w14:paraId="118930E2" w14:textId="77777777" w:rsidR="00293B74" w:rsidRDefault="002B7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6F7B6" w14:textId="77777777" w:rsidR="005A30D1" w:rsidRDefault="005A30D1">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E123E0" w14:textId="77777777" w:rsidR="00293B74" w:rsidRDefault="002B7383">
      <w:r>
        <w:separator/>
      </w:r>
    </w:p>
  </w:footnote>
  <w:footnote w:type="continuationSeparator" w:id="0">
    <w:p w14:paraId="1352286B" w14:textId="77777777" w:rsidR="00293B74" w:rsidRDefault="002B73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08E28" w14:textId="77777777" w:rsidR="005A30D1" w:rsidRDefault="005A30D1">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53030"/>
    <w:multiLevelType w:val="hybridMultilevel"/>
    <w:tmpl w:val="C48CD93E"/>
    <w:styleLink w:val="ImportedStyle2"/>
    <w:lvl w:ilvl="0" w:tplc="CE02C75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162E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90528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040E31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6693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C8FC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9E2DD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F063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FCAB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3D0B15E1"/>
    <w:multiLevelType w:val="hybridMultilevel"/>
    <w:tmpl w:val="3A927278"/>
    <w:numStyleLink w:val="ImportedStyle1"/>
  </w:abstractNum>
  <w:abstractNum w:abstractNumId="2">
    <w:nsid w:val="583D6067"/>
    <w:multiLevelType w:val="hybridMultilevel"/>
    <w:tmpl w:val="3A927278"/>
    <w:styleLink w:val="ImportedStyle1"/>
    <w:lvl w:ilvl="0" w:tplc="046E2B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676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E807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7231B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F827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B2C1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FC5D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C4C0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90269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66F93989"/>
    <w:multiLevelType w:val="hybridMultilevel"/>
    <w:tmpl w:val="C48CD93E"/>
    <w:numStyleLink w:val="ImportedStyle2"/>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A30D1"/>
    <w:rsid w:val="000406B8"/>
    <w:rsid w:val="00054986"/>
    <w:rsid w:val="000D1096"/>
    <w:rsid w:val="00107BB1"/>
    <w:rsid w:val="001A0C54"/>
    <w:rsid w:val="001C536F"/>
    <w:rsid w:val="001E5CA1"/>
    <w:rsid w:val="002223BD"/>
    <w:rsid w:val="00293B74"/>
    <w:rsid w:val="002B7383"/>
    <w:rsid w:val="002F04FC"/>
    <w:rsid w:val="003E78CD"/>
    <w:rsid w:val="00426FF5"/>
    <w:rsid w:val="0045082F"/>
    <w:rsid w:val="004C5FE3"/>
    <w:rsid w:val="00506353"/>
    <w:rsid w:val="005A30D1"/>
    <w:rsid w:val="005C0A79"/>
    <w:rsid w:val="006F4810"/>
    <w:rsid w:val="007A2212"/>
    <w:rsid w:val="007D5158"/>
    <w:rsid w:val="007E4F27"/>
    <w:rsid w:val="008667E9"/>
    <w:rsid w:val="008710A3"/>
    <w:rsid w:val="00896768"/>
    <w:rsid w:val="00AC6DE5"/>
    <w:rsid w:val="00AD1672"/>
    <w:rsid w:val="00B35C50"/>
    <w:rsid w:val="00B54F0C"/>
    <w:rsid w:val="00C92657"/>
    <w:rsid w:val="00CD2852"/>
    <w:rsid w:val="00D15F3F"/>
    <w:rsid w:val="00DE1C4A"/>
    <w:rsid w:val="00E11F88"/>
    <w:rsid w:val="00E659AC"/>
    <w:rsid w:val="00F442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A22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426F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lang w:val="en-US"/>
    </w:rPr>
  </w:style>
  <w:style w:type="paragraph" w:customStyle="1" w:styleId="Default">
    <w:name w:val="Default"/>
    <w:rPr>
      <w:rFonts w:ascii="Helvetica" w:eastAsia="Helvetica" w:hAnsi="Helvetica" w:cs="Helvetica"/>
      <w:color w:val="000000"/>
      <w:sz w:val="22"/>
      <w:szCs w:val="22"/>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u w:val="single" w:color="0000FF"/>
    </w:rPr>
  </w:style>
  <w:style w:type="character" w:customStyle="1" w:styleId="Hyperlink1">
    <w:name w:val="Hyperlink.1"/>
    <w:basedOn w:val="Link"/>
    <w:rPr>
      <w:rFonts w:ascii="Arial" w:eastAsia="Arial" w:hAnsi="Arial" w:cs="Arial"/>
      <w:color w:val="0000FF"/>
      <w:u w:val="single" w:color="0000FF"/>
      <w:shd w:val="clear" w:color="auto" w:fill="FFFFFF"/>
    </w:rPr>
  </w:style>
  <w:style w:type="paragraph" w:customStyle="1" w:styleId="desc">
    <w:name w:val="desc"/>
    <w:pPr>
      <w:spacing w:before="100" w:after="100"/>
    </w:pPr>
    <w:rPr>
      <w:rFonts w:ascii="Times" w:hAnsi="Times" w:cs="Arial Unicode MS"/>
      <w:color w:val="000000"/>
      <w:u w:color="000000"/>
      <w:lang w:val="en-US"/>
    </w:rPr>
  </w:style>
  <w:style w:type="character" w:customStyle="1" w:styleId="Hyperlink2">
    <w:name w:val="Hyperlink.2"/>
    <w:basedOn w:val="Link"/>
    <w:rPr>
      <w:rFonts w:ascii="Arial" w:eastAsia="Arial" w:hAnsi="Arial" w:cs="Arial"/>
      <w:color w:val="642A8F"/>
      <w:sz w:val="22"/>
      <w:szCs w:val="22"/>
      <w:u w:val="single" w:color="642A8F"/>
    </w:rPr>
  </w:style>
  <w:style w:type="paragraph" w:styleId="Title">
    <w:name w:val="Title"/>
    <w:pPr>
      <w:spacing w:before="100" w:after="100"/>
    </w:pPr>
    <w:rPr>
      <w:rFonts w:ascii="Times" w:eastAsia="Times" w:hAnsi="Times" w:cs="Times"/>
      <w:color w:val="000000"/>
      <w:u w:color="000000"/>
      <w:lang w:val="en-US"/>
    </w:rPr>
  </w:style>
  <w:style w:type="paragraph" w:customStyle="1" w:styleId="details">
    <w:name w:val="details"/>
    <w:pPr>
      <w:spacing w:before="100" w:after="100"/>
    </w:pPr>
    <w:rPr>
      <w:rFonts w:ascii="Times" w:hAnsi="Times" w:cs="Arial Unicode MS"/>
      <w:color w:val="000000"/>
      <w:u w:color="000000"/>
      <w:lang w:val="en-US"/>
    </w:rPr>
  </w:style>
  <w:style w:type="paragraph" w:customStyle="1" w:styleId="desc2">
    <w:name w:val="desc2"/>
    <w:rPr>
      <w:rFonts w:cs="Arial Unicode MS"/>
      <w:color w:val="000000"/>
      <w:sz w:val="26"/>
      <w:szCs w:val="26"/>
      <w:u w:color="000000"/>
      <w:lang w:val="en-US"/>
    </w:rPr>
  </w:style>
  <w:style w:type="paragraph" w:styleId="CommentText">
    <w:name w:val="annotation text"/>
    <w:link w:val="CommentTextChar"/>
    <w:pPr>
      <w:spacing w:after="200"/>
    </w:pPr>
    <w:rPr>
      <w:rFonts w:ascii="Calibri" w:eastAsia="Calibri" w:hAnsi="Calibri" w:cs="Calibri"/>
      <w:color w:val="000000"/>
      <w:u w:color="000000"/>
      <w:lang w:val="en-US"/>
    </w:rPr>
  </w:style>
  <w:style w:type="paragraph" w:customStyle="1" w:styleId="References">
    <w:name w:val="References"/>
    <w:pPr>
      <w:spacing w:after="180" w:line="264" w:lineRule="auto"/>
    </w:pPr>
    <w:rPr>
      <w:rFonts w:ascii="Georgia" w:hAnsi="Georgia" w:cs="Arial Unicode MS"/>
      <w:color w:val="000000"/>
      <w:sz w:val="21"/>
      <w:szCs w:val="21"/>
      <w:u w:color="000000"/>
      <w:lang w:val="en-US"/>
    </w:rPr>
  </w:style>
  <w:style w:type="character" w:customStyle="1" w:styleId="Hyperlink3">
    <w:name w:val="Hyperlink.3"/>
    <w:basedOn w:val="Link"/>
    <w:rPr>
      <w:rFonts w:ascii="Arial" w:eastAsia="Arial" w:hAnsi="Arial" w:cs="Arial"/>
      <w:color w:val="0000FF"/>
      <w:sz w:val="22"/>
      <w:szCs w:val="22"/>
      <w:u w:val="single" w:color="0000FF"/>
    </w:rPr>
  </w:style>
  <w:style w:type="character" w:customStyle="1" w:styleId="Hyperlink4">
    <w:name w:val="Hyperlink.4"/>
    <w:basedOn w:val="Link"/>
    <w:rPr>
      <w:color w:val="0000FF"/>
      <w:sz w:val="22"/>
      <w:szCs w:val="22"/>
      <w:u w:val="single" w:color="0000FF"/>
    </w:rPr>
  </w:style>
  <w:style w:type="paragraph" w:styleId="Bibliography">
    <w:name w:val="Bibliography"/>
    <w:next w:val="Body"/>
    <w:pPr>
      <w:tabs>
        <w:tab w:val="left" w:pos="260"/>
      </w:tabs>
      <w:spacing w:line="480" w:lineRule="auto"/>
      <w:ind w:left="264" w:hanging="264"/>
    </w:pPr>
    <w:rPr>
      <w:rFonts w:ascii="Calibri" w:eastAsia="Calibri" w:hAnsi="Calibri" w:cs="Calibri"/>
      <w:color w:val="000000"/>
      <w:sz w:val="22"/>
      <w:szCs w:val="22"/>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54986"/>
    <w:rPr>
      <w:rFonts w:ascii="Tahoma" w:hAnsi="Tahoma" w:cs="Tahoma"/>
      <w:sz w:val="16"/>
      <w:szCs w:val="16"/>
    </w:rPr>
  </w:style>
  <w:style w:type="character" w:customStyle="1" w:styleId="BalloonTextChar">
    <w:name w:val="Balloon Text Char"/>
    <w:basedOn w:val="DefaultParagraphFont"/>
    <w:link w:val="BalloonText"/>
    <w:uiPriority w:val="99"/>
    <w:semiHidden/>
    <w:rsid w:val="00054986"/>
    <w:rPr>
      <w:rFonts w:ascii="Tahoma" w:hAnsi="Tahoma" w:cs="Tahoma"/>
      <w:sz w:val="16"/>
      <w:szCs w:val="16"/>
      <w:lang w:val="en-US" w:eastAsia="en-US"/>
    </w:rPr>
  </w:style>
  <w:style w:type="paragraph" w:styleId="CommentSubject">
    <w:name w:val="annotation subject"/>
    <w:basedOn w:val="CommentText"/>
    <w:next w:val="CommentText"/>
    <w:link w:val="CommentSubjectChar"/>
    <w:uiPriority w:val="99"/>
    <w:semiHidden/>
    <w:unhideWhenUsed/>
    <w:rsid w:val="00054986"/>
    <w:pPr>
      <w:spacing w:after="0"/>
    </w:pPr>
    <w:rPr>
      <w:rFonts w:ascii="Times New Roman" w:eastAsia="Arial Unicode MS" w:hAnsi="Times New Roman" w:cs="Times New Roman"/>
      <w:b/>
      <w:bCs/>
      <w:color w:val="auto"/>
      <w:lang w:eastAsia="en-US"/>
    </w:rPr>
  </w:style>
  <w:style w:type="character" w:customStyle="1" w:styleId="CommentTextChar">
    <w:name w:val="Comment Text Char"/>
    <w:basedOn w:val="DefaultParagraphFont"/>
    <w:link w:val="CommentText"/>
    <w:rsid w:val="00054986"/>
    <w:rPr>
      <w:rFonts w:ascii="Calibri" w:eastAsia="Calibri" w:hAnsi="Calibri" w:cs="Calibri"/>
      <w:color w:val="000000"/>
      <w:u w:color="000000"/>
      <w:lang w:val="en-US"/>
    </w:rPr>
  </w:style>
  <w:style w:type="character" w:customStyle="1" w:styleId="CommentSubjectChar">
    <w:name w:val="Comment Subject Char"/>
    <w:basedOn w:val="CommentTextChar"/>
    <w:link w:val="CommentSubject"/>
    <w:uiPriority w:val="99"/>
    <w:semiHidden/>
    <w:rsid w:val="00054986"/>
    <w:rPr>
      <w:rFonts w:ascii="Calibri" w:eastAsia="Calibri" w:hAnsi="Calibri" w:cs="Calibri"/>
      <w:b/>
      <w:bCs/>
      <w:color w:val="000000"/>
      <w:u w:color="000000"/>
      <w:lang w:val="en-US" w:eastAsia="en-US"/>
    </w:rPr>
  </w:style>
  <w:style w:type="character" w:customStyle="1" w:styleId="Heading1Char">
    <w:name w:val="Heading 1 Char"/>
    <w:basedOn w:val="DefaultParagraphFont"/>
    <w:link w:val="Heading1"/>
    <w:uiPriority w:val="9"/>
    <w:rsid w:val="00426FF5"/>
    <w:rPr>
      <w:rFonts w:asciiTheme="majorHAnsi" w:eastAsiaTheme="majorEastAsia" w:hAnsiTheme="majorHAnsi" w:cstheme="majorBidi"/>
      <w:b/>
      <w:bCs/>
      <w:color w:val="365F91" w:themeColor="accent1" w:themeShade="BF"/>
      <w:sz w:val="28"/>
      <w:szCs w:val="28"/>
      <w:lang w:val="en-US" w:eastAsia="en-US"/>
    </w:rPr>
  </w:style>
  <w:style w:type="character" w:styleId="FollowedHyperlink">
    <w:name w:val="FollowedHyperlink"/>
    <w:basedOn w:val="DefaultParagraphFont"/>
    <w:uiPriority w:val="99"/>
    <w:semiHidden/>
    <w:unhideWhenUsed/>
    <w:rsid w:val="00AD1672"/>
    <w:rPr>
      <w:color w:val="FF00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426F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lang w:val="en-US"/>
    </w:rPr>
  </w:style>
  <w:style w:type="paragraph" w:customStyle="1" w:styleId="Default">
    <w:name w:val="Default"/>
    <w:rPr>
      <w:rFonts w:ascii="Helvetica" w:eastAsia="Helvetica" w:hAnsi="Helvetica" w:cs="Helvetica"/>
      <w:color w:val="000000"/>
      <w:sz w:val="22"/>
      <w:szCs w:val="22"/>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u w:val="single" w:color="0000FF"/>
    </w:rPr>
  </w:style>
  <w:style w:type="character" w:customStyle="1" w:styleId="Hyperlink1">
    <w:name w:val="Hyperlink.1"/>
    <w:basedOn w:val="Link"/>
    <w:rPr>
      <w:rFonts w:ascii="Arial" w:eastAsia="Arial" w:hAnsi="Arial" w:cs="Arial"/>
      <w:color w:val="0000FF"/>
      <w:u w:val="single" w:color="0000FF"/>
      <w:shd w:val="clear" w:color="auto" w:fill="FFFFFF"/>
    </w:rPr>
  </w:style>
  <w:style w:type="paragraph" w:customStyle="1" w:styleId="desc">
    <w:name w:val="desc"/>
    <w:pPr>
      <w:spacing w:before="100" w:after="100"/>
    </w:pPr>
    <w:rPr>
      <w:rFonts w:ascii="Times" w:hAnsi="Times" w:cs="Arial Unicode MS"/>
      <w:color w:val="000000"/>
      <w:u w:color="000000"/>
      <w:lang w:val="en-US"/>
    </w:rPr>
  </w:style>
  <w:style w:type="character" w:customStyle="1" w:styleId="Hyperlink2">
    <w:name w:val="Hyperlink.2"/>
    <w:basedOn w:val="Link"/>
    <w:rPr>
      <w:rFonts w:ascii="Arial" w:eastAsia="Arial" w:hAnsi="Arial" w:cs="Arial"/>
      <w:color w:val="642A8F"/>
      <w:sz w:val="22"/>
      <w:szCs w:val="22"/>
      <w:u w:val="single" w:color="642A8F"/>
    </w:rPr>
  </w:style>
  <w:style w:type="paragraph" w:styleId="Title">
    <w:name w:val="Title"/>
    <w:pPr>
      <w:spacing w:before="100" w:after="100"/>
    </w:pPr>
    <w:rPr>
      <w:rFonts w:ascii="Times" w:eastAsia="Times" w:hAnsi="Times" w:cs="Times"/>
      <w:color w:val="000000"/>
      <w:u w:color="000000"/>
      <w:lang w:val="en-US"/>
    </w:rPr>
  </w:style>
  <w:style w:type="paragraph" w:customStyle="1" w:styleId="details">
    <w:name w:val="details"/>
    <w:pPr>
      <w:spacing w:before="100" w:after="100"/>
    </w:pPr>
    <w:rPr>
      <w:rFonts w:ascii="Times" w:hAnsi="Times" w:cs="Arial Unicode MS"/>
      <w:color w:val="000000"/>
      <w:u w:color="000000"/>
      <w:lang w:val="en-US"/>
    </w:rPr>
  </w:style>
  <w:style w:type="paragraph" w:customStyle="1" w:styleId="desc2">
    <w:name w:val="desc2"/>
    <w:rPr>
      <w:rFonts w:cs="Arial Unicode MS"/>
      <w:color w:val="000000"/>
      <w:sz w:val="26"/>
      <w:szCs w:val="26"/>
      <w:u w:color="000000"/>
      <w:lang w:val="en-US"/>
    </w:rPr>
  </w:style>
  <w:style w:type="paragraph" w:styleId="CommentText">
    <w:name w:val="annotation text"/>
    <w:link w:val="CommentTextChar"/>
    <w:pPr>
      <w:spacing w:after="200"/>
    </w:pPr>
    <w:rPr>
      <w:rFonts w:ascii="Calibri" w:eastAsia="Calibri" w:hAnsi="Calibri" w:cs="Calibri"/>
      <w:color w:val="000000"/>
      <w:u w:color="000000"/>
      <w:lang w:val="en-US"/>
    </w:rPr>
  </w:style>
  <w:style w:type="paragraph" w:customStyle="1" w:styleId="References">
    <w:name w:val="References"/>
    <w:pPr>
      <w:spacing w:after="180" w:line="264" w:lineRule="auto"/>
    </w:pPr>
    <w:rPr>
      <w:rFonts w:ascii="Georgia" w:hAnsi="Georgia" w:cs="Arial Unicode MS"/>
      <w:color w:val="000000"/>
      <w:sz w:val="21"/>
      <w:szCs w:val="21"/>
      <w:u w:color="000000"/>
      <w:lang w:val="en-US"/>
    </w:rPr>
  </w:style>
  <w:style w:type="character" w:customStyle="1" w:styleId="Hyperlink3">
    <w:name w:val="Hyperlink.3"/>
    <w:basedOn w:val="Link"/>
    <w:rPr>
      <w:rFonts w:ascii="Arial" w:eastAsia="Arial" w:hAnsi="Arial" w:cs="Arial"/>
      <w:color w:val="0000FF"/>
      <w:sz w:val="22"/>
      <w:szCs w:val="22"/>
      <w:u w:val="single" w:color="0000FF"/>
    </w:rPr>
  </w:style>
  <w:style w:type="character" w:customStyle="1" w:styleId="Hyperlink4">
    <w:name w:val="Hyperlink.4"/>
    <w:basedOn w:val="Link"/>
    <w:rPr>
      <w:color w:val="0000FF"/>
      <w:sz w:val="22"/>
      <w:szCs w:val="22"/>
      <w:u w:val="single" w:color="0000FF"/>
    </w:rPr>
  </w:style>
  <w:style w:type="paragraph" w:styleId="Bibliography">
    <w:name w:val="Bibliography"/>
    <w:next w:val="Body"/>
    <w:pPr>
      <w:tabs>
        <w:tab w:val="left" w:pos="260"/>
      </w:tabs>
      <w:spacing w:line="480" w:lineRule="auto"/>
      <w:ind w:left="264" w:hanging="264"/>
    </w:pPr>
    <w:rPr>
      <w:rFonts w:ascii="Calibri" w:eastAsia="Calibri" w:hAnsi="Calibri" w:cs="Calibri"/>
      <w:color w:val="000000"/>
      <w:sz w:val="22"/>
      <w:szCs w:val="22"/>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54986"/>
    <w:rPr>
      <w:rFonts w:ascii="Tahoma" w:hAnsi="Tahoma" w:cs="Tahoma"/>
      <w:sz w:val="16"/>
      <w:szCs w:val="16"/>
    </w:rPr>
  </w:style>
  <w:style w:type="character" w:customStyle="1" w:styleId="BalloonTextChar">
    <w:name w:val="Balloon Text Char"/>
    <w:basedOn w:val="DefaultParagraphFont"/>
    <w:link w:val="BalloonText"/>
    <w:uiPriority w:val="99"/>
    <w:semiHidden/>
    <w:rsid w:val="00054986"/>
    <w:rPr>
      <w:rFonts w:ascii="Tahoma" w:hAnsi="Tahoma" w:cs="Tahoma"/>
      <w:sz w:val="16"/>
      <w:szCs w:val="16"/>
      <w:lang w:val="en-US" w:eastAsia="en-US"/>
    </w:rPr>
  </w:style>
  <w:style w:type="paragraph" w:styleId="CommentSubject">
    <w:name w:val="annotation subject"/>
    <w:basedOn w:val="CommentText"/>
    <w:next w:val="CommentText"/>
    <w:link w:val="CommentSubjectChar"/>
    <w:uiPriority w:val="99"/>
    <w:semiHidden/>
    <w:unhideWhenUsed/>
    <w:rsid w:val="00054986"/>
    <w:pPr>
      <w:spacing w:after="0"/>
    </w:pPr>
    <w:rPr>
      <w:rFonts w:ascii="Times New Roman" w:eastAsia="Arial Unicode MS" w:hAnsi="Times New Roman" w:cs="Times New Roman"/>
      <w:b/>
      <w:bCs/>
      <w:color w:val="auto"/>
      <w:lang w:eastAsia="en-US"/>
    </w:rPr>
  </w:style>
  <w:style w:type="character" w:customStyle="1" w:styleId="CommentTextChar">
    <w:name w:val="Comment Text Char"/>
    <w:basedOn w:val="DefaultParagraphFont"/>
    <w:link w:val="CommentText"/>
    <w:rsid w:val="00054986"/>
    <w:rPr>
      <w:rFonts w:ascii="Calibri" w:eastAsia="Calibri" w:hAnsi="Calibri" w:cs="Calibri"/>
      <w:color w:val="000000"/>
      <w:u w:color="000000"/>
      <w:lang w:val="en-US"/>
    </w:rPr>
  </w:style>
  <w:style w:type="character" w:customStyle="1" w:styleId="CommentSubjectChar">
    <w:name w:val="Comment Subject Char"/>
    <w:basedOn w:val="CommentTextChar"/>
    <w:link w:val="CommentSubject"/>
    <w:uiPriority w:val="99"/>
    <w:semiHidden/>
    <w:rsid w:val="00054986"/>
    <w:rPr>
      <w:rFonts w:ascii="Calibri" w:eastAsia="Calibri" w:hAnsi="Calibri" w:cs="Calibri"/>
      <w:b/>
      <w:bCs/>
      <w:color w:val="000000"/>
      <w:u w:color="000000"/>
      <w:lang w:val="en-US" w:eastAsia="en-US"/>
    </w:rPr>
  </w:style>
  <w:style w:type="character" w:customStyle="1" w:styleId="Heading1Char">
    <w:name w:val="Heading 1 Char"/>
    <w:basedOn w:val="DefaultParagraphFont"/>
    <w:link w:val="Heading1"/>
    <w:uiPriority w:val="9"/>
    <w:rsid w:val="00426FF5"/>
    <w:rPr>
      <w:rFonts w:asciiTheme="majorHAnsi" w:eastAsiaTheme="majorEastAsia" w:hAnsiTheme="majorHAnsi" w:cstheme="majorBidi"/>
      <w:b/>
      <w:bCs/>
      <w:color w:val="365F91" w:themeColor="accent1" w:themeShade="BF"/>
      <w:sz w:val="28"/>
      <w:szCs w:val="28"/>
      <w:lang w:val="en-US" w:eastAsia="en-US"/>
    </w:rPr>
  </w:style>
  <w:style w:type="character" w:styleId="FollowedHyperlink">
    <w:name w:val="FollowedHyperlink"/>
    <w:basedOn w:val="DefaultParagraphFont"/>
    <w:uiPriority w:val="99"/>
    <w:semiHidden/>
    <w:unhideWhenUsed/>
    <w:rsid w:val="00AD1672"/>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11325">
      <w:bodyDiv w:val="1"/>
      <w:marLeft w:val="0"/>
      <w:marRight w:val="0"/>
      <w:marTop w:val="0"/>
      <w:marBottom w:val="0"/>
      <w:divBdr>
        <w:top w:val="none" w:sz="0" w:space="0" w:color="auto"/>
        <w:left w:val="none" w:sz="0" w:space="0" w:color="auto"/>
        <w:bottom w:val="none" w:sz="0" w:space="0" w:color="auto"/>
        <w:right w:val="none" w:sz="0" w:space="0" w:color="auto"/>
      </w:divBdr>
    </w:div>
    <w:div w:id="285351562">
      <w:bodyDiv w:val="1"/>
      <w:marLeft w:val="0"/>
      <w:marRight w:val="0"/>
      <w:marTop w:val="0"/>
      <w:marBottom w:val="0"/>
      <w:divBdr>
        <w:top w:val="none" w:sz="0" w:space="0" w:color="auto"/>
        <w:left w:val="none" w:sz="0" w:space="0" w:color="auto"/>
        <w:bottom w:val="none" w:sz="0" w:space="0" w:color="auto"/>
        <w:right w:val="none" w:sz="0" w:space="0" w:color="auto"/>
      </w:divBdr>
    </w:div>
    <w:div w:id="578906858">
      <w:bodyDiv w:val="1"/>
      <w:marLeft w:val="0"/>
      <w:marRight w:val="0"/>
      <w:marTop w:val="0"/>
      <w:marBottom w:val="0"/>
      <w:divBdr>
        <w:top w:val="none" w:sz="0" w:space="0" w:color="auto"/>
        <w:left w:val="none" w:sz="0" w:space="0" w:color="auto"/>
        <w:bottom w:val="none" w:sz="0" w:space="0" w:color="auto"/>
        <w:right w:val="none" w:sz="0" w:space="0" w:color="auto"/>
      </w:divBdr>
    </w:div>
    <w:div w:id="696154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hscic.gov.uk/pubs/sssapr13mar14"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ons.gov.uk/peoplepopulationandcommunity/healthandsocialcare/healthandlifeexpectancies/bulletins/adultsmokinghabitsingreatbritain/2016"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mokinginengland.info/latest-statistics/"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www.smokinginengland.info/latest-statistic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sh.org.uk/files/documents/ASH_107.pdf" TargetMode="External"/><Relationship Id="rId14" Type="http://schemas.openxmlformats.org/officeDocument/2006/relationships/hyperlink" Target="http://ash.org.uk/download/use-of-e-cigarettes-among-adults-in-great-britain-2017/"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a:ea typeface="Times"/>
        <a:cs typeface="Times"/>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3763</Words>
  <Characters>21450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London Southbank University</Company>
  <LinksUpToDate>false</LinksUpToDate>
  <CharactersWithSpaces>25163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Dawkins, Lynne 3</dc:creator>
  <cp:lastModifiedBy>Dawkins, Lynne 3</cp:lastModifiedBy>
  <cp:revision>3</cp:revision>
  <cp:lastPrinted>2017-08-09T14:08:00Z</cp:lastPrinted>
  <dcterms:created xsi:type="dcterms:W3CDTF">2017-10-13T08:56:00Z</dcterms:created>
  <dcterms:modified xsi:type="dcterms:W3CDTF">2017-10-13T08:59:00Z</dcterms:modified>
</cp:coreProperties>
</file>